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FC" w:rsidRDefault="00F93CFC">
      <w:pPr>
        <w:jc w:val="right"/>
      </w:pPr>
      <w:r>
        <w:t>УТВЕРЖДЕН 1 ноября 2010 г.</w:t>
      </w:r>
    </w:p>
    <w:p w:rsidR="00F93CFC" w:rsidRDefault="00F93CFC">
      <w:pPr>
        <w:jc w:val="right"/>
      </w:pPr>
      <w:r>
        <w:t>Советом  директоров</w:t>
      </w:r>
    </w:p>
    <w:p w:rsidR="00F93CFC" w:rsidRDefault="00F93CFC">
      <w:pPr>
        <w:jc w:val="right"/>
      </w:pPr>
      <w:r>
        <w:t>Протокол</w:t>
      </w:r>
      <w:r w:rsidR="004F5133">
        <w:t xml:space="preserve"> </w:t>
      </w:r>
      <w:r>
        <w:t xml:space="preserve"> от</w:t>
      </w:r>
      <w:r w:rsidR="004F5133">
        <w:t xml:space="preserve"> </w:t>
      </w:r>
      <w:r>
        <w:t xml:space="preserve"> 1 ноября 2010 г. №3</w:t>
      </w:r>
    </w:p>
    <w:p w:rsidR="00F93CFC" w:rsidRDefault="00F93CFC">
      <w:pPr>
        <w:spacing w:before="960"/>
        <w:jc w:val="center"/>
        <w:rPr>
          <w:b/>
          <w:bCs/>
          <w:sz w:val="32"/>
          <w:szCs w:val="32"/>
        </w:rPr>
      </w:pPr>
      <w:r>
        <w:rPr>
          <w:b/>
          <w:bCs/>
          <w:sz w:val="32"/>
          <w:szCs w:val="32"/>
        </w:rPr>
        <w:t>Е Ж Е К В А Р Т А Л Ь Н Ы Й  О Т Ч Е Т</w:t>
      </w:r>
    </w:p>
    <w:p w:rsidR="00F93CFC" w:rsidRDefault="00F93CFC">
      <w:pPr>
        <w:spacing w:before="600"/>
        <w:jc w:val="center"/>
        <w:rPr>
          <w:b/>
          <w:bCs/>
          <w:i/>
          <w:iCs/>
          <w:sz w:val="32"/>
          <w:szCs w:val="32"/>
        </w:rPr>
      </w:pPr>
      <w:r>
        <w:rPr>
          <w:b/>
          <w:bCs/>
          <w:i/>
          <w:iCs/>
          <w:sz w:val="32"/>
          <w:szCs w:val="32"/>
        </w:rPr>
        <w:t>Открытое акционерное общество "Буденновский машиностроительный завод"</w:t>
      </w:r>
    </w:p>
    <w:p w:rsidR="00F93CFC" w:rsidRDefault="00F93CFC">
      <w:pPr>
        <w:spacing w:before="120"/>
        <w:jc w:val="center"/>
        <w:rPr>
          <w:b/>
          <w:bCs/>
          <w:i/>
          <w:iCs/>
          <w:sz w:val="28"/>
          <w:szCs w:val="28"/>
        </w:rPr>
      </w:pPr>
      <w:r>
        <w:rPr>
          <w:b/>
          <w:bCs/>
          <w:i/>
          <w:iCs/>
          <w:sz w:val="28"/>
          <w:szCs w:val="28"/>
        </w:rPr>
        <w:t>Код эмитента: 30315-E</w:t>
      </w:r>
    </w:p>
    <w:p w:rsidR="00F93CFC" w:rsidRDefault="00F93CFC">
      <w:pPr>
        <w:spacing w:before="360"/>
        <w:jc w:val="center"/>
        <w:rPr>
          <w:b/>
          <w:bCs/>
          <w:sz w:val="32"/>
          <w:szCs w:val="32"/>
        </w:rPr>
      </w:pPr>
      <w:r>
        <w:rPr>
          <w:b/>
          <w:bCs/>
          <w:sz w:val="32"/>
          <w:szCs w:val="32"/>
        </w:rPr>
        <w:t>за 3 квартал 2010 г.</w:t>
      </w:r>
    </w:p>
    <w:p w:rsidR="00F93CFC" w:rsidRDefault="00F93CFC">
      <w:pPr>
        <w:spacing w:before="840"/>
        <w:rPr>
          <w:sz w:val="24"/>
          <w:szCs w:val="24"/>
        </w:rPr>
      </w:pPr>
      <w:r>
        <w:rPr>
          <w:sz w:val="24"/>
          <w:szCs w:val="24"/>
        </w:rPr>
        <w:t>Место нахождения эмитента:</w:t>
      </w:r>
      <w:r w:rsidR="00E13525">
        <w:rPr>
          <w:b/>
          <w:bCs/>
          <w:sz w:val="24"/>
          <w:szCs w:val="24"/>
        </w:rPr>
        <w:t xml:space="preserve"> 356801,</w:t>
      </w:r>
      <w:r>
        <w:rPr>
          <w:b/>
          <w:bCs/>
          <w:sz w:val="24"/>
          <w:szCs w:val="24"/>
        </w:rPr>
        <w:t xml:space="preserve"> Россия, г.Буденновск, Промышленная</w:t>
      </w:r>
      <w:r w:rsidR="00E13525">
        <w:rPr>
          <w:b/>
          <w:bCs/>
          <w:sz w:val="24"/>
          <w:szCs w:val="24"/>
        </w:rPr>
        <w:t>,</w:t>
      </w:r>
      <w:r>
        <w:rPr>
          <w:b/>
          <w:bCs/>
          <w:sz w:val="24"/>
          <w:szCs w:val="24"/>
        </w:rPr>
        <w:t xml:space="preserve"> 4</w:t>
      </w:r>
    </w:p>
    <w:p w:rsidR="00F93CFC" w:rsidRDefault="00F93CF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F93CFC" w:rsidRDefault="00F93CFC"/>
    <w:tbl>
      <w:tblPr>
        <w:tblW w:w="0" w:type="auto"/>
        <w:tblLayout w:type="fixed"/>
        <w:tblCellMar>
          <w:left w:w="72" w:type="dxa"/>
          <w:right w:w="72" w:type="dxa"/>
        </w:tblCellMar>
        <w:tblLook w:val="0000"/>
      </w:tblPr>
      <w:tblGrid>
        <w:gridCol w:w="5572"/>
        <w:gridCol w:w="3680"/>
      </w:tblGrid>
      <w:tr w:rsidR="00F93CFC" w:rsidRPr="006A755F">
        <w:tc>
          <w:tcPr>
            <w:tcW w:w="5572" w:type="dxa"/>
            <w:tcBorders>
              <w:top w:val="single" w:sz="6" w:space="0" w:color="auto"/>
              <w:left w:val="single" w:sz="6" w:space="0" w:color="auto"/>
              <w:bottom w:val="nil"/>
              <w:right w:val="nil"/>
            </w:tcBorders>
          </w:tcPr>
          <w:p w:rsidR="00F93CFC" w:rsidRPr="006A755F" w:rsidRDefault="00F93CFC">
            <w:pPr>
              <w:spacing w:before="200"/>
              <w:rPr>
                <w:rFonts w:eastAsiaTheme="minorEastAsia"/>
              </w:rPr>
            </w:pPr>
            <w:r w:rsidRPr="006A755F">
              <w:rPr>
                <w:rFonts w:eastAsiaTheme="minorEastAsia"/>
              </w:rPr>
              <w:t>Генеральный директор ОАО "Буденновский машиностроительный завод"</w:t>
            </w:r>
          </w:p>
          <w:p w:rsidR="00F93CFC" w:rsidRPr="006A755F" w:rsidRDefault="00F93CFC">
            <w:pPr>
              <w:spacing w:before="200"/>
              <w:rPr>
                <w:rFonts w:eastAsiaTheme="minorEastAsia"/>
              </w:rPr>
            </w:pPr>
            <w:r w:rsidRPr="006A755F">
              <w:rPr>
                <w:rFonts w:eastAsiaTheme="minorEastAsia"/>
              </w:rPr>
              <w:t>Дата: 1 ноября 2010 г.</w:t>
            </w:r>
          </w:p>
        </w:tc>
        <w:tc>
          <w:tcPr>
            <w:tcW w:w="3680" w:type="dxa"/>
            <w:tcBorders>
              <w:top w:val="single" w:sz="6" w:space="0" w:color="auto"/>
              <w:left w:val="nil"/>
              <w:bottom w:val="nil"/>
              <w:right w:val="single" w:sz="6" w:space="0" w:color="auto"/>
            </w:tcBorders>
          </w:tcPr>
          <w:p w:rsidR="00F93CFC" w:rsidRPr="006A755F" w:rsidRDefault="00F93CFC">
            <w:pPr>
              <w:spacing w:before="200"/>
              <w:rPr>
                <w:rFonts w:eastAsiaTheme="minorEastAsia"/>
              </w:rPr>
            </w:pPr>
          </w:p>
          <w:p w:rsidR="00F93CFC" w:rsidRPr="006A755F" w:rsidRDefault="00F93CFC">
            <w:pPr>
              <w:spacing w:before="200" w:after="200"/>
              <w:jc w:val="center"/>
              <w:rPr>
                <w:rFonts w:eastAsiaTheme="minorEastAsia"/>
                <w:sz w:val="24"/>
                <w:szCs w:val="24"/>
              </w:rPr>
            </w:pPr>
            <w:r w:rsidRPr="006A755F">
              <w:rPr>
                <w:rFonts w:eastAsiaTheme="minorEastAsia"/>
                <w:sz w:val="24"/>
                <w:szCs w:val="24"/>
              </w:rPr>
              <w:t>____________ П.Д. Коваленко</w:t>
            </w:r>
            <w:r w:rsidRPr="006A755F">
              <w:rPr>
                <w:rFonts w:eastAsiaTheme="minorEastAsia"/>
                <w:sz w:val="24"/>
                <w:szCs w:val="24"/>
              </w:rPr>
              <w:br/>
              <w:t>подпись</w:t>
            </w:r>
          </w:p>
        </w:tc>
      </w:tr>
      <w:tr w:rsidR="00F93CFC" w:rsidRPr="006A755F">
        <w:tc>
          <w:tcPr>
            <w:tcW w:w="5572" w:type="dxa"/>
            <w:tcBorders>
              <w:top w:val="nil"/>
              <w:left w:val="single" w:sz="6" w:space="0" w:color="auto"/>
              <w:bottom w:val="single" w:sz="6" w:space="0" w:color="auto"/>
              <w:right w:val="nil"/>
            </w:tcBorders>
          </w:tcPr>
          <w:p w:rsidR="00F93CFC" w:rsidRPr="006A755F" w:rsidRDefault="00F93CFC">
            <w:pPr>
              <w:spacing w:before="200"/>
              <w:rPr>
                <w:rFonts w:eastAsiaTheme="minorEastAsia"/>
              </w:rPr>
            </w:pPr>
            <w:r w:rsidRPr="006A755F">
              <w:rPr>
                <w:rFonts w:eastAsiaTheme="minorEastAsia"/>
              </w:rPr>
              <w:t>Главный бухгалтер</w:t>
            </w:r>
          </w:p>
          <w:p w:rsidR="00F93CFC" w:rsidRPr="006A755F" w:rsidRDefault="00F93CFC">
            <w:pPr>
              <w:spacing w:before="200"/>
              <w:rPr>
                <w:rFonts w:eastAsiaTheme="minorEastAsia"/>
              </w:rPr>
            </w:pPr>
            <w:r w:rsidRPr="006A755F">
              <w:rPr>
                <w:rFonts w:eastAsiaTheme="minorEastAsia"/>
              </w:rPr>
              <w:t>Дата: 1 ноября 2010 г.</w:t>
            </w:r>
          </w:p>
        </w:tc>
        <w:tc>
          <w:tcPr>
            <w:tcW w:w="3680" w:type="dxa"/>
            <w:tcBorders>
              <w:top w:val="nil"/>
              <w:left w:val="nil"/>
              <w:bottom w:val="single" w:sz="6" w:space="0" w:color="auto"/>
              <w:right w:val="single" w:sz="6" w:space="0" w:color="auto"/>
            </w:tcBorders>
          </w:tcPr>
          <w:p w:rsidR="00F93CFC" w:rsidRPr="006A755F" w:rsidRDefault="00F93CFC">
            <w:pPr>
              <w:spacing w:before="200"/>
              <w:rPr>
                <w:rFonts w:eastAsiaTheme="minorEastAsia"/>
              </w:rPr>
            </w:pPr>
          </w:p>
          <w:p w:rsidR="00F93CFC" w:rsidRPr="006A755F" w:rsidRDefault="00F93CFC">
            <w:pPr>
              <w:spacing w:before="200" w:after="200"/>
              <w:jc w:val="center"/>
              <w:rPr>
                <w:rFonts w:eastAsiaTheme="minorEastAsia"/>
                <w:sz w:val="24"/>
                <w:szCs w:val="24"/>
              </w:rPr>
            </w:pPr>
            <w:r w:rsidRPr="006A755F">
              <w:rPr>
                <w:rFonts w:eastAsiaTheme="minorEastAsia"/>
                <w:sz w:val="24"/>
                <w:szCs w:val="24"/>
              </w:rPr>
              <w:t>____________ А.И. Платонова</w:t>
            </w:r>
            <w:r w:rsidRPr="006A755F">
              <w:rPr>
                <w:rFonts w:eastAsiaTheme="minorEastAsia"/>
                <w:sz w:val="24"/>
                <w:szCs w:val="24"/>
              </w:rPr>
              <w:br/>
              <w:t>подпись</w:t>
            </w:r>
          </w:p>
        </w:tc>
      </w:tr>
    </w:tbl>
    <w:p w:rsidR="00F93CFC" w:rsidRDefault="00F93CFC"/>
    <w:p w:rsidR="00F93CFC" w:rsidRDefault="00F93CFC"/>
    <w:tbl>
      <w:tblPr>
        <w:tblW w:w="0" w:type="auto"/>
        <w:tblLayout w:type="fixed"/>
        <w:tblCellMar>
          <w:left w:w="72" w:type="dxa"/>
          <w:right w:w="72" w:type="dxa"/>
        </w:tblCellMar>
        <w:tblLook w:val="0000"/>
      </w:tblPr>
      <w:tblGrid>
        <w:gridCol w:w="9252"/>
        <w:gridCol w:w="360"/>
      </w:tblGrid>
      <w:tr w:rsidR="00F93CFC" w:rsidRPr="006A755F">
        <w:tc>
          <w:tcPr>
            <w:tcW w:w="9252" w:type="dxa"/>
            <w:tcBorders>
              <w:top w:val="single" w:sz="6" w:space="0" w:color="auto"/>
              <w:left w:val="single" w:sz="6" w:space="0" w:color="auto"/>
              <w:bottom w:val="single" w:sz="6" w:space="0" w:color="auto"/>
              <w:right w:val="single" w:sz="6" w:space="0" w:color="auto"/>
            </w:tcBorders>
          </w:tcPr>
          <w:p w:rsidR="00F93CFC" w:rsidRPr="006A755F" w:rsidRDefault="00F93CFC">
            <w:pPr>
              <w:spacing w:before="40"/>
              <w:rPr>
                <w:rFonts w:eastAsiaTheme="minorEastAsia"/>
              </w:rPr>
            </w:pPr>
            <w:r w:rsidRPr="006A755F">
              <w:rPr>
                <w:rFonts w:eastAsiaTheme="minorEastAsia"/>
              </w:rPr>
              <w:t>Контактное лицо:</w:t>
            </w:r>
            <w:r w:rsidRPr="006A755F">
              <w:rPr>
                <w:rFonts w:eastAsiaTheme="minorEastAsia"/>
                <w:b/>
                <w:bCs/>
              </w:rPr>
              <w:t xml:space="preserve"> Татаренко Светлана Петровна, главный специалист  по  труду</w:t>
            </w:r>
          </w:p>
          <w:p w:rsidR="00F93CFC" w:rsidRPr="006A755F" w:rsidRDefault="00F93CFC">
            <w:pPr>
              <w:spacing w:before="40"/>
              <w:rPr>
                <w:rFonts w:eastAsiaTheme="minorEastAsia"/>
              </w:rPr>
            </w:pPr>
            <w:r w:rsidRPr="006A755F">
              <w:rPr>
                <w:rFonts w:eastAsiaTheme="minorEastAsia"/>
              </w:rPr>
              <w:t>Телефон:</w:t>
            </w:r>
            <w:r w:rsidRPr="006A755F">
              <w:rPr>
                <w:rFonts w:eastAsiaTheme="minorEastAsia"/>
                <w:b/>
                <w:bCs/>
              </w:rPr>
              <w:t xml:space="preserve"> (86559) 3-17-22</w:t>
            </w:r>
          </w:p>
          <w:p w:rsidR="00F93CFC" w:rsidRPr="006A755F" w:rsidRDefault="00F93CFC">
            <w:pPr>
              <w:spacing w:before="40"/>
              <w:rPr>
                <w:rFonts w:eastAsiaTheme="minorEastAsia"/>
              </w:rPr>
            </w:pPr>
            <w:r w:rsidRPr="006A755F">
              <w:rPr>
                <w:rFonts w:eastAsiaTheme="minorEastAsia"/>
              </w:rPr>
              <w:t>Факс:</w:t>
            </w:r>
            <w:r w:rsidRPr="006A755F">
              <w:rPr>
                <w:rFonts w:eastAsiaTheme="minorEastAsia"/>
                <w:b/>
                <w:bCs/>
              </w:rPr>
              <w:t xml:space="preserve"> (86559) 3-44-94</w:t>
            </w:r>
          </w:p>
          <w:p w:rsidR="00F93CFC" w:rsidRPr="006A755F" w:rsidRDefault="00F93CFC">
            <w:pPr>
              <w:spacing w:before="40"/>
              <w:rPr>
                <w:rFonts w:eastAsiaTheme="minorEastAsia"/>
              </w:rPr>
            </w:pPr>
            <w:r w:rsidRPr="006A755F">
              <w:rPr>
                <w:rFonts w:eastAsiaTheme="minorEastAsia"/>
              </w:rPr>
              <w:t>Адрес электронной почты:</w:t>
            </w:r>
            <w:r w:rsidRPr="006A755F">
              <w:rPr>
                <w:rFonts w:eastAsiaTheme="minorEastAsia"/>
                <w:b/>
                <w:bCs/>
              </w:rPr>
              <w:t xml:space="preserve"> tatarenko2006@mail.ru</w:t>
            </w:r>
          </w:p>
          <w:p w:rsidR="00F93CFC" w:rsidRPr="006A755F" w:rsidRDefault="00F93CFC">
            <w:pPr>
              <w:spacing w:before="40"/>
              <w:rPr>
                <w:rFonts w:eastAsiaTheme="minorEastAsia"/>
                <w:b/>
                <w:bCs/>
              </w:rPr>
            </w:pPr>
            <w:r w:rsidRPr="006A755F">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6A755F">
              <w:rPr>
                <w:rFonts w:eastAsiaTheme="minorEastAsia"/>
                <w:b/>
                <w:bCs/>
              </w:rPr>
              <w:t xml:space="preserve"> www.budmash.ru</w:t>
            </w:r>
          </w:p>
        </w:tc>
        <w:tc>
          <w:tcPr>
            <w:tcW w:w="360" w:type="dxa"/>
          </w:tcPr>
          <w:p w:rsidR="00F93CFC" w:rsidRPr="006A755F" w:rsidRDefault="00F93CFC">
            <w:pPr>
              <w:spacing w:before="40"/>
              <w:rPr>
                <w:rFonts w:eastAsiaTheme="minorEastAsia"/>
              </w:rPr>
            </w:pPr>
          </w:p>
        </w:tc>
      </w:tr>
    </w:tbl>
    <w:p w:rsidR="00F93CFC" w:rsidRDefault="00F93CFC"/>
    <w:p w:rsidR="00F93CFC" w:rsidRDefault="00F93CFC">
      <w:pPr>
        <w:pStyle w:val="1"/>
      </w:pPr>
      <w:r>
        <w:br w:type="page"/>
      </w:r>
      <w:bookmarkStart w:id="0" w:name="_Toc276131014"/>
      <w:r>
        <w:lastRenderedPageBreak/>
        <w:t>Оглавление</w:t>
      </w:r>
      <w:bookmarkEnd w:id="0"/>
    </w:p>
    <w:p w:rsidR="00E2211A" w:rsidRDefault="000E36C9">
      <w:pPr>
        <w:pStyle w:val="11"/>
        <w:tabs>
          <w:tab w:val="right" w:leader="dot" w:pos="9061"/>
        </w:tabs>
        <w:rPr>
          <w:noProof/>
        </w:rPr>
      </w:pPr>
      <w:r w:rsidRPr="000E36C9">
        <w:fldChar w:fldCharType="begin"/>
      </w:r>
      <w:r w:rsidR="00F93CFC">
        <w:instrText>TOC</w:instrText>
      </w:r>
      <w:r w:rsidRPr="000E36C9">
        <w:fldChar w:fldCharType="separate"/>
      </w:r>
      <w:r w:rsidR="00E2211A">
        <w:rPr>
          <w:noProof/>
        </w:rPr>
        <w:t>Оглавление</w:t>
      </w:r>
      <w:r w:rsidR="00E2211A">
        <w:rPr>
          <w:noProof/>
        </w:rPr>
        <w:tab/>
      </w:r>
      <w:r>
        <w:rPr>
          <w:noProof/>
        </w:rPr>
        <w:fldChar w:fldCharType="begin"/>
      </w:r>
      <w:r w:rsidR="00E2211A">
        <w:rPr>
          <w:noProof/>
        </w:rPr>
        <w:instrText xml:space="preserve"> PAGEREF _Toc276131014 \h </w:instrText>
      </w:r>
      <w:r>
        <w:rPr>
          <w:noProof/>
        </w:rPr>
      </w:r>
      <w:r>
        <w:rPr>
          <w:noProof/>
        </w:rPr>
        <w:fldChar w:fldCharType="separate"/>
      </w:r>
      <w:r w:rsidR="00AD672A">
        <w:rPr>
          <w:noProof/>
        </w:rPr>
        <w:t>2</w:t>
      </w:r>
      <w:r>
        <w:rPr>
          <w:noProof/>
        </w:rPr>
        <w:fldChar w:fldCharType="end"/>
      </w:r>
    </w:p>
    <w:p w:rsidR="00E2211A" w:rsidRDefault="00E2211A">
      <w:pPr>
        <w:pStyle w:val="11"/>
        <w:tabs>
          <w:tab w:val="right" w:leader="dot" w:pos="9061"/>
        </w:tabs>
        <w:rPr>
          <w:noProof/>
        </w:rPr>
      </w:pPr>
      <w:r>
        <w:rPr>
          <w:noProof/>
        </w:rPr>
        <w:t>Введение</w:t>
      </w:r>
      <w:r>
        <w:rPr>
          <w:noProof/>
        </w:rPr>
        <w:tab/>
      </w:r>
      <w:r w:rsidR="000E36C9">
        <w:rPr>
          <w:noProof/>
        </w:rPr>
        <w:fldChar w:fldCharType="begin"/>
      </w:r>
      <w:r>
        <w:rPr>
          <w:noProof/>
        </w:rPr>
        <w:instrText xml:space="preserve"> PAGEREF _Toc276131015 \h </w:instrText>
      </w:r>
      <w:r w:rsidR="000E36C9">
        <w:rPr>
          <w:noProof/>
        </w:rPr>
      </w:r>
      <w:r w:rsidR="000E36C9">
        <w:rPr>
          <w:noProof/>
        </w:rPr>
        <w:fldChar w:fldCharType="separate"/>
      </w:r>
      <w:r w:rsidR="00AD672A">
        <w:rPr>
          <w:noProof/>
        </w:rPr>
        <w:t>5</w:t>
      </w:r>
      <w:r w:rsidR="000E36C9">
        <w:rPr>
          <w:noProof/>
        </w:rPr>
        <w:fldChar w:fldCharType="end"/>
      </w:r>
    </w:p>
    <w:p w:rsidR="00E2211A" w:rsidRDefault="00E2211A">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sidR="000E36C9">
        <w:rPr>
          <w:noProof/>
        </w:rPr>
        <w:fldChar w:fldCharType="begin"/>
      </w:r>
      <w:r>
        <w:rPr>
          <w:noProof/>
        </w:rPr>
        <w:instrText xml:space="preserve"> PAGEREF _Toc276131016 \h </w:instrText>
      </w:r>
      <w:r w:rsidR="000E36C9">
        <w:rPr>
          <w:noProof/>
        </w:rPr>
      </w:r>
      <w:r w:rsidR="000E36C9">
        <w:rPr>
          <w:noProof/>
        </w:rPr>
        <w:fldChar w:fldCharType="separate"/>
      </w:r>
      <w:r w:rsidR="00AD672A">
        <w:rPr>
          <w:noProof/>
        </w:rPr>
        <w:t>5</w:t>
      </w:r>
      <w:r w:rsidR="000E36C9">
        <w:rPr>
          <w:noProof/>
        </w:rPr>
        <w:fldChar w:fldCharType="end"/>
      </w:r>
    </w:p>
    <w:p w:rsidR="00E2211A" w:rsidRDefault="00E2211A">
      <w:pPr>
        <w:pStyle w:val="21"/>
        <w:tabs>
          <w:tab w:val="right" w:leader="dot" w:pos="9061"/>
        </w:tabs>
        <w:rPr>
          <w:noProof/>
        </w:rPr>
      </w:pPr>
      <w:r>
        <w:rPr>
          <w:noProof/>
        </w:rPr>
        <w:t>1.1. Лица, входящие в состав органов управления эмитента</w:t>
      </w:r>
      <w:r>
        <w:rPr>
          <w:noProof/>
        </w:rPr>
        <w:tab/>
      </w:r>
      <w:r w:rsidR="000E36C9">
        <w:rPr>
          <w:noProof/>
        </w:rPr>
        <w:fldChar w:fldCharType="begin"/>
      </w:r>
      <w:r>
        <w:rPr>
          <w:noProof/>
        </w:rPr>
        <w:instrText xml:space="preserve"> PAGEREF _Toc276131017 \h </w:instrText>
      </w:r>
      <w:r w:rsidR="000E36C9">
        <w:rPr>
          <w:noProof/>
        </w:rPr>
      </w:r>
      <w:r w:rsidR="000E36C9">
        <w:rPr>
          <w:noProof/>
        </w:rPr>
        <w:fldChar w:fldCharType="separate"/>
      </w:r>
      <w:r w:rsidR="00AD672A">
        <w:rPr>
          <w:noProof/>
        </w:rPr>
        <w:t>5</w:t>
      </w:r>
      <w:r w:rsidR="000E36C9">
        <w:rPr>
          <w:noProof/>
        </w:rPr>
        <w:fldChar w:fldCharType="end"/>
      </w:r>
    </w:p>
    <w:p w:rsidR="00E2211A" w:rsidRDefault="00E2211A">
      <w:pPr>
        <w:pStyle w:val="21"/>
        <w:tabs>
          <w:tab w:val="right" w:leader="dot" w:pos="9061"/>
        </w:tabs>
        <w:rPr>
          <w:noProof/>
        </w:rPr>
      </w:pPr>
      <w:r>
        <w:rPr>
          <w:noProof/>
        </w:rPr>
        <w:t>1.2. Сведения о банковских счетах эмитента</w:t>
      </w:r>
      <w:r>
        <w:rPr>
          <w:noProof/>
        </w:rPr>
        <w:tab/>
      </w:r>
      <w:r w:rsidR="000E36C9">
        <w:rPr>
          <w:noProof/>
        </w:rPr>
        <w:fldChar w:fldCharType="begin"/>
      </w:r>
      <w:r>
        <w:rPr>
          <w:noProof/>
        </w:rPr>
        <w:instrText xml:space="preserve"> PAGEREF _Toc276131018 \h </w:instrText>
      </w:r>
      <w:r w:rsidR="000E36C9">
        <w:rPr>
          <w:noProof/>
        </w:rPr>
      </w:r>
      <w:r w:rsidR="000E36C9">
        <w:rPr>
          <w:noProof/>
        </w:rPr>
        <w:fldChar w:fldCharType="separate"/>
      </w:r>
      <w:r w:rsidR="00AD672A">
        <w:rPr>
          <w:noProof/>
        </w:rPr>
        <w:t>5</w:t>
      </w:r>
      <w:r w:rsidR="000E36C9">
        <w:rPr>
          <w:noProof/>
        </w:rPr>
        <w:fldChar w:fldCharType="end"/>
      </w:r>
    </w:p>
    <w:p w:rsidR="00E2211A" w:rsidRDefault="00E2211A">
      <w:pPr>
        <w:pStyle w:val="21"/>
        <w:tabs>
          <w:tab w:val="right" w:leader="dot" w:pos="9061"/>
        </w:tabs>
        <w:rPr>
          <w:noProof/>
        </w:rPr>
      </w:pPr>
      <w:r>
        <w:rPr>
          <w:noProof/>
        </w:rPr>
        <w:t>1.3. Сведения об аудиторе (аудиторах) эмитента</w:t>
      </w:r>
      <w:r>
        <w:rPr>
          <w:noProof/>
        </w:rPr>
        <w:tab/>
      </w:r>
      <w:r w:rsidR="000E36C9">
        <w:rPr>
          <w:noProof/>
        </w:rPr>
        <w:fldChar w:fldCharType="begin"/>
      </w:r>
      <w:r>
        <w:rPr>
          <w:noProof/>
        </w:rPr>
        <w:instrText xml:space="preserve"> PAGEREF _Toc276131019 \h </w:instrText>
      </w:r>
      <w:r w:rsidR="000E36C9">
        <w:rPr>
          <w:noProof/>
        </w:rPr>
      </w:r>
      <w:r w:rsidR="000E36C9">
        <w:rPr>
          <w:noProof/>
        </w:rPr>
        <w:fldChar w:fldCharType="separate"/>
      </w:r>
      <w:r w:rsidR="00AD672A">
        <w:rPr>
          <w:noProof/>
        </w:rPr>
        <w:t>6</w:t>
      </w:r>
      <w:r w:rsidR="000E36C9">
        <w:rPr>
          <w:noProof/>
        </w:rPr>
        <w:fldChar w:fldCharType="end"/>
      </w:r>
    </w:p>
    <w:p w:rsidR="00E2211A" w:rsidRDefault="00E2211A">
      <w:pPr>
        <w:pStyle w:val="21"/>
        <w:tabs>
          <w:tab w:val="right" w:leader="dot" w:pos="9061"/>
        </w:tabs>
        <w:rPr>
          <w:noProof/>
        </w:rPr>
      </w:pPr>
      <w:r>
        <w:rPr>
          <w:noProof/>
        </w:rPr>
        <w:t>1.4. Сведения об оценщике (оценщиках) эмитента</w:t>
      </w:r>
      <w:r>
        <w:rPr>
          <w:noProof/>
        </w:rPr>
        <w:tab/>
      </w:r>
      <w:r w:rsidR="000E36C9">
        <w:rPr>
          <w:noProof/>
        </w:rPr>
        <w:fldChar w:fldCharType="begin"/>
      </w:r>
      <w:r>
        <w:rPr>
          <w:noProof/>
        </w:rPr>
        <w:instrText xml:space="preserve"> PAGEREF _Toc276131020 \h </w:instrText>
      </w:r>
      <w:r w:rsidR="000E36C9">
        <w:rPr>
          <w:noProof/>
        </w:rPr>
      </w:r>
      <w:r w:rsidR="000E36C9">
        <w:rPr>
          <w:noProof/>
        </w:rPr>
        <w:fldChar w:fldCharType="separate"/>
      </w:r>
      <w:r w:rsidR="00AD672A">
        <w:rPr>
          <w:noProof/>
        </w:rPr>
        <w:t>7</w:t>
      </w:r>
      <w:r w:rsidR="000E36C9">
        <w:rPr>
          <w:noProof/>
        </w:rPr>
        <w:fldChar w:fldCharType="end"/>
      </w:r>
    </w:p>
    <w:p w:rsidR="00E2211A" w:rsidRDefault="00E2211A">
      <w:pPr>
        <w:pStyle w:val="21"/>
        <w:tabs>
          <w:tab w:val="right" w:leader="dot" w:pos="9061"/>
        </w:tabs>
        <w:rPr>
          <w:noProof/>
        </w:rPr>
      </w:pPr>
      <w:r>
        <w:rPr>
          <w:noProof/>
        </w:rPr>
        <w:t>1.5. Сведения о консультантах эмитента</w:t>
      </w:r>
      <w:r>
        <w:rPr>
          <w:noProof/>
        </w:rPr>
        <w:tab/>
      </w:r>
      <w:r w:rsidR="000E36C9">
        <w:rPr>
          <w:noProof/>
        </w:rPr>
        <w:fldChar w:fldCharType="begin"/>
      </w:r>
      <w:r>
        <w:rPr>
          <w:noProof/>
        </w:rPr>
        <w:instrText xml:space="preserve"> PAGEREF _Toc276131021 \h </w:instrText>
      </w:r>
      <w:r w:rsidR="000E36C9">
        <w:rPr>
          <w:noProof/>
        </w:rPr>
      </w:r>
      <w:r w:rsidR="000E36C9">
        <w:rPr>
          <w:noProof/>
        </w:rPr>
        <w:fldChar w:fldCharType="separate"/>
      </w:r>
      <w:r w:rsidR="00AD672A">
        <w:rPr>
          <w:noProof/>
        </w:rPr>
        <w:t>7</w:t>
      </w:r>
      <w:r w:rsidR="000E36C9">
        <w:rPr>
          <w:noProof/>
        </w:rPr>
        <w:fldChar w:fldCharType="end"/>
      </w:r>
    </w:p>
    <w:p w:rsidR="00E2211A" w:rsidRDefault="00E2211A">
      <w:pPr>
        <w:pStyle w:val="21"/>
        <w:tabs>
          <w:tab w:val="right" w:leader="dot" w:pos="9061"/>
        </w:tabs>
        <w:rPr>
          <w:noProof/>
        </w:rPr>
      </w:pPr>
      <w:r>
        <w:rPr>
          <w:noProof/>
        </w:rPr>
        <w:t>1.6. Сведения об иных лицах, подписавших ежеквартальный отчет</w:t>
      </w:r>
      <w:r>
        <w:rPr>
          <w:noProof/>
        </w:rPr>
        <w:tab/>
      </w:r>
      <w:r w:rsidR="000E36C9">
        <w:rPr>
          <w:noProof/>
        </w:rPr>
        <w:fldChar w:fldCharType="begin"/>
      </w:r>
      <w:r>
        <w:rPr>
          <w:noProof/>
        </w:rPr>
        <w:instrText xml:space="preserve"> PAGEREF _Toc276131022 \h </w:instrText>
      </w:r>
      <w:r w:rsidR="000E36C9">
        <w:rPr>
          <w:noProof/>
        </w:rPr>
      </w:r>
      <w:r w:rsidR="000E36C9">
        <w:rPr>
          <w:noProof/>
        </w:rPr>
        <w:fldChar w:fldCharType="separate"/>
      </w:r>
      <w:r w:rsidR="00AD672A">
        <w:rPr>
          <w:noProof/>
        </w:rPr>
        <w:t>7</w:t>
      </w:r>
      <w:r w:rsidR="000E36C9">
        <w:rPr>
          <w:noProof/>
        </w:rPr>
        <w:fldChar w:fldCharType="end"/>
      </w:r>
    </w:p>
    <w:p w:rsidR="00E2211A" w:rsidRDefault="00E2211A">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sidR="000E36C9">
        <w:rPr>
          <w:noProof/>
        </w:rPr>
        <w:fldChar w:fldCharType="begin"/>
      </w:r>
      <w:r>
        <w:rPr>
          <w:noProof/>
        </w:rPr>
        <w:instrText xml:space="preserve"> PAGEREF _Toc276131023 \h </w:instrText>
      </w:r>
      <w:r w:rsidR="000E36C9">
        <w:rPr>
          <w:noProof/>
        </w:rPr>
      </w:r>
      <w:r w:rsidR="000E36C9">
        <w:rPr>
          <w:noProof/>
        </w:rPr>
        <w:fldChar w:fldCharType="separate"/>
      </w:r>
      <w:r w:rsidR="00AD672A">
        <w:rPr>
          <w:noProof/>
        </w:rPr>
        <w:t>7</w:t>
      </w:r>
      <w:r w:rsidR="000E36C9">
        <w:rPr>
          <w:noProof/>
        </w:rPr>
        <w:fldChar w:fldCharType="end"/>
      </w:r>
    </w:p>
    <w:p w:rsidR="00E2211A" w:rsidRDefault="00E2211A">
      <w:pPr>
        <w:pStyle w:val="21"/>
        <w:tabs>
          <w:tab w:val="right" w:leader="dot" w:pos="9061"/>
        </w:tabs>
        <w:rPr>
          <w:noProof/>
        </w:rPr>
      </w:pPr>
      <w:r>
        <w:rPr>
          <w:noProof/>
        </w:rPr>
        <w:t>2.1. Показатели финансово-экономической деятельности эмитента</w:t>
      </w:r>
      <w:r>
        <w:rPr>
          <w:noProof/>
        </w:rPr>
        <w:tab/>
      </w:r>
      <w:r w:rsidR="000E36C9">
        <w:rPr>
          <w:noProof/>
        </w:rPr>
        <w:fldChar w:fldCharType="begin"/>
      </w:r>
      <w:r>
        <w:rPr>
          <w:noProof/>
        </w:rPr>
        <w:instrText xml:space="preserve"> PAGEREF _Toc276131024 \h </w:instrText>
      </w:r>
      <w:r w:rsidR="000E36C9">
        <w:rPr>
          <w:noProof/>
        </w:rPr>
      </w:r>
      <w:r w:rsidR="000E36C9">
        <w:rPr>
          <w:noProof/>
        </w:rPr>
        <w:fldChar w:fldCharType="separate"/>
      </w:r>
      <w:r w:rsidR="00AD672A">
        <w:rPr>
          <w:noProof/>
        </w:rPr>
        <w:t>7</w:t>
      </w:r>
      <w:r w:rsidR="000E36C9">
        <w:rPr>
          <w:noProof/>
        </w:rPr>
        <w:fldChar w:fldCharType="end"/>
      </w:r>
    </w:p>
    <w:p w:rsidR="00E2211A" w:rsidRDefault="00E2211A">
      <w:pPr>
        <w:pStyle w:val="21"/>
        <w:tabs>
          <w:tab w:val="right" w:leader="dot" w:pos="9061"/>
        </w:tabs>
        <w:rPr>
          <w:noProof/>
        </w:rPr>
      </w:pPr>
      <w:r>
        <w:rPr>
          <w:noProof/>
        </w:rPr>
        <w:t>2.2. Рыночная капитализация эмитента</w:t>
      </w:r>
      <w:r>
        <w:rPr>
          <w:noProof/>
        </w:rPr>
        <w:tab/>
      </w:r>
      <w:r w:rsidR="000E36C9">
        <w:rPr>
          <w:noProof/>
        </w:rPr>
        <w:fldChar w:fldCharType="begin"/>
      </w:r>
      <w:r>
        <w:rPr>
          <w:noProof/>
        </w:rPr>
        <w:instrText xml:space="preserve"> PAGEREF _Toc276131025 \h </w:instrText>
      </w:r>
      <w:r w:rsidR="000E36C9">
        <w:rPr>
          <w:noProof/>
        </w:rPr>
      </w:r>
      <w:r w:rsidR="000E36C9">
        <w:rPr>
          <w:noProof/>
        </w:rPr>
        <w:fldChar w:fldCharType="separate"/>
      </w:r>
      <w:r w:rsidR="00AD672A">
        <w:rPr>
          <w:noProof/>
        </w:rPr>
        <w:t>8</w:t>
      </w:r>
      <w:r w:rsidR="000E36C9">
        <w:rPr>
          <w:noProof/>
        </w:rPr>
        <w:fldChar w:fldCharType="end"/>
      </w:r>
    </w:p>
    <w:p w:rsidR="00E2211A" w:rsidRDefault="00E2211A">
      <w:pPr>
        <w:pStyle w:val="21"/>
        <w:tabs>
          <w:tab w:val="right" w:leader="dot" w:pos="9061"/>
        </w:tabs>
        <w:rPr>
          <w:noProof/>
        </w:rPr>
      </w:pPr>
      <w:r>
        <w:rPr>
          <w:noProof/>
        </w:rPr>
        <w:t>2.3. Обязательства эмитента</w:t>
      </w:r>
      <w:r>
        <w:rPr>
          <w:noProof/>
        </w:rPr>
        <w:tab/>
      </w:r>
      <w:r w:rsidR="000E36C9">
        <w:rPr>
          <w:noProof/>
        </w:rPr>
        <w:fldChar w:fldCharType="begin"/>
      </w:r>
      <w:r>
        <w:rPr>
          <w:noProof/>
        </w:rPr>
        <w:instrText xml:space="preserve"> PAGEREF _Toc276131026 \h </w:instrText>
      </w:r>
      <w:r w:rsidR="000E36C9">
        <w:rPr>
          <w:noProof/>
        </w:rPr>
      </w:r>
      <w:r w:rsidR="000E36C9">
        <w:rPr>
          <w:noProof/>
        </w:rPr>
        <w:fldChar w:fldCharType="separate"/>
      </w:r>
      <w:r w:rsidR="00AD672A">
        <w:rPr>
          <w:noProof/>
        </w:rPr>
        <w:t>8</w:t>
      </w:r>
      <w:r w:rsidR="000E36C9">
        <w:rPr>
          <w:noProof/>
        </w:rPr>
        <w:fldChar w:fldCharType="end"/>
      </w:r>
    </w:p>
    <w:p w:rsidR="00E2211A" w:rsidRDefault="00E2211A">
      <w:pPr>
        <w:pStyle w:val="21"/>
        <w:tabs>
          <w:tab w:val="right" w:leader="dot" w:pos="9061"/>
        </w:tabs>
        <w:rPr>
          <w:noProof/>
        </w:rPr>
      </w:pPr>
      <w:r>
        <w:rPr>
          <w:noProof/>
        </w:rPr>
        <w:t>2.3.1. Кредиторская задолженность</w:t>
      </w:r>
      <w:r>
        <w:rPr>
          <w:noProof/>
        </w:rPr>
        <w:tab/>
      </w:r>
      <w:r w:rsidR="000E36C9">
        <w:rPr>
          <w:noProof/>
        </w:rPr>
        <w:fldChar w:fldCharType="begin"/>
      </w:r>
      <w:r>
        <w:rPr>
          <w:noProof/>
        </w:rPr>
        <w:instrText xml:space="preserve"> PAGEREF _Toc276131027 \h </w:instrText>
      </w:r>
      <w:r w:rsidR="000E36C9">
        <w:rPr>
          <w:noProof/>
        </w:rPr>
      </w:r>
      <w:r w:rsidR="000E36C9">
        <w:rPr>
          <w:noProof/>
        </w:rPr>
        <w:fldChar w:fldCharType="separate"/>
      </w:r>
      <w:r w:rsidR="00AD672A">
        <w:rPr>
          <w:noProof/>
        </w:rPr>
        <w:t>8</w:t>
      </w:r>
      <w:r w:rsidR="000E36C9">
        <w:rPr>
          <w:noProof/>
        </w:rPr>
        <w:fldChar w:fldCharType="end"/>
      </w:r>
    </w:p>
    <w:p w:rsidR="00E2211A" w:rsidRDefault="00E2211A">
      <w:pPr>
        <w:pStyle w:val="21"/>
        <w:tabs>
          <w:tab w:val="right" w:leader="dot" w:pos="9061"/>
        </w:tabs>
        <w:rPr>
          <w:noProof/>
        </w:rPr>
      </w:pPr>
      <w:r>
        <w:rPr>
          <w:noProof/>
        </w:rPr>
        <w:t>Структура кредиторской задолженности эмитента</w:t>
      </w:r>
      <w:r>
        <w:rPr>
          <w:noProof/>
        </w:rPr>
        <w:tab/>
      </w:r>
      <w:r w:rsidR="000E36C9">
        <w:rPr>
          <w:noProof/>
        </w:rPr>
        <w:fldChar w:fldCharType="begin"/>
      </w:r>
      <w:r>
        <w:rPr>
          <w:noProof/>
        </w:rPr>
        <w:instrText xml:space="preserve"> PAGEREF _Toc276131028 \h </w:instrText>
      </w:r>
      <w:r w:rsidR="000E36C9">
        <w:rPr>
          <w:noProof/>
        </w:rPr>
      </w:r>
      <w:r w:rsidR="000E36C9">
        <w:rPr>
          <w:noProof/>
        </w:rPr>
        <w:fldChar w:fldCharType="separate"/>
      </w:r>
      <w:r w:rsidR="00AD672A">
        <w:rPr>
          <w:noProof/>
        </w:rPr>
        <w:t>8</w:t>
      </w:r>
      <w:r w:rsidR="000E36C9">
        <w:rPr>
          <w:noProof/>
        </w:rPr>
        <w:fldChar w:fldCharType="end"/>
      </w:r>
    </w:p>
    <w:p w:rsidR="00E2211A" w:rsidRDefault="00E2211A">
      <w:pPr>
        <w:pStyle w:val="21"/>
        <w:tabs>
          <w:tab w:val="right" w:leader="dot" w:pos="9061"/>
        </w:tabs>
        <w:rPr>
          <w:noProof/>
        </w:rPr>
      </w:pPr>
      <w:r>
        <w:rPr>
          <w:noProof/>
        </w:rPr>
        <w:t>2.3.2. Кредитная история эмитента</w:t>
      </w:r>
      <w:r>
        <w:rPr>
          <w:noProof/>
        </w:rPr>
        <w:tab/>
      </w:r>
      <w:r w:rsidR="000E36C9">
        <w:rPr>
          <w:noProof/>
        </w:rPr>
        <w:fldChar w:fldCharType="begin"/>
      </w:r>
      <w:r>
        <w:rPr>
          <w:noProof/>
        </w:rPr>
        <w:instrText xml:space="preserve"> PAGEREF _Toc276131029 \h </w:instrText>
      </w:r>
      <w:r w:rsidR="000E36C9">
        <w:rPr>
          <w:noProof/>
        </w:rPr>
      </w:r>
      <w:r w:rsidR="000E36C9">
        <w:rPr>
          <w:noProof/>
        </w:rPr>
        <w:fldChar w:fldCharType="separate"/>
      </w:r>
      <w:r w:rsidR="00AD672A">
        <w:rPr>
          <w:noProof/>
        </w:rPr>
        <w:t>9</w:t>
      </w:r>
      <w:r w:rsidR="000E36C9">
        <w:rPr>
          <w:noProof/>
        </w:rPr>
        <w:fldChar w:fldCharType="end"/>
      </w:r>
    </w:p>
    <w:p w:rsidR="00E2211A" w:rsidRDefault="00E2211A">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sidR="000E36C9">
        <w:rPr>
          <w:noProof/>
        </w:rPr>
        <w:fldChar w:fldCharType="begin"/>
      </w:r>
      <w:r>
        <w:rPr>
          <w:noProof/>
        </w:rPr>
        <w:instrText xml:space="preserve"> PAGEREF _Toc276131030 \h </w:instrText>
      </w:r>
      <w:r w:rsidR="000E36C9">
        <w:rPr>
          <w:noProof/>
        </w:rPr>
      </w:r>
      <w:r w:rsidR="000E36C9">
        <w:rPr>
          <w:noProof/>
        </w:rPr>
        <w:fldChar w:fldCharType="separate"/>
      </w:r>
      <w:r w:rsidR="00AD672A">
        <w:rPr>
          <w:noProof/>
        </w:rPr>
        <w:t>10</w:t>
      </w:r>
      <w:r w:rsidR="000E36C9">
        <w:rPr>
          <w:noProof/>
        </w:rPr>
        <w:fldChar w:fldCharType="end"/>
      </w:r>
    </w:p>
    <w:p w:rsidR="00E2211A" w:rsidRDefault="00E2211A">
      <w:pPr>
        <w:pStyle w:val="21"/>
        <w:tabs>
          <w:tab w:val="right" w:leader="dot" w:pos="9061"/>
        </w:tabs>
        <w:rPr>
          <w:noProof/>
        </w:rPr>
      </w:pPr>
      <w:r>
        <w:rPr>
          <w:noProof/>
        </w:rPr>
        <w:t>2.3.4. Прочие обязательства эмитента</w:t>
      </w:r>
      <w:r>
        <w:rPr>
          <w:noProof/>
        </w:rPr>
        <w:tab/>
      </w:r>
      <w:r w:rsidR="000E36C9">
        <w:rPr>
          <w:noProof/>
        </w:rPr>
        <w:fldChar w:fldCharType="begin"/>
      </w:r>
      <w:r>
        <w:rPr>
          <w:noProof/>
        </w:rPr>
        <w:instrText xml:space="preserve"> PAGEREF _Toc276131031 \h </w:instrText>
      </w:r>
      <w:r w:rsidR="000E36C9">
        <w:rPr>
          <w:noProof/>
        </w:rPr>
      </w:r>
      <w:r w:rsidR="000E36C9">
        <w:rPr>
          <w:noProof/>
        </w:rPr>
        <w:fldChar w:fldCharType="separate"/>
      </w:r>
      <w:r w:rsidR="00AD672A">
        <w:rPr>
          <w:noProof/>
        </w:rPr>
        <w:t>10</w:t>
      </w:r>
      <w:r w:rsidR="000E36C9">
        <w:rPr>
          <w:noProof/>
        </w:rPr>
        <w:fldChar w:fldCharType="end"/>
      </w:r>
    </w:p>
    <w:p w:rsidR="00E2211A" w:rsidRDefault="00E2211A">
      <w:pPr>
        <w:pStyle w:val="21"/>
        <w:tabs>
          <w:tab w:val="right" w:leader="dot" w:pos="9061"/>
        </w:tabs>
        <w:rPr>
          <w:noProof/>
        </w:rPr>
      </w:pPr>
      <w:r>
        <w:rPr>
          <w:noProof/>
        </w:rPr>
        <w:t>2.4. Цели эмиссии и направления использования средств, полученных в результате размещения эмиссионных ценных бумаг</w:t>
      </w:r>
      <w:r>
        <w:rPr>
          <w:noProof/>
        </w:rPr>
        <w:tab/>
      </w:r>
      <w:r w:rsidR="000E36C9">
        <w:rPr>
          <w:noProof/>
        </w:rPr>
        <w:fldChar w:fldCharType="begin"/>
      </w:r>
      <w:r>
        <w:rPr>
          <w:noProof/>
        </w:rPr>
        <w:instrText xml:space="preserve"> PAGEREF _Toc276131032 \h </w:instrText>
      </w:r>
      <w:r w:rsidR="000E36C9">
        <w:rPr>
          <w:noProof/>
        </w:rPr>
      </w:r>
      <w:r w:rsidR="000E36C9">
        <w:rPr>
          <w:noProof/>
        </w:rPr>
        <w:fldChar w:fldCharType="separate"/>
      </w:r>
      <w:r w:rsidR="00AD672A">
        <w:rPr>
          <w:noProof/>
        </w:rPr>
        <w:t>10</w:t>
      </w:r>
      <w:r w:rsidR="000E36C9">
        <w:rPr>
          <w:noProof/>
        </w:rPr>
        <w:fldChar w:fldCharType="end"/>
      </w:r>
    </w:p>
    <w:p w:rsidR="00E2211A" w:rsidRDefault="00E2211A">
      <w:pPr>
        <w:pStyle w:val="21"/>
        <w:tabs>
          <w:tab w:val="right" w:leader="dot" w:pos="9061"/>
        </w:tabs>
        <w:rPr>
          <w:noProof/>
        </w:rPr>
      </w:pPr>
      <w:r>
        <w:rPr>
          <w:noProof/>
        </w:rPr>
        <w:t>2.5. Риски, связанные с приобретением размещаемых (размещенных) эмиссионных ценных бумаг</w:t>
      </w:r>
      <w:r>
        <w:rPr>
          <w:noProof/>
        </w:rPr>
        <w:tab/>
      </w:r>
      <w:r w:rsidR="000E36C9">
        <w:rPr>
          <w:noProof/>
        </w:rPr>
        <w:fldChar w:fldCharType="begin"/>
      </w:r>
      <w:r>
        <w:rPr>
          <w:noProof/>
        </w:rPr>
        <w:instrText xml:space="preserve"> PAGEREF _Toc276131033 \h </w:instrText>
      </w:r>
      <w:r w:rsidR="000E36C9">
        <w:rPr>
          <w:noProof/>
        </w:rPr>
      </w:r>
      <w:r w:rsidR="000E36C9">
        <w:rPr>
          <w:noProof/>
        </w:rPr>
        <w:fldChar w:fldCharType="separate"/>
      </w:r>
      <w:r w:rsidR="00AD672A">
        <w:rPr>
          <w:noProof/>
        </w:rPr>
        <w:t>11</w:t>
      </w:r>
      <w:r w:rsidR="000E36C9">
        <w:rPr>
          <w:noProof/>
        </w:rPr>
        <w:fldChar w:fldCharType="end"/>
      </w:r>
    </w:p>
    <w:p w:rsidR="00E2211A" w:rsidRDefault="00E2211A">
      <w:pPr>
        <w:pStyle w:val="21"/>
        <w:tabs>
          <w:tab w:val="right" w:leader="dot" w:pos="9061"/>
        </w:tabs>
        <w:rPr>
          <w:noProof/>
        </w:rPr>
      </w:pPr>
      <w:r>
        <w:rPr>
          <w:noProof/>
        </w:rPr>
        <w:t>2.5.1. Отраслевые риски</w:t>
      </w:r>
      <w:r>
        <w:rPr>
          <w:noProof/>
        </w:rPr>
        <w:tab/>
      </w:r>
      <w:r w:rsidR="000E36C9">
        <w:rPr>
          <w:noProof/>
        </w:rPr>
        <w:fldChar w:fldCharType="begin"/>
      </w:r>
      <w:r>
        <w:rPr>
          <w:noProof/>
        </w:rPr>
        <w:instrText xml:space="preserve"> PAGEREF _Toc276131034 \h </w:instrText>
      </w:r>
      <w:r w:rsidR="000E36C9">
        <w:rPr>
          <w:noProof/>
        </w:rPr>
      </w:r>
      <w:r w:rsidR="000E36C9">
        <w:rPr>
          <w:noProof/>
        </w:rPr>
        <w:fldChar w:fldCharType="separate"/>
      </w:r>
      <w:r w:rsidR="00AD672A">
        <w:rPr>
          <w:noProof/>
        </w:rPr>
        <w:t>11</w:t>
      </w:r>
      <w:r w:rsidR="000E36C9">
        <w:rPr>
          <w:noProof/>
        </w:rPr>
        <w:fldChar w:fldCharType="end"/>
      </w:r>
    </w:p>
    <w:p w:rsidR="00E2211A" w:rsidRDefault="00E2211A">
      <w:pPr>
        <w:pStyle w:val="21"/>
        <w:tabs>
          <w:tab w:val="right" w:leader="dot" w:pos="9061"/>
        </w:tabs>
        <w:rPr>
          <w:noProof/>
        </w:rPr>
      </w:pPr>
      <w:r>
        <w:rPr>
          <w:noProof/>
        </w:rPr>
        <w:t>2.5.2. Страновые и региональные риски</w:t>
      </w:r>
      <w:r>
        <w:rPr>
          <w:noProof/>
        </w:rPr>
        <w:tab/>
      </w:r>
      <w:r w:rsidR="000E36C9">
        <w:rPr>
          <w:noProof/>
        </w:rPr>
        <w:fldChar w:fldCharType="begin"/>
      </w:r>
      <w:r>
        <w:rPr>
          <w:noProof/>
        </w:rPr>
        <w:instrText xml:space="preserve"> PAGEREF _Toc276131035 \h </w:instrText>
      </w:r>
      <w:r w:rsidR="000E36C9">
        <w:rPr>
          <w:noProof/>
        </w:rPr>
      </w:r>
      <w:r w:rsidR="000E36C9">
        <w:rPr>
          <w:noProof/>
        </w:rPr>
        <w:fldChar w:fldCharType="separate"/>
      </w:r>
      <w:r w:rsidR="00AD672A">
        <w:rPr>
          <w:noProof/>
        </w:rPr>
        <w:t>11</w:t>
      </w:r>
      <w:r w:rsidR="000E36C9">
        <w:rPr>
          <w:noProof/>
        </w:rPr>
        <w:fldChar w:fldCharType="end"/>
      </w:r>
    </w:p>
    <w:p w:rsidR="00E2211A" w:rsidRDefault="00E2211A">
      <w:pPr>
        <w:pStyle w:val="21"/>
        <w:tabs>
          <w:tab w:val="right" w:leader="dot" w:pos="9061"/>
        </w:tabs>
        <w:rPr>
          <w:noProof/>
        </w:rPr>
      </w:pPr>
      <w:r>
        <w:rPr>
          <w:noProof/>
        </w:rPr>
        <w:t>2.5.3. Финансовые риски</w:t>
      </w:r>
      <w:r>
        <w:rPr>
          <w:noProof/>
        </w:rPr>
        <w:tab/>
      </w:r>
      <w:r w:rsidR="000E36C9">
        <w:rPr>
          <w:noProof/>
        </w:rPr>
        <w:fldChar w:fldCharType="begin"/>
      </w:r>
      <w:r>
        <w:rPr>
          <w:noProof/>
        </w:rPr>
        <w:instrText xml:space="preserve"> PAGEREF _Toc276131036 \h </w:instrText>
      </w:r>
      <w:r w:rsidR="000E36C9">
        <w:rPr>
          <w:noProof/>
        </w:rPr>
      </w:r>
      <w:r w:rsidR="000E36C9">
        <w:rPr>
          <w:noProof/>
        </w:rPr>
        <w:fldChar w:fldCharType="separate"/>
      </w:r>
      <w:r w:rsidR="00AD672A">
        <w:rPr>
          <w:noProof/>
        </w:rPr>
        <w:t>11</w:t>
      </w:r>
      <w:r w:rsidR="000E36C9">
        <w:rPr>
          <w:noProof/>
        </w:rPr>
        <w:fldChar w:fldCharType="end"/>
      </w:r>
    </w:p>
    <w:p w:rsidR="00E2211A" w:rsidRDefault="00E2211A">
      <w:pPr>
        <w:pStyle w:val="21"/>
        <w:tabs>
          <w:tab w:val="right" w:leader="dot" w:pos="9061"/>
        </w:tabs>
        <w:rPr>
          <w:noProof/>
        </w:rPr>
      </w:pPr>
      <w:r>
        <w:rPr>
          <w:noProof/>
        </w:rPr>
        <w:t>2.5.4. Правовые риски</w:t>
      </w:r>
      <w:r>
        <w:rPr>
          <w:noProof/>
        </w:rPr>
        <w:tab/>
      </w:r>
      <w:r w:rsidR="000E36C9">
        <w:rPr>
          <w:noProof/>
        </w:rPr>
        <w:fldChar w:fldCharType="begin"/>
      </w:r>
      <w:r>
        <w:rPr>
          <w:noProof/>
        </w:rPr>
        <w:instrText xml:space="preserve"> PAGEREF _Toc276131037 \h </w:instrText>
      </w:r>
      <w:r w:rsidR="000E36C9">
        <w:rPr>
          <w:noProof/>
        </w:rPr>
      </w:r>
      <w:r w:rsidR="000E36C9">
        <w:rPr>
          <w:noProof/>
        </w:rPr>
        <w:fldChar w:fldCharType="separate"/>
      </w:r>
      <w:r w:rsidR="00AD672A">
        <w:rPr>
          <w:noProof/>
        </w:rPr>
        <w:t>11</w:t>
      </w:r>
      <w:r w:rsidR="000E36C9">
        <w:rPr>
          <w:noProof/>
        </w:rPr>
        <w:fldChar w:fldCharType="end"/>
      </w:r>
    </w:p>
    <w:p w:rsidR="00E2211A" w:rsidRDefault="00E2211A">
      <w:pPr>
        <w:pStyle w:val="21"/>
        <w:tabs>
          <w:tab w:val="right" w:leader="dot" w:pos="9061"/>
        </w:tabs>
        <w:rPr>
          <w:noProof/>
        </w:rPr>
      </w:pPr>
      <w:r>
        <w:rPr>
          <w:noProof/>
        </w:rPr>
        <w:t>2.5.5. Риски, связанные с деятельностью эмитента</w:t>
      </w:r>
      <w:r>
        <w:rPr>
          <w:noProof/>
        </w:rPr>
        <w:tab/>
      </w:r>
      <w:r w:rsidR="000E36C9">
        <w:rPr>
          <w:noProof/>
        </w:rPr>
        <w:fldChar w:fldCharType="begin"/>
      </w:r>
      <w:r>
        <w:rPr>
          <w:noProof/>
        </w:rPr>
        <w:instrText xml:space="preserve"> PAGEREF _Toc276131038 \h </w:instrText>
      </w:r>
      <w:r w:rsidR="000E36C9">
        <w:rPr>
          <w:noProof/>
        </w:rPr>
      </w:r>
      <w:r w:rsidR="000E36C9">
        <w:rPr>
          <w:noProof/>
        </w:rPr>
        <w:fldChar w:fldCharType="separate"/>
      </w:r>
      <w:r w:rsidR="00AD672A">
        <w:rPr>
          <w:noProof/>
        </w:rPr>
        <w:t>11</w:t>
      </w:r>
      <w:r w:rsidR="000E36C9">
        <w:rPr>
          <w:noProof/>
        </w:rPr>
        <w:fldChar w:fldCharType="end"/>
      </w:r>
    </w:p>
    <w:p w:rsidR="00E2211A" w:rsidRDefault="00E2211A">
      <w:pPr>
        <w:pStyle w:val="11"/>
        <w:tabs>
          <w:tab w:val="right" w:leader="dot" w:pos="9061"/>
        </w:tabs>
        <w:rPr>
          <w:noProof/>
        </w:rPr>
      </w:pPr>
      <w:r>
        <w:rPr>
          <w:noProof/>
        </w:rPr>
        <w:t>III. Подробная информация об эмитенте</w:t>
      </w:r>
      <w:r>
        <w:rPr>
          <w:noProof/>
        </w:rPr>
        <w:tab/>
      </w:r>
      <w:r w:rsidR="000E36C9">
        <w:rPr>
          <w:noProof/>
        </w:rPr>
        <w:fldChar w:fldCharType="begin"/>
      </w:r>
      <w:r>
        <w:rPr>
          <w:noProof/>
        </w:rPr>
        <w:instrText xml:space="preserve"> PAGEREF _Toc276131039 \h </w:instrText>
      </w:r>
      <w:r w:rsidR="000E36C9">
        <w:rPr>
          <w:noProof/>
        </w:rPr>
      </w:r>
      <w:r w:rsidR="000E36C9">
        <w:rPr>
          <w:noProof/>
        </w:rPr>
        <w:fldChar w:fldCharType="separate"/>
      </w:r>
      <w:r w:rsidR="00AD672A">
        <w:rPr>
          <w:noProof/>
        </w:rPr>
        <w:t>11</w:t>
      </w:r>
      <w:r w:rsidR="000E36C9">
        <w:rPr>
          <w:noProof/>
        </w:rPr>
        <w:fldChar w:fldCharType="end"/>
      </w:r>
    </w:p>
    <w:p w:rsidR="00E2211A" w:rsidRDefault="00E2211A">
      <w:pPr>
        <w:pStyle w:val="21"/>
        <w:tabs>
          <w:tab w:val="right" w:leader="dot" w:pos="9061"/>
        </w:tabs>
        <w:rPr>
          <w:noProof/>
        </w:rPr>
      </w:pPr>
      <w:r>
        <w:rPr>
          <w:noProof/>
        </w:rPr>
        <w:t>3.1. История создания и развитие эмитента</w:t>
      </w:r>
      <w:r>
        <w:rPr>
          <w:noProof/>
        </w:rPr>
        <w:tab/>
      </w:r>
      <w:r w:rsidR="000E36C9">
        <w:rPr>
          <w:noProof/>
        </w:rPr>
        <w:fldChar w:fldCharType="begin"/>
      </w:r>
      <w:r>
        <w:rPr>
          <w:noProof/>
        </w:rPr>
        <w:instrText xml:space="preserve"> PAGEREF _Toc276131040 \h </w:instrText>
      </w:r>
      <w:r w:rsidR="000E36C9">
        <w:rPr>
          <w:noProof/>
        </w:rPr>
      </w:r>
      <w:r w:rsidR="000E36C9">
        <w:rPr>
          <w:noProof/>
        </w:rPr>
        <w:fldChar w:fldCharType="separate"/>
      </w:r>
      <w:r w:rsidR="00AD672A">
        <w:rPr>
          <w:noProof/>
        </w:rPr>
        <w:t>11</w:t>
      </w:r>
      <w:r w:rsidR="000E36C9">
        <w:rPr>
          <w:noProof/>
        </w:rPr>
        <w:fldChar w:fldCharType="end"/>
      </w:r>
    </w:p>
    <w:p w:rsidR="00E2211A" w:rsidRDefault="00E2211A">
      <w:pPr>
        <w:pStyle w:val="21"/>
        <w:tabs>
          <w:tab w:val="right" w:leader="dot" w:pos="9061"/>
        </w:tabs>
        <w:rPr>
          <w:noProof/>
        </w:rPr>
      </w:pPr>
      <w:r>
        <w:rPr>
          <w:noProof/>
        </w:rPr>
        <w:t>3.1.1. Данные о фирменном наименовании (наименовании) эмитента</w:t>
      </w:r>
      <w:r>
        <w:rPr>
          <w:noProof/>
        </w:rPr>
        <w:tab/>
      </w:r>
      <w:r w:rsidR="000E36C9">
        <w:rPr>
          <w:noProof/>
        </w:rPr>
        <w:fldChar w:fldCharType="begin"/>
      </w:r>
      <w:r>
        <w:rPr>
          <w:noProof/>
        </w:rPr>
        <w:instrText xml:space="preserve"> PAGEREF _Toc276131041 \h </w:instrText>
      </w:r>
      <w:r w:rsidR="000E36C9">
        <w:rPr>
          <w:noProof/>
        </w:rPr>
      </w:r>
      <w:r w:rsidR="000E36C9">
        <w:rPr>
          <w:noProof/>
        </w:rPr>
        <w:fldChar w:fldCharType="separate"/>
      </w:r>
      <w:r w:rsidR="00AD672A">
        <w:rPr>
          <w:noProof/>
        </w:rPr>
        <w:t>12</w:t>
      </w:r>
      <w:r w:rsidR="000E36C9">
        <w:rPr>
          <w:noProof/>
        </w:rPr>
        <w:fldChar w:fldCharType="end"/>
      </w:r>
    </w:p>
    <w:p w:rsidR="00E2211A" w:rsidRDefault="00E2211A">
      <w:pPr>
        <w:pStyle w:val="21"/>
        <w:tabs>
          <w:tab w:val="right" w:leader="dot" w:pos="9061"/>
        </w:tabs>
        <w:rPr>
          <w:noProof/>
        </w:rPr>
      </w:pPr>
      <w:r>
        <w:rPr>
          <w:noProof/>
        </w:rPr>
        <w:t>3.1.2. Сведения о государственной регистрации эмитента</w:t>
      </w:r>
      <w:r>
        <w:rPr>
          <w:noProof/>
        </w:rPr>
        <w:tab/>
      </w:r>
      <w:r w:rsidR="000E36C9">
        <w:rPr>
          <w:noProof/>
        </w:rPr>
        <w:fldChar w:fldCharType="begin"/>
      </w:r>
      <w:r>
        <w:rPr>
          <w:noProof/>
        </w:rPr>
        <w:instrText xml:space="preserve"> PAGEREF _Toc276131042 \h </w:instrText>
      </w:r>
      <w:r w:rsidR="000E36C9">
        <w:rPr>
          <w:noProof/>
        </w:rPr>
      </w:r>
      <w:r w:rsidR="000E36C9">
        <w:rPr>
          <w:noProof/>
        </w:rPr>
        <w:fldChar w:fldCharType="separate"/>
      </w:r>
      <w:r w:rsidR="00AD672A">
        <w:rPr>
          <w:noProof/>
        </w:rPr>
        <w:t>12</w:t>
      </w:r>
      <w:r w:rsidR="000E36C9">
        <w:rPr>
          <w:noProof/>
        </w:rPr>
        <w:fldChar w:fldCharType="end"/>
      </w:r>
    </w:p>
    <w:p w:rsidR="00E2211A" w:rsidRDefault="00E2211A">
      <w:pPr>
        <w:pStyle w:val="21"/>
        <w:tabs>
          <w:tab w:val="right" w:leader="dot" w:pos="9061"/>
        </w:tabs>
        <w:rPr>
          <w:noProof/>
        </w:rPr>
      </w:pPr>
      <w:r>
        <w:rPr>
          <w:noProof/>
        </w:rPr>
        <w:t>3.1.3. Сведения о создании и развитии эмитента</w:t>
      </w:r>
      <w:r>
        <w:rPr>
          <w:noProof/>
        </w:rPr>
        <w:tab/>
      </w:r>
      <w:r w:rsidR="000E36C9">
        <w:rPr>
          <w:noProof/>
        </w:rPr>
        <w:fldChar w:fldCharType="begin"/>
      </w:r>
      <w:r>
        <w:rPr>
          <w:noProof/>
        </w:rPr>
        <w:instrText xml:space="preserve"> PAGEREF _Toc276131043 \h </w:instrText>
      </w:r>
      <w:r w:rsidR="000E36C9">
        <w:rPr>
          <w:noProof/>
        </w:rPr>
      </w:r>
      <w:r w:rsidR="000E36C9">
        <w:rPr>
          <w:noProof/>
        </w:rPr>
        <w:fldChar w:fldCharType="separate"/>
      </w:r>
      <w:r w:rsidR="00AD672A">
        <w:rPr>
          <w:noProof/>
        </w:rPr>
        <w:t>12</w:t>
      </w:r>
      <w:r w:rsidR="000E36C9">
        <w:rPr>
          <w:noProof/>
        </w:rPr>
        <w:fldChar w:fldCharType="end"/>
      </w:r>
    </w:p>
    <w:p w:rsidR="00E2211A" w:rsidRDefault="00E2211A">
      <w:pPr>
        <w:pStyle w:val="21"/>
        <w:tabs>
          <w:tab w:val="right" w:leader="dot" w:pos="9061"/>
        </w:tabs>
        <w:rPr>
          <w:noProof/>
        </w:rPr>
      </w:pPr>
      <w:r>
        <w:rPr>
          <w:noProof/>
        </w:rPr>
        <w:t>3.1.4. Контактная информация</w:t>
      </w:r>
      <w:r>
        <w:rPr>
          <w:noProof/>
        </w:rPr>
        <w:tab/>
      </w:r>
      <w:r w:rsidR="000E36C9">
        <w:rPr>
          <w:noProof/>
        </w:rPr>
        <w:fldChar w:fldCharType="begin"/>
      </w:r>
      <w:r>
        <w:rPr>
          <w:noProof/>
        </w:rPr>
        <w:instrText xml:space="preserve"> PAGEREF _Toc276131044 \h </w:instrText>
      </w:r>
      <w:r w:rsidR="000E36C9">
        <w:rPr>
          <w:noProof/>
        </w:rPr>
      </w:r>
      <w:r w:rsidR="000E36C9">
        <w:rPr>
          <w:noProof/>
        </w:rPr>
        <w:fldChar w:fldCharType="separate"/>
      </w:r>
      <w:r w:rsidR="00AD672A">
        <w:rPr>
          <w:noProof/>
        </w:rPr>
        <w:t>13</w:t>
      </w:r>
      <w:r w:rsidR="000E36C9">
        <w:rPr>
          <w:noProof/>
        </w:rPr>
        <w:fldChar w:fldCharType="end"/>
      </w:r>
    </w:p>
    <w:p w:rsidR="00E2211A" w:rsidRDefault="00E2211A">
      <w:pPr>
        <w:pStyle w:val="21"/>
        <w:tabs>
          <w:tab w:val="right" w:leader="dot" w:pos="9061"/>
        </w:tabs>
        <w:rPr>
          <w:noProof/>
        </w:rPr>
      </w:pPr>
      <w:r>
        <w:rPr>
          <w:noProof/>
        </w:rPr>
        <w:t>3.1.5. Идентификационный номер налогоплательщика</w:t>
      </w:r>
      <w:r>
        <w:rPr>
          <w:noProof/>
        </w:rPr>
        <w:tab/>
      </w:r>
      <w:r w:rsidR="000E36C9">
        <w:rPr>
          <w:noProof/>
        </w:rPr>
        <w:fldChar w:fldCharType="begin"/>
      </w:r>
      <w:r>
        <w:rPr>
          <w:noProof/>
        </w:rPr>
        <w:instrText xml:space="preserve"> PAGEREF _Toc276131045 \h </w:instrText>
      </w:r>
      <w:r w:rsidR="000E36C9">
        <w:rPr>
          <w:noProof/>
        </w:rPr>
      </w:r>
      <w:r w:rsidR="000E36C9">
        <w:rPr>
          <w:noProof/>
        </w:rPr>
        <w:fldChar w:fldCharType="separate"/>
      </w:r>
      <w:r w:rsidR="00AD672A">
        <w:rPr>
          <w:noProof/>
        </w:rPr>
        <w:t>13</w:t>
      </w:r>
      <w:r w:rsidR="000E36C9">
        <w:rPr>
          <w:noProof/>
        </w:rPr>
        <w:fldChar w:fldCharType="end"/>
      </w:r>
    </w:p>
    <w:p w:rsidR="00E2211A" w:rsidRDefault="00E2211A">
      <w:pPr>
        <w:pStyle w:val="21"/>
        <w:tabs>
          <w:tab w:val="right" w:leader="dot" w:pos="9061"/>
        </w:tabs>
        <w:rPr>
          <w:noProof/>
        </w:rPr>
      </w:pPr>
      <w:r>
        <w:rPr>
          <w:noProof/>
        </w:rPr>
        <w:t>3.1.6. Филиалы и представительства эмитента</w:t>
      </w:r>
      <w:r>
        <w:rPr>
          <w:noProof/>
        </w:rPr>
        <w:tab/>
      </w:r>
      <w:r w:rsidR="000E36C9">
        <w:rPr>
          <w:noProof/>
        </w:rPr>
        <w:fldChar w:fldCharType="begin"/>
      </w:r>
      <w:r>
        <w:rPr>
          <w:noProof/>
        </w:rPr>
        <w:instrText xml:space="preserve"> PAGEREF _Toc276131046 \h </w:instrText>
      </w:r>
      <w:r w:rsidR="000E36C9">
        <w:rPr>
          <w:noProof/>
        </w:rPr>
      </w:r>
      <w:r w:rsidR="000E36C9">
        <w:rPr>
          <w:noProof/>
        </w:rPr>
        <w:fldChar w:fldCharType="separate"/>
      </w:r>
      <w:r w:rsidR="00AD672A">
        <w:rPr>
          <w:noProof/>
        </w:rPr>
        <w:t>13</w:t>
      </w:r>
      <w:r w:rsidR="000E36C9">
        <w:rPr>
          <w:noProof/>
        </w:rPr>
        <w:fldChar w:fldCharType="end"/>
      </w:r>
    </w:p>
    <w:p w:rsidR="00E2211A" w:rsidRDefault="00E2211A">
      <w:pPr>
        <w:pStyle w:val="21"/>
        <w:tabs>
          <w:tab w:val="right" w:leader="dot" w:pos="9061"/>
        </w:tabs>
        <w:rPr>
          <w:noProof/>
        </w:rPr>
      </w:pPr>
      <w:r>
        <w:rPr>
          <w:noProof/>
        </w:rPr>
        <w:t>3.2. Основная хозяйственная деятельность эмитента</w:t>
      </w:r>
      <w:r>
        <w:rPr>
          <w:noProof/>
        </w:rPr>
        <w:tab/>
      </w:r>
      <w:r w:rsidR="000E36C9">
        <w:rPr>
          <w:noProof/>
        </w:rPr>
        <w:fldChar w:fldCharType="begin"/>
      </w:r>
      <w:r>
        <w:rPr>
          <w:noProof/>
        </w:rPr>
        <w:instrText xml:space="preserve"> PAGEREF _Toc276131047 \h </w:instrText>
      </w:r>
      <w:r w:rsidR="000E36C9">
        <w:rPr>
          <w:noProof/>
        </w:rPr>
      </w:r>
      <w:r w:rsidR="000E36C9">
        <w:rPr>
          <w:noProof/>
        </w:rPr>
        <w:fldChar w:fldCharType="separate"/>
      </w:r>
      <w:r w:rsidR="00AD672A">
        <w:rPr>
          <w:noProof/>
        </w:rPr>
        <w:t>13</w:t>
      </w:r>
      <w:r w:rsidR="000E36C9">
        <w:rPr>
          <w:noProof/>
        </w:rPr>
        <w:fldChar w:fldCharType="end"/>
      </w:r>
    </w:p>
    <w:p w:rsidR="00E2211A" w:rsidRDefault="00E2211A">
      <w:pPr>
        <w:pStyle w:val="21"/>
        <w:tabs>
          <w:tab w:val="right" w:leader="dot" w:pos="9061"/>
        </w:tabs>
        <w:rPr>
          <w:noProof/>
        </w:rPr>
      </w:pPr>
      <w:r>
        <w:rPr>
          <w:noProof/>
        </w:rPr>
        <w:t>3.2.1. Отраслевая принадлежность эмитента</w:t>
      </w:r>
      <w:r>
        <w:rPr>
          <w:noProof/>
        </w:rPr>
        <w:tab/>
      </w:r>
      <w:r w:rsidR="000E36C9">
        <w:rPr>
          <w:noProof/>
        </w:rPr>
        <w:fldChar w:fldCharType="begin"/>
      </w:r>
      <w:r>
        <w:rPr>
          <w:noProof/>
        </w:rPr>
        <w:instrText xml:space="preserve"> PAGEREF _Toc276131048 \h </w:instrText>
      </w:r>
      <w:r w:rsidR="000E36C9">
        <w:rPr>
          <w:noProof/>
        </w:rPr>
      </w:r>
      <w:r w:rsidR="000E36C9">
        <w:rPr>
          <w:noProof/>
        </w:rPr>
        <w:fldChar w:fldCharType="separate"/>
      </w:r>
      <w:r w:rsidR="00AD672A">
        <w:rPr>
          <w:noProof/>
        </w:rPr>
        <w:t>13</w:t>
      </w:r>
      <w:r w:rsidR="000E36C9">
        <w:rPr>
          <w:noProof/>
        </w:rPr>
        <w:fldChar w:fldCharType="end"/>
      </w:r>
    </w:p>
    <w:p w:rsidR="00E2211A" w:rsidRDefault="00E2211A">
      <w:pPr>
        <w:pStyle w:val="21"/>
        <w:tabs>
          <w:tab w:val="right" w:leader="dot" w:pos="9061"/>
        </w:tabs>
        <w:rPr>
          <w:noProof/>
        </w:rPr>
      </w:pPr>
      <w:r>
        <w:rPr>
          <w:noProof/>
        </w:rPr>
        <w:t>3.2.2. Основная хозяйственная деятельность эмитента</w:t>
      </w:r>
      <w:r>
        <w:rPr>
          <w:noProof/>
        </w:rPr>
        <w:tab/>
      </w:r>
      <w:r w:rsidR="000E36C9">
        <w:rPr>
          <w:noProof/>
        </w:rPr>
        <w:fldChar w:fldCharType="begin"/>
      </w:r>
      <w:r>
        <w:rPr>
          <w:noProof/>
        </w:rPr>
        <w:instrText xml:space="preserve"> PAGEREF _Toc276131049 \h </w:instrText>
      </w:r>
      <w:r w:rsidR="000E36C9">
        <w:rPr>
          <w:noProof/>
        </w:rPr>
      </w:r>
      <w:r w:rsidR="000E36C9">
        <w:rPr>
          <w:noProof/>
        </w:rPr>
        <w:fldChar w:fldCharType="separate"/>
      </w:r>
      <w:r w:rsidR="00AD672A">
        <w:rPr>
          <w:noProof/>
        </w:rPr>
        <w:t>13</w:t>
      </w:r>
      <w:r w:rsidR="000E36C9">
        <w:rPr>
          <w:noProof/>
        </w:rPr>
        <w:fldChar w:fldCharType="end"/>
      </w:r>
    </w:p>
    <w:p w:rsidR="00E2211A" w:rsidRDefault="00E2211A">
      <w:pPr>
        <w:pStyle w:val="21"/>
        <w:tabs>
          <w:tab w:val="right" w:leader="dot" w:pos="9061"/>
        </w:tabs>
        <w:rPr>
          <w:noProof/>
        </w:rPr>
      </w:pPr>
      <w:r>
        <w:rPr>
          <w:noProof/>
        </w:rPr>
        <w:t>3.2.3. Материалы, товары (сырье) и поставщики эмитента</w:t>
      </w:r>
      <w:r>
        <w:rPr>
          <w:noProof/>
        </w:rPr>
        <w:tab/>
      </w:r>
      <w:r w:rsidR="000E36C9">
        <w:rPr>
          <w:noProof/>
        </w:rPr>
        <w:fldChar w:fldCharType="begin"/>
      </w:r>
      <w:r>
        <w:rPr>
          <w:noProof/>
        </w:rPr>
        <w:instrText xml:space="preserve"> PAGEREF _Toc276131050 \h </w:instrText>
      </w:r>
      <w:r w:rsidR="000E36C9">
        <w:rPr>
          <w:noProof/>
        </w:rPr>
      </w:r>
      <w:r w:rsidR="000E36C9">
        <w:rPr>
          <w:noProof/>
        </w:rPr>
        <w:fldChar w:fldCharType="separate"/>
      </w:r>
      <w:r w:rsidR="00AD672A">
        <w:rPr>
          <w:noProof/>
        </w:rPr>
        <w:t>14</w:t>
      </w:r>
      <w:r w:rsidR="000E36C9">
        <w:rPr>
          <w:noProof/>
        </w:rPr>
        <w:fldChar w:fldCharType="end"/>
      </w:r>
    </w:p>
    <w:p w:rsidR="00E2211A" w:rsidRDefault="00E2211A">
      <w:pPr>
        <w:pStyle w:val="21"/>
        <w:tabs>
          <w:tab w:val="right" w:leader="dot" w:pos="9061"/>
        </w:tabs>
        <w:rPr>
          <w:noProof/>
        </w:rPr>
      </w:pPr>
      <w:r>
        <w:rPr>
          <w:noProof/>
        </w:rPr>
        <w:t>3.2.4. Рынки сбыта продукции (работ, услуг) эмитента</w:t>
      </w:r>
      <w:r>
        <w:rPr>
          <w:noProof/>
        </w:rPr>
        <w:tab/>
      </w:r>
      <w:r w:rsidR="000E36C9">
        <w:rPr>
          <w:noProof/>
        </w:rPr>
        <w:fldChar w:fldCharType="begin"/>
      </w:r>
      <w:r>
        <w:rPr>
          <w:noProof/>
        </w:rPr>
        <w:instrText xml:space="preserve"> PAGEREF _Toc276131051 \h </w:instrText>
      </w:r>
      <w:r w:rsidR="000E36C9">
        <w:rPr>
          <w:noProof/>
        </w:rPr>
      </w:r>
      <w:r w:rsidR="000E36C9">
        <w:rPr>
          <w:noProof/>
        </w:rPr>
        <w:fldChar w:fldCharType="separate"/>
      </w:r>
      <w:r w:rsidR="00AD672A">
        <w:rPr>
          <w:noProof/>
        </w:rPr>
        <w:t>15</w:t>
      </w:r>
      <w:r w:rsidR="000E36C9">
        <w:rPr>
          <w:noProof/>
        </w:rPr>
        <w:fldChar w:fldCharType="end"/>
      </w:r>
    </w:p>
    <w:p w:rsidR="00E2211A" w:rsidRDefault="00E2211A">
      <w:pPr>
        <w:pStyle w:val="21"/>
        <w:tabs>
          <w:tab w:val="right" w:leader="dot" w:pos="9061"/>
        </w:tabs>
        <w:rPr>
          <w:noProof/>
        </w:rPr>
      </w:pPr>
      <w:r>
        <w:rPr>
          <w:noProof/>
        </w:rPr>
        <w:t>3.2.5. Сведения о наличии у эмитента лицензий</w:t>
      </w:r>
      <w:r>
        <w:rPr>
          <w:noProof/>
        </w:rPr>
        <w:tab/>
      </w:r>
      <w:r w:rsidR="000E36C9">
        <w:rPr>
          <w:noProof/>
        </w:rPr>
        <w:fldChar w:fldCharType="begin"/>
      </w:r>
      <w:r>
        <w:rPr>
          <w:noProof/>
        </w:rPr>
        <w:instrText xml:space="preserve"> PAGEREF _Toc276131052 \h </w:instrText>
      </w:r>
      <w:r w:rsidR="000E36C9">
        <w:rPr>
          <w:noProof/>
        </w:rPr>
      </w:r>
      <w:r w:rsidR="000E36C9">
        <w:rPr>
          <w:noProof/>
        </w:rPr>
        <w:fldChar w:fldCharType="separate"/>
      </w:r>
      <w:r w:rsidR="00AD672A">
        <w:rPr>
          <w:noProof/>
        </w:rPr>
        <w:t>15</w:t>
      </w:r>
      <w:r w:rsidR="000E36C9">
        <w:rPr>
          <w:noProof/>
        </w:rPr>
        <w:fldChar w:fldCharType="end"/>
      </w:r>
    </w:p>
    <w:p w:rsidR="00E2211A" w:rsidRDefault="00E2211A">
      <w:pPr>
        <w:pStyle w:val="21"/>
        <w:tabs>
          <w:tab w:val="right" w:leader="dot" w:pos="9061"/>
        </w:tabs>
        <w:rPr>
          <w:noProof/>
        </w:rPr>
      </w:pPr>
      <w:r>
        <w:rPr>
          <w:noProof/>
        </w:rPr>
        <w:t>3.2.6. Совместная деятельность эмитента</w:t>
      </w:r>
      <w:r>
        <w:rPr>
          <w:noProof/>
        </w:rPr>
        <w:tab/>
      </w:r>
      <w:r w:rsidR="000E36C9">
        <w:rPr>
          <w:noProof/>
        </w:rPr>
        <w:fldChar w:fldCharType="begin"/>
      </w:r>
      <w:r>
        <w:rPr>
          <w:noProof/>
        </w:rPr>
        <w:instrText xml:space="preserve"> PAGEREF _Toc276131053 \h </w:instrText>
      </w:r>
      <w:r w:rsidR="000E36C9">
        <w:rPr>
          <w:noProof/>
        </w:rPr>
      </w:r>
      <w:r w:rsidR="000E36C9">
        <w:rPr>
          <w:noProof/>
        </w:rPr>
        <w:fldChar w:fldCharType="separate"/>
      </w:r>
      <w:r w:rsidR="00AD672A">
        <w:rPr>
          <w:noProof/>
        </w:rPr>
        <w:t>15</w:t>
      </w:r>
      <w:r w:rsidR="000E36C9">
        <w:rPr>
          <w:noProof/>
        </w:rPr>
        <w:fldChar w:fldCharType="end"/>
      </w:r>
    </w:p>
    <w:p w:rsidR="00E2211A" w:rsidRDefault="00E2211A">
      <w:pPr>
        <w:pStyle w:val="21"/>
        <w:tabs>
          <w:tab w:val="right" w:leader="dot" w:pos="9061"/>
        </w:tabs>
        <w:rPr>
          <w:noProof/>
        </w:rPr>
      </w:pPr>
      <w:r>
        <w:rPr>
          <w:noProof/>
        </w:rPr>
        <w:t>3.3. Планы будущей деятельности эмитента</w:t>
      </w:r>
      <w:r>
        <w:rPr>
          <w:noProof/>
        </w:rPr>
        <w:tab/>
      </w:r>
      <w:r w:rsidR="000E36C9">
        <w:rPr>
          <w:noProof/>
        </w:rPr>
        <w:fldChar w:fldCharType="begin"/>
      </w:r>
      <w:r>
        <w:rPr>
          <w:noProof/>
        </w:rPr>
        <w:instrText xml:space="preserve"> PAGEREF _Toc276131054 \h </w:instrText>
      </w:r>
      <w:r w:rsidR="000E36C9">
        <w:rPr>
          <w:noProof/>
        </w:rPr>
      </w:r>
      <w:r w:rsidR="000E36C9">
        <w:rPr>
          <w:noProof/>
        </w:rPr>
        <w:fldChar w:fldCharType="separate"/>
      </w:r>
      <w:r w:rsidR="00AD672A">
        <w:rPr>
          <w:noProof/>
        </w:rPr>
        <w:t>15</w:t>
      </w:r>
      <w:r w:rsidR="000E36C9">
        <w:rPr>
          <w:noProof/>
        </w:rPr>
        <w:fldChar w:fldCharType="end"/>
      </w:r>
    </w:p>
    <w:p w:rsidR="00E2211A" w:rsidRDefault="00E2211A">
      <w:pPr>
        <w:pStyle w:val="21"/>
        <w:tabs>
          <w:tab w:val="right" w:leader="dot" w:pos="9061"/>
        </w:tabs>
        <w:rPr>
          <w:noProof/>
        </w:rPr>
      </w:pPr>
      <w:r>
        <w:rPr>
          <w:noProof/>
        </w:rPr>
        <w:t>3.4. Участие эмитента в промышленных, банковских и финансовых группах, холдингах, концернах и ассоциациях</w:t>
      </w:r>
      <w:r>
        <w:rPr>
          <w:noProof/>
        </w:rPr>
        <w:tab/>
      </w:r>
      <w:r w:rsidR="000E36C9">
        <w:rPr>
          <w:noProof/>
        </w:rPr>
        <w:fldChar w:fldCharType="begin"/>
      </w:r>
      <w:r>
        <w:rPr>
          <w:noProof/>
        </w:rPr>
        <w:instrText xml:space="preserve"> PAGEREF _Toc276131055 \h </w:instrText>
      </w:r>
      <w:r w:rsidR="000E36C9">
        <w:rPr>
          <w:noProof/>
        </w:rPr>
      </w:r>
      <w:r w:rsidR="000E36C9">
        <w:rPr>
          <w:noProof/>
        </w:rPr>
        <w:fldChar w:fldCharType="separate"/>
      </w:r>
      <w:r w:rsidR="00AD672A">
        <w:rPr>
          <w:noProof/>
        </w:rPr>
        <w:t>16</w:t>
      </w:r>
      <w:r w:rsidR="000E36C9">
        <w:rPr>
          <w:noProof/>
        </w:rPr>
        <w:fldChar w:fldCharType="end"/>
      </w:r>
    </w:p>
    <w:p w:rsidR="00E2211A" w:rsidRDefault="00E2211A">
      <w:pPr>
        <w:pStyle w:val="21"/>
        <w:tabs>
          <w:tab w:val="right" w:leader="dot" w:pos="9061"/>
        </w:tabs>
        <w:rPr>
          <w:noProof/>
        </w:rPr>
      </w:pPr>
      <w:r>
        <w:rPr>
          <w:noProof/>
        </w:rPr>
        <w:t>3.5. Дочерние и зависимые хозяйственные общества эмитента</w:t>
      </w:r>
      <w:r>
        <w:rPr>
          <w:noProof/>
        </w:rPr>
        <w:tab/>
      </w:r>
      <w:r w:rsidR="000E36C9">
        <w:rPr>
          <w:noProof/>
        </w:rPr>
        <w:fldChar w:fldCharType="begin"/>
      </w:r>
      <w:r>
        <w:rPr>
          <w:noProof/>
        </w:rPr>
        <w:instrText xml:space="preserve"> PAGEREF _Toc276131056 \h </w:instrText>
      </w:r>
      <w:r w:rsidR="000E36C9">
        <w:rPr>
          <w:noProof/>
        </w:rPr>
      </w:r>
      <w:r w:rsidR="000E36C9">
        <w:rPr>
          <w:noProof/>
        </w:rPr>
        <w:fldChar w:fldCharType="separate"/>
      </w:r>
      <w:r w:rsidR="00AD672A">
        <w:rPr>
          <w:noProof/>
        </w:rPr>
        <w:t>16</w:t>
      </w:r>
      <w:r w:rsidR="000E36C9">
        <w:rPr>
          <w:noProof/>
        </w:rPr>
        <w:fldChar w:fldCharType="end"/>
      </w:r>
    </w:p>
    <w:p w:rsidR="00E2211A" w:rsidRDefault="00E2211A">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0E36C9">
        <w:rPr>
          <w:noProof/>
        </w:rPr>
        <w:fldChar w:fldCharType="begin"/>
      </w:r>
      <w:r>
        <w:rPr>
          <w:noProof/>
        </w:rPr>
        <w:instrText xml:space="preserve"> PAGEREF _Toc276131057 \h </w:instrText>
      </w:r>
      <w:r w:rsidR="000E36C9">
        <w:rPr>
          <w:noProof/>
        </w:rPr>
      </w:r>
      <w:r w:rsidR="000E36C9">
        <w:rPr>
          <w:noProof/>
        </w:rPr>
        <w:fldChar w:fldCharType="separate"/>
      </w:r>
      <w:r w:rsidR="00AD672A">
        <w:rPr>
          <w:noProof/>
        </w:rPr>
        <w:t>16</w:t>
      </w:r>
      <w:r w:rsidR="000E36C9">
        <w:rPr>
          <w:noProof/>
        </w:rPr>
        <w:fldChar w:fldCharType="end"/>
      </w:r>
    </w:p>
    <w:p w:rsidR="00E2211A" w:rsidRDefault="00E2211A">
      <w:pPr>
        <w:pStyle w:val="21"/>
        <w:tabs>
          <w:tab w:val="right" w:leader="dot" w:pos="9061"/>
        </w:tabs>
        <w:rPr>
          <w:noProof/>
        </w:rPr>
      </w:pPr>
      <w:r>
        <w:rPr>
          <w:noProof/>
        </w:rPr>
        <w:t>3.6.1. Основные средства</w:t>
      </w:r>
      <w:r>
        <w:rPr>
          <w:noProof/>
        </w:rPr>
        <w:tab/>
      </w:r>
      <w:r w:rsidR="000E36C9">
        <w:rPr>
          <w:noProof/>
        </w:rPr>
        <w:fldChar w:fldCharType="begin"/>
      </w:r>
      <w:r>
        <w:rPr>
          <w:noProof/>
        </w:rPr>
        <w:instrText xml:space="preserve"> PAGEREF _Toc276131058 \h </w:instrText>
      </w:r>
      <w:r w:rsidR="000E36C9">
        <w:rPr>
          <w:noProof/>
        </w:rPr>
      </w:r>
      <w:r w:rsidR="000E36C9">
        <w:rPr>
          <w:noProof/>
        </w:rPr>
        <w:fldChar w:fldCharType="separate"/>
      </w:r>
      <w:r w:rsidR="00AD672A">
        <w:rPr>
          <w:noProof/>
        </w:rPr>
        <w:t>16</w:t>
      </w:r>
      <w:r w:rsidR="000E36C9">
        <w:rPr>
          <w:noProof/>
        </w:rPr>
        <w:fldChar w:fldCharType="end"/>
      </w:r>
    </w:p>
    <w:p w:rsidR="00E2211A" w:rsidRDefault="00E2211A">
      <w:pPr>
        <w:pStyle w:val="11"/>
        <w:tabs>
          <w:tab w:val="right" w:leader="dot" w:pos="9061"/>
        </w:tabs>
        <w:rPr>
          <w:noProof/>
        </w:rPr>
      </w:pPr>
      <w:r>
        <w:rPr>
          <w:noProof/>
        </w:rPr>
        <w:t>IV. Сведения о финансово-хозяйственной деятельности эмитента</w:t>
      </w:r>
      <w:r>
        <w:rPr>
          <w:noProof/>
        </w:rPr>
        <w:tab/>
      </w:r>
      <w:r w:rsidR="000E36C9">
        <w:rPr>
          <w:noProof/>
        </w:rPr>
        <w:fldChar w:fldCharType="begin"/>
      </w:r>
      <w:r>
        <w:rPr>
          <w:noProof/>
        </w:rPr>
        <w:instrText xml:space="preserve"> PAGEREF _Toc276131059 \h </w:instrText>
      </w:r>
      <w:r w:rsidR="000E36C9">
        <w:rPr>
          <w:noProof/>
        </w:rPr>
      </w:r>
      <w:r w:rsidR="000E36C9">
        <w:rPr>
          <w:noProof/>
        </w:rPr>
        <w:fldChar w:fldCharType="separate"/>
      </w:r>
      <w:r w:rsidR="00AD672A">
        <w:rPr>
          <w:noProof/>
        </w:rPr>
        <w:t>16</w:t>
      </w:r>
      <w:r w:rsidR="000E36C9">
        <w:rPr>
          <w:noProof/>
        </w:rPr>
        <w:fldChar w:fldCharType="end"/>
      </w:r>
    </w:p>
    <w:p w:rsidR="00E2211A" w:rsidRDefault="00E2211A">
      <w:pPr>
        <w:pStyle w:val="21"/>
        <w:tabs>
          <w:tab w:val="right" w:leader="dot" w:pos="9061"/>
        </w:tabs>
        <w:rPr>
          <w:noProof/>
        </w:rPr>
      </w:pPr>
      <w:r>
        <w:rPr>
          <w:noProof/>
        </w:rPr>
        <w:lastRenderedPageBreak/>
        <w:t>4.1. Результаты финансово-хозяйственной деятельности эмитента</w:t>
      </w:r>
      <w:r>
        <w:rPr>
          <w:noProof/>
        </w:rPr>
        <w:tab/>
      </w:r>
      <w:r w:rsidR="000E36C9">
        <w:rPr>
          <w:noProof/>
        </w:rPr>
        <w:fldChar w:fldCharType="begin"/>
      </w:r>
      <w:r>
        <w:rPr>
          <w:noProof/>
        </w:rPr>
        <w:instrText xml:space="preserve"> PAGEREF _Toc276131060 \h </w:instrText>
      </w:r>
      <w:r w:rsidR="000E36C9">
        <w:rPr>
          <w:noProof/>
        </w:rPr>
      </w:r>
      <w:r w:rsidR="000E36C9">
        <w:rPr>
          <w:noProof/>
        </w:rPr>
        <w:fldChar w:fldCharType="separate"/>
      </w:r>
      <w:r w:rsidR="00AD672A">
        <w:rPr>
          <w:noProof/>
        </w:rPr>
        <w:t>16</w:t>
      </w:r>
      <w:r w:rsidR="000E36C9">
        <w:rPr>
          <w:noProof/>
        </w:rPr>
        <w:fldChar w:fldCharType="end"/>
      </w:r>
    </w:p>
    <w:p w:rsidR="00E2211A" w:rsidRDefault="00E2211A">
      <w:pPr>
        <w:pStyle w:val="21"/>
        <w:tabs>
          <w:tab w:val="right" w:leader="dot" w:pos="9061"/>
        </w:tabs>
        <w:rPr>
          <w:noProof/>
        </w:rPr>
      </w:pPr>
      <w:r>
        <w:rPr>
          <w:noProof/>
        </w:rPr>
        <w:t>4.1.1. Прибыль и убытки</w:t>
      </w:r>
      <w:r>
        <w:rPr>
          <w:noProof/>
        </w:rPr>
        <w:tab/>
      </w:r>
      <w:r w:rsidR="000E36C9">
        <w:rPr>
          <w:noProof/>
        </w:rPr>
        <w:fldChar w:fldCharType="begin"/>
      </w:r>
      <w:r>
        <w:rPr>
          <w:noProof/>
        </w:rPr>
        <w:instrText xml:space="preserve"> PAGEREF _Toc276131061 \h </w:instrText>
      </w:r>
      <w:r w:rsidR="000E36C9">
        <w:rPr>
          <w:noProof/>
        </w:rPr>
      </w:r>
      <w:r w:rsidR="000E36C9">
        <w:rPr>
          <w:noProof/>
        </w:rPr>
        <w:fldChar w:fldCharType="separate"/>
      </w:r>
      <w:r w:rsidR="00AD672A">
        <w:rPr>
          <w:noProof/>
        </w:rPr>
        <w:t>16</w:t>
      </w:r>
      <w:r w:rsidR="000E36C9">
        <w:rPr>
          <w:noProof/>
        </w:rPr>
        <w:fldChar w:fldCharType="end"/>
      </w:r>
    </w:p>
    <w:p w:rsidR="00E2211A" w:rsidRDefault="00E2211A">
      <w:pPr>
        <w:pStyle w:val="21"/>
        <w:tabs>
          <w:tab w:val="right" w:leader="dot" w:pos="9061"/>
        </w:tabs>
        <w:rPr>
          <w:noProof/>
        </w:rPr>
      </w:pPr>
      <w:r>
        <w:rPr>
          <w:noProof/>
        </w:rP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r>
        <w:rPr>
          <w:noProof/>
        </w:rPr>
        <w:tab/>
      </w:r>
      <w:r w:rsidR="000E36C9">
        <w:rPr>
          <w:noProof/>
        </w:rPr>
        <w:fldChar w:fldCharType="begin"/>
      </w:r>
      <w:r>
        <w:rPr>
          <w:noProof/>
        </w:rPr>
        <w:instrText xml:space="preserve"> PAGEREF _Toc276131062 \h </w:instrText>
      </w:r>
      <w:r w:rsidR="000E36C9">
        <w:rPr>
          <w:noProof/>
        </w:rPr>
      </w:r>
      <w:r w:rsidR="000E36C9">
        <w:rPr>
          <w:noProof/>
        </w:rPr>
        <w:fldChar w:fldCharType="separate"/>
      </w:r>
      <w:r w:rsidR="00AD672A">
        <w:rPr>
          <w:noProof/>
        </w:rPr>
        <w:t>17</w:t>
      </w:r>
      <w:r w:rsidR="000E36C9">
        <w:rPr>
          <w:noProof/>
        </w:rPr>
        <w:fldChar w:fldCharType="end"/>
      </w:r>
    </w:p>
    <w:p w:rsidR="00E2211A" w:rsidRDefault="00E2211A">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0E36C9">
        <w:rPr>
          <w:noProof/>
        </w:rPr>
        <w:fldChar w:fldCharType="begin"/>
      </w:r>
      <w:r>
        <w:rPr>
          <w:noProof/>
        </w:rPr>
        <w:instrText xml:space="preserve"> PAGEREF _Toc276131063 \h </w:instrText>
      </w:r>
      <w:r w:rsidR="000E36C9">
        <w:rPr>
          <w:noProof/>
        </w:rPr>
      </w:r>
      <w:r w:rsidR="000E36C9">
        <w:rPr>
          <w:noProof/>
        </w:rPr>
        <w:fldChar w:fldCharType="separate"/>
      </w:r>
      <w:r w:rsidR="00AD672A">
        <w:rPr>
          <w:noProof/>
        </w:rPr>
        <w:t>17</w:t>
      </w:r>
      <w:r w:rsidR="000E36C9">
        <w:rPr>
          <w:noProof/>
        </w:rPr>
        <w:fldChar w:fldCharType="end"/>
      </w:r>
    </w:p>
    <w:p w:rsidR="00E2211A" w:rsidRDefault="00E2211A">
      <w:pPr>
        <w:pStyle w:val="21"/>
        <w:tabs>
          <w:tab w:val="right" w:leader="dot" w:pos="9061"/>
        </w:tabs>
        <w:rPr>
          <w:noProof/>
        </w:rPr>
      </w:pPr>
      <w:r>
        <w:rPr>
          <w:noProof/>
        </w:rPr>
        <w:t>4.3. Размер и структура капитала и оборотных средств эмитента</w:t>
      </w:r>
      <w:r>
        <w:rPr>
          <w:noProof/>
        </w:rPr>
        <w:tab/>
      </w:r>
      <w:r w:rsidR="000E36C9">
        <w:rPr>
          <w:noProof/>
        </w:rPr>
        <w:fldChar w:fldCharType="begin"/>
      </w:r>
      <w:r>
        <w:rPr>
          <w:noProof/>
        </w:rPr>
        <w:instrText xml:space="preserve"> PAGEREF _Toc276131064 \h </w:instrText>
      </w:r>
      <w:r w:rsidR="000E36C9">
        <w:rPr>
          <w:noProof/>
        </w:rPr>
      </w:r>
      <w:r w:rsidR="000E36C9">
        <w:rPr>
          <w:noProof/>
        </w:rPr>
        <w:fldChar w:fldCharType="separate"/>
      </w:r>
      <w:r w:rsidR="00AD672A">
        <w:rPr>
          <w:noProof/>
        </w:rPr>
        <w:t>18</w:t>
      </w:r>
      <w:r w:rsidR="000E36C9">
        <w:rPr>
          <w:noProof/>
        </w:rPr>
        <w:fldChar w:fldCharType="end"/>
      </w:r>
    </w:p>
    <w:p w:rsidR="00E2211A" w:rsidRDefault="00E2211A">
      <w:pPr>
        <w:pStyle w:val="21"/>
        <w:tabs>
          <w:tab w:val="right" w:leader="dot" w:pos="9061"/>
        </w:tabs>
        <w:rPr>
          <w:noProof/>
        </w:rPr>
      </w:pPr>
      <w:r>
        <w:rPr>
          <w:noProof/>
        </w:rPr>
        <w:t>4.3.1. Размер и структура капитала и оборотных средств эмитента</w:t>
      </w:r>
      <w:r>
        <w:rPr>
          <w:noProof/>
        </w:rPr>
        <w:tab/>
      </w:r>
      <w:r w:rsidR="000E36C9">
        <w:rPr>
          <w:noProof/>
        </w:rPr>
        <w:fldChar w:fldCharType="begin"/>
      </w:r>
      <w:r>
        <w:rPr>
          <w:noProof/>
        </w:rPr>
        <w:instrText xml:space="preserve"> PAGEREF _Toc276131065 \h </w:instrText>
      </w:r>
      <w:r w:rsidR="000E36C9">
        <w:rPr>
          <w:noProof/>
        </w:rPr>
      </w:r>
      <w:r w:rsidR="000E36C9">
        <w:rPr>
          <w:noProof/>
        </w:rPr>
        <w:fldChar w:fldCharType="separate"/>
      </w:r>
      <w:r w:rsidR="00AD672A">
        <w:rPr>
          <w:noProof/>
        </w:rPr>
        <w:t>18</w:t>
      </w:r>
      <w:r w:rsidR="000E36C9">
        <w:rPr>
          <w:noProof/>
        </w:rPr>
        <w:fldChar w:fldCharType="end"/>
      </w:r>
    </w:p>
    <w:p w:rsidR="00E2211A" w:rsidRDefault="00E2211A">
      <w:pPr>
        <w:pStyle w:val="21"/>
        <w:tabs>
          <w:tab w:val="right" w:leader="dot" w:pos="9061"/>
        </w:tabs>
        <w:rPr>
          <w:noProof/>
        </w:rPr>
      </w:pPr>
      <w:r>
        <w:rPr>
          <w:noProof/>
        </w:rPr>
        <w:t>4.3.2. Финансовые вложения эмитента</w:t>
      </w:r>
      <w:r>
        <w:rPr>
          <w:noProof/>
        </w:rPr>
        <w:tab/>
      </w:r>
      <w:r w:rsidR="000E36C9">
        <w:rPr>
          <w:noProof/>
        </w:rPr>
        <w:fldChar w:fldCharType="begin"/>
      </w:r>
      <w:r>
        <w:rPr>
          <w:noProof/>
        </w:rPr>
        <w:instrText xml:space="preserve"> PAGEREF _Toc276131066 \h </w:instrText>
      </w:r>
      <w:r w:rsidR="000E36C9">
        <w:rPr>
          <w:noProof/>
        </w:rPr>
      </w:r>
      <w:r w:rsidR="000E36C9">
        <w:rPr>
          <w:noProof/>
        </w:rPr>
        <w:fldChar w:fldCharType="separate"/>
      </w:r>
      <w:r w:rsidR="00AD672A">
        <w:rPr>
          <w:noProof/>
        </w:rPr>
        <w:t>19</w:t>
      </w:r>
      <w:r w:rsidR="000E36C9">
        <w:rPr>
          <w:noProof/>
        </w:rPr>
        <w:fldChar w:fldCharType="end"/>
      </w:r>
    </w:p>
    <w:p w:rsidR="00E2211A" w:rsidRDefault="00E2211A">
      <w:pPr>
        <w:pStyle w:val="21"/>
        <w:tabs>
          <w:tab w:val="right" w:leader="dot" w:pos="9061"/>
        </w:tabs>
        <w:rPr>
          <w:noProof/>
        </w:rPr>
      </w:pPr>
      <w:r>
        <w:rPr>
          <w:noProof/>
        </w:rPr>
        <w:t>4.3.3. Нематериальные активы эмитента</w:t>
      </w:r>
      <w:r>
        <w:rPr>
          <w:noProof/>
        </w:rPr>
        <w:tab/>
      </w:r>
      <w:r w:rsidR="000E36C9">
        <w:rPr>
          <w:noProof/>
        </w:rPr>
        <w:fldChar w:fldCharType="begin"/>
      </w:r>
      <w:r>
        <w:rPr>
          <w:noProof/>
        </w:rPr>
        <w:instrText xml:space="preserve"> PAGEREF _Toc276131067 \h </w:instrText>
      </w:r>
      <w:r w:rsidR="000E36C9">
        <w:rPr>
          <w:noProof/>
        </w:rPr>
      </w:r>
      <w:r w:rsidR="000E36C9">
        <w:rPr>
          <w:noProof/>
        </w:rPr>
        <w:fldChar w:fldCharType="separate"/>
      </w:r>
      <w:r w:rsidR="00AD672A">
        <w:rPr>
          <w:noProof/>
        </w:rPr>
        <w:t>19</w:t>
      </w:r>
      <w:r w:rsidR="000E36C9">
        <w:rPr>
          <w:noProof/>
        </w:rPr>
        <w:fldChar w:fldCharType="end"/>
      </w:r>
    </w:p>
    <w:p w:rsidR="00E2211A" w:rsidRDefault="00E2211A">
      <w:pPr>
        <w:pStyle w:val="21"/>
        <w:tabs>
          <w:tab w:val="right" w:leader="dot" w:pos="9061"/>
        </w:tabs>
        <w:rPr>
          <w:noProof/>
        </w:rPr>
      </w:pPr>
      <w:r>
        <w:rPr>
          <w:noProof/>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0E36C9">
        <w:rPr>
          <w:noProof/>
        </w:rPr>
        <w:fldChar w:fldCharType="begin"/>
      </w:r>
      <w:r>
        <w:rPr>
          <w:noProof/>
        </w:rPr>
        <w:instrText xml:space="preserve"> PAGEREF _Toc276131068 \h </w:instrText>
      </w:r>
      <w:r w:rsidR="000E36C9">
        <w:rPr>
          <w:noProof/>
        </w:rPr>
      </w:r>
      <w:r w:rsidR="000E36C9">
        <w:rPr>
          <w:noProof/>
        </w:rPr>
        <w:fldChar w:fldCharType="separate"/>
      </w:r>
      <w:r w:rsidR="00AD672A">
        <w:rPr>
          <w:noProof/>
        </w:rPr>
        <w:t>20</w:t>
      </w:r>
      <w:r w:rsidR="000E36C9">
        <w:rPr>
          <w:noProof/>
        </w:rPr>
        <w:fldChar w:fldCharType="end"/>
      </w:r>
    </w:p>
    <w:p w:rsidR="00E2211A" w:rsidRDefault="00E2211A">
      <w:pPr>
        <w:pStyle w:val="21"/>
        <w:tabs>
          <w:tab w:val="right" w:leader="dot" w:pos="9061"/>
        </w:tabs>
        <w:rPr>
          <w:noProof/>
        </w:rPr>
      </w:pPr>
      <w:r>
        <w:rPr>
          <w:noProof/>
        </w:rPr>
        <w:t>4.5. Анализ тенденций развития в сфере основной деятельности эмитента</w:t>
      </w:r>
      <w:r>
        <w:rPr>
          <w:noProof/>
        </w:rPr>
        <w:tab/>
      </w:r>
      <w:r w:rsidR="000E36C9">
        <w:rPr>
          <w:noProof/>
        </w:rPr>
        <w:fldChar w:fldCharType="begin"/>
      </w:r>
      <w:r>
        <w:rPr>
          <w:noProof/>
        </w:rPr>
        <w:instrText xml:space="preserve"> PAGEREF _Toc276131069 \h </w:instrText>
      </w:r>
      <w:r w:rsidR="000E36C9">
        <w:rPr>
          <w:noProof/>
        </w:rPr>
      </w:r>
      <w:r w:rsidR="000E36C9">
        <w:rPr>
          <w:noProof/>
        </w:rPr>
        <w:fldChar w:fldCharType="separate"/>
      </w:r>
      <w:r w:rsidR="00AD672A">
        <w:rPr>
          <w:noProof/>
        </w:rPr>
        <w:t>20</w:t>
      </w:r>
      <w:r w:rsidR="000E36C9">
        <w:rPr>
          <w:noProof/>
        </w:rPr>
        <w:fldChar w:fldCharType="end"/>
      </w:r>
    </w:p>
    <w:p w:rsidR="00E2211A" w:rsidRDefault="00E2211A">
      <w:pPr>
        <w:pStyle w:val="21"/>
        <w:tabs>
          <w:tab w:val="right" w:leader="dot" w:pos="9061"/>
        </w:tabs>
        <w:rPr>
          <w:noProof/>
        </w:rPr>
      </w:pPr>
      <w:r>
        <w:rPr>
          <w:noProof/>
        </w:rPr>
        <w:t>4.5.1. Анализ факторов и условий, влияющих на деятельность эмитента</w:t>
      </w:r>
      <w:r>
        <w:rPr>
          <w:noProof/>
        </w:rPr>
        <w:tab/>
      </w:r>
      <w:r w:rsidR="000E36C9">
        <w:rPr>
          <w:noProof/>
        </w:rPr>
        <w:fldChar w:fldCharType="begin"/>
      </w:r>
      <w:r>
        <w:rPr>
          <w:noProof/>
        </w:rPr>
        <w:instrText xml:space="preserve"> PAGEREF _Toc276131070 \h </w:instrText>
      </w:r>
      <w:r w:rsidR="000E36C9">
        <w:rPr>
          <w:noProof/>
        </w:rPr>
      </w:r>
      <w:r w:rsidR="000E36C9">
        <w:rPr>
          <w:noProof/>
        </w:rPr>
        <w:fldChar w:fldCharType="separate"/>
      </w:r>
      <w:r w:rsidR="00AD672A">
        <w:rPr>
          <w:noProof/>
        </w:rPr>
        <w:t>20</w:t>
      </w:r>
      <w:r w:rsidR="000E36C9">
        <w:rPr>
          <w:noProof/>
        </w:rPr>
        <w:fldChar w:fldCharType="end"/>
      </w:r>
    </w:p>
    <w:p w:rsidR="00E2211A" w:rsidRDefault="00E2211A">
      <w:pPr>
        <w:pStyle w:val="21"/>
        <w:tabs>
          <w:tab w:val="right" w:leader="dot" w:pos="9061"/>
        </w:tabs>
        <w:rPr>
          <w:noProof/>
        </w:rPr>
      </w:pPr>
      <w:r>
        <w:rPr>
          <w:noProof/>
        </w:rPr>
        <w:t>4.5.2. Конкуренты эмитента</w:t>
      </w:r>
      <w:r>
        <w:rPr>
          <w:noProof/>
        </w:rPr>
        <w:tab/>
      </w:r>
      <w:r w:rsidR="000E36C9">
        <w:rPr>
          <w:noProof/>
        </w:rPr>
        <w:fldChar w:fldCharType="begin"/>
      </w:r>
      <w:r>
        <w:rPr>
          <w:noProof/>
        </w:rPr>
        <w:instrText xml:space="preserve"> PAGEREF _Toc276131071 \h </w:instrText>
      </w:r>
      <w:r w:rsidR="000E36C9">
        <w:rPr>
          <w:noProof/>
        </w:rPr>
      </w:r>
      <w:r w:rsidR="000E36C9">
        <w:rPr>
          <w:noProof/>
        </w:rPr>
        <w:fldChar w:fldCharType="separate"/>
      </w:r>
      <w:r w:rsidR="00AD672A">
        <w:rPr>
          <w:noProof/>
        </w:rPr>
        <w:t>20</w:t>
      </w:r>
      <w:r w:rsidR="000E36C9">
        <w:rPr>
          <w:noProof/>
        </w:rPr>
        <w:fldChar w:fldCharType="end"/>
      </w:r>
    </w:p>
    <w:p w:rsidR="00E2211A" w:rsidRDefault="00E2211A">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0E36C9">
        <w:rPr>
          <w:noProof/>
        </w:rPr>
        <w:fldChar w:fldCharType="begin"/>
      </w:r>
      <w:r>
        <w:rPr>
          <w:noProof/>
        </w:rPr>
        <w:instrText xml:space="preserve"> PAGEREF _Toc276131072 \h </w:instrText>
      </w:r>
      <w:r w:rsidR="000E36C9">
        <w:rPr>
          <w:noProof/>
        </w:rPr>
      </w:r>
      <w:r w:rsidR="000E36C9">
        <w:rPr>
          <w:noProof/>
        </w:rPr>
        <w:fldChar w:fldCharType="separate"/>
      </w:r>
      <w:r w:rsidR="00AD672A">
        <w:rPr>
          <w:noProof/>
        </w:rPr>
        <w:t>21</w:t>
      </w:r>
      <w:r w:rsidR="000E36C9">
        <w:rPr>
          <w:noProof/>
        </w:rPr>
        <w:fldChar w:fldCharType="end"/>
      </w:r>
    </w:p>
    <w:p w:rsidR="00E2211A" w:rsidRDefault="00E2211A">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0E36C9">
        <w:rPr>
          <w:noProof/>
        </w:rPr>
        <w:fldChar w:fldCharType="begin"/>
      </w:r>
      <w:r>
        <w:rPr>
          <w:noProof/>
        </w:rPr>
        <w:instrText xml:space="preserve"> PAGEREF _Toc276131073 \h </w:instrText>
      </w:r>
      <w:r w:rsidR="000E36C9">
        <w:rPr>
          <w:noProof/>
        </w:rPr>
      </w:r>
      <w:r w:rsidR="000E36C9">
        <w:rPr>
          <w:noProof/>
        </w:rPr>
        <w:fldChar w:fldCharType="separate"/>
      </w:r>
      <w:r w:rsidR="00AD672A">
        <w:rPr>
          <w:noProof/>
        </w:rPr>
        <w:t>21</w:t>
      </w:r>
      <w:r w:rsidR="000E36C9">
        <w:rPr>
          <w:noProof/>
        </w:rPr>
        <w:fldChar w:fldCharType="end"/>
      </w:r>
    </w:p>
    <w:p w:rsidR="00E2211A" w:rsidRDefault="00E2211A">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0E36C9">
        <w:rPr>
          <w:noProof/>
        </w:rPr>
        <w:fldChar w:fldCharType="begin"/>
      </w:r>
      <w:r>
        <w:rPr>
          <w:noProof/>
        </w:rPr>
        <w:instrText xml:space="preserve"> PAGEREF _Toc276131074 \h </w:instrText>
      </w:r>
      <w:r w:rsidR="000E36C9">
        <w:rPr>
          <w:noProof/>
        </w:rPr>
      </w:r>
      <w:r w:rsidR="000E36C9">
        <w:rPr>
          <w:noProof/>
        </w:rPr>
        <w:fldChar w:fldCharType="separate"/>
      </w:r>
      <w:r w:rsidR="00AD672A">
        <w:rPr>
          <w:noProof/>
        </w:rPr>
        <w:t>23</w:t>
      </w:r>
      <w:r w:rsidR="000E36C9">
        <w:rPr>
          <w:noProof/>
        </w:rPr>
        <w:fldChar w:fldCharType="end"/>
      </w:r>
    </w:p>
    <w:p w:rsidR="00E2211A" w:rsidRDefault="00E2211A">
      <w:pPr>
        <w:pStyle w:val="21"/>
        <w:tabs>
          <w:tab w:val="right" w:leader="dot" w:pos="9061"/>
        </w:tabs>
        <w:rPr>
          <w:noProof/>
        </w:rPr>
      </w:pPr>
      <w:r>
        <w:rPr>
          <w:noProof/>
        </w:rPr>
        <w:t>5.2.1. Состав совета директоров (наблюдательного совета) эмитента</w:t>
      </w:r>
      <w:r>
        <w:rPr>
          <w:noProof/>
        </w:rPr>
        <w:tab/>
      </w:r>
      <w:r w:rsidR="000E36C9">
        <w:rPr>
          <w:noProof/>
        </w:rPr>
        <w:fldChar w:fldCharType="begin"/>
      </w:r>
      <w:r>
        <w:rPr>
          <w:noProof/>
        </w:rPr>
        <w:instrText xml:space="preserve"> PAGEREF _Toc276131075 \h </w:instrText>
      </w:r>
      <w:r w:rsidR="000E36C9">
        <w:rPr>
          <w:noProof/>
        </w:rPr>
      </w:r>
      <w:r w:rsidR="000E36C9">
        <w:rPr>
          <w:noProof/>
        </w:rPr>
        <w:fldChar w:fldCharType="separate"/>
      </w:r>
      <w:r w:rsidR="00AD672A">
        <w:rPr>
          <w:noProof/>
        </w:rPr>
        <w:t>23</w:t>
      </w:r>
      <w:r w:rsidR="000E36C9">
        <w:rPr>
          <w:noProof/>
        </w:rPr>
        <w:fldChar w:fldCharType="end"/>
      </w:r>
    </w:p>
    <w:p w:rsidR="00E2211A" w:rsidRDefault="00E2211A">
      <w:pPr>
        <w:pStyle w:val="21"/>
        <w:tabs>
          <w:tab w:val="right" w:leader="dot" w:pos="9061"/>
        </w:tabs>
        <w:rPr>
          <w:noProof/>
        </w:rPr>
      </w:pPr>
      <w:r>
        <w:rPr>
          <w:noProof/>
        </w:rPr>
        <w:t>5.2.2. Информация о единоличном исполнительном органе эмитента</w:t>
      </w:r>
      <w:r>
        <w:rPr>
          <w:noProof/>
        </w:rPr>
        <w:tab/>
      </w:r>
      <w:r w:rsidR="000E36C9">
        <w:rPr>
          <w:noProof/>
        </w:rPr>
        <w:fldChar w:fldCharType="begin"/>
      </w:r>
      <w:r>
        <w:rPr>
          <w:noProof/>
        </w:rPr>
        <w:instrText xml:space="preserve"> PAGEREF _Toc276131076 \h </w:instrText>
      </w:r>
      <w:r w:rsidR="000E36C9">
        <w:rPr>
          <w:noProof/>
        </w:rPr>
      </w:r>
      <w:r w:rsidR="000E36C9">
        <w:rPr>
          <w:noProof/>
        </w:rPr>
        <w:fldChar w:fldCharType="separate"/>
      </w:r>
      <w:r w:rsidR="00AD672A">
        <w:rPr>
          <w:noProof/>
        </w:rPr>
        <w:t>26</w:t>
      </w:r>
      <w:r w:rsidR="000E36C9">
        <w:rPr>
          <w:noProof/>
        </w:rPr>
        <w:fldChar w:fldCharType="end"/>
      </w:r>
    </w:p>
    <w:p w:rsidR="00E2211A" w:rsidRDefault="00E2211A">
      <w:pPr>
        <w:pStyle w:val="21"/>
        <w:tabs>
          <w:tab w:val="right" w:leader="dot" w:pos="9061"/>
        </w:tabs>
        <w:rPr>
          <w:noProof/>
        </w:rPr>
      </w:pPr>
      <w:r>
        <w:rPr>
          <w:noProof/>
        </w:rPr>
        <w:t>5.2.3. Состав коллегиального исполнительного органа эмитента</w:t>
      </w:r>
      <w:r>
        <w:rPr>
          <w:noProof/>
        </w:rPr>
        <w:tab/>
      </w:r>
      <w:r w:rsidR="000E36C9">
        <w:rPr>
          <w:noProof/>
        </w:rPr>
        <w:fldChar w:fldCharType="begin"/>
      </w:r>
      <w:r>
        <w:rPr>
          <w:noProof/>
        </w:rPr>
        <w:instrText xml:space="preserve"> PAGEREF _Toc276131077 \h </w:instrText>
      </w:r>
      <w:r w:rsidR="000E36C9">
        <w:rPr>
          <w:noProof/>
        </w:rPr>
      </w:r>
      <w:r w:rsidR="000E36C9">
        <w:rPr>
          <w:noProof/>
        </w:rPr>
        <w:fldChar w:fldCharType="separate"/>
      </w:r>
      <w:r w:rsidR="00AD672A">
        <w:rPr>
          <w:noProof/>
        </w:rPr>
        <w:t>27</w:t>
      </w:r>
      <w:r w:rsidR="000E36C9">
        <w:rPr>
          <w:noProof/>
        </w:rPr>
        <w:fldChar w:fldCharType="end"/>
      </w:r>
    </w:p>
    <w:p w:rsidR="00E2211A" w:rsidRDefault="00E2211A">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sidR="000E36C9">
        <w:rPr>
          <w:noProof/>
        </w:rPr>
        <w:fldChar w:fldCharType="begin"/>
      </w:r>
      <w:r>
        <w:rPr>
          <w:noProof/>
        </w:rPr>
        <w:instrText xml:space="preserve"> PAGEREF _Toc276131078 \h </w:instrText>
      </w:r>
      <w:r w:rsidR="000E36C9">
        <w:rPr>
          <w:noProof/>
        </w:rPr>
      </w:r>
      <w:r w:rsidR="000E36C9">
        <w:rPr>
          <w:noProof/>
        </w:rPr>
        <w:fldChar w:fldCharType="separate"/>
      </w:r>
      <w:r w:rsidR="00AD672A">
        <w:rPr>
          <w:noProof/>
        </w:rPr>
        <w:t>27</w:t>
      </w:r>
      <w:r w:rsidR="000E36C9">
        <w:rPr>
          <w:noProof/>
        </w:rPr>
        <w:fldChar w:fldCharType="end"/>
      </w:r>
    </w:p>
    <w:p w:rsidR="00E2211A" w:rsidRDefault="00E2211A">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sidR="000E36C9">
        <w:rPr>
          <w:noProof/>
        </w:rPr>
        <w:fldChar w:fldCharType="begin"/>
      </w:r>
      <w:r>
        <w:rPr>
          <w:noProof/>
        </w:rPr>
        <w:instrText xml:space="preserve"> PAGEREF _Toc276131079 \h </w:instrText>
      </w:r>
      <w:r w:rsidR="000E36C9">
        <w:rPr>
          <w:noProof/>
        </w:rPr>
      </w:r>
      <w:r w:rsidR="000E36C9">
        <w:rPr>
          <w:noProof/>
        </w:rPr>
        <w:fldChar w:fldCharType="separate"/>
      </w:r>
      <w:r w:rsidR="00AD672A">
        <w:rPr>
          <w:noProof/>
        </w:rPr>
        <w:t>28</w:t>
      </w:r>
      <w:r w:rsidR="000E36C9">
        <w:rPr>
          <w:noProof/>
        </w:rPr>
        <w:fldChar w:fldCharType="end"/>
      </w:r>
    </w:p>
    <w:p w:rsidR="00E2211A" w:rsidRDefault="00E2211A">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0E36C9">
        <w:rPr>
          <w:noProof/>
        </w:rPr>
        <w:fldChar w:fldCharType="begin"/>
      </w:r>
      <w:r>
        <w:rPr>
          <w:noProof/>
        </w:rPr>
        <w:instrText xml:space="preserve"> PAGEREF _Toc276131080 \h </w:instrText>
      </w:r>
      <w:r w:rsidR="000E36C9">
        <w:rPr>
          <w:noProof/>
        </w:rPr>
      </w:r>
      <w:r w:rsidR="000E36C9">
        <w:rPr>
          <w:noProof/>
        </w:rPr>
        <w:fldChar w:fldCharType="separate"/>
      </w:r>
      <w:r w:rsidR="00AD672A">
        <w:rPr>
          <w:noProof/>
        </w:rPr>
        <w:t>28</w:t>
      </w:r>
      <w:r w:rsidR="000E36C9">
        <w:rPr>
          <w:noProof/>
        </w:rPr>
        <w:fldChar w:fldCharType="end"/>
      </w:r>
    </w:p>
    <w:p w:rsidR="00E2211A" w:rsidRDefault="00E2211A">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sidR="000E36C9">
        <w:rPr>
          <w:noProof/>
        </w:rPr>
        <w:fldChar w:fldCharType="begin"/>
      </w:r>
      <w:r>
        <w:rPr>
          <w:noProof/>
        </w:rPr>
        <w:instrText xml:space="preserve"> PAGEREF _Toc276131081 \h </w:instrText>
      </w:r>
      <w:r w:rsidR="000E36C9">
        <w:rPr>
          <w:noProof/>
        </w:rPr>
      </w:r>
      <w:r w:rsidR="000E36C9">
        <w:rPr>
          <w:noProof/>
        </w:rPr>
        <w:fldChar w:fldCharType="separate"/>
      </w:r>
      <w:r w:rsidR="00AD672A">
        <w:rPr>
          <w:noProof/>
        </w:rPr>
        <w:t>31</w:t>
      </w:r>
      <w:r w:rsidR="000E36C9">
        <w:rPr>
          <w:noProof/>
        </w:rPr>
        <w:fldChar w:fldCharType="end"/>
      </w:r>
    </w:p>
    <w:p w:rsidR="00E2211A" w:rsidRDefault="00E2211A">
      <w:pPr>
        <w:pStyle w:val="21"/>
        <w:tabs>
          <w:tab w:val="right" w:leader="dot" w:pos="9061"/>
        </w:tabs>
        <w:rPr>
          <w:noProof/>
        </w:rPr>
      </w:pPr>
      <w:r>
        <w:rPr>
          <w:noProof/>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sidR="000E36C9">
        <w:rPr>
          <w:noProof/>
        </w:rPr>
        <w:fldChar w:fldCharType="begin"/>
      </w:r>
      <w:r>
        <w:rPr>
          <w:noProof/>
        </w:rPr>
        <w:instrText xml:space="preserve"> PAGEREF _Toc276131082 \h </w:instrText>
      </w:r>
      <w:r w:rsidR="000E36C9">
        <w:rPr>
          <w:noProof/>
        </w:rPr>
      </w:r>
      <w:r w:rsidR="000E36C9">
        <w:rPr>
          <w:noProof/>
        </w:rPr>
        <w:fldChar w:fldCharType="separate"/>
      </w:r>
      <w:r w:rsidR="00AD672A">
        <w:rPr>
          <w:noProof/>
        </w:rPr>
        <w:t>32</w:t>
      </w:r>
      <w:r w:rsidR="000E36C9">
        <w:rPr>
          <w:noProof/>
        </w:rPr>
        <w:fldChar w:fldCharType="end"/>
      </w:r>
    </w:p>
    <w:p w:rsidR="00E2211A" w:rsidRDefault="00E2211A">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sidR="000E36C9">
        <w:rPr>
          <w:noProof/>
        </w:rPr>
        <w:fldChar w:fldCharType="begin"/>
      </w:r>
      <w:r>
        <w:rPr>
          <w:noProof/>
        </w:rPr>
        <w:instrText xml:space="preserve"> PAGEREF _Toc276131083 \h </w:instrText>
      </w:r>
      <w:r w:rsidR="000E36C9">
        <w:rPr>
          <w:noProof/>
        </w:rPr>
      </w:r>
      <w:r w:rsidR="000E36C9">
        <w:rPr>
          <w:noProof/>
        </w:rPr>
        <w:fldChar w:fldCharType="separate"/>
      </w:r>
      <w:r w:rsidR="00AD672A">
        <w:rPr>
          <w:noProof/>
        </w:rPr>
        <w:t>32</w:t>
      </w:r>
      <w:r w:rsidR="000E36C9">
        <w:rPr>
          <w:noProof/>
        </w:rPr>
        <w:fldChar w:fldCharType="end"/>
      </w:r>
    </w:p>
    <w:p w:rsidR="00E2211A" w:rsidRDefault="00E2211A">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0E36C9">
        <w:rPr>
          <w:noProof/>
        </w:rPr>
        <w:fldChar w:fldCharType="begin"/>
      </w:r>
      <w:r>
        <w:rPr>
          <w:noProof/>
        </w:rPr>
        <w:instrText xml:space="preserve"> PAGEREF _Toc276131084 \h </w:instrText>
      </w:r>
      <w:r w:rsidR="000E36C9">
        <w:rPr>
          <w:noProof/>
        </w:rPr>
      </w:r>
      <w:r w:rsidR="000E36C9">
        <w:rPr>
          <w:noProof/>
        </w:rPr>
        <w:fldChar w:fldCharType="separate"/>
      </w:r>
      <w:r w:rsidR="00AD672A">
        <w:rPr>
          <w:noProof/>
        </w:rPr>
        <w:t>32</w:t>
      </w:r>
      <w:r w:rsidR="000E36C9">
        <w:rPr>
          <w:noProof/>
        </w:rPr>
        <w:fldChar w:fldCharType="end"/>
      </w:r>
    </w:p>
    <w:p w:rsidR="00E2211A" w:rsidRDefault="00E2211A">
      <w:pPr>
        <w:pStyle w:val="21"/>
        <w:tabs>
          <w:tab w:val="right" w:leader="dot" w:pos="9061"/>
        </w:tabs>
        <w:rPr>
          <w:noProof/>
        </w:rPr>
      </w:pPr>
      <w:r>
        <w:rPr>
          <w:noProof/>
        </w:rPr>
        <w:t>6.1. Сведения об общем количестве акционеров (участников) эмитента</w:t>
      </w:r>
      <w:r>
        <w:rPr>
          <w:noProof/>
        </w:rPr>
        <w:tab/>
      </w:r>
      <w:r w:rsidR="000E36C9">
        <w:rPr>
          <w:noProof/>
        </w:rPr>
        <w:fldChar w:fldCharType="begin"/>
      </w:r>
      <w:r>
        <w:rPr>
          <w:noProof/>
        </w:rPr>
        <w:instrText xml:space="preserve"> PAGEREF _Toc276131085 \h </w:instrText>
      </w:r>
      <w:r w:rsidR="000E36C9">
        <w:rPr>
          <w:noProof/>
        </w:rPr>
      </w:r>
      <w:r w:rsidR="000E36C9">
        <w:rPr>
          <w:noProof/>
        </w:rPr>
        <w:fldChar w:fldCharType="separate"/>
      </w:r>
      <w:r w:rsidR="00AD672A">
        <w:rPr>
          <w:noProof/>
        </w:rPr>
        <w:t>32</w:t>
      </w:r>
      <w:r w:rsidR="000E36C9">
        <w:rPr>
          <w:noProof/>
        </w:rPr>
        <w:fldChar w:fldCharType="end"/>
      </w:r>
    </w:p>
    <w:p w:rsidR="00E2211A" w:rsidRDefault="00E2211A">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sidR="000E36C9">
        <w:rPr>
          <w:noProof/>
        </w:rPr>
        <w:fldChar w:fldCharType="begin"/>
      </w:r>
      <w:r>
        <w:rPr>
          <w:noProof/>
        </w:rPr>
        <w:instrText xml:space="preserve"> PAGEREF _Toc276131086 \h </w:instrText>
      </w:r>
      <w:r w:rsidR="000E36C9">
        <w:rPr>
          <w:noProof/>
        </w:rPr>
      </w:r>
      <w:r w:rsidR="000E36C9">
        <w:rPr>
          <w:noProof/>
        </w:rPr>
        <w:fldChar w:fldCharType="separate"/>
      </w:r>
      <w:r w:rsidR="00AD672A">
        <w:rPr>
          <w:noProof/>
        </w:rPr>
        <w:t>32</w:t>
      </w:r>
      <w:r w:rsidR="000E36C9">
        <w:rPr>
          <w:noProof/>
        </w:rPr>
        <w:fldChar w:fldCharType="end"/>
      </w:r>
    </w:p>
    <w:p w:rsidR="00E2211A" w:rsidRDefault="00E2211A">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sidR="000E36C9">
        <w:rPr>
          <w:noProof/>
        </w:rPr>
        <w:fldChar w:fldCharType="begin"/>
      </w:r>
      <w:r>
        <w:rPr>
          <w:noProof/>
        </w:rPr>
        <w:instrText xml:space="preserve"> PAGEREF _Toc276131087 \h </w:instrText>
      </w:r>
      <w:r w:rsidR="000E36C9">
        <w:rPr>
          <w:noProof/>
        </w:rPr>
      </w:r>
      <w:r w:rsidR="000E36C9">
        <w:rPr>
          <w:noProof/>
        </w:rPr>
        <w:fldChar w:fldCharType="separate"/>
      </w:r>
      <w:r w:rsidR="00AD672A">
        <w:rPr>
          <w:noProof/>
        </w:rPr>
        <w:t>33</w:t>
      </w:r>
      <w:r w:rsidR="000E36C9">
        <w:rPr>
          <w:noProof/>
        </w:rPr>
        <w:fldChar w:fldCharType="end"/>
      </w:r>
    </w:p>
    <w:p w:rsidR="00E2211A" w:rsidRDefault="00E2211A">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sidR="000E36C9">
        <w:rPr>
          <w:noProof/>
        </w:rPr>
        <w:fldChar w:fldCharType="begin"/>
      </w:r>
      <w:r>
        <w:rPr>
          <w:noProof/>
        </w:rPr>
        <w:instrText xml:space="preserve"> PAGEREF _Toc276131088 \h </w:instrText>
      </w:r>
      <w:r w:rsidR="000E36C9">
        <w:rPr>
          <w:noProof/>
        </w:rPr>
      </w:r>
      <w:r w:rsidR="000E36C9">
        <w:rPr>
          <w:noProof/>
        </w:rPr>
        <w:fldChar w:fldCharType="separate"/>
      </w:r>
      <w:r w:rsidR="00AD672A">
        <w:rPr>
          <w:noProof/>
        </w:rPr>
        <w:t>33</w:t>
      </w:r>
      <w:r w:rsidR="000E36C9">
        <w:rPr>
          <w:noProof/>
        </w:rPr>
        <w:fldChar w:fldCharType="end"/>
      </w:r>
    </w:p>
    <w:p w:rsidR="00E2211A" w:rsidRDefault="00E2211A">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sidR="000E36C9">
        <w:rPr>
          <w:noProof/>
        </w:rPr>
        <w:fldChar w:fldCharType="begin"/>
      </w:r>
      <w:r>
        <w:rPr>
          <w:noProof/>
        </w:rPr>
        <w:instrText xml:space="preserve"> PAGEREF _Toc276131089 \h </w:instrText>
      </w:r>
      <w:r w:rsidR="000E36C9">
        <w:rPr>
          <w:noProof/>
        </w:rPr>
      </w:r>
      <w:r w:rsidR="000E36C9">
        <w:rPr>
          <w:noProof/>
        </w:rPr>
        <w:fldChar w:fldCharType="separate"/>
      </w:r>
      <w:r w:rsidR="00AD672A">
        <w:rPr>
          <w:noProof/>
        </w:rPr>
        <w:t>33</w:t>
      </w:r>
      <w:r w:rsidR="000E36C9">
        <w:rPr>
          <w:noProof/>
        </w:rPr>
        <w:fldChar w:fldCharType="end"/>
      </w:r>
    </w:p>
    <w:p w:rsidR="00E2211A" w:rsidRDefault="00E2211A">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sidR="000E36C9">
        <w:rPr>
          <w:noProof/>
        </w:rPr>
        <w:fldChar w:fldCharType="begin"/>
      </w:r>
      <w:r>
        <w:rPr>
          <w:noProof/>
        </w:rPr>
        <w:instrText xml:space="preserve"> PAGEREF _Toc276131090 \h </w:instrText>
      </w:r>
      <w:r w:rsidR="000E36C9">
        <w:rPr>
          <w:noProof/>
        </w:rPr>
      </w:r>
      <w:r w:rsidR="000E36C9">
        <w:rPr>
          <w:noProof/>
        </w:rPr>
        <w:fldChar w:fldCharType="separate"/>
      </w:r>
      <w:r w:rsidR="00AD672A">
        <w:rPr>
          <w:noProof/>
        </w:rPr>
        <w:t>36</w:t>
      </w:r>
      <w:r w:rsidR="000E36C9">
        <w:rPr>
          <w:noProof/>
        </w:rPr>
        <w:fldChar w:fldCharType="end"/>
      </w:r>
    </w:p>
    <w:p w:rsidR="00E2211A" w:rsidRDefault="00E2211A">
      <w:pPr>
        <w:pStyle w:val="21"/>
        <w:tabs>
          <w:tab w:val="right" w:leader="dot" w:pos="9061"/>
        </w:tabs>
        <w:rPr>
          <w:noProof/>
        </w:rPr>
      </w:pPr>
      <w:r>
        <w:rPr>
          <w:noProof/>
        </w:rPr>
        <w:t>6.7. Сведения о размере дебиторской задолженности</w:t>
      </w:r>
      <w:r>
        <w:rPr>
          <w:noProof/>
        </w:rPr>
        <w:tab/>
      </w:r>
      <w:r w:rsidR="000E36C9">
        <w:rPr>
          <w:noProof/>
        </w:rPr>
        <w:fldChar w:fldCharType="begin"/>
      </w:r>
      <w:r>
        <w:rPr>
          <w:noProof/>
        </w:rPr>
        <w:instrText xml:space="preserve"> PAGEREF _Toc276131091 \h </w:instrText>
      </w:r>
      <w:r w:rsidR="000E36C9">
        <w:rPr>
          <w:noProof/>
        </w:rPr>
      </w:r>
      <w:r w:rsidR="000E36C9">
        <w:rPr>
          <w:noProof/>
        </w:rPr>
        <w:fldChar w:fldCharType="separate"/>
      </w:r>
      <w:r w:rsidR="00AD672A">
        <w:rPr>
          <w:noProof/>
        </w:rPr>
        <w:t>36</w:t>
      </w:r>
      <w:r w:rsidR="000E36C9">
        <w:rPr>
          <w:noProof/>
        </w:rPr>
        <w:fldChar w:fldCharType="end"/>
      </w:r>
    </w:p>
    <w:p w:rsidR="00E2211A" w:rsidRDefault="00E2211A">
      <w:pPr>
        <w:pStyle w:val="11"/>
        <w:tabs>
          <w:tab w:val="right" w:leader="dot" w:pos="9061"/>
        </w:tabs>
        <w:rPr>
          <w:noProof/>
        </w:rPr>
      </w:pPr>
      <w:r>
        <w:rPr>
          <w:noProof/>
        </w:rPr>
        <w:t>VII. Бухгалтерская отчетность эмитента и иная финансовая информация</w:t>
      </w:r>
      <w:r>
        <w:rPr>
          <w:noProof/>
        </w:rPr>
        <w:tab/>
      </w:r>
      <w:r w:rsidR="000E36C9">
        <w:rPr>
          <w:noProof/>
        </w:rPr>
        <w:fldChar w:fldCharType="begin"/>
      </w:r>
      <w:r>
        <w:rPr>
          <w:noProof/>
        </w:rPr>
        <w:instrText xml:space="preserve"> PAGEREF _Toc276131092 \h </w:instrText>
      </w:r>
      <w:r w:rsidR="000E36C9">
        <w:rPr>
          <w:noProof/>
        </w:rPr>
      </w:r>
      <w:r w:rsidR="000E36C9">
        <w:rPr>
          <w:noProof/>
        </w:rPr>
        <w:fldChar w:fldCharType="separate"/>
      </w:r>
      <w:r w:rsidR="00AD672A">
        <w:rPr>
          <w:noProof/>
        </w:rPr>
        <w:t>37</w:t>
      </w:r>
      <w:r w:rsidR="000E36C9">
        <w:rPr>
          <w:noProof/>
        </w:rPr>
        <w:fldChar w:fldCharType="end"/>
      </w:r>
    </w:p>
    <w:p w:rsidR="00E2211A" w:rsidRDefault="00E2211A">
      <w:pPr>
        <w:pStyle w:val="21"/>
        <w:tabs>
          <w:tab w:val="right" w:leader="dot" w:pos="9061"/>
        </w:tabs>
        <w:rPr>
          <w:noProof/>
        </w:rPr>
      </w:pPr>
      <w:r>
        <w:rPr>
          <w:noProof/>
        </w:rPr>
        <w:t>7.1. Годовая бухгалтерская отчетность эмитента</w:t>
      </w:r>
      <w:r>
        <w:rPr>
          <w:noProof/>
        </w:rPr>
        <w:tab/>
      </w:r>
      <w:r w:rsidR="000E36C9">
        <w:rPr>
          <w:noProof/>
        </w:rPr>
        <w:fldChar w:fldCharType="begin"/>
      </w:r>
      <w:r>
        <w:rPr>
          <w:noProof/>
        </w:rPr>
        <w:instrText xml:space="preserve"> PAGEREF _Toc276131093 \h </w:instrText>
      </w:r>
      <w:r w:rsidR="000E36C9">
        <w:rPr>
          <w:noProof/>
        </w:rPr>
      </w:r>
      <w:r w:rsidR="000E36C9">
        <w:rPr>
          <w:noProof/>
        </w:rPr>
        <w:fldChar w:fldCharType="separate"/>
      </w:r>
      <w:r w:rsidR="00AD672A">
        <w:rPr>
          <w:noProof/>
        </w:rPr>
        <w:t>37</w:t>
      </w:r>
      <w:r w:rsidR="000E36C9">
        <w:rPr>
          <w:noProof/>
        </w:rPr>
        <w:fldChar w:fldCharType="end"/>
      </w:r>
    </w:p>
    <w:p w:rsidR="00E2211A" w:rsidRDefault="00E2211A">
      <w:pPr>
        <w:pStyle w:val="21"/>
        <w:tabs>
          <w:tab w:val="right" w:leader="dot" w:pos="9061"/>
        </w:tabs>
        <w:rPr>
          <w:noProof/>
        </w:rPr>
      </w:pPr>
      <w:r>
        <w:rPr>
          <w:noProof/>
        </w:rPr>
        <w:t>7.2. Квартальная бухгалтерская отчетность эмитента за последний завершенный отчетный квартал</w:t>
      </w:r>
      <w:r>
        <w:rPr>
          <w:noProof/>
        </w:rPr>
        <w:tab/>
      </w:r>
      <w:r w:rsidR="000E36C9">
        <w:rPr>
          <w:noProof/>
        </w:rPr>
        <w:fldChar w:fldCharType="begin"/>
      </w:r>
      <w:r>
        <w:rPr>
          <w:noProof/>
        </w:rPr>
        <w:instrText xml:space="preserve"> PAGEREF _Toc276131094 \h </w:instrText>
      </w:r>
      <w:r w:rsidR="000E36C9">
        <w:rPr>
          <w:noProof/>
        </w:rPr>
      </w:r>
      <w:r w:rsidR="000E36C9">
        <w:rPr>
          <w:noProof/>
        </w:rPr>
        <w:fldChar w:fldCharType="separate"/>
      </w:r>
      <w:r w:rsidR="00AD672A">
        <w:rPr>
          <w:noProof/>
        </w:rPr>
        <w:t>37</w:t>
      </w:r>
      <w:r w:rsidR="000E36C9">
        <w:rPr>
          <w:noProof/>
        </w:rPr>
        <w:fldChar w:fldCharType="end"/>
      </w:r>
    </w:p>
    <w:p w:rsidR="00E2211A" w:rsidRDefault="00E2211A">
      <w:pPr>
        <w:pStyle w:val="21"/>
        <w:tabs>
          <w:tab w:val="right" w:leader="dot" w:pos="9061"/>
        </w:tabs>
        <w:rPr>
          <w:noProof/>
        </w:rPr>
      </w:pPr>
      <w:r>
        <w:rPr>
          <w:noProof/>
        </w:rPr>
        <w:t>7.3. Сводная бухгалтерская отчетность эмитента за последний завершенный финансовый год</w:t>
      </w:r>
      <w:r>
        <w:rPr>
          <w:noProof/>
        </w:rPr>
        <w:tab/>
      </w:r>
      <w:r w:rsidR="000E36C9">
        <w:rPr>
          <w:noProof/>
        </w:rPr>
        <w:fldChar w:fldCharType="begin"/>
      </w:r>
      <w:r>
        <w:rPr>
          <w:noProof/>
        </w:rPr>
        <w:instrText xml:space="preserve"> PAGEREF _Toc276131095 \h </w:instrText>
      </w:r>
      <w:r w:rsidR="000E36C9">
        <w:rPr>
          <w:noProof/>
        </w:rPr>
      </w:r>
      <w:r w:rsidR="000E36C9">
        <w:rPr>
          <w:noProof/>
        </w:rPr>
        <w:fldChar w:fldCharType="separate"/>
      </w:r>
      <w:r w:rsidR="00AD672A">
        <w:rPr>
          <w:noProof/>
        </w:rPr>
        <w:t>40</w:t>
      </w:r>
      <w:r w:rsidR="000E36C9">
        <w:rPr>
          <w:noProof/>
        </w:rPr>
        <w:fldChar w:fldCharType="end"/>
      </w:r>
    </w:p>
    <w:p w:rsidR="00E2211A" w:rsidRDefault="00E2211A">
      <w:pPr>
        <w:pStyle w:val="21"/>
        <w:tabs>
          <w:tab w:val="right" w:leader="dot" w:pos="9061"/>
        </w:tabs>
        <w:rPr>
          <w:noProof/>
        </w:rPr>
      </w:pPr>
      <w:r>
        <w:rPr>
          <w:noProof/>
        </w:rPr>
        <w:t>7.4. Сведения об учетной политике эмитента</w:t>
      </w:r>
      <w:r>
        <w:rPr>
          <w:noProof/>
        </w:rPr>
        <w:tab/>
      </w:r>
      <w:r w:rsidR="000E36C9">
        <w:rPr>
          <w:noProof/>
        </w:rPr>
        <w:fldChar w:fldCharType="begin"/>
      </w:r>
      <w:r>
        <w:rPr>
          <w:noProof/>
        </w:rPr>
        <w:instrText xml:space="preserve"> PAGEREF _Toc276131096 \h </w:instrText>
      </w:r>
      <w:r w:rsidR="000E36C9">
        <w:rPr>
          <w:noProof/>
        </w:rPr>
      </w:r>
      <w:r w:rsidR="000E36C9">
        <w:rPr>
          <w:noProof/>
        </w:rPr>
        <w:fldChar w:fldCharType="separate"/>
      </w:r>
      <w:r w:rsidR="00AD672A">
        <w:rPr>
          <w:noProof/>
        </w:rPr>
        <w:t>41</w:t>
      </w:r>
      <w:r w:rsidR="000E36C9">
        <w:rPr>
          <w:noProof/>
        </w:rPr>
        <w:fldChar w:fldCharType="end"/>
      </w:r>
    </w:p>
    <w:p w:rsidR="00E2211A" w:rsidRDefault="00E2211A">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0E36C9">
        <w:rPr>
          <w:noProof/>
        </w:rPr>
        <w:fldChar w:fldCharType="begin"/>
      </w:r>
      <w:r>
        <w:rPr>
          <w:noProof/>
        </w:rPr>
        <w:instrText xml:space="preserve"> PAGEREF _Toc276131097 \h </w:instrText>
      </w:r>
      <w:r w:rsidR="000E36C9">
        <w:rPr>
          <w:noProof/>
        </w:rPr>
      </w:r>
      <w:r w:rsidR="000E36C9">
        <w:rPr>
          <w:noProof/>
        </w:rPr>
        <w:fldChar w:fldCharType="separate"/>
      </w:r>
      <w:r w:rsidR="00AD672A">
        <w:rPr>
          <w:noProof/>
        </w:rPr>
        <w:t>41</w:t>
      </w:r>
      <w:r w:rsidR="000E36C9">
        <w:rPr>
          <w:noProof/>
        </w:rPr>
        <w:fldChar w:fldCharType="end"/>
      </w:r>
    </w:p>
    <w:p w:rsidR="00E2211A" w:rsidRDefault="00E2211A">
      <w:pPr>
        <w:pStyle w:val="21"/>
        <w:tabs>
          <w:tab w:val="right" w:leader="dot" w:pos="9061"/>
        </w:tabs>
        <w:rPr>
          <w:noProof/>
        </w:rPr>
      </w:pPr>
      <w:r>
        <w:rPr>
          <w:noProof/>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sidR="000E36C9">
        <w:rPr>
          <w:noProof/>
        </w:rPr>
        <w:fldChar w:fldCharType="begin"/>
      </w:r>
      <w:r>
        <w:rPr>
          <w:noProof/>
        </w:rPr>
        <w:instrText xml:space="preserve"> PAGEREF _Toc276131098 \h </w:instrText>
      </w:r>
      <w:r w:rsidR="000E36C9">
        <w:rPr>
          <w:noProof/>
        </w:rPr>
      </w:r>
      <w:r w:rsidR="000E36C9">
        <w:rPr>
          <w:noProof/>
        </w:rPr>
        <w:fldChar w:fldCharType="separate"/>
      </w:r>
      <w:r w:rsidR="00AD672A">
        <w:rPr>
          <w:noProof/>
        </w:rPr>
        <w:t>41</w:t>
      </w:r>
      <w:r w:rsidR="000E36C9">
        <w:rPr>
          <w:noProof/>
        </w:rPr>
        <w:fldChar w:fldCharType="end"/>
      </w:r>
    </w:p>
    <w:p w:rsidR="00E2211A" w:rsidRDefault="00E2211A">
      <w:pPr>
        <w:pStyle w:val="21"/>
        <w:tabs>
          <w:tab w:val="right" w:leader="dot" w:pos="9061"/>
        </w:tabs>
        <w:rPr>
          <w:noProof/>
        </w:rPr>
      </w:pPr>
      <w:r>
        <w:rPr>
          <w:noProof/>
        </w:rP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0E36C9">
        <w:rPr>
          <w:noProof/>
        </w:rPr>
        <w:fldChar w:fldCharType="begin"/>
      </w:r>
      <w:r>
        <w:rPr>
          <w:noProof/>
        </w:rPr>
        <w:instrText xml:space="preserve"> PAGEREF _Toc276131099 \h </w:instrText>
      </w:r>
      <w:r w:rsidR="000E36C9">
        <w:rPr>
          <w:noProof/>
        </w:rPr>
      </w:r>
      <w:r w:rsidR="000E36C9">
        <w:rPr>
          <w:noProof/>
        </w:rPr>
        <w:fldChar w:fldCharType="separate"/>
      </w:r>
      <w:r w:rsidR="00AD672A">
        <w:rPr>
          <w:noProof/>
        </w:rPr>
        <w:t>41</w:t>
      </w:r>
      <w:r w:rsidR="000E36C9">
        <w:rPr>
          <w:noProof/>
        </w:rPr>
        <w:fldChar w:fldCharType="end"/>
      </w:r>
    </w:p>
    <w:p w:rsidR="00E2211A" w:rsidRDefault="00E2211A">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sidR="000E36C9">
        <w:rPr>
          <w:noProof/>
        </w:rPr>
        <w:fldChar w:fldCharType="begin"/>
      </w:r>
      <w:r>
        <w:rPr>
          <w:noProof/>
        </w:rPr>
        <w:instrText xml:space="preserve"> PAGEREF _Toc276131100 \h </w:instrText>
      </w:r>
      <w:r w:rsidR="000E36C9">
        <w:rPr>
          <w:noProof/>
        </w:rPr>
      </w:r>
      <w:r w:rsidR="000E36C9">
        <w:rPr>
          <w:noProof/>
        </w:rPr>
        <w:fldChar w:fldCharType="separate"/>
      </w:r>
      <w:r w:rsidR="00AD672A">
        <w:rPr>
          <w:noProof/>
        </w:rPr>
        <w:t>41</w:t>
      </w:r>
      <w:r w:rsidR="000E36C9">
        <w:rPr>
          <w:noProof/>
        </w:rPr>
        <w:fldChar w:fldCharType="end"/>
      </w:r>
    </w:p>
    <w:p w:rsidR="00E2211A" w:rsidRDefault="00E2211A">
      <w:pPr>
        <w:pStyle w:val="21"/>
        <w:tabs>
          <w:tab w:val="right" w:leader="dot" w:pos="9061"/>
        </w:tabs>
        <w:rPr>
          <w:noProof/>
        </w:rPr>
      </w:pPr>
      <w:r>
        <w:rPr>
          <w:noProof/>
        </w:rPr>
        <w:t>8.1. Дополнительные сведения об эмитенте</w:t>
      </w:r>
      <w:r>
        <w:rPr>
          <w:noProof/>
        </w:rPr>
        <w:tab/>
      </w:r>
      <w:r w:rsidR="000E36C9">
        <w:rPr>
          <w:noProof/>
        </w:rPr>
        <w:fldChar w:fldCharType="begin"/>
      </w:r>
      <w:r>
        <w:rPr>
          <w:noProof/>
        </w:rPr>
        <w:instrText xml:space="preserve"> PAGEREF _Toc276131101 \h </w:instrText>
      </w:r>
      <w:r w:rsidR="000E36C9">
        <w:rPr>
          <w:noProof/>
        </w:rPr>
      </w:r>
      <w:r w:rsidR="000E36C9">
        <w:rPr>
          <w:noProof/>
        </w:rPr>
        <w:fldChar w:fldCharType="separate"/>
      </w:r>
      <w:r w:rsidR="00AD672A">
        <w:rPr>
          <w:noProof/>
        </w:rPr>
        <w:t>41</w:t>
      </w:r>
      <w:r w:rsidR="000E36C9">
        <w:rPr>
          <w:noProof/>
        </w:rPr>
        <w:fldChar w:fldCharType="end"/>
      </w:r>
    </w:p>
    <w:p w:rsidR="00E2211A" w:rsidRDefault="00E2211A">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sidR="000E36C9">
        <w:rPr>
          <w:noProof/>
        </w:rPr>
        <w:fldChar w:fldCharType="begin"/>
      </w:r>
      <w:r>
        <w:rPr>
          <w:noProof/>
        </w:rPr>
        <w:instrText xml:space="preserve"> PAGEREF _Toc276131102 \h </w:instrText>
      </w:r>
      <w:r w:rsidR="000E36C9">
        <w:rPr>
          <w:noProof/>
        </w:rPr>
      </w:r>
      <w:r w:rsidR="000E36C9">
        <w:rPr>
          <w:noProof/>
        </w:rPr>
        <w:fldChar w:fldCharType="separate"/>
      </w:r>
      <w:r w:rsidR="00AD672A">
        <w:rPr>
          <w:noProof/>
        </w:rPr>
        <w:t>41</w:t>
      </w:r>
      <w:r w:rsidR="000E36C9">
        <w:rPr>
          <w:noProof/>
        </w:rPr>
        <w:fldChar w:fldCharType="end"/>
      </w:r>
    </w:p>
    <w:p w:rsidR="00E2211A" w:rsidRDefault="00E2211A">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sidR="000E36C9">
        <w:rPr>
          <w:noProof/>
        </w:rPr>
        <w:fldChar w:fldCharType="begin"/>
      </w:r>
      <w:r>
        <w:rPr>
          <w:noProof/>
        </w:rPr>
        <w:instrText xml:space="preserve"> PAGEREF _Toc276131103 \h </w:instrText>
      </w:r>
      <w:r w:rsidR="000E36C9">
        <w:rPr>
          <w:noProof/>
        </w:rPr>
      </w:r>
      <w:r w:rsidR="000E36C9">
        <w:rPr>
          <w:noProof/>
        </w:rPr>
        <w:fldChar w:fldCharType="separate"/>
      </w:r>
      <w:r w:rsidR="00AD672A">
        <w:rPr>
          <w:noProof/>
        </w:rPr>
        <w:t>41</w:t>
      </w:r>
      <w:r w:rsidR="000E36C9">
        <w:rPr>
          <w:noProof/>
        </w:rPr>
        <w:fldChar w:fldCharType="end"/>
      </w:r>
    </w:p>
    <w:p w:rsidR="00E2211A" w:rsidRDefault="00E2211A">
      <w:pPr>
        <w:pStyle w:val="21"/>
        <w:tabs>
          <w:tab w:val="right" w:leader="dot" w:pos="9061"/>
        </w:tabs>
        <w:rPr>
          <w:noProof/>
        </w:rPr>
      </w:pPr>
      <w:r>
        <w:rPr>
          <w:noProof/>
        </w:rPr>
        <w:t>8.1.3. Сведения о формировании и об использовании резервного фонда, а также иных фондов эмитента</w:t>
      </w:r>
      <w:r>
        <w:rPr>
          <w:noProof/>
        </w:rPr>
        <w:tab/>
      </w:r>
      <w:r w:rsidR="000E36C9">
        <w:rPr>
          <w:noProof/>
        </w:rPr>
        <w:fldChar w:fldCharType="begin"/>
      </w:r>
      <w:r>
        <w:rPr>
          <w:noProof/>
        </w:rPr>
        <w:instrText xml:space="preserve"> PAGEREF _Toc276131104 \h </w:instrText>
      </w:r>
      <w:r w:rsidR="000E36C9">
        <w:rPr>
          <w:noProof/>
        </w:rPr>
      </w:r>
      <w:r w:rsidR="000E36C9">
        <w:rPr>
          <w:noProof/>
        </w:rPr>
        <w:fldChar w:fldCharType="separate"/>
      </w:r>
      <w:r w:rsidR="00AD672A">
        <w:rPr>
          <w:noProof/>
        </w:rPr>
        <w:t>42</w:t>
      </w:r>
      <w:r w:rsidR="000E36C9">
        <w:rPr>
          <w:noProof/>
        </w:rPr>
        <w:fldChar w:fldCharType="end"/>
      </w:r>
    </w:p>
    <w:p w:rsidR="00E2211A" w:rsidRDefault="00E2211A">
      <w:pPr>
        <w:pStyle w:val="21"/>
        <w:tabs>
          <w:tab w:val="right" w:leader="dot" w:pos="9061"/>
        </w:tabs>
        <w:rPr>
          <w:noProof/>
        </w:rPr>
      </w:pPr>
      <w:r>
        <w:rPr>
          <w:noProof/>
        </w:rPr>
        <w:t>8.1.4. Сведения о порядке созыва и проведения собрания (заседания) высшего органа управления эмитента</w:t>
      </w:r>
      <w:r>
        <w:rPr>
          <w:noProof/>
        </w:rPr>
        <w:tab/>
      </w:r>
      <w:r w:rsidR="000E36C9">
        <w:rPr>
          <w:noProof/>
        </w:rPr>
        <w:fldChar w:fldCharType="begin"/>
      </w:r>
      <w:r>
        <w:rPr>
          <w:noProof/>
        </w:rPr>
        <w:instrText xml:space="preserve"> PAGEREF _Toc276131105 \h </w:instrText>
      </w:r>
      <w:r w:rsidR="000E36C9">
        <w:rPr>
          <w:noProof/>
        </w:rPr>
      </w:r>
      <w:r w:rsidR="000E36C9">
        <w:rPr>
          <w:noProof/>
        </w:rPr>
        <w:fldChar w:fldCharType="separate"/>
      </w:r>
      <w:r w:rsidR="00AD672A">
        <w:rPr>
          <w:noProof/>
        </w:rPr>
        <w:t>42</w:t>
      </w:r>
      <w:r w:rsidR="000E36C9">
        <w:rPr>
          <w:noProof/>
        </w:rPr>
        <w:fldChar w:fldCharType="end"/>
      </w:r>
    </w:p>
    <w:p w:rsidR="00E2211A" w:rsidRDefault="00E2211A">
      <w:pPr>
        <w:pStyle w:val="21"/>
        <w:tabs>
          <w:tab w:val="right" w:leader="dot" w:pos="9061"/>
        </w:tabs>
        <w:rPr>
          <w:noProof/>
        </w:rPr>
      </w:pPr>
      <w:r>
        <w:rPr>
          <w:noProof/>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sidR="000E36C9">
        <w:rPr>
          <w:noProof/>
        </w:rPr>
        <w:fldChar w:fldCharType="begin"/>
      </w:r>
      <w:r>
        <w:rPr>
          <w:noProof/>
        </w:rPr>
        <w:instrText xml:space="preserve"> PAGEREF _Toc276131106 \h </w:instrText>
      </w:r>
      <w:r w:rsidR="000E36C9">
        <w:rPr>
          <w:noProof/>
        </w:rPr>
      </w:r>
      <w:r w:rsidR="000E36C9">
        <w:rPr>
          <w:noProof/>
        </w:rPr>
        <w:fldChar w:fldCharType="separate"/>
      </w:r>
      <w:r w:rsidR="00AD672A">
        <w:rPr>
          <w:noProof/>
        </w:rPr>
        <w:t>43</w:t>
      </w:r>
      <w:r w:rsidR="000E36C9">
        <w:rPr>
          <w:noProof/>
        </w:rPr>
        <w:fldChar w:fldCharType="end"/>
      </w:r>
    </w:p>
    <w:p w:rsidR="00E2211A" w:rsidRDefault="00E2211A">
      <w:pPr>
        <w:pStyle w:val="21"/>
        <w:tabs>
          <w:tab w:val="right" w:leader="dot" w:pos="9061"/>
        </w:tabs>
        <w:rPr>
          <w:noProof/>
        </w:rPr>
      </w:pPr>
      <w:r>
        <w:rPr>
          <w:noProof/>
        </w:rPr>
        <w:t>8.1.6. Сведения о существенных сделках, совершенных эмитентом</w:t>
      </w:r>
      <w:r>
        <w:rPr>
          <w:noProof/>
        </w:rPr>
        <w:tab/>
      </w:r>
      <w:r w:rsidR="000E36C9">
        <w:rPr>
          <w:noProof/>
        </w:rPr>
        <w:fldChar w:fldCharType="begin"/>
      </w:r>
      <w:r>
        <w:rPr>
          <w:noProof/>
        </w:rPr>
        <w:instrText xml:space="preserve"> PAGEREF _Toc276131107 \h </w:instrText>
      </w:r>
      <w:r w:rsidR="000E36C9">
        <w:rPr>
          <w:noProof/>
        </w:rPr>
      </w:r>
      <w:r w:rsidR="000E36C9">
        <w:rPr>
          <w:noProof/>
        </w:rPr>
        <w:fldChar w:fldCharType="separate"/>
      </w:r>
      <w:r w:rsidR="00AD672A">
        <w:rPr>
          <w:noProof/>
        </w:rPr>
        <w:t>43</w:t>
      </w:r>
      <w:r w:rsidR="000E36C9">
        <w:rPr>
          <w:noProof/>
        </w:rPr>
        <w:fldChar w:fldCharType="end"/>
      </w:r>
    </w:p>
    <w:p w:rsidR="00E2211A" w:rsidRDefault="00E2211A">
      <w:pPr>
        <w:pStyle w:val="21"/>
        <w:tabs>
          <w:tab w:val="right" w:leader="dot" w:pos="9061"/>
        </w:tabs>
        <w:rPr>
          <w:noProof/>
        </w:rPr>
      </w:pPr>
      <w:r>
        <w:rPr>
          <w:noProof/>
        </w:rPr>
        <w:t>8.1.7. Сведения о кредитных рейтингах эмитента</w:t>
      </w:r>
      <w:r>
        <w:rPr>
          <w:noProof/>
        </w:rPr>
        <w:tab/>
      </w:r>
      <w:r w:rsidR="000E36C9">
        <w:rPr>
          <w:noProof/>
        </w:rPr>
        <w:fldChar w:fldCharType="begin"/>
      </w:r>
      <w:r>
        <w:rPr>
          <w:noProof/>
        </w:rPr>
        <w:instrText xml:space="preserve"> PAGEREF _Toc276131108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8.2. Сведения о каждой категории (типе) акций эмитента</w:t>
      </w:r>
      <w:r>
        <w:rPr>
          <w:noProof/>
        </w:rPr>
        <w:tab/>
      </w:r>
      <w:r w:rsidR="000E36C9">
        <w:rPr>
          <w:noProof/>
        </w:rPr>
        <w:fldChar w:fldCharType="begin"/>
      </w:r>
      <w:r>
        <w:rPr>
          <w:noProof/>
        </w:rPr>
        <w:instrText xml:space="preserve"> PAGEREF _Toc276131109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0E36C9">
        <w:rPr>
          <w:noProof/>
        </w:rPr>
        <w:fldChar w:fldCharType="begin"/>
      </w:r>
      <w:r>
        <w:rPr>
          <w:noProof/>
        </w:rPr>
        <w:instrText xml:space="preserve"> PAGEREF _Toc276131110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8.3.1. Сведения о выпусках, все ценные бумаги которых погашены (аннулированы)</w:t>
      </w:r>
      <w:r>
        <w:rPr>
          <w:noProof/>
        </w:rPr>
        <w:tab/>
      </w:r>
      <w:r w:rsidR="000E36C9">
        <w:rPr>
          <w:noProof/>
        </w:rPr>
        <w:fldChar w:fldCharType="begin"/>
      </w:r>
      <w:r>
        <w:rPr>
          <w:noProof/>
        </w:rPr>
        <w:instrText xml:space="preserve"> PAGEREF _Toc276131111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8.3.2. Сведения о выпусках, ценные бумаги которых находятся в обращении</w:t>
      </w:r>
      <w:r>
        <w:rPr>
          <w:noProof/>
        </w:rPr>
        <w:tab/>
      </w:r>
      <w:r w:rsidR="000E36C9">
        <w:rPr>
          <w:noProof/>
        </w:rPr>
        <w:fldChar w:fldCharType="begin"/>
      </w:r>
      <w:r>
        <w:rPr>
          <w:noProof/>
        </w:rPr>
        <w:instrText xml:space="preserve"> PAGEREF _Toc276131112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8.3.3. Сведения о выпусках, обязательства эмитента по ценным бумагам которых не исполнены (дефолт)</w:t>
      </w:r>
      <w:r>
        <w:rPr>
          <w:noProof/>
        </w:rPr>
        <w:tab/>
      </w:r>
      <w:r w:rsidR="000E36C9">
        <w:rPr>
          <w:noProof/>
        </w:rPr>
        <w:fldChar w:fldCharType="begin"/>
      </w:r>
      <w:r>
        <w:rPr>
          <w:noProof/>
        </w:rPr>
        <w:instrText xml:space="preserve"> PAGEREF _Toc276131113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8.4. Сведения о лице (лицах), предоставившем (предоставивших) обеспечение по облигациям выпуска</w:t>
      </w:r>
      <w:r>
        <w:rPr>
          <w:noProof/>
        </w:rPr>
        <w:tab/>
      </w:r>
      <w:r w:rsidR="000E36C9">
        <w:rPr>
          <w:noProof/>
        </w:rPr>
        <w:fldChar w:fldCharType="begin"/>
      </w:r>
      <w:r>
        <w:rPr>
          <w:noProof/>
        </w:rPr>
        <w:instrText xml:space="preserve"> PAGEREF _Toc276131114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8.5. Условия обеспечения исполнения обязательств по облигациям выпуска</w:t>
      </w:r>
      <w:r>
        <w:rPr>
          <w:noProof/>
        </w:rPr>
        <w:tab/>
      </w:r>
      <w:r w:rsidR="000E36C9">
        <w:rPr>
          <w:noProof/>
        </w:rPr>
        <w:fldChar w:fldCharType="begin"/>
      </w:r>
      <w:r>
        <w:rPr>
          <w:noProof/>
        </w:rPr>
        <w:instrText xml:space="preserve"> PAGEREF _Toc276131115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8.5.1. Условия обеспечения исполнения обязательств по облигациям с ипотечным покрытием</w:t>
      </w:r>
      <w:r>
        <w:rPr>
          <w:noProof/>
        </w:rPr>
        <w:tab/>
      </w:r>
      <w:r w:rsidR="000E36C9">
        <w:rPr>
          <w:noProof/>
        </w:rPr>
        <w:fldChar w:fldCharType="begin"/>
      </w:r>
      <w:r>
        <w:rPr>
          <w:noProof/>
        </w:rPr>
        <w:instrText xml:space="preserve"> PAGEREF _Toc276131116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8.6. Сведения об организациях, осуществляющих учет прав на эмиссионные ценные бумаги эмитента</w:t>
      </w:r>
      <w:r>
        <w:rPr>
          <w:noProof/>
        </w:rPr>
        <w:tab/>
      </w:r>
      <w:r w:rsidR="000E36C9">
        <w:rPr>
          <w:noProof/>
        </w:rPr>
        <w:fldChar w:fldCharType="begin"/>
      </w:r>
      <w:r>
        <w:rPr>
          <w:noProof/>
        </w:rPr>
        <w:instrText xml:space="preserve"> PAGEREF _Toc276131117 \h </w:instrText>
      </w:r>
      <w:r w:rsidR="000E36C9">
        <w:rPr>
          <w:noProof/>
        </w:rPr>
      </w:r>
      <w:r w:rsidR="000E36C9">
        <w:rPr>
          <w:noProof/>
        </w:rPr>
        <w:fldChar w:fldCharType="separate"/>
      </w:r>
      <w:r w:rsidR="00AD672A">
        <w:rPr>
          <w:noProof/>
        </w:rPr>
        <w:t>44</w:t>
      </w:r>
      <w:r w:rsidR="000E36C9">
        <w:rPr>
          <w:noProof/>
        </w:rPr>
        <w:fldChar w:fldCharType="end"/>
      </w:r>
    </w:p>
    <w:p w:rsidR="00E2211A" w:rsidRDefault="00E2211A">
      <w:pPr>
        <w:pStyle w:val="21"/>
        <w:tabs>
          <w:tab w:val="right" w:leader="dot" w:pos="9061"/>
        </w:tabs>
        <w:rPr>
          <w:noProof/>
        </w:rPr>
      </w:pPr>
      <w:r>
        <w:rPr>
          <w:noProof/>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0E36C9">
        <w:rPr>
          <w:noProof/>
        </w:rPr>
        <w:fldChar w:fldCharType="begin"/>
      </w:r>
      <w:r>
        <w:rPr>
          <w:noProof/>
        </w:rPr>
        <w:instrText xml:space="preserve"> PAGEREF _Toc276131118 \h </w:instrText>
      </w:r>
      <w:r w:rsidR="000E36C9">
        <w:rPr>
          <w:noProof/>
        </w:rPr>
      </w:r>
      <w:r w:rsidR="000E36C9">
        <w:rPr>
          <w:noProof/>
        </w:rPr>
        <w:fldChar w:fldCharType="separate"/>
      </w:r>
      <w:r w:rsidR="00AD672A">
        <w:rPr>
          <w:noProof/>
        </w:rPr>
        <w:t>45</w:t>
      </w:r>
      <w:r w:rsidR="000E36C9">
        <w:rPr>
          <w:noProof/>
        </w:rPr>
        <w:fldChar w:fldCharType="end"/>
      </w:r>
    </w:p>
    <w:p w:rsidR="00E2211A" w:rsidRDefault="00E2211A">
      <w:pPr>
        <w:pStyle w:val="21"/>
        <w:tabs>
          <w:tab w:val="right" w:leader="dot" w:pos="9061"/>
        </w:tabs>
        <w:rPr>
          <w:noProof/>
        </w:rPr>
      </w:pPr>
      <w:r>
        <w:rPr>
          <w:noProof/>
        </w:rPr>
        <w:t>8.8. Описание порядка налогообложения доходов по размещенным и размещаемым эмиссионным ценным бумагам эмитента</w:t>
      </w:r>
      <w:r>
        <w:rPr>
          <w:noProof/>
        </w:rPr>
        <w:tab/>
      </w:r>
      <w:r w:rsidR="000E36C9">
        <w:rPr>
          <w:noProof/>
        </w:rPr>
        <w:fldChar w:fldCharType="begin"/>
      </w:r>
      <w:r>
        <w:rPr>
          <w:noProof/>
        </w:rPr>
        <w:instrText xml:space="preserve"> PAGEREF _Toc276131119 \h </w:instrText>
      </w:r>
      <w:r w:rsidR="000E36C9">
        <w:rPr>
          <w:noProof/>
        </w:rPr>
      </w:r>
      <w:r w:rsidR="000E36C9">
        <w:rPr>
          <w:noProof/>
        </w:rPr>
        <w:fldChar w:fldCharType="separate"/>
      </w:r>
      <w:r w:rsidR="00AD672A">
        <w:rPr>
          <w:noProof/>
        </w:rPr>
        <w:t>45</w:t>
      </w:r>
      <w:r w:rsidR="000E36C9">
        <w:rPr>
          <w:noProof/>
        </w:rPr>
        <w:fldChar w:fldCharType="end"/>
      </w:r>
    </w:p>
    <w:p w:rsidR="00E2211A" w:rsidRDefault="00E2211A">
      <w:pPr>
        <w:pStyle w:val="21"/>
        <w:tabs>
          <w:tab w:val="right" w:leader="dot" w:pos="9061"/>
        </w:tabs>
        <w:rPr>
          <w:noProof/>
        </w:rPr>
      </w:pPr>
      <w:r>
        <w:rPr>
          <w:noProof/>
        </w:rPr>
        <w:t>8.9. Сведения об объявленных (начисленных) и о выплаченных дивидендах по акциям эмитента, а также о доходах по облигациям эмитента</w:t>
      </w:r>
      <w:r>
        <w:rPr>
          <w:noProof/>
        </w:rPr>
        <w:tab/>
      </w:r>
      <w:r w:rsidR="000E36C9">
        <w:rPr>
          <w:noProof/>
        </w:rPr>
        <w:fldChar w:fldCharType="begin"/>
      </w:r>
      <w:r>
        <w:rPr>
          <w:noProof/>
        </w:rPr>
        <w:instrText xml:space="preserve"> PAGEREF _Toc276131120 \h </w:instrText>
      </w:r>
      <w:r w:rsidR="000E36C9">
        <w:rPr>
          <w:noProof/>
        </w:rPr>
      </w:r>
      <w:r w:rsidR="000E36C9">
        <w:rPr>
          <w:noProof/>
        </w:rPr>
        <w:fldChar w:fldCharType="separate"/>
      </w:r>
      <w:r w:rsidR="00AD672A">
        <w:rPr>
          <w:noProof/>
        </w:rPr>
        <w:t>45</w:t>
      </w:r>
      <w:r w:rsidR="000E36C9">
        <w:rPr>
          <w:noProof/>
        </w:rPr>
        <w:fldChar w:fldCharType="end"/>
      </w:r>
    </w:p>
    <w:p w:rsidR="00E2211A" w:rsidRDefault="00E2211A">
      <w:pPr>
        <w:pStyle w:val="21"/>
        <w:tabs>
          <w:tab w:val="right" w:leader="dot" w:pos="9061"/>
        </w:tabs>
        <w:rPr>
          <w:noProof/>
        </w:rPr>
      </w:pPr>
      <w:r>
        <w:rPr>
          <w:noProof/>
        </w:rP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r>
        <w:rPr>
          <w:noProof/>
        </w:rPr>
        <w:tab/>
      </w:r>
      <w:r w:rsidR="000E36C9">
        <w:rPr>
          <w:noProof/>
        </w:rPr>
        <w:fldChar w:fldCharType="begin"/>
      </w:r>
      <w:r>
        <w:rPr>
          <w:noProof/>
        </w:rPr>
        <w:instrText xml:space="preserve"> PAGEREF _Toc276131121 \h </w:instrText>
      </w:r>
      <w:r w:rsidR="000E36C9">
        <w:rPr>
          <w:noProof/>
        </w:rPr>
      </w:r>
      <w:r w:rsidR="000E36C9">
        <w:rPr>
          <w:noProof/>
        </w:rPr>
        <w:fldChar w:fldCharType="separate"/>
      </w:r>
      <w:r w:rsidR="00AD672A">
        <w:rPr>
          <w:noProof/>
        </w:rPr>
        <w:t>45</w:t>
      </w:r>
      <w:r w:rsidR="000E36C9">
        <w:rPr>
          <w:noProof/>
        </w:rPr>
        <w:fldChar w:fldCharType="end"/>
      </w:r>
    </w:p>
    <w:p w:rsidR="00E2211A" w:rsidRDefault="00E2211A">
      <w:pPr>
        <w:pStyle w:val="21"/>
        <w:tabs>
          <w:tab w:val="right" w:leader="dot" w:pos="9061"/>
        </w:tabs>
        <w:rPr>
          <w:noProof/>
        </w:rPr>
      </w:pPr>
      <w:r>
        <w:rPr>
          <w:noProof/>
        </w:rP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r>
        <w:rPr>
          <w:noProof/>
        </w:rPr>
        <w:tab/>
      </w:r>
      <w:r w:rsidR="000E36C9">
        <w:rPr>
          <w:noProof/>
        </w:rPr>
        <w:fldChar w:fldCharType="begin"/>
      </w:r>
      <w:r>
        <w:rPr>
          <w:noProof/>
        </w:rPr>
        <w:instrText xml:space="preserve"> PAGEREF _Toc276131122 \h </w:instrText>
      </w:r>
      <w:r w:rsidR="000E36C9">
        <w:rPr>
          <w:noProof/>
        </w:rPr>
      </w:r>
      <w:r w:rsidR="000E36C9">
        <w:rPr>
          <w:noProof/>
        </w:rPr>
        <w:fldChar w:fldCharType="separate"/>
      </w:r>
      <w:r w:rsidR="00AD672A">
        <w:rPr>
          <w:noProof/>
        </w:rPr>
        <w:t>45</w:t>
      </w:r>
      <w:r w:rsidR="000E36C9">
        <w:rPr>
          <w:noProof/>
        </w:rPr>
        <w:fldChar w:fldCharType="end"/>
      </w:r>
    </w:p>
    <w:p w:rsidR="00E2211A" w:rsidRDefault="00E2211A">
      <w:pPr>
        <w:pStyle w:val="21"/>
        <w:tabs>
          <w:tab w:val="right" w:leader="dot" w:pos="9061"/>
        </w:tabs>
        <w:rPr>
          <w:noProof/>
        </w:rPr>
      </w:pPr>
      <w:r>
        <w:rPr>
          <w:noProof/>
        </w:rPr>
        <w:t>8.10. Иные сведения</w:t>
      </w:r>
      <w:r>
        <w:rPr>
          <w:noProof/>
        </w:rPr>
        <w:tab/>
      </w:r>
      <w:r w:rsidR="000E36C9">
        <w:rPr>
          <w:noProof/>
        </w:rPr>
        <w:fldChar w:fldCharType="begin"/>
      </w:r>
      <w:r>
        <w:rPr>
          <w:noProof/>
        </w:rPr>
        <w:instrText xml:space="preserve"> PAGEREF _Toc276131123 \h </w:instrText>
      </w:r>
      <w:r w:rsidR="000E36C9">
        <w:rPr>
          <w:noProof/>
        </w:rPr>
      </w:r>
      <w:r w:rsidR="000E36C9">
        <w:rPr>
          <w:noProof/>
        </w:rPr>
        <w:fldChar w:fldCharType="separate"/>
      </w:r>
      <w:r w:rsidR="00AD672A">
        <w:rPr>
          <w:noProof/>
        </w:rPr>
        <w:t>45</w:t>
      </w:r>
      <w:r w:rsidR="000E36C9">
        <w:rPr>
          <w:noProof/>
        </w:rPr>
        <w:fldChar w:fldCharType="end"/>
      </w:r>
    </w:p>
    <w:p w:rsidR="00E2211A" w:rsidRDefault="00E2211A">
      <w:pPr>
        <w:pStyle w:val="21"/>
        <w:tabs>
          <w:tab w:val="right" w:leader="dot" w:pos="9061"/>
        </w:tabs>
        <w:rPr>
          <w:noProof/>
        </w:rPr>
      </w:pPr>
      <w:r>
        <w:rPr>
          <w:noProof/>
        </w:rP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0E36C9">
        <w:rPr>
          <w:noProof/>
        </w:rPr>
        <w:fldChar w:fldCharType="begin"/>
      </w:r>
      <w:r>
        <w:rPr>
          <w:noProof/>
        </w:rPr>
        <w:instrText xml:space="preserve"> PAGEREF _Toc276131124 \h </w:instrText>
      </w:r>
      <w:r w:rsidR="000E36C9">
        <w:rPr>
          <w:noProof/>
        </w:rPr>
      </w:r>
      <w:r w:rsidR="000E36C9">
        <w:rPr>
          <w:noProof/>
        </w:rPr>
        <w:fldChar w:fldCharType="separate"/>
      </w:r>
      <w:r w:rsidR="00AD672A">
        <w:rPr>
          <w:noProof/>
        </w:rPr>
        <w:t>45</w:t>
      </w:r>
      <w:r w:rsidR="000E36C9">
        <w:rPr>
          <w:noProof/>
        </w:rPr>
        <w:fldChar w:fldCharType="end"/>
      </w:r>
    </w:p>
    <w:p w:rsidR="00F93CFC" w:rsidRDefault="000E36C9" w:rsidP="009B3E7F">
      <w:pPr>
        <w:pStyle w:val="1"/>
        <w:ind w:left="-142" w:firstLine="142"/>
        <w:jc w:val="both"/>
      </w:pPr>
      <w:r>
        <w:fldChar w:fldCharType="end"/>
      </w:r>
      <w:r w:rsidR="00F93CFC">
        <w:br w:type="page"/>
      </w:r>
      <w:bookmarkStart w:id="1" w:name="_Toc276131015"/>
      <w:r w:rsidR="00F93CFC">
        <w:lastRenderedPageBreak/>
        <w:t>Введение</w:t>
      </w:r>
      <w:bookmarkEnd w:id="1"/>
    </w:p>
    <w:p w:rsidR="00F93CFC" w:rsidRDefault="00F93CFC" w:rsidP="009B3E7F">
      <w:pPr>
        <w:pStyle w:val="SubHeading"/>
        <w:ind w:left="-142" w:firstLine="142"/>
        <w:jc w:val="both"/>
      </w:pPr>
      <w:r>
        <w:t>Основания возникновения у эмитента обязанности осуществлять раскрытие информации в форме ежеквартального отчета</w:t>
      </w:r>
    </w:p>
    <w:p w:rsidR="00F93CFC" w:rsidRDefault="00F93CFC" w:rsidP="009B3E7F">
      <w:pPr>
        <w:ind w:left="-142" w:firstLine="142"/>
        <w:jc w:val="both"/>
      </w:pPr>
    </w:p>
    <w:p w:rsidR="00F93CFC" w:rsidRDefault="00F93CFC" w:rsidP="00E13525">
      <w:pPr>
        <w:ind w:left="-142" w:firstLine="142"/>
        <w:jc w:val="both"/>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F93CFC" w:rsidRDefault="00F93CFC" w:rsidP="00E13525">
      <w:pPr>
        <w:ind w:left="-142" w:firstLine="142"/>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rPr>
          <w:rStyle w:val="Subst"/>
          <w:bCs/>
          <w:iCs/>
        </w:rPr>
      </w:pPr>
      <w:r>
        <w:rPr>
          <w:rStyle w:val="Subst"/>
          <w:bCs/>
          <w:iCs/>
        </w:rPr>
        <w:t>Прочей существенной информации о ценных бумагах не имеется</w:t>
      </w:r>
    </w:p>
    <w:p w:rsidR="00E13525" w:rsidRDefault="00E13525" w:rsidP="009B3E7F">
      <w:pPr>
        <w:ind w:left="-142" w:firstLine="142"/>
        <w:jc w:val="both"/>
      </w:pPr>
    </w:p>
    <w:p w:rsidR="00F93CFC" w:rsidRDefault="00F93CFC" w:rsidP="009B3E7F">
      <w:pPr>
        <w:ind w:left="-142" w:firstLine="142"/>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F93CFC" w:rsidRDefault="00F93CFC" w:rsidP="009B3E7F">
      <w:pPr>
        <w:pStyle w:val="1"/>
        <w:ind w:left="-142" w:firstLine="142"/>
        <w:jc w:val="both"/>
      </w:pPr>
      <w:bookmarkStart w:id="2" w:name="_Toc276131016"/>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2"/>
    </w:p>
    <w:p w:rsidR="00F93CFC" w:rsidRDefault="00F93CFC" w:rsidP="009B3E7F">
      <w:pPr>
        <w:pStyle w:val="2"/>
        <w:ind w:left="-142" w:firstLine="142"/>
        <w:jc w:val="both"/>
      </w:pPr>
      <w:bookmarkStart w:id="3" w:name="_Toc276131017"/>
      <w:r>
        <w:t>1.1. Лица, входящие в состав органов управления эмитента</w:t>
      </w:r>
      <w:bookmarkEnd w:id="3"/>
    </w:p>
    <w:p w:rsidR="00F93CFC" w:rsidRDefault="00F93CFC" w:rsidP="009B3E7F">
      <w:pPr>
        <w:pStyle w:val="SubHeading"/>
        <w:ind w:left="-142" w:firstLine="142"/>
        <w:jc w:val="both"/>
      </w:pPr>
      <w:r>
        <w:t>Состав совета директоров эмитента</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7752"/>
        <w:gridCol w:w="1500"/>
      </w:tblGrid>
      <w:tr w:rsidR="00F93CFC" w:rsidRPr="006A755F">
        <w:tc>
          <w:tcPr>
            <w:tcW w:w="7752" w:type="dxa"/>
            <w:tcBorders>
              <w:top w:val="double" w:sz="6" w:space="0" w:color="auto"/>
              <w:left w:val="double" w:sz="6" w:space="0" w:color="auto"/>
              <w:bottom w:val="single" w:sz="6" w:space="0" w:color="auto"/>
              <w:right w:val="single" w:sz="6" w:space="0" w:color="auto"/>
            </w:tcBorders>
          </w:tcPr>
          <w:p w:rsidR="00F93CFC" w:rsidRPr="006A755F" w:rsidRDefault="00F93CFC" w:rsidP="00E13525">
            <w:pPr>
              <w:ind w:left="-142" w:firstLine="142"/>
              <w:jc w:val="center"/>
              <w:rPr>
                <w:rFonts w:eastAsiaTheme="minorEastAsia"/>
              </w:rPr>
            </w:pPr>
            <w:r w:rsidRPr="006A755F">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Год рождения</w:t>
            </w:r>
          </w:p>
        </w:tc>
      </w:tr>
      <w:tr w:rsidR="00F93CFC" w:rsidRPr="006A755F">
        <w:tc>
          <w:tcPr>
            <w:tcW w:w="775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Горчаков Андрей Васильевич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1970</w:t>
            </w:r>
          </w:p>
        </w:tc>
      </w:tr>
      <w:tr w:rsidR="00F93CFC" w:rsidRPr="006A755F">
        <w:tc>
          <w:tcPr>
            <w:tcW w:w="775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Коваленко Павел Данилович</w:t>
            </w:r>
          </w:p>
        </w:tc>
        <w:tc>
          <w:tcPr>
            <w:tcW w:w="15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1949</w:t>
            </w:r>
          </w:p>
        </w:tc>
      </w:tr>
      <w:tr w:rsidR="00F93CFC" w:rsidRPr="006A755F">
        <w:tc>
          <w:tcPr>
            <w:tcW w:w="775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Татаренко Светлана Петровна</w:t>
            </w:r>
          </w:p>
        </w:tc>
        <w:tc>
          <w:tcPr>
            <w:tcW w:w="15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1951</w:t>
            </w:r>
          </w:p>
        </w:tc>
      </w:tr>
      <w:tr w:rsidR="00F93CFC" w:rsidRPr="006A755F">
        <w:tc>
          <w:tcPr>
            <w:tcW w:w="775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Марухненко Татьяна Павловна</w:t>
            </w:r>
          </w:p>
        </w:tc>
        <w:tc>
          <w:tcPr>
            <w:tcW w:w="15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1977</w:t>
            </w:r>
          </w:p>
        </w:tc>
      </w:tr>
      <w:tr w:rsidR="00F93CFC" w:rsidRPr="006A755F">
        <w:tc>
          <w:tcPr>
            <w:tcW w:w="775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Ухорцева Людмила Михайловна</w:t>
            </w:r>
          </w:p>
        </w:tc>
        <w:tc>
          <w:tcPr>
            <w:tcW w:w="150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1949</w:t>
            </w:r>
          </w:p>
        </w:tc>
      </w:tr>
    </w:tbl>
    <w:p w:rsidR="00F93CFC" w:rsidRDefault="00F93CFC" w:rsidP="009B3E7F">
      <w:pPr>
        <w:ind w:left="-142" w:firstLine="142"/>
        <w:jc w:val="both"/>
      </w:pPr>
    </w:p>
    <w:p w:rsidR="00F93CFC" w:rsidRDefault="00F93CFC" w:rsidP="009B3E7F">
      <w:pPr>
        <w:pStyle w:val="SubHeading"/>
        <w:ind w:left="-142" w:firstLine="142"/>
        <w:jc w:val="both"/>
      </w:pPr>
      <w:r>
        <w:t>Единоличный исполнительный орган эмитента</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7752"/>
        <w:gridCol w:w="1500"/>
      </w:tblGrid>
      <w:tr w:rsidR="00F93CFC" w:rsidRPr="006A755F">
        <w:tc>
          <w:tcPr>
            <w:tcW w:w="7752" w:type="dxa"/>
            <w:tcBorders>
              <w:top w:val="double" w:sz="6" w:space="0" w:color="auto"/>
              <w:left w:val="double" w:sz="6" w:space="0" w:color="auto"/>
              <w:bottom w:val="single" w:sz="6" w:space="0" w:color="auto"/>
              <w:right w:val="single" w:sz="6" w:space="0" w:color="auto"/>
            </w:tcBorders>
          </w:tcPr>
          <w:p w:rsidR="00F93CFC" w:rsidRPr="006A755F" w:rsidRDefault="00F93CFC" w:rsidP="00E13525">
            <w:pPr>
              <w:ind w:left="-142" w:firstLine="142"/>
              <w:jc w:val="center"/>
              <w:rPr>
                <w:rFonts w:eastAsiaTheme="minorEastAsia"/>
              </w:rPr>
            </w:pPr>
            <w:r w:rsidRPr="006A755F">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Год рождения</w:t>
            </w:r>
          </w:p>
        </w:tc>
      </w:tr>
      <w:tr w:rsidR="00F93CFC" w:rsidRPr="006A755F">
        <w:tc>
          <w:tcPr>
            <w:tcW w:w="775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Коваленко Павел Данилович</w:t>
            </w:r>
          </w:p>
        </w:tc>
        <w:tc>
          <w:tcPr>
            <w:tcW w:w="150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1949</w:t>
            </w:r>
          </w:p>
        </w:tc>
      </w:tr>
    </w:tbl>
    <w:p w:rsidR="00F93CFC" w:rsidRDefault="00F93CFC" w:rsidP="009B3E7F">
      <w:pPr>
        <w:ind w:left="-142" w:firstLine="142"/>
        <w:jc w:val="both"/>
      </w:pPr>
    </w:p>
    <w:p w:rsidR="00F93CFC" w:rsidRDefault="00F93CFC" w:rsidP="009B3E7F">
      <w:pPr>
        <w:pStyle w:val="SubHeading"/>
        <w:ind w:left="-142" w:firstLine="142"/>
        <w:jc w:val="both"/>
      </w:pPr>
      <w:r>
        <w:t>Состав коллегиального исполнительного органа эмитента</w:t>
      </w:r>
    </w:p>
    <w:p w:rsidR="00F93CFC" w:rsidRDefault="00F93CFC" w:rsidP="009B3E7F">
      <w:pPr>
        <w:ind w:left="-142" w:firstLine="142"/>
        <w:jc w:val="both"/>
      </w:pPr>
      <w:r>
        <w:rPr>
          <w:rStyle w:val="Subst"/>
          <w:bCs/>
          <w:iCs/>
        </w:rPr>
        <w:t>Коллегиальный исполнительный орган не предусмотрен</w:t>
      </w:r>
    </w:p>
    <w:p w:rsidR="00F93CFC" w:rsidRDefault="00F93CFC" w:rsidP="009B3E7F">
      <w:pPr>
        <w:pStyle w:val="2"/>
        <w:ind w:left="-142" w:firstLine="142"/>
        <w:jc w:val="both"/>
      </w:pPr>
      <w:bookmarkStart w:id="4" w:name="_Toc276131018"/>
      <w:r>
        <w:t>1.2. Сведения о банковских счетах эмитента</w:t>
      </w:r>
      <w:bookmarkEnd w:id="4"/>
    </w:p>
    <w:p w:rsidR="00F93CFC" w:rsidRDefault="00F93CFC" w:rsidP="009B3E7F">
      <w:pPr>
        <w:pStyle w:val="SubHeading"/>
        <w:ind w:left="-142" w:firstLine="142"/>
        <w:jc w:val="both"/>
      </w:pPr>
      <w:r>
        <w:t>Сведения о кредитной организации</w:t>
      </w:r>
    </w:p>
    <w:p w:rsidR="00F93CFC" w:rsidRDefault="00F93CFC" w:rsidP="009B3E7F">
      <w:pPr>
        <w:ind w:left="-142" w:firstLine="142"/>
        <w:jc w:val="both"/>
      </w:pPr>
      <w:r>
        <w:lastRenderedPageBreak/>
        <w:t>Полное фирменное наименование:</w:t>
      </w:r>
      <w:r>
        <w:rPr>
          <w:rStyle w:val="Subst"/>
          <w:bCs/>
          <w:iCs/>
        </w:rPr>
        <w:t xml:space="preserve"> Буденновское отделение №1812 Северо-Кавказского банка Сбербанка России</w:t>
      </w:r>
    </w:p>
    <w:p w:rsidR="00F93CFC" w:rsidRDefault="00F93CFC" w:rsidP="009B3E7F">
      <w:pPr>
        <w:ind w:left="-142" w:firstLine="142"/>
        <w:jc w:val="both"/>
      </w:pPr>
      <w:r>
        <w:t>Сокращенное фирменное наименование:</w:t>
      </w:r>
      <w:r>
        <w:rPr>
          <w:rStyle w:val="Subst"/>
          <w:bCs/>
          <w:iCs/>
        </w:rPr>
        <w:t xml:space="preserve"> Буденновское отделение №1812 Северо-Кавказского банка Сбербанка России</w:t>
      </w:r>
    </w:p>
    <w:p w:rsidR="00F93CFC" w:rsidRDefault="00F93CFC" w:rsidP="009B3E7F">
      <w:pPr>
        <w:ind w:left="-142" w:firstLine="142"/>
        <w:jc w:val="both"/>
      </w:pPr>
      <w:r>
        <w:t>Место нахождения:</w:t>
      </w:r>
      <w:r>
        <w:rPr>
          <w:rStyle w:val="Subst"/>
          <w:bCs/>
          <w:iCs/>
        </w:rPr>
        <w:t xml:space="preserve"> г. Буденновск, ул. Октябрьская, 59/61</w:t>
      </w:r>
    </w:p>
    <w:p w:rsidR="00F93CFC" w:rsidRDefault="00F93CFC" w:rsidP="009B3E7F">
      <w:pPr>
        <w:ind w:left="-142" w:firstLine="142"/>
        <w:jc w:val="both"/>
      </w:pPr>
      <w:r>
        <w:t>ИНН:</w:t>
      </w:r>
      <w:r>
        <w:rPr>
          <w:rStyle w:val="Subst"/>
          <w:bCs/>
          <w:iCs/>
        </w:rPr>
        <w:t xml:space="preserve"> 7707083893</w:t>
      </w:r>
    </w:p>
    <w:p w:rsidR="00F93CFC" w:rsidRDefault="00F93CFC" w:rsidP="009B3E7F">
      <w:pPr>
        <w:ind w:left="-142" w:firstLine="142"/>
        <w:jc w:val="both"/>
      </w:pPr>
      <w:r>
        <w:t>БИК:</w:t>
      </w:r>
      <w:r>
        <w:rPr>
          <w:rStyle w:val="Subst"/>
          <w:bCs/>
          <w:iCs/>
        </w:rPr>
        <w:t xml:space="preserve"> 040702660</w:t>
      </w:r>
    </w:p>
    <w:p w:rsidR="00F93CFC" w:rsidRDefault="00F93CFC" w:rsidP="009B3E7F">
      <w:pPr>
        <w:ind w:left="-142" w:firstLine="142"/>
        <w:jc w:val="both"/>
      </w:pPr>
      <w:r>
        <w:t>Номер счета:</w:t>
      </w:r>
      <w:r>
        <w:rPr>
          <w:rStyle w:val="Subst"/>
          <w:bCs/>
          <w:iCs/>
        </w:rPr>
        <w:t xml:space="preserve"> 40702810760070100050</w:t>
      </w:r>
    </w:p>
    <w:p w:rsidR="00F93CFC" w:rsidRDefault="00F93CFC" w:rsidP="009B3E7F">
      <w:pPr>
        <w:ind w:left="-142" w:firstLine="142"/>
        <w:jc w:val="both"/>
      </w:pPr>
      <w:r>
        <w:t>Корр. счет:</w:t>
      </w:r>
      <w:r>
        <w:rPr>
          <w:rStyle w:val="Subst"/>
          <w:bCs/>
          <w:iCs/>
        </w:rPr>
        <w:t xml:space="preserve"> 30101810600000000660</w:t>
      </w:r>
    </w:p>
    <w:p w:rsidR="00F93CFC" w:rsidRDefault="00F93CFC" w:rsidP="009B3E7F">
      <w:pPr>
        <w:ind w:left="-142" w:firstLine="142"/>
        <w:jc w:val="both"/>
      </w:pPr>
      <w:r>
        <w:t>Тип счета:</w:t>
      </w:r>
      <w:r>
        <w:rPr>
          <w:rStyle w:val="Subst"/>
          <w:bCs/>
          <w:iCs/>
        </w:rPr>
        <w:t xml:space="preserve"> основной</w:t>
      </w:r>
    </w:p>
    <w:p w:rsidR="00F93CFC" w:rsidRDefault="00F93CFC" w:rsidP="009B3E7F">
      <w:pPr>
        <w:ind w:left="-142" w:firstLine="142"/>
        <w:jc w:val="both"/>
      </w:pPr>
    </w:p>
    <w:p w:rsidR="00F93CFC" w:rsidRDefault="00F93CFC" w:rsidP="009B3E7F">
      <w:pPr>
        <w:pStyle w:val="SubHeading"/>
        <w:ind w:left="-142" w:firstLine="142"/>
        <w:jc w:val="both"/>
      </w:pPr>
      <w:r>
        <w:t>Сведения о кредитной организации</w:t>
      </w:r>
    </w:p>
    <w:p w:rsidR="00F93CFC" w:rsidRDefault="00F93CFC" w:rsidP="009B3E7F">
      <w:pPr>
        <w:ind w:left="-142" w:firstLine="142"/>
        <w:jc w:val="both"/>
      </w:pPr>
      <w:r>
        <w:t>Полное фирменное наименование:</w:t>
      </w:r>
      <w:r>
        <w:rPr>
          <w:rStyle w:val="Subst"/>
          <w:bCs/>
          <w:iCs/>
        </w:rPr>
        <w:t xml:space="preserve"> Филиал акционерного инвестиционно - коммерческого  промышленно-строительного банка «Ставрополье»</w:t>
      </w:r>
    </w:p>
    <w:p w:rsidR="00F93CFC" w:rsidRDefault="00F93CFC" w:rsidP="009B3E7F">
      <w:pPr>
        <w:ind w:left="-142" w:firstLine="142"/>
        <w:jc w:val="both"/>
      </w:pPr>
      <w:r>
        <w:t>Сокращенное фирменное наименование:</w:t>
      </w:r>
      <w:r>
        <w:rPr>
          <w:rStyle w:val="Subst"/>
          <w:bCs/>
          <w:iCs/>
        </w:rPr>
        <w:t xml:space="preserve"> ФАИК ПСБ «Ставрополье»</w:t>
      </w:r>
    </w:p>
    <w:p w:rsidR="00F93CFC" w:rsidRDefault="00F93CFC" w:rsidP="009B3E7F">
      <w:pPr>
        <w:ind w:left="-142" w:firstLine="142"/>
        <w:jc w:val="both"/>
      </w:pPr>
      <w:r>
        <w:t>Место нахождения:</w:t>
      </w:r>
      <w:r>
        <w:rPr>
          <w:rStyle w:val="Subst"/>
          <w:bCs/>
          <w:iCs/>
        </w:rPr>
        <w:t xml:space="preserve"> г. Буденновск, ул. Гирченко, 110</w:t>
      </w:r>
    </w:p>
    <w:p w:rsidR="00F93CFC" w:rsidRDefault="00F93CFC" w:rsidP="009B3E7F">
      <w:pPr>
        <w:ind w:left="-142" w:firstLine="142"/>
        <w:jc w:val="both"/>
      </w:pPr>
      <w:r>
        <w:t>ИНН:</w:t>
      </w:r>
      <w:r>
        <w:rPr>
          <w:rStyle w:val="Subst"/>
          <w:bCs/>
          <w:iCs/>
        </w:rPr>
        <w:t xml:space="preserve"> 2634028786</w:t>
      </w:r>
    </w:p>
    <w:p w:rsidR="00F93CFC" w:rsidRDefault="00F93CFC" w:rsidP="009B3E7F">
      <w:pPr>
        <w:ind w:left="-142" w:firstLine="142"/>
        <w:jc w:val="both"/>
      </w:pPr>
      <w:r>
        <w:t>БИК:</w:t>
      </w:r>
      <w:r>
        <w:rPr>
          <w:rStyle w:val="Subst"/>
          <w:bCs/>
          <w:iCs/>
        </w:rPr>
        <w:t xml:space="preserve"> 040701737</w:t>
      </w:r>
    </w:p>
    <w:p w:rsidR="00F93CFC" w:rsidRDefault="00F93CFC" w:rsidP="009B3E7F">
      <w:pPr>
        <w:ind w:left="-142" w:firstLine="142"/>
        <w:jc w:val="both"/>
      </w:pPr>
      <w:r>
        <w:t>Номер счета:</w:t>
      </w:r>
      <w:r>
        <w:rPr>
          <w:rStyle w:val="Subst"/>
          <w:bCs/>
          <w:iCs/>
        </w:rPr>
        <w:t xml:space="preserve"> 40702810007000000396</w:t>
      </w:r>
    </w:p>
    <w:p w:rsidR="00F93CFC" w:rsidRDefault="00F93CFC" w:rsidP="009B3E7F">
      <w:pPr>
        <w:ind w:left="-142" w:firstLine="142"/>
        <w:jc w:val="both"/>
      </w:pPr>
      <w:r>
        <w:t>Корр. счет:</w:t>
      </w:r>
      <w:r>
        <w:rPr>
          <w:rStyle w:val="Subst"/>
          <w:bCs/>
          <w:iCs/>
        </w:rPr>
        <w:t xml:space="preserve"> 30101810100000000644</w:t>
      </w:r>
    </w:p>
    <w:p w:rsidR="00F93CFC" w:rsidRDefault="00F93CFC" w:rsidP="009B3E7F">
      <w:pPr>
        <w:ind w:left="-142" w:firstLine="142"/>
        <w:jc w:val="both"/>
      </w:pPr>
      <w:r>
        <w:t>Тип счета:</w:t>
      </w:r>
      <w:r>
        <w:rPr>
          <w:rStyle w:val="Subst"/>
          <w:bCs/>
          <w:iCs/>
        </w:rPr>
        <w:t xml:space="preserve"> основной</w:t>
      </w:r>
    </w:p>
    <w:p w:rsidR="00F93CFC" w:rsidRDefault="00F93CFC" w:rsidP="009B3E7F">
      <w:pPr>
        <w:ind w:left="-142" w:firstLine="142"/>
        <w:jc w:val="both"/>
      </w:pPr>
    </w:p>
    <w:p w:rsidR="00F93CFC" w:rsidRDefault="00F93CFC" w:rsidP="009B3E7F">
      <w:pPr>
        <w:pStyle w:val="2"/>
        <w:ind w:left="-142" w:firstLine="142"/>
        <w:jc w:val="both"/>
      </w:pPr>
      <w:bookmarkStart w:id="5" w:name="_Toc276131019"/>
      <w:r>
        <w:t>1.3. Сведения об аудиторе (аудиторах) эмитента</w:t>
      </w:r>
      <w:bookmarkEnd w:id="5"/>
    </w:p>
    <w:p w:rsidR="00F93CFC" w:rsidRDefault="00F93CFC" w:rsidP="009B3E7F">
      <w:pPr>
        <w:ind w:left="-142" w:firstLine="142"/>
        <w:jc w:val="both"/>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F93CFC" w:rsidRDefault="00F93CFC" w:rsidP="009B3E7F">
      <w:pPr>
        <w:ind w:left="-142" w:firstLine="142"/>
        <w:jc w:val="both"/>
      </w:pPr>
      <w:r>
        <w:t>ФИО:</w:t>
      </w:r>
      <w:r>
        <w:rPr>
          <w:rStyle w:val="Subst"/>
          <w:bCs/>
          <w:iCs/>
        </w:rPr>
        <w:t xml:space="preserve"> Ушанева Алла Викторовна</w:t>
      </w:r>
    </w:p>
    <w:p w:rsidR="00F93CFC" w:rsidRDefault="00F93CFC" w:rsidP="009B3E7F">
      <w:pPr>
        <w:ind w:left="-142" w:firstLine="142"/>
        <w:jc w:val="both"/>
      </w:pPr>
      <w:r>
        <w:t>Телефон:</w:t>
      </w:r>
      <w:r>
        <w:rPr>
          <w:rStyle w:val="Subst"/>
          <w:bCs/>
          <w:iCs/>
        </w:rPr>
        <w:t xml:space="preserve"> (8652) 40-91-61</w:t>
      </w:r>
    </w:p>
    <w:p w:rsidR="00F93CFC" w:rsidRDefault="00F93CFC" w:rsidP="009B3E7F">
      <w:pPr>
        <w:ind w:left="-142" w:firstLine="142"/>
        <w:jc w:val="both"/>
      </w:pPr>
      <w:r>
        <w:t>Факс:</w:t>
      </w:r>
      <w:r>
        <w:rPr>
          <w:rStyle w:val="Subst"/>
          <w:bCs/>
          <w:iCs/>
        </w:rPr>
        <w:t xml:space="preserve"> (8652) 55-25-61</w:t>
      </w:r>
    </w:p>
    <w:p w:rsidR="00F93CFC" w:rsidRDefault="00F93CFC" w:rsidP="009B3E7F">
      <w:pPr>
        <w:ind w:left="-142" w:firstLine="142"/>
        <w:jc w:val="both"/>
      </w:pPr>
      <w:r>
        <w:rPr>
          <w:rStyle w:val="Subst"/>
          <w:bCs/>
          <w:iCs/>
        </w:rPr>
        <w:t>Адреса электронной почты не имеет</w:t>
      </w:r>
    </w:p>
    <w:p w:rsidR="00F93CFC" w:rsidRDefault="00F93CFC" w:rsidP="009B3E7F">
      <w:pPr>
        <w:pStyle w:val="SubHeading"/>
        <w:ind w:left="-142" w:firstLine="142"/>
        <w:jc w:val="both"/>
      </w:pPr>
      <w:r>
        <w:t>Данные о лицензии на осуществление аудиторской деятельности</w:t>
      </w:r>
    </w:p>
    <w:p w:rsidR="00F93CFC" w:rsidRDefault="00F93CFC" w:rsidP="009B3E7F">
      <w:pPr>
        <w:ind w:left="-142" w:firstLine="142"/>
        <w:jc w:val="both"/>
      </w:pPr>
      <w:r>
        <w:rPr>
          <w:rStyle w:val="Subst"/>
          <w:bCs/>
          <w:iCs/>
        </w:rPr>
        <w:t>Лицензии на осуществление аудиторской деятельности не имеет, является членом саморегулируемой организации аудиторов</w:t>
      </w:r>
    </w:p>
    <w:p w:rsidR="00F93CFC" w:rsidRDefault="00F93CFC" w:rsidP="009B3E7F">
      <w:pPr>
        <w:pStyle w:val="SubHeading"/>
        <w:ind w:left="-142" w:firstLine="142"/>
        <w:jc w:val="both"/>
      </w:pPr>
      <w:r>
        <w:t>Данные о членстве аудитора в саморегулируемых организациях аудиторов</w:t>
      </w:r>
    </w:p>
    <w:p w:rsidR="00F93CFC" w:rsidRDefault="00F93CFC" w:rsidP="009B3E7F">
      <w:pPr>
        <w:ind w:left="-142" w:firstLine="142"/>
        <w:jc w:val="both"/>
      </w:pPr>
      <w:r>
        <w:t>Полное наименование:</w:t>
      </w:r>
      <w:r>
        <w:rPr>
          <w:rStyle w:val="Subst"/>
          <w:bCs/>
          <w:iCs/>
        </w:rPr>
        <w:t xml:space="preserve"> Некоммерческое партнерство "Аудиторская палата России"</w:t>
      </w:r>
    </w:p>
    <w:p w:rsidR="00F93CFC" w:rsidRDefault="00F93CFC" w:rsidP="009B3E7F">
      <w:pPr>
        <w:pStyle w:val="SubHeading"/>
        <w:ind w:left="-142" w:firstLine="142"/>
        <w:jc w:val="both"/>
      </w:pPr>
      <w:r>
        <w:t>Место нахождения</w:t>
      </w:r>
    </w:p>
    <w:p w:rsidR="00F93CFC" w:rsidRDefault="00F93CFC" w:rsidP="009B3E7F">
      <w:pPr>
        <w:ind w:left="-142" w:firstLine="142"/>
        <w:jc w:val="both"/>
      </w:pPr>
      <w:r>
        <w:rPr>
          <w:rStyle w:val="Subst"/>
          <w:bCs/>
          <w:iCs/>
        </w:rPr>
        <w:t>105120 Россия, г. Москва, 3-й Сыромятнический переулок, 3/9 стр. 3</w:t>
      </w:r>
    </w:p>
    <w:p w:rsidR="00F93CFC" w:rsidRDefault="00F93CFC" w:rsidP="009B3E7F">
      <w:pPr>
        <w:ind w:left="-142" w:firstLine="142"/>
        <w:jc w:val="both"/>
      </w:pPr>
      <w:r>
        <w:t>Дополнительная информация:</w:t>
      </w:r>
      <w:r>
        <w:br/>
      </w:r>
      <w:r>
        <w:rPr>
          <w:rStyle w:val="Subst"/>
          <w:bCs/>
          <w:iCs/>
        </w:rPr>
        <w:t>не имеется</w:t>
      </w:r>
    </w:p>
    <w:p w:rsidR="00F93CFC" w:rsidRDefault="00F93CFC" w:rsidP="009B3E7F">
      <w:pPr>
        <w:ind w:left="-142" w:firstLine="142"/>
        <w:jc w:val="both"/>
      </w:pPr>
    </w:p>
    <w:p w:rsidR="00F93CFC" w:rsidRDefault="00F93CFC" w:rsidP="009B3E7F">
      <w:pPr>
        <w:ind w:left="-142" w:firstLine="142"/>
        <w:jc w:val="both"/>
      </w:pPr>
      <w:r>
        <w:t>Сведения о членстве аудитора в коллегиях, ассоциациях или иных профессиональных объединениях (организациях):</w:t>
      </w:r>
      <w:r>
        <w:br/>
      </w:r>
      <w:r>
        <w:rPr>
          <w:rStyle w:val="Subst"/>
          <w:bCs/>
          <w:iCs/>
        </w:rPr>
        <w:t>сведения о членстве аудитора в коллегиях, ассоциациях или иных профессиональных организациях эмитенту неизвестны.</w:t>
      </w:r>
    </w:p>
    <w:p w:rsidR="00F93CFC" w:rsidRDefault="00F93CFC" w:rsidP="009B3E7F">
      <w:pPr>
        <w:pStyle w:val="SubHeading"/>
        <w:ind w:left="-142" w:firstLine="142"/>
        <w:jc w:val="both"/>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tblGrid>
      <w:tr w:rsidR="00F93CFC" w:rsidRPr="006A755F">
        <w:tc>
          <w:tcPr>
            <w:tcW w:w="1332" w:type="dxa"/>
            <w:tcBorders>
              <w:top w:val="doub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Год</w:t>
            </w:r>
          </w:p>
        </w:tc>
      </w:tr>
      <w:tr w:rsidR="00F93CFC" w:rsidRPr="006A755F">
        <w:tc>
          <w:tcPr>
            <w:tcW w:w="133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2009</w:t>
            </w:r>
          </w:p>
        </w:tc>
      </w:tr>
      <w:tr w:rsidR="00F93CFC" w:rsidRPr="006A755F">
        <w:tc>
          <w:tcPr>
            <w:tcW w:w="1332" w:type="dxa"/>
            <w:tcBorders>
              <w:top w:val="single" w:sz="6" w:space="0" w:color="auto"/>
              <w:left w:val="doub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2010</w:t>
            </w:r>
          </w:p>
        </w:tc>
      </w:tr>
    </w:tbl>
    <w:p w:rsidR="00F93CFC" w:rsidRDefault="00F93CFC" w:rsidP="009B3E7F">
      <w:pPr>
        <w:ind w:left="-142" w:firstLine="142"/>
        <w:jc w:val="both"/>
      </w:pPr>
    </w:p>
    <w:p w:rsidR="00F93CFC" w:rsidRDefault="00F93CFC" w:rsidP="009B3E7F">
      <w:pPr>
        <w:pStyle w:val="SubHeading"/>
        <w:ind w:left="-142" w:firstLine="142"/>
        <w:jc w:val="both"/>
      </w:pPr>
      <w:r>
        <w:lastRenderedPageBreak/>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F93CFC" w:rsidRDefault="00F93CFC" w:rsidP="009B3E7F">
      <w:pPr>
        <w:ind w:left="-142" w:firstLine="142"/>
        <w:jc w:val="both"/>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F93CFC" w:rsidRDefault="00F93CFC" w:rsidP="009B3E7F">
      <w:pPr>
        <w:pStyle w:val="SubHeading"/>
        <w:ind w:left="-142" w:firstLine="142"/>
        <w:jc w:val="both"/>
      </w:pPr>
      <w:r>
        <w:t>Порядок выбора аудитора эмитента</w:t>
      </w:r>
    </w:p>
    <w:p w:rsidR="00F93CFC" w:rsidRDefault="00F93CFC" w:rsidP="009B3E7F">
      <w:pPr>
        <w:ind w:left="-142" w:firstLine="142"/>
        <w:jc w:val="both"/>
      </w:pPr>
      <w:r>
        <w:t>Наличие процедуры тендера, связанного с выбором аудитора, и его основные условия:</w:t>
      </w:r>
      <w:r>
        <w:br/>
      </w:r>
      <w:r>
        <w:rPr>
          <w:rStyle w:val="Subst"/>
          <w:bCs/>
          <w:iCs/>
        </w:rPr>
        <w:t>процедуру тендера, связанного с выбором аудитора, эмитент не осуществляет</w:t>
      </w:r>
    </w:p>
    <w:p w:rsidR="00F93CFC" w:rsidRDefault="00F93CFC" w:rsidP="009B3E7F">
      <w:pPr>
        <w:ind w:left="-142" w:firstLine="142"/>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Совет директоров выдвигает кандидатуру аудитора для утверждения собранием акционеров, затем в соответствии с уставом общества аудитор избирается общим собранием акционеров большинством голосов.</w:t>
      </w:r>
    </w:p>
    <w:p w:rsidR="00F93CFC" w:rsidRDefault="00F93CFC" w:rsidP="009B3E7F">
      <w:pPr>
        <w:ind w:left="-142" w:firstLine="142"/>
        <w:jc w:val="both"/>
      </w:pPr>
      <w:r>
        <w:t>Указывается информация о работах, проводимых аудитором в рамках специальных аудиторских заданий:</w:t>
      </w:r>
      <w:r>
        <w:br/>
      </w:r>
      <w:r>
        <w:rPr>
          <w:rStyle w:val="Subst"/>
          <w:bCs/>
          <w:iCs/>
        </w:rPr>
        <w:t>аудитор не проводил работы в рамках специальных аудиторских заданий.</w:t>
      </w:r>
    </w:p>
    <w:p w:rsidR="00F93CFC" w:rsidRDefault="00F93CFC" w:rsidP="009B3E7F">
      <w:pPr>
        <w:ind w:left="-142" w:firstLine="142"/>
        <w:jc w:val="both"/>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Совет директоров большинством голосов принимает решение о размере вознаграждения аудитора, порядок определения оплаты аудиторских услуг устанавливается договором на оказание аудиторских услуг в форме фиксированной суммы.</w:t>
      </w:r>
      <w:r>
        <w:rPr>
          <w:rStyle w:val="Subst"/>
          <w:bCs/>
          <w:iCs/>
        </w:rPr>
        <w:br/>
        <w:t>Фактический размер вознаграждения, выплаченног аудитору:</w:t>
      </w:r>
      <w:r>
        <w:rPr>
          <w:rStyle w:val="Subst"/>
          <w:bCs/>
          <w:iCs/>
        </w:rPr>
        <w:br/>
        <w:t>2005  год - 80 ,0 тыс. руб.</w:t>
      </w:r>
      <w:r>
        <w:rPr>
          <w:rStyle w:val="Subst"/>
          <w:bCs/>
          <w:iCs/>
        </w:rPr>
        <w:br/>
        <w:t xml:space="preserve">2006 год -  70,0 тыс. руб. </w:t>
      </w:r>
      <w:r>
        <w:rPr>
          <w:rStyle w:val="Subst"/>
          <w:bCs/>
          <w:iCs/>
        </w:rPr>
        <w:br/>
        <w:t>2007 год -  70,0 тыс. руб.</w:t>
      </w:r>
      <w:r>
        <w:rPr>
          <w:rStyle w:val="Subst"/>
          <w:bCs/>
          <w:iCs/>
        </w:rPr>
        <w:br/>
        <w:t>2008 год - 85,0 тыс. руб.</w:t>
      </w:r>
      <w:r>
        <w:rPr>
          <w:rStyle w:val="Subst"/>
          <w:bCs/>
          <w:iCs/>
        </w:rPr>
        <w:br/>
        <w:t>2009 год - 90,0 тыс. руб.</w:t>
      </w:r>
    </w:p>
    <w:p w:rsidR="00F93CFC" w:rsidRDefault="00F93CFC" w:rsidP="009B3E7F">
      <w:pPr>
        <w:ind w:left="-142" w:firstLine="142"/>
        <w:jc w:val="both"/>
      </w:pPr>
      <w:r>
        <w:t>Приводится информация о наличии отсроченных и просроченных платежей за оказанные аудитором услуги:</w:t>
      </w:r>
      <w:r>
        <w:br/>
      </w:r>
      <w:r>
        <w:rPr>
          <w:rStyle w:val="Subst"/>
          <w:bCs/>
          <w:iCs/>
        </w:rPr>
        <w:t>Отсроченных и просроченных платежей за оказанные аудитором услуги нет.</w:t>
      </w:r>
      <w:r>
        <w:rPr>
          <w:rStyle w:val="Subst"/>
          <w:bCs/>
          <w:iCs/>
        </w:rPr>
        <w:br/>
      </w:r>
    </w:p>
    <w:p w:rsidR="00F93CFC" w:rsidRDefault="00F93CFC" w:rsidP="009B3E7F">
      <w:pPr>
        <w:pStyle w:val="2"/>
        <w:ind w:left="-142" w:firstLine="142"/>
        <w:jc w:val="both"/>
      </w:pPr>
      <w:bookmarkStart w:id="6" w:name="_Toc276131020"/>
      <w:r>
        <w:t>1.4. Сведения об оценщике (оценщиках) эмитента</w:t>
      </w:r>
      <w:bookmarkEnd w:id="6"/>
    </w:p>
    <w:p w:rsidR="00F93CFC" w:rsidRDefault="00F93CFC" w:rsidP="009B3E7F">
      <w:pPr>
        <w:ind w:left="-142" w:firstLine="142"/>
        <w:jc w:val="both"/>
      </w:pPr>
      <w:r>
        <w:rPr>
          <w:rStyle w:val="Subst"/>
          <w:bCs/>
          <w:iCs/>
        </w:rPr>
        <w:t>Оценщики эмитентом не привлекались</w:t>
      </w:r>
    </w:p>
    <w:p w:rsidR="00F93CFC" w:rsidRDefault="00F93CFC" w:rsidP="009B3E7F">
      <w:pPr>
        <w:pStyle w:val="2"/>
        <w:ind w:left="-142" w:firstLine="142"/>
        <w:jc w:val="both"/>
      </w:pPr>
      <w:bookmarkStart w:id="7" w:name="_Toc276131021"/>
      <w:r>
        <w:t>1.5. Сведения о консультантах эмитента</w:t>
      </w:r>
      <w:bookmarkEnd w:id="7"/>
    </w:p>
    <w:p w:rsidR="00F93CFC" w:rsidRDefault="00F93CFC" w:rsidP="009B3E7F">
      <w:pPr>
        <w:ind w:left="-142" w:firstLine="142"/>
        <w:jc w:val="both"/>
      </w:pPr>
      <w:r>
        <w:rPr>
          <w:rStyle w:val="Subst"/>
          <w:bCs/>
          <w:iCs/>
        </w:rPr>
        <w:t>Финансовые консультанты эмитентом не привлекались</w:t>
      </w:r>
    </w:p>
    <w:p w:rsidR="00F93CFC" w:rsidRDefault="00F93CFC" w:rsidP="009B3E7F">
      <w:pPr>
        <w:pStyle w:val="2"/>
        <w:ind w:left="-142" w:firstLine="142"/>
        <w:jc w:val="both"/>
      </w:pPr>
      <w:bookmarkStart w:id="8" w:name="_Toc276131022"/>
      <w:r>
        <w:t>1.6. Сведения об иных лицах, подписавших ежеквартальный отчет</w:t>
      </w:r>
      <w:bookmarkEnd w:id="8"/>
    </w:p>
    <w:p w:rsidR="00F93CFC" w:rsidRDefault="00F93CFC" w:rsidP="009B3E7F">
      <w:pPr>
        <w:ind w:left="-142" w:firstLine="142"/>
        <w:jc w:val="both"/>
      </w:pPr>
      <w:r>
        <w:rPr>
          <w:rStyle w:val="Subst"/>
          <w:bCs/>
          <w:iCs/>
        </w:rPr>
        <w:t>Иных подписей нет</w:t>
      </w:r>
    </w:p>
    <w:p w:rsidR="00F93CFC" w:rsidRDefault="00F93CFC" w:rsidP="009B3E7F">
      <w:pPr>
        <w:pStyle w:val="1"/>
        <w:ind w:left="-142" w:firstLine="142"/>
        <w:jc w:val="both"/>
      </w:pPr>
      <w:bookmarkStart w:id="9" w:name="_Toc276131023"/>
      <w:r>
        <w:t>II. Основная информация о финансово-экономическом состоянии эмитента</w:t>
      </w:r>
      <w:bookmarkEnd w:id="9"/>
    </w:p>
    <w:p w:rsidR="00F93CFC" w:rsidRDefault="00F93CFC" w:rsidP="009B3E7F">
      <w:pPr>
        <w:pStyle w:val="2"/>
        <w:ind w:left="-142" w:firstLine="142"/>
        <w:jc w:val="both"/>
      </w:pPr>
      <w:bookmarkStart w:id="10" w:name="_Toc276131024"/>
      <w:r>
        <w:t>2.1. Показатели финансово-экономической деятельности эмитента</w:t>
      </w:r>
      <w:bookmarkEnd w:id="10"/>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5742"/>
        <w:gridCol w:w="1701"/>
        <w:gridCol w:w="1701"/>
      </w:tblGrid>
      <w:tr w:rsidR="00F93CFC" w:rsidRPr="006A755F" w:rsidTr="00282229">
        <w:tc>
          <w:tcPr>
            <w:tcW w:w="5742" w:type="dxa"/>
            <w:tcBorders>
              <w:top w:val="double" w:sz="6" w:space="0" w:color="auto"/>
              <w:left w:val="doub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Наименование показателя</w:t>
            </w:r>
          </w:p>
        </w:tc>
        <w:tc>
          <w:tcPr>
            <w:tcW w:w="1701" w:type="dxa"/>
            <w:tcBorders>
              <w:top w:val="doub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2009, 9 мес.</w:t>
            </w:r>
          </w:p>
        </w:tc>
        <w:tc>
          <w:tcPr>
            <w:tcW w:w="1701" w:type="dxa"/>
            <w:tcBorders>
              <w:top w:val="doub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2010, 9 мес.</w:t>
            </w:r>
          </w:p>
        </w:tc>
      </w:tr>
      <w:tr w:rsidR="00F93CFC" w:rsidRPr="006A755F" w:rsidTr="00282229">
        <w:tc>
          <w:tcPr>
            <w:tcW w:w="574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Стоимость чистых активов эмитента</w:t>
            </w:r>
          </w:p>
        </w:tc>
        <w:tc>
          <w:tcPr>
            <w:tcW w:w="1701"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26 941</w:t>
            </w:r>
          </w:p>
        </w:tc>
        <w:tc>
          <w:tcPr>
            <w:tcW w:w="1701"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25 175</w:t>
            </w:r>
          </w:p>
        </w:tc>
      </w:tr>
      <w:tr w:rsidR="00F93CFC" w:rsidRPr="006A755F" w:rsidTr="00282229">
        <w:tc>
          <w:tcPr>
            <w:tcW w:w="574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Отношение суммы привлеченных средств к капиталу и резервам, %</w:t>
            </w:r>
          </w:p>
        </w:tc>
        <w:tc>
          <w:tcPr>
            <w:tcW w:w="1701"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9.9</w:t>
            </w:r>
          </w:p>
        </w:tc>
        <w:tc>
          <w:tcPr>
            <w:tcW w:w="1701"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8.9</w:t>
            </w:r>
          </w:p>
        </w:tc>
      </w:tr>
      <w:tr w:rsidR="00F93CFC" w:rsidRPr="006A755F" w:rsidTr="00282229">
        <w:tc>
          <w:tcPr>
            <w:tcW w:w="574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Отношение суммы краткосрочных обязательств к капиталу и резервам, %</w:t>
            </w:r>
          </w:p>
        </w:tc>
        <w:tc>
          <w:tcPr>
            <w:tcW w:w="1701"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9.8</w:t>
            </w:r>
          </w:p>
        </w:tc>
        <w:tc>
          <w:tcPr>
            <w:tcW w:w="1701"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8.7</w:t>
            </w:r>
          </w:p>
        </w:tc>
      </w:tr>
      <w:tr w:rsidR="00F93CFC" w:rsidRPr="006A755F" w:rsidTr="00282229">
        <w:tc>
          <w:tcPr>
            <w:tcW w:w="574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Покрытие платежей по обслуживанию долгов, %</w:t>
            </w:r>
          </w:p>
        </w:tc>
        <w:tc>
          <w:tcPr>
            <w:tcW w:w="1701"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1.42</w:t>
            </w:r>
          </w:p>
        </w:tc>
        <w:tc>
          <w:tcPr>
            <w:tcW w:w="1701"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-0.23</w:t>
            </w:r>
          </w:p>
        </w:tc>
      </w:tr>
      <w:tr w:rsidR="00F93CFC" w:rsidRPr="006A755F" w:rsidTr="00282229">
        <w:tc>
          <w:tcPr>
            <w:tcW w:w="574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Уровень просроченной задолженности, %</w:t>
            </w:r>
          </w:p>
        </w:tc>
        <w:tc>
          <w:tcPr>
            <w:tcW w:w="1701"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2.47</w:t>
            </w:r>
          </w:p>
        </w:tc>
        <w:tc>
          <w:tcPr>
            <w:tcW w:w="1701"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10.6</w:t>
            </w:r>
          </w:p>
        </w:tc>
      </w:tr>
      <w:tr w:rsidR="00F93CFC" w:rsidRPr="006A755F" w:rsidTr="00282229">
        <w:tc>
          <w:tcPr>
            <w:tcW w:w="574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Оборачиваемость дебиторской задолженности, раз</w:t>
            </w:r>
          </w:p>
        </w:tc>
        <w:tc>
          <w:tcPr>
            <w:tcW w:w="1701"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11.1</w:t>
            </w:r>
          </w:p>
        </w:tc>
        <w:tc>
          <w:tcPr>
            <w:tcW w:w="1701"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4.3</w:t>
            </w:r>
          </w:p>
        </w:tc>
      </w:tr>
      <w:tr w:rsidR="00F93CFC" w:rsidRPr="006A755F" w:rsidTr="00282229">
        <w:tc>
          <w:tcPr>
            <w:tcW w:w="574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Доля дивидендов в прибыли, %</w:t>
            </w:r>
          </w:p>
        </w:tc>
        <w:tc>
          <w:tcPr>
            <w:tcW w:w="1701"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0</w:t>
            </w:r>
          </w:p>
        </w:tc>
        <w:tc>
          <w:tcPr>
            <w:tcW w:w="1701"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0</w:t>
            </w:r>
          </w:p>
        </w:tc>
      </w:tr>
      <w:tr w:rsidR="00F93CFC" w:rsidRPr="006A755F" w:rsidTr="00282229">
        <w:tc>
          <w:tcPr>
            <w:tcW w:w="574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Производительность труда, тыс. руб./чел</w:t>
            </w:r>
          </w:p>
        </w:tc>
        <w:tc>
          <w:tcPr>
            <w:tcW w:w="1701"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509.5</w:t>
            </w:r>
          </w:p>
        </w:tc>
        <w:tc>
          <w:tcPr>
            <w:tcW w:w="1701"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215.5</w:t>
            </w:r>
          </w:p>
        </w:tc>
      </w:tr>
      <w:tr w:rsidR="00F93CFC" w:rsidRPr="006A755F" w:rsidTr="00282229">
        <w:tc>
          <w:tcPr>
            <w:tcW w:w="5742" w:type="dxa"/>
            <w:tcBorders>
              <w:top w:val="single" w:sz="6" w:space="0" w:color="auto"/>
              <w:left w:val="double" w:sz="6" w:space="0" w:color="auto"/>
              <w:bottom w:val="doub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lastRenderedPageBreak/>
              <w:t>Амортизация к объему выручки, %</w:t>
            </w:r>
          </w:p>
        </w:tc>
        <w:tc>
          <w:tcPr>
            <w:tcW w:w="1701" w:type="dxa"/>
            <w:tcBorders>
              <w:top w:val="single" w:sz="6" w:space="0" w:color="auto"/>
              <w:left w:val="single" w:sz="6" w:space="0" w:color="auto"/>
              <w:bottom w:val="doub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0.82</w:t>
            </w:r>
          </w:p>
        </w:tc>
        <w:tc>
          <w:tcPr>
            <w:tcW w:w="1701" w:type="dxa"/>
            <w:tcBorders>
              <w:top w:val="single" w:sz="6" w:space="0" w:color="auto"/>
              <w:left w:val="single" w:sz="6" w:space="0" w:color="auto"/>
              <w:bottom w:val="doub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2.88</w:t>
            </w:r>
          </w:p>
        </w:tc>
      </w:tr>
    </w:tbl>
    <w:p w:rsidR="00F93CFC" w:rsidRDefault="00F93CFC" w:rsidP="009B3E7F">
      <w:pPr>
        <w:ind w:left="-142" w:firstLine="142"/>
        <w:jc w:val="both"/>
      </w:pPr>
    </w:p>
    <w:p w:rsidR="00F93CFC" w:rsidRDefault="00F93CFC" w:rsidP="00282229">
      <w:pPr>
        <w:ind w:left="-142" w:firstLine="142"/>
        <w:jc w:val="both"/>
      </w:pPr>
      <w:r>
        <w:rPr>
          <w:rStyle w:val="Subst"/>
          <w:bCs/>
          <w:iCs/>
        </w:rPr>
        <w:t xml:space="preserve">Стоимость чистых активов за 9 мес. 2010 г. снизилась  по сравнению с предыдущими  9 мес.  2009 г. на 1766,0 тыс. руб. Причина снижения заключается в том, что произошло выбытие основных средств в связи с их непригодностью для продолжения   производственной деятельности,  а также произошло снижение запасов по дебиторской задолженности и денежным средствам.  Снижение чистых активов свидетельствует  о неустойчивости финансового состояния предприятия. </w:t>
      </w:r>
      <w:r>
        <w:rPr>
          <w:rStyle w:val="Subst"/>
          <w:bCs/>
          <w:iCs/>
        </w:rPr>
        <w:br/>
        <w:t xml:space="preserve">        Показатели «Отношение суммы привлеченных средств к капиталу и резервам» и «Отношение суммы краткосрочных обязательств к капиталу и резервам»  немного уменьшились по сравнению с соответствующим периодом прошлого года. Так как эти показатели характеризуют степень зависимости предприятия от заемных средств, то надо отметить, что за  отчетный период  предприятие использовало  не только собственные средства, но исредства кредиторов. </w:t>
      </w:r>
      <w:r>
        <w:rPr>
          <w:rStyle w:val="Subst"/>
          <w:bCs/>
          <w:iCs/>
        </w:rPr>
        <w:br/>
        <w:t xml:space="preserve">       Просроченная (свыше 12 месяцев) кредиторская задолженность составила  238,0 тыс. руб.</w:t>
      </w:r>
      <w:r>
        <w:rPr>
          <w:rStyle w:val="Subst"/>
          <w:bCs/>
          <w:iCs/>
        </w:rPr>
        <w:br/>
        <w:t xml:space="preserve">       Оборачиваемость дебиторской задолженности за отчетный период  показывает о  снижении коммерческого кредита, предоставляемого эмитентом.  За 9 мес. 2009 г.  оборачиваемость дебиторской задолженности составила  11,1; в отчетном периоде - 4,3. </w:t>
      </w:r>
      <w:r>
        <w:rPr>
          <w:rStyle w:val="Subst"/>
          <w:bCs/>
          <w:iCs/>
        </w:rPr>
        <w:br/>
        <w:t xml:space="preserve">       Доля дивидендов в прибыли составляет 0%, так как эмитент не выплачивает дивиденды своим акционерам.</w:t>
      </w:r>
      <w:r>
        <w:rPr>
          <w:rStyle w:val="Subst"/>
          <w:bCs/>
          <w:iCs/>
        </w:rPr>
        <w:br/>
        <w:t xml:space="preserve">Производительность труда на одного работника снизилась  с  509,5 тыс. руб.   до 215,1 тыс. руб. </w:t>
      </w:r>
      <w:r>
        <w:rPr>
          <w:rStyle w:val="Subst"/>
          <w:bCs/>
          <w:iCs/>
        </w:rPr>
        <w:br/>
      </w:r>
      <w:r w:rsidRPr="00282229">
        <w:rPr>
          <w:rStyle w:val="Subst"/>
          <w:bCs/>
          <w:iCs/>
        </w:rPr>
        <w:br/>
      </w:r>
      <w:bookmarkStart w:id="11" w:name="_Toc276131025"/>
      <w:r w:rsidRPr="00282229">
        <w:t>2.2. Рыночная капитализация эмитента</w:t>
      </w:r>
      <w:bookmarkEnd w:id="11"/>
    </w:p>
    <w:p w:rsidR="00F93CFC" w:rsidRDefault="00F93CFC" w:rsidP="009B3E7F">
      <w:pPr>
        <w:ind w:left="-142" w:firstLine="142"/>
        <w:jc w:val="both"/>
      </w:pPr>
      <w:r>
        <w:t>Не указывается эмитентами, обыкновенные именные акции которых не допущены к обращению организатором торговли</w:t>
      </w:r>
    </w:p>
    <w:p w:rsidR="00F93CFC" w:rsidRDefault="00F93CFC" w:rsidP="009B3E7F">
      <w:pPr>
        <w:pStyle w:val="2"/>
        <w:ind w:left="-142" w:firstLine="142"/>
        <w:jc w:val="both"/>
      </w:pPr>
      <w:bookmarkStart w:id="12" w:name="_Toc276131026"/>
      <w:r>
        <w:t>2.3. Обязательства эмитента</w:t>
      </w:r>
      <w:bookmarkEnd w:id="12"/>
    </w:p>
    <w:p w:rsidR="00F93CFC" w:rsidRDefault="00F93CFC" w:rsidP="009B3E7F">
      <w:pPr>
        <w:pStyle w:val="2"/>
        <w:ind w:left="-142" w:firstLine="142"/>
        <w:jc w:val="both"/>
      </w:pPr>
      <w:bookmarkStart w:id="13" w:name="_Toc276131027"/>
      <w:r>
        <w:t>2.3.1. Кредиторская задолженность</w:t>
      </w:r>
      <w:bookmarkEnd w:id="13"/>
    </w:p>
    <w:p w:rsidR="00F93CFC" w:rsidRDefault="00F93CFC" w:rsidP="009B3E7F">
      <w:pPr>
        <w:pStyle w:val="2"/>
        <w:ind w:left="-142" w:firstLine="142"/>
        <w:jc w:val="both"/>
      </w:pPr>
      <w:bookmarkStart w:id="14" w:name="_Toc276131028"/>
      <w:r>
        <w:t>Структура кредиторской задолженности эмитента</w:t>
      </w:r>
      <w:bookmarkEnd w:id="14"/>
    </w:p>
    <w:p w:rsidR="00F93CFC" w:rsidRDefault="00F93CFC" w:rsidP="009B3E7F">
      <w:pPr>
        <w:pStyle w:val="SubHeading"/>
        <w:ind w:left="-142" w:firstLine="142"/>
        <w:jc w:val="both"/>
      </w:pPr>
      <w:r>
        <w:t>За 9 мес. 2010 г.</w:t>
      </w:r>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492"/>
        <w:gridCol w:w="1360"/>
        <w:gridCol w:w="1400"/>
      </w:tblGrid>
      <w:tr w:rsidR="00F93CFC" w:rsidRPr="006A755F">
        <w:tc>
          <w:tcPr>
            <w:tcW w:w="6492" w:type="dxa"/>
            <w:tcBorders>
              <w:top w:val="double" w:sz="6" w:space="0" w:color="auto"/>
              <w:left w:val="doub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Срок наступления платежа</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До 1 года</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Свыше 1 года</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561</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238</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238</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339</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1 145</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Кредиты</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Займы, всего</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150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x</w:t>
            </w:r>
          </w:p>
        </w:tc>
      </w:tr>
      <w:tr w:rsidR="00F93CFC" w:rsidRPr="006A755F" w:rsidTr="00282229">
        <w:trPr>
          <w:trHeight w:val="72"/>
        </w:trPr>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Итого</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2 195</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282229" w:rsidP="00282229">
            <w:pPr>
              <w:ind w:left="-142" w:firstLine="142"/>
              <w:jc w:val="center"/>
              <w:rPr>
                <w:rFonts w:eastAsiaTheme="minorEastAsia"/>
              </w:rPr>
            </w:pPr>
            <w:r>
              <w:rPr>
                <w:rFonts w:eastAsiaTheme="minorEastAsia"/>
              </w:rPr>
              <w:t>238</w:t>
            </w:r>
          </w:p>
        </w:tc>
      </w:tr>
      <w:tr w:rsidR="00F93CFC" w:rsidRPr="006A755F">
        <w:tc>
          <w:tcPr>
            <w:tcW w:w="6492" w:type="dxa"/>
            <w:tcBorders>
              <w:top w:val="single" w:sz="6" w:space="0" w:color="auto"/>
              <w:left w:val="double" w:sz="6" w:space="0" w:color="auto"/>
              <w:bottom w:val="doub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F93CFC" w:rsidRPr="006A755F" w:rsidRDefault="00282229" w:rsidP="00282229">
            <w:pPr>
              <w:ind w:left="-142" w:firstLine="142"/>
              <w:jc w:val="center"/>
              <w:rPr>
                <w:rFonts w:eastAsiaTheme="minorEastAsia"/>
              </w:rPr>
            </w:pPr>
            <w:r>
              <w:rPr>
                <w:rFonts w:eastAsiaTheme="minorEastAsia"/>
              </w:rPr>
              <w:t>238</w:t>
            </w:r>
          </w:p>
        </w:tc>
        <w:tc>
          <w:tcPr>
            <w:tcW w:w="140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x</w:t>
            </w:r>
          </w:p>
        </w:tc>
      </w:tr>
    </w:tbl>
    <w:p w:rsidR="00F93CFC" w:rsidRDefault="00F93CFC" w:rsidP="009B3E7F">
      <w:pPr>
        <w:ind w:left="-142" w:firstLine="142"/>
        <w:jc w:val="both"/>
      </w:pPr>
    </w:p>
    <w:p w:rsidR="00F93CFC" w:rsidRDefault="00F93CFC" w:rsidP="009B3E7F">
      <w:pPr>
        <w:ind w:left="-142" w:firstLine="142"/>
        <w:jc w:val="both"/>
      </w:pPr>
      <w:r>
        <w:t>При наличии просроченной кредиторской задолженности, в том числе по кредитным договорам или договорам займа, а также по выпущенным эмитентом долговым ценным бумагам (облигациям, векселям, другим), указываются причины неисполнения и последствия, которые наступили или могут наступить в будущем для эмитента вследствие указанных неисполненных обязательств, в том числе санкции, налагаемые на эмитента, и срок (предполагаемый срок) погашения просроченной кредиторской задолженности:</w:t>
      </w:r>
    </w:p>
    <w:p w:rsidR="00F93CFC" w:rsidRDefault="00F93CFC" w:rsidP="009B3E7F">
      <w:pPr>
        <w:ind w:left="-142" w:firstLine="142"/>
        <w:jc w:val="both"/>
      </w:pPr>
      <w:r>
        <w:rPr>
          <w:rStyle w:val="Subst"/>
          <w:bCs/>
          <w:iCs/>
        </w:rPr>
        <w:lastRenderedPageBreak/>
        <w:br/>
        <w:t xml:space="preserve">   Просроченная кредиторская задолженность на конец отчетного периода составила 238,0 тыс. руб.  В   составе креиторской задолженности имеются кредиторы, на долю которых приходится </w:t>
      </w:r>
      <w:r>
        <w:rPr>
          <w:rStyle w:val="Subst"/>
          <w:bCs/>
          <w:iCs/>
        </w:rPr>
        <w:br/>
        <w:t xml:space="preserve"> наибольшая сумма  задолженности:</w:t>
      </w:r>
      <w:r>
        <w:rPr>
          <w:rStyle w:val="Subst"/>
          <w:bCs/>
          <w:iCs/>
        </w:rPr>
        <w:br/>
        <w:t xml:space="preserve"> это  СПК "Величаевский" Левокумского района - 41,0 тыс. руб. кредиторской задолженности;</w:t>
      </w:r>
      <w:r>
        <w:rPr>
          <w:rStyle w:val="Subst"/>
          <w:bCs/>
          <w:iCs/>
        </w:rPr>
        <w:br/>
        <w:t>ЗАО КПК  «Ставропольстройторг»  - 138,3 тыс. руб. кредиторской задолженности;</w:t>
      </w:r>
      <w:r>
        <w:rPr>
          <w:rStyle w:val="Subst"/>
          <w:bCs/>
          <w:iCs/>
        </w:rPr>
        <w:br/>
        <w:t>ОАО "Сельхозремонт" -  22,0 тыс. руб. кредиторской задолженности.</w:t>
      </w:r>
      <w:r>
        <w:rPr>
          <w:rStyle w:val="Subst"/>
          <w:bCs/>
          <w:iCs/>
        </w:rPr>
        <w:br/>
      </w:r>
      <w:r>
        <w:rPr>
          <w:rStyle w:val="Subst"/>
          <w:bCs/>
          <w:iCs/>
        </w:rPr>
        <w:br/>
        <w:t xml:space="preserve">     Наличие кредиторской задолженности, в том числе просроченной,  объясняется  отсутствием средств у эмитента. Договором не предусмотрены санкции, налагаемые  на эмитента, в случае наличия просроченной кредиторской задолженности.</w:t>
      </w:r>
      <w:r>
        <w:rPr>
          <w:rStyle w:val="Subst"/>
          <w:bCs/>
          <w:iCs/>
        </w:rPr>
        <w:br/>
      </w:r>
      <w:r>
        <w:rPr>
          <w:rStyle w:val="Subst"/>
          <w:bCs/>
          <w:iCs/>
        </w:rPr>
        <w:br/>
        <w:t xml:space="preserve">     Просроченной кредиторской задолженности  по кредитным договорам или договорам займа, а также по выпущенным эмитентом долговым ценным бумагам эмитент не имеет</w:t>
      </w:r>
      <w:r>
        <w:rPr>
          <w:rStyle w:val="Subst"/>
          <w:bCs/>
          <w:iCs/>
        </w:rPr>
        <w:br/>
      </w:r>
    </w:p>
    <w:p w:rsidR="00F93CFC" w:rsidRDefault="00F93CFC" w:rsidP="009B3E7F">
      <w:pPr>
        <w:pStyle w:val="SubHeading"/>
        <w:ind w:left="-142" w:firstLine="142"/>
        <w:jc w:val="both"/>
      </w:pPr>
      <w:r>
        <w:t>Кредиторы, на долю которых приходится не менее 10 процентов от общей суммы кредиторской задолженности</w:t>
      </w:r>
    </w:p>
    <w:p w:rsidR="00F93CFC" w:rsidRDefault="00F93CFC" w:rsidP="009B3E7F">
      <w:pPr>
        <w:ind w:left="-142" w:firstLine="142"/>
        <w:jc w:val="both"/>
      </w:pPr>
      <w:r>
        <w:t>Полное фирменное наименование:</w:t>
      </w:r>
      <w:r>
        <w:rPr>
          <w:rStyle w:val="Subst"/>
          <w:bCs/>
          <w:iCs/>
        </w:rPr>
        <w:t xml:space="preserve"> Закрытое акционерное общество  КПК  «Ставропольстройторг»</w:t>
      </w:r>
    </w:p>
    <w:p w:rsidR="00F93CFC" w:rsidRDefault="00F93CFC" w:rsidP="009B3E7F">
      <w:pPr>
        <w:ind w:left="-142" w:firstLine="142"/>
        <w:jc w:val="both"/>
      </w:pPr>
      <w:r>
        <w:t>Сокращенное фирменное наименование:</w:t>
      </w:r>
      <w:r>
        <w:rPr>
          <w:rStyle w:val="Subst"/>
          <w:bCs/>
          <w:iCs/>
        </w:rPr>
        <w:t xml:space="preserve"> ЗАО КПК  «Ставропольстройторг»</w:t>
      </w:r>
    </w:p>
    <w:p w:rsidR="00F93CFC" w:rsidRDefault="00F93CFC" w:rsidP="009B3E7F">
      <w:pPr>
        <w:ind w:left="-142" w:firstLine="142"/>
        <w:jc w:val="both"/>
      </w:pPr>
      <w:r>
        <w:t>Место нахождения:</w:t>
      </w:r>
      <w:r>
        <w:rPr>
          <w:rStyle w:val="Subst"/>
          <w:bCs/>
          <w:iCs/>
        </w:rPr>
        <w:t xml:space="preserve"> Ставропольский край, Шпаковский район, с. Верхнерусское, заезд Тупиковый, 4</w:t>
      </w:r>
    </w:p>
    <w:p w:rsidR="00F93CFC" w:rsidRDefault="00F93CFC" w:rsidP="009B3E7F">
      <w:pPr>
        <w:ind w:left="-142" w:firstLine="142"/>
        <w:jc w:val="both"/>
      </w:pPr>
      <w:r>
        <w:t>ИНН:</w:t>
      </w:r>
      <w:r>
        <w:rPr>
          <w:rStyle w:val="Subst"/>
          <w:bCs/>
          <w:iCs/>
        </w:rPr>
        <w:t xml:space="preserve"> 2635024103</w:t>
      </w:r>
    </w:p>
    <w:p w:rsidR="00F93CFC" w:rsidRDefault="00F93CFC" w:rsidP="009B3E7F">
      <w:pPr>
        <w:ind w:left="-142" w:firstLine="142"/>
        <w:jc w:val="both"/>
      </w:pPr>
      <w:r>
        <w:t>ОГРН:</w:t>
      </w:r>
      <w:r>
        <w:rPr>
          <w:rStyle w:val="Subst"/>
          <w:bCs/>
          <w:iCs/>
        </w:rPr>
        <w:t xml:space="preserve"> 1022601933177</w:t>
      </w:r>
    </w:p>
    <w:p w:rsidR="00F93CFC" w:rsidRDefault="00F93CFC" w:rsidP="009B3E7F">
      <w:pPr>
        <w:ind w:left="-142" w:firstLine="142"/>
        <w:jc w:val="both"/>
      </w:pPr>
    </w:p>
    <w:p w:rsidR="00F93CFC" w:rsidRDefault="00F93CFC" w:rsidP="009B3E7F">
      <w:pPr>
        <w:ind w:left="-142" w:firstLine="142"/>
        <w:jc w:val="both"/>
      </w:pPr>
      <w:r>
        <w:t>Сумма кредиторской задолженности, руб.:</w:t>
      </w:r>
      <w:r>
        <w:rPr>
          <w:rStyle w:val="Subst"/>
          <w:bCs/>
          <w:iCs/>
        </w:rPr>
        <w:t xml:space="preserve"> 235 532</w:t>
      </w:r>
    </w:p>
    <w:p w:rsidR="00F93CFC" w:rsidRDefault="00F93CFC" w:rsidP="009B3E7F">
      <w:pPr>
        <w:ind w:left="-142" w:firstLine="142"/>
        <w:jc w:val="both"/>
      </w:pPr>
      <w:r>
        <w:t>Размер и условия просроченной кредиторской задолженности (процентная ставка, штрафные санкции, пени):</w:t>
      </w:r>
      <w:r>
        <w:br/>
      </w:r>
      <w:r>
        <w:rPr>
          <w:rStyle w:val="Subst"/>
          <w:bCs/>
          <w:iCs/>
        </w:rPr>
        <w:t>Размер просроченной кредиторской задолженности: 138338</w:t>
      </w:r>
      <w:r>
        <w:rPr>
          <w:rStyle w:val="Subst"/>
          <w:bCs/>
          <w:iCs/>
        </w:rPr>
        <w:br/>
        <w:t>Условия просроченной кредиторской задолженности: отсутствуют</w:t>
      </w:r>
      <w:r>
        <w:rPr>
          <w:rStyle w:val="Subst"/>
          <w:bCs/>
          <w:iCs/>
        </w:rPr>
        <w:br/>
        <w:t>Процентная ставка: отсутствует</w:t>
      </w:r>
      <w:r>
        <w:rPr>
          <w:rStyle w:val="Subst"/>
          <w:bCs/>
          <w:iCs/>
        </w:rPr>
        <w:br/>
        <w:t>Штрафные санкции: отсутствуют</w:t>
      </w:r>
      <w:r>
        <w:rPr>
          <w:rStyle w:val="Subst"/>
          <w:bCs/>
          <w:iCs/>
        </w:rPr>
        <w:br/>
        <w:t>Пени: отсутствуют</w:t>
      </w:r>
    </w:p>
    <w:p w:rsidR="00F93CFC" w:rsidRDefault="00F93CFC" w:rsidP="009B3E7F">
      <w:pPr>
        <w:ind w:left="-142" w:firstLine="142"/>
        <w:jc w:val="both"/>
      </w:pPr>
      <w:r>
        <w:t>Кредитор является аффилированным лицом эмитента:</w:t>
      </w:r>
      <w:r>
        <w:rPr>
          <w:rStyle w:val="Subst"/>
          <w:bCs/>
          <w:iCs/>
        </w:rPr>
        <w:t xml:space="preserve"> Нет</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"Радиан"</w:t>
      </w:r>
    </w:p>
    <w:p w:rsidR="00F93CFC" w:rsidRDefault="00F93CFC" w:rsidP="009B3E7F">
      <w:pPr>
        <w:ind w:left="-142" w:firstLine="142"/>
        <w:jc w:val="both"/>
      </w:pPr>
      <w:r>
        <w:t>Сокращенное фирменное наименование:</w:t>
      </w:r>
      <w:r>
        <w:rPr>
          <w:rStyle w:val="Subst"/>
          <w:bCs/>
          <w:iCs/>
        </w:rPr>
        <w:t xml:space="preserve"> ОАО "Радиан"</w:t>
      </w:r>
    </w:p>
    <w:p w:rsidR="00F93CFC" w:rsidRDefault="00F93CFC" w:rsidP="009B3E7F">
      <w:pPr>
        <w:ind w:left="-142" w:firstLine="142"/>
        <w:jc w:val="both"/>
      </w:pPr>
      <w:r>
        <w:t>Место нахождения:</w:t>
      </w:r>
      <w:r>
        <w:rPr>
          <w:rStyle w:val="Subst"/>
          <w:bCs/>
          <w:iCs/>
        </w:rPr>
        <w:t xml:space="preserve"> 356300, Ставропольский край, с. Александровское,  Промышленный проезд, 2</w:t>
      </w:r>
    </w:p>
    <w:p w:rsidR="00F93CFC" w:rsidRDefault="00F93CFC" w:rsidP="009B3E7F">
      <w:pPr>
        <w:ind w:left="-142" w:firstLine="142"/>
        <w:jc w:val="both"/>
      </w:pPr>
      <w:r>
        <w:t>ИНН:</w:t>
      </w:r>
      <w:r>
        <w:rPr>
          <w:rStyle w:val="Subst"/>
          <w:bCs/>
          <w:iCs/>
        </w:rPr>
        <w:t xml:space="preserve"> 2601001193</w:t>
      </w:r>
    </w:p>
    <w:p w:rsidR="00F93CFC" w:rsidRDefault="00F93CFC" w:rsidP="009B3E7F">
      <w:pPr>
        <w:ind w:left="-142" w:firstLine="142"/>
        <w:jc w:val="both"/>
      </w:pPr>
      <w:r>
        <w:t>ОГРН:</w:t>
      </w:r>
      <w:r>
        <w:rPr>
          <w:rStyle w:val="Subst"/>
          <w:bCs/>
          <w:iCs/>
        </w:rPr>
        <w:t xml:space="preserve"> 1022600507379</w:t>
      </w:r>
    </w:p>
    <w:p w:rsidR="00F93CFC" w:rsidRDefault="00F93CFC" w:rsidP="009B3E7F">
      <w:pPr>
        <w:ind w:left="-142" w:firstLine="142"/>
        <w:jc w:val="both"/>
      </w:pPr>
    </w:p>
    <w:p w:rsidR="00F93CFC" w:rsidRDefault="00F93CFC" w:rsidP="009B3E7F">
      <w:pPr>
        <w:ind w:left="-142" w:firstLine="142"/>
        <w:jc w:val="both"/>
      </w:pPr>
      <w:r>
        <w:t>Сумма кредиторской задолженности, руб.:</w:t>
      </w:r>
      <w:r>
        <w:rPr>
          <w:rStyle w:val="Subst"/>
          <w:bCs/>
          <w:iCs/>
        </w:rPr>
        <w:t xml:space="preserve"> 113 169</w:t>
      </w:r>
    </w:p>
    <w:p w:rsidR="00F93CFC" w:rsidRDefault="00F93CFC" w:rsidP="009B3E7F">
      <w:pPr>
        <w:ind w:left="-142" w:firstLine="142"/>
        <w:jc w:val="both"/>
      </w:pPr>
      <w:r>
        <w:t>Размер и условия просроченной кредиторской задолженности (процентная ставка, штрафные санкции, пени):</w:t>
      </w:r>
      <w:r>
        <w:br/>
      </w:r>
      <w:r>
        <w:rPr>
          <w:rStyle w:val="Subst"/>
          <w:bCs/>
          <w:iCs/>
        </w:rPr>
        <w:t>Размер просроченной кредиторской задолженности: нет</w:t>
      </w:r>
      <w:r>
        <w:rPr>
          <w:rStyle w:val="Subst"/>
          <w:bCs/>
          <w:iCs/>
        </w:rPr>
        <w:br/>
        <w:t>Условия просроченной кредиторской задолженности: отсутствуют</w:t>
      </w:r>
      <w:r>
        <w:rPr>
          <w:rStyle w:val="Subst"/>
          <w:bCs/>
          <w:iCs/>
        </w:rPr>
        <w:br/>
        <w:t>Процентная ставка: отсутствует</w:t>
      </w:r>
      <w:r>
        <w:rPr>
          <w:rStyle w:val="Subst"/>
          <w:bCs/>
          <w:iCs/>
        </w:rPr>
        <w:br/>
        <w:t>Штрафные санкции: отсутствуют</w:t>
      </w:r>
      <w:r>
        <w:rPr>
          <w:rStyle w:val="Subst"/>
          <w:bCs/>
          <w:iCs/>
        </w:rPr>
        <w:br/>
        <w:t>Пени: отсутствуют</w:t>
      </w:r>
    </w:p>
    <w:p w:rsidR="00F93CFC" w:rsidRDefault="00F93CFC" w:rsidP="009B3E7F">
      <w:pPr>
        <w:ind w:left="-142" w:firstLine="142"/>
        <w:jc w:val="both"/>
      </w:pPr>
      <w:r>
        <w:t>Кредитор является аффилированным лицом эмитента:</w:t>
      </w:r>
      <w:r>
        <w:rPr>
          <w:rStyle w:val="Subst"/>
          <w:bCs/>
          <w:iCs/>
        </w:rPr>
        <w:t xml:space="preserve"> Нет</w:t>
      </w:r>
    </w:p>
    <w:p w:rsidR="00F93CFC" w:rsidRDefault="00F93CFC" w:rsidP="009B3E7F">
      <w:pPr>
        <w:ind w:left="-142" w:firstLine="142"/>
        <w:jc w:val="both"/>
      </w:pPr>
    </w:p>
    <w:p w:rsidR="00F93CFC" w:rsidRDefault="00F93CFC" w:rsidP="009B3E7F">
      <w:pPr>
        <w:pStyle w:val="2"/>
        <w:ind w:left="-142" w:firstLine="142"/>
        <w:jc w:val="both"/>
      </w:pPr>
      <w:bookmarkStart w:id="15" w:name="_Toc276131029"/>
      <w:r>
        <w:t>2.3.2. Кредитная история эмитента</w:t>
      </w:r>
      <w:bookmarkEnd w:id="15"/>
    </w:p>
    <w:p w:rsidR="00F93CFC" w:rsidRDefault="00F93CFC" w:rsidP="009B3E7F">
      <w:pPr>
        <w:ind w:left="-142" w:firstLine="142"/>
        <w:jc w:val="both"/>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 xml:space="preserve">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w:t>
      </w:r>
      <w:r>
        <w:lastRenderedPageBreak/>
        <w:t>облигаций</w:t>
      </w:r>
    </w:p>
    <w:p w:rsidR="00F93CFC" w:rsidRDefault="00F93CFC" w:rsidP="009B3E7F">
      <w:pPr>
        <w:pStyle w:val="ThinDelim"/>
        <w:ind w:left="-142" w:firstLine="142"/>
        <w:jc w:val="both"/>
      </w:pPr>
    </w:p>
    <w:tbl>
      <w:tblPr>
        <w:tblW w:w="10280" w:type="dxa"/>
        <w:tblLayout w:type="fixed"/>
        <w:tblCellMar>
          <w:left w:w="72" w:type="dxa"/>
          <w:right w:w="72" w:type="dxa"/>
        </w:tblCellMar>
        <w:tblLook w:val="0000"/>
      </w:tblPr>
      <w:tblGrid>
        <w:gridCol w:w="2057"/>
        <w:gridCol w:w="1700"/>
        <w:gridCol w:w="1500"/>
        <w:gridCol w:w="880"/>
        <w:gridCol w:w="1700"/>
        <w:gridCol w:w="2443"/>
      </w:tblGrid>
      <w:tr w:rsidR="00F93CFC" w:rsidRPr="006A755F" w:rsidTr="00EC79CE">
        <w:tc>
          <w:tcPr>
            <w:tcW w:w="2057" w:type="dxa"/>
            <w:tcBorders>
              <w:top w:val="doub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Валюта</w:t>
            </w:r>
          </w:p>
        </w:tc>
        <w:tc>
          <w:tcPr>
            <w:tcW w:w="1700" w:type="dxa"/>
            <w:tcBorders>
              <w:top w:val="doub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Срок кредита (займа) / срок погашения</w:t>
            </w:r>
          </w:p>
        </w:tc>
        <w:tc>
          <w:tcPr>
            <w:tcW w:w="2443" w:type="dxa"/>
            <w:tcBorders>
              <w:top w:val="doub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2005 год</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RUR</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Субсидированный кредит</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Банк ПСБ "Ставрополье" ФАИК</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2 000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18.04.05/10.04.06</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Кредит</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ОСБ 1812</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2 200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01.12.05/01.12.06</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Кредит</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ОСБ 1812</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2 200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06.06.05/06.06.06</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Кредит</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ОАО "СОЯ"</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1 845</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01.11.05/31.12.06</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2006 год</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RUR</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Кредит</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Банк ПСБ "Ставрополье" ФАИК</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2 000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23.11.06/08.11.06</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Заемные средства</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Ташаев</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150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04.10.06/08.11.06</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2007 год</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RUR</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both"/>
              <w:rPr>
                <w:rFonts w:eastAsiaTheme="minorEastAsia"/>
              </w:rPr>
            </w:pP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Возобновляемая кредитная линия с лимитом  2,0 млн.руб.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Банк ПСБ "Ставрополье" ФАИК</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2 000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E13525">
            <w:pPr>
              <w:spacing w:before="0" w:after="0"/>
              <w:ind w:firstLine="142"/>
              <w:jc w:val="both"/>
              <w:rPr>
                <w:rFonts w:eastAsiaTheme="minorEastAsia"/>
              </w:rPr>
            </w:pPr>
            <w:r w:rsidRPr="006A755F">
              <w:rPr>
                <w:rFonts w:eastAsiaTheme="minorEastAsia"/>
              </w:rPr>
              <w:t>/31.10.07 г.;   /16.11.07 г.</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Субсидированный кредит</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Банк ПСБ "Ставрополье" ФАИК</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2 000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spacing w:before="100" w:beforeAutospacing="1" w:after="0"/>
              <w:ind w:firstLine="142"/>
              <w:jc w:val="both"/>
              <w:rPr>
                <w:rFonts w:eastAsiaTheme="minorEastAsia"/>
              </w:rPr>
            </w:pPr>
            <w:r w:rsidRPr="006A755F">
              <w:rPr>
                <w:rFonts w:eastAsiaTheme="minorEastAsia"/>
              </w:rPr>
              <w:t>/29.02.08 г.;   /28.03.08 г.</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2008 год</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RUR</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spacing w:before="100" w:beforeAutospacing="1" w:after="0"/>
              <w:ind w:firstLine="142"/>
              <w:jc w:val="both"/>
              <w:rPr>
                <w:rFonts w:eastAsiaTheme="minorEastAsia"/>
              </w:rPr>
            </w:pP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Кредитная линия с лимитом  2,5 млн.</w:t>
            </w:r>
            <w:r w:rsidR="00282229">
              <w:rPr>
                <w:rFonts w:eastAsiaTheme="minorEastAsia"/>
              </w:rPr>
              <w:t xml:space="preserve"> </w:t>
            </w:r>
            <w:r w:rsidRPr="006A755F">
              <w:rPr>
                <w:rFonts w:eastAsiaTheme="minorEastAsia"/>
              </w:rPr>
              <w:t>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Банк ПСБ "Ставрополье" ФАИК</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2 500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spacing w:before="100" w:beforeAutospacing="1" w:after="0"/>
              <w:ind w:firstLine="142"/>
              <w:jc w:val="both"/>
              <w:rPr>
                <w:rFonts w:eastAsiaTheme="minorEastAsia"/>
              </w:rPr>
            </w:pPr>
            <w:r w:rsidRPr="006A755F">
              <w:rPr>
                <w:rFonts w:eastAsiaTheme="minorEastAsia"/>
              </w:rPr>
              <w:t>/31.03.09 г.                        /04.09.09 г.</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Субсидированный кредит</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Банк ПСБ "Ставрополье" ФАИК</w:t>
            </w: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2 000</w:t>
            </w: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spacing w:before="100" w:beforeAutospacing="1" w:after="0"/>
              <w:ind w:firstLine="142"/>
              <w:jc w:val="both"/>
              <w:rPr>
                <w:rFonts w:eastAsiaTheme="minorEastAsia"/>
              </w:rPr>
            </w:pPr>
            <w:r w:rsidRPr="006A755F">
              <w:rPr>
                <w:rFonts w:eastAsiaTheme="minorEastAsia"/>
              </w:rPr>
              <w:t>/29.02.09 г.      /31.03.09 г.</w:t>
            </w: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r w:rsidR="00F93CFC" w:rsidRPr="006A755F" w:rsidTr="00EC79CE">
        <w:tc>
          <w:tcPr>
            <w:tcW w:w="2057"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2009 год</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rPr>
                <w:rFonts w:eastAsiaTheme="minorEastAsia"/>
              </w:rPr>
            </w:pPr>
          </w:p>
        </w:tc>
        <w:tc>
          <w:tcPr>
            <w:tcW w:w="15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p>
        </w:tc>
        <w:tc>
          <w:tcPr>
            <w:tcW w:w="88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RUR</w:t>
            </w:r>
          </w:p>
        </w:tc>
        <w:tc>
          <w:tcPr>
            <w:tcW w:w="170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spacing w:before="100" w:beforeAutospacing="1" w:after="0"/>
              <w:ind w:firstLine="142"/>
              <w:jc w:val="both"/>
              <w:rPr>
                <w:rFonts w:eastAsiaTheme="minorEastAsia"/>
              </w:rPr>
            </w:pPr>
          </w:p>
        </w:tc>
        <w:tc>
          <w:tcPr>
            <w:tcW w:w="2443"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left="-57" w:firstLine="142"/>
              <w:jc w:val="both"/>
              <w:rPr>
                <w:rFonts w:eastAsiaTheme="minorEastAsia"/>
              </w:rPr>
            </w:pPr>
          </w:p>
        </w:tc>
      </w:tr>
      <w:tr w:rsidR="00F93CFC" w:rsidRPr="006A755F" w:rsidTr="00EC79CE">
        <w:tc>
          <w:tcPr>
            <w:tcW w:w="2057" w:type="dxa"/>
            <w:tcBorders>
              <w:top w:val="single" w:sz="6" w:space="0" w:color="auto"/>
              <w:left w:val="double" w:sz="6" w:space="0" w:color="auto"/>
              <w:bottom w:val="doub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Кредитная линия с установленным лимитом 2,5 млн. руб. задолженности</w:t>
            </w:r>
          </w:p>
        </w:tc>
        <w:tc>
          <w:tcPr>
            <w:tcW w:w="1700" w:type="dxa"/>
            <w:tcBorders>
              <w:top w:val="single" w:sz="6" w:space="0" w:color="auto"/>
              <w:left w:val="single" w:sz="6" w:space="0" w:color="auto"/>
              <w:bottom w:val="double" w:sz="6" w:space="0" w:color="auto"/>
              <w:right w:val="single" w:sz="6" w:space="0" w:color="auto"/>
            </w:tcBorders>
          </w:tcPr>
          <w:p w:rsidR="00F93CFC" w:rsidRPr="006A755F" w:rsidRDefault="00F93CFC" w:rsidP="00282229">
            <w:pPr>
              <w:ind w:left="-57" w:firstLine="142"/>
              <w:rPr>
                <w:rFonts w:eastAsiaTheme="minorEastAsia"/>
              </w:rPr>
            </w:pPr>
            <w:r w:rsidRPr="006A755F">
              <w:rPr>
                <w:rFonts w:eastAsiaTheme="minorEastAsia"/>
              </w:rPr>
              <w:t>Банк ПСБ "Ставрополье" ФАИК</w:t>
            </w:r>
          </w:p>
        </w:tc>
        <w:tc>
          <w:tcPr>
            <w:tcW w:w="1500" w:type="dxa"/>
            <w:tcBorders>
              <w:top w:val="single" w:sz="6" w:space="0" w:color="auto"/>
              <w:left w:val="single" w:sz="6" w:space="0" w:color="auto"/>
              <w:bottom w:val="doub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1 000</w:t>
            </w:r>
          </w:p>
        </w:tc>
        <w:tc>
          <w:tcPr>
            <w:tcW w:w="880" w:type="dxa"/>
            <w:tcBorders>
              <w:top w:val="single" w:sz="6" w:space="0" w:color="auto"/>
              <w:left w:val="single" w:sz="6" w:space="0" w:color="auto"/>
              <w:bottom w:val="double" w:sz="6" w:space="0" w:color="auto"/>
              <w:right w:val="single" w:sz="6" w:space="0" w:color="auto"/>
            </w:tcBorders>
          </w:tcPr>
          <w:p w:rsidR="00F93CFC" w:rsidRPr="006A755F" w:rsidRDefault="00F93CFC" w:rsidP="00282229">
            <w:pPr>
              <w:ind w:left="-57" w:firstLine="142"/>
              <w:jc w:val="center"/>
              <w:rPr>
                <w:rFonts w:eastAsiaTheme="minorEastAsia"/>
              </w:rPr>
            </w:pPr>
            <w:r w:rsidRPr="006A755F">
              <w:rPr>
                <w:rFonts w:eastAsiaTheme="minorEastAsia"/>
              </w:rPr>
              <w:t>тыс. руб.</w:t>
            </w:r>
          </w:p>
        </w:tc>
        <w:tc>
          <w:tcPr>
            <w:tcW w:w="1700" w:type="dxa"/>
            <w:tcBorders>
              <w:top w:val="single" w:sz="6" w:space="0" w:color="auto"/>
              <w:left w:val="single" w:sz="6" w:space="0" w:color="auto"/>
              <w:bottom w:val="double" w:sz="6" w:space="0" w:color="auto"/>
              <w:right w:val="single" w:sz="6" w:space="0" w:color="auto"/>
            </w:tcBorders>
          </w:tcPr>
          <w:p w:rsidR="00F93CFC" w:rsidRPr="006A755F" w:rsidRDefault="00F93CFC" w:rsidP="00282229">
            <w:pPr>
              <w:spacing w:before="100" w:beforeAutospacing="1" w:after="0"/>
              <w:ind w:firstLine="142"/>
              <w:jc w:val="both"/>
              <w:rPr>
                <w:rFonts w:eastAsiaTheme="minorEastAsia"/>
              </w:rPr>
            </w:pPr>
            <w:r w:rsidRPr="006A755F">
              <w:rPr>
                <w:rFonts w:eastAsiaTheme="minorEastAsia"/>
              </w:rPr>
              <w:t>/ 04.09.2009 г.</w:t>
            </w:r>
          </w:p>
        </w:tc>
        <w:tc>
          <w:tcPr>
            <w:tcW w:w="2443" w:type="dxa"/>
            <w:tcBorders>
              <w:top w:val="single" w:sz="6" w:space="0" w:color="auto"/>
              <w:left w:val="single" w:sz="6" w:space="0" w:color="auto"/>
              <w:bottom w:val="double" w:sz="6" w:space="0" w:color="auto"/>
              <w:right w:val="double" w:sz="6" w:space="0" w:color="auto"/>
            </w:tcBorders>
          </w:tcPr>
          <w:p w:rsidR="00F93CFC" w:rsidRPr="006A755F" w:rsidRDefault="00F93CFC" w:rsidP="00282229">
            <w:pPr>
              <w:ind w:left="-57" w:firstLine="142"/>
              <w:jc w:val="both"/>
              <w:rPr>
                <w:rFonts w:eastAsiaTheme="minorEastAsia"/>
              </w:rPr>
            </w:pPr>
            <w:r w:rsidRPr="006A755F">
              <w:rPr>
                <w:rFonts w:eastAsiaTheme="minorEastAsia"/>
              </w:rPr>
              <w:t>кредит погашен</w:t>
            </w:r>
          </w:p>
        </w:tc>
      </w:tr>
    </w:tbl>
    <w:p w:rsidR="00F93CFC" w:rsidRDefault="00F93CFC" w:rsidP="009B3E7F">
      <w:pPr>
        <w:ind w:left="-142" w:firstLine="142"/>
        <w:jc w:val="both"/>
      </w:pPr>
    </w:p>
    <w:p w:rsidR="00F93CFC" w:rsidRDefault="00F93CFC" w:rsidP="009B3E7F">
      <w:pPr>
        <w:ind w:left="-142" w:firstLine="142"/>
        <w:jc w:val="both"/>
      </w:pPr>
      <w:r>
        <w:rPr>
          <w:rStyle w:val="Subst"/>
          <w:bCs/>
          <w:iCs/>
        </w:rPr>
        <w:t>Действовавших на дату окончания   последнего завершенного отчетного    2009 года кредитных договоров и/или договоров займа, сумма основного долга по которым составляет 5 и более процентов балансовой стоимости  активов эмитента, нет.</w:t>
      </w:r>
      <w:r>
        <w:rPr>
          <w:rStyle w:val="Subst"/>
          <w:bCs/>
          <w:iCs/>
        </w:rPr>
        <w:br/>
        <w:t>Эмиссия облигаций эмитентом не осуществлялась .</w:t>
      </w:r>
      <w:r>
        <w:rPr>
          <w:rStyle w:val="Subst"/>
          <w:bCs/>
          <w:iCs/>
        </w:rPr>
        <w:br/>
        <w:t xml:space="preserve"> Других обязательств нет.</w:t>
      </w:r>
    </w:p>
    <w:p w:rsidR="00F93CFC" w:rsidRDefault="00F93CFC" w:rsidP="009B3E7F">
      <w:pPr>
        <w:pStyle w:val="2"/>
        <w:ind w:left="-142" w:firstLine="142"/>
        <w:jc w:val="both"/>
      </w:pPr>
      <w:bookmarkStart w:id="16" w:name="_Toc276131030"/>
      <w:r>
        <w:t>2.3.3. Обязательства эмитента из обеспечения, предоставленного третьим лицам</w:t>
      </w:r>
      <w:bookmarkEnd w:id="16"/>
    </w:p>
    <w:p w:rsidR="00F93CFC" w:rsidRDefault="00F93CFC" w:rsidP="009B3E7F">
      <w:pPr>
        <w:ind w:left="-142" w:firstLine="142"/>
        <w:jc w:val="both"/>
      </w:pPr>
      <w:r>
        <w:rPr>
          <w:rStyle w:val="Subst"/>
          <w:bCs/>
          <w:iCs/>
        </w:rPr>
        <w:t>Указанные обязательства отсутствуют</w:t>
      </w:r>
    </w:p>
    <w:p w:rsidR="00F93CFC" w:rsidRDefault="00F93CFC" w:rsidP="009B3E7F">
      <w:pPr>
        <w:pStyle w:val="2"/>
        <w:ind w:left="-142" w:firstLine="142"/>
        <w:jc w:val="both"/>
      </w:pPr>
      <w:bookmarkStart w:id="17" w:name="_Toc276131031"/>
      <w:r>
        <w:t>2.3.4. Прочие обязательства эмитента</w:t>
      </w:r>
      <w:bookmarkEnd w:id="17"/>
    </w:p>
    <w:p w:rsidR="00F93CFC" w:rsidRDefault="00F93CFC" w:rsidP="009B3E7F">
      <w:pPr>
        <w:ind w:left="-142" w:firstLine="142"/>
        <w:jc w:val="both"/>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F93CFC" w:rsidRDefault="00F93CFC" w:rsidP="009B3E7F">
      <w:pPr>
        <w:pStyle w:val="2"/>
        <w:ind w:left="-142" w:firstLine="142"/>
        <w:jc w:val="both"/>
      </w:pPr>
      <w:bookmarkStart w:id="18" w:name="_Toc276131032"/>
      <w:r>
        <w:t xml:space="preserve">2.4. Цели эмиссии и направления использования средств, полученных в результате размещения </w:t>
      </w:r>
      <w:r>
        <w:lastRenderedPageBreak/>
        <w:t>эмиссионных ценных бумаг</w:t>
      </w:r>
      <w:bookmarkEnd w:id="18"/>
    </w:p>
    <w:p w:rsidR="00F93CFC" w:rsidRDefault="00F93CFC" w:rsidP="009B3E7F">
      <w:pPr>
        <w:ind w:left="-142" w:firstLine="142"/>
        <w:jc w:val="both"/>
      </w:pPr>
      <w:r>
        <w:rPr>
          <w:rStyle w:val="Subst"/>
          <w:bCs/>
          <w:iCs/>
        </w:rPr>
        <w:t>В отчетном квартале эмитентом не осуществлялось размещение ценных бумаг путем подписки</w:t>
      </w:r>
    </w:p>
    <w:p w:rsidR="00F93CFC" w:rsidRDefault="00F93CFC" w:rsidP="009B3E7F">
      <w:pPr>
        <w:pStyle w:val="2"/>
        <w:ind w:left="-142" w:firstLine="142"/>
        <w:jc w:val="both"/>
      </w:pPr>
      <w:bookmarkStart w:id="19" w:name="_Toc276131033"/>
      <w:r>
        <w:t>2.5. Риски, связанные с приобретением размещаемых (размещенных) эмиссионных ценных бумаг</w:t>
      </w:r>
      <w:bookmarkEnd w:id="19"/>
    </w:p>
    <w:p w:rsidR="00F93CFC" w:rsidRDefault="00F93CFC" w:rsidP="009B3E7F">
      <w:pPr>
        <w:ind w:left="-142" w:firstLine="142"/>
        <w:jc w:val="both"/>
      </w:pPr>
      <w:r>
        <w:t>Политика эмитента в области управления рисками:</w:t>
      </w:r>
      <w:r>
        <w:br/>
      </w:r>
      <w:r>
        <w:rPr>
          <w:rStyle w:val="Subst"/>
          <w:bCs/>
          <w:iCs/>
        </w:rPr>
        <w:t>С целью сокращения рисков, связанных с падением объемов работ,  ОАО «БМЗ» расширяет номенклатуру услуг,  в широком ассортименте изготавливаются запасные части к сельскохозяйственной технике, освоена технология изготовления сеялок. Здания мобильные, которые являются основной продукцией, не всегда бывают затребованы на потребительском рынке из-за отсутствия средств у потребителей.</w:t>
      </w:r>
    </w:p>
    <w:p w:rsidR="00F93CFC" w:rsidRDefault="00F93CFC" w:rsidP="009B3E7F">
      <w:pPr>
        <w:pStyle w:val="2"/>
        <w:ind w:left="-142" w:firstLine="142"/>
        <w:jc w:val="both"/>
      </w:pPr>
      <w:bookmarkStart w:id="20" w:name="_Toc276131034"/>
      <w:r>
        <w:t>2.5.1. Отраслевые риски</w:t>
      </w:r>
      <w:bookmarkEnd w:id="20"/>
    </w:p>
    <w:p w:rsidR="00F93CFC" w:rsidRDefault="00F93CFC" w:rsidP="009B3E7F">
      <w:pPr>
        <w:ind w:left="-142" w:firstLine="142"/>
        <w:jc w:val="both"/>
      </w:pPr>
      <w:r>
        <w:rPr>
          <w:rStyle w:val="Subst"/>
          <w:bCs/>
          <w:iCs/>
        </w:rPr>
        <w:t>Ухудшение экономического состояния ОАО «БМЗ»  может быть вызвано сокращением объемов работ, что и произошло в отчетном периоде.Рост или сокращение объемов работ зависит от развития таких отраслей промышленности как черная и цветная металлургия, сельское хозяйство.Рост цен на сырье неизбежно приводит к удорожанию стоимости выпускаемой продукции и, как следствие, к сокращению заказов.</w:t>
      </w:r>
    </w:p>
    <w:p w:rsidR="00F93CFC" w:rsidRDefault="00F93CFC" w:rsidP="009B3E7F">
      <w:pPr>
        <w:pStyle w:val="2"/>
        <w:ind w:left="-142" w:firstLine="142"/>
        <w:jc w:val="both"/>
      </w:pPr>
      <w:bookmarkStart w:id="21" w:name="_Toc276131035"/>
      <w:r>
        <w:t>2.5.2. Страновые и региональные риски</w:t>
      </w:r>
      <w:bookmarkEnd w:id="21"/>
    </w:p>
    <w:p w:rsidR="00F93CFC" w:rsidRDefault="00F93CFC" w:rsidP="009B3E7F">
      <w:pPr>
        <w:ind w:left="-142" w:firstLine="142"/>
        <w:jc w:val="both"/>
      </w:pPr>
      <w:r>
        <w:rPr>
          <w:rStyle w:val="Subst"/>
          <w:bCs/>
          <w:iCs/>
        </w:rPr>
        <w:t>Деятельность акционерного общества связана с политической и экономической ситуацией на Северном Кавказе. Возникновение военных конфликтов, стихийные бедствия могут отрицательно повлиять на производственную деятельность общества.Более детальные подробности по факторам риска, связанным с приобретением размещенных эмиссионных ценных бумаг, которые могут оказать влияние на возможные изменения, эмитенту не известны.</w:t>
      </w:r>
    </w:p>
    <w:p w:rsidR="00F93CFC" w:rsidRDefault="00F93CFC" w:rsidP="009B3E7F">
      <w:pPr>
        <w:pStyle w:val="2"/>
        <w:ind w:left="-142" w:firstLine="142"/>
        <w:jc w:val="both"/>
      </w:pPr>
      <w:bookmarkStart w:id="22" w:name="_Toc276131036"/>
      <w:r>
        <w:t>2.5.3. Финансовые риски</w:t>
      </w:r>
      <w:bookmarkEnd w:id="22"/>
    </w:p>
    <w:p w:rsidR="00F93CFC" w:rsidRDefault="00F93CFC" w:rsidP="009B3E7F">
      <w:pPr>
        <w:ind w:left="-142" w:firstLine="142"/>
        <w:jc w:val="both"/>
      </w:pPr>
      <w:r>
        <w:rPr>
          <w:rStyle w:val="Subst"/>
          <w:bCs/>
          <w:iCs/>
        </w:rPr>
        <w:t>Для эмитента характерны следующие финансовые риски:Риск изменения процентных ставокДеятельность эмитента подвержена риску изменения процентных ставок, т.к.  эмитент для пополнения оборотных средств  привлекает кредитные ресурсы. Риск инфляцииПо мнению эмитента риск инфляции имеется, т.к. основной объем выручки поступает от продаж на российский рынок и основное сырье, материалы для производства продукции приобретаются на российском рынке.Инфляция может привести к повышению себестоимости продукции эмитента, к росту цен на готовую продукцию, предоставляемую эмитентом своим клиентам. Наиболее подверженными финансовым рискам показателями финансовой отчетности эмитента являются показатели себестоимости и выручки эмитента. Валютные рискиВ связи с тем, что эмитент не ведет деятельность на внешних рынках, и  основной объем продаж продукции эмитента приходится на российский рынок, валютные риски минимальны.</w:t>
      </w:r>
    </w:p>
    <w:p w:rsidR="00F93CFC" w:rsidRDefault="00F93CFC" w:rsidP="009B3E7F">
      <w:pPr>
        <w:pStyle w:val="2"/>
        <w:ind w:left="-142" w:firstLine="142"/>
        <w:jc w:val="both"/>
      </w:pPr>
      <w:bookmarkStart w:id="23" w:name="_Toc276131037"/>
      <w:r>
        <w:t>2.5.4. Правовые риски</w:t>
      </w:r>
      <w:bookmarkEnd w:id="23"/>
    </w:p>
    <w:p w:rsidR="00F93CFC" w:rsidRDefault="00F93CFC" w:rsidP="009B3E7F">
      <w:pPr>
        <w:ind w:left="-142" w:firstLine="142"/>
        <w:jc w:val="both"/>
      </w:pPr>
      <w:r>
        <w:rPr>
          <w:rStyle w:val="Subst"/>
          <w:bCs/>
          <w:iCs/>
        </w:rPr>
        <w:t>Правовые риски, связанные с деятельностью эмитента на внутреннем рынке, в том числе риски связанные с:- изменением валютного регулирования — отсутствуют;- изменением налогового законодательства — обычные риски, связанные с налогообложением производственной     деятельности:  отсутствуют;- изменением правил таможенного контроля и пошлин – отсутствуют;-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 отсутствуют;-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 отсутствуют.</w:t>
      </w:r>
    </w:p>
    <w:p w:rsidR="00F93CFC" w:rsidRDefault="00F93CFC" w:rsidP="009B3E7F">
      <w:pPr>
        <w:pStyle w:val="2"/>
        <w:ind w:left="-142" w:firstLine="142"/>
        <w:jc w:val="both"/>
      </w:pPr>
      <w:bookmarkStart w:id="24" w:name="_Toc276131038"/>
      <w:r>
        <w:t>2.5.5. Риски, связанные с деятельностью эмитента</w:t>
      </w:r>
      <w:bookmarkEnd w:id="24"/>
    </w:p>
    <w:p w:rsidR="00F93CFC" w:rsidRDefault="00F93CFC" w:rsidP="009B3E7F">
      <w:pPr>
        <w:ind w:left="-142" w:firstLine="142"/>
        <w:jc w:val="both"/>
      </w:pPr>
      <w:r>
        <w:rPr>
          <w:rStyle w:val="Subst"/>
          <w:bCs/>
          <w:iCs/>
        </w:rPr>
        <w:t>Риски, свойственные исключительно эмитенту, в том числе риски, связанные:      с текущими судебными процессами, в которых участвует эмитент — отсутствуют;      с отсутствием возможности продлить действие лицензии эмитента на ведение определенного вида деятельности - отсутствуют, так как имеющиеся лицензии действуют по настоящее время и обстоятельств, препятствующих получению лицензий в будущем, не предвидится;      с возможной ответственностью эмитента по долгам третьих лиц, в том числе дочерних обществ эмитента — отсутствуют в связи с отсутствием дочерних обществ, а также обязательств эмитента по долгам третьих лиц;      с возможностью потери потребителей, на оборот с которыми приходится не менее чем 10 процентов общей выручки от продажи продукции (работ,  услуг) эмитента – отсутствуют.</w:t>
      </w:r>
    </w:p>
    <w:p w:rsidR="00F93CFC" w:rsidRDefault="00F93CFC" w:rsidP="009B3E7F">
      <w:pPr>
        <w:pStyle w:val="1"/>
        <w:ind w:left="-142" w:firstLine="142"/>
        <w:jc w:val="both"/>
      </w:pPr>
      <w:bookmarkStart w:id="25" w:name="_Toc276131039"/>
      <w:r>
        <w:t>III. Подробная информация об эмитенте</w:t>
      </w:r>
      <w:bookmarkEnd w:id="25"/>
    </w:p>
    <w:p w:rsidR="00F93CFC" w:rsidRDefault="00F93CFC" w:rsidP="009B3E7F">
      <w:pPr>
        <w:pStyle w:val="2"/>
        <w:ind w:left="-142" w:firstLine="142"/>
        <w:jc w:val="both"/>
      </w:pPr>
      <w:bookmarkStart w:id="26" w:name="_Toc276131040"/>
      <w:r>
        <w:t>3.1. История создания и развитие эмитента</w:t>
      </w:r>
      <w:bookmarkEnd w:id="26"/>
    </w:p>
    <w:p w:rsidR="00F93CFC" w:rsidRDefault="00F93CFC" w:rsidP="009B3E7F">
      <w:pPr>
        <w:pStyle w:val="2"/>
        <w:ind w:left="-142" w:firstLine="142"/>
        <w:jc w:val="both"/>
      </w:pPr>
      <w:bookmarkStart w:id="27" w:name="_Toc276131041"/>
      <w:r>
        <w:lastRenderedPageBreak/>
        <w:t>3.1.1. Данные о фирменном наименовании (наименовании) эмитента</w:t>
      </w:r>
      <w:bookmarkEnd w:id="27"/>
    </w:p>
    <w:p w:rsidR="00F93CFC" w:rsidRDefault="00F93CFC" w:rsidP="009B3E7F">
      <w:pPr>
        <w:ind w:left="-142" w:firstLine="142"/>
        <w:jc w:val="both"/>
      </w:pPr>
      <w:r>
        <w:t>Полное фирменное наименование эмитента:</w:t>
      </w:r>
      <w:r>
        <w:rPr>
          <w:rStyle w:val="Subst"/>
          <w:bCs/>
          <w:iCs/>
        </w:rPr>
        <w:t xml:space="preserve"> Открытое акционерное общество "Буденновский машиностроительный завод"</w:t>
      </w:r>
    </w:p>
    <w:p w:rsidR="00F93CFC" w:rsidRDefault="00F93CFC" w:rsidP="009B3E7F">
      <w:pPr>
        <w:ind w:left="-142" w:firstLine="142"/>
        <w:jc w:val="both"/>
      </w:pPr>
      <w:r>
        <w:t>Сокращенное фирменное наименование эмитента:</w:t>
      </w:r>
      <w:r>
        <w:rPr>
          <w:rStyle w:val="Subst"/>
          <w:bCs/>
          <w:iCs/>
        </w:rPr>
        <w:t xml:space="preserve"> ОАО "БМЗ" или ОАО "Буденновский машзавод"</w:t>
      </w:r>
    </w:p>
    <w:p w:rsidR="00F93CFC" w:rsidRDefault="00F93CFC" w:rsidP="009B3E7F">
      <w:pPr>
        <w:ind w:left="-142" w:firstLine="142"/>
        <w:jc w:val="both"/>
      </w:pPr>
    </w:p>
    <w:p w:rsidR="00F93CFC" w:rsidRDefault="00F93CFC" w:rsidP="009B3E7F">
      <w:pPr>
        <w:pStyle w:val="SubHeading"/>
        <w:ind w:left="-142" w:firstLine="142"/>
        <w:jc w:val="both"/>
      </w:pPr>
      <w:r>
        <w:t>Все предшествующие наименования эмитента в течение времени его существования</w:t>
      </w:r>
    </w:p>
    <w:p w:rsidR="00F93CFC" w:rsidRDefault="00F93CFC" w:rsidP="009B3E7F">
      <w:pPr>
        <w:ind w:left="-142" w:firstLine="142"/>
        <w:jc w:val="both"/>
      </w:pPr>
      <w:r>
        <w:t>Полное фирменное наименование:</w:t>
      </w:r>
      <w:r>
        <w:rPr>
          <w:rStyle w:val="Subst"/>
          <w:bCs/>
          <w:iCs/>
        </w:rPr>
        <w:t xml:space="preserve"> Ремонтно-механический завод "Буденновский"</w:t>
      </w:r>
    </w:p>
    <w:p w:rsidR="00F93CFC" w:rsidRDefault="00F93CFC" w:rsidP="009B3E7F">
      <w:pPr>
        <w:ind w:left="-142" w:firstLine="142"/>
        <w:jc w:val="both"/>
      </w:pPr>
      <w:r>
        <w:t>Сокращенное фирменное наименование:</w:t>
      </w:r>
      <w:r>
        <w:rPr>
          <w:rStyle w:val="Subst"/>
          <w:bCs/>
          <w:iCs/>
        </w:rPr>
        <w:t xml:space="preserve"> РМЗ " Буденновский"</w:t>
      </w:r>
    </w:p>
    <w:p w:rsidR="00F93CFC" w:rsidRDefault="00F93CFC" w:rsidP="009B3E7F">
      <w:pPr>
        <w:ind w:left="-142" w:firstLine="142"/>
        <w:jc w:val="both"/>
      </w:pPr>
      <w:r>
        <w:t>Дата введения наименования:</w:t>
      </w:r>
      <w:r>
        <w:rPr>
          <w:rStyle w:val="Subst"/>
          <w:bCs/>
          <w:iCs/>
        </w:rPr>
        <w:t xml:space="preserve"> 10.04.1986</w:t>
      </w:r>
    </w:p>
    <w:p w:rsidR="00F93CFC" w:rsidRDefault="00F93CFC" w:rsidP="009B3E7F">
      <w:pPr>
        <w:ind w:left="-142" w:firstLine="142"/>
        <w:jc w:val="both"/>
      </w:pPr>
      <w:r>
        <w:t>Основание введения наименования:</w:t>
      </w:r>
      <w:r>
        <w:br/>
      </w:r>
      <w:r>
        <w:rPr>
          <w:rStyle w:val="Subst"/>
          <w:bCs/>
          <w:iCs/>
        </w:rPr>
        <w:t>Приказ Госагропрома РСФСР №315 от 10.04.1986г.</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Акционерное общество открытого типа "Реммехзавод "Буденновский"</w:t>
      </w:r>
    </w:p>
    <w:p w:rsidR="00F93CFC" w:rsidRDefault="00F93CFC" w:rsidP="009B3E7F">
      <w:pPr>
        <w:ind w:left="-142" w:firstLine="142"/>
        <w:jc w:val="both"/>
      </w:pPr>
      <w:r>
        <w:t>Сокращенное фирменное наименование:</w:t>
      </w:r>
      <w:r>
        <w:rPr>
          <w:rStyle w:val="Subst"/>
          <w:bCs/>
          <w:iCs/>
        </w:rPr>
        <w:t xml:space="preserve"> АООТ "Реммехзавод "Буденновский"</w:t>
      </w:r>
    </w:p>
    <w:p w:rsidR="00F93CFC" w:rsidRDefault="00F93CFC" w:rsidP="009B3E7F">
      <w:pPr>
        <w:ind w:left="-142" w:firstLine="142"/>
        <w:jc w:val="both"/>
      </w:pPr>
      <w:r>
        <w:t>Дата введения наименования:</w:t>
      </w:r>
      <w:r>
        <w:rPr>
          <w:rStyle w:val="Subst"/>
          <w:bCs/>
          <w:iCs/>
        </w:rPr>
        <w:t xml:space="preserve"> 28.09.1992</w:t>
      </w:r>
    </w:p>
    <w:p w:rsidR="00F93CFC" w:rsidRDefault="00F93CFC" w:rsidP="009B3E7F">
      <w:pPr>
        <w:ind w:left="-142" w:firstLine="142"/>
        <w:jc w:val="both"/>
      </w:pPr>
      <w:r>
        <w:t>Основание введения наименования:</w:t>
      </w:r>
      <w:r>
        <w:br/>
      </w:r>
      <w:r>
        <w:rPr>
          <w:rStyle w:val="Subst"/>
          <w:bCs/>
          <w:iCs/>
        </w:rPr>
        <w:t>Постановление Главы администрации г. Буденновска №1484 от 28.09.1992</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"Реммехзавод Буденновский "</w:t>
      </w:r>
    </w:p>
    <w:p w:rsidR="00F93CFC" w:rsidRDefault="00F93CFC" w:rsidP="009B3E7F">
      <w:pPr>
        <w:ind w:left="-142" w:firstLine="142"/>
        <w:jc w:val="both"/>
      </w:pPr>
      <w:r>
        <w:t>Сокращенное фирменное наименование:</w:t>
      </w:r>
      <w:r>
        <w:rPr>
          <w:rStyle w:val="Subst"/>
          <w:bCs/>
          <w:iCs/>
        </w:rPr>
        <w:t xml:space="preserve"> ОАО "Реммехзавод "Буденновский "</w:t>
      </w:r>
    </w:p>
    <w:p w:rsidR="00F93CFC" w:rsidRDefault="00F93CFC" w:rsidP="009B3E7F">
      <w:pPr>
        <w:ind w:left="-142" w:firstLine="142"/>
        <w:jc w:val="both"/>
      </w:pPr>
      <w:r>
        <w:t>Дата введения наименования:</w:t>
      </w:r>
      <w:r>
        <w:rPr>
          <w:rStyle w:val="Subst"/>
          <w:bCs/>
          <w:iCs/>
        </w:rPr>
        <w:t xml:space="preserve"> 30.06.1996</w:t>
      </w:r>
    </w:p>
    <w:p w:rsidR="00F93CFC" w:rsidRDefault="00F93CFC" w:rsidP="009B3E7F">
      <w:pPr>
        <w:ind w:left="-142" w:firstLine="142"/>
        <w:jc w:val="both"/>
      </w:pPr>
      <w:r>
        <w:t>Основание введения наименования:</w:t>
      </w:r>
      <w:r>
        <w:br/>
      </w:r>
      <w:r>
        <w:rPr>
          <w:rStyle w:val="Subst"/>
          <w:bCs/>
          <w:iCs/>
        </w:rPr>
        <w:t>Приказ №22П от 30.06.1996г.</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"Буденновский машиностроительный завод"</w:t>
      </w:r>
    </w:p>
    <w:p w:rsidR="00F93CFC" w:rsidRDefault="00F93CFC" w:rsidP="009B3E7F">
      <w:pPr>
        <w:ind w:left="-142" w:firstLine="142"/>
        <w:jc w:val="both"/>
      </w:pPr>
      <w:r>
        <w:t>Сокращенное фирменное наименование:</w:t>
      </w:r>
      <w:r>
        <w:rPr>
          <w:rStyle w:val="Subst"/>
          <w:bCs/>
          <w:iCs/>
        </w:rPr>
        <w:t xml:space="preserve"> ОАО "БМЗ" или ОАО " Буденновский машзавод"</w:t>
      </w:r>
    </w:p>
    <w:p w:rsidR="00F93CFC" w:rsidRDefault="00F93CFC" w:rsidP="009B3E7F">
      <w:pPr>
        <w:ind w:left="-142" w:firstLine="142"/>
        <w:jc w:val="both"/>
      </w:pPr>
      <w:r>
        <w:t>Дата введения наименования:</w:t>
      </w:r>
      <w:r>
        <w:rPr>
          <w:rStyle w:val="Subst"/>
          <w:bCs/>
          <w:iCs/>
        </w:rPr>
        <w:t xml:space="preserve"> 23.02.1999</w:t>
      </w:r>
    </w:p>
    <w:p w:rsidR="00F93CFC" w:rsidRDefault="00F93CFC" w:rsidP="009B3E7F">
      <w:pPr>
        <w:ind w:left="-142" w:firstLine="142"/>
        <w:jc w:val="both"/>
      </w:pPr>
      <w:r>
        <w:t>Основание введения наименования:</w:t>
      </w:r>
      <w:r>
        <w:br/>
      </w:r>
      <w:r>
        <w:rPr>
          <w:rStyle w:val="Subst"/>
          <w:bCs/>
          <w:iCs/>
        </w:rPr>
        <w:t>Приказ №16П от 23.02.1999г</w:t>
      </w:r>
    </w:p>
    <w:p w:rsidR="00F93CFC" w:rsidRDefault="00F93CFC" w:rsidP="009B3E7F">
      <w:pPr>
        <w:ind w:left="-142" w:firstLine="142"/>
        <w:jc w:val="both"/>
      </w:pPr>
    </w:p>
    <w:p w:rsidR="00F93CFC" w:rsidRDefault="00F93CFC" w:rsidP="009B3E7F">
      <w:pPr>
        <w:pStyle w:val="2"/>
        <w:ind w:left="-142" w:firstLine="142"/>
        <w:jc w:val="both"/>
      </w:pPr>
      <w:bookmarkStart w:id="28" w:name="_Toc276131042"/>
      <w:r>
        <w:t>3.1.2. Сведения о государственной регистрации эмитента</w:t>
      </w:r>
      <w:bookmarkEnd w:id="28"/>
    </w:p>
    <w:p w:rsidR="00F93CFC" w:rsidRDefault="00F93CFC" w:rsidP="009B3E7F">
      <w:pPr>
        <w:pStyle w:val="SubHeading"/>
        <w:ind w:left="-142" w:firstLine="142"/>
        <w:jc w:val="both"/>
      </w:pPr>
      <w:r>
        <w:t>Данные о первичной государственной регистрации</w:t>
      </w:r>
    </w:p>
    <w:p w:rsidR="00F93CFC" w:rsidRDefault="00F93CFC" w:rsidP="009B3E7F">
      <w:pPr>
        <w:ind w:left="-142" w:firstLine="142"/>
        <w:jc w:val="both"/>
      </w:pPr>
      <w:r>
        <w:t>Номер государственной регистрации:</w:t>
      </w:r>
      <w:r>
        <w:rPr>
          <w:rStyle w:val="Subst"/>
          <w:bCs/>
          <w:iCs/>
        </w:rPr>
        <w:t xml:space="preserve"> 136</w:t>
      </w:r>
    </w:p>
    <w:p w:rsidR="00F93CFC" w:rsidRDefault="00F93CFC" w:rsidP="009B3E7F">
      <w:pPr>
        <w:ind w:left="-142" w:firstLine="142"/>
        <w:jc w:val="both"/>
      </w:pPr>
      <w:r>
        <w:t>Дата государственной регистрации:</w:t>
      </w:r>
      <w:r>
        <w:rPr>
          <w:rStyle w:val="Subst"/>
          <w:bCs/>
          <w:iCs/>
        </w:rPr>
        <w:t xml:space="preserve"> 28.09.1992</w:t>
      </w:r>
    </w:p>
    <w:p w:rsidR="00F93CFC" w:rsidRDefault="00F93CFC" w:rsidP="009B3E7F">
      <w:pPr>
        <w:ind w:left="-142" w:firstLine="142"/>
        <w:jc w:val="both"/>
      </w:pPr>
      <w:r>
        <w:t>Наименование органа, осуществившего государственную регистрацию:</w:t>
      </w:r>
      <w:r>
        <w:rPr>
          <w:rStyle w:val="Subst"/>
          <w:bCs/>
          <w:iCs/>
        </w:rPr>
        <w:t xml:space="preserve"> Администрация города Буденновска и Буденновского района</w:t>
      </w:r>
    </w:p>
    <w:p w:rsidR="00F93CFC" w:rsidRDefault="00F93CFC" w:rsidP="009B3E7F">
      <w:pPr>
        <w:ind w:left="-142" w:firstLine="142"/>
        <w:jc w:val="both"/>
      </w:pPr>
      <w:r>
        <w:t>Данные о регистрации юридического лица:</w:t>
      </w:r>
    </w:p>
    <w:p w:rsidR="00F93CFC" w:rsidRDefault="00F93CFC" w:rsidP="009B3E7F">
      <w:pPr>
        <w:ind w:left="-142" w:firstLine="142"/>
        <w:jc w:val="both"/>
      </w:pPr>
      <w:r>
        <w:t>Основной государственный регистрационный номер юридического лица:</w:t>
      </w:r>
      <w:r>
        <w:rPr>
          <w:rStyle w:val="Subst"/>
          <w:bCs/>
          <w:iCs/>
        </w:rPr>
        <w:t xml:space="preserve"> 1022603221002</w:t>
      </w:r>
    </w:p>
    <w:p w:rsidR="00F93CFC" w:rsidRDefault="00F93CFC" w:rsidP="009B3E7F">
      <w:pPr>
        <w:ind w:left="-142" w:firstLine="142"/>
        <w:jc w:val="both"/>
      </w:pPr>
      <w:r>
        <w:t>Дата регистрации:</w:t>
      </w:r>
      <w:r>
        <w:rPr>
          <w:rStyle w:val="Subst"/>
          <w:bCs/>
          <w:iCs/>
        </w:rPr>
        <w:t xml:space="preserve"> 03.09.2002</w:t>
      </w:r>
    </w:p>
    <w:p w:rsidR="00F93CFC" w:rsidRDefault="00F93CFC" w:rsidP="009B3E7F">
      <w:pPr>
        <w:ind w:left="-142" w:firstLine="142"/>
        <w:jc w:val="both"/>
      </w:pPr>
      <w:r>
        <w:t>Наименование регистрирующего органа:</w:t>
      </w:r>
      <w:r>
        <w:rPr>
          <w:rStyle w:val="Subst"/>
          <w:bCs/>
          <w:iCs/>
        </w:rPr>
        <w:t xml:space="preserve"> межрайонная инспекция МНС России №6 по Ставропольскому краю.</w:t>
      </w:r>
    </w:p>
    <w:p w:rsidR="00F93CFC" w:rsidRDefault="00F93CFC" w:rsidP="009B3E7F">
      <w:pPr>
        <w:pStyle w:val="2"/>
        <w:ind w:left="-142" w:firstLine="142"/>
        <w:jc w:val="both"/>
      </w:pPr>
      <w:bookmarkStart w:id="29" w:name="_Toc276131043"/>
      <w:r>
        <w:t>3.1.3. Сведения о создании и развитии эмитента</w:t>
      </w:r>
      <w:bookmarkEnd w:id="29"/>
    </w:p>
    <w:p w:rsidR="00F93CFC" w:rsidRDefault="00F93CFC" w:rsidP="009B3E7F">
      <w:pPr>
        <w:ind w:left="-142" w:firstLine="142"/>
        <w:jc w:val="both"/>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Срок существования эмитента с даты его государственной регистрации: ОАО "Буденновский машиностроительный завод" зарегистрирован как эмитент    28.09.1992 г., создан на неопределенный срок.</w:t>
      </w:r>
    </w:p>
    <w:p w:rsidR="00F93CFC" w:rsidRDefault="00F93CFC" w:rsidP="009B3E7F">
      <w:pPr>
        <w:ind w:left="-142" w:firstLine="142"/>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ОАО «БМЗ» создан в 1956 году на базе межремонтных мастерских и именовался как Буденовский ремонтно-механический завод.В настоящее время ОАО «БМЗ» - один из крупных предприятий Ставропольского края, производящее здания мобильные на ходовой части, сеялки-культиваторы, измельчители - разбрасыватели, широкий ассортимент запчастей к сельхозтехнике. Цели создания эмитента:- получение прибыли;- качественное и своевременное удовлетворение потребностей сельхозпредприятий края запасными частями, сельхозтехникой, а также зданиями мобильными для проживания работников с передвижным характером работы.</w:t>
      </w:r>
    </w:p>
    <w:p w:rsidR="00F93CFC" w:rsidRDefault="00F93CFC" w:rsidP="009B3E7F">
      <w:pPr>
        <w:pStyle w:val="2"/>
        <w:ind w:left="-142" w:firstLine="142"/>
        <w:jc w:val="both"/>
      </w:pPr>
      <w:bookmarkStart w:id="30" w:name="_Toc276131044"/>
      <w:r>
        <w:t>3.1.4. Контактная информация</w:t>
      </w:r>
      <w:bookmarkEnd w:id="30"/>
    </w:p>
    <w:p w:rsidR="00F93CFC" w:rsidRDefault="00F93CFC" w:rsidP="009B3E7F">
      <w:pPr>
        <w:ind w:left="-142" w:firstLine="142"/>
        <w:jc w:val="both"/>
      </w:pPr>
      <w:r>
        <w:t>Место нахождения:</w:t>
      </w:r>
      <w:r>
        <w:rPr>
          <w:rStyle w:val="Subst"/>
          <w:bCs/>
          <w:iCs/>
        </w:rPr>
        <w:t xml:space="preserve"> 356801 Россия, г.Буденновск, Промышленная 4</w:t>
      </w:r>
    </w:p>
    <w:p w:rsidR="00F93CFC" w:rsidRDefault="00F93CFC" w:rsidP="009B3E7F">
      <w:pPr>
        <w:pStyle w:val="SubHeading"/>
        <w:ind w:left="-142" w:firstLine="142"/>
        <w:jc w:val="both"/>
      </w:pPr>
      <w:r>
        <w:t>Место нахождения постоянно действующего исполнительного органа</w:t>
      </w:r>
    </w:p>
    <w:p w:rsidR="00F93CFC" w:rsidRDefault="00F93CFC" w:rsidP="009B3E7F">
      <w:pPr>
        <w:ind w:left="-142" w:firstLine="142"/>
        <w:jc w:val="both"/>
      </w:pPr>
      <w:r>
        <w:rPr>
          <w:rStyle w:val="Subst"/>
          <w:bCs/>
          <w:iCs/>
        </w:rPr>
        <w:t>356801 Россия, г. Буденновск, Промышленная, 4</w:t>
      </w:r>
    </w:p>
    <w:p w:rsidR="00F93CFC" w:rsidRDefault="00F93CFC" w:rsidP="009B3E7F">
      <w:pPr>
        <w:pStyle w:val="SubHeading"/>
        <w:ind w:left="-142" w:firstLine="142"/>
        <w:jc w:val="both"/>
      </w:pPr>
      <w:r>
        <w:t>Адрес для направления корреспонденции</w:t>
      </w:r>
    </w:p>
    <w:p w:rsidR="00F93CFC" w:rsidRDefault="00F93CFC" w:rsidP="009B3E7F">
      <w:pPr>
        <w:ind w:left="-142" w:firstLine="142"/>
        <w:jc w:val="both"/>
      </w:pPr>
      <w:r>
        <w:rPr>
          <w:rStyle w:val="Subst"/>
          <w:bCs/>
          <w:iCs/>
        </w:rPr>
        <w:t>356801 Россия, г. Буденновск, Промышленная, 4</w:t>
      </w:r>
    </w:p>
    <w:p w:rsidR="00F93CFC" w:rsidRDefault="00F93CFC" w:rsidP="009B3E7F">
      <w:pPr>
        <w:ind w:left="-142" w:firstLine="142"/>
        <w:jc w:val="both"/>
      </w:pPr>
      <w:r>
        <w:t>Телефон:</w:t>
      </w:r>
      <w:r>
        <w:rPr>
          <w:rStyle w:val="Subst"/>
          <w:bCs/>
          <w:iCs/>
        </w:rPr>
        <w:t xml:space="preserve"> (86559) 3-17-22</w:t>
      </w:r>
    </w:p>
    <w:p w:rsidR="00F93CFC" w:rsidRDefault="00F93CFC" w:rsidP="009B3E7F">
      <w:pPr>
        <w:ind w:left="-142" w:firstLine="142"/>
        <w:jc w:val="both"/>
      </w:pPr>
      <w:r>
        <w:t>Факс:</w:t>
      </w:r>
      <w:r>
        <w:rPr>
          <w:rStyle w:val="Subst"/>
          <w:bCs/>
          <w:iCs/>
        </w:rPr>
        <w:t xml:space="preserve"> (86559) 3-44-94</w:t>
      </w:r>
    </w:p>
    <w:p w:rsidR="00F93CFC" w:rsidRDefault="00F93CFC" w:rsidP="009B3E7F">
      <w:pPr>
        <w:ind w:left="-142" w:firstLine="142"/>
        <w:jc w:val="both"/>
      </w:pPr>
      <w:r>
        <w:t>Адрес электронной почты:</w:t>
      </w:r>
      <w:r>
        <w:rPr>
          <w:rStyle w:val="Subst"/>
          <w:bCs/>
          <w:iCs/>
        </w:rPr>
        <w:t xml:space="preserve"> tatarenko2006@mail.ru</w:t>
      </w:r>
    </w:p>
    <w:p w:rsidR="00F93CFC" w:rsidRDefault="00F93CFC" w:rsidP="009B3E7F">
      <w:pPr>
        <w:ind w:left="-142" w:firstLine="142"/>
        <w:jc w:val="both"/>
      </w:pPr>
    </w:p>
    <w:p w:rsidR="00F93CFC" w:rsidRDefault="00F93CFC" w:rsidP="009B3E7F">
      <w:pPr>
        <w:ind w:left="-142" w:firstLine="142"/>
        <w:jc w:val="both"/>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www.budmash.ru</w:t>
      </w:r>
    </w:p>
    <w:p w:rsidR="00F93CFC" w:rsidRDefault="00F93CFC" w:rsidP="009B3E7F">
      <w:pPr>
        <w:pStyle w:val="ThinDelim"/>
        <w:ind w:left="-142" w:firstLine="142"/>
        <w:jc w:val="both"/>
      </w:pPr>
    </w:p>
    <w:p w:rsidR="00F93CFC" w:rsidRDefault="00F93CFC" w:rsidP="009B3E7F">
      <w:pPr>
        <w:pStyle w:val="2"/>
        <w:ind w:left="-142" w:firstLine="142"/>
        <w:jc w:val="both"/>
      </w:pPr>
      <w:bookmarkStart w:id="31" w:name="_Toc276131045"/>
      <w:r>
        <w:t>3.1.5. Идентификационный номер налогоплательщика</w:t>
      </w:r>
      <w:bookmarkEnd w:id="31"/>
    </w:p>
    <w:p w:rsidR="00F93CFC" w:rsidRDefault="00F93CFC" w:rsidP="009B3E7F">
      <w:pPr>
        <w:ind w:left="-142" w:firstLine="142"/>
        <w:jc w:val="both"/>
      </w:pPr>
      <w:r>
        <w:rPr>
          <w:rStyle w:val="Subst"/>
          <w:bCs/>
          <w:iCs/>
        </w:rPr>
        <w:t>2624000189</w:t>
      </w:r>
    </w:p>
    <w:p w:rsidR="00F93CFC" w:rsidRDefault="00F93CFC" w:rsidP="009B3E7F">
      <w:pPr>
        <w:pStyle w:val="2"/>
        <w:ind w:left="-142" w:firstLine="142"/>
        <w:jc w:val="both"/>
      </w:pPr>
      <w:bookmarkStart w:id="32" w:name="_Toc276131046"/>
      <w:r>
        <w:t>3.1.6. Филиалы и представительства эмитента</w:t>
      </w:r>
      <w:bookmarkEnd w:id="32"/>
    </w:p>
    <w:p w:rsidR="00F93CFC" w:rsidRDefault="00F93CFC" w:rsidP="009B3E7F">
      <w:pPr>
        <w:ind w:left="-142" w:firstLine="142"/>
        <w:jc w:val="both"/>
      </w:pPr>
      <w:r>
        <w:rPr>
          <w:rStyle w:val="Subst"/>
          <w:bCs/>
          <w:iCs/>
        </w:rPr>
        <w:t>Эмитент не имеет филиалов и представительств</w:t>
      </w:r>
    </w:p>
    <w:p w:rsidR="00F93CFC" w:rsidRDefault="00F93CFC" w:rsidP="009B3E7F">
      <w:pPr>
        <w:pStyle w:val="2"/>
        <w:ind w:left="-142" w:firstLine="142"/>
        <w:jc w:val="both"/>
      </w:pPr>
      <w:bookmarkStart w:id="33" w:name="_Toc276131047"/>
      <w:r>
        <w:t>3.2. Основная хозяйственная деятельность эмитента</w:t>
      </w:r>
      <w:bookmarkEnd w:id="33"/>
    </w:p>
    <w:p w:rsidR="00F93CFC" w:rsidRDefault="00F93CFC" w:rsidP="009B3E7F">
      <w:pPr>
        <w:pStyle w:val="2"/>
        <w:ind w:left="-142" w:firstLine="142"/>
        <w:jc w:val="both"/>
      </w:pPr>
      <w:bookmarkStart w:id="34" w:name="_Toc276131048"/>
      <w:r>
        <w:t>3.2.1. Отраслевая принадлежность эмитента</w:t>
      </w:r>
      <w:bookmarkEnd w:id="34"/>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3852"/>
      </w:tblGrid>
      <w:tr w:rsidR="00F93CFC" w:rsidRPr="006A755F">
        <w:tc>
          <w:tcPr>
            <w:tcW w:w="3852" w:type="dxa"/>
            <w:tcBorders>
              <w:top w:val="doub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Коды ОКВЭД</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28.11</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28.12</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29.24.2</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29.32.9</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28.21</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50.20.2</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36.12</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36.14</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52.12</w:t>
            </w:r>
          </w:p>
        </w:tc>
      </w:tr>
      <w:tr w:rsidR="00F93CFC" w:rsidRPr="006A755F">
        <w:tc>
          <w:tcPr>
            <w:tcW w:w="3852" w:type="dxa"/>
            <w:tcBorders>
              <w:top w:val="single" w:sz="6" w:space="0" w:color="auto"/>
              <w:left w:val="doub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51.18.27</w:t>
            </w:r>
          </w:p>
        </w:tc>
      </w:tr>
      <w:tr w:rsidR="00F93CFC" w:rsidRPr="006A755F">
        <w:tc>
          <w:tcPr>
            <w:tcW w:w="3852" w:type="dxa"/>
            <w:tcBorders>
              <w:top w:val="single" w:sz="6" w:space="0" w:color="auto"/>
              <w:left w:val="doub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01.23</w:t>
            </w:r>
          </w:p>
        </w:tc>
      </w:tr>
    </w:tbl>
    <w:p w:rsidR="00F93CFC" w:rsidRDefault="00F93CFC" w:rsidP="009B3E7F">
      <w:pPr>
        <w:ind w:left="-142" w:firstLine="142"/>
        <w:jc w:val="both"/>
      </w:pPr>
    </w:p>
    <w:p w:rsidR="00F93CFC" w:rsidRDefault="00F93CFC" w:rsidP="009B3E7F">
      <w:pPr>
        <w:pStyle w:val="2"/>
        <w:ind w:left="-142" w:firstLine="142"/>
        <w:jc w:val="both"/>
      </w:pPr>
      <w:bookmarkStart w:id="35" w:name="_Toc276131049"/>
      <w:r>
        <w:t>3.2.2. Основная хозяйственная деятельность эмитента</w:t>
      </w:r>
      <w:bookmarkEnd w:id="35"/>
    </w:p>
    <w:p w:rsidR="00F93CFC" w:rsidRDefault="00F93CFC" w:rsidP="009B3E7F">
      <w:pPr>
        <w:pStyle w:val="SubHeading"/>
        <w:ind w:left="-142" w:firstLine="142"/>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F93CFC" w:rsidRDefault="00F93CFC" w:rsidP="009B3E7F">
      <w:pPr>
        <w:ind w:left="-142" w:firstLine="142"/>
        <w:jc w:val="both"/>
      </w:pPr>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ind w:left="-142" w:firstLine="142"/>
        <w:jc w:val="both"/>
      </w:pPr>
    </w:p>
    <w:p w:rsidR="00F93CFC" w:rsidRDefault="00F93CFC" w:rsidP="009B3E7F">
      <w:pPr>
        <w:ind w:left="-142" w:firstLine="142"/>
        <w:jc w:val="both"/>
      </w:pPr>
      <w:r>
        <w:t>Наименование вида продукции (работ, услуг):</w:t>
      </w:r>
      <w:r>
        <w:rPr>
          <w:rStyle w:val="Subst"/>
          <w:bCs/>
          <w:iCs/>
        </w:rPr>
        <w:t xml:space="preserve"> здания мобильные</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026"/>
        <w:gridCol w:w="1559"/>
        <w:gridCol w:w="1559"/>
      </w:tblGrid>
      <w:tr w:rsidR="00F93CFC" w:rsidRPr="006A755F" w:rsidTr="00282229">
        <w:tc>
          <w:tcPr>
            <w:tcW w:w="6026" w:type="dxa"/>
            <w:tcBorders>
              <w:top w:val="double" w:sz="6" w:space="0" w:color="auto"/>
              <w:left w:val="doub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Наименование показателя</w:t>
            </w:r>
          </w:p>
        </w:tc>
        <w:tc>
          <w:tcPr>
            <w:tcW w:w="1559" w:type="dxa"/>
            <w:tcBorders>
              <w:top w:val="double" w:sz="6" w:space="0" w:color="auto"/>
              <w:left w:val="single" w:sz="6" w:space="0" w:color="auto"/>
              <w:bottom w:val="single" w:sz="6" w:space="0" w:color="auto"/>
              <w:right w:val="sing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2009, 9 мес.</w:t>
            </w:r>
          </w:p>
        </w:tc>
        <w:tc>
          <w:tcPr>
            <w:tcW w:w="1559" w:type="dxa"/>
            <w:tcBorders>
              <w:top w:val="double" w:sz="6" w:space="0" w:color="auto"/>
              <w:left w:val="single" w:sz="6" w:space="0" w:color="auto"/>
              <w:bottom w:val="single" w:sz="6" w:space="0" w:color="auto"/>
              <w:right w:val="double" w:sz="6" w:space="0" w:color="auto"/>
            </w:tcBorders>
          </w:tcPr>
          <w:p w:rsidR="00F93CFC" w:rsidRPr="006A755F" w:rsidRDefault="00F93CFC" w:rsidP="00282229">
            <w:pPr>
              <w:ind w:left="-142" w:firstLine="142"/>
              <w:jc w:val="center"/>
              <w:rPr>
                <w:rFonts w:eastAsiaTheme="minorEastAsia"/>
              </w:rPr>
            </w:pPr>
            <w:r w:rsidRPr="006A755F">
              <w:rPr>
                <w:rFonts w:eastAsiaTheme="minorEastAsia"/>
              </w:rPr>
              <w:t>2010, 9 мес.</w:t>
            </w:r>
          </w:p>
        </w:tc>
      </w:tr>
      <w:tr w:rsidR="00F93CFC" w:rsidRPr="006A755F" w:rsidTr="00282229">
        <w:tc>
          <w:tcPr>
            <w:tcW w:w="6026"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Объем выручки (доходов) от данного вида хозяйственной деятельности, тыс. руб.</w:t>
            </w:r>
          </w:p>
        </w:tc>
        <w:tc>
          <w:tcPr>
            <w:tcW w:w="1559"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47 784</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4 617</w:t>
            </w:r>
          </w:p>
        </w:tc>
      </w:tr>
      <w:tr w:rsidR="00F93CFC" w:rsidRPr="006A755F" w:rsidTr="00282229">
        <w:tc>
          <w:tcPr>
            <w:tcW w:w="6026" w:type="dxa"/>
            <w:tcBorders>
              <w:top w:val="single" w:sz="6" w:space="0" w:color="auto"/>
              <w:left w:val="double" w:sz="6" w:space="0" w:color="auto"/>
              <w:bottom w:val="doub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Доля объема выручки (доходов) от данного вида хозяйственной деятельности в общем объеме выручки (доходов) эмитента, %</w:t>
            </w:r>
          </w:p>
        </w:tc>
        <w:tc>
          <w:tcPr>
            <w:tcW w:w="1559" w:type="dxa"/>
            <w:tcBorders>
              <w:top w:val="single" w:sz="6" w:space="0" w:color="auto"/>
              <w:left w:val="single" w:sz="6" w:space="0" w:color="auto"/>
              <w:bottom w:val="doub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78.2</w:t>
            </w:r>
          </w:p>
        </w:tc>
        <w:tc>
          <w:tcPr>
            <w:tcW w:w="1559" w:type="dxa"/>
            <w:tcBorders>
              <w:top w:val="single" w:sz="6" w:space="0" w:color="auto"/>
              <w:left w:val="single" w:sz="6" w:space="0" w:color="auto"/>
              <w:bottom w:val="doub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23.3</w:t>
            </w:r>
          </w:p>
        </w:tc>
      </w:tr>
    </w:tbl>
    <w:p w:rsidR="00F93CFC" w:rsidRDefault="00F93CFC" w:rsidP="009B3E7F">
      <w:pPr>
        <w:ind w:left="-142" w:firstLine="142"/>
        <w:jc w:val="both"/>
      </w:pPr>
    </w:p>
    <w:p w:rsidR="00F93CFC" w:rsidRDefault="00F93CFC" w:rsidP="009B3E7F">
      <w:pPr>
        <w:pStyle w:val="SubHeading"/>
        <w:ind w:left="-142" w:firstLine="142"/>
        <w:jc w:val="both"/>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F93CFC" w:rsidRDefault="00F93CFC" w:rsidP="009B3E7F">
      <w:pPr>
        <w:ind w:left="-142" w:firstLine="142"/>
        <w:jc w:val="both"/>
      </w:pPr>
      <w:r>
        <w:rPr>
          <w:rStyle w:val="Subst"/>
          <w:bCs/>
          <w:iCs/>
        </w:rPr>
        <w:t>Размер выручки от основной деятельности, обеспечившей  не менее 10% объема выручки, а именно: зданий мобильных  за 9 месяцев 2010  г.,  уменьшился по сравнению с соответствуюшим периодом прошлого года в 10 раз  в связи со снижением в  отчетном периоде 2010 года объема производства и реализации  зданий мобильных по причине отсутствия покупательского спроса.</w:t>
      </w:r>
    </w:p>
    <w:p w:rsidR="00F93CFC" w:rsidRDefault="00F93CFC" w:rsidP="009B3E7F">
      <w:pPr>
        <w:ind w:left="-142" w:firstLine="142"/>
        <w:jc w:val="both"/>
      </w:pPr>
    </w:p>
    <w:p w:rsidR="00F93CFC" w:rsidRDefault="00F93CFC" w:rsidP="009B3E7F">
      <w:pPr>
        <w:ind w:left="-142" w:firstLine="142"/>
        <w:jc w:val="both"/>
      </w:pPr>
      <w:r>
        <w:t>Наименование вида продукции (работ, услуг):</w:t>
      </w:r>
      <w:r>
        <w:rPr>
          <w:rStyle w:val="Subst"/>
          <w:bCs/>
          <w:iCs/>
        </w:rPr>
        <w:t xml:space="preserve"> сельхозтехника (сеялки, запчасти к сеялкам, измельчители-разбрасыватели, пневмосистемы)</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309"/>
        <w:gridCol w:w="1560"/>
        <w:gridCol w:w="1417"/>
      </w:tblGrid>
      <w:tr w:rsidR="00F93CFC" w:rsidRPr="006A755F" w:rsidTr="00282229">
        <w:tc>
          <w:tcPr>
            <w:tcW w:w="6309" w:type="dxa"/>
            <w:tcBorders>
              <w:top w:val="double" w:sz="6" w:space="0" w:color="auto"/>
              <w:left w:val="doub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Наименование показателя</w:t>
            </w:r>
          </w:p>
        </w:tc>
        <w:tc>
          <w:tcPr>
            <w:tcW w:w="1560" w:type="dxa"/>
            <w:tcBorders>
              <w:top w:val="double" w:sz="6" w:space="0" w:color="auto"/>
              <w:left w:val="sing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2009, 9 мес.</w:t>
            </w:r>
          </w:p>
        </w:tc>
        <w:tc>
          <w:tcPr>
            <w:tcW w:w="1417" w:type="dxa"/>
            <w:tcBorders>
              <w:top w:val="double" w:sz="6" w:space="0" w:color="auto"/>
              <w:left w:val="single" w:sz="6" w:space="0" w:color="auto"/>
              <w:bottom w:val="single" w:sz="6" w:space="0" w:color="auto"/>
              <w:right w:val="double" w:sz="6" w:space="0" w:color="auto"/>
            </w:tcBorders>
          </w:tcPr>
          <w:p w:rsidR="00F93CFC" w:rsidRPr="006A755F" w:rsidRDefault="00F93CFC" w:rsidP="00282229">
            <w:pPr>
              <w:ind w:firstLine="142"/>
              <w:jc w:val="both"/>
              <w:rPr>
                <w:rFonts w:eastAsiaTheme="minorEastAsia"/>
              </w:rPr>
            </w:pPr>
            <w:r w:rsidRPr="006A755F">
              <w:rPr>
                <w:rFonts w:eastAsiaTheme="minorEastAsia"/>
              </w:rPr>
              <w:t>2010, 9 мес.</w:t>
            </w:r>
          </w:p>
        </w:tc>
      </w:tr>
      <w:tr w:rsidR="00F93CFC" w:rsidRPr="006A755F" w:rsidTr="00282229">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Объем выручки (доходов) от данного вида хозяйственной деятельности, тыс. руб.</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11 702</w:t>
            </w:r>
          </w:p>
        </w:tc>
        <w:tc>
          <w:tcPr>
            <w:tcW w:w="1417" w:type="dxa"/>
            <w:tcBorders>
              <w:top w:val="single" w:sz="6" w:space="0" w:color="auto"/>
              <w:left w:val="single" w:sz="6" w:space="0" w:color="auto"/>
              <w:bottom w:val="sing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9 553</w:t>
            </w:r>
          </w:p>
        </w:tc>
      </w:tr>
      <w:tr w:rsidR="00F93CFC" w:rsidRPr="006A755F" w:rsidTr="00282229">
        <w:tc>
          <w:tcPr>
            <w:tcW w:w="6309" w:type="dxa"/>
            <w:tcBorders>
              <w:top w:val="single" w:sz="6" w:space="0" w:color="auto"/>
              <w:left w:val="double" w:sz="6" w:space="0" w:color="auto"/>
              <w:bottom w:val="double" w:sz="6" w:space="0" w:color="auto"/>
              <w:right w:val="single" w:sz="6" w:space="0" w:color="auto"/>
            </w:tcBorders>
          </w:tcPr>
          <w:p w:rsidR="00F93CFC" w:rsidRPr="006A755F" w:rsidRDefault="00F93CFC" w:rsidP="00282229">
            <w:pPr>
              <w:ind w:firstLine="142"/>
              <w:jc w:val="both"/>
              <w:rPr>
                <w:rFonts w:eastAsiaTheme="minorEastAsia"/>
              </w:rPr>
            </w:pPr>
            <w:r w:rsidRPr="006A755F">
              <w:rPr>
                <w:rFonts w:eastAsiaTheme="minorEastAsia"/>
              </w:rPr>
              <w:t>Доля объема выручки (доходов) от данного вида хозяйственной деятельности в общем объеме выручки (доходов) эмитента, %</w:t>
            </w:r>
          </w:p>
        </w:tc>
        <w:tc>
          <w:tcPr>
            <w:tcW w:w="1560" w:type="dxa"/>
            <w:tcBorders>
              <w:top w:val="single" w:sz="6" w:space="0" w:color="auto"/>
              <w:left w:val="single" w:sz="6" w:space="0" w:color="auto"/>
              <w:bottom w:val="double" w:sz="6" w:space="0" w:color="auto"/>
              <w:right w:val="single" w:sz="6" w:space="0" w:color="auto"/>
            </w:tcBorders>
          </w:tcPr>
          <w:p w:rsidR="00F93CFC" w:rsidRPr="006A755F" w:rsidRDefault="00F93CFC" w:rsidP="00282229">
            <w:pPr>
              <w:ind w:firstLine="142"/>
              <w:jc w:val="center"/>
              <w:rPr>
                <w:rFonts w:eastAsiaTheme="minorEastAsia"/>
              </w:rPr>
            </w:pPr>
            <w:r w:rsidRPr="006A755F">
              <w:rPr>
                <w:rFonts w:eastAsiaTheme="minorEastAsia"/>
              </w:rPr>
              <w:t>19.1</w:t>
            </w:r>
          </w:p>
        </w:tc>
        <w:tc>
          <w:tcPr>
            <w:tcW w:w="1417" w:type="dxa"/>
            <w:tcBorders>
              <w:top w:val="single" w:sz="6" w:space="0" w:color="auto"/>
              <w:left w:val="single" w:sz="6" w:space="0" w:color="auto"/>
              <w:bottom w:val="double" w:sz="6" w:space="0" w:color="auto"/>
              <w:right w:val="double" w:sz="6" w:space="0" w:color="auto"/>
            </w:tcBorders>
          </w:tcPr>
          <w:p w:rsidR="00F93CFC" w:rsidRPr="006A755F" w:rsidRDefault="00F93CFC" w:rsidP="00282229">
            <w:pPr>
              <w:ind w:firstLine="142"/>
              <w:jc w:val="center"/>
              <w:rPr>
                <w:rFonts w:eastAsiaTheme="minorEastAsia"/>
              </w:rPr>
            </w:pPr>
            <w:r w:rsidRPr="006A755F">
              <w:rPr>
                <w:rFonts w:eastAsiaTheme="minorEastAsia"/>
              </w:rPr>
              <w:t>48.2</w:t>
            </w:r>
          </w:p>
        </w:tc>
      </w:tr>
    </w:tbl>
    <w:p w:rsidR="00F93CFC" w:rsidRDefault="00F93CFC" w:rsidP="009B3E7F">
      <w:pPr>
        <w:ind w:left="-142" w:firstLine="142"/>
        <w:jc w:val="both"/>
      </w:pPr>
    </w:p>
    <w:p w:rsidR="00F93CFC" w:rsidRDefault="00F93CFC" w:rsidP="009B3E7F">
      <w:pPr>
        <w:pStyle w:val="SubHeading"/>
        <w:ind w:left="-142" w:firstLine="142"/>
        <w:jc w:val="both"/>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F93CFC" w:rsidRDefault="00F93CFC" w:rsidP="009B3E7F">
      <w:pPr>
        <w:ind w:left="-142" w:firstLine="142"/>
        <w:jc w:val="both"/>
      </w:pPr>
      <w:r>
        <w:rPr>
          <w:rStyle w:val="Subst"/>
          <w:bCs/>
          <w:iCs/>
        </w:rPr>
        <w:t>Размер выручки от основной деятельности, обеспечившей  не менее 10% объема выручки, а именно: сельскохозяйственной техники, за 9 месяцев 2010 г. снизился по сравнению с соответствуюшим периодом прошлого года на  2149,0 тыс. руб.      в связи со снижением как  объема реализации, так и объемов производства по видам сельскохозяйственной техники. Но в процентном отношении доля выручки от сельскохозяйственной техники в общем объеме выручки возросла и составила почти вторую часть всех доходов предприятия.</w:t>
      </w:r>
    </w:p>
    <w:p w:rsidR="00F93CFC" w:rsidRDefault="00F93CFC" w:rsidP="009B3E7F">
      <w:pPr>
        <w:ind w:left="-142" w:firstLine="142"/>
        <w:jc w:val="both"/>
      </w:pPr>
    </w:p>
    <w:p w:rsidR="00F93CFC" w:rsidRDefault="00F93CFC" w:rsidP="009B3E7F">
      <w:pPr>
        <w:pStyle w:val="SubHeading"/>
        <w:ind w:left="-142" w:firstLine="142"/>
        <w:jc w:val="both"/>
      </w:pPr>
      <w:r>
        <w:t>Сезонный характер основной хозяйственной деятельности эмитента</w:t>
      </w:r>
    </w:p>
    <w:p w:rsidR="00F93CFC" w:rsidRDefault="00F93CFC" w:rsidP="009B3E7F">
      <w:pPr>
        <w:ind w:left="-142" w:firstLine="142"/>
        <w:jc w:val="both"/>
      </w:pPr>
      <w:r>
        <w:rPr>
          <w:rStyle w:val="Subst"/>
          <w:bCs/>
          <w:iCs/>
        </w:rPr>
        <w:t>Основная хозяйственная деятельность эмитента не имеет сезонного характера</w:t>
      </w:r>
    </w:p>
    <w:p w:rsidR="00F93CFC" w:rsidRDefault="00F93CFC" w:rsidP="009B3E7F">
      <w:pPr>
        <w:pStyle w:val="SubHeading"/>
        <w:ind w:left="-142" w:firstLine="142"/>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F93CFC" w:rsidRDefault="00F93CFC" w:rsidP="009B3E7F">
      <w:pPr>
        <w:ind w:left="-142" w:firstLine="142"/>
        <w:jc w:val="both"/>
      </w:pPr>
      <w:r>
        <w:rPr>
          <w:rStyle w:val="Subst"/>
          <w:bCs/>
          <w:iCs/>
        </w:rPr>
        <w:t>Имеющих существенное значение новых видов продукции (работ, услуг) нет</w:t>
      </w:r>
    </w:p>
    <w:p w:rsidR="00F93CFC" w:rsidRDefault="00F93CFC" w:rsidP="009B3E7F">
      <w:pPr>
        <w:ind w:left="-142" w:firstLine="142"/>
        <w:jc w:val="both"/>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r>
        <w:rPr>
          <w:rStyle w:val="Subst"/>
          <w:bCs/>
          <w:iCs/>
        </w:rPr>
        <w:t>- Положение по бухгалтерскому учету «Доходы организации» ПБУ 9/99, утвержденное приказом Минфина РФ от 6 мая 1999 г. №32 н - с изменениями от 30 декабря 1999 г., 30 марта 2001 г.;   Положение по бухгалтерскому учету «Расходы организации» ПБУ 10/99, утвержденное приказом Минфина РФ от 6 мая 1999 г. №33 н - с изменениями от 30 декабря 1999 г., 30 марта 2001 г.;</w:t>
      </w:r>
      <w:r>
        <w:rPr>
          <w:rStyle w:val="Subst"/>
          <w:bCs/>
          <w:iCs/>
        </w:rPr>
        <w:br/>
        <w:t>- Налоговый кодекс РФ, часть II, глава 25 «Налог на прибыль предприятий и организаций»;</w:t>
      </w:r>
      <w:r>
        <w:rPr>
          <w:rStyle w:val="Subst"/>
          <w:bCs/>
          <w:iCs/>
        </w:rPr>
        <w:br/>
        <w:t>-  Действующие Правила бухгалтерского учета, утвержденные Минфином:</w:t>
      </w:r>
      <w:r>
        <w:rPr>
          <w:rStyle w:val="Subst"/>
          <w:bCs/>
          <w:iCs/>
        </w:rPr>
        <w:br/>
        <w:t xml:space="preserve">    - ПБУ  1/98 «Учетная политика организации», утвержденная   Приказом Минфина РФ      от 9.12.1998 №  60 н;</w:t>
      </w:r>
      <w:r>
        <w:rPr>
          <w:rStyle w:val="Subst"/>
          <w:bCs/>
          <w:iCs/>
        </w:rPr>
        <w:br/>
        <w:t xml:space="preserve">    - ПБУ 1/99 «Доходы организации», утвержденная Приказом Минфина РФ от 6.05.1999 </w:t>
      </w:r>
      <w:r>
        <w:rPr>
          <w:rStyle w:val="Subst"/>
          <w:bCs/>
          <w:iCs/>
        </w:rPr>
        <w:br/>
        <w:t xml:space="preserve">      №32н;</w:t>
      </w:r>
      <w:r>
        <w:rPr>
          <w:rStyle w:val="Subst"/>
          <w:bCs/>
          <w:iCs/>
        </w:rPr>
        <w:br/>
        <w:t xml:space="preserve">    - ПБУ 10/99 «Расходы организации», утвержденная Приказом Минфина РФ от       6.05.1999 №33н</w:t>
      </w:r>
      <w:r>
        <w:rPr>
          <w:rStyle w:val="Subst"/>
          <w:bCs/>
          <w:iCs/>
        </w:rPr>
        <w:br/>
        <w:t xml:space="preserve">    - ПБУ 4/99 «Бухгалтерская отчетность организации», утвержденная    Приказом Минфина РФ от 6.07.1999 №  43н</w:t>
      </w:r>
      <w:r>
        <w:rPr>
          <w:rStyle w:val="Subst"/>
          <w:bCs/>
          <w:iCs/>
        </w:rPr>
        <w:br/>
      </w:r>
    </w:p>
    <w:p w:rsidR="00F93CFC" w:rsidRDefault="00F93CFC" w:rsidP="009B3E7F">
      <w:pPr>
        <w:pStyle w:val="2"/>
        <w:ind w:left="-142" w:firstLine="142"/>
        <w:jc w:val="both"/>
      </w:pPr>
      <w:bookmarkStart w:id="36" w:name="_Toc276131050"/>
      <w:r>
        <w:t>3.2.3. Материалы, товары (сырье) и поставщики эмитента</w:t>
      </w:r>
      <w:bookmarkEnd w:id="36"/>
    </w:p>
    <w:p w:rsidR="00F93CFC" w:rsidRDefault="00F93CFC" w:rsidP="009B3E7F">
      <w:pPr>
        <w:pStyle w:val="SubHeading"/>
        <w:ind w:left="-142" w:firstLine="142"/>
        <w:jc w:val="both"/>
      </w:pPr>
      <w:r>
        <w:t>За отчетный квартал</w:t>
      </w:r>
    </w:p>
    <w:p w:rsidR="00F93CFC" w:rsidRDefault="00F93CFC" w:rsidP="009B3E7F">
      <w:pPr>
        <w:ind w:left="-142" w:firstLine="142"/>
        <w:jc w:val="both"/>
      </w:pPr>
      <w:r>
        <w:t>Поставщики эмитента, на которых приходится не менее 10 процентов всех поставок материалов и товаров (сырья)</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Закрытое акционерное общество КПФ «Ставропольстройопторг»</w:t>
      </w:r>
    </w:p>
    <w:p w:rsidR="00F93CFC" w:rsidRDefault="00F93CFC" w:rsidP="009B3E7F">
      <w:pPr>
        <w:ind w:left="-142" w:firstLine="142"/>
        <w:jc w:val="both"/>
      </w:pPr>
      <w:r>
        <w:t>Место нахождения:</w:t>
      </w:r>
      <w:r>
        <w:rPr>
          <w:rStyle w:val="Subst"/>
          <w:bCs/>
          <w:iCs/>
        </w:rPr>
        <w:t xml:space="preserve"> Шпаковский район, с. Ставропольстройопторг, заезд Тупиковый, 4</w:t>
      </w:r>
    </w:p>
    <w:p w:rsidR="00F93CFC" w:rsidRDefault="00F93CFC" w:rsidP="009B3E7F">
      <w:pPr>
        <w:ind w:left="-142" w:firstLine="142"/>
        <w:jc w:val="both"/>
      </w:pPr>
      <w:r>
        <w:t>ИНН:</w:t>
      </w:r>
      <w:r>
        <w:rPr>
          <w:rStyle w:val="Subst"/>
          <w:bCs/>
          <w:iCs/>
        </w:rPr>
        <w:t xml:space="preserve"> 2635024103</w:t>
      </w:r>
    </w:p>
    <w:p w:rsidR="00F93CFC" w:rsidRDefault="00F93CFC" w:rsidP="009B3E7F">
      <w:pPr>
        <w:ind w:left="-142" w:firstLine="142"/>
        <w:jc w:val="both"/>
      </w:pPr>
      <w:r>
        <w:t>ОГРН:</w:t>
      </w:r>
      <w:r>
        <w:rPr>
          <w:rStyle w:val="Subst"/>
          <w:bCs/>
          <w:iCs/>
        </w:rPr>
        <w:t xml:space="preserve"> 1022601933177</w:t>
      </w:r>
    </w:p>
    <w:p w:rsidR="00F93CFC" w:rsidRDefault="00F93CFC" w:rsidP="009B3E7F">
      <w:pPr>
        <w:ind w:left="-142" w:firstLine="142"/>
        <w:jc w:val="both"/>
      </w:pPr>
    </w:p>
    <w:p w:rsidR="00F93CFC" w:rsidRDefault="00F93CFC" w:rsidP="009B3E7F">
      <w:pPr>
        <w:ind w:left="-142" w:firstLine="142"/>
        <w:jc w:val="both"/>
      </w:pPr>
      <w:r>
        <w:t>Доля в общем объеме поставок, %:</w:t>
      </w:r>
      <w:r>
        <w:rPr>
          <w:rStyle w:val="Subst"/>
          <w:bCs/>
          <w:iCs/>
        </w:rPr>
        <w:t xml:space="preserve"> 25.4</w:t>
      </w:r>
    </w:p>
    <w:p w:rsidR="00F93CFC" w:rsidRDefault="00F93CFC" w:rsidP="009B3E7F">
      <w:pPr>
        <w:ind w:left="-142" w:firstLine="142"/>
        <w:jc w:val="both"/>
      </w:pPr>
    </w:p>
    <w:p w:rsidR="00F93CFC" w:rsidRDefault="00F93CFC" w:rsidP="009B3E7F">
      <w:pPr>
        <w:pStyle w:val="SubHeading"/>
        <w:ind w:left="-142" w:firstLine="142"/>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F93CFC" w:rsidRDefault="00F93CFC" w:rsidP="009B3E7F">
      <w:pPr>
        <w:ind w:left="-142" w:firstLine="142"/>
        <w:jc w:val="both"/>
      </w:pPr>
      <w:r>
        <w:rPr>
          <w:rStyle w:val="Subst"/>
          <w:bCs/>
          <w:iCs/>
        </w:rPr>
        <w:t>В третьем квартале отчетного периода наблюдалось повышение цен  от  10 до 25%по сравнению с соответствующим  периодом прошлого  года на  детали, изготавливаемые по кооперации предприятиями  -смежниками, а также на  материалы и комплектующие, используемые  в процессе производства.</w:t>
      </w:r>
    </w:p>
    <w:p w:rsidR="00F93CFC" w:rsidRDefault="00F93CFC" w:rsidP="009B3E7F">
      <w:pPr>
        <w:pStyle w:val="SubHeading"/>
        <w:ind w:left="-142" w:firstLine="142"/>
        <w:jc w:val="both"/>
      </w:pPr>
      <w:r>
        <w:t>Доля импорта в поставках материалов и товаров, прогноз доступности источников импорта в будущем и возможные альтернативные источники</w:t>
      </w:r>
    </w:p>
    <w:p w:rsidR="00F93CFC" w:rsidRDefault="00F93CFC" w:rsidP="009B3E7F">
      <w:pPr>
        <w:ind w:left="-142" w:firstLine="142"/>
        <w:jc w:val="both"/>
      </w:pPr>
      <w:r>
        <w:rPr>
          <w:rStyle w:val="Subst"/>
          <w:bCs/>
          <w:iCs/>
        </w:rPr>
        <w:t>Импортные поставки отсутствуют</w:t>
      </w:r>
    </w:p>
    <w:p w:rsidR="00F93CFC" w:rsidRDefault="00F93CFC" w:rsidP="009B3E7F">
      <w:pPr>
        <w:pStyle w:val="2"/>
        <w:ind w:left="-142" w:firstLine="142"/>
        <w:jc w:val="both"/>
      </w:pPr>
      <w:bookmarkStart w:id="37" w:name="_Toc276131051"/>
      <w:r>
        <w:t>3.2.4. Рынки сбыта продукции (работ, услуг) эмитента</w:t>
      </w:r>
      <w:bookmarkEnd w:id="37"/>
    </w:p>
    <w:p w:rsidR="00F93CFC" w:rsidRDefault="00F93CFC" w:rsidP="009B3E7F">
      <w:pPr>
        <w:ind w:left="-142" w:firstLine="142"/>
        <w:jc w:val="both"/>
      </w:pPr>
      <w:r>
        <w:t>Основные рынки, на которых эмитент осуществляет свою деятельность:</w:t>
      </w:r>
      <w:r>
        <w:br/>
      </w:r>
      <w:r>
        <w:rPr>
          <w:rStyle w:val="Subst"/>
          <w:bCs/>
          <w:iCs/>
        </w:rPr>
        <w:t>Основными рынками являются предприятия Ставропольского   края,   Южного Федерального округа Российской Федерации</w:t>
      </w:r>
    </w:p>
    <w:p w:rsidR="00F93CFC" w:rsidRDefault="00F93CFC" w:rsidP="009B3E7F">
      <w:pPr>
        <w:ind w:left="-142" w:firstLine="142"/>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Появление конкурентов, неплатежеспособность основных покупателей продукции, неплатежи со стороны контрагентов.Данные обстоятельства являются непредсказуемыми  и повлиять на их предотвращение не представляется возможным.Возможные действия эмитента:    повышение качества выпускаемой продукции, снижение себестоимости, поиск новых потребителей, взыскание дебиторской задолженности.</w:t>
      </w:r>
    </w:p>
    <w:p w:rsidR="00F93CFC" w:rsidRDefault="00F93CFC" w:rsidP="009B3E7F">
      <w:pPr>
        <w:pStyle w:val="2"/>
        <w:ind w:left="-142" w:firstLine="142"/>
        <w:jc w:val="both"/>
      </w:pPr>
      <w:bookmarkStart w:id="38" w:name="_Toc276131052"/>
      <w:r>
        <w:t>3.2.5. Сведения о наличии у эмитента лицензий</w:t>
      </w:r>
      <w:bookmarkEnd w:id="38"/>
    </w:p>
    <w:p w:rsidR="00F93CFC" w:rsidRDefault="00F93CFC" w:rsidP="009B3E7F">
      <w:pPr>
        <w:ind w:left="-142" w:firstLine="142"/>
        <w:jc w:val="both"/>
      </w:pPr>
      <w:r>
        <w:t>Наименование органа, выдавшего лицензию:</w:t>
      </w:r>
      <w:r>
        <w:rPr>
          <w:rStyle w:val="Subst"/>
          <w:bCs/>
          <w:iCs/>
        </w:rPr>
        <w:t xml:space="preserve"> Комитет РФ по геологии и использованию недр</w:t>
      </w:r>
    </w:p>
    <w:p w:rsidR="00F93CFC" w:rsidRDefault="00F93CFC" w:rsidP="009B3E7F">
      <w:pPr>
        <w:ind w:left="-142" w:firstLine="142"/>
        <w:jc w:val="both"/>
      </w:pPr>
      <w:r>
        <w:t>Номер:</w:t>
      </w:r>
      <w:r>
        <w:rPr>
          <w:rStyle w:val="Subst"/>
          <w:bCs/>
          <w:iCs/>
        </w:rPr>
        <w:t xml:space="preserve"> 00535</w:t>
      </w:r>
    </w:p>
    <w:p w:rsidR="00F93CFC" w:rsidRDefault="00F93CFC" w:rsidP="009B3E7F">
      <w:pPr>
        <w:ind w:left="-142" w:firstLine="142"/>
        <w:jc w:val="both"/>
      </w:pPr>
      <w:r>
        <w:t>Наименование вида (видов) деятельности:</w:t>
      </w:r>
      <w:r>
        <w:rPr>
          <w:rStyle w:val="Subst"/>
          <w:bCs/>
          <w:iCs/>
        </w:rPr>
        <w:t xml:space="preserve"> Добыча подземных вод для хозяйственно-питьевого и производственно-технического водозабора</w:t>
      </w:r>
    </w:p>
    <w:p w:rsidR="00F93CFC" w:rsidRDefault="00F93CFC" w:rsidP="009B3E7F">
      <w:pPr>
        <w:ind w:left="-142" w:firstLine="142"/>
        <w:jc w:val="both"/>
      </w:pPr>
      <w:r>
        <w:t>Дата выдачи:</w:t>
      </w:r>
      <w:r>
        <w:rPr>
          <w:rStyle w:val="Subst"/>
          <w:bCs/>
          <w:iCs/>
        </w:rPr>
        <w:t xml:space="preserve"> 18.07.2000</w:t>
      </w:r>
    </w:p>
    <w:p w:rsidR="00F93CFC" w:rsidRDefault="00F93CFC" w:rsidP="009B3E7F">
      <w:pPr>
        <w:ind w:left="-142" w:firstLine="142"/>
        <w:jc w:val="both"/>
      </w:pPr>
      <w:r>
        <w:t>Дата окончания действия:</w:t>
      </w:r>
      <w:r>
        <w:rPr>
          <w:rStyle w:val="Subst"/>
          <w:bCs/>
          <w:iCs/>
        </w:rPr>
        <w:t xml:space="preserve"> 01.06.2015</w:t>
      </w:r>
    </w:p>
    <w:p w:rsidR="00F93CFC" w:rsidRDefault="00F93CFC" w:rsidP="009B3E7F">
      <w:pPr>
        <w:ind w:left="-142" w:firstLine="142"/>
        <w:jc w:val="both"/>
      </w:pPr>
    </w:p>
    <w:p w:rsidR="00F93CFC" w:rsidRDefault="00F93CFC" w:rsidP="009B3E7F">
      <w:pPr>
        <w:ind w:left="-142" w:firstLine="142"/>
        <w:jc w:val="both"/>
      </w:pPr>
      <w:r>
        <w:t>Наименование органа, выдавшего лицензию:</w:t>
      </w:r>
      <w:r>
        <w:rPr>
          <w:rStyle w:val="Subst"/>
          <w:bCs/>
          <w:iCs/>
        </w:rPr>
        <w:t xml:space="preserve"> Федеральная служба по экологическому, технологическому и атомному надзору</w:t>
      </w:r>
    </w:p>
    <w:p w:rsidR="00F93CFC" w:rsidRDefault="00F93CFC" w:rsidP="009B3E7F">
      <w:pPr>
        <w:ind w:left="-142" w:firstLine="142"/>
        <w:jc w:val="both"/>
      </w:pPr>
      <w:r>
        <w:t>Номер:</w:t>
      </w:r>
      <w:r>
        <w:rPr>
          <w:rStyle w:val="Subst"/>
          <w:bCs/>
          <w:iCs/>
        </w:rPr>
        <w:t xml:space="preserve"> ВП-35-001184 (КС)</w:t>
      </w:r>
    </w:p>
    <w:p w:rsidR="00F93CFC" w:rsidRDefault="00F93CFC" w:rsidP="009B3E7F">
      <w:pPr>
        <w:ind w:left="-142" w:firstLine="142"/>
        <w:jc w:val="both"/>
      </w:pPr>
      <w:r>
        <w:t>Наименование вида (видов) деятельности:</w:t>
      </w:r>
      <w:r>
        <w:rPr>
          <w:rStyle w:val="Subst"/>
          <w:bCs/>
          <w:iCs/>
        </w:rPr>
        <w:t xml:space="preserve"> Эксплуатация взрывоопасных производственных объектов</w:t>
      </w:r>
    </w:p>
    <w:p w:rsidR="00F93CFC" w:rsidRDefault="00F93CFC" w:rsidP="009B3E7F">
      <w:pPr>
        <w:ind w:left="-142" w:firstLine="142"/>
        <w:jc w:val="both"/>
      </w:pPr>
      <w:r>
        <w:t>Дата выдачи:</w:t>
      </w:r>
      <w:r>
        <w:rPr>
          <w:rStyle w:val="Subst"/>
          <w:bCs/>
          <w:iCs/>
        </w:rPr>
        <w:t xml:space="preserve"> 12.12.2008</w:t>
      </w:r>
    </w:p>
    <w:p w:rsidR="00F93CFC" w:rsidRDefault="00F93CFC" w:rsidP="009B3E7F">
      <w:pPr>
        <w:ind w:left="-142" w:firstLine="142"/>
        <w:jc w:val="both"/>
      </w:pPr>
      <w:r>
        <w:t>Дата окончания действия:</w:t>
      </w:r>
      <w:r>
        <w:rPr>
          <w:rStyle w:val="Subst"/>
          <w:bCs/>
          <w:iCs/>
        </w:rPr>
        <w:t xml:space="preserve"> 12.12.2013</w:t>
      </w:r>
    </w:p>
    <w:p w:rsidR="00F93CFC" w:rsidRDefault="00F93CFC" w:rsidP="009B3E7F">
      <w:pPr>
        <w:ind w:left="-142" w:firstLine="142"/>
        <w:jc w:val="both"/>
      </w:pPr>
    </w:p>
    <w:p w:rsidR="00F93CFC" w:rsidRDefault="00F93CFC" w:rsidP="009B3E7F">
      <w:pPr>
        <w:pStyle w:val="2"/>
        <w:ind w:left="-142" w:firstLine="142"/>
        <w:jc w:val="both"/>
      </w:pPr>
      <w:bookmarkStart w:id="39" w:name="_Toc276131053"/>
      <w:r>
        <w:t>3.2.6. Совместная деятельность эмитента</w:t>
      </w:r>
      <w:bookmarkEnd w:id="39"/>
    </w:p>
    <w:p w:rsidR="00F93CFC" w:rsidRDefault="00F93CFC" w:rsidP="009B3E7F">
      <w:pPr>
        <w:ind w:left="-142" w:firstLine="142"/>
        <w:jc w:val="both"/>
      </w:pPr>
      <w:r>
        <w:rPr>
          <w:rStyle w:val="Subst"/>
          <w:bCs/>
          <w:iCs/>
        </w:rPr>
        <w:t>Эмитент не ведет совместную деятельность с другими организациями</w:t>
      </w:r>
    </w:p>
    <w:p w:rsidR="00F93CFC" w:rsidRDefault="00F93CFC" w:rsidP="009B3E7F">
      <w:pPr>
        <w:pStyle w:val="2"/>
        <w:ind w:left="-142" w:firstLine="142"/>
        <w:jc w:val="both"/>
      </w:pPr>
      <w:bookmarkStart w:id="40" w:name="_Toc276131054"/>
      <w:r>
        <w:t>3.3. Планы будущей деятельности эмитента</w:t>
      </w:r>
      <w:bookmarkEnd w:id="40"/>
    </w:p>
    <w:p w:rsidR="00F93CFC" w:rsidRDefault="00F93CFC" w:rsidP="009B3E7F">
      <w:pPr>
        <w:ind w:left="-142" w:firstLine="142"/>
        <w:jc w:val="both"/>
      </w:pPr>
      <w:r>
        <w:rPr>
          <w:rStyle w:val="Subst"/>
          <w:bCs/>
          <w:iCs/>
        </w:rPr>
        <w:t>Основной   задачей   остается     усовершенствоваение   сеялочного   производства:      стерневых   сеялок   и   сеялок   с централизованным высевом,  модернизирование выпускаемых  видов  продукции, улучшение  качества выпускаемой продукции.</w:t>
      </w:r>
      <w:r>
        <w:rPr>
          <w:rStyle w:val="Subst"/>
          <w:bCs/>
          <w:iCs/>
        </w:rPr>
        <w:br/>
        <w:t xml:space="preserve">Продолжится работа по поиску новых заказчиков, участию в конкурсных торгах, освоению новых рынков сбыта.   </w:t>
      </w:r>
      <w:r>
        <w:rPr>
          <w:rStyle w:val="Subst"/>
          <w:bCs/>
          <w:iCs/>
        </w:rPr>
        <w:br/>
      </w:r>
      <w:r>
        <w:rPr>
          <w:rStyle w:val="Subst"/>
          <w:bCs/>
          <w:iCs/>
        </w:rPr>
        <w:br/>
        <w:t>Организация  нового производства и разработки новых видов продукции не планируется, изменения профиля деятельности не предполагается.</w:t>
      </w:r>
      <w:r>
        <w:rPr>
          <w:rStyle w:val="Subst"/>
          <w:bCs/>
          <w:iCs/>
        </w:rPr>
        <w:br/>
      </w:r>
    </w:p>
    <w:p w:rsidR="00F93CFC" w:rsidRDefault="00F93CFC" w:rsidP="009B3E7F">
      <w:pPr>
        <w:pStyle w:val="2"/>
        <w:ind w:left="-142" w:firstLine="142"/>
        <w:jc w:val="both"/>
      </w:pPr>
      <w:bookmarkStart w:id="41" w:name="_Toc276131055"/>
      <w:r>
        <w:t>3.4. Участие эмитента в промышленных, банковских и финансовых группах, холдингах, концернах и ассоциациях</w:t>
      </w:r>
      <w:bookmarkEnd w:id="41"/>
    </w:p>
    <w:p w:rsidR="00F93CFC" w:rsidRDefault="00F93CFC" w:rsidP="009B3E7F">
      <w:pPr>
        <w:ind w:left="-142" w:firstLine="142"/>
        <w:jc w:val="both"/>
      </w:pPr>
      <w:r>
        <w:rPr>
          <w:rStyle w:val="Subst"/>
          <w:bCs/>
          <w:iCs/>
        </w:rPr>
        <w:t>Эмитент не участвует в промышленных, банковских и финансовых группах, холдингах, концернах и ассоциациях</w:t>
      </w:r>
    </w:p>
    <w:p w:rsidR="00F93CFC" w:rsidRDefault="00F93CFC" w:rsidP="009B3E7F">
      <w:pPr>
        <w:pStyle w:val="2"/>
        <w:ind w:left="-142" w:firstLine="142"/>
        <w:jc w:val="both"/>
      </w:pPr>
      <w:bookmarkStart w:id="42" w:name="_Toc276131056"/>
      <w:r>
        <w:t>3.5. Дочерние и зависимые хозяйственные общества эмитента</w:t>
      </w:r>
      <w:bookmarkEnd w:id="42"/>
    </w:p>
    <w:p w:rsidR="00F93CFC" w:rsidRDefault="00F93CFC" w:rsidP="009B3E7F">
      <w:pPr>
        <w:ind w:left="-142" w:firstLine="142"/>
        <w:jc w:val="both"/>
      </w:pPr>
      <w:r>
        <w:rPr>
          <w:rStyle w:val="Subst"/>
          <w:bCs/>
          <w:iCs/>
        </w:rPr>
        <w:t>Эмитент дочерних и/или зависимых обществ не имеет</w:t>
      </w:r>
    </w:p>
    <w:p w:rsidR="00F93CFC" w:rsidRDefault="00F93CFC" w:rsidP="009B3E7F">
      <w:pPr>
        <w:pStyle w:val="2"/>
        <w:ind w:left="-142" w:firstLine="142"/>
        <w:jc w:val="both"/>
      </w:pPr>
      <w:bookmarkStart w:id="43" w:name="_Toc276131057"/>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F93CFC" w:rsidRDefault="00F93CFC" w:rsidP="009B3E7F">
      <w:pPr>
        <w:pStyle w:val="2"/>
        <w:ind w:left="-142" w:firstLine="142"/>
        <w:jc w:val="both"/>
      </w:pPr>
      <w:bookmarkStart w:id="44" w:name="_Toc276131058"/>
      <w:r>
        <w:t>3.6.1. Основные средства</w:t>
      </w:r>
      <w:bookmarkEnd w:id="44"/>
    </w:p>
    <w:p w:rsidR="00F93CFC" w:rsidRDefault="00F93CFC" w:rsidP="009B3E7F">
      <w:pPr>
        <w:pStyle w:val="SubHeading"/>
        <w:ind w:left="-142" w:firstLine="142"/>
        <w:jc w:val="both"/>
      </w:pPr>
      <w:r>
        <w:t>На дату окончания отчетного квартала</w:t>
      </w:r>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168"/>
        <w:gridCol w:w="1984"/>
        <w:gridCol w:w="1418"/>
      </w:tblGrid>
      <w:tr w:rsidR="00F93CFC" w:rsidRPr="006A755F" w:rsidTr="00282229">
        <w:tc>
          <w:tcPr>
            <w:tcW w:w="6168"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firstLine="142"/>
              <w:jc w:val="center"/>
              <w:rPr>
                <w:rFonts w:eastAsiaTheme="minorEastAsia"/>
              </w:rPr>
            </w:pPr>
            <w:r w:rsidRPr="006A755F">
              <w:rPr>
                <w:rFonts w:eastAsiaTheme="minorEastAsia"/>
              </w:rPr>
              <w:t>Наименование группы объектов основных средств</w:t>
            </w:r>
          </w:p>
        </w:tc>
        <w:tc>
          <w:tcPr>
            <w:tcW w:w="1984" w:type="dxa"/>
            <w:tcBorders>
              <w:top w:val="double" w:sz="6" w:space="0" w:color="auto"/>
              <w:left w:val="single" w:sz="6" w:space="0" w:color="auto"/>
              <w:bottom w:val="single" w:sz="6" w:space="0" w:color="auto"/>
              <w:right w:val="single" w:sz="6" w:space="0" w:color="auto"/>
            </w:tcBorders>
          </w:tcPr>
          <w:p w:rsidR="00F93CFC" w:rsidRPr="006A755F" w:rsidRDefault="00F93CFC" w:rsidP="009B3E7F">
            <w:pPr>
              <w:ind w:firstLine="142"/>
              <w:jc w:val="center"/>
              <w:rPr>
                <w:rFonts w:eastAsiaTheme="minorEastAsia"/>
              </w:rPr>
            </w:pPr>
            <w:r w:rsidRPr="006A755F">
              <w:rPr>
                <w:rFonts w:eastAsiaTheme="minorEastAsia"/>
              </w:rPr>
              <w:t>Первоначальная (восстановительная) стоимость</w:t>
            </w:r>
          </w:p>
        </w:tc>
        <w:tc>
          <w:tcPr>
            <w:tcW w:w="1418"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Сумма начисленной амортизации.</w:t>
            </w:r>
          </w:p>
        </w:tc>
      </w:tr>
      <w:tr w:rsidR="00F93CFC" w:rsidRPr="006A755F" w:rsidTr="00EC79CE">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Здания</w:t>
            </w:r>
          </w:p>
        </w:tc>
        <w:tc>
          <w:tcPr>
            <w:tcW w:w="1984"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3 602</w:t>
            </w:r>
          </w:p>
        </w:tc>
        <w:tc>
          <w:tcPr>
            <w:tcW w:w="1418"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71</w:t>
            </w:r>
          </w:p>
        </w:tc>
      </w:tr>
      <w:tr w:rsidR="00F93CFC" w:rsidRPr="006A755F" w:rsidTr="00EC79CE">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Машины и оборудование</w:t>
            </w:r>
          </w:p>
        </w:tc>
        <w:tc>
          <w:tcPr>
            <w:tcW w:w="1984"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4 901</w:t>
            </w:r>
          </w:p>
        </w:tc>
        <w:tc>
          <w:tcPr>
            <w:tcW w:w="1418"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230</w:t>
            </w:r>
          </w:p>
        </w:tc>
      </w:tr>
      <w:tr w:rsidR="00F93CFC" w:rsidRPr="006A755F" w:rsidTr="00EC79CE">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Сооружения</w:t>
            </w:r>
          </w:p>
        </w:tc>
        <w:tc>
          <w:tcPr>
            <w:tcW w:w="1984"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3 578</w:t>
            </w:r>
          </w:p>
        </w:tc>
        <w:tc>
          <w:tcPr>
            <w:tcW w:w="1418"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w:t>
            </w:r>
          </w:p>
        </w:tc>
      </w:tr>
      <w:tr w:rsidR="00F93CFC" w:rsidRPr="006A755F" w:rsidTr="00EC79CE">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Производственный и хозяйстввенный инвентарь</w:t>
            </w:r>
          </w:p>
        </w:tc>
        <w:tc>
          <w:tcPr>
            <w:tcW w:w="1984"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3</w:t>
            </w:r>
          </w:p>
        </w:tc>
        <w:tc>
          <w:tcPr>
            <w:tcW w:w="1418"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w:t>
            </w:r>
          </w:p>
        </w:tc>
      </w:tr>
      <w:tr w:rsidR="00F93CFC" w:rsidRPr="006A755F" w:rsidTr="00EC79CE">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Транспортные средства</w:t>
            </w:r>
          </w:p>
        </w:tc>
        <w:tc>
          <w:tcPr>
            <w:tcW w:w="1984"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2 555</w:t>
            </w:r>
          </w:p>
        </w:tc>
        <w:tc>
          <w:tcPr>
            <w:tcW w:w="1418"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181</w:t>
            </w:r>
          </w:p>
        </w:tc>
      </w:tr>
      <w:tr w:rsidR="00F93CFC" w:rsidRPr="006A755F" w:rsidTr="00EC79CE">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Земельный участок</w:t>
            </w:r>
          </w:p>
        </w:tc>
        <w:tc>
          <w:tcPr>
            <w:tcW w:w="1984"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507</w:t>
            </w:r>
          </w:p>
        </w:tc>
        <w:tc>
          <w:tcPr>
            <w:tcW w:w="1418"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w:t>
            </w:r>
          </w:p>
        </w:tc>
      </w:tr>
      <w:tr w:rsidR="00F93CFC" w:rsidRPr="006A755F" w:rsidTr="00EC79CE">
        <w:tc>
          <w:tcPr>
            <w:tcW w:w="6168"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Всего:</w:t>
            </w:r>
          </w:p>
        </w:tc>
        <w:tc>
          <w:tcPr>
            <w:tcW w:w="1984"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15 146</w:t>
            </w:r>
          </w:p>
        </w:tc>
        <w:tc>
          <w:tcPr>
            <w:tcW w:w="1418"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483</w:t>
            </w:r>
          </w:p>
        </w:tc>
      </w:tr>
    </w:tbl>
    <w:p w:rsidR="00F93CFC" w:rsidRDefault="00F93CFC" w:rsidP="009B3E7F">
      <w:pPr>
        <w:ind w:left="-142" w:firstLine="142"/>
        <w:jc w:val="both"/>
      </w:pPr>
    </w:p>
    <w:p w:rsidR="00F93CFC" w:rsidRDefault="00F93CFC" w:rsidP="009B3E7F">
      <w:pPr>
        <w:ind w:left="-142" w:firstLine="142"/>
        <w:jc w:val="both"/>
      </w:pPr>
      <w:r>
        <w:t>Сведения о способах начисления амортизационных отчислений по группам объектов основных средств:</w:t>
      </w:r>
      <w:r>
        <w:br/>
      </w:r>
      <w:r>
        <w:rPr>
          <w:rStyle w:val="Subst"/>
          <w:bCs/>
          <w:iCs/>
        </w:rPr>
        <w:t>Способ начисления амортизации - линейный.</w:t>
      </w:r>
    </w:p>
    <w:p w:rsidR="00F93CFC" w:rsidRDefault="00F93CFC" w:rsidP="009B3E7F">
      <w:pPr>
        <w:ind w:left="-142" w:firstLine="142"/>
        <w:jc w:val="both"/>
      </w:pPr>
      <w:r>
        <w:t>Отчетная дата:</w:t>
      </w:r>
      <w:r>
        <w:rPr>
          <w:rStyle w:val="Subst"/>
          <w:bCs/>
          <w:iCs/>
        </w:rPr>
        <w:t xml:space="preserve"> 30.09.2010</w:t>
      </w:r>
    </w:p>
    <w:p w:rsidR="00F93CFC" w:rsidRDefault="00F93CFC" w:rsidP="009B3E7F">
      <w:pPr>
        <w:ind w:left="-142" w:firstLine="142"/>
        <w:jc w:val="both"/>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F93CFC" w:rsidRDefault="00F93CFC" w:rsidP="009B3E7F">
      <w:pPr>
        <w:ind w:left="-142" w:firstLine="142"/>
        <w:jc w:val="both"/>
      </w:pPr>
      <w:r>
        <w:rPr>
          <w:rStyle w:val="Subst"/>
          <w:bCs/>
          <w:iCs/>
        </w:rPr>
        <w:t>Переоценка основных средств за указанный период не проводилась</w:t>
      </w:r>
    </w:p>
    <w:p w:rsidR="00F93CFC" w:rsidRDefault="00F93CFC" w:rsidP="009B3E7F">
      <w:pPr>
        <w:ind w:left="-142" w:firstLine="142"/>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r>
        <w:rPr>
          <w:rStyle w:val="Subst"/>
          <w:bCs/>
          <w:iCs/>
        </w:rPr>
        <w:t>Данных  о  результатах  последней   переоценки  основных  средств  и  долгосрочно  арендуемых  основных средств не  имеется,  т.к. переоценка за пять завершенных финансовых лет не производилась.</w:t>
      </w:r>
      <w:r>
        <w:rPr>
          <w:rStyle w:val="Subst"/>
          <w:bCs/>
          <w:iCs/>
        </w:rPr>
        <w:br/>
      </w:r>
      <w:r>
        <w:rPr>
          <w:rStyle w:val="Subst"/>
          <w:bCs/>
          <w:iCs/>
        </w:rPr>
        <w:br/>
        <w:t xml:space="preserve">В   третьем квартале 2010 г.  не планировалось приобретение, замена и выбытие основных средств, стоимость которых составляет 10 и более процентов стоимости всех основных средств. </w:t>
      </w:r>
      <w:r>
        <w:rPr>
          <w:rStyle w:val="Subst"/>
          <w:bCs/>
          <w:iCs/>
        </w:rPr>
        <w:br/>
      </w:r>
      <w:r>
        <w:rPr>
          <w:rStyle w:val="Subst"/>
          <w:bCs/>
          <w:iCs/>
        </w:rPr>
        <w:br/>
        <w:t>Сведения об обремененных основных средствах на дату окончания  3 квартала 2010 г.: факты обременения оновных средств у эмитента отсутствуют.</w:t>
      </w:r>
      <w:r>
        <w:rPr>
          <w:rStyle w:val="Subst"/>
          <w:bCs/>
          <w:iCs/>
        </w:rPr>
        <w:br/>
      </w:r>
    </w:p>
    <w:p w:rsidR="00F93CFC" w:rsidRDefault="00F93CFC" w:rsidP="009B3E7F">
      <w:pPr>
        <w:pStyle w:val="1"/>
        <w:ind w:left="-142" w:firstLine="142"/>
        <w:jc w:val="both"/>
      </w:pPr>
      <w:bookmarkStart w:id="45" w:name="_Toc276131059"/>
      <w:r>
        <w:t>IV. Сведения о финансово-хозяйственной деятельности эмитента</w:t>
      </w:r>
      <w:bookmarkEnd w:id="45"/>
    </w:p>
    <w:p w:rsidR="00F93CFC" w:rsidRDefault="00F93CFC" w:rsidP="009B3E7F">
      <w:pPr>
        <w:pStyle w:val="2"/>
        <w:ind w:left="-142" w:firstLine="142"/>
        <w:jc w:val="both"/>
      </w:pPr>
      <w:bookmarkStart w:id="46" w:name="_Toc276131060"/>
      <w:r>
        <w:t>4.1. Результаты финансово-хозяйственной деятельности эмитента</w:t>
      </w:r>
      <w:bookmarkEnd w:id="46"/>
    </w:p>
    <w:p w:rsidR="00F93CFC" w:rsidRDefault="00F93CFC" w:rsidP="009B3E7F">
      <w:pPr>
        <w:pStyle w:val="2"/>
        <w:ind w:left="-142" w:firstLine="142"/>
        <w:jc w:val="both"/>
      </w:pPr>
      <w:bookmarkStart w:id="47" w:name="_Toc276131061"/>
      <w:r>
        <w:t>4.1.1. Прибыль и убытки</w:t>
      </w:r>
      <w:bookmarkEnd w:id="47"/>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309"/>
        <w:gridCol w:w="1276"/>
        <w:gridCol w:w="1559"/>
      </w:tblGrid>
      <w:tr w:rsidR="00F93CFC" w:rsidRPr="006A755F" w:rsidTr="009B3E7F">
        <w:tc>
          <w:tcPr>
            <w:tcW w:w="6309"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2009, 9 мес.</w:t>
            </w:r>
          </w:p>
        </w:tc>
        <w:tc>
          <w:tcPr>
            <w:tcW w:w="1559"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2010, 9 мес.</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Выручка</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61 139</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16 781</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Валовая прибыль</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18 328</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2 072</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Чистая прибыль (нераспределенная прибыль (непокрытый убыток)</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3 610</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-1 389</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Рентабельность собственного капитала, %</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13.4</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-5.5</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Рентабельность активов, %</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12.2</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-5.1</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Коэффициент чистой прибыльности, %</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5.9</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-8.3</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Рентабельность продукции (продаж), %</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20.9</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-8.5</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Оборачиваемость капитала</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2.27</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0.7</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Сумма непокрытого убытка на отчетную дату</w:t>
            </w:r>
          </w:p>
        </w:tc>
        <w:tc>
          <w:tcPr>
            <w:tcW w:w="1276"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w:t>
            </w:r>
          </w:p>
        </w:tc>
        <w:tc>
          <w:tcPr>
            <w:tcW w:w="1559"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-1 389</w:t>
            </w:r>
          </w:p>
        </w:tc>
      </w:tr>
      <w:tr w:rsidR="00F93CFC" w:rsidRPr="006A755F" w:rsidTr="009B3E7F">
        <w:tc>
          <w:tcPr>
            <w:tcW w:w="6309"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Соотношение непокрытого убытка на отчетную дату и валюты баланса</w:t>
            </w:r>
          </w:p>
        </w:tc>
        <w:tc>
          <w:tcPr>
            <w:tcW w:w="1276"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w:t>
            </w:r>
          </w:p>
        </w:tc>
        <w:tc>
          <w:tcPr>
            <w:tcW w:w="1559"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0.05</w:t>
            </w:r>
          </w:p>
        </w:tc>
      </w:tr>
    </w:tbl>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r>
        <w:rPr>
          <w:rStyle w:val="Subst"/>
          <w:bCs/>
          <w:iCs/>
        </w:rPr>
        <w:br/>
        <w:t>Из приведенной таблицы видно, что за отчетный период произошло  снижение выручки  по сравнению с соответствующим периодом прошлого года  в 3,6 раза.</w:t>
      </w:r>
      <w:r>
        <w:rPr>
          <w:rStyle w:val="Subst"/>
          <w:bCs/>
          <w:iCs/>
        </w:rPr>
        <w:br/>
        <w:t xml:space="preserve">      Соответственно, произошло и снижение валовой прибыли: валовая прибыль снизилась  с 18328,0 тыс. руб. (9 мес.2009 г.) до 2072,0 тыс. руб.  (9 мес.2010 г.)</w:t>
      </w:r>
      <w:r>
        <w:rPr>
          <w:rStyle w:val="Subst"/>
          <w:bCs/>
          <w:iCs/>
        </w:rPr>
        <w:br/>
        <w:t xml:space="preserve">       За 9 мес. 2010 г. предприятие сработало убыточно:    чистый  убыток составил  1389,0 тыс. руб.  в связи со  снижением таких показателей, как выручка и объем производства, За 9 месяцев  прошлого года  общество имело прибыль в сумме 3610,0 тыс. руб.</w:t>
      </w:r>
      <w:r>
        <w:rPr>
          <w:rStyle w:val="Subst"/>
          <w:bCs/>
          <w:iCs/>
        </w:rPr>
        <w:br/>
        <w:t xml:space="preserve">Показатель «Рентабельность собственного капитала»  является ключевым, и  исходя из полученных результатов видно, что предприятие в  третьем квартале сработало убыточно. Этот показатель  в отчетном периоде  по сравнению с соответствующим периодом прошлого года равен  -5,5.  </w:t>
      </w:r>
      <w:r>
        <w:rPr>
          <w:rStyle w:val="Subst"/>
          <w:bCs/>
          <w:iCs/>
        </w:rPr>
        <w:br/>
        <w:t xml:space="preserve">      Показатель «Рентабельность активов», характеризующий устойчивость финансового состояния предприятия, показывает прибыль, получаемую предприятием на 1 рубль стоимости активов предприятия. Этот показатель  в отчетном периоде  по сравнению с соответствующим периодом прошлого года составил  минусовое значение (-5,1).  </w:t>
      </w:r>
      <w:r>
        <w:rPr>
          <w:rStyle w:val="Subst"/>
          <w:bCs/>
          <w:iCs/>
        </w:rPr>
        <w:br/>
        <w:t xml:space="preserve">        Рентабельность продукции (продаж) характеризует основную деятельность предприятия: из представленных в таблице данных видно, что за 9 месяцев 2010 года рентабельность продукции (продаж) составила  -8,5%;  за 9 мес. 2009 г.  рентабельность продаж составила  20,9 %  .</w:t>
      </w:r>
    </w:p>
    <w:p w:rsidR="00F93CFC" w:rsidRDefault="00F93CFC" w:rsidP="009B3E7F">
      <w:pPr>
        <w:pStyle w:val="2"/>
        <w:ind w:left="-142" w:firstLine="142"/>
        <w:jc w:val="both"/>
      </w:pPr>
      <w:bookmarkStart w:id="48" w:name="_Toc276131062"/>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bookmarkEnd w:id="48"/>
    </w:p>
    <w:p w:rsidR="00F93CFC" w:rsidRDefault="00F93CFC" w:rsidP="009B3E7F">
      <w:pPr>
        <w:ind w:left="-142" w:firstLine="142"/>
        <w:jc w:val="both"/>
      </w:pPr>
      <w:r>
        <w:rPr>
          <w:rStyle w:val="Subst"/>
          <w:bCs/>
          <w:iCs/>
        </w:rPr>
        <w:t>1.  Снижение объемов товарной продукции из-за отсутствияя заказов по причине неплатежеспособности покупателей.</w:t>
      </w:r>
      <w:r>
        <w:rPr>
          <w:rStyle w:val="Subst"/>
          <w:bCs/>
          <w:iCs/>
        </w:rPr>
        <w:br/>
        <w:t>2. Рост цен на энергоресурсы, материала, комплектующие.</w:t>
      </w:r>
      <w:r>
        <w:rPr>
          <w:rStyle w:val="Subst"/>
          <w:bCs/>
          <w:iCs/>
        </w:rPr>
        <w:br/>
        <w:t>3. Сезонность спроса на изготавляемую эмитентом продукцию.</w:t>
      </w:r>
      <w:r>
        <w:rPr>
          <w:rStyle w:val="Subst"/>
          <w:bCs/>
          <w:iCs/>
        </w:rPr>
        <w:br/>
        <w:t>4. Старение основных фондов</w:t>
      </w:r>
      <w:r>
        <w:rPr>
          <w:rStyle w:val="Subst"/>
          <w:bCs/>
          <w:iCs/>
        </w:rPr>
        <w:br/>
        <w:t xml:space="preserve">      Степень влияния (в процентах), которое, по мнению указанных органов управления эмитента, оказал каждый из приведенных факторов на вышеупомянутые показатели финансово-хозяйственной деятельности эмитента: не рассматривалось.</w:t>
      </w:r>
      <w:r>
        <w:rPr>
          <w:rStyle w:val="Subst"/>
          <w:bCs/>
          <w:iCs/>
        </w:rPr>
        <w:br/>
        <w:t xml:space="preserve">     Мнение органов управления эмитента относительно указанных факторов и/или степени их влияния на показатели финансово-хозяйственной деятельности эмитента не совпадают: отсутствует.</w:t>
      </w:r>
      <w:r>
        <w:rPr>
          <w:rStyle w:val="Subst"/>
          <w:bCs/>
          <w:iCs/>
        </w:rPr>
        <w:br/>
        <w:t xml:space="preserve">     Особое мнение член совета директоров эмитента относительно указанных факторов и/или степени их влияния на показатели финансово-хозяйственной деятельности эмитента, отраженное в протоколе собрания (заседания) совета директоров эмитента, на котором рассматривались соответствующие вопросы, и настаивает на отражении такого мнения в ежеквартальном отчете: отсутствует.</w:t>
      </w:r>
      <w:r>
        <w:rPr>
          <w:rStyle w:val="Subst"/>
          <w:bCs/>
          <w:iCs/>
        </w:rPr>
        <w:br/>
      </w:r>
    </w:p>
    <w:p w:rsidR="00F93CFC" w:rsidRDefault="00F93CFC" w:rsidP="009B3E7F">
      <w:pPr>
        <w:pStyle w:val="2"/>
        <w:ind w:left="-142" w:firstLine="142"/>
        <w:jc w:val="both"/>
      </w:pPr>
      <w:bookmarkStart w:id="49" w:name="_Toc276131063"/>
      <w:r>
        <w:t>4.2. Ликвидность эмитента, достаточность капитала и оборотных средств</w:t>
      </w:r>
      <w:bookmarkEnd w:id="49"/>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309"/>
        <w:gridCol w:w="1418"/>
        <w:gridCol w:w="1417"/>
      </w:tblGrid>
      <w:tr w:rsidR="00F93CFC" w:rsidRPr="006A755F" w:rsidTr="009B3E7F">
        <w:tc>
          <w:tcPr>
            <w:tcW w:w="6309"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Наименование показателя</w:t>
            </w:r>
          </w:p>
        </w:tc>
        <w:tc>
          <w:tcPr>
            <w:tcW w:w="1418" w:type="dxa"/>
            <w:tcBorders>
              <w:top w:val="doub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2009, 9 мес.</w:t>
            </w:r>
          </w:p>
        </w:tc>
        <w:tc>
          <w:tcPr>
            <w:tcW w:w="1417"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2010, 9 мес.</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Собственные оборотные средства</w:t>
            </w:r>
          </w:p>
        </w:tc>
        <w:tc>
          <w:tcPr>
            <w:tcW w:w="1418"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22 204</w:t>
            </w:r>
          </w:p>
        </w:tc>
        <w:tc>
          <w:tcPr>
            <w:tcW w:w="1417"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21 001</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Индекс постоянного актива</w:t>
            </w:r>
          </w:p>
        </w:tc>
        <w:tc>
          <w:tcPr>
            <w:tcW w:w="1418"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0.18</w:t>
            </w:r>
          </w:p>
        </w:tc>
        <w:tc>
          <w:tcPr>
            <w:tcW w:w="1417"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0.17</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Коэффициент текущей ликвидности</w:t>
            </w:r>
          </w:p>
        </w:tc>
        <w:tc>
          <w:tcPr>
            <w:tcW w:w="1418"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9.4</w:t>
            </w:r>
          </w:p>
        </w:tc>
        <w:tc>
          <w:tcPr>
            <w:tcW w:w="1417"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10.6</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Коэффициент быстрой ликвидности</w:t>
            </w:r>
          </w:p>
        </w:tc>
        <w:tc>
          <w:tcPr>
            <w:tcW w:w="1418"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2.4</w:t>
            </w:r>
          </w:p>
        </w:tc>
        <w:tc>
          <w:tcPr>
            <w:tcW w:w="1417"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w:t>
            </w:r>
          </w:p>
        </w:tc>
      </w:tr>
      <w:tr w:rsidR="00F93CFC" w:rsidRPr="006A755F" w:rsidTr="009B3E7F">
        <w:tc>
          <w:tcPr>
            <w:tcW w:w="6309"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Коэффициент автономии собственных средств</w:t>
            </w:r>
          </w:p>
        </w:tc>
        <w:tc>
          <w:tcPr>
            <w:tcW w:w="1418"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0.91</w:t>
            </w:r>
          </w:p>
        </w:tc>
        <w:tc>
          <w:tcPr>
            <w:tcW w:w="1417"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0.92</w:t>
            </w:r>
          </w:p>
        </w:tc>
      </w:tr>
    </w:tbl>
    <w:p w:rsidR="00F93CFC" w:rsidRDefault="00F93CFC" w:rsidP="009B3E7F">
      <w:pPr>
        <w:ind w:left="-142" w:firstLine="142"/>
        <w:jc w:val="both"/>
      </w:pPr>
    </w:p>
    <w:p w:rsidR="00F93CFC" w:rsidRDefault="00F93CFC" w:rsidP="009B3E7F">
      <w:pPr>
        <w:ind w:left="-142" w:firstLine="142"/>
        <w:jc w:val="both"/>
      </w:pPr>
      <w:r>
        <w:rPr>
          <w:rStyle w:val="Subst"/>
          <w:bCs/>
          <w:iCs/>
        </w:rPr>
        <w:t>Показатели рассчитаны по методике, отличной от рекомендуемой Стандартами раскрытия информации, либо по данным отчетности, подготовленной в соответствии с Международными стандартами финансовой отчетности или Общепринятыми принципами бухгалтерского учета США</w:t>
      </w:r>
    </w:p>
    <w:p w:rsidR="00F93CFC" w:rsidRDefault="00F93CFC" w:rsidP="009B3E7F">
      <w:pPr>
        <w:ind w:left="-142" w:firstLine="142"/>
        <w:jc w:val="both"/>
      </w:pPr>
      <w:r>
        <w:t>Методика расчета показателей, а также стандарты бухгалтерской отчетности, в соответствии с которыми рассчитаны показатели:</w:t>
      </w:r>
      <w:r>
        <w:br/>
      </w:r>
    </w:p>
    <w:p w:rsidR="00F93CFC" w:rsidRDefault="00F93CFC" w:rsidP="009B3E7F">
      <w:pPr>
        <w:pStyle w:val="ThinDelim"/>
        <w:ind w:left="-142" w:firstLine="142"/>
        <w:jc w:val="both"/>
      </w:pPr>
    </w:p>
    <w:p w:rsidR="00F93CFC" w:rsidRDefault="00F93CFC" w:rsidP="009B3E7F">
      <w:pPr>
        <w:ind w:left="-142" w:firstLine="142"/>
        <w:jc w:val="both"/>
      </w:pPr>
      <w:r>
        <w:t>Экономический анализ ликвидности и платежеспособности эмитента на основе экономического анализа динамики приведенных показателей:</w:t>
      </w:r>
      <w:r>
        <w:br/>
      </w:r>
      <w:r>
        <w:rPr>
          <w:rStyle w:val="Subst"/>
          <w:bCs/>
          <w:iCs/>
        </w:rPr>
        <w:t xml:space="preserve">Собственные оборотные средства - это доля собственного капитала, направленная на финансирование оборотных средств. </w:t>
      </w:r>
      <w:r>
        <w:rPr>
          <w:rStyle w:val="Subst"/>
          <w:bCs/>
          <w:iCs/>
        </w:rPr>
        <w:br/>
        <w:t xml:space="preserve"> За 9 месяцев 2010 г. собственные оборотные средства уменьшилась по сравнению с соответствующим периодом прошлого года на 5,4%. Можно сказать, что предприятие испытывало  на протяжении анализируемого периода  некоторый дефицит  собственных  оборотных средств.</w:t>
      </w:r>
      <w:r>
        <w:rPr>
          <w:rStyle w:val="Subst"/>
          <w:bCs/>
          <w:iCs/>
        </w:rPr>
        <w:br/>
        <w:t xml:space="preserve">       Величина индекса постоянного актива, показывающая долю внеоборотной части активов,  обеспеченную собственными средствами предприятия, на 30.09.2010 г. составляет 0,17.</w:t>
      </w:r>
      <w:r>
        <w:rPr>
          <w:rStyle w:val="Subst"/>
          <w:bCs/>
          <w:iCs/>
        </w:rPr>
        <w:br/>
        <w:t>Индекс постоянного актива  остался на прежнем уровне, так как внеоборотные активы и капитал эмитента претерпели  незначительное изменение.</w:t>
      </w:r>
      <w:r>
        <w:rPr>
          <w:rStyle w:val="Subst"/>
          <w:bCs/>
          <w:iCs/>
        </w:rPr>
        <w:br/>
        <w:t xml:space="preserve">      Показатель текущей ликвидности (коэффициент покрытия краткосрочной задолженности оборотными активами) на конец отчетного периода составляет 10,6 , что означает,что  предприятие  может рассчитаться по своим текущим обязательствам за счет оборотных активов.  </w:t>
      </w:r>
      <w:r>
        <w:rPr>
          <w:rStyle w:val="Subst"/>
          <w:bCs/>
          <w:iCs/>
        </w:rPr>
        <w:br/>
        <w:t xml:space="preserve">      Коэффициент быстрой ликвидности (соотношение суммы наиболее ликвидных и быстрореализуемых активов к сумме наиболее срочных обязательств и краткосрочных пассивов)  на 30.09.2010 г. составил 2,0  (при рекомендуемом значении 0,8-1). Данное обстоятельство свидетельствует о невысокой доле легко реализуемых активов.</w:t>
      </w:r>
      <w:r>
        <w:rPr>
          <w:rStyle w:val="Subst"/>
          <w:bCs/>
          <w:iCs/>
        </w:rPr>
        <w:br/>
        <w:t xml:space="preserve">     Коэффициент автономии собственных средств, показывающий в какой степени используемые предприятием активы сформированы за счет собственного капитала, на конец периода имеет значение 0,92, т.е. 92% активов предприятия сформированы за счет собственного капитала (нормативный коэффициент – не менее 0,5-0,6). Значение данного коэффициента указывает, что предприятие обеспечено собственными средствами.</w:t>
      </w:r>
      <w:r>
        <w:rPr>
          <w:rStyle w:val="Subst"/>
          <w:bCs/>
          <w:iCs/>
        </w:rPr>
        <w:br/>
        <w:t xml:space="preserve">     Необходимо отметить, что показатели ликвидности  изменились    в отчетном периоде в небольшой степени по сравнению с соответствующим  периодом прошлого года, но нестабильность предприятия в связи с низкой платежеспособностью покупателей, остается, и  факт низкой загруженности предприятия остается очевидным. Финансовое положение предприятия остается в прежнем  критическом состоянии.  </w:t>
      </w:r>
      <w:r>
        <w:rPr>
          <w:rStyle w:val="Subst"/>
          <w:bCs/>
          <w:iCs/>
        </w:rPr>
        <w:br/>
        <w:t xml:space="preserve">       Мнение органов управления эмитента  относительно упомянутых факторов и/или степени их влияния на показатели финансово-хозяйственной деятельности эмитента не совпадают: отсутствует.</w:t>
      </w:r>
      <w:r>
        <w:rPr>
          <w:rStyle w:val="Subst"/>
          <w:bCs/>
          <w:iCs/>
        </w:rPr>
        <w:br/>
        <w:t xml:space="preserve">      Особое мнение относительно приведенных факторов и/или степени их влияния на показатели финансово-хозяйственной деятельности эмитента, отраженное в протоколе собрания (заседания) совета директоров эмитента, на котором рассматривались соответствующие вопросы, и настаивает на отражении такого мнения в ежеквартальном отчете: отсутствует.</w:t>
      </w:r>
    </w:p>
    <w:p w:rsidR="00F93CFC" w:rsidRDefault="00F93CFC" w:rsidP="009B3E7F">
      <w:pPr>
        <w:pStyle w:val="2"/>
        <w:ind w:left="-142" w:firstLine="142"/>
        <w:jc w:val="both"/>
      </w:pPr>
      <w:bookmarkStart w:id="50" w:name="_Toc276131064"/>
      <w:r>
        <w:t>4.3. Размер и структура капитала и оборотных средств эмитента</w:t>
      </w:r>
      <w:bookmarkEnd w:id="50"/>
    </w:p>
    <w:p w:rsidR="00F93CFC" w:rsidRDefault="00F93CFC" w:rsidP="009B3E7F">
      <w:pPr>
        <w:pStyle w:val="2"/>
        <w:ind w:left="-142" w:firstLine="142"/>
        <w:jc w:val="both"/>
      </w:pPr>
      <w:bookmarkStart w:id="51" w:name="_Toc276131065"/>
      <w:r>
        <w:t>4.3.1. Размер и структура капитала и оборотных средств эмитента</w:t>
      </w:r>
      <w:bookmarkEnd w:id="51"/>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309"/>
        <w:gridCol w:w="2694"/>
      </w:tblGrid>
      <w:tr w:rsidR="00F93CFC" w:rsidRPr="006A755F" w:rsidTr="009B3E7F">
        <w:tc>
          <w:tcPr>
            <w:tcW w:w="6309"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firstLine="142"/>
              <w:jc w:val="center"/>
              <w:rPr>
                <w:rFonts w:eastAsiaTheme="minorEastAsia"/>
              </w:rPr>
            </w:pPr>
            <w:r w:rsidRPr="006A755F">
              <w:rPr>
                <w:rFonts w:eastAsiaTheme="minorEastAsia"/>
              </w:rPr>
              <w:t>Наименование показателя</w:t>
            </w:r>
          </w:p>
        </w:tc>
        <w:tc>
          <w:tcPr>
            <w:tcW w:w="2694"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2010, 9 мес.</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Размер уставного капитала</w:t>
            </w:r>
          </w:p>
        </w:tc>
        <w:tc>
          <w:tcPr>
            <w:tcW w:w="2694"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212</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Общая стоимость акций (долей) эмитента, выкупленных эмитентом для последующей перепродажи (передачи)</w:t>
            </w:r>
          </w:p>
        </w:tc>
        <w:tc>
          <w:tcPr>
            <w:tcW w:w="2694"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0</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Процент акций (долей), выкупленных эмитентом для последующей перепродажи (передачи), от размещенных акций (уставного капитала) эмитента</w:t>
            </w:r>
          </w:p>
        </w:tc>
        <w:tc>
          <w:tcPr>
            <w:tcW w:w="2694"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0</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Размер резервного капитала эмитента, формируемого за счет отчислений из прибыли эмитента</w:t>
            </w:r>
          </w:p>
        </w:tc>
        <w:tc>
          <w:tcPr>
            <w:tcW w:w="2694"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325</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2694"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6 755</w:t>
            </w:r>
          </w:p>
        </w:tc>
      </w:tr>
      <w:tr w:rsidR="00F93CFC" w:rsidRPr="006A755F" w:rsidTr="009B3E7F">
        <w:tc>
          <w:tcPr>
            <w:tcW w:w="6309"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Размер нераспределенной чистой прибыли эмитента</w:t>
            </w:r>
          </w:p>
        </w:tc>
        <w:tc>
          <w:tcPr>
            <w:tcW w:w="2694"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17 883</w:t>
            </w:r>
          </w:p>
        </w:tc>
      </w:tr>
      <w:tr w:rsidR="00F93CFC" w:rsidRPr="006A755F" w:rsidTr="009B3E7F">
        <w:tc>
          <w:tcPr>
            <w:tcW w:w="6309"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Общая сумма капитала эмитента</w:t>
            </w:r>
          </w:p>
        </w:tc>
        <w:tc>
          <w:tcPr>
            <w:tcW w:w="2694"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25 175</w:t>
            </w:r>
          </w:p>
        </w:tc>
      </w:tr>
    </w:tbl>
    <w:p w:rsidR="00F93CFC" w:rsidRDefault="00F93CFC" w:rsidP="009B3E7F">
      <w:pPr>
        <w:ind w:left="-142" w:firstLine="142"/>
        <w:jc w:val="both"/>
      </w:pPr>
    </w:p>
    <w:p w:rsidR="00F93CFC" w:rsidRDefault="00F93CFC" w:rsidP="009B3E7F">
      <w:pPr>
        <w:ind w:left="-142" w:firstLine="142"/>
        <w:jc w:val="both"/>
      </w:pPr>
      <w:r>
        <w:rPr>
          <w:rStyle w:val="Subst"/>
          <w:bCs/>
          <w:iCs/>
        </w:rPr>
        <w:t>Размер уставного капитала, приведенный в настоящем пункте, соответствует учредительным документам эмитента</w:t>
      </w: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pStyle w:val="SubHeading"/>
        <w:ind w:left="-142" w:firstLine="142"/>
        <w:jc w:val="both"/>
      </w:pPr>
      <w:r>
        <w:t>Структура и размер оборотных средств эмитента в соответствии с бухгалтерской отчетностью эмитента</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168"/>
        <w:gridCol w:w="2835"/>
      </w:tblGrid>
      <w:tr w:rsidR="00F93CFC" w:rsidRPr="006A755F" w:rsidTr="009B3E7F">
        <w:tc>
          <w:tcPr>
            <w:tcW w:w="6168" w:type="dxa"/>
            <w:tcBorders>
              <w:top w:val="double" w:sz="6" w:space="0" w:color="auto"/>
              <w:left w:val="double" w:sz="6" w:space="0" w:color="auto"/>
              <w:bottom w:val="single" w:sz="6" w:space="0" w:color="auto"/>
              <w:right w:val="single" w:sz="6" w:space="0" w:color="auto"/>
            </w:tcBorders>
          </w:tcPr>
          <w:p w:rsidR="00F93CFC" w:rsidRPr="006A755F" w:rsidRDefault="00F93CFC" w:rsidP="00EC79CE">
            <w:pPr>
              <w:ind w:firstLine="142"/>
              <w:jc w:val="center"/>
              <w:rPr>
                <w:rFonts w:eastAsiaTheme="minorEastAsia"/>
              </w:rPr>
            </w:pPr>
            <w:r w:rsidRPr="006A755F">
              <w:rPr>
                <w:rFonts w:eastAsiaTheme="minorEastAsia"/>
              </w:rPr>
              <w:t>Наименование показателя</w:t>
            </w:r>
          </w:p>
        </w:tc>
        <w:tc>
          <w:tcPr>
            <w:tcW w:w="2835"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2010, 9 мес.</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 Оборотные активы</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23 239</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Запасы</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18 726</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сырье, материалы и другие аналогичные ценности</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4 798</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животные на выращивании и откорме</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0</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затраты в незавершенном производстве</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733</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готовая продукция и товары для перепродажи</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13 002</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товары отгруженные</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0</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расходы будущих периодов</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193</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запасы и затраты</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0</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Налог на добавленную стоимость по приобретенным ценностям</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38</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Дебиторская задолженность (платежи по которой ожидаются более чем через 12 месяцев после отчетной даты)</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0</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покупатели и заказчики</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0</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Дебиторская задолженность (платежи по которой ожидаются в течение 12 месяцев после отчетной даты)</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3 885</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покупатели и заказчики</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2 654</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Краткосрочные финансовые вложения</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0</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Денежные средства</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590</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оборотные активы</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0</w:t>
            </w:r>
          </w:p>
        </w:tc>
      </w:tr>
      <w:tr w:rsidR="00F93CFC" w:rsidRPr="006A755F" w:rsidTr="009B3E7F">
        <w:tc>
          <w:tcPr>
            <w:tcW w:w="6168"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w:t>
            </w:r>
          </w:p>
        </w:tc>
        <w:tc>
          <w:tcPr>
            <w:tcW w:w="2835"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23 239</w:t>
            </w:r>
          </w:p>
        </w:tc>
      </w:tr>
      <w:tr w:rsidR="00F93CFC" w:rsidRPr="006A755F" w:rsidTr="009B3E7F">
        <w:tc>
          <w:tcPr>
            <w:tcW w:w="6168"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p>
        </w:tc>
        <w:tc>
          <w:tcPr>
            <w:tcW w:w="2835"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firstLine="142"/>
              <w:jc w:val="both"/>
              <w:rPr>
                <w:rFonts w:eastAsiaTheme="minorEastAsia"/>
              </w:rPr>
            </w:pPr>
          </w:p>
        </w:tc>
      </w:tr>
    </w:tbl>
    <w:p w:rsidR="00F93CFC" w:rsidRDefault="00F93CFC" w:rsidP="009B3E7F">
      <w:pPr>
        <w:ind w:left="-142" w:firstLine="142"/>
        <w:jc w:val="both"/>
      </w:pPr>
    </w:p>
    <w:p w:rsidR="00F93CFC" w:rsidRDefault="00F93CFC" w:rsidP="009B3E7F">
      <w:pPr>
        <w:ind w:left="-142" w:firstLine="142"/>
        <w:jc w:val="both"/>
      </w:pPr>
      <w:r>
        <w:t>Источники финансирования оборотных средств эмитента (собственные источники, займы, кредиты):</w:t>
      </w:r>
      <w:r>
        <w:br/>
      </w:r>
      <w:r>
        <w:rPr>
          <w:rStyle w:val="Subst"/>
          <w:bCs/>
          <w:iCs/>
        </w:rPr>
        <w:t>собственные денежные средства, полученные  от потребителей за реализованную продукцию.</w:t>
      </w:r>
    </w:p>
    <w:p w:rsidR="00F93CFC" w:rsidRDefault="00F93CFC" w:rsidP="009B3E7F">
      <w:pPr>
        <w:ind w:left="-142" w:firstLine="142"/>
        <w:jc w:val="both"/>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r>
        <w:rPr>
          <w:rStyle w:val="Subst"/>
          <w:bCs/>
          <w:iCs/>
        </w:rPr>
        <w:t>Финансирование оборотных средств осуществляется за счет средств, полученных от покупателей за реализованную продукцию, которые направляли на закупку  материалов.</w:t>
      </w:r>
      <w:r>
        <w:rPr>
          <w:rStyle w:val="Subst"/>
          <w:bCs/>
          <w:iCs/>
        </w:rPr>
        <w:br/>
        <w:t xml:space="preserve"> Заемные средства в третьем  квартале не привлекались.</w:t>
      </w:r>
      <w:r>
        <w:rPr>
          <w:rStyle w:val="Subst"/>
          <w:bCs/>
          <w:iCs/>
        </w:rPr>
        <w:br/>
        <w:t xml:space="preserve"> В дальнейшем политика эмитента по финансированию оборотных средств - это получение кредита на пополнение оборотных средств.</w:t>
      </w:r>
    </w:p>
    <w:p w:rsidR="00F93CFC" w:rsidRDefault="00F93CFC" w:rsidP="009B3E7F">
      <w:pPr>
        <w:ind w:left="-142" w:firstLine="142"/>
        <w:jc w:val="both"/>
      </w:pPr>
    </w:p>
    <w:p w:rsidR="00F93CFC" w:rsidRDefault="00F93CFC" w:rsidP="009B3E7F">
      <w:pPr>
        <w:pStyle w:val="2"/>
        <w:ind w:left="-142" w:firstLine="142"/>
        <w:jc w:val="both"/>
      </w:pPr>
      <w:bookmarkStart w:id="52" w:name="_Toc276131066"/>
      <w:r>
        <w:t>4.3.2. Финансовые вложения эмитента</w:t>
      </w:r>
      <w:bookmarkEnd w:id="52"/>
    </w:p>
    <w:p w:rsidR="00F93CFC" w:rsidRDefault="00F93CFC" w:rsidP="009B3E7F">
      <w:pPr>
        <w:ind w:left="-142" w:firstLine="142"/>
        <w:jc w:val="both"/>
      </w:pPr>
      <w:r>
        <w:t>Не указывается эмитентами, не имеющих ценных бумаг, допущенных к обращению организатором торговли</w:t>
      </w:r>
    </w:p>
    <w:p w:rsidR="00F93CFC" w:rsidRDefault="00F93CFC" w:rsidP="009B3E7F">
      <w:pPr>
        <w:pStyle w:val="2"/>
        <w:ind w:left="-142" w:firstLine="142"/>
        <w:jc w:val="both"/>
      </w:pPr>
      <w:bookmarkStart w:id="53" w:name="_Toc276131067"/>
      <w:r>
        <w:t>4.3.3. Нематериальные активы эмитента</w:t>
      </w:r>
      <w:bookmarkEnd w:id="53"/>
    </w:p>
    <w:p w:rsidR="00F93CFC" w:rsidRDefault="00F93CFC" w:rsidP="009B3E7F">
      <w:pPr>
        <w:pStyle w:val="SubHeading"/>
        <w:ind w:left="-142" w:firstLine="142"/>
        <w:jc w:val="both"/>
      </w:pPr>
      <w:r>
        <w:t>На дату окончания отчетного квартала</w:t>
      </w:r>
    </w:p>
    <w:p w:rsidR="00F93CFC" w:rsidRDefault="00F93CFC" w:rsidP="009B3E7F">
      <w:pPr>
        <w:ind w:left="-142" w:firstLine="142"/>
        <w:jc w:val="both"/>
      </w:pPr>
      <w:r>
        <w:rPr>
          <w:rStyle w:val="Subst"/>
          <w:bCs/>
          <w:iCs/>
        </w:rPr>
        <w:t>Нематериальные активы у эмитента отсутствуют</w:t>
      </w:r>
    </w:p>
    <w:p w:rsidR="00F93CFC" w:rsidRDefault="00F93CFC" w:rsidP="009B3E7F">
      <w:pPr>
        <w:pStyle w:val="2"/>
        <w:ind w:left="-142" w:firstLine="142"/>
        <w:jc w:val="both"/>
      </w:pPr>
      <w:bookmarkStart w:id="54" w:name="_Toc276131068"/>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4"/>
    </w:p>
    <w:p w:rsidR="00F93CFC" w:rsidRDefault="00F93CFC" w:rsidP="009B3E7F">
      <w:pPr>
        <w:ind w:left="-142" w:firstLine="142"/>
        <w:jc w:val="both"/>
      </w:pPr>
      <w:r>
        <w:rPr>
          <w:rStyle w:val="Subst"/>
          <w:bCs/>
          <w:iCs/>
        </w:rPr>
        <w:t>Затраты на осуществление научно – технической деятельности  в отчетном периоде не осуществлялись.</w:t>
      </w:r>
    </w:p>
    <w:p w:rsidR="00F93CFC" w:rsidRDefault="00F93CFC" w:rsidP="009B3E7F">
      <w:pPr>
        <w:pStyle w:val="2"/>
        <w:ind w:left="-142" w:firstLine="142"/>
        <w:jc w:val="both"/>
      </w:pPr>
      <w:bookmarkStart w:id="55" w:name="_Toc276131069"/>
      <w:r>
        <w:t>4.5. Анализ тенденций развития в сфере основной деятельности эмитента</w:t>
      </w:r>
      <w:bookmarkEnd w:id="55"/>
    </w:p>
    <w:p w:rsidR="00F93CFC" w:rsidRDefault="00F93CFC" w:rsidP="009B3E7F">
      <w:pPr>
        <w:ind w:left="-142" w:firstLine="142"/>
        <w:jc w:val="both"/>
      </w:pPr>
      <w:r>
        <w:rPr>
          <w:rStyle w:val="Subst"/>
          <w:bCs/>
          <w:iCs/>
        </w:rPr>
        <w:t>Результаты деятельности эмитента в отрасли удовлетворительные, соответствуют тенденциям развития отрасли. Невысокий уровень результатов является результатом снижения заказов.</w:t>
      </w:r>
      <w:r>
        <w:rPr>
          <w:rStyle w:val="Subst"/>
          <w:bCs/>
          <w:iCs/>
        </w:rPr>
        <w:br/>
        <w:t>Объемы произведенных работ за 5 последних финансовых лет и 9 месяцев 2010 года:</w:t>
      </w:r>
      <w:r>
        <w:rPr>
          <w:rStyle w:val="Subst"/>
          <w:bCs/>
          <w:iCs/>
        </w:rPr>
        <w:br/>
        <w:t xml:space="preserve">  </w:t>
      </w:r>
      <w:r>
        <w:rPr>
          <w:rStyle w:val="Subst"/>
          <w:bCs/>
          <w:iCs/>
        </w:rPr>
        <w:br/>
        <w:t xml:space="preserve">   2005 год - 27551 тыс. руб.</w:t>
      </w:r>
      <w:r>
        <w:rPr>
          <w:rStyle w:val="Subst"/>
          <w:bCs/>
          <w:iCs/>
        </w:rPr>
        <w:br/>
        <w:t xml:space="preserve">   2006 год -  31891тыс. руб.</w:t>
      </w:r>
      <w:r>
        <w:rPr>
          <w:rStyle w:val="Subst"/>
          <w:bCs/>
          <w:iCs/>
        </w:rPr>
        <w:br/>
        <w:t xml:space="preserve">   2007 год - 56941 тыс. руб.</w:t>
      </w:r>
      <w:r>
        <w:rPr>
          <w:rStyle w:val="Subst"/>
          <w:bCs/>
          <w:iCs/>
        </w:rPr>
        <w:br/>
        <w:t xml:space="preserve">   2008 год - 78915 тыс. руб.</w:t>
      </w:r>
      <w:r>
        <w:rPr>
          <w:rStyle w:val="Subst"/>
          <w:bCs/>
          <w:iCs/>
        </w:rPr>
        <w:br/>
        <w:t xml:space="preserve">   2009 год -  36412 тыс. руб.</w:t>
      </w:r>
      <w:r>
        <w:rPr>
          <w:rStyle w:val="Subst"/>
          <w:bCs/>
          <w:iCs/>
        </w:rPr>
        <w:br/>
        <w:t xml:space="preserve">  9 месяце 2010 г. -   15634  тыс. руб.</w:t>
      </w:r>
      <w:r>
        <w:rPr>
          <w:rStyle w:val="Subst"/>
          <w:bCs/>
          <w:iCs/>
        </w:rPr>
        <w:br/>
        <w:t>На ближайшее время эмитент не обеспечен надлежащими объемами работ,  в результате чего производственные мощности не загружены полностью.  Рынок сбыта продукции эмитента сузился.</w:t>
      </w:r>
      <w:r>
        <w:rPr>
          <w:rStyle w:val="Subst"/>
          <w:bCs/>
          <w:iCs/>
        </w:rPr>
        <w:br/>
        <w:t xml:space="preserve">Основными заказчиками остаются предприятия Ставропольского и Краснодарского краев, Волгоградской области. </w:t>
      </w:r>
      <w:r>
        <w:rPr>
          <w:rStyle w:val="Subst"/>
          <w:bCs/>
          <w:iCs/>
        </w:rPr>
        <w:br/>
        <w:t xml:space="preserve">    Основными задачами эмитента остаются: повышение уровня производства, разработка новых видов продукции, изучение рынков сбыта, модернизация выпускаемых видов продукции, улучшение  качества выпускаемой продукции.</w:t>
      </w:r>
      <w:r>
        <w:rPr>
          <w:rStyle w:val="Subst"/>
          <w:bCs/>
          <w:iCs/>
        </w:rPr>
        <w:br/>
        <w:t>Вероятность наступления событий (возникновения факторов),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и которые могут улучшить результаты деятельности эмитента: не рассматривались.</w:t>
      </w:r>
      <w:r>
        <w:rPr>
          <w:rStyle w:val="Subst"/>
          <w:bCs/>
          <w:iCs/>
        </w:rPr>
        <w:br/>
        <w:t>Существенные   события/факторы,   которые   могут   улучшить   результаты   деятельности   эмитента: стабилизация экономического положения.</w:t>
      </w:r>
      <w:r>
        <w:rPr>
          <w:rStyle w:val="Subst"/>
          <w:bCs/>
          <w:iCs/>
        </w:rPr>
        <w:br/>
        <w:t xml:space="preserve">Продолжительность действия существенных событий/факторов, которые могут улучшить результаты  деятельности эмитента: неизвестно.  </w:t>
      </w:r>
      <w:r>
        <w:rPr>
          <w:rStyle w:val="Subst"/>
          <w:bCs/>
          <w:iCs/>
        </w:rPr>
        <w:br/>
        <w:t>Мнение каждого из органов управления эмитента и аргументация, объясняющая их позицию в случае если их мнения относительно представленной информации не совпадают: отсутствуют.</w:t>
      </w:r>
      <w:r>
        <w:rPr>
          <w:rStyle w:val="Subst"/>
          <w:bCs/>
          <w:iCs/>
        </w:rPr>
        <w:br/>
        <w:t>Особое мнение и аргументации члена органа управления эмитента, объясняющая его позицию, в случае если член совета директоров эмитента имеет особое мнение относительно представленной информации, отраженное в протоколе собрания (заседания) совета директоров эмитента, на котором рассматривались соответствующие вопросы, и настаивает на отражении такого мнения в ежеквартальном отчете: отсутствуют.</w:t>
      </w:r>
      <w:r>
        <w:rPr>
          <w:rStyle w:val="Subst"/>
          <w:bCs/>
          <w:iCs/>
        </w:rPr>
        <w:br/>
      </w:r>
    </w:p>
    <w:p w:rsidR="00F93CFC" w:rsidRDefault="00F93CFC" w:rsidP="009B3E7F">
      <w:pPr>
        <w:pStyle w:val="2"/>
        <w:ind w:left="-142" w:firstLine="142"/>
        <w:jc w:val="both"/>
      </w:pPr>
      <w:bookmarkStart w:id="56" w:name="_Toc276131070"/>
      <w:r>
        <w:t>4.5.1. Анализ факторов и условий, влияющих на деятельность эмитента</w:t>
      </w:r>
      <w:bookmarkEnd w:id="56"/>
    </w:p>
    <w:p w:rsidR="00F93CFC" w:rsidRDefault="00F93CFC" w:rsidP="009B3E7F">
      <w:pPr>
        <w:ind w:left="-142" w:firstLine="142"/>
        <w:jc w:val="both"/>
      </w:pPr>
      <w:r>
        <w:rPr>
          <w:rStyle w:val="Subst"/>
          <w:bCs/>
          <w:iCs/>
        </w:rPr>
        <w:t>Потребителем продукции эмитента являются предприятия сельского хозяйства, которые сдерживают деятельность нашего предприятия и, соответственно,   финансово-экономические результаты, так как покупательская способность средних хозяйств очень низкая (хозяйствами покупаются только запчасти для восстановления устаревшей техники). Используя этот факт, эмитент систематически  расширяет номенклатуру запасных частей для сельхозпредприятий. Это также  влияет  на деятельность предприятия, так как   потребность хозяйств в запчастях имеет  сезонный характер продаж.</w:t>
      </w:r>
      <w:r>
        <w:rPr>
          <w:rStyle w:val="Subst"/>
          <w:bCs/>
          <w:iCs/>
        </w:rPr>
        <w:br/>
        <w:t>Основная цель эмитента состоит  в выявлении наиболее эффективных путей увеличения объема выпускаемой продукции и улучшении её качества, в изыскании внутрипроизводственных результатов роста объема продукции. В связи с этим предприятие в настоящий момент  делает упор  на выпуск высокопроизводительной сельскохозяйственной техники, а именно: совершенствует  технологию изготовления посевного комплекса  «Ставрополье».</w:t>
      </w:r>
      <w:r>
        <w:rPr>
          <w:rStyle w:val="Subst"/>
          <w:bCs/>
          <w:iCs/>
        </w:rPr>
        <w:br/>
      </w:r>
    </w:p>
    <w:p w:rsidR="00F93CFC" w:rsidRDefault="00F93CFC" w:rsidP="009B3E7F">
      <w:pPr>
        <w:pStyle w:val="2"/>
        <w:ind w:left="-142" w:firstLine="142"/>
        <w:jc w:val="both"/>
      </w:pPr>
      <w:bookmarkStart w:id="57" w:name="_Toc276131071"/>
      <w:r>
        <w:t>4.5.2. Конкуренты эмитента</w:t>
      </w:r>
      <w:bookmarkEnd w:id="57"/>
    </w:p>
    <w:p w:rsidR="00F93CFC" w:rsidRDefault="00F93CFC" w:rsidP="009B3E7F">
      <w:pPr>
        <w:ind w:left="-142" w:firstLine="142"/>
        <w:jc w:val="both"/>
      </w:pPr>
      <w:r>
        <w:rPr>
          <w:rStyle w:val="Subst"/>
          <w:bCs/>
          <w:iCs/>
        </w:rPr>
        <w:t>Основные существующие и предполагаемые конкуренты:</w:t>
      </w:r>
      <w:r>
        <w:rPr>
          <w:rStyle w:val="Subst"/>
          <w:bCs/>
          <w:iCs/>
        </w:rPr>
        <w:br/>
        <w:t xml:space="preserve">    -    Ведущими предприятиями по производству сеялок являются ООО «СибзаводАгро», НПО «Сибсельмаш», ОАО «Сибирский агропромышленный дом» и "Миллеровосельмаш», которые производят около  80% всех сеялок.</w:t>
      </w:r>
      <w:r>
        <w:rPr>
          <w:rStyle w:val="Subst"/>
          <w:bCs/>
          <w:iCs/>
        </w:rPr>
        <w:br/>
        <w:t xml:space="preserve">   -   Производственная компания «Агромастер» (Республика Татарстан) – современное машиностроительное предприятие, выпускающее  пневматические посевные комплексы «Агромастер» разных модификаций истерневые сеялки.  Компания работает под лозунгом «Европейское качество – российская цена.  Кроме того, посевные комплексы, сеялки «Омичка» изготавливаются  «Сибзаводом» в  г. Омске.  Это предприятие является не менее конкуретноспособным  для нашего общества как и «Агромастер».</w:t>
      </w:r>
      <w:r>
        <w:rPr>
          <w:rStyle w:val="Subst"/>
          <w:bCs/>
          <w:iCs/>
        </w:rPr>
        <w:br/>
        <w:t xml:space="preserve">    -    Кемеровский завод по изготовлению сеялок «Кузбасс».</w:t>
      </w:r>
      <w:r>
        <w:rPr>
          <w:rStyle w:val="Subst"/>
          <w:bCs/>
          <w:iCs/>
        </w:rPr>
        <w:br/>
        <w:t xml:space="preserve">    -    Немаловажно и то, что принцип всех заводов - конкурентов — предлагать клиентам качественный товар и услуги при конкурентоспособной цене. Этот девиз  нам необходимо взять на вооружение.</w:t>
      </w:r>
      <w:r>
        <w:rPr>
          <w:rStyle w:val="Subst"/>
          <w:bCs/>
          <w:iCs/>
        </w:rPr>
        <w:br/>
        <w:t xml:space="preserve">    -  По мобильным  зданиям контейнерного типа основными конкурентами являются:</w:t>
      </w:r>
      <w:r>
        <w:rPr>
          <w:rStyle w:val="Subst"/>
          <w:bCs/>
          <w:iCs/>
        </w:rPr>
        <w:br/>
        <w:t xml:space="preserve">    -   Вологодский завод строительных конструкций и дорожных машин изготавливать блок-контейнеры системы «Контур», предназначенные для использования в удаленных труднодоступных районах. Одно из  направлений в деятельности предприятия – его доля в структуре производства составляет  60% – выпуск блок-контейнеров системы «Контур». Цель предприятия – стать одним из лидеров на рынке быстровозводимых зданий и модульных конструкций. </w:t>
      </w:r>
      <w:r>
        <w:rPr>
          <w:rStyle w:val="Subst"/>
          <w:bCs/>
          <w:iCs/>
        </w:rPr>
        <w:br/>
        <w:t>-</w:t>
      </w:r>
      <w:r>
        <w:rPr>
          <w:rStyle w:val="Subst"/>
          <w:bCs/>
          <w:iCs/>
        </w:rPr>
        <w:tab/>
        <w:t xml:space="preserve"> Азнакаевский завод «Нефтемаш» (республика Татарстан), изготавливающий вагоны «Трасса» на санях и на ходовой части, общежитие, дом мастера, столовая, сауна. Завод стремится во всем быть первым, используя для этого современные методы и средства управления и работают для того, чтобы сделать успешным бизнес наших клиентов.</w:t>
      </w:r>
      <w:r>
        <w:rPr>
          <w:rStyle w:val="Subst"/>
          <w:bCs/>
          <w:iCs/>
        </w:rPr>
        <w:br/>
        <w:t>-</w:t>
      </w:r>
      <w:r>
        <w:rPr>
          <w:rStyle w:val="Subst"/>
          <w:bCs/>
          <w:iCs/>
        </w:rPr>
        <w:tab/>
        <w:t>Предприятие ООО «Сургутский Завод Мобильных Модулей» является производителем передвижных вагон-домов более 10 лет.  В настоящий момент Сургутский Завод Мобильных Модулей производит более 150 модификаций передвижных вагон-домов серии «Спутник» на базе прицеп-шасси  и выпускает 70 единиц передвижных вагон-домов ежемесячно. ООО «Сургутский завод мобильных модулей» динамично развивающаяся компания, которая сумела предложить столь серьезный ассортимент продукции и занять соответствующую рыночную нишу благодаря с самого начала сделанному акценту на профессионализм, качество и современные технологии.</w:t>
      </w:r>
      <w:r>
        <w:rPr>
          <w:rStyle w:val="Subst"/>
          <w:bCs/>
          <w:iCs/>
        </w:rPr>
        <w:br/>
        <w:t>-</w:t>
      </w:r>
      <w:r>
        <w:rPr>
          <w:rStyle w:val="Subst"/>
          <w:bCs/>
          <w:iCs/>
        </w:rPr>
        <w:tab/>
        <w:t xml:space="preserve">По-прежнему остаются конкурентами Заводоуковский машзавод (Тюменская область, г. Заводоуковск), специализирующийся на вагонах «Кедр» более 50 модификаций; Каталог – СИ  г. Москва, занимается изготовлением вагонов - бытовок; </w:t>
      </w:r>
      <w:r>
        <w:rPr>
          <w:rStyle w:val="Subst"/>
          <w:bCs/>
          <w:iCs/>
        </w:rPr>
        <w:br/>
        <w:t>-</w:t>
      </w:r>
      <w:r>
        <w:rPr>
          <w:rStyle w:val="Subst"/>
          <w:bCs/>
          <w:iCs/>
        </w:rPr>
        <w:tab/>
        <w:t>Подмосковная компания по производству вагон - домов  «Гжать»      является одной из ведущих на рынке  изготовления  и поставки «под ключ» вагон-домов (мобильных зданий). Их продукция выгодно отличается от аналогичных изделий типа «Кедр», «Север», «Ахтуба», «Волга», «Ермак».</w:t>
      </w:r>
      <w:r>
        <w:rPr>
          <w:rStyle w:val="Subst"/>
          <w:bCs/>
          <w:iCs/>
        </w:rPr>
        <w:br/>
      </w:r>
      <w:r>
        <w:rPr>
          <w:rStyle w:val="Subst"/>
          <w:bCs/>
          <w:iCs/>
        </w:rPr>
        <w:br/>
        <w:t xml:space="preserve">  Информацией об объемах выпуска и другими подробными сведениями о предприятиях-конкурентах эмитент не   располагает.   Конкурентоспособность   эмитента   определяется   по   результатам   конкурсов   на   право производства продукции. Основными предполагаемыми заказчиками остаются предприятия европейской части России.</w:t>
      </w:r>
      <w:r>
        <w:rPr>
          <w:rStyle w:val="Subst"/>
          <w:bCs/>
          <w:iCs/>
        </w:rPr>
        <w:br/>
      </w:r>
    </w:p>
    <w:p w:rsidR="00F93CFC" w:rsidRDefault="00F93CFC" w:rsidP="009B3E7F">
      <w:pPr>
        <w:pStyle w:val="1"/>
        <w:ind w:left="-142" w:firstLine="142"/>
        <w:jc w:val="both"/>
      </w:pPr>
      <w:bookmarkStart w:id="58" w:name="_Toc276131072"/>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8"/>
    </w:p>
    <w:p w:rsidR="00F93CFC" w:rsidRDefault="00F93CFC" w:rsidP="009B3E7F">
      <w:pPr>
        <w:pStyle w:val="2"/>
        <w:ind w:left="-142" w:firstLine="142"/>
        <w:jc w:val="both"/>
      </w:pPr>
      <w:bookmarkStart w:id="59" w:name="_Toc276131073"/>
      <w:r>
        <w:t>5.1. Сведения о структуре и компетенции органов управления эмитента</w:t>
      </w:r>
      <w:bookmarkEnd w:id="59"/>
    </w:p>
    <w:p w:rsidR="00F93CFC" w:rsidRDefault="00F93CFC" w:rsidP="009B3E7F">
      <w:pPr>
        <w:ind w:left="-142" w:firstLine="142"/>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1. Собрание акционеров - высший орган управления общества.</w:t>
      </w:r>
      <w:r>
        <w:rPr>
          <w:rStyle w:val="Subst"/>
          <w:bCs/>
          <w:iCs/>
        </w:rPr>
        <w:br/>
        <w:t>2. Совет директоров - орган управления, осуществляющий  общее руководство деятельностью общества, за исключением решения вопросов, отнесенных к исключительной компетенции общего собрания.</w:t>
      </w:r>
      <w:r>
        <w:rPr>
          <w:rStyle w:val="Subst"/>
          <w:bCs/>
          <w:iCs/>
        </w:rPr>
        <w:br/>
        <w:t>3. Генеральный директор - единоличный исполнительный орган общества.</w:t>
      </w:r>
      <w:r>
        <w:rPr>
          <w:rStyle w:val="Subst"/>
          <w:bCs/>
          <w:iCs/>
        </w:rPr>
        <w:br/>
        <w:t xml:space="preserve">Компетенция органов управления: </w:t>
      </w:r>
      <w:r>
        <w:rPr>
          <w:rStyle w:val="Subst"/>
          <w:bCs/>
          <w:iCs/>
        </w:rPr>
        <w:br/>
        <w:t>Компетенция общего собрания акционеров (участников) эмитента в соответствии с его уставом (учредительными документами):</w:t>
      </w:r>
      <w:r>
        <w:rPr>
          <w:rStyle w:val="Subst"/>
          <w:bCs/>
          <w:iCs/>
        </w:rPr>
        <w:br/>
        <w:t>1. Внесение дополнений и изменений в Устав общества или утверждение устава в новой редакции.</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ликвидационного баланса.</w:t>
      </w:r>
      <w:r>
        <w:rPr>
          <w:rStyle w:val="Subst"/>
          <w:bCs/>
          <w:iCs/>
        </w:rPr>
        <w:br/>
        <w:t>4. Определение количественного состава совета директоров, избрание его членов.</w:t>
      </w:r>
      <w:r>
        <w:rPr>
          <w:rStyle w:val="Subst"/>
          <w:bCs/>
          <w:iCs/>
        </w:rPr>
        <w:br/>
        <w:t>5. Определение предельного размера объявленных акций.</w:t>
      </w:r>
      <w:r>
        <w:rPr>
          <w:rStyle w:val="Subst"/>
          <w:bCs/>
          <w:iCs/>
        </w:rPr>
        <w:br/>
        <w:t>6. Уменьшение уставного капитала путем уменьшения номинальной стоимости акций, приобретение обществом части акций в целях сокращения их общего количества или погашения не  полностью ценных акций, а также путем погашения приобретенных или выкупленных акций.</w:t>
      </w:r>
      <w:r>
        <w:rPr>
          <w:rStyle w:val="Subst"/>
          <w:bCs/>
          <w:iCs/>
        </w:rPr>
        <w:br/>
        <w:t>7. Досрочное прекращение полномочий членов совета директоров общества.</w:t>
      </w:r>
      <w:r>
        <w:rPr>
          <w:rStyle w:val="Subst"/>
          <w:bCs/>
          <w:iCs/>
        </w:rPr>
        <w:br/>
        <w:t>8. Избрание членов ревизионной комиссии (ревизора) и досрочное прекращение их полномочий.</w:t>
      </w:r>
      <w:r>
        <w:rPr>
          <w:rStyle w:val="Subst"/>
          <w:bCs/>
          <w:iCs/>
        </w:rPr>
        <w:br/>
        <w:t>9. Утверждение аудитора.</w:t>
      </w:r>
      <w:r>
        <w:rPr>
          <w:rStyle w:val="Subst"/>
          <w:bCs/>
          <w:iCs/>
        </w:rPr>
        <w:tab/>
      </w:r>
      <w:r>
        <w:rPr>
          <w:rStyle w:val="Subst"/>
          <w:bCs/>
          <w:iCs/>
        </w:rPr>
        <w:br/>
        <w:t>10. Утверждение годовых отчетов, бухгалтерского баланса, счета прибыли и убытков, распределение прибыли и убытков, определение размеров и форм выплаты годовых дивидендов.</w:t>
      </w:r>
      <w:r>
        <w:rPr>
          <w:rStyle w:val="Subst"/>
          <w:bCs/>
          <w:iCs/>
        </w:rPr>
        <w:br/>
        <w:t>11. Принятие решения о неприменении преимущественного права акционеров на приобретение акций общества.</w:t>
      </w:r>
      <w:r>
        <w:rPr>
          <w:rStyle w:val="Subst"/>
          <w:bCs/>
          <w:iCs/>
        </w:rPr>
        <w:br/>
        <w:t>12. Установление порядка ведения общего собрания.</w:t>
      </w:r>
      <w:r>
        <w:rPr>
          <w:rStyle w:val="Subst"/>
          <w:bCs/>
          <w:iCs/>
        </w:rPr>
        <w:br/>
        <w:t>13. Образование счетной комиссии.</w:t>
      </w:r>
      <w:r>
        <w:rPr>
          <w:rStyle w:val="Subst"/>
          <w:bCs/>
          <w:iCs/>
        </w:rPr>
        <w:br/>
        <w:t>14.Определение форм сообщения обществом материалов (информации) акционерам, в том числе</w:t>
      </w:r>
      <w:r>
        <w:rPr>
          <w:rStyle w:val="Subst"/>
          <w:bCs/>
          <w:iCs/>
        </w:rPr>
        <w:br/>
        <w:t>определение органа печати в случае сообщения в форме опубликования.</w:t>
      </w:r>
      <w:r>
        <w:rPr>
          <w:rStyle w:val="Subst"/>
          <w:bCs/>
          <w:iCs/>
        </w:rPr>
        <w:br/>
        <w:t>15. Дробление, консолидация и конвертация акций.</w:t>
      </w:r>
      <w:r>
        <w:rPr>
          <w:rStyle w:val="Subst"/>
          <w:bCs/>
          <w:iCs/>
        </w:rPr>
        <w:br/>
        <w:t>16.Заключение сделок в случаях, предусмотренных ст. 11 устава общества.</w:t>
      </w:r>
      <w:r>
        <w:rPr>
          <w:rStyle w:val="Subst"/>
          <w:bCs/>
          <w:iCs/>
        </w:rPr>
        <w:br/>
        <w:t>17. Совершение крупных сделок, связанных с приобретением и отчуждением обществом имущества, в случаях, предусмотренных п. 11.2 устава общества.</w:t>
      </w:r>
      <w:r>
        <w:rPr>
          <w:rStyle w:val="Subst"/>
          <w:bCs/>
          <w:iCs/>
        </w:rPr>
        <w:br/>
        <w:t>18. Приобретение и выкуп обществом размещенных акций в случаях, предусмотренных ст. 10 устава.</w:t>
      </w:r>
      <w:r>
        <w:rPr>
          <w:rStyle w:val="Subst"/>
          <w:bCs/>
          <w:iCs/>
        </w:rPr>
        <w:br/>
        <w:t>19. Участие в холдинговых компаниях, финансово-промышленных группах,  иных объединениях коммерческих организаций.</w:t>
      </w:r>
      <w:r>
        <w:rPr>
          <w:rStyle w:val="Subst"/>
          <w:bCs/>
          <w:iCs/>
        </w:rPr>
        <w:br/>
        <w:t>20. Образование резервного фонда, специального фонда акционирования работников общества, фонда  для выплаты дивидендов по привилегированным акциям и иных фондов.</w:t>
      </w:r>
      <w:r>
        <w:rPr>
          <w:rStyle w:val="Subst"/>
          <w:bCs/>
          <w:iCs/>
        </w:rPr>
        <w:br/>
        <w:t>21. Утверждение положений об общем собрании акционеров, совете директоров, ревизионной комиссии  и порядке выплаты дивидендов.</w:t>
      </w:r>
      <w:r>
        <w:rPr>
          <w:rStyle w:val="Subst"/>
          <w:bCs/>
          <w:iCs/>
        </w:rPr>
        <w:br/>
        <w:t>Компетенция совета директоров (наблюдательного совета) эмитента в соответствии с его уставом (учредительными документами):</w:t>
      </w:r>
      <w:r>
        <w:rPr>
          <w:rStyle w:val="Subst"/>
          <w:bCs/>
          <w:iCs/>
        </w:rPr>
        <w:br/>
        <w:t>К  исключительной  компетенции Совета Директоров относятся следующие вопросы:</w:t>
      </w:r>
      <w:r>
        <w:rPr>
          <w:rStyle w:val="Subst"/>
          <w:bCs/>
          <w:iCs/>
        </w:rPr>
        <w:br/>
        <w:t>1. Определение приоритетных направлений деятельности общества.</w:t>
      </w:r>
      <w:r>
        <w:rPr>
          <w:rStyle w:val="Subst"/>
          <w:bCs/>
          <w:iCs/>
        </w:rPr>
        <w:br/>
        <w:t>2. Созыв годового и внеочередного общих собраний акционеров за исключением случаев, когда общее собрание акционеров созывается самостоятельно лицами, требующими его созыва.</w:t>
      </w:r>
      <w:r>
        <w:rPr>
          <w:rStyle w:val="Subst"/>
          <w:bCs/>
          <w:iCs/>
        </w:rPr>
        <w:br/>
        <w:t>3. Утверждение повестки дня общего собрания акционеров.</w:t>
      </w:r>
      <w:r>
        <w:rPr>
          <w:rStyle w:val="Subst"/>
          <w:bCs/>
          <w:iCs/>
        </w:rPr>
        <w:br/>
        <w:t>4. Определение даты составления списка акционеров, имеющих право на участие в общем собрании, и другие вопросы, отнесенные к компетенции совета директоров пунктом 6.4. устава общества, связанные с подготовкой и проведением общего собрания.</w:t>
      </w:r>
      <w:r>
        <w:rPr>
          <w:rStyle w:val="Subst"/>
          <w:bCs/>
          <w:iCs/>
        </w:rPr>
        <w:br/>
        <w:t>5. Вынесение на решение общего собрания акционеров вопросов, предусмотренных п.п. Устава        6.5.2, 6.5.11, 6.5.I4-6.5.19 и 6.5.10 в части выплаты дивидендов.</w:t>
      </w:r>
      <w:r>
        <w:rPr>
          <w:rStyle w:val="Subst"/>
          <w:bCs/>
          <w:iCs/>
        </w:rPr>
        <w:br/>
        <w:t>6. Увеличение уставного капитала общества путем увеличения номинальной стоимости акций или  путем размещения обществом дополнительных акций в пределах количества и категории (типа) объявленных акций и внесение соответствующих изменений в устав общества.</w:t>
      </w:r>
      <w:r>
        <w:rPr>
          <w:rStyle w:val="Subst"/>
          <w:bCs/>
          <w:iCs/>
        </w:rPr>
        <w:br/>
        <w:t>7.  Размещение обществом облигаций и иных ценных бумаг.</w:t>
      </w:r>
      <w:r>
        <w:rPr>
          <w:rStyle w:val="Subst"/>
          <w:bCs/>
          <w:iCs/>
        </w:rPr>
        <w:br/>
        <w:t>8. Определение рыночной стоимости имущества в соответствии с действующим законодательством.</w:t>
      </w:r>
      <w:r>
        <w:rPr>
          <w:rStyle w:val="Subst"/>
          <w:bCs/>
          <w:iCs/>
        </w:rPr>
        <w:br/>
        <w:t xml:space="preserve">9. Приобретение размешенных обществом акций, облигаций и иных ценных бумаг в случаях, предусмотренных ст. 10 Устава и внутренними документами общества, принятыми общим собранием акционеров.     </w:t>
      </w:r>
      <w:r>
        <w:rPr>
          <w:rStyle w:val="Subst"/>
          <w:bCs/>
          <w:iCs/>
        </w:rPr>
        <w:br/>
        <w:t>10. Назначение (наем) генерального директора, определение условий заключаемого с ним договора (контракта). Досрочное прекращение полномочий генерального директора. Образование коллегиальной) исполнительного органа - правления и досрочное прекращение его полномочий, установление размера выплачиваемых ему вознаграждений и компенсаций. Утверждение положения об единоличном и коллегиальном исполнительных органах. Заключение договора (контракта) с генеральным директором, расторжение заключенного с ним договора (контракта), а также заключение договоров с членами правления на определение прав и обязанностей.</w:t>
      </w:r>
      <w:r>
        <w:rPr>
          <w:rStyle w:val="Subst"/>
          <w:bCs/>
          <w:iCs/>
        </w:rPr>
        <w:br/>
        <w:t>11. Определение размеров вознаграждений и (или) компенсаций, связанных с исполнением обязанностей членами совета директоров. Определение размеров выплачиваемых членам ревизионной комиссии (ревизору) общества вознаграждений и компенсаций, а также определение размера оплаты услуг аудитора.</w:t>
      </w:r>
      <w:r>
        <w:rPr>
          <w:rStyle w:val="Subst"/>
          <w:bCs/>
          <w:iCs/>
        </w:rPr>
        <w:br/>
        <w:t>12 .Рекомендации по размеру годового дивиденда по акциям и порядку его выплаты.</w:t>
      </w:r>
      <w:r>
        <w:rPr>
          <w:rStyle w:val="Subst"/>
          <w:bCs/>
          <w:iCs/>
        </w:rPr>
        <w:br/>
        <w:t>13. Использование резервного фонда, специального фонда акционирования работников общества, фонда для выплаты дивидендов по привилегированным акциям и иных фондов.</w:t>
      </w:r>
      <w:r>
        <w:rPr>
          <w:rStyle w:val="Subst"/>
          <w:bCs/>
          <w:iCs/>
        </w:rPr>
        <w:br/>
        <w:t>14. Утверждение внутренних документов общества, определяющих порядок деятельности органов управления.</w:t>
      </w:r>
      <w:r>
        <w:rPr>
          <w:rStyle w:val="Subst"/>
          <w:bCs/>
          <w:iCs/>
        </w:rPr>
        <w:br/>
        <w:t>15. Создание филиалов и открытие представительств общества.</w:t>
      </w:r>
      <w:r>
        <w:rPr>
          <w:rStyle w:val="Subst"/>
          <w:bCs/>
          <w:iCs/>
        </w:rPr>
        <w:br/>
        <w:t>16. Принятие решения об участии общества в других организациях за исключением случая, предусмотренного п. 6.5.18 устава.</w:t>
      </w:r>
      <w:r>
        <w:rPr>
          <w:rStyle w:val="Subst"/>
          <w:bCs/>
          <w:iCs/>
        </w:rPr>
        <w:br/>
        <w:t>17.  Принятие решения о заключении крупных сделок, связанных с приобретением и отчуждением обществом имущества в случаях, предусмотренных п. 11.1 устава, и определение стоимости имущества, являющегося предметом крупной сделки.</w:t>
      </w:r>
      <w:r>
        <w:rPr>
          <w:rStyle w:val="Subst"/>
          <w:bCs/>
          <w:iCs/>
        </w:rPr>
        <w:br/>
        <w:t xml:space="preserve"> 18.  Принятие решений о заключении обществом сделок, предусмотренных  ст. 11 устава.</w:t>
      </w:r>
      <w:r>
        <w:rPr>
          <w:rStyle w:val="Subst"/>
          <w:bCs/>
          <w:iCs/>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bCs/>
          <w:iCs/>
        </w:rPr>
        <w:br/>
        <w:t>К компетенции генерального директора относятся следующие вопросы:</w:t>
      </w:r>
      <w:r>
        <w:rPr>
          <w:rStyle w:val="Subst"/>
          <w:bCs/>
          <w:iCs/>
        </w:rPr>
        <w:br/>
        <w:t>1. Обеспечение выполнения решений собрания акционеров, совета директоров и правления.</w:t>
      </w:r>
      <w:r>
        <w:rPr>
          <w:rStyle w:val="Subst"/>
          <w:bCs/>
          <w:iCs/>
        </w:rPr>
        <w:br/>
        <w:t>2. Осуществление оперативного руководства финансово-хозяйственной, производственной деятельностью общества.</w:t>
      </w:r>
      <w:r>
        <w:rPr>
          <w:rStyle w:val="Subst"/>
          <w:bCs/>
          <w:iCs/>
        </w:rPr>
        <w:br/>
        <w:t>3. Издание приказов и указаний, обязательных для исполнения всеми работниками общества.</w:t>
      </w:r>
      <w:r>
        <w:rPr>
          <w:rStyle w:val="Subst"/>
          <w:bCs/>
          <w:iCs/>
        </w:rPr>
        <w:br/>
        <w:t>4. Заключение от имени общества договоров, соглашений, контрактов, выдача доверенностей от имени общества, открытие счетов в банках.</w:t>
      </w:r>
      <w:r>
        <w:rPr>
          <w:rStyle w:val="Subst"/>
          <w:bCs/>
          <w:iCs/>
        </w:rPr>
        <w:br/>
        <w:t>5. Распоряжение единолично имуществом общества. Заключение сделок, связанных с приобретением или отчуждением имущества, стоимость которого составляет не более 25% балансовой стоимости активов общества на дату принятия решения о заключении такой сделки</w:t>
      </w:r>
      <w:r>
        <w:rPr>
          <w:rStyle w:val="Subst"/>
          <w:bCs/>
          <w:iCs/>
        </w:rPr>
        <w:br/>
        <w:t>6. Распоряжение кредитами.</w:t>
      </w:r>
      <w:r>
        <w:rPr>
          <w:rStyle w:val="Subst"/>
          <w:bCs/>
          <w:iCs/>
        </w:rPr>
        <w:br/>
        <w:t>7. Предъявление от имени общества претензий, исков к юридическим и физическим лицам в соответствии  с действующем законодательством.</w:t>
      </w:r>
      <w:r>
        <w:rPr>
          <w:rStyle w:val="Subst"/>
          <w:bCs/>
          <w:iCs/>
        </w:rPr>
        <w:br/>
        <w:t>8. Представительство от имени общества в суде, арбитражном суде, в отношениях с государственными и муниципальными органами, юридическими и физическими лицами.</w:t>
      </w:r>
      <w:r>
        <w:rPr>
          <w:rStyle w:val="Subst"/>
          <w:bCs/>
          <w:iCs/>
        </w:rPr>
        <w:br/>
        <w:t>9. Организация оперативного бухгалтерского и статистического учета и отчетности.</w:t>
      </w:r>
      <w:r>
        <w:rPr>
          <w:rStyle w:val="Subst"/>
          <w:bCs/>
          <w:iCs/>
        </w:rPr>
        <w:br/>
        <w:t>10. Составление списка лиц, имеющих права на получение доверенностей на представительство по делам общества, и выдача доверенностей.</w:t>
      </w:r>
      <w:r>
        <w:rPr>
          <w:rStyle w:val="Subst"/>
          <w:bCs/>
          <w:iCs/>
        </w:rPr>
        <w:br/>
        <w:t>11. Страхование имущества общества.</w:t>
      </w:r>
      <w:r>
        <w:rPr>
          <w:rStyle w:val="Subst"/>
          <w:bCs/>
          <w:iCs/>
        </w:rPr>
        <w:br/>
        <w:t>12. Руководство деятельностью правления, подготовки, созыв и проведение его заседаний.</w:t>
      </w:r>
      <w:r>
        <w:rPr>
          <w:rStyle w:val="Subst"/>
          <w:bCs/>
          <w:iCs/>
        </w:rPr>
        <w:br/>
        <w:t>13. Внесение предложений на утверждение совету директоров по количественному и персональному составу</w:t>
      </w:r>
      <w:r>
        <w:rPr>
          <w:rStyle w:val="Subst"/>
          <w:bCs/>
          <w:iCs/>
        </w:rPr>
        <w:br/>
        <w:t>14.  Составление и утверждение структуры и штатного расписания исполнительного аппарата, прием на работу и увольнение работников общества, заключение от имени общества трудовых контрактов, установление должностных окладов, принятие мер поощрения и взыскания.</w:t>
      </w:r>
      <w:r>
        <w:rPr>
          <w:rStyle w:val="Subst"/>
          <w:bCs/>
          <w:iCs/>
        </w:rPr>
        <w:br/>
        <w:t>15.  Обеспечение учета и сохранности документов по личному составу и (в случае реорганизации или ликвидации общества) своевременную передачу их на государственное хранение в установленном порядке.</w:t>
      </w:r>
      <w:r>
        <w:rPr>
          <w:rStyle w:val="Subst"/>
          <w:bCs/>
          <w:iCs/>
        </w:rPr>
        <w:br/>
        <w:t>Кодекс корпоративного поведения (управления) эмитента: не имеется.</w:t>
      </w:r>
      <w:r>
        <w:rPr>
          <w:rStyle w:val="Subst"/>
          <w:bCs/>
          <w:iCs/>
        </w:rPr>
        <w:br/>
      </w:r>
    </w:p>
    <w:p w:rsidR="00F93CFC" w:rsidRDefault="00F93CFC" w:rsidP="009B3E7F">
      <w:pPr>
        <w:pStyle w:val="ThinDelim"/>
        <w:ind w:left="-142" w:firstLine="142"/>
        <w:jc w:val="both"/>
      </w:pPr>
    </w:p>
    <w:p w:rsidR="00F93CFC" w:rsidRDefault="00F93CFC" w:rsidP="009B3E7F">
      <w:pPr>
        <w:ind w:left="-142" w:firstLine="142"/>
        <w:jc w:val="both"/>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bCs/>
          <w:iCs/>
        </w:rPr>
        <w:t xml:space="preserve"> www. budmash.ru</w:t>
      </w:r>
    </w:p>
    <w:p w:rsidR="00F93CFC" w:rsidRDefault="00F93CFC" w:rsidP="009B3E7F">
      <w:pPr>
        <w:pStyle w:val="2"/>
        <w:ind w:left="-142" w:firstLine="142"/>
        <w:jc w:val="both"/>
      </w:pPr>
      <w:bookmarkStart w:id="60" w:name="_Toc276131074"/>
      <w:r>
        <w:t>5.2. Информация о лицах, входящих в состав органов управления эмитента</w:t>
      </w:r>
      <w:bookmarkEnd w:id="60"/>
    </w:p>
    <w:p w:rsidR="00F93CFC" w:rsidRDefault="00F93CFC" w:rsidP="009B3E7F">
      <w:pPr>
        <w:pStyle w:val="2"/>
        <w:ind w:left="-142" w:firstLine="142"/>
        <w:jc w:val="both"/>
      </w:pPr>
      <w:bookmarkStart w:id="61" w:name="_Toc276131075"/>
      <w:r>
        <w:t>5.2.1. Состав совета директоров (наблюдательного совета) эмитента</w:t>
      </w:r>
      <w:bookmarkEnd w:id="61"/>
    </w:p>
    <w:p w:rsidR="00F93CFC" w:rsidRDefault="00F93CFC" w:rsidP="009B3E7F">
      <w:pPr>
        <w:ind w:left="-142" w:firstLine="142"/>
        <w:jc w:val="both"/>
      </w:pPr>
      <w:r>
        <w:t>ФИО:</w:t>
      </w:r>
      <w:r>
        <w:rPr>
          <w:rStyle w:val="Subst"/>
          <w:bCs/>
          <w:iCs/>
        </w:rPr>
        <w:t xml:space="preserve"> Горчаков Андрей Васильевич</w:t>
      </w:r>
    </w:p>
    <w:p w:rsidR="00F93CFC" w:rsidRDefault="00F93CFC" w:rsidP="009B3E7F">
      <w:pPr>
        <w:ind w:left="-142" w:firstLine="142"/>
        <w:jc w:val="both"/>
      </w:pPr>
      <w:r>
        <w:rPr>
          <w:rStyle w:val="Subst"/>
          <w:bCs/>
          <w:iCs/>
        </w:rPr>
        <w:t>(председатель)</w:t>
      </w:r>
    </w:p>
    <w:p w:rsidR="00F93CFC" w:rsidRDefault="00F93CFC" w:rsidP="009B3E7F">
      <w:pPr>
        <w:ind w:left="-142" w:firstLine="142"/>
        <w:jc w:val="both"/>
      </w:pPr>
      <w:r>
        <w:t>Год рождения:</w:t>
      </w:r>
      <w:r>
        <w:rPr>
          <w:rStyle w:val="Subst"/>
          <w:bCs/>
          <w:iCs/>
        </w:rPr>
        <w:t xml:space="preserve"> 1970</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высшее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9B3E7F" w:rsidRPr="006A755F">
        <w:tc>
          <w:tcPr>
            <w:tcW w:w="1332" w:type="dxa"/>
            <w:tcBorders>
              <w:top w:val="single" w:sz="6" w:space="0" w:color="auto"/>
              <w:left w:val="double" w:sz="6" w:space="0" w:color="auto"/>
              <w:bottom w:val="double" w:sz="6" w:space="0" w:color="auto"/>
              <w:right w:val="sing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01.01.2005</w:t>
            </w:r>
          </w:p>
        </w:tc>
        <w:tc>
          <w:tcPr>
            <w:tcW w:w="1260" w:type="dxa"/>
            <w:tcBorders>
              <w:top w:val="single" w:sz="6" w:space="0" w:color="auto"/>
              <w:left w:val="single" w:sz="6" w:space="0" w:color="auto"/>
              <w:bottom w:val="double" w:sz="6" w:space="0" w:color="auto"/>
              <w:right w:val="single" w:sz="6" w:space="0" w:color="auto"/>
            </w:tcBorders>
          </w:tcPr>
          <w:p w:rsidR="009B3E7F" w:rsidRPr="006A755F" w:rsidRDefault="009B3E7F" w:rsidP="009B3E7F">
            <w:pPr>
              <w:ind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ООО ПКФ "Перекресток-А"</w:t>
            </w:r>
          </w:p>
        </w:tc>
        <w:tc>
          <w:tcPr>
            <w:tcW w:w="2680" w:type="dxa"/>
            <w:tcBorders>
              <w:top w:val="single" w:sz="6" w:space="0" w:color="auto"/>
              <w:left w:val="single" w:sz="6" w:space="0" w:color="auto"/>
              <w:bottom w:val="double" w:sz="6" w:space="0" w:color="auto"/>
              <w:right w:val="doub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директор</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Доля участия лица в уставном капитале эмитента, %:</w:t>
      </w:r>
      <w:r>
        <w:rPr>
          <w:rStyle w:val="Subst"/>
          <w:bCs/>
          <w:iCs/>
        </w:rPr>
        <w:t xml:space="preserve"> 0.7</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0.7</w:t>
      </w: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3CFC" w:rsidRDefault="00F93CFC" w:rsidP="009B3E7F">
      <w:pPr>
        <w:ind w:left="-142" w:firstLine="142"/>
        <w:jc w:val="both"/>
      </w:pPr>
      <w:r>
        <w:rPr>
          <w:rStyle w:val="Subst"/>
          <w:bCs/>
          <w:iCs/>
        </w:rPr>
        <w:t>Указанных родственных связей нет</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Коваленко Павел Данилович</w:t>
      </w:r>
    </w:p>
    <w:p w:rsidR="00F93CFC" w:rsidRDefault="00F93CFC" w:rsidP="009B3E7F">
      <w:pPr>
        <w:ind w:left="-142" w:firstLine="142"/>
        <w:jc w:val="both"/>
      </w:pPr>
      <w:r>
        <w:t>Год рождения:</w:t>
      </w:r>
      <w:r>
        <w:rPr>
          <w:rStyle w:val="Subst"/>
          <w:bCs/>
          <w:iCs/>
        </w:rPr>
        <w:t xml:space="preserve"> 1949</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высшее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9B3E7F" w:rsidRPr="006A755F">
        <w:tc>
          <w:tcPr>
            <w:tcW w:w="1332" w:type="dxa"/>
            <w:tcBorders>
              <w:top w:val="single" w:sz="6" w:space="0" w:color="auto"/>
              <w:left w:val="double" w:sz="6" w:space="0" w:color="auto"/>
              <w:bottom w:val="double" w:sz="6" w:space="0" w:color="auto"/>
              <w:right w:val="sing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01.01.2005</w:t>
            </w:r>
          </w:p>
        </w:tc>
        <w:tc>
          <w:tcPr>
            <w:tcW w:w="1260" w:type="dxa"/>
            <w:tcBorders>
              <w:top w:val="single" w:sz="6" w:space="0" w:color="auto"/>
              <w:left w:val="single" w:sz="6" w:space="0" w:color="auto"/>
              <w:bottom w:val="double" w:sz="6" w:space="0" w:color="auto"/>
              <w:right w:val="single" w:sz="6" w:space="0" w:color="auto"/>
            </w:tcBorders>
          </w:tcPr>
          <w:p w:rsidR="009B3E7F" w:rsidRPr="006A755F" w:rsidRDefault="009B3E7F" w:rsidP="009B3E7F">
            <w:pPr>
              <w:ind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генеральный директор</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Доля участия лица в уставном капитале эмитента, %:</w:t>
      </w:r>
      <w:r>
        <w:rPr>
          <w:rStyle w:val="Subst"/>
          <w:bCs/>
          <w:iCs/>
        </w:rPr>
        <w:t xml:space="preserve"> 19.76</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19.76</w:t>
      </w: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член совета директоров  Марухненко ТП.  является дочерью Коваленко П.Д..</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Татаренко Светлана Петровна</w:t>
      </w:r>
    </w:p>
    <w:p w:rsidR="00F93CFC" w:rsidRDefault="00F93CFC" w:rsidP="009B3E7F">
      <w:pPr>
        <w:ind w:left="-142" w:firstLine="142"/>
        <w:jc w:val="both"/>
      </w:pPr>
      <w:r>
        <w:t>Год рождения:</w:t>
      </w:r>
      <w:r>
        <w:rPr>
          <w:rStyle w:val="Subst"/>
          <w:bCs/>
          <w:iCs/>
        </w:rPr>
        <w:t xml:space="preserve"> 1951</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высшее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9B3E7F" w:rsidRPr="006A755F">
        <w:tc>
          <w:tcPr>
            <w:tcW w:w="1332" w:type="dxa"/>
            <w:tcBorders>
              <w:top w:val="single" w:sz="6" w:space="0" w:color="auto"/>
              <w:left w:val="double" w:sz="6" w:space="0" w:color="auto"/>
              <w:bottom w:val="double" w:sz="6" w:space="0" w:color="auto"/>
              <w:right w:val="sing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01.01.2005</w:t>
            </w:r>
          </w:p>
        </w:tc>
        <w:tc>
          <w:tcPr>
            <w:tcW w:w="1260" w:type="dxa"/>
            <w:tcBorders>
              <w:top w:val="single" w:sz="6" w:space="0" w:color="auto"/>
              <w:left w:val="single" w:sz="6" w:space="0" w:color="auto"/>
              <w:bottom w:val="double" w:sz="6" w:space="0" w:color="auto"/>
              <w:right w:val="single" w:sz="6" w:space="0" w:color="auto"/>
            </w:tcBorders>
          </w:tcPr>
          <w:p w:rsidR="009B3E7F" w:rsidRPr="006A755F" w:rsidRDefault="009B3E7F" w:rsidP="009B3E7F">
            <w:pPr>
              <w:ind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главный специалист по труду</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rPr>
          <w:rStyle w:val="Subst"/>
          <w:bCs/>
          <w:iCs/>
        </w:rPr>
        <w:t>Доли участия в уставном капитале эмитента/обыкновенных акций не имеет</w:t>
      </w: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3CFC" w:rsidRDefault="00F93CFC" w:rsidP="009B3E7F">
      <w:pPr>
        <w:ind w:left="-142" w:firstLine="142"/>
        <w:jc w:val="both"/>
      </w:pPr>
      <w:r>
        <w:rPr>
          <w:rStyle w:val="Subst"/>
          <w:bCs/>
          <w:iCs/>
        </w:rPr>
        <w:t>Указанных родственных связей нет</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Марухненко Татьяна Павловна</w:t>
      </w:r>
    </w:p>
    <w:p w:rsidR="00F93CFC" w:rsidRDefault="00F93CFC" w:rsidP="009B3E7F">
      <w:pPr>
        <w:ind w:left="-142" w:firstLine="142"/>
        <w:jc w:val="both"/>
      </w:pPr>
      <w:r>
        <w:t>Год рождения:</w:t>
      </w:r>
      <w:r>
        <w:rPr>
          <w:rStyle w:val="Subst"/>
          <w:bCs/>
          <w:iCs/>
        </w:rPr>
        <w:t xml:space="preserve"> 1977</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высшее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9B3E7F" w:rsidRPr="006A755F">
        <w:tc>
          <w:tcPr>
            <w:tcW w:w="1332" w:type="dxa"/>
            <w:tcBorders>
              <w:top w:val="single" w:sz="6" w:space="0" w:color="auto"/>
              <w:left w:val="double" w:sz="6" w:space="0" w:color="auto"/>
              <w:bottom w:val="double" w:sz="6" w:space="0" w:color="auto"/>
              <w:right w:val="single" w:sz="6" w:space="0" w:color="auto"/>
            </w:tcBorders>
          </w:tcPr>
          <w:p w:rsidR="009B3E7F" w:rsidRPr="006A755F" w:rsidRDefault="009B3E7F" w:rsidP="009B3E7F">
            <w:pPr>
              <w:ind w:left="-142" w:firstLine="142"/>
              <w:jc w:val="both"/>
              <w:rPr>
                <w:rFonts w:eastAsiaTheme="minorEastAsia"/>
              </w:rPr>
            </w:pPr>
            <w:r w:rsidRPr="006A755F">
              <w:rPr>
                <w:rFonts w:eastAsiaTheme="minorEastAsia"/>
              </w:rPr>
              <w:t>01.01.2005</w:t>
            </w:r>
          </w:p>
        </w:tc>
        <w:tc>
          <w:tcPr>
            <w:tcW w:w="1260" w:type="dxa"/>
            <w:tcBorders>
              <w:top w:val="single" w:sz="6" w:space="0" w:color="auto"/>
              <w:left w:val="single" w:sz="6" w:space="0" w:color="auto"/>
              <w:bottom w:val="double" w:sz="6" w:space="0" w:color="auto"/>
              <w:right w:val="single" w:sz="6" w:space="0" w:color="auto"/>
            </w:tcBorders>
          </w:tcPr>
          <w:p w:rsidR="009B3E7F" w:rsidRPr="006A755F" w:rsidRDefault="009B3E7F" w:rsidP="009B3E7F">
            <w:pPr>
              <w:ind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B3E7F" w:rsidRPr="006A755F" w:rsidRDefault="009B3E7F" w:rsidP="00324E60">
            <w:pPr>
              <w:ind w:firstLine="142"/>
              <w:jc w:val="both"/>
              <w:rPr>
                <w:rFonts w:eastAsiaTheme="minorEastAsia"/>
              </w:rPr>
            </w:pPr>
            <w:r w:rsidRPr="006A755F">
              <w:rPr>
                <w:rFonts w:eastAsiaTheme="minorEastAsia"/>
              </w:rPr>
              <w:t>Внешторгбанк-24</w:t>
            </w:r>
          </w:p>
        </w:tc>
        <w:tc>
          <w:tcPr>
            <w:tcW w:w="2680" w:type="dxa"/>
            <w:tcBorders>
              <w:top w:val="single" w:sz="6" w:space="0" w:color="auto"/>
              <w:left w:val="single" w:sz="6" w:space="0" w:color="auto"/>
              <w:bottom w:val="double" w:sz="6" w:space="0" w:color="auto"/>
              <w:right w:val="double" w:sz="6" w:space="0" w:color="auto"/>
            </w:tcBorders>
          </w:tcPr>
          <w:p w:rsidR="009B3E7F" w:rsidRPr="006A755F" w:rsidRDefault="009B3E7F" w:rsidP="00324E60">
            <w:pPr>
              <w:ind w:firstLine="142"/>
              <w:jc w:val="both"/>
              <w:rPr>
                <w:rFonts w:eastAsiaTheme="minorEastAsia"/>
              </w:rPr>
            </w:pPr>
            <w:r w:rsidRPr="006A755F">
              <w:rPr>
                <w:rFonts w:eastAsiaTheme="minorEastAsia"/>
              </w:rPr>
              <w:t>заместитель начальника отдела</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Доля участия лица в уставном капитале эмитента, %:</w:t>
      </w:r>
      <w:r>
        <w:rPr>
          <w:rStyle w:val="Subst"/>
          <w:bCs/>
          <w:iCs/>
        </w:rPr>
        <w:t xml:space="preserve"> 10.1</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10.1</w:t>
      </w: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Марухненко Т.П. - дочь генерального директора Коваленко П.Д.</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Ухорцева Людмила Михайловна</w:t>
      </w:r>
    </w:p>
    <w:p w:rsidR="00F93CFC" w:rsidRDefault="00F93CFC" w:rsidP="009B3E7F">
      <w:pPr>
        <w:ind w:left="-142" w:firstLine="142"/>
        <w:jc w:val="both"/>
      </w:pPr>
      <w:r>
        <w:t>Год рождения:</w:t>
      </w:r>
      <w:r>
        <w:rPr>
          <w:rStyle w:val="Subst"/>
          <w:bCs/>
          <w:iCs/>
        </w:rPr>
        <w:t xml:space="preserve"> 1949</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среднетехническое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F93CFC" w:rsidRPr="006A755F">
        <w:tc>
          <w:tcPr>
            <w:tcW w:w="13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01.01.2005</w:t>
            </w:r>
          </w:p>
        </w:tc>
        <w:tc>
          <w:tcPr>
            <w:tcW w:w="12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F93CFC" w:rsidRPr="006A755F" w:rsidRDefault="00F93CFC" w:rsidP="00324E60">
            <w:pPr>
              <w:ind w:firstLine="142"/>
              <w:rPr>
                <w:rFonts w:eastAsiaTheme="minorEastAsia"/>
              </w:rPr>
            </w:pPr>
            <w:r w:rsidRPr="006A755F">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F93CFC" w:rsidRPr="006A755F" w:rsidRDefault="00F93CFC" w:rsidP="00324E60">
            <w:pPr>
              <w:ind w:firstLine="142"/>
              <w:jc w:val="both"/>
              <w:rPr>
                <w:rFonts w:eastAsiaTheme="minorEastAsia"/>
              </w:rPr>
            </w:pPr>
            <w:r w:rsidRPr="006A755F">
              <w:rPr>
                <w:rFonts w:eastAsiaTheme="minorEastAsia"/>
              </w:rPr>
              <w:t>главный специалист по кадрам</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rPr>
          <w:rStyle w:val="Subst"/>
          <w:bCs/>
          <w:iCs/>
        </w:rPr>
        <w:t>Доли участия в уставном капитале эмитента/обыкновенных акций не имеет</w:t>
      </w: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3CFC" w:rsidRDefault="00F93CFC" w:rsidP="009B3E7F">
      <w:pPr>
        <w:ind w:left="-142" w:firstLine="142"/>
        <w:jc w:val="both"/>
      </w:pPr>
      <w:r>
        <w:rPr>
          <w:rStyle w:val="Subst"/>
          <w:bCs/>
          <w:iCs/>
        </w:rPr>
        <w:t>Указанных родственных связей нет</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ind w:left="-142" w:firstLine="142"/>
        <w:jc w:val="both"/>
      </w:pPr>
      <w:r>
        <w:rPr>
          <w:rStyle w:val="Subst"/>
          <w:bCs/>
          <w:iCs/>
        </w:rPr>
        <w:t>Не имеется</w:t>
      </w:r>
    </w:p>
    <w:p w:rsidR="00F93CFC" w:rsidRDefault="00F93CFC" w:rsidP="009B3E7F">
      <w:pPr>
        <w:pStyle w:val="2"/>
        <w:ind w:left="-142" w:firstLine="142"/>
        <w:jc w:val="both"/>
      </w:pPr>
      <w:bookmarkStart w:id="62" w:name="_Toc276131076"/>
      <w:r>
        <w:t>5.2.2. Информация о единоличном исполнительном органе эмитента</w:t>
      </w:r>
      <w:bookmarkEnd w:id="62"/>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Коваленко Павел Данилович</w:t>
      </w:r>
    </w:p>
    <w:p w:rsidR="00F93CFC" w:rsidRDefault="00F93CFC" w:rsidP="009B3E7F">
      <w:pPr>
        <w:ind w:left="-142" w:firstLine="142"/>
        <w:jc w:val="both"/>
      </w:pPr>
      <w:r>
        <w:t>Год рождения:</w:t>
      </w:r>
      <w:r>
        <w:rPr>
          <w:rStyle w:val="Subst"/>
          <w:bCs/>
          <w:iCs/>
        </w:rPr>
        <w:t xml:space="preserve"> 1949</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высшее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F93CFC" w:rsidRPr="006A755F">
        <w:tc>
          <w:tcPr>
            <w:tcW w:w="13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01.01.2005</w:t>
            </w:r>
          </w:p>
        </w:tc>
        <w:tc>
          <w:tcPr>
            <w:tcW w:w="12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генеральный директор</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Доля участия лица в уставном капитале эмитента, %:</w:t>
      </w:r>
      <w:r>
        <w:rPr>
          <w:rStyle w:val="Subst"/>
          <w:bCs/>
          <w:iCs/>
        </w:rPr>
        <w:t xml:space="preserve"> 19.76</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19.76</w:t>
      </w: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член совета директоров Марухненко Т.П. - дочь генерального директора Коваленко П.Д.</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pStyle w:val="2"/>
        <w:ind w:left="-142" w:firstLine="142"/>
        <w:jc w:val="both"/>
      </w:pPr>
      <w:bookmarkStart w:id="63" w:name="_Toc276131077"/>
      <w:r>
        <w:t>5.2.3. Состав коллегиального исполнительного органа эмитента</w:t>
      </w:r>
      <w:bookmarkEnd w:id="63"/>
    </w:p>
    <w:p w:rsidR="00F93CFC" w:rsidRDefault="00F93CFC" w:rsidP="009B3E7F">
      <w:pPr>
        <w:ind w:left="-142" w:firstLine="142"/>
        <w:jc w:val="both"/>
      </w:pPr>
      <w:r>
        <w:rPr>
          <w:rStyle w:val="Subst"/>
          <w:bCs/>
          <w:iCs/>
        </w:rPr>
        <w:t>Коллегиальный исполнительный орган не предусмотрен</w:t>
      </w:r>
    </w:p>
    <w:p w:rsidR="00F93CFC" w:rsidRDefault="00F93CFC" w:rsidP="009B3E7F">
      <w:pPr>
        <w:pStyle w:val="2"/>
        <w:ind w:left="-142" w:firstLine="142"/>
        <w:jc w:val="both"/>
      </w:pPr>
      <w:bookmarkStart w:id="64" w:name="_Toc276131078"/>
      <w:r>
        <w:t>5.3. Сведения о размере вознаграждения, льгот и/или компенсации расходов по каждому органу управления эмитента</w:t>
      </w:r>
      <w:bookmarkEnd w:id="64"/>
    </w:p>
    <w:p w:rsidR="00F93CFC" w:rsidRDefault="00F93CFC" w:rsidP="009B3E7F">
      <w:pPr>
        <w:ind w:left="-142" w:firstLine="142"/>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SubHeading"/>
        <w:ind w:left="-142" w:firstLine="142"/>
        <w:jc w:val="both"/>
      </w:pPr>
      <w:r>
        <w:t>Совет директоров</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7632"/>
        <w:gridCol w:w="2520"/>
      </w:tblGrid>
      <w:tr w:rsidR="00F93CFC" w:rsidRPr="006A755F">
        <w:tc>
          <w:tcPr>
            <w:tcW w:w="7632"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13" w:firstLine="142"/>
              <w:jc w:val="both"/>
              <w:rPr>
                <w:rFonts w:eastAsiaTheme="minorEastAsia"/>
              </w:rPr>
            </w:pP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127</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37</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13" w:firstLine="142"/>
              <w:jc w:val="both"/>
              <w:rPr>
                <w:rFonts w:eastAsiaTheme="minorEastAsia"/>
              </w:rPr>
            </w:pP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13" w:firstLine="142"/>
              <w:jc w:val="both"/>
              <w:rPr>
                <w:rFonts w:eastAsiaTheme="minorEastAsia"/>
              </w:rPr>
            </w:pP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175</w:t>
            </w:r>
          </w:p>
        </w:tc>
      </w:tr>
      <w:tr w:rsidR="00F93CFC" w:rsidRPr="006A755F">
        <w:tc>
          <w:tcPr>
            <w:tcW w:w="76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13" w:firstLine="142"/>
              <w:jc w:val="both"/>
              <w:rPr>
                <w:rFonts w:eastAsiaTheme="minorEastAsia"/>
              </w:rPr>
            </w:pPr>
            <w:r w:rsidRPr="006A755F">
              <w:rPr>
                <w:rFonts w:eastAsiaTheme="minorEastAsia"/>
              </w:rPr>
              <w:t>339</w:t>
            </w:r>
          </w:p>
        </w:tc>
      </w:tr>
    </w:tbl>
    <w:p w:rsidR="00F93CFC" w:rsidRDefault="00F93CFC" w:rsidP="009B3E7F">
      <w:pPr>
        <w:ind w:left="-142" w:firstLine="142"/>
        <w:jc w:val="both"/>
      </w:pPr>
    </w:p>
    <w:p w:rsidR="00F93CFC" w:rsidRDefault="00F93CFC" w:rsidP="009B3E7F">
      <w:pPr>
        <w:ind w:left="-142" w:firstLine="142"/>
        <w:jc w:val="both"/>
      </w:pPr>
      <w:r>
        <w:t>Cведения о существующих соглашениях относительно таких выплат в текущем финансовом году:</w:t>
      </w:r>
      <w:r>
        <w:br/>
      </w:r>
      <w:r>
        <w:rPr>
          <w:rStyle w:val="Subst"/>
          <w:bCs/>
          <w:iCs/>
        </w:rPr>
        <w:t>Положением о Совете директоров не предусматривается выплата вознаграждений членам СД.</w:t>
      </w:r>
      <w:r>
        <w:rPr>
          <w:rStyle w:val="Subst"/>
          <w:bCs/>
          <w:iCs/>
        </w:rPr>
        <w:br/>
      </w:r>
      <w:r>
        <w:rPr>
          <w:rStyle w:val="Subst"/>
          <w:bCs/>
          <w:iCs/>
        </w:rPr>
        <w:br/>
        <w:t xml:space="preserve"> Членам СД, являющимся штатными сотрудниками Общества, выплачивается   заработная плата в соответствии со штатным расписанием Общества и премия в соответствии с Положением о премировании за выполнение основных показателей.</w:t>
      </w:r>
      <w:r>
        <w:rPr>
          <w:rStyle w:val="Subst"/>
          <w:bCs/>
          <w:iCs/>
        </w:rPr>
        <w:br/>
        <w:t>Размер вознаграждения Генерального директора Общества определяется договором, заключаемым с ним Обществом.</w:t>
      </w:r>
      <w:r>
        <w:rPr>
          <w:rStyle w:val="Subst"/>
          <w:bCs/>
          <w:iCs/>
        </w:rPr>
        <w:br/>
      </w:r>
    </w:p>
    <w:p w:rsidR="00F93CFC" w:rsidRDefault="00F93CFC" w:rsidP="009B3E7F">
      <w:pPr>
        <w:pStyle w:val="ThinDelim"/>
        <w:ind w:left="-142" w:firstLine="142"/>
        <w:jc w:val="both"/>
      </w:pPr>
    </w:p>
    <w:p w:rsidR="00F93CFC" w:rsidRDefault="00F93CFC" w:rsidP="009B3E7F">
      <w:pPr>
        <w:ind w:left="-142" w:firstLine="142"/>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F93CFC" w:rsidRDefault="00F93CFC" w:rsidP="009B3E7F">
      <w:pPr>
        <w:ind w:left="-142" w:firstLine="142"/>
        <w:jc w:val="both"/>
      </w:pPr>
      <w:r>
        <w:rPr>
          <w:rStyle w:val="Subst"/>
          <w:bCs/>
          <w:iCs/>
        </w:rPr>
        <w:t>Указанных фактов не было</w:t>
      </w:r>
    </w:p>
    <w:p w:rsidR="00F93CFC" w:rsidRDefault="00F93CFC" w:rsidP="009B3E7F">
      <w:pPr>
        <w:pStyle w:val="2"/>
        <w:ind w:left="-142" w:firstLine="142"/>
        <w:jc w:val="both"/>
      </w:pPr>
      <w:bookmarkStart w:id="65" w:name="_Toc276131079"/>
      <w:r>
        <w:t>5.4. Сведения о структуре и компетенции органов контроля за финансово-хозяйственной деятельностью эмитента</w:t>
      </w:r>
      <w:bookmarkEnd w:id="65"/>
    </w:p>
    <w:p w:rsidR="00F93CFC" w:rsidRDefault="00F93CFC" w:rsidP="009B3E7F">
      <w:pPr>
        <w:ind w:left="-142" w:firstLine="142"/>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Структура органов контроля эмитента в соответствии с уставом (учредительными документами)</w:t>
      </w:r>
      <w:r>
        <w:rPr>
          <w:rStyle w:val="Subst"/>
          <w:bCs/>
          <w:iCs/>
        </w:rPr>
        <w:br/>
        <w:t>I. Внешний аудит</w:t>
      </w:r>
      <w:r>
        <w:rPr>
          <w:rStyle w:val="Subst"/>
          <w:bCs/>
          <w:iCs/>
        </w:rPr>
        <w:tab/>
        <w:t>2. Ревизионная комиссия</w:t>
      </w:r>
      <w:r>
        <w:rPr>
          <w:rStyle w:val="Subst"/>
          <w:bCs/>
          <w:iCs/>
        </w:rPr>
        <w:br/>
      </w:r>
      <w:r>
        <w:rPr>
          <w:rStyle w:val="Subst"/>
          <w:bCs/>
          <w:iCs/>
        </w:rPr>
        <w:br/>
        <w:t xml:space="preserve">           Компетенция органов контроля</w:t>
      </w:r>
      <w:r>
        <w:rPr>
          <w:rStyle w:val="Subst"/>
          <w:bCs/>
          <w:iCs/>
        </w:rPr>
        <w:br/>
        <w:t xml:space="preserve"> К компетенции ревизионной комиссии относится:</w:t>
      </w:r>
      <w:r>
        <w:rPr>
          <w:rStyle w:val="Subst"/>
          <w:bCs/>
          <w:iCs/>
        </w:rPr>
        <w:br/>
        <w:t>- проверка финансовой документации общества и заключений комиссий по инвентаризации имущества;</w:t>
      </w:r>
      <w:r>
        <w:rPr>
          <w:rStyle w:val="Subst"/>
          <w:bCs/>
          <w:iCs/>
        </w:rPr>
        <w:br/>
        <w:t>сравнение указанных документов с данными первичного бухгалтерского учета;</w:t>
      </w:r>
      <w:r>
        <w:rPr>
          <w:rStyle w:val="Subst"/>
          <w:bCs/>
          <w:iCs/>
        </w:rPr>
        <w:br/>
        <w:t>- проверка состояния кассы и имущества общества;</w:t>
      </w:r>
      <w:r>
        <w:rPr>
          <w:rStyle w:val="Subst"/>
          <w:bCs/>
          <w:iCs/>
        </w:rPr>
        <w:br/>
        <w:t>- проверка законности заключаемых обществом договоров, совершаемых сделок, торговых, расчетных  и других операций;</w:t>
      </w:r>
      <w:r>
        <w:rPr>
          <w:rStyle w:val="Subst"/>
          <w:bCs/>
          <w:iCs/>
        </w:rPr>
        <w:br/>
        <w:t>- проверка соблюдения в финансово - хозяйственной и производственной деятельности установленных нормативов, правил, смет, ГОСТов, ТУ и пр.</w:t>
      </w:r>
      <w:r>
        <w:rPr>
          <w:rStyle w:val="Subst"/>
          <w:bCs/>
          <w:iCs/>
        </w:rPr>
        <w:br/>
        <w:t>- анализ финансового положения общества, его платежеспособности, ликвидности активов, соотношения собственных и заемных средств.</w:t>
      </w:r>
      <w:r>
        <w:rPr>
          <w:rStyle w:val="Subst"/>
          <w:bCs/>
          <w:iCs/>
        </w:rPr>
        <w:br/>
        <w:t>- выявление резервов улучшения экономического состояния предприятия и выработка рекомендаций для органов управления  общества;</w:t>
      </w:r>
      <w:r>
        <w:rPr>
          <w:rStyle w:val="Subst"/>
          <w:bCs/>
          <w:iCs/>
        </w:rPr>
        <w:br/>
        <w:t>- проверка своевременности и правильности платежей поставщикам продукции и услуг; платежей в бюджет;  начислений и выплат дивидендов; погашение прочих обязательств.</w:t>
      </w:r>
      <w:r>
        <w:rPr>
          <w:rStyle w:val="Subst"/>
          <w:bCs/>
          <w:iCs/>
        </w:rPr>
        <w:br/>
        <w:t>- проверка правильности составления балансов общества, отчетной документации для налоговой инспекции,  статистических органов и органов государственного управления;</w:t>
      </w:r>
      <w:r>
        <w:rPr>
          <w:rStyle w:val="Subst"/>
          <w:bCs/>
          <w:iCs/>
        </w:rPr>
        <w:br/>
        <w:t>- проверка соблюдения обществом и органами его управления законодательных актов и инструкций,  решений общего собрания акционеров;</w:t>
      </w:r>
      <w:r>
        <w:rPr>
          <w:rStyle w:val="Subst"/>
          <w:bCs/>
          <w:iCs/>
        </w:rPr>
        <w:br/>
        <w:t>- проверка правомочности принятых советом директоров решений, их соответствия уставу общества  и решениям общего собрания акционеров.</w:t>
      </w:r>
      <w:r>
        <w:rPr>
          <w:rStyle w:val="Subst"/>
          <w:bCs/>
          <w:iCs/>
        </w:rPr>
        <w:br/>
        <w:t xml:space="preserve">                     К компетенции аудиторов относится:</w:t>
      </w:r>
      <w:r>
        <w:rPr>
          <w:rStyle w:val="Subst"/>
          <w:bCs/>
          <w:iCs/>
        </w:rPr>
        <w:br/>
        <w:t>- Проведение анализа финансовой деятельности.</w:t>
      </w:r>
      <w:r>
        <w:rPr>
          <w:rStyle w:val="Subst"/>
          <w:bCs/>
          <w:iCs/>
        </w:rPr>
        <w:br/>
        <w:t>- Осуществление ревизии бухгалтерских документов и отчетности.</w:t>
      </w:r>
      <w:r>
        <w:rPr>
          <w:rStyle w:val="Subst"/>
          <w:bCs/>
          <w:iCs/>
        </w:rPr>
        <w:br/>
        <w:t>- Осуществление внутреннего и внешнего контроля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w:t>
      </w:r>
      <w:r>
        <w:rPr>
          <w:rStyle w:val="Subst"/>
          <w:bCs/>
          <w:iCs/>
        </w:rPr>
        <w:br/>
        <w:t>- Консультирование по вопросам хозяйственной и финансовой деятельности, бухгалтерской отчетности, проблемам налогообложения.</w:t>
      </w:r>
    </w:p>
    <w:p w:rsidR="00F93CFC" w:rsidRDefault="00F93CFC" w:rsidP="009B3E7F">
      <w:pPr>
        <w:ind w:left="-142" w:firstLine="142"/>
        <w:jc w:val="both"/>
      </w:pPr>
    </w:p>
    <w:p w:rsidR="00F93CFC" w:rsidRDefault="00F93CFC" w:rsidP="009B3E7F">
      <w:pPr>
        <w:pStyle w:val="2"/>
        <w:ind w:left="-142" w:firstLine="142"/>
        <w:jc w:val="both"/>
      </w:pPr>
      <w:bookmarkStart w:id="66" w:name="_Toc276131080"/>
      <w:r>
        <w:t>5.5. Информация о лицах, входящих в состав органов контроля за финансово-хозяйственной деятельностью эмитента</w:t>
      </w:r>
      <w:bookmarkEnd w:id="66"/>
    </w:p>
    <w:p w:rsidR="00F93CFC" w:rsidRDefault="00F93CFC" w:rsidP="009B3E7F">
      <w:pPr>
        <w:ind w:left="-142" w:firstLine="142"/>
        <w:jc w:val="both"/>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F93CFC" w:rsidRDefault="00F93CFC" w:rsidP="009B3E7F">
      <w:pPr>
        <w:ind w:left="-142" w:firstLine="142"/>
        <w:jc w:val="both"/>
      </w:pPr>
      <w:r>
        <w:t>ФИО:</w:t>
      </w:r>
      <w:r>
        <w:rPr>
          <w:rStyle w:val="Subst"/>
          <w:bCs/>
          <w:iCs/>
        </w:rPr>
        <w:t xml:space="preserve"> Латышова Татьяна Владимировна</w:t>
      </w:r>
    </w:p>
    <w:p w:rsidR="00F93CFC" w:rsidRDefault="00F93CFC" w:rsidP="009B3E7F">
      <w:pPr>
        <w:ind w:left="-142" w:firstLine="142"/>
        <w:jc w:val="both"/>
      </w:pPr>
      <w:r>
        <w:t>Год рождения:</w:t>
      </w:r>
      <w:r>
        <w:rPr>
          <w:rStyle w:val="Subst"/>
          <w:bCs/>
          <w:iCs/>
        </w:rPr>
        <w:t xml:space="preserve"> 1972</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высшее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F93CFC" w:rsidRPr="006A755F">
        <w:tc>
          <w:tcPr>
            <w:tcW w:w="13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бухгалтер</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rPr>
          <w:rStyle w:val="Subst"/>
          <w:bCs/>
          <w:iCs/>
        </w:rPr>
        <w:t>Доли участия в уставном капитале эмитента/обыкновенных акций не имеет</w:t>
      </w: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3CFC" w:rsidRDefault="00F93CFC" w:rsidP="009B3E7F">
      <w:pPr>
        <w:ind w:left="-142" w:firstLine="142"/>
        <w:jc w:val="both"/>
      </w:pPr>
      <w:r>
        <w:rPr>
          <w:rStyle w:val="Subst"/>
          <w:bCs/>
          <w:iCs/>
        </w:rPr>
        <w:t>Указанных родственных связей нет</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Касьянова Светлана Андреевна</w:t>
      </w:r>
    </w:p>
    <w:p w:rsidR="00F93CFC" w:rsidRDefault="00F93CFC" w:rsidP="009B3E7F">
      <w:pPr>
        <w:ind w:left="-142" w:firstLine="142"/>
        <w:jc w:val="both"/>
      </w:pPr>
      <w:r>
        <w:t>Год рождения:</w:t>
      </w:r>
      <w:r>
        <w:rPr>
          <w:rStyle w:val="Subst"/>
          <w:bCs/>
          <w:iCs/>
        </w:rPr>
        <w:t xml:space="preserve"> 1950</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среднетехническое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F93CFC" w:rsidRPr="006A755F">
        <w:tc>
          <w:tcPr>
            <w:tcW w:w="13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01.01.2004</w:t>
            </w:r>
          </w:p>
        </w:tc>
        <w:tc>
          <w:tcPr>
            <w:tcW w:w="12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инженер-нормировщик</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rPr>
          <w:rStyle w:val="Subst"/>
          <w:bCs/>
          <w:iCs/>
        </w:rPr>
        <w:t>Доли участия в уставном капитале эмитента/обыкновенных акций не имеет</w:t>
      </w: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3CFC" w:rsidRDefault="00F93CFC" w:rsidP="009B3E7F">
      <w:pPr>
        <w:ind w:left="-142" w:firstLine="142"/>
        <w:jc w:val="both"/>
      </w:pPr>
      <w:r>
        <w:rPr>
          <w:rStyle w:val="Subst"/>
          <w:bCs/>
          <w:iCs/>
        </w:rPr>
        <w:t>Указанных родственных связей нет</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Сатдинова Надежда Ивановна</w:t>
      </w:r>
    </w:p>
    <w:p w:rsidR="00F93CFC" w:rsidRDefault="00F93CFC" w:rsidP="009B3E7F">
      <w:pPr>
        <w:ind w:left="-142" w:firstLine="142"/>
        <w:jc w:val="both"/>
      </w:pPr>
      <w:r>
        <w:t>Год рождения:</w:t>
      </w:r>
      <w:r>
        <w:rPr>
          <w:rStyle w:val="Subst"/>
          <w:bCs/>
          <w:iCs/>
        </w:rPr>
        <w:t xml:space="preserve"> 1956</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среднетехническое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01.01.2004</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08.2009</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Буденновская городская администрация</w:t>
            </w: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ведущий специалист</w:t>
            </w:r>
          </w:p>
        </w:tc>
      </w:tr>
      <w:tr w:rsidR="00F93CFC" w:rsidRPr="006A755F">
        <w:tc>
          <w:tcPr>
            <w:tcW w:w="13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08.2009</w:t>
            </w:r>
          </w:p>
        </w:tc>
        <w:tc>
          <w:tcPr>
            <w:tcW w:w="12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ОАО "Буденновский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инженер-технолог</w:t>
            </w: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Доля участия лица в уставном капитале эмитента, %:</w:t>
      </w:r>
      <w:r>
        <w:rPr>
          <w:rStyle w:val="Subst"/>
          <w:bCs/>
          <w:iCs/>
        </w:rPr>
        <w:t xml:space="preserve"> 0.51</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0.51</w:t>
      </w: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3CFC" w:rsidRDefault="00F93CFC" w:rsidP="009B3E7F">
      <w:pPr>
        <w:ind w:left="-142" w:firstLine="142"/>
        <w:jc w:val="both"/>
      </w:pPr>
      <w:r>
        <w:rPr>
          <w:rStyle w:val="Subst"/>
          <w:bCs/>
          <w:iCs/>
        </w:rPr>
        <w:t>Указанных родственных связей нет</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ind w:left="-142" w:firstLine="142"/>
        <w:jc w:val="both"/>
      </w:pPr>
      <w:r>
        <w:t>Наименование органа контроля за финансово-хозяйственной деятельностью эмитента:</w:t>
      </w:r>
      <w:r>
        <w:rPr>
          <w:rStyle w:val="Subst"/>
          <w:bCs/>
          <w:iCs/>
        </w:rPr>
        <w:t xml:space="preserve"> Внешний аудит</w:t>
      </w:r>
    </w:p>
    <w:p w:rsidR="00F93CFC" w:rsidRDefault="00F93CFC" w:rsidP="009B3E7F">
      <w:pPr>
        <w:ind w:left="-142" w:firstLine="142"/>
        <w:jc w:val="both"/>
      </w:pPr>
      <w:r>
        <w:t>ФИО:</w:t>
      </w:r>
      <w:r>
        <w:rPr>
          <w:rStyle w:val="Subst"/>
          <w:bCs/>
          <w:iCs/>
        </w:rPr>
        <w:t xml:space="preserve"> Ушанева Алла Викторовна</w:t>
      </w:r>
    </w:p>
    <w:p w:rsidR="00F93CFC" w:rsidRDefault="00F93CFC" w:rsidP="009B3E7F">
      <w:pPr>
        <w:ind w:left="-142" w:firstLine="142"/>
        <w:jc w:val="both"/>
      </w:pPr>
      <w:r>
        <w:t>Год рождения:</w:t>
      </w:r>
      <w:r>
        <w:rPr>
          <w:rStyle w:val="Subst"/>
          <w:bCs/>
          <w:iCs/>
        </w:rPr>
        <w:t xml:space="preserve"> 1960</w:t>
      </w:r>
    </w:p>
    <w:p w:rsidR="00F93CFC" w:rsidRDefault="00F93CFC" w:rsidP="009B3E7F">
      <w:pPr>
        <w:pStyle w:val="ThinDelim"/>
        <w:ind w:left="-142" w:firstLine="142"/>
        <w:jc w:val="both"/>
      </w:pPr>
    </w:p>
    <w:p w:rsidR="00F93CFC" w:rsidRDefault="00F93CFC" w:rsidP="009B3E7F">
      <w:pPr>
        <w:ind w:left="-142" w:firstLine="142"/>
        <w:jc w:val="both"/>
      </w:pPr>
      <w:r>
        <w:t>Образование:</w:t>
      </w:r>
      <w:r>
        <w:br/>
      </w:r>
      <w:r>
        <w:rPr>
          <w:rStyle w:val="Subst"/>
          <w:bCs/>
          <w:iCs/>
        </w:rPr>
        <w:t>высшее</w:t>
      </w:r>
    </w:p>
    <w:p w:rsidR="00F93CFC" w:rsidRDefault="00F93CFC" w:rsidP="009B3E7F">
      <w:pPr>
        <w:ind w:left="-142" w:firstLine="142"/>
        <w:jc w:val="both"/>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1332"/>
        <w:gridCol w:w="1260"/>
        <w:gridCol w:w="3980"/>
        <w:gridCol w:w="2680"/>
      </w:tblGrid>
      <w:tr w:rsidR="00F93CFC" w:rsidRPr="006A755F">
        <w:tc>
          <w:tcPr>
            <w:tcW w:w="2592" w:type="dxa"/>
            <w:gridSpan w:val="2"/>
            <w:tcBorders>
              <w:top w:val="double" w:sz="6" w:space="0" w:color="auto"/>
              <w:left w:val="doub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Должность</w:t>
            </w:r>
          </w:p>
        </w:tc>
      </w:tr>
      <w:tr w:rsidR="00F93CFC" w:rsidRPr="006A755F">
        <w:tc>
          <w:tcPr>
            <w:tcW w:w="13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p>
        </w:tc>
      </w:tr>
      <w:tr w:rsidR="00F93CFC" w:rsidRPr="006A755F">
        <w:tc>
          <w:tcPr>
            <w:tcW w:w="13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2005</w:t>
            </w:r>
          </w:p>
        </w:tc>
        <w:tc>
          <w:tcPr>
            <w:tcW w:w="12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2009</w:t>
            </w:r>
          </w:p>
        </w:tc>
        <w:tc>
          <w:tcPr>
            <w:tcW w:w="398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должности в эмитенте не занимает</w:t>
            </w:r>
          </w:p>
        </w:tc>
        <w:tc>
          <w:tcPr>
            <w:tcW w:w="26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p>
        </w:tc>
      </w:tr>
    </w:tbl>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rPr>
          <w:rStyle w:val="Subst"/>
          <w:bCs/>
          <w:iCs/>
        </w:rPr>
        <w:t>Доли участия в уставном капитале эмитента/обыкновенных акций не имеет</w:t>
      </w:r>
    </w:p>
    <w:p w:rsidR="00F93CFC" w:rsidRDefault="00F93CFC" w:rsidP="009B3E7F">
      <w:pPr>
        <w:pStyle w:val="ThinDelim"/>
        <w:ind w:left="-142" w:firstLine="142"/>
        <w:jc w:val="both"/>
      </w:pPr>
    </w:p>
    <w:p w:rsidR="00F93CFC" w:rsidRDefault="00F93CFC" w:rsidP="009B3E7F">
      <w:pPr>
        <w:ind w:left="-142" w:firstLine="142"/>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F93CFC" w:rsidRDefault="00F93CFC" w:rsidP="009B3E7F">
      <w:pPr>
        <w:pStyle w:val="ThinDelim"/>
        <w:ind w:left="-142" w:firstLine="142"/>
        <w:jc w:val="both"/>
      </w:pPr>
    </w:p>
    <w:p w:rsidR="00F93CFC" w:rsidRDefault="00F93CFC" w:rsidP="009B3E7F">
      <w:pPr>
        <w:pStyle w:val="SubHeading"/>
        <w:ind w:left="-142" w:firstLine="142"/>
        <w:jc w:val="both"/>
      </w:pPr>
      <w:r>
        <w:t>Доли участия лица в уставном (складочном) капитале (паевом фонде) дочерних и зависимых обществ эмитента</w:t>
      </w:r>
    </w:p>
    <w:p w:rsidR="00F93CFC" w:rsidRDefault="00F93CFC" w:rsidP="009B3E7F">
      <w:pPr>
        <w:ind w:left="-142" w:firstLine="142"/>
        <w:jc w:val="both"/>
      </w:pPr>
      <w:r>
        <w:rPr>
          <w:rStyle w:val="Subst"/>
          <w:bCs/>
          <w:iCs/>
        </w:rPr>
        <w:t>Лицо указанных долей не имеет</w:t>
      </w:r>
    </w:p>
    <w:p w:rsidR="00F93CFC" w:rsidRDefault="00F93CFC" w:rsidP="009B3E7F">
      <w:pPr>
        <w:ind w:left="-142" w:firstLine="142"/>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F93CFC" w:rsidRDefault="00F93CFC" w:rsidP="009B3E7F">
      <w:pPr>
        <w:ind w:left="-142" w:firstLine="142"/>
        <w:jc w:val="both"/>
      </w:pPr>
      <w:r>
        <w:rPr>
          <w:rStyle w:val="Subst"/>
          <w:bCs/>
          <w:iCs/>
        </w:rPr>
        <w:t>Указанных родственных связей нет</w:t>
      </w:r>
    </w:p>
    <w:p w:rsidR="00F93CFC" w:rsidRDefault="00F93CFC" w:rsidP="009B3E7F">
      <w:pPr>
        <w:ind w:left="-142" w:firstLine="142"/>
        <w:jc w:val="both"/>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F93CFC" w:rsidRDefault="00F93CFC" w:rsidP="009B3E7F">
      <w:pPr>
        <w:ind w:left="-142" w:firstLine="142"/>
        <w:jc w:val="both"/>
      </w:pPr>
      <w:r>
        <w:rPr>
          <w:rStyle w:val="Subst"/>
          <w:bCs/>
          <w:iCs/>
        </w:rPr>
        <w:t>Лицо к указанным видам ответственности не привлекалось</w:t>
      </w:r>
    </w:p>
    <w:p w:rsidR="00F93CFC" w:rsidRDefault="00F93CFC" w:rsidP="009B3E7F">
      <w:pPr>
        <w:ind w:left="-142" w:firstLine="142"/>
        <w:jc w:val="both"/>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F93CFC" w:rsidRDefault="00F93CFC" w:rsidP="009B3E7F">
      <w:pPr>
        <w:ind w:left="-142" w:firstLine="142"/>
        <w:jc w:val="both"/>
      </w:pPr>
      <w:r>
        <w:rPr>
          <w:rStyle w:val="Subst"/>
          <w:bCs/>
          <w:iCs/>
        </w:rPr>
        <w:t>Лицо указанных должностей не занимало</w:t>
      </w:r>
    </w:p>
    <w:p w:rsidR="00F93CFC" w:rsidRDefault="00F93CFC" w:rsidP="009B3E7F">
      <w:pPr>
        <w:ind w:left="-142" w:firstLine="142"/>
        <w:jc w:val="both"/>
      </w:pPr>
    </w:p>
    <w:p w:rsidR="00F93CFC" w:rsidRDefault="00F93CFC" w:rsidP="009B3E7F">
      <w:pPr>
        <w:pStyle w:val="2"/>
        <w:ind w:left="-142" w:firstLine="142"/>
        <w:jc w:val="both"/>
      </w:pPr>
      <w:bookmarkStart w:id="67" w:name="_Toc276131081"/>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7"/>
    </w:p>
    <w:p w:rsidR="00F93CFC" w:rsidRDefault="00F93CFC" w:rsidP="009B3E7F">
      <w:pPr>
        <w:ind w:left="-142" w:firstLine="142"/>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ind w:left="-142" w:firstLine="142"/>
        <w:jc w:val="both"/>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7632"/>
        <w:gridCol w:w="2520"/>
      </w:tblGrid>
      <w:tr w:rsidR="00F93CFC" w:rsidRPr="006A755F">
        <w:tc>
          <w:tcPr>
            <w:tcW w:w="7632"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794" w:firstLine="142"/>
              <w:jc w:val="both"/>
              <w:rPr>
                <w:rFonts w:eastAsiaTheme="minorEastAsia"/>
              </w:rPr>
            </w:pPr>
            <w:r w:rsidRPr="006A755F">
              <w:rPr>
                <w:rFonts w:eastAsiaTheme="minorEastAsia"/>
              </w:rPr>
              <w:t>3</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794" w:firstLine="142"/>
              <w:jc w:val="both"/>
              <w:rPr>
                <w:rFonts w:eastAsiaTheme="minorEastAsia"/>
              </w:rPr>
            </w:pPr>
            <w:r w:rsidRPr="006A755F">
              <w:rPr>
                <w:rFonts w:eastAsiaTheme="minorEastAsia"/>
              </w:rPr>
              <w:t>109</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794" w:firstLine="142"/>
              <w:jc w:val="both"/>
              <w:rPr>
                <w:rFonts w:eastAsiaTheme="minorEastAsia"/>
              </w:rPr>
            </w:pPr>
            <w:r w:rsidRPr="006A755F">
              <w:rPr>
                <w:rFonts w:eastAsiaTheme="minorEastAsia"/>
              </w:rPr>
              <w:t>23</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79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79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79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794" w:firstLine="142"/>
              <w:jc w:val="both"/>
              <w:rPr>
                <w:rFonts w:eastAsiaTheme="minorEastAsia"/>
              </w:rPr>
            </w:pP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794" w:firstLine="142"/>
              <w:jc w:val="both"/>
              <w:rPr>
                <w:rFonts w:eastAsiaTheme="minorEastAsia"/>
              </w:rPr>
            </w:pPr>
            <w:r w:rsidRPr="006A755F">
              <w:rPr>
                <w:rFonts w:eastAsiaTheme="minorEastAsia"/>
              </w:rPr>
              <w:t>31</w:t>
            </w:r>
          </w:p>
        </w:tc>
      </w:tr>
      <w:tr w:rsidR="00F93CFC" w:rsidRPr="006A755F">
        <w:tc>
          <w:tcPr>
            <w:tcW w:w="76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794" w:firstLine="142"/>
              <w:jc w:val="both"/>
              <w:rPr>
                <w:rFonts w:eastAsiaTheme="minorEastAsia"/>
              </w:rPr>
            </w:pPr>
            <w:r w:rsidRPr="006A755F">
              <w:rPr>
                <w:rFonts w:eastAsiaTheme="minorEastAsia"/>
              </w:rPr>
              <w:t>166</w:t>
            </w:r>
          </w:p>
        </w:tc>
      </w:tr>
    </w:tbl>
    <w:p w:rsidR="00F93CFC" w:rsidRDefault="00F93CFC" w:rsidP="009B3E7F">
      <w:pPr>
        <w:ind w:left="-142" w:firstLine="142"/>
        <w:jc w:val="both"/>
      </w:pPr>
    </w:p>
    <w:p w:rsidR="00F93CFC" w:rsidRDefault="00F93CFC" w:rsidP="009B3E7F">
      <w:pPr>
        <w:ind w:left="-142" w:firstLine="142"/>
        <w:jc w:val="both"/>
      </w:pPr>
      <w:r>
        <w:t>Cведения о существующих соглашениях относительно таких выплат в текущем финансовом году:</w:t>
      </w:r>
      <w:r>
        <w:br/>
      </w:r>
      <w:r>
        <w:rPr>
          <w:rStyle w:val="Subst"/>
          <w:bCs/>
          <w:iCs/>
        </w:rPr>
        <w:t>Положением о ревизионной комиссии предусматривается выплата вознаграждений членам ревизионной комиссии.Членам ревизионной комиссии, являющимся штатными сотрудниками Общества, выплачивается заработная плата в соответствии со штатным расписанием Общества и премия в соответствии с Положением о премировании за выполнение основных показателей.</w:t>
      </w:r>
    </w:p>
    <w:p w:rsidR="00F93CFC" w:rsidRDefault="00F93CFC" w:rsidP="009B3E7F">
      <w:pPr>
        <w:pStyle w:val="ThinDelim"/>
        <w:ind w:left="-142" w:firstLine="142"/>
        <w:jc w:val="both"/>
      </w:pPr>
    </w:p>
    <w:p w:rsidR="00F93CFC" w:rsidRDefault="00F93CFC" w:rsidP="009B3E7F">
      <w:pPr>
        <w:ind w:left="-142" w:firstLine="142"/>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F93CFC" w:rsidRDefault="00F93CFC" w:rsidP="009B3E7F">
      <w:pPr>
        <w:ind w:left="-142" w:firstLine="142"/>
        <w:jc w:val="both"/>
      </w:pPr>
      <w:r>
        <w:rPr>
          <w:rStyle w:val="Subst"/>
          <w:bCs/>
          <w:iCs/>
        </w:rPr>
        <w:t>Указанных фактов не было</w:t>
      </w:r>
    </w:p>
    <w:p w:rsidR="00F93CFC" w:rsidRDefault="00F93CFC" w:rsidP="009B3E7F">
      <w:pPr>
        <w:ind w:left="-142" w:firstLine="142"/>
        <w:jc w:val="both"/>
      </w:pPr>
    </w:p>
    <w:p w:rsidR="00F93CFC" w:rsidRDefault="00F93CFC" w:rsidP="009B3E7F">
      <w:pPr>
        <w:ind w:left="-142" w:firstLine="142"/>
        <w:jc w:val="both"/>
      </w:pPr>
      <w:r>
        <w:t>Наименование органа контроля за финансово-хозяйственной деятельностью эмитента:</w:t>
      </w:r>
      <w:r>
        <w:rPr>
          <w:rStyle w:val="Subst"/>
          <w:bCs/>
          <w:iCs/>
        </w:rPr>
        <w:t xml:space="preserve"> Внешний аудит</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7632"/>
        <w:gridCol w:w="2520"/>
      </w:tblGrid>
      <w:tr w:rsidR="00F93CFC" w:rsidRPr="006A755F">
        <w:tc>
          <w:tcPr>
            <w:tcW w:w="7632"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90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0</w:t>
            </w:r>
          </w:p>
        </w:tc>
      </w:tr>
      <w:tr w:rsidR="00F93CFC" w:rsidRPr="006A755F">
        <w:tc>
          <w:tcPr>
            <w:tcW w:w="763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624" w:firstLine="142"/>
              <w:jc w:val="both"/>
              <w:rPr>
                <w:rFonts w:eastAsiaTheme="minorEastAsia"/>
              </w:rPr>
            </w:pPr>
            <w:r w:rsidRPr="006A755F">
              <w:rPr>
                <w:rFonts w:eastAsiaTheme="minorEastAsia"/>
              </w:rPr>
              <w:t>90</w:t>
            </w:r>
          </w:p>
        </w:tc>
      </w:tr>
    </w:tbl>
    <w:p w:rsidR="00F93CFC" w:rsidRDefault="00F93CFC" w:rsidP="009B3E7F">
      <w:pPr>
        <w:ind w:left="-142" w:firstLine="142"/>
        <w:jc w:val="both"/>
      </w:pPr>
    </w:p>
    <w:p w:rsidR="00F93CFC" w:rsidRDefault="00F93CFC" w:rsidP="009B3E7F">
      <w:pPr>
        <w:ind w:left="-142" w:firstLine="142"/>
        <w:jc w:val="both"/>
      </w:pPr>
      <w:r>
        <w:t>Cведения о существующих соглашениях относительно таких выплат в текущем финансовом году:</w:t>
      </w:r>
      <w:r>
        <w:br/>
      </w:r>
      <w:r>
        <w:rPr>
          <w:rStyle w:val="Subst"/>
          <w:bCs/>
          <w:iCs/>
        </w:rPr>
        <w:t>Порядок определения оплаты аудиторских услуг устанавливается договором на оказание аудиторских услуг в форме фиксированной суммы.</w:t>
      </w:r>
    </w:p>
    <w:p w:rsidR="00F93CFC" w:rsidRDefault="00F93CFC" w:rsidP="009B3E7F">
      <w:pPr>
        <w:pStyle w:val="ThinDelim"/>
        <w:ind w:left="-142" w:firstLine="142"/>
        <w:jc w:val="both"/>
      </w:pPr>
    </w:p>
    <w:p w:rsidR="00F93CFC" w:rsidRDefault="00F93CFC" w:rsidP="009B3E7F">
      <w:pPr>
        <w:ind w:left="-142" w:firstLine="142"/>
        <w:jc w:val="both"/>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F93CFC" w:rsidRDefault="00F93CFC" w:rsidP="009B3E7F">
      <w:pPr>
        <w:ind w:left="-142" w:firstLine="142"/>
        <w:jc w:val="both"/>
      </w:pPr>
      <w:r>
        <w:rPr>
          <w:rStyle w:val="Subst"/>
          <w:bCs/>
          <w:iCs/>
        </w:rPr>
        <w:t>Указанных фактов не было</w:t>
      </w:r>
    </w:p>
    <w:p w:rsidR="00F93CFC" w:rsidRDefault="00F93CFC" w:rsidP="009B3E7F">
      <w:pPr>
        <w:pStyle w:val="2"/>
        <w:ind w:left="-142" w:firstLine="142"/>
        <w:jc w:val="both"/>
      </w:pPr>
      <w:bookmarkStart w:id="68" w:name="_Toc276131082"/>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68"/>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7443"/>
        <w:gridCol w:w="1560"/>
      </w:tblGrid>
      <w:tr w:rsidR="00F93CFC" w:rsidRPr="006A755F" w:rsidTr="009B3E7F">
        <w:tc>
          <w:tcPr>
            <w:tcW w:w="7443"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Наименование показателя</w:t>
            </w:r>
          </w:p>
        </w:tc>
        <w:tc>
          <w:tcPr>
            <w:tcW w:w="1560"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3 кв. 2010</w:t>
            </w:r>
          </w:p>
        </w:tc>
      </w:tr>
      <w:tr w:rsidR="00F93CFC" w:rsidRPr="006A755F" w:rsidTr="009B3E7F">
        <w:tc>
          <w:tcPr>
            <w:tcW w:w="7443"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Среднесписочная численность работников, чел.</w:t>
            </w:r>
          </w:p>
        </w:tc>
        <w:tc>
          <w:tcPr>
            <w:tcW w:w="156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78</w:t>
            </w:r>
          </w:p>
        </w:tc>
      </w:tr>
      <w:tr w:rsidR="00F93CFC" w:rsidRPr="006A755F" w:rsidTr="009B3E7F">
        <w:tc>
          <w:tcPr>
            <w:tcW w:w="7443"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Доля сотрудников эмитента, имеющих высшее профессиональное образование, %</w:t>
            </w:r>
          </w:p>
        </w:tc>
        <w:tc>
          <w:tcPr>
            <w:tcW w:w="156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0.19</w:t>
            </w:r>
          </w:p>
        </w:tc>
      </w:tr>
      <w:tr w:rsidR="00F93CFC" w:rsidRPr="006A755F" w:rsidTr="009B3E7F">
        <w:tc>
          <w:tcPr>
            <w:tcW w:w="7443"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Объем денежных средств, направленных на оплату труда</w:t>
            </w:r>
          </w:p>
        </w:tc>
        <w:tc>
          <w:tcPr>
            <w:tcW w:w="156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2 547.2</w:t>
            </w:r>
          </w:p>
        </w:tc>
      </w:tr>
      <w:tr w:rsidR="00F93CFC" w:rsidRPr="006A755F" w:rsidTr="009B3E7F">
        <w:tc>
          <w:tcPr>
            <w:tcW w:w="7443"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Объем денежных средств, направленных на социальное обеспечение</w:t>
            </w:r>
          </w:p>
        </w:tc>
        <w:tc>
          <w:tcPr>
            <w:tcW w:w="156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145.9</w:t>
            </w:r>
          </w:p>
        </w:tc>
      </w:tr>
      <w:tr w:rsidR="00F93CFC" w:rsidRPr="006A755F" w:rsidTr="009B3E7F">
        <w:tc>
          <w:tcPr>
            <w:tcW w:w="7443"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Общий объем израсходованных денежных средств</w:t>
            </w:r>
          </w:p>
        </w:tc>
        <w:tc>
          <w:tcPr>
            <w:tcW w:w="156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2 693.1</w:t>
            </w:r>
          </w:p>
        </w:tc>
      </w:tr>
    </w:tbl>
    <w:p w:rsidR="00F93CFC" w:rsidRDefault="00F93CFC" w:rsidP="009B3E7F">
      <w:pPr>
        <w:ind w:left="-142" w:firstLine="142"/>
        <w:jc w:val="both"/>
      </w:pPr>
    </w:p>
    <w:p w:rsidR="00F93CFC" w:rsidRDefault="00F93CFC" w:rsidP="009B3E7F">
      <w:pPr>
        <w:ind w:left="-142" w:firstLine="142"/>
        <w:jc w:val="both"/>
      </w:pPr>
      <w:r>
        <w:rPr>
          <w:rStyle w:val="Subst"/>
          <w:bCs/>
          <w:iCs/>
        </w:rPr>
        <w:t>Изменение численности сотрудников (работников) эмитента за раскрываемый период не является для эмитента существенным.</w:t>
      </w:r>
      <w:r>
        <w:rPr>
          <w:rStyle w:val="Subst"/>
          <w:bCs/>
          <w:iCs/>
        </w:rPr>
        <w:br/>
        <w:t>В состав сотрудников (работников) эмитента сотрудники, оказывающие существенное влияние на финансово-хозяйственную деятельность эмитента (ключевые сотрудники), не входят.</w:t>
      </w:r>
      <w:r>
        <w:rPr>
          <w:rStyle w:val="Subst"/>
          <w:bCs/>
          <w:iCs/>
        </w:rPr>
        <w:br/>
        <w:t>Сотрудниками (работниками) эмитента профсоюзный орган не создан.</w:t>
      </w:r>
      <w:r>
        <w:rPr>
          <w:rStyle w:val="Subst"/>
          <w:bCs/>
          <w:iCs/>
        </w:rPr>
        <w:br/>
      </w:r>
    </w:p>
    <w:p w:rsidR="00F93CFC" w:rsidRDefault="00F93CFC" w:rsidP="009B3E7F">
      <w:pPr>
        <w:pStyle w:val="2"/>
        <w:ind w:left="-142" w:firstLine="142"/>
        <w:jc w:val="both"/>
      </w:pPr>
      <w:bookmarkStart w:id="69" w:name="_Toc276131083"/>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9"/>
    </w:p>
    <w:p w:rsidR="00F93CFC" w:rsidRDefault="00F93CFC" w:rsidP="009B3E7F">
      <w:pPr>
        <w:ind w:left="-142" w:firstLine="142"/>
        <w:jc w:val="both"/>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F93CFC" w:rsidRDefault="00F93CFC" w:rsidP="009B3E7F">
      <w:pPr>
        <w:pStyle w:val="1"/>
        <w:ind w:left="-142" w:firstLine="142"/>
        <w:jc w:val="both"/>
      </w:pPr>
      <w:bookmarkStart w:id="70" w:name="_Toc276131084"/>
      <w:r>
        <w:t>VI. Сведения об участниках (акционерах) эмитента и о совершенных эмитентом сделках, в совершении которых имелась заинтересованность</w:t>
      </w:r>
      <w:bookmarkEnd w:id="70"/>
    </w:p>
    <w:p w:rsidR="00F93CFC" w:rsidRDefault="00F93CFC" w:rsidP="009B3E7F">
      <w:pPr>
        <w:pStyle w:val="2"/>
        <w:ind w:left="-142" w:firstLine="142"/>
        <w:jc w:val="both"/>
      </w:pPr>
      <w:bookmarkStart w:id="71" w:name="_Toc276131085"/>
      <w:r>
        <w:t>6.1. Сведения об общем количестве акционеров (участников) эмитента</w:t>
      </w:r>
      <w:bookmarkEnd w:id="71"/>
    </w:p>
    <w:p w:rsidR="00F93CFC" w:rsidRDefault="00F93CFC" w:rsidP="009B3E7F">
      <w:pPr>
        <w:ind w:left="-142" w:firstLine="142"/>
        <w:jc w:val="both"/>
      </w:pPr>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470</w:t>
      </w:r>
    </w:p>
    <w:p w:rsidR="00F93CFC" w:rsidRDefault="00F93CFC" w:rsidP="009B3E7F">
      <w:pPr>
        <w:ind w:left="-142" w:firstLine="142"/>
        <w:jc w:val="both"/>
      </w:pPr>
      <w:r>
        <w:t>Общее количество номинальных держателей акций эмитента:</w:t>
      </w:r>
      <w:r>
        <w:rPr>
          <w:rStyle w:val="Subst"/>
          <w:bCs/>
          <w:iCs/>
        </w:rPr>
        <w:t xml:space="preserve"> 0</w:t>
      </w:r>
    </w:p>
    <w:p w:rsidR="00F93CFC" w:rsidRDefault="00F93CFC" w:rsidP="009B3E7F">
      <w:pPr>
        <w:pStyle w:val="2"/>
        <w:ind w:left="-142" w:firstLine="142"/>
        <w:jc w:val="both"/>
      </w:pPr>
      <w:bookmarkStart w:id="72" w:name="_Toc276131086"/>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bookmarkEnd w:id="72"/>
    </w:p>
    <w:p w:rsidR="00F93CFC" w:rsidRDefault="00F93CFC" w:rsidP="009B3E7F">
      <w:pPr>
        <w:ind w:left="-142" w:firstLine="142"/>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Коваленко Павел Данилович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19.76</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19.76</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Меретин Александр Васильевич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19.66</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19.66</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Сатдинов Александр Усманович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10.85</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10.85</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Марухненко Татьяна Павловна</w:t>
      </w:r>
    </w:p>
    <w:p w:rsidR="00F93CFC" w:rsidRDefault="00F93CFC" w:rsidP="009B3E7F">
      <w:pPr>
        <w:ind w:left="-142" w:firstLine="142"/>
        <w:jc w:val="both"/>
      </w:pPr>
      <w:r>
        <w:t>Доля участия лица в уставном капитале эмитента, %:</w:t>
      </w:r>
      <w:r>
        <w:rPr>
          <w:rStyle w:val="Subst"/>
          <w:bCs/>
          <w:iCs/>
        </w:rPr>
        <w:t xml:space="preserve"> 10.1</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10.1</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"ЛТР-Инвест"</w:t>
      </w:r>
    </w:p>
    <w:p w:rsidR="00F93CFC" w:rsidRDefault="00F93CFC" w:rsidP="009B3E7F">
      <w:pPr>
        <w:ind w:left="-142" w:firstLine="142"/>
        <w:jc w:val="both"/>
      </w:pPr>
      <w:r>
        <w:t>Сокращенное фирменное наименование:</w:t>
      </w:r>
      <w:r>
        <w:rPr>
          <w:rStyle w:val="Subst"/>
          <w:bCs/>
          <w:iCs/>
        </w:rPr>
        <w:t xml:space="preserve"> ОАО "ЛТР-Инвест"</w:t>
      </w:r>
    </w:p>
    <w:p w:rsidR="00F93CFC" w:rsidRDefault="00F93CFC" w:rsidP="009B3E7F">
      <w:pPr>
        <w:pStyle w:val="SubHeading"/>
        <w:ind w:left="-142" w:firstLine="142"/>
        <w:jc w:val="both"/>
      </w:pPr>
      <w:r>
        <w:t>Место нахождения</w:t>
      </w:r>
    </w:p>
    <w:p w:rsidR="00F93CFC" w:rsidRDefault="00F93CFC" w:rsidP="009B3E7F">
      <w:pPr>
        <w:ind w:left="-142" w:firstLine="142"/>
        <w:jc w:val="both"/>
      </w:pPr>
      <w:r>
        <w:rPr>
          <w:rStyle w:val="Subst"/>
          <w:bCs/>
          <w:iCs/>
        </w:rPr>
        <w:t>356140 Россия, г.Изобильный, Ленина 2</w:t>
      </w:r>
    </w:p>
    <w:p w:rsidR="00F93CFC" w:rsidRDefault="00F93CFC" w:rsidP="009B3E7F">
      <w:pPr>
        <w:ind w:left="-142" w:firstLine="142"/>
        <w:jc w:val="both"/>
      </w:pPr>
      <w:r>
        <w:t>ИНН:</w:t>
      </w:r>
      <w:r>
        <w:rPr>
          <w:rStyle w:val="Subst"/>
          <w:bCs/>
          <w:iCs/>
        </w:rPr>
        <w:t xml:space="preserve"> 2607007441</w:t>
      </w:r>
    </w:p>
    <w:p w:rsidR="00F93CFC" w:rsidRDefault="00F93CFC" w:rsidP="009B3E7F">
      <w:pPr>
        <w:ind w:left="-142" w:firstLine="142"/>
        <w:jc w:val="both"/>
      </w:pPr>
      <w:r>
        <w:t>ОГРН:</w:t>
      </w:r>
      <w:r>
        <w:rPr>
          <w:rStyle w:val="Subst"/>
          <w:bCs/>
          <w:iCs/>
        </w:rPr>
        <w:t xml:space="preserve"> 1022600667374</w:t>
      </w:r>
    </w:p>
    <w:p w:rsidR="00F93CFC" w:rsidRDefault="00F93CFC" w:rsidP="009B3E7F">
      <w:pPr>
        <w:ind w:left="-142" w:firstLine="142"/>
        <w:jc w:val="both"/>
      </w:pPr>
      <w:r>
        <w:t>Доля участия лица в уставном капитале эмитента, %:</w:t>
      </w:r>
      <w:r>
        <w:rPr>
          <w:rStyle w:val="Subst"/>
          <w:bCs/>
          <w:iCs/>
        </w:rPr>
        <w:t xml:space="preserve"> 7.75</w:t>
      </w:r>
    </w:p>
    <w:p w:rsidR="00F93CFC" w:rsidRDefault="00F93CFC" w:rsidP="009B3E7F">
      <w:pPr>
        <w:ind w:left="-142" w:firstLine="142"/>
        <w:jc w:val="both"/>
      </w:pPr>
      <w:r>
        <w:t>Доля принадлежащих лицу обыкновенных акций эмитента, %:</w:t>
      </w:r>
      <w:r>
        <w:rPr>
          <w:rStyle w:val="Subst"/>
          <w:bCs/>
          <w:iCs/>
        </w:rPr>
        <w:t xml:space="preserve"> 7.75</w:t>
      </w:r>
    </w:p>
    <w:p w:rsidR="00F93CFC" w:rsidRDefault="00F93CFC" w:rsidP="009B3E7F">
      <w:pPr>
        <w:pStyle w:val="SubHeading"/>
        <w:ind w:left="-142" w:firstLine="142"/>
        <w:jc w:val="both"/>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F93CFC" w:rsidRDefault="00F93CFC" w:rsidP="009B3E7F">
      <w:pPr>
        <w:ind w:left="-142" w:firstLine="142"/>
        <w:jc w:val="both"/>
      </w:pPr>
      <w:r>
        <w:rPr>
          <w:rStyle w:val="Subst"/>
          <w:bCs/>
          <w:iCs/>
        </w:rPr>
        <w:t>Указанных лиц нет</w:t>
      </w:r>
    </w:p>
    <w:p w:rsidR="00F93CFC" w:rsidRDefault="00F93CFC" w:rsidP="009B3E7F">
      <w:pPr>
        <w:ind w:left="-142" w:firstLine="142"/>
        <w:jc w:val="both"/>
      </w:pPr>
    </w:p>
    <w:p w:rsidR="00F93CFC" w:rsidRDefault="00F93CFC" w:rsidP="009B3E7F">
      <w:pPr>
        <w:pStyle w:val="2"/>
        <w:ind w:left="-142" w:firstLine="142"/>
        <w:jc w:val="both"/>
      </w:pPr>
      <w:bookmarkStart w:id="73" w:name="_Toc276131087"/>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3"/>
    </w:p>
    <w:p w:rsidR="00F93CFC" w:rsidRDefault="00F93CFC" w:rsidP="009B3E7F">
      <w:pPr>
        <w:pStyle w:val="SubHeading"/>
        <w:ind w:left="-142" w:firstLine="142"/>
        <w:jc w:val="both"/>
      </w:pPr>
      <w:r>
        <w:t>Размер доли уставного (складочного) капитала (паевого фонда) эмитента, находящейся в федеральной собственности, %</w:t>
      </w:r>
    </w:p>
    <w:p w:rsidR="00F93CFC" w:rsidRDefault="00F93CFC" w:rsidP="009B3E7F">
      <w:pPr>
        <w:ind w:left="-142" w:firstLine="142"/>
        <w:jc w:val="both"/>
      </w:pPr>
      <w:r>
        <w:rPr>
          <w:rStyle w:val="Subst"/>
          <w:bCs/>
          <w:iCs/>
        </w:rPr>
        <w:t>Указанной доли нет</w:t>
      </w:r>
    </w:p>
    <w:p w:rsidR="00F93CFC" w:rsidRDefault="00F93CFC" w:rsidP="009B3E7F">
      <w:pPr>
        <w:pStyle w:val="SubHeading"/>
        <w:ind w:left="-142" w:firstLine="142"/>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F93CFC" w:rsidRDefault="00F93CFC" w:rsidP="009B3E7F">
      <w:pPr>
        <w:ind w:left="-142" w:firstLine="142"/>
        <w:jc w:val="both"/>
      </w:pPr>
      <w:r>
        <w:rPr>
          <w:rStyle w:val="Subst"/>
          <w:bCs/>
          <w:iCs/>
        </w:rPr>
        <w:t>Указанной доли нет</w:t>
      </w:r>
    </w:p>
    <w:p w:rsidR="00F93CFC" w:rsidRDefault="00F93CFC" w:rsidP="009B3E7F">
      <w:pPr>
        <w:pStyle w:val="SubHeading"/>
        <w:ind w:left="-142" w:firstLine="142"/>
        <w:jc w:val="both"/>
      </w:pPr>
      <w:r>
        <w:t>Размер доли уставного (складочного) капитала (паевого фонда) эмитента, находящейся в муниципальной собственности, %</w:t>
      </w:r>
    </w:p>
    <w:p w:rsidR="00F93CFC" w:rsidRDefault="00F93CFC" w:rsidP="009B3E7F">
      <w:pPr>
        <w:ind w:left="-142" w:firstLine="142"/>
        <w:jc w:val="both"/>
      </w:pPr>
      <w:r>
        <w:rPr>
          <w:rStyle w:val="Subst"/>
          <w:bCs/>
          <w:iCs/>
        </w:rPr>
        <w:t>Указанной доли нет</w:t>
      </w:r>
    </w:p>
    <w:p w:rsidR="00F93CFC" w:rsidRDefault="00F93CFC" w:rsidP="009B3E7F">
      <w:pPr>
        <w:pStyle w:val="SubHeading"/>
        <w:ind w:left="-142" w:firstLine="142"/>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F93CFC" w:rsidRDefault="00F93CFC" w:rsidP="009B3E7F">
      <w:pPr>
        <w:ind w:left="-142" w:firstLine="142"/>
        <w:jc w:val="both"/>
      </w:pPr>
      <w:r>
        <w:rPr>
          <w:rStyle w:val="Subst"/>
          <w:bCs/>
          <w:iCs/>
        </w:rPr>
        <w:t>Указанное право не предусмотрено</w:t>
      </w:r>
    </w:p>
    <w:p w:rsidR="00F93CFC" w:rsidRDefault="00F93CFC" w:rsidP="009B3E7F">
      <w:pPr>
        <w:pStyle w:val="2"/>
        <w:ind w:left="-142" w:firstLine="142"/>
        <w:jc w:val="both"/>
      </w:pPr>
      <w:bookmarkStart w:id="74" w:name="_Toc276131088"/>
      <w:r>
        <w:t>6.4. Сведения об ограничениях на участие в уставном (складочном) капитале (паевом фонде) эмитента</w:t>
      </w:r>
      <w:bookmarkEnd w:id="74"/>
    </w:p>
    <w:p w:rsidR="00F93CFC" w:rsidRDefault="00F93CFC" w:rsidP="009B3E7F">
      <w:pPr>
        <w:ind w:left="-142" w:firstLine="142"/>
        <w:jc w:val="both"/>
      </w:pPr>
      <w:r>
        <w:rPr>
          <w:rStyle w:val="Subst"/>
          <w:bCs/>
          <w:iCs/>
        </w:rPr>
        <w:t>Ограничений на участие в уставном (складочном) капитале эмитента нет</w:t>
      </w:r>
    </w:p>
    <w:p w:rsidR="00F93CFC" w:rsidRDefault="00F93CFC" w:rsidP="009B3E7F">
      <w:pPr>
        <w:pStyle w:val="2"/>
        <w:ind w:left="-142" w:firstLine="142"/>
        <w:jc w:val="both"/>
      </w:pPr>
      <w:bookmarkStart w:id="75" w:name="_Toc276131089"/>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5"/>
    </w:p>
    <w:p w:rsidR="00F93CFC" w:rsidRDefault="00F93CFC" w:rsidP="009B3E7F">
      <w:pPr>
        <w:ind w:left="-142" w:firstLine="142"/>
        <w:jc w:val="both"/>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F93CFC" w:rsidRDefault="00F93CFC" w:rsidP="009B3E7F">
      <w:pPr>
        <w:ind w:left="-142" w:firstLine="142"/>
        <w:jc w:val="both"/>
      </w:pPr>
      <w:r>
        <w:t>Дата составления списка лиц, имеющих право на участие в общем собрании акционеров (участников) эмитента:</w:t>
      </w:r>
      <w:r>
        <w:rPr>
          <w:rStyle w:val="Subst"/>
          <w:bCs/>
          <w:iCs/>
        </w:rPr>
        <w:t xml:space="preserve"> 30.05.2006</w:t>
      </w:r>
    </w:p>
    <w:p w:rsidR="00F93CFC" w:rsidRDefault="00F93CFC" w:rsidP="009B3E7F">
      <w:pPr>
        <w:pStyle w:val="SubHeading"/>
        <w:ind w:left="-142" w:firstLine="142"/>
        <w:jc w:val="both"/>
      </w:pPr>
      <w:r>
        <w:t>Список акционеров (участников)</w:t>
      </w:r>
    </w:p>
    <w:p w:rsidR="00F93CFC" w:rsidRDefault="00F93CFC" w:rsidP="009B3E7F">
      <w:pPr>
        <w:ind w:left="-142" w:firstLine="142"/>
        <w:jc w:val="both"/>
      </w:pPr>
      <w:r>
        <w:t>ФИО:</w:t>
      </w:r>
      <w:r>
        <w:rPr>
          <w:rStyle w:val="Subst"/>
          <w:bCs/>
          <w:iCs/>
        </w:rPr>
        <w:t xml:space="preserve"> Коваленко Павел Данилович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19.76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19.76</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"ЛТР-Инвест"</w:t>
      </w:r>
    </w:p>
    <w:p w:rsidR="00F93CFC" w:rsidRDefault="00F93CFC" w:rsidP="009B3E7F">
      <w:pPr>
        <w:ind w:left="-142" w:firstLine="142"/>
        <w:jc w:val="both"/>
      </w:pPr>
      <w:r>
        <w:t>Сокращенное фирменное наименование:</w:t>
      </w:r>
      <w:r>
        <w:rPr>
          <w:rStyle w:val="Subst"/>
          <w:bCs/>
          <w:iCs/>
        </w:rPr>
        <w:t xml:space="preserve"> ОАО "ЛТР-Инвест"</w:t>
      </w:r>
    </w:p>
    <w:p w:rsidR="00F93CFC" w:rsidRDefault="00F93CFC" w:rsidP="009B3E7F">
      <w:pPr>
        <w:ind w:left="-142" w:firstLine="142"/>
        <w:jc w:val="both"/>
      </w:pPr>
      <w:r>
        <w:t>Доля участия лица в уставном капитале эмитента, %:</w:t>
      </w:r>
      <w:r>
        <w:rPr>
          <w:rStyle w:val="Subst"/>
          <w:bCs/>
          <w:iCs/>
        </w:rPr>
        <w:t xml:space="preserve"> 7.75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7.75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Сатдинов Александр Усманович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10.85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10.85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Меретин Александр Васильевич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19.66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19.66</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Дата составления списка лиц, имеющих право на участие в общем собрании акционеров (участников) эмитента:</w:t>
      </w:r>
      <w:r>
        <w:rPr>
          <w:rStyle w:val="Subst"/>
          <w:bCs/>
          <w:iCs/>
        </w:rPr>
        <w:t xml:space="preserve"> 31.05.2007</w:t>
      </w:r>
    </w:p>
    <w:p w:rsidR="00F93CFC" w:rsidRDefault="00F93CFC" w:rsidP="009B3E7F">
      <w:pPr>
        <w:pStyle w:val="SubHeading"/>
        <w:ind w:left="-142" w:firstLine="142"/>
        <w:jc w:val="both"/>
      </w:pPr>
      <w:r>
        <w:t>Список акционеров (участников)</w:t>
      </w:r>
    </w:p>
    <w:p w:rsidR="00F93CFC" w:rsidRDefault="00F93CFC" w:rsidP="009B3E7F">
      <w:pPr>
        <w:ind w:left="-142" w:firstLine="142"/>
        <w:jc w:val="both"/>
      </w:pPr>
      <w:r>
        <w:t>ФИО:</w:t>
      </w:r>
      <w:r>
        <w:rPr>
          <w:rStyle w:val="Subst"/>
          <w:bCs/>
          <w:iCs/>
        </w:rPr>
        <w:t xml:space="preserve"> Коваленко Павел Данилович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19.76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19.76</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"ЛТР-Инвест"</w:t>
      </w:r>
    </w:p>
    <w:p w:rsidR="00F93CFC" w:rsidRDefault="00F93CFC" w:rsidP="009B3E7F">
      <w:pPr>
        <w:ind w:left="-142" w:firstLine="142"/>
        <w:jc w:val="both"/>
      </w:pPr>
      <w:r>
        <w:t>Сокращенное фирменное наименование:</w:t>
      </w:r>
      <w:r>
        <w:rPr>
          <w:rStyle w:val="Subst"/>
          <w:bCs/>
          <w:iCs/>
        </w:rPr>
        <w:t xml:space="preserve"> ОАО "ЛТР-Инвест"</w:t>
      </w:r>
    </w:p>
    <w:p w:rsidR="00F93CFC" w:rsidRDefault="00F93CFC" w:rsidP="009B3E7F">
      <w:pPr>
        <w:ind w:left="-142" w:firstLine="142"/>
        <w:jc w:val="both"/>
      </w:pPr>
      <w:r>
        <w:t>Доля участия лица в уставном капитале эмитента, %:</w:t>
      </w:r>
      <w:r>
        <w:rPr>
          <w:rStyle w:val="Subst"/>
          <w:bCs/>
          <w:iCs/>
        </w:rPr>
        <w:t xml:space="preserve"> 7.75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7.75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Сатдинов Александр Усманович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10.85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10.85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Меретин Александр Васильевич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19.66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19.66</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Марухненко Татьяна Павловна</w:t>
      </w:r>
    </w:p>
    <w:p w:rsidR="00F93CFC" w:rsidRDefault="00F93CFC" w:rsidP="009B3E7F">
      <w:pPr>
        <w:ind w:left="-142" w:firstLine="142"/>
        <w:jc w:val="both"/>
      </w:pPr>
      <w:r>
        <w:t>Доля участия лица в уставном капитале эмитента, %:</w:t>
      </w:r>
      <w:r>
        <w:rPr>
          <w:rStyle w:val="Subst"/>
          <w:bCs/>
          <w:iCs/>
        </w:rPr>
        <w:t xml:space="preserve"> 10.1</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10.1</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Дата составления списка лиц, имеющих право на участие в общем собрании акционеров (участников) эмитента:</w:t>
      </w:r>
      <w:r>
        <w:rPr>
          <w:rStyle w:val="Subst"/>
          <w:bCs/>
          <w:iCs/>
        </w:rPr>
        <w:t xml:space="preserve"> 31.05.2008</w:t>
      </w:r>
    </w:p>
    <w:p w:rsidR="00F93CFC" w:rsidRDefault="00F93CFC" w:rsidP="009B3E7F">
      <w:pPr>
        <w:pStyle w:val="SubHeading"/>
        <w:ind w:left="-142" w:firstLine="142"/>
        <w:jc w:val="both"/>
      </w:pPr>
      <w:r>
        <w:t>Список акционеров (участников)</w:t>
      </w:r>
    </w:p>
    <w:p w:rsidR="00F93CFC" w:rsidRDefault="00F93CFC" w:rsidP="009B3E7F">
      <w:pPr>
        <w:ind w:left="-142" w:firstLine="142"/>
        <w:jc w:val="both"/>
      </w:pPr>
      <w:r>
        <w:t>ФИО:</w:t>
      </w:r>
      <w:r>
        <w:rPr>
          <w:rStyle w:val="Subst"/>
          <w:bCs/>
          <w:iCs/>
        </w:rPr>
        <w:t xml:space="preserve"> Коваленко Павел Данилович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19.76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19.76</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"ЛТР-Инвест"</w:t>
      </w:r>
    </w:p>
    <w:p w:rsidR="00F93CFC" w:rsidRDefault="00F93CFC" w:rsidP="009B3E7F">
      <w:pPr>
        <w:ind w:left="-142" w:firstLine="142"/>
        <w:jc w:val="both"/>
      </w:pPr>
      <w:r>
        <w:t>Сокращенное фирменное наименование:</w:t>
      </w:r>
      <w:r>
        <w:rPr>
          <w:rStyle w:val="Subst"/>
          <w:bCs/>
          <w:iCs/>
        </w:rPr>
        <w:t xml:space="preserve"> ОАО  "ЛТР-Инвест"</w:t>
      </w:r>
    </w:p>
    <w:p w:rsidR="00F93CFC" w:rsidRDefault="00F93CFC" w:rsidP="009B3E7F">
      <w:pPr>
        <w:ind w:left="-142" w:firstLine="142"/>
        <w:jc w:val="both"/>
      </w:pPr>
      <w:r>
        <w:t>Доля участия лица в уставном капитале эмитента, %:</w:t>
      </w:r>
      <w:r>
        <w:rPr>
          <w:rStyle w:val="Subst"/>
          <w:bCs/>
          <w:iCs/>
        </w:rPr>
        <w:t xml:space="preserve"> 7.75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7.75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Сатдинов Александр Усманович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10.85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10.85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Меретин Александр Васильевич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19.66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19.66</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Марухненко Татьяна Павловна</w:t>
      </w:r>
    </w:p>
    <w:p w:rsidR="00F93CFC" w:rsidRDefault="00F93CFC" w:rsidP="009B3E7F">
      <w:pPr>
        <w:ind w:left="-142" w:firstLine="142"/>
        <w:jc w:val="both"/>
      </w:pPr>
      <w:r>
        <w:t>Доля участия лица в уставном капитале эмитента, %:</w:t>
      </w:r>
      <w:r>
        <w:rPr>
          <w:rStyle w:val="Subst"/>
          <w:bCs/>
          <w:iCs/>
        </w:rPr>
        <w:t xml:space="preserve"> 10.1</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10.1</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Дата составления списка лиц, имеющих право на участие в общем собрании акционеров (участников) эмитента:</w:t>
      </w:r>
      <w:r>
        <w:rPr>
          <w:rStyle w:val="Subst"/>
          <w:bCs/>
          <w:iCs/>
        </w:rPr>
        <w:t xml:space="preserve"> 31.05.2009</w:t>
      </w:r>
    </w:p>
    <w:p w:rsidR="00F93CFC" w:rsidRDefault="00F93CFC" w:rsidP="009B3E7F">
      <w:pPr>
        <w:pStyle w:val="SubHeading"/>
        <w:ind w:left="-142" w:firstLine="142"/>
        <w:jc w:val="both"/>
      </w:pPr>
      <w:r>
        <w:t>Список акционеров (участников)</w:t>
      </w:r>
    </w:p>
    <w:p w:rsidR="00F93CFC" w:rsidRDefault="00F93CFC" w:rsidP="009B3E7F">
      <w:pPr>
        <w:ind w:left="-142" w:firstLine="142"/>
        <w:jc w:val="both"/>
      </w:pPr>
      <w:r>
        <w:t>ФИО:</w:t>
      </w:r>
      <w:r>
        <w:rPr>
          <w:rStyle w:val="Subst"/>
          <w:bCs/>
          <w:iCs/>
        </w:rPr>
        <w:t xml:space="preserve"> Коваленко Павел Данилович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19.76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19.76</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"ЛТР-Инвест"</w:t>
      </w:r>
    </w:p>
    <w:p w:rsidR="00F93CFC" w:rsidRDefault="00F93CFC" w:rsidP="009B3E7F">
      <w:pPr>
        <w:ind w:left="-142" w:firstLine="142"/>
        <w:jc w:val="both"/>
      </w:pPr>
      <w:r>
        <w:t>Сокращенное фирменное наименование:</w:t>
      </w:r>
      <w:r>
        <w:rPr>
          <w:rStyle w:val="Subst"/>
          <w:bCs/>
          <w:iCs/>
        </w:rPr>
        <w:t xml:space="preserve"> ОАО "ЛТР-Инвест"</w:t>
      </w:r>
    </w:p>
    <w:p w:rsidR="00F93CFC" w:rsidRDefault="00F93CFC" w:rsidP="009B3E7F">
      <w:pPr>
        <w:ind w:left="-142" w:firstLine="142"/>
        <w:jc w:val="both"/>
      </w:pPr>
      <w:r>
        <w:t>Доля участия лица в уставном капитале эмитента, %:</w:t>
      </w:r>
      <w:r>
        <w:rPr>
          <w:rStyle w:val="Subst"/>
          <w:bCs/>
          <w:iCs/>
        </w:rPr>
        <w:t xml:space="preserve"> 7.75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7.75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Сатдинов Александр Усманович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10.85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10.85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Меретин Александр Васильевич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19.66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19.66</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Марухненко Татьяна Павловна</w:t>
      </w:r>
    </w:p>
    <w:p w:rsidR="00F93CFC" w:rsidRDefault="00F93CFC" w:rsidP="009B3E7F">
      <w:pPr>
        <w:ind w:left="-142" w:firstLine="142"/>
        <w:jc w:val="both"/>
      </w:pPr>
      <w:r>
        <w:t>Доля участия лица в уставном капитале эмитента, %:</w:t>
      </w:r>
      <w:r>
        <w:rPr>
          <w:rStyle w:val="Subst"/>
          <w:bCs/>
          <w:iCs/>
        </w:rPr>
        <w:t xml:space="preserve"> 10.1</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10.1</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ind w:left="-142" w:firstLine="142"/>
        <w:jc w:val="both"/>
      </w:pPr>
      <w:r>
        <w:t>Дата составления списка лиц, имеющих право на участие в общем собрании акционеров (участников) эмитента:</w:t>
      </w:r>
      <w:r>
        <w:rPr>
          <w:rStyle w:val="Subst"/>
          <w:bCs/>
          <w:iCs/>
        </w:rPr>
        <w:t xml:space="preserve"> 31.05.2010</w:t>
      </w:r>
    </w:p>
    <w:p w:rsidR="00F93CFC" w:rsidRDefault="00F93CFC" w:rsidP="009B3E7F">
      <w:pPr>
        <w:pStyle w:val="SubHeading"/>
        <w:ind w:left="-142" w:firstLine="142"/>
        <w:jc w:val="both"/>
      </w:pPr>
      <w:r>
        <w:t>Список акционеров (участников)</w:t>
      </w:r>
    </w:p>
    <w:p w:rsidR="00F93CFC" w:rsidRDefault="00F93CFC" w:rsidP="009B3E7F">
      <w:pPr>
        <w:ind w:left="-142" w:firstLine="142"/>
        <w:jc w:val="both"/>
      </w:pPr>
      <w:r>
        <w:t>ФИО:</w:t>
      </w:r>
      <w:r>
        <w:rPr>
          <w:rStyle w:val="Subst"/>
          <w:bCs/>
          <w:iCs/>
        </w:rPr>
        <w:t xml:space="preserve"> Коваленко Павел данилович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19.76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19.76</w:t>
      </w:r>
    </w:p>
    <w:p w:rsidR="00F93CFC" w:rsidRDefault="00F93CFC" w:rsidP="009B3E7F">
      <w:pPr>
        <w:ind w:left="-142" w:firstLine="142"/>
        <w:jc w:val="both"/>
      </w:pPr>
    </w:p>
    <w:p w:rsidR="00F93CFC" w:rsidRDefault="00F93CFC" w:rsidP="009B3E7F">
      <w:pPr>
        <w:ind w:left="-142" w:firstLine="142"/>
        <w:jc w:val="both"/>
      </w:pPr>
      <w:r>
        <w:t>Полное фирменное наименование:</w:t>
      </w:r>
      <w:r>
        <w:rPr>
          <w:rStyle w:val="Subst"/>
          <w:bCs/>
          <w:iCs/>
        </w:rPr>
        <w:t xml:space="preserve"> Открытое акционерное общество "ЛТР-Инвест"</w:t>
      </w:r>
    </w:p>
    <w:p w:rsidR="00F93CFC" w:rsidRDefault="00F93CFC" w:rsidP="009B3E7F">
      <w:pPr>
        <w:ind w:left="-142" w:firstLine="142"/>
        <w:jc w:val="both"/>
      </w:pPr>
      <w:r>
        <w:t>Сокращенное фирменное наименование:</w:t>
      </w:r>
      <w:r>
        <w:rPr>
          <w:rStyle w:val="Subst"/>
          <w:bCs/>
          <w:iCs/>
        </w:rPr>
        <w:t xml:space="preserve"> ОАО  "ЛТР-Инвест"</w:t>
      </w:r>
    </w:p>
    <w:p w:rsidR="00F93CFC" w:rsidRDefault="00F93CFC" w:rsidP="009B3E7F">
      <w:pPr>
        <w:ind w:left="-142" w:firstLine="142"/>
        <w:jc w:val="both"/>
      </w:pPr>
      <w:r>
        <w:t>Доля участия лица в уставном капитале эмитента, %:</w:t>
      </w:r>
      <w:r>
        <w:rPr>
          <w:rStyle w:val="Subst"/>
          <w:bCs/>
          <w:iCs/>
        </w:rPr>
        <w:t xml:space="preserve"> 7.75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7.75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Сатдинов Александр Усманович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10.85</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10.85</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Марухненко Татьяна Павловна</w:t>
      </w:r>
    </w:p>
    <w:p w:rsidR="00F93CFC" w:rsidRDefault="00F93CFC" w:rsidP="009B3E7F">
      <w:pPr>
        <w:ind w:left="-142" w:firstLine="142"/>
        <w:jc w:val="both"/>
      </w:pPr>
      <w:r>
        <w:t>Доля участия лица в уставном капитале эмитента, %:</w:t>
      </w:r>
      <w:r>
        <w:rPr>
          <w:rStyle w:val="Subst"/>
          <w:bCs/>
          <w:iCs/>
        </w:rPr>
        <w:t xml:space="preserve"> 10.1</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10.1</w:t>
      </w:r>
    </w:p>
    <w:p w:rsidR="00F93CFC" w:rsidRDefault="00F93CFC" w:rsidP="009B3E7F">
      <w:pPr>
        <w:ind w:left="-142" w:firstLine="142"/>
        <w:jc w:val="both"/>
      </w:pPr>
    </w:p>
    <w:p w:rsidR="00F93CFC" w:rsidRDefault="00F93CFC" w:rsidP="009B3E7F">
      <w:pPr>
        <w:ind w:left="-142" w:firstLine="142"/>
        <w:jc w:val="both"/>
      </w:pPr>
      <w:r>
        <w:t>ФИО:</w:t>
      </w:r>
      <w:r>
        <w:rPr>
          <w:rStyle w:val="Subst"/>
          <w:bCs/>
          <w:iCs/>
        </w:rPr>
        <w:t xml:space="preserve"> Меретин Александр Васильевич</w:t>
      </w:r>
    </w:p>
    <w:p w:rsidR="00F93CFC" w:rsidRDefault="00F93CFC" w:rsidP="009B3E7F">
      <w:pPr>
        <w:ind w:left="-142" w:firstLine="142"/>
        <w:jc w:val="both"/>
      </w:pPr>
      <w:r>
        <w:t>Доля участия лица в уставном капитале эмитента, %:</w:t>
      </w:r>
      <w:r>
        <w:rPr>
          <w:rStyle w:val="Subst"/>
          <w:bCs/>
          <w:iCs/>
        </w:rPr>
        <w:t xml:space="preserve"> 19.66</w:t>
      </w:r>
    </w:p>
    <w:p w:rsidR="00F93CFC" w:rsidRDefault="00F93CFC" w:rsidP="009B3E7F">
      <w:pPr>
        <w:ind w:left="-142" w:firstLine="142"/>
        <w:jc w:val="both"/>
      </w:pPr>
      <w:r>
        <w:t>Доля принадлежавших лицу обыкновенных акций эмитента, %:</w:t>
      </w:r>
      <w:r>
        <w:rPr>
          <w:rStyle w:val="Subst"/>
          <w:bCs/>
          <w:iCs/>
        </w:rPr>
        <w:t xml:space="preserve"> 19.66</w:t>
      </w:r>
    </w:p>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pStyle w:val="2"/>
        <w:ind w:left="-142" w:firstLine="142"/>
        <w:jc w:val="both"/>
      </w:pPr>
      <w:bookmarkStart w:id="76" w:name="_Toc276131090"/>
      <w:r>
        <w:t>6.6. Сведения о совершенных эмитентом сделках, в совершении которых имелась заинтересованность</w:t>
      </w:r>
      <w:bookmarkEnd w:id="76"/>
    </w:p>
    <w:p w:rsidR="00F93CFC" w:rsidRDefault="00F93CFC" w:rsidP="009B3E7F">
      <w:pPr>
        <w:ind w:left="-142" w:firstLine="142"/>
        <w:jc w:val="both"/>
      </w:pPr>
      <w:r>
        <w:rPr>
          <w:rStyle w:val="Subst"/>
          <w:bCs/>
          <w:iCs/>
        </w:rPr>
        <w:t>Указанных сделок не совершалось</w:t>
      </w:r>
    </w:p>
    <w:p w:rsidR="00F93CFC" w:rsidRDefault="00F93CFC" w:rsidP="009B3E7F">
      <w:pPr>
        <w:pStyle w:val="2"/>
        <w:ind w:left="-142" w:firstLine="142"/>
        <w:jc w:val="both"/>
      </w:pPr>
      <w:bookmarkStart w:id="77" w:name="_Toc276131091"/>
      <w:r>
        <w:t>6.7. Сведения о размере дебиторской задолженности</w:t>
      </w:r>
      <w:bookmarkEnd w:id="77"/>
    </w:p>
    <w:p w:rsidR="00F93CFC" w:rsidRDefault="00F93CFC" w:rsidP="009B3E7F">
      <w:pPr>
        <w:pStyle w:val="SubHeading"/>
        <w:ind w:left="-142" w:firstLine="142"/>
        <w:jc w:val="both"/>
      </w:pPr>
      <w:r>
        <w:t>На дату окончания отчетного квартала</w:t>
      </w:r>
    </w:p>
    <w:p w:rsidR="00F93CFC" w:rsidRDefault="00F93CFC" w:rsidP="009B3E7F">
      <w:pPr>
        <w:ind w:left="-142" w:firstLine="142"/>
        <w:jc w:val="both"/>
      </w:pPr>
      <w:r>
        <w:t>Единица измерения:</w:t>
      </w:r>
      <w:r>
        <w:rPr>
          <w:rStyle w:val="Subst"/>
          <w:bCs/>
          <w:iCs/>
        </w:rPr>
        <w:t xml:space="preserve"> тыс. руб.</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6492"/>
        <w:gridCol w:w="1360"/>
        <w:gridCol w:w="1400"/>
      </w:tblGrid>
      <w:tr w:rsidR="00F93CFC" w:rsidRPr="006A755F">
        <w:tc>
          <w:tcPr>
            <w:tcW w:w="6492" w:type="dxa"/>
            <w:tcBorders>
              <w:top w:val="double" w:sz="6" w:space="0" w:color="auto"/>
              <w:left w:val="double" w:sz="6" w:space="0" w:color="auto"/>
              <w:bottom w:val="single" w:sz="6" w:space="0" w:color="auto"/>
              <w:right w:val="single" w:sz="6" w:space="0" w:color="auto"/>
            </w:tcBorders>
          </w:tcPr>
          <w:p w:rsidR="00F93CFC" w:rsidRPr="006A755F" w:rsidRDefault="00F93CFC" w:rsidP="00EC79CE">
            <w:pPr>
              <w:ind w:firstLine="142"/>
              <w:jc w:val="center"/>
              <w:rPr>
                <w:rFonts w:eastAsiaTheme="minorEastAsia"/>
              </w:rPr>
            </w:pPr>
            <w:r w:rsidRPr="006A755F">
              <w:rPr>
                <w:rFonts w:eastAsiaTheme="minorEastAsia"/>
              </w:rP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Срок наступления платежа</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До 1 года</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Свыше 1 года</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2 654</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398</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398</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377</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854</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x</w:t>
            </w:r>
          </w:p>
        </w:tc>
      </w:tr>
      <w:tr w:rsidR="00F93CFC" w:rsidRPr="006A755F">
        <w:tc>
          <w:tcPr>
            <w:tcW w:w="64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w:t>
            </w:r>
          </w:p>
        </w:tc>
        <w:tc>
          <w:tcPr>
            <w:tcW w:w="13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3 885</w:t>
            </w:r>
          </w:p>
        </w:tc>
        <w:tc>
          <w:tcPr>
            <w:tcW w:w="140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649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731</w:t>
            </w:r>
          </w:p>
        </w:tc>
        <w:tc>
          <w:tcPr>
            <w:tcW w:w="140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x</w:t>
            </w:r>
          </w:p>
        </w:tc>
      </w:tr>
    </w:tbl>
    <w:p w:rsidR="00F93CFC" w:rsidRDefault="00F93CFC" w:rsidP="009B3E7F">
      <w:pPr>
        <w:ind w:left="-142" w:firstLine="142"/>
        <w:jc w:val="both"/>
      </w:pPr>
    </w:p>
    <w:p w:rsidR="00F93CFC" w:rsidRDefault="00F93CFC" w:rsidP="009B3E7F">
      <w:pPr>
        <w:pStyle w:val="SubHeading"/>
        <w:ind w:left="-142" w:firstLine="142"/>
        <w:jc w:val="both"/>
      </w:pPr>
      <w:r>
        <w:t>Дебиторы, на долю которых приходится не менее 10 процентов от общей суммы дебиторской задолженности за указанный отчетный период</w:t>
      </w:r>
    </w:p>
    <w:p w:rsidR="00F93CFC" w:rsidRDefault="00F93CFC" w:rsidP="009B3E7F">
      <w:pPr>
        <w:ind w:left="-142" w:firstLine="142"/>
        <w:jc w:val="both"/>
      </w:pPr>
      <w:r>
        <w:t>Полное фирменное наименование:</w:t>
      </w:r>
      <w:r>
        <w:rPr>
          <w:rStyle w:val="Subst"/>
          <w:bCs/>
          <w:iCs/>
        </w:rPr>
        <w:t xml:space="preserve"> Закрытое акционерное общество "Полиинформ"</w:t>
      </w:r>
    </w:p>
    <w:p w:rsidR="00F93CFC" w:rsidRDefault="00F93CFC" w:rsidP="009B3E7F">
      <w:pPr>
        <w:ind w:left="-142" w:firstLine="142"/>
        <w:jc w:val="both"/>
      </w:pPr>
      <w:r>
        <w:t>Сокращенное фирменное наименование:</w:t>
      </w:r>
      <w:r>
        <w:rPr>
          <w:rStyle w:val="Subst"/>
          <w:bCs/>
          <w:iCs/>
        </w:rPr>
        <w:t xml:space="preserve"> ЗАО  "Полиинформ"</w:t>
      </w:r>
    </w:p>
    <w:p w:rsidR="00F93CFC" w:rsidRDefault="00F93CFC" w:rsidP="009B3E7F">
      <w:pPr>
        <w:ind w:left="-142" w:firstLine="142"/>
        <w:jc w:val="both"/>
      </w:pPr>
      <w:r>
        <w:t>Место нахождения:</w:t>
      </w:r>
      <w:r>
        <w:rPr>
          <w:rStyle w:val="Subst"/>
          <w:bCs/>
          <w:iCs/>
        </w:rPr>
        <w:t xml:space="preserve"> 191119,  г. Санкт- Петербург, ул. Марата, 80</w:t>
      </w:r>
    </w:p>
    <w:p w:rsidR="00F93CFC" w:rsidRDefault="00F93CFC" w:rsidP="009B3E7F">
      <w:pPr>
        <w:ind w:left="-142" w:firstLine="142"/>
        <w:jc w:val="both"/>
      </w:pPr>
      <w:r>
        <w:t>Сумма дебиторской задолженности, руб.:</w:t>
      </w:r>
      <w:r>
        <w:rPr>
          <w:rStyle w:val="Subst"/>
          <w:bCs/>
          <w:iCs/>
        </w:rPr>
        <w:t xml:space="preserve"> 1 616 007</w:t>
      </w:r>
    </w:p>
    <w:p w:rsidR="00F93CFC" w:rsidRDefault="00F93CFC" w:rsidP="009B3E7F">
      <w:pPr>
        <w:ind w:left="-142" w:firstLine="142"/>
        <w:jc w:val="both"/>
      </w:pPr>
      <w:r>
        <w:t>Размер и условия просроченной дебиторской задолженности (процентная ставка, штрафные санкции, пени):</w:t>
      </w:r>
      <w:r>
        <w:br/>
      </w:r>
      <w:r>
        <w:rPr>
          <w:rStyle w:val="Subst"/>
          <w:bCs/>
          <w:iCs/>
        </w:rPr>
        <w:t xml:space="preserve">Условия просроченной дебиторской задолженности: отсутствуют </w:t>
      </w:r>
      <w:r>
        <w:rPr>
          <w:rStyle w:val="Subst"/>
          <w:bCs/>
          <w:iCs/>
        </w:rPr>
        <w:br/>
        <w:t xml:space="preserve">                         Процентная ставка: отсутствует</w:t>
      </w:r>
      <w:r>
        <w:rPr>
          <w:rStyle w:val="Subst"/>
          <w:bCs/>
          <w:iCs/>
        </w:rPr>
        <w:br/>
        <w:t xml:space="preserve">                         Штрафные санкции: отсутствуют</w:t>
      </w:r>
      <w:r>
        <w:rPr>
          <w:rStyle w:val="Subst"/>
          <w:bCs/>
          <w:iCs/>
        </w:rPr>
        <w:br/>
        <w:t xml:space="preserve">                         Пени: отсутствуют</w:t>
      </w:r>
      <w:r>
        <w:rPr>
          <w:rStyle w:val="Subst"/>
          <w:bCs/>
          <w:iCs/>
        </w:rPr>
        <w:br/>
      </w:r>
    </w:p>
    <w:p w:rsidR="00F93CFC" w:rsidRDefault="00F93CFC" w:rsidP="009B3E7F">
      <w:pPr>
        <w:ind w:left="-142" w:firstLine="142"/>
        <w:jc w:val="both"/>
      </w:pPr>
      <w:r>
        <w:t>Дебитор является аффилированным лицом эмитента:</w:t>
      </w:r>
      <w:r>
        <w:rPr>
          <w:rStyle w:val="Subst"/>
          <w:bCs/>
          <w:iCs/>
        </w:rPr>
        <w:t xml:space="preserve"> Нет</w:t>
      </w:r>
    </w:p>
    <w:p w:rsidR="00F93CFC" w:rsidRDefault="00F93CFC" w:rsidP="009B3E7F">
      <w:pPr>
        <w:ind w:left="-142" w:firstLine="142"/>
        <w:jc w:val="both"/>
      </w:pPr>
    </w:p>
    <w:p w:rsidR="00F93CFC" w:rsidRDefault="00F93CFC" w:rsidP="009B3E7F">
      <w:pPr>
        <w:pStyle w:val="1"/>
        <w:ind w:left="-142" w:firstLine="142"/>
        <w:jc w:val="both"/>
      </w:pPr>
      <w:bookmarkStart w:id="78" w:name="_Toc276131092"/>
      <w:r>
        <w:t>VII. Бухгалтерская отчетность эмитента и иная финансовая информация</w:t>
      </w:r>
      <w:bookmarkEnd w:id="78"/>
    </w:p>
    <w:p w:rsidR="00F93CFC" w:rsidRDefault="00F93CFC" w:rsidP="009B3E7F">
      <w:pPr>
        <w:pStyle w:val="2"/>
        <w:ind w:left="-142" w:firstLine="142"/>
        <w:jc w:val="both"/>
      </w:pPr>
      <w:bookmarkStart w:id="79" w:name="_Toc276131093"/>
      <w:r>
        <w:t>7.1. Годовая бухгалтерская отчетность эмитента</w:t>
      </w:r>
      <w:bookmarkEnd w:id="79"/>
    </w:p>
    <w:p w:rsidR="00F93CFC" w:rsidRDefault="00F93CFC" w:rsidP="009B3E7F">
      <w:pPr>
        <w:ind w:left="-142" w:firstLine="142"/>
        <w:jc w:val="both"/>
      </w:pPr>
    </w:p>
    <w:p w:rsidR="00F93CFC" w:rsidRDefault="00F93CFC" w:rsidP="009B3E7F">
      <w:pPr>
        <w:ind w:left="-142" w:firstLine="142"/>
        <w:jc w:val="both"/>
      </w:pPr>
      <w:r>
        <w:t>Не указывается в данном отчетном квартале</w:t>
      </w:r>
    </w:p>
    <w:p w:rsidR="00F93CFC" w:rsidRDefault="00F93CFC" w:rsidP="009B3E7F">
      <w:pPr>
        <w:pStyle w:val="2"/>
        <w:ind w:left="-142" w:firstLine="142"/>
        <w:jc w:val="both"/>
      </w:pPr>
      <w:bookmarkStart w:id="80" w:name="_Toc276131094"/>
      <w:r>
        <w:t>7.2. Квартальная бухгалтерская отчетность эмитента за последний завершенный отчетный квартал</w:t>
      </w:r>
      <w:bookmarkEnd w:id="80"/>
    </w:p>
    <w:p w:rsidR="00F93CFC" w:rsidRDefault="00F93CFC" w:rsidP="009B3E7F">
      <w:pPr>
        <w:pStyle w:val="SubHeading"/>
        <w:ind w:left="-142" w:firstLine="142"/>
        <w:jc w:val="center"/>
      </w:pPr>
    </w:p>
    <w:p w:rsidR="00F93CFC" w:rsidRDefault="00F93CFC" w:rsidP="009B3E7F">
      <w:pPr>
        <w:ind w:left="-142" w:firstLine="142"/>
        <w:jc w:val="center"/>
        <w:rPr>
          <w:b/>
          <w:bCs/>
        </w:rPr>
      </w:pPr>
      <w:r>
        <w:rPr>
          <w:b/>
          <w:bCs/>
        </w:rPr>
        <w:t>Бухгалтерский баланс</w:t>
      </w:r>
      <w:r>
        <w:rPr>
          <w:b/>
          <w:bCs/>
        </w:rPr>
        <w:br/>
        <w:t>на 30 сентября 2010 г.</w:t>
      </w:r>
    </w:p>
    <w:tbl>
      <w:tblPr>
        <w:tblW w:w="0" w:type="auto"/>
        <w:tblLayout w:type="fixed"/>
        <w:tblCellMar>
          <w:left w:w="72" w:type="dxa"/>
          <w:right w:w="72" w:type="dxa"/>
        </w:tblCellMar>
        <w:tblLook w:val="0000"/>
      </w:tblPr>
      <w:tblGrid>
        <w:gridCol w:w="6112"/>
        <w:gridCol w:w="1560"/>
        <w:gridCol w:w="1580"/>
      </w:tblGrid>
      <w:tr w:rsidR="00F93CFC" w:rsidRPr="006A755F">
        <w:tc>
          <w:tcPr>
            <w:tcW w:w="6112" w:type="dxa"/>
            <w:tcBorders>
              <w:top w:val="nil"/>
              <w:left w:val="nil"/>
              <w:bottom w:val="nil"/>
              <w:right w:val="nil"/>
            </w:tcBorders>
          </w:tcPr>
          <w:p w:rsidR="00F93CFC" w:rsidRPr="006A755F" w:rsidRDefault="00F93CFC" w:rsidP="009B3E7F">
            <w:pPr>
              <w:ind w:left="-142" w:firstLine="142"/>
              <w:jc w:val="both"/>
              <w:rPr>
                <w:rFonts w:eastAsiaTheme="minorEastAsia"/>
              </w:rPr>
            </w:pP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Коды</w:t>
            </w:r>
          </w:p>
        </w:tc>
      </w:tr>
      <w:tr w:rsidR="00F93CFC" w:rsidRPr="006A755F">
        <w:tc>
          <w:tcPr>
            <w:tcW w:w="7672" w:type="dxa"/>
            <w:gridSpan w:val="2"/>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0710001</w:t>
            </w:r>
          </w:p>
        </w:tc>
      </w:tr>
      <w:tr w:rsidR="00F93CFC" w:rsidRPr="006A755F">
        <w:tc>
          <w:tcPr>
            <w:tcW w:w="6112" w:type="dxa"/>
            <w:tcBorders>
              <w:top w:val="nil"/>
              <w:left w:val="nil"/>
              <w:bottom w:val="nil"/>
              <w:right w:val="nil"/>
            </w:tcBorders>
          </w:tcPr>
          <w:p w:rsidR="00F93CFC" w:rsidRPr="006A755F" w:rsidRDefault="00F93CFC" w:rsidP="009B3E7F">
            <w:pPr>
              <w:ind w:left="-142" w:firstLine="142"/>
              <w:jc w:val="both"/>
              <w:rPr>
                <w:rFonts w:eastAsiaTheme="minorEastAsia"/>
              </w:rPr>
            </w:pP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30.09.2010</w:t>
            </w:r>
          </w:p>
        </w:tc>
      </w:tr>
      <w:tr w:rsidR="00F93CFC" w:rsidRPr="006A755F">
        <w:tc>
          <w:tcPr>
            <w:tcW w:w="6112" w:type="dxa"/>
            <w:tcBorders>
              <w:top w:val="nil"/>
              <w:left w:val="nil"/>
              <w:bottom w:val="nil"/>
              <w:right w:val="nil"/>
            </w:tcBorders>
          </w:tcPr>
          <w:p w:rsidR="00F93CFC" w:rsidRPr="006A755F" w:rsidRDefault="00F93CFC" w:rsidP="009B3E7F">
            <w:pPr>
              <w:ind w:left="57" w:firstLine="142"/>
              <w:jc w:val="both"/>
              <w:rPr>
                <w:rFonts w:eastAsiaTheme="minorEastAsia"/>
                <w:b/>
                <w:bCs/>
              </w:rPr>
            </w:pPr>
            <w:r w:rsidRPr="006A755F">
              <w:rPr>
                <w:rFonts w:eastAsiaTheme="minorEastAsia"/>
              </w:rPr>
              <w:t>Организация:</w:t>
            </w:r>
            <w:r w:rsidRPr="006A755F">
              <w:rPr>
                <w:rFonts w:eastAsiaTheme="minorEastAsia"/>
                <w:b/>
                <w:bCs/>
              </w:rPr>
              <w:t xml:space="preserve"> Открытое акционерное общество "Буденновский машиностроительный завод"</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00861676</w:t>
            </w:r>
          </w:p>
        </w:tc>
      </w:tr>
      <w:tr w:rsidR="00F93CFC" w:rsidRPr="006A755F">
        <w:tc>
          <w:tcPr>
            <w:tcW w:w="6112" w:type="dxa"/>
            <w:tcBorders>
              <w:top w:val="nil"/>
              <w:left w:val="nil"/>
              <w:bottom w:val="nil"/>
              <w:right w:val="nil"/>
            </w:tcBorders>
          </w:tcPr>
          <w:p w:rsidR="00F93CFC" w:rsidRPr="006A755F" w:rsidRDefault="00F93CFC" w:rsidP="009B3E7F">
            <w:pPr>
              <w:ind w:left="57" w:firstLine="142"/>
              <w:jc w:val="both"/>
              <w:rPr>
                <w:rFonts w:eastAsiaTheme="minorEastAsia"/>
              </w:rPr>
            </w:pPr>
            <w:r w:rsidRPr="006A755F">
              <w:rPr>
                <w:rFonts w:eastAsiaTheme="minorEastAsia"/>
              </w:rPr>
              <w:t>Идентификационный номер налогоплательщика</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2624000189</w:t>
            </w:r>
          </w:p>
        </w:tc>
      </w:tr>
      <w:tr w:rsidR="00F93CFC" w:rsidRPr="006A755F">
        <w:tc>
          <w:tcPr>
            <w:tcW w:w="6112" w:type="dxa"/>
            <w:tcBorders>
              <w:top w:val="nil"/>
              <w:left w:val="nil"/>
              <w:bottom w:val="nil"/>
              <w:right w:val="nil"/>
            </w:tcBorders>
          </w:tcPr>
          <w:p w:rsidR="00F93CFC" w:rsidRPr="006A755F" w:rsidRDefault="00F93CFC" w:rsidP="009B3E7F">
            <w:pPr>
              <w:ind w:left="57" w:firstLine="142"/>
              <w:jc w:val="both"/>
              <w:rPr>
                <w:rFonts w:eastAsiaTheme="minorEastAsia"/>
              </w:rPr>
            </w:pPr>
            <w:r w:rsidRPr="006A755F">
              <w:rPr>
                <w:rFonts w:eastAsiaTheme="minorEastAsia"/>
              </w:rPr>
              <w:t>Вид деятельности</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28.11</w:t>
            </w:r>
          </w:p>
        </w:tc>
      </w:tr>
      <w:tr w:rsidR="00F93CFC" w:rsidRPr="006A755F">
        <w:tc>
          <w:tcPr>
            <w:tcW w:w="6112" w:type="dxa"/>
            <w:tcBorders>
              <w:top w:val="nil"/>
              <w:left w:val="nil"/>
              <w:bottom w:val="nil"/>
              <w:right w:val="nil"/>
            </w:tcBorders>
          </w:tcPr>
          <w:p w:rsidR="00F93CFC" w:rsidRPr="006A755F" w:rsidRDefault="00F93CFC" w:rsidP="009B3E7F">
            <w:pPr>
              <w:ind w:left="57" w:firstLine="142"/>
              <w:jc w:val="both"/>
              <w:rPr>
                <w:rFonts w:eastAsiaTheme="minorEastAsia"/>
                <w:b/>
                <w:bCs/>
              </w:rPr>
            </w:pPr>
            <w:r w:rsidRPr="006A755F">
              <w:rPr>
                <w:rFonts w:eastAsiaTheme="minorEastAsia"/>
              </w:rPr>
              <w:t>Организационно-правовая форма / форма собственности:</w:t>
            </w:r>
            <w:r w:rsidRPr="006A755F">
              <w:rPr>
                <w:rFonts w:eastAsiaTheme="minorEastAsia"/>
                <w:b/>
                <w:bCs/>
              </w:rPr>
              <w:t xml:space="preserve"> открытое акционерное общество</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r>
      <w:tr w:rsidR="00F93CFC" w:rsidRPr="006A755F">
        <w:tc>
          <w:tcPr>
            <w:tcW w:w="6112" w:type="dxa"/>
            <w:tcBorders>
              <w:top w:val="nil"/>
              <w:left w:val="nil"/>
              <w:bottom w:val="nil"/>
              <w:right w:val="nil"/>
            </w:tcBorders>
          </w:tcPr>
          <w:p w:rsidR="00F93CFC" w:rsidRPr="006A755F" w:rsidRDefault="00F93CFC" w:rsidP="009B3E7F">
            <w:pPr>
              <w:ind w:left="57" w:firstLine="142"/>
              <w:jc w:val="both"/>
              <w:rPr>
                <w:rFonts w:eastAsiaTheme="minorEastAsia"/>
                <w:b/>
                <w:bCs/>
              </w:rPr>
            </w:pPr>
            <w:r w:rsidRPr="006A755F">
              <w:rPr>
                <w:rFonts w:eastAsiaTheme="minorEastAsia"/>
              </w:rPr>
              <w:t>Единица измерения:</w:t>
            </w:r>
            <w:r w:rsidRPr="006A755F">
              <w:rPr>
                <w:rFonts w:eastAsiaTheme="minorEastAsia"/>
                <w:b/>
                <w:bCs/>
              </w:rPr>
              <w:t xml:space="preserve"> тыс. руб.</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384</w:t>
            </w:r>
          </w:p>
        </w:tc>
      </w:tr>
      <w:tr w:rsidR="00F93CFC" w:rsidRPr="006A755F">
        <w:tc>
          <w:tcPr>
            <w:tcW w:w="6112" w:type="dxa"/>
            <w:tcBorders>
              <w:top w:val="nil"/>
              <w:left w:val="nil"/>
              <w:bottom w:val="nil"/>
              <w:right w:val="nil"/>
            </w:tcBorders>
          </w:tcPr>
          <w:p w:rsidR="00F93CFC" w:rsidRPr="006A755F" w:rsidRDefault="00F93CFC" w:rsidP="009B3E7F">
            <w:pPr>
              <w:ind w:left="57" w:firstLine="142"/>
              <w:jc w:val="both"/>
              <w:rPr>
                <w:rFonts w:eastAsiaTheme="minorEastAsia"/>
                <w:b/>
                <w:bCs/>
              </w:rPr>
            </w:pPr>
            <w:r w:rsidRPr="006A755F">
              <w:rPr>
                <w:rFonts w:eastAsiaTheme="minorEastAsia"/>
              </w:rPr>
              <w:t>Местонахождение (адрес):</w:t>
            </w:r>
            <w:r w:rsidRPr="006A755F">
              <w:rPr>
                <w:rFonts w:eastAsiaTheme="minorEastAsia"/>
                <w:b/>
                <w:bCs/>
              </w:rPr>
              <w:t xml:space="preserve"> 356801 Россия, г.</w:t>
            </w:r>
            <w:r w:rsidR="009B3E7F">
              <w:rPr>
                <w:rFonts w:eastAsiaTheme="minorEastAsia"/>
                <w:b/>
                <w:bCs/>
              </w:rPr>
              <w:t xml:space="preserve"> </w:t>
            </w:r>
            <w:r w:rsidRPr="006A755F">
              <w:rPr>
                <w:rFonts w:eastAsiaTheme="minorEastAsia"/>
                <w:b/>
                <w:bCs/>
              </w:rPr>
              <w:t>Буденновск, Промышленная 4</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p>
        </w:tc>
        <w:tc>
          <w:tcPr>
            <w:tcW w:w="1580" w:type="dxa"/>
            <w:tcBorders>
              <w:top w:val="nil"/>
              <w:left w:val="nil"/>
              <w:bottom w:val="nil"/>
              <w:right w:val="nil"/>
            </w:tcBorders>
          </w:tcPr>
          <w:p w:rsidR="00F93CFC" w:rsidRPr="006A755F" w:rsidRDefault="00F93CFC" w:rsidP="009B3E7F">
            <w:pPr>
              <w:ind w:left="-142" w:firstLine="142"/>
              <w:jc w:val="both"/>
              <w:rPr>
                <w:rFonts w:eastAsiaTheme="minorEastAsia"/>
              </w:rPr>
            </w:pPr>
          </w:p>
        </w:tc>
      </w:tr>
    </w:tbl>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5392"/>
        <w:gridCol w:w="720"/>
        <w:gridCol w:w="1560"/>
        <w:gridCol w:w="1580"/>
      </w:tblGrid>
      <w:tr w:rsidR="00F93CFC" w:rsidRPr="006A755F">
        <w:tc>
          <w:tcPr>
            <w:tcW w:w="5392"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firstLine="142"/>
              <w:jc w:val="center"/>
              <w:rPr>
                <w:rFonts w:eastAsiaTheme="minorEastAsia"/>
              </w:rPr>
            </w:pPr>
            <w:r w:rsidRPr="006A755F">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F93CFC" w:rsidRPr="00EC79CE" w:rsidRDefault="00F93CFC" w:rsidP="009B3E7F">
            <w:pPr>
              <w:ind w:firstLine="142"/>
              <w:jc w:val="center"/>
              <w:rPr>
                <w:rFonts w:eastAsiaTheme="minorEastAsia"/>
                <w:sz w:val="18"/>
                <w:szCs w:val="18"/>
              </w:rPr>
            </w:pPr>
            <w:r w:rsidRPr="00EC79CE">
              <w:rPr>
                <w:rFonts w:eastAsiaTheme="minorEastAsia"/>
                <w:sz w:val="18"/>
                <w:szCs w:val="18"/>
              </w:rPr>
              <w:t>Код строки</w:t>
            </w:r>
          </w:p>
        </w:tc>
        <w:tc>
          <w:tcPr>
            <w:tcW w:w="1560" w:type="dxa"/>
            <w:tcBorders>
              <w:top w:val="double" w:sz="6" w:space="0" w:color="auto"/>
              <w:left w:val="single" w:sz="6" w:space="0" w:color="auto"/>
              <w:bottom w:val="single" w:sz="6" w:space="0" w:color="auto"/>
              <w:right w:val="single" w:sz="6" w:space="0" w:color="auto"/>
            </w:tcBorders>
          </w:tcPr>
          <w:p w:rsidR="00F93CFC" w:rsidRPr="006A755F" w:rsidRDefault="00F93CFC" w:rsidP="009B3E7F">
            <w:pPr>
              <w:ind w:firstLine="142"/>
              <w:jc w:val="center"/>
              <w:rPr>
                <w:rFonts w:eastAsiaTheme="minorEastAsia"/>
              </w:rPr>
            </w:pPr>
            <w:r w:rsidRPr="006A755F">
              <w:rPr>
                <w:rFonts w:eastAsiaTheme="minorEastAsia"/>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На конец отчетного периода</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center"/>
              <w:rPr>
                <w:rFonts w:eastAsiaTheme="minorEastAsia"/>
              </w:rPr>
            </w:pPr>
            <w:r w:rsidRPr="006A755F">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center"/>
              <w:rPr>
                <w:rFonts w:eastAsiaTheme="minorEastAsia"/>
              </w:rPr>
            </w:pPr>
            <w:r w:rsidRPr="006A755F">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center"/>
              <w:rPr>
                <w:rFonts w:eastAsiaTheme="minorEastAsia"/>
              </w:rPr>
            </w:pPr>
            <w:r w:rsidRPr="006A755F">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center"/>
              <w:rPr>
                <w:rFonts w:eastAsiaTheme="minorEastAsia"/>
              </w:rPr>
            </w:pPr>
            <w:r w:rsidRPr="006A755F">
              <w:rPr>
                <w:rFonts w:eastAsiaTheme="minorEastAsia"/>
              </w:rPr>
              <w:t>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110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109</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120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4 453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3 964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130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210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135</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140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145</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148</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150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190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4 562</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4 174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18 549</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18 726</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4 483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4 798</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213</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408</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733</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214</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13 632</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13 002</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215</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216</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26</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193</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217</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220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38</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230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231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240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4 029</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3 885</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241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376</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2 654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250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251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252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253</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260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1 706</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590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270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14</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290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24 298</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23 239</w:t>
            </w:r>
          </w:p>
        </w:tc>
      </w:tr>
      <w:tr w:rsidR="00F93CFC" w:rsidRPr="006A755F">
        <w:tc>
          <w:tcPr>
            <w:tcW w:w="539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БАЛАНС</w:t>
            </w:r>
          </w:p>
        </w:tc>
        <w:tc>
          <w:tcPr>
            <w:tcW w:w="72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300</w:t>
            </w:r>
          </w:p>
        </w:tc>
        <w:tc>
          <w:tcPr>
            <w:tcW w:w="15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28 860</w:t>
            </w:r>
          </w:p>
        </w:tc>
        <w:tc>
          <w:tcPr>
            <w:tcW w:w="15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27 413</w:t>
            </w:r>
          </w:p>
        </w:tc>
      </w:tr>
    </w:tbl>
    <w:p w:rsidR="00F93CFC" w:rsidRDefault="00F93CFC" w:rsidP="009B3E7F">
      <w:pPr>
        <w:ind w:firstLine="142"/>
        <w:jc w:val="both"/>
      </w:pPr>
    </w:p>
    <w:p w:rsidR="00F93CFC" w:rsidRDefault="00F93CFC" w:rsidP="009B3E7F">
      <w:pPr>
        <w:pStyle w:val="ThinDelim"/>
        <w:ind w:firstLine="142"/>
        <w:jc w:val="both"/>
      </w:pPr>
    </w:p>
    <w:tbl>
      <w:tblPr>
        <w:tblW w:w="0" w:type="auto"/>
        <w:tblLayout w:type="fixed"/>
        <w:tblCellMar>
          <w:left w:w="72" w:type="dxa"/>
          <w:right w:w="72" w:type="dxa"/>
        </w:tblCellMar>
        <w:tblLook w:val="0000"/>
      </w:tblPr>
      <w:tblGrid>
        <w:gridCol w:w="5392"/>
        <w:gridCol w:w="720"/>
        <w:gridCol w:w="1560"/>
        <w:gridCol w:w="1580"/>
      </w:tblGrid>
      <w:tr w:rsidR="00F93CFC" w:rsidRPr="006A755F">
        <w:tc>
          <w:tcPr>
            <w:tcW w:w="5392"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F93CFC" w:rsidRPr="00EC79CE" w:rsidRDefault="00F93CFC" w:rsidP="009B3E7F">
            <w:pPr>
              <w:ind w:firstLine="142"/>
              <w:jc w:val="both"/>
              <w:rPr>
                <w:rFonts w:eastAsiaTheme="minorEastAsia"/>
                <w:sz w:val="18"/>
                <w:szCs w:val="18"/>
              </w:rPr>
            </w:pPr>
            <w:r w:rsidRPr="00EC79CE">
              <w:rPr>
                <w:rFonts w:eastAsiaTheme="minorEastAsia"/>
                <w:sz w:val="18"/>
                <w:szCs w:val="18"/>
              </w:rPr>
              <w:t>Код строки</w:t>
            </w:r>
          </w:p>
        </w:tc>
        <w:tc>
          <w:tcPr>
            <w:tcW w:w="156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firstLine="142"/>
              <w:jc w:val="center"/>
              <w:rPr>
                <w:rFonts w:eastAsiaTheme="minorEastAsia"/>
              </w:rPr>
            </w:pPr>
            <w:r w:rsidRPr="006A755F">
              <w:rPr>
                <w:rFonts w:eastAsiaTheme="minorEastAsia"/>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firstLine="142"/>
              <w:jc w:val="center"/>
              <w:rPr>
                <w:rFonts w:eastAsiaTheme="minorEastAsia"/>
              </w:rPr>
            </w:pPr>
            <w:r w:rsidRPr="006A755F">
              <w:rPr>
                <w:rFonts w:eastAsiaTheme="minorEastAsia"/>
              </w:rPr>
              <w:t>На конец отчетного периода</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EC79CE">
            <w:pPr>
              <w:ind w:firstLine="142"/>
              <w:jc w:val="center"/>
              <w:rPr>
                <w:rFonts w:eastAsiaTheme="minorEastAsia"/>
              </w:rPr>
            </w:pPr>
            <w:r w:rsidRPr="006A755F">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EC79CE">
            <w:pPr>
              <w:ind w:firstLine="142"/>
              <w:jc w:val="center"/>
              <w:rPr>
                <w:rFonts w:eastAsiaTheme="minorEastAsia"/>
              </w:rPr>
            </w:pPr>
            <w:r w:rsidRPr="006A755F">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EC79CE">
            <w:pPr>
              <w:ind w:firstLine="142"/>
              <w:jc w:val="center"/>
              <w:rPr>
                <w:rFonts w:eastAsiaTheme="minorEastAsia"/>
              </w:rPr>
            </w:pPr>
            <w:r w:rsidRPr="006A755F">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EC79CE">
            <w:pPr>
              <w:ind w:firstLine="142"/>
              <w:jc w:val="center"/>
              <w:rPr>
                <w:rFonts w:eastAsiaTheme="minorEastAsia"/>
              </w:rPr>
            </w:pPr>
            <w:r w:rsidRPr="006A755F">
              <w:rPr>
                <w:rFonts w:eastAsiaTheme="minorEastAsia"/>
              </w:rPr>
              <w:t>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410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212</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212</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411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420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6 755</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6 755</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430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325</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325</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431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432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325</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325</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470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19 610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17 883</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490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26 902</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25 175</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510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515</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43</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520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590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43</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610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620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1 915</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2 195</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621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850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561</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622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536</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339</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623</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310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234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задолженность перед дочерними и зависимыми обществами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623</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624</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158</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911</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625</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61</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150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630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640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650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660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690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1 915</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2 195</w:t>
            </w:r>
          </w:p>
        </w:tc>
      </w:tr>
      <w:tr w:rsidR="00F93CFC" w:rsidRPr="006A755F">
        <w:tc>
          <w:tcPr>
            <w:tcW w:w="539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БАЛАНС</w:t>
            </w:r>
          </w:p>
        </w:tc>
        <w:tc>
          <w:tcPr>
            <w:tcW w:w="72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700</w:t>
            </w:r>
          </w:p>
        </w:tc>
        <w:tc>
          <w:tcPr>
            <w:tcW w:w="15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28 860</w:t>
            </w:r>
          </w:p>
        </w:tc>
        <w:tc>
          <w:tcPr>
            <w:tcW w:w="15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27 413</w:t>
            </w:r>
          </w:p>
        </w:tc>
      </w:tr>
    </w:tbl>
    <w:p w:rsidR="00F93CFC" w:rsidRDefault="00F93CFC" w:rsidP="009B3E7F">
      <w:pPr>
        <w:ind w:left="-142" w:firstLine="142"/>
        <w:jc w:val="both"/>
      </w:pP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5392"/>
        <w:gridCol w:w="720"/>
        <w:gridCol w:w="1560"/>
        <w:gridCol w:w="1580"/>
      </w:tblGrid>
      <w:tr w:rsidR="00F93CFC" w:rsidRPr="006A755F">
        <w:tc>
          <w:tcPr>
            <w:tcW w:w="9252" w:type="dxa"/>
            <w:gridSpan w:val="4"/>
            <w:tcBorders>
              <w:top w:val="double" w:sz="6" w:space="0" w:color="auto"/>
              <w:left w:val="doub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СПРАВКА О НАЛИЧИИ ЦЕННОСТЕЙ, УЧИТЫВАЕМЫХ НА ЗАБАЛАНСОВЫХ СЧЕТАХ</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F93CFC" w:rsidRPr="00EC79CE" w:rsidRDefault="00F93CFC" w:rsidP="009B3E7F">
            <w:pPr>
              <w:ind w:firstLine="142"/>
              <w:jc w:val="both"/>
              <w:rPr>
                <w:rFonts w:eastAsiaTheme="minorEastAsia"/>
                <w:sz w:val="18"/>
                <w:szCs w:val="18"/>
              </w:rPr>
            </w:pPr>
            <w:r w:rsidRPr="00EC79CE">
              <w:rPr>
                <w:rFonts w:eastAsiaTheme="minorEastAsia"/>
                <w:sz w:val="18"/>
                <w:szCs w:val="18"/>
              </w:rPr>
              <w:t>Код строки</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EC79CE">
            <w:pPr>
              <w:ind w:firstLine="142"/>
              <w:jc w:val="center"/>
              <w:rPr>
                <w:rFonts w:eastAsiaTheme="minorEastAsia"/>
              </w:rPr>
            </w:pPr>
            <w:r w:rsidRPr="006A755F">
              <w:rPr>
                <w:rFonts w:eastAsiaTheme="minorEastAsia"/>
              </w:rP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EC79CE">
            <w:pPr>
              <w:ind w:firstLine="142"/>
              <w:jc w:val="center"/>
              <w:rPr>
                <w:rFonts w:eastAsiaTheme="minorEastAsia"/>
              </w:rPr>
            </w:pPr>
            <w:r w:rsidRPr="006A755F">
              <w:rPr>
                <w:rFonts w:eastAsiaTheme="minorEastAsia"/>
              </w:rPr>
              <w:t>На конец отчетного периода</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910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911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920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930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940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950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960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970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980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990</w:t>
            </w:r>
          </w:p>
        </w:tc>
        <w:tc>
          <w:tcPr>
            <w:tcW w:w="15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bl>
    <w:p w:rsidR="00F93CFC" w:rsidRDefault="00F93CFC" w:rsidP="009B3E7F">
      <w:pPr>
        <w:ind w:left="-142" w:firstLine="142"/>
        <w:jc w:val="both"/>
      </w:pPr>
    </w:p>
    <w:p w:rsidR="00F93CFC" w:rsidRDefault="00F93CFC" w:rsidP="009B3E7F">
      <w:pPr>
        <w:ind w:left="-142" w:firstLine="142"/>
        <w:jc w:val="both"/>
      </w:pPr>
    </w:p>
    <w:p w:rsidR="00F93CFC" w:rsidRDefault="00F93CFC" w:rsidP="009B3E7F">
      <w:pPr>
        <w:pStyle w:val="SubHeading"/>
        <w:ind w:left="-142" w:firstLine="142"/>
        <w:jc w:val="both"/>
      </w:pPr>
    </w:p>
    <w:p w:rsidR="00F93CFC" w:rsidRDefault="00F93CFC" w:rsidP="009B3E7F">
      <w:pPr>
        <w:ind w:left="-142" w:firstLine="142"/>
        <w:jc w:val="center"/>
        <w:rPr>
          <w:b/>
          <w:bCs/>
        </w:rPr>
      </w:pPr>
      <w:r>
        <w:rPr>
          <w:b/>
          <w:bCs/>
        </w:rPr>
        <w:t>Отчет о прибылях и убытках</w:t>
      </w:r>
      <w:r>
        <w:rPr>
          <w:b/>
          <w:bCs/>
        </w:rPr>
        <w:br/>
        <w:t>за 9 месяцев 2010 г.</w:t>
      </w:r>
    </w:p>
    <w:tbl>
      <w:tblPr>
        <w:tblW w:w="0" w:type="auto"/>
        <w:tblLayout w:type="fixed"/>
        <w:tblCellMar>
          <w:left w:w="72" w:type="dxa"/>
          <w:right w:w="72" w:type="dxa"/>
        </w:tblCellMar>
        <w:tblLook w:val="0000"/>
      </w:tblPr>
      <w:tblGrid>
        <w:gridCol w:w="6112"/>
        <w:gridCol w:w="1560"/>
        <w:gridCol w:w="1580"/>
      </w:tblGrid>
      <w:tr w:rsidR="00F93CFC" w:rsidRPr="006A755F">
        <w:tc>
          <w:tcPr>
            <w:tcW w:w="6112" w:type="dxa"/>
            <w:tcBorders>
              <w:top w:val="nil"/>
              <w:left w:val="nil"/>
              <w:bottom w:val="nil"/>
              <w:right w:val="nil"/>
            </w:tcBorders>
          </w:tcPr>
          <w:p w:rsidR="00F93CFC" w:rsidRPr="006A755F" w:rsidRDefault="00F93CFC" w:rsidP="009B3E7F">
            <w:pPr>
              <w:ind w:left="-142" w:firstLine="142"/>
              <w:jc w:val="both"/>
              <w:rPr>
                <w:rFonts w:eastAsiaTheme="minorEastAsia"/>
              </w:rPr>
            </w:pP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Коды</w:t>
            </w:r>
          </w:p>
        </w:tc>
      </w:tr>
      <w:tr w:rsidR="00F93CFC" w:rsidRPr="006A755F">
        <w:tc>
          <w:tcPr>
            <w:tcW w:w="7672" w:type="dxa"/>
            <w:gridSpan w:val="2"/>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0710002</w:t>
            </w:r>
          </w:p>
        </w:tc>
      </w:tr>
      <w:tr w:rsidR="00F93CFC" w:rsidRPr="006A755F">
        <w:tc>
          <w:tcPr>
            <w:tcW w:w="6112" w:type="dxa"/>
            <w:tcBorders>
              <w:top w:val="nil"/>
              <w:left w:val="nil"/>
              <w:bottom w:val="nil"/>
              <w:right w:val="nil"/>
            </w:tcBorders>
          </w:tcPr>
          <w:p w:rsidR="00F93CFC" w:rsidRPr="006A755F" w:rsidRDefault="00F93CFC" w:rsidP="009B3E7F">
            <w:pPr>
              <w:ind w:left="-142" w:firstLine="142"/>
              <w:jc w:val="both"/>
              <w:rPr>
                <w:rFonts w:eastAsiaTheme="minorEastAsia"/>
              </w:rPr>
            </w:pP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30.09.2010</w:t>
            </w:r>
          </w:p>
        </w:tc>
      </w:tr>
      <w:tr w:rsidR="00F93CFC" w:rsidRPr="006A755F">
        <w:tc>
          <w:tcPr>
            <w:tcW w:w="6112" w:type="dxa"/>
            <w:tcBorders>
              <w:top w:val="nil"/>
              <w:left w:val="nil"/>
              <w:bottom w:val="nil"/>
              <w:right w:val="nil"/>
            </w:tcBorders>
          </w:tcPr>
          <w:p w:rsidR="00F93CFC" w:rsidRPr="006A755F" w:rsidRDefault="00F93CFC" w:rsidP="009B3E7F">
            <w:pPr>
              <w:ind w:firstLine="142"/>
              <w:jc w:val="both"/>
              <w:rPr>
                <w:rFonts w:eastAsiaTheme="minorEastAsia"/>
                <w:b/>
                <w:bCs/>
              </w:rPr>
            </w:pPr>
            <w:r w:rsidRPr="006A755F">
              <w:rPr>
                <w:rFonts w:eastAsiaTheme="minorEastAsia"/>
              </w:rPr>
              <w:t>Организация:</w:t>
            </w:r>
            <w:r w:rsidRPr="006A755F">
              <w:rPr>
                <w:rFonts w:eastAsiaTheme="minorEastAsia"/>
                <w:b/>
                <w:bCs/>
              </w:rPr>
              <w:t xml:space="preserve"> Открытое акционерное общество "Буденновский машиностроительный завод"</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00861676</w:t>
            </w:r>
          </w:p>
        </w:tc>
      </w:tr>
      <w:tr w:rsidR="00F93CFC" w:rsidRPr="006A755F">
        <w:tc>
          <w:tcPr>
            <w:tcW w:w="6112" w:type="dxa"/>
            <w:tcBorders>
              <w:top w:val="nil"/>
              <w:left w:val="nil"/>
              <w:bottom w:val="nil"/>
              <w:right w:val="nil"/>
            </w:tcBorders>
          </w:tcPr>
          <w:p w:rsidR="00F93CFC" w:rsidRPr="006A755F" w:rsidRDefault="00F93CFC" w:rsidP="009B3E7F">
            <w:pPr>
              <w:ind w:firstLine="142"/>
              <w:jc w:val="both"/>
              <w:rPr>
                <w:rFonts w:eastAsiaTheme="minorEastAsia"/>
              </w:rPr>
            </w:pPr>
            <w:r w:rsidRPr="006A755F">
              <w:rPr>
                <w:rFonts w:eastAsiaTheme="minorEastAsia"/>
              </w:rPr>
              <w:t>Идентификационный номер налогоплательщика</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2624000189</w:t>
            </w:r>
          </w:p>
        </w:tc>
      </w:tr>
      <w:tr w:rsidR="00F93CFC" w:rsidRPr="006A755F">
        <w:tc>
          <w:tcPr>
            <w:tcW w:w="6112" w:type="dxa"/>
            <w:tcBorders>
              <w:top w:val="nil"/>
              <w:left w:val="nil"/>
              <w:bottom w:val="nil"/>
              <w:right w:val="nil"/>
            </w:tcBorders>
          </w:tcPr>
          <w:p w:rsidR="00F93CFC" w:rsidRPr="006A755F" w:rsidRDefault="00F93CFC" w:rsidP="009B3E7F">
            <w:pPr>
              <w:ind w:firstLine="142"/>
              <w:jc w:val="both"/>
              <w:rPr>
                <w:rFonts w:eastAsiaTheme="minorEastAsia"/>
              </w:rPr>
            </w:pPr>
            <w:r w:rsidRPr="006A755F">
              <w:rPr>
                <w:rFonts w:eastAsiaTheme="minorEastAsia"/>
              </w:rPr>
              <w:t>Вид деятельности</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28.11</w:t>
            </w:r>
          </w:p>
        </w:tc>
      </w:tr>
      <w:tr w:rsidR="00F93CFC" w:rsidRPr="006A755F">
        <w:tc>
          <w:tcPr>
            <w:tcW w:w="6112" w:type="dxa"/>
            <w:tcBorders>
              <w:top w:val="nil"/>
              <w:left w:val="nil"/>
              <w:bottom w:val="nil"/>
              <w:right w:val="nil"/>
            </w:tcBorders>
          </w:tcPr>
          <w:p w:rsidR="00F93CFC" w:rsidRPr="006A755F" w:rsidRDefault="00F93CFC" w:rsidP="009B3E7F">
            <w:pPr>
              <w:ind w:firstLine="142"/>
              <w:jc w:val="both"/>
              <w:rPr>
                <w:rFonts w:eastAsiaTheme="minorEastAsia"/>
                <w:b/>
                <w:bCs/>
              </w:rPr>
            </w:pPr>
            <w:r w:rsidRPr="006A755F">
              <w:rPr>
                <w:rFonts w:eastAsiaTheme="minorEastAsia"/>
              </w:rPr>
              <w:t>Организационно-правовая форма / форма собственности:</w:t>
            </w:r>
            <w:r w:rsidRPr="006A755F">
              <w:rPr>
                <w:rFonts w:eastAsiaTheme="minorEastAsia"/>
                <w:b/>
                <w:bCs/>
              </w:rPr>
              <w:t xml:space="preserve"> открытое акционерное общество</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p>
        </w:tc>
      </w:tr>
      <w:tr w:rsidR="00F93CFC" w:rsidRPr="006A755F">
        <w:tc>
          <w:tcPr>
            <w:tcW w:w="6112" w:type="dxa"/>
            <w:tcBorders>
              <w:top w:val="nil"/>
              <w:left w:val="nil"/>
              <w:bottom w:val="nil"/>
              <w:right w:val="nil"/>
            </w:tcBorders>
          </w:tcPr>
          <w:p w:rsidR="00F93CFC" w:rsidRPr="006A755F" w:rsidRDefault="00F93CFC" w:rsidP="009B3E7F">
            <w:pPr>
              <w:ind w:firstLine="142"/>
              <w:jc w:val="both"/>
              <w:rPr>
                <w:rFonts w:eastAsiaTheme="minorEastAsia"/>
                <w:b/>
                <w:bCs/>
              </w:rPr>
            </w:pPr>
            <w:r w:rsidRPr="006A755F">
              <w:rPr>
                <w:rFonts w:eastAsiaTheme="minorEastAsia"/>
              </w:rPr>
              <w:t>Единица измерения:</w:t>
            </w:r>
            <w:r w:rsidRPr="006A755F">
              <w:rPr>
                <w:rFonts w:eastAsiaTheme="minorEastAsia"/>
                <w:b/>
                <w:bCs/>
              </w:rPr>
              <w:t xml:space="preserve"> тыс. руб.</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r w:rsidRPr="006A755F">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b/>
                <w:bCs/>
              </w:rPr>
            </w:pPr>
            <w:r w:rsidRPr="006A755F">
              <w:rPr>
                <w:rFonts w:eastAsiaTheme="minorEastAsia"/>
                <w:b/>
                <w:bCs/>
              </w:rPr>
              <w:t>384</w:t>
            </w:r>
          </w:p>
        </w:tc>
      </w:tr>
      <w:tr w:rsidR="00F93CFC" w:rsidRPr="006A755F">
        <w:tc>
          <w:tcPr>
            <w:tcW w:w="6112" w:type="dxa"/>
            <w:tcBorders>
              <w:top w:val="nil"/>
              <w:left w:val="nil"/>
              <w:bottom w:val="nil"/>
              <w:right w:val="nil"/>
            </w:tcBorders>
          </w:tcPr>
          <w:p w:rsidR="00F93CFC" w:rsidRPr="006A755F" w:rsidRDefault="00F93CFC" w:rsidP="009B3E7F">
            <w:pPr>
              <w:ind w:firstLine="142"/>
              <w:jc w:val="both"/>
              <w:rPr>
                <w:rFonts w:eastAsiaTheme="minorEastAsia"/>
                <w:b/>
                <w:bCs/>
              </w:rPr>
            </w:pPr>
            <w:r w:rsidRPr="006A755F">
              <w:rPr>
                <w:rFonts w:eastAsiaTheme="minorEastAsia"/>
              </w:rPr>
              <w:t>Местонахождение (адрес):</w:t>
            </w:r>
            <w:r w:rsidRPr="006A755F">
              <w:rPr>
                <w:rFonts w:eastAsiaTheme="minorEastAsia"/>
                <w:b/>
                <w:bCs/>
              </w:rPr>
              <w:t xml:space="preserve"> 356801 Россия, г.</w:t>
            </w:r>
            <w:r w:rsidR="009B3E7F">
              <w:rPr>
                <w:rFonts w:eastAsiaTheme="minorEastAsia"/>
                <w:b/>
                <w:bCs/>
              </w:rPr>
              <w:t xml:space="preserve"> </w:t>
            </w:r>
            <w:r w:rsidRPr="006A755F">
              <w:rPr>
                <w:rFonts w:eastAsiaTheme="minorEastAsia"/>
                <w:b/>
                <w:bCs/>
              </w:rPr>
              <w:t>Буденновск, Промышленная 4</w:t>
            </w:r>
          </w:p>
        </w:tc>
        <w:tc>
          <w:tcPr>
            <w:tcW w:w="1560" w:type="dxa"/>
            <w:tcBorders>
              <w:top w:val="nil"/>
              <w:left w:val="nil"/>
              <w:bottom w:val="nil"/>
              <w:right w:val="nil"/>
            </w:tcBorders>
          </w:tcPr>
          <w:p w:rsidR="00F93CFC" w:rsidRPr="006A755F" w:rsidRDefault="00F93CFC" w:rsidP="009B3E7F">
            <w:pPr>
              <w:ind w:left="-142" w:firstLine="142"/>
              <w:jc w:val="both"/>
              <w:rPr>
                <w:rFonts w:eastAsiaTheme="minorEastAsia"/>
              </w:rPr>
            </w:pPr>
          </w:p>
        </w:tc>
        <w:tc>
          <w:tcPr>
            <w:tcW w:w="1580" w:type="dxa"/>
            <w:tcBorders>
              <w:top w:val="nil"/>
              <w:left w:val="nil"/>
              <w:bottom w:val="nil"/>
              <w:right w:val="nil"/>
            </w:tcBorders>
          </w:tcPr>
          <w:p w:rsidR="00F93CFC" w:rsidRPr="006A755F" w:rsidRDefault="00F93CFC" w:rsidP="009B3E7F">
            <w:pPr>
              <w:ind w:left="-142" w:firstLine="142"/>
              <w:jc w:val="both"/>
              <w:rPr>
                <w:rFonts w:eastAsiaTheme="minorEastAsia"/>
              </w:rPr>
            </w:pPr>
          </w:p>
        </w:tc>
      </w:tr>
    </w:tbl>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5392"/>
        <w:gridCol w:w="720"/>
        <w:gridCol w:w="1560"/>
        <w:gridCol w:w="1580"/>
      </w:tblGrid>
      <w:tr w:rsidR="00F93CFC" w:rsidRPr="006A755F">
        <w:tc>
          <w:tcPr>
            <w:tcW w:w="5392"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93CFC" w:rsidRPr="00EC79CE" w:rsidRDefault="00F93CFC" w:rsidP="00EC79CE">
            <w:pPr>
              <w:ind w:firstLine="142"/>
              <w:jc w:val="both"/>
              <w:rPr>
                <w:rFonts w:eastAsiaTheme="minorEastAsia"/>
                <w:sz w:val="18"/>
                <w:szCs w:val="18"/>
              </w:rPr>
            </w:pPr>
            <w:r w:rsidRPr="00EC79CE">
              <w:rPr>
                <w:rFonts w:eastAsiaTheme="minorEastAsia"/>
                <w:sz w:val="18"/>
                <w:szCs w:val="18"/>
              </w:rPr>
              <w:t>Код строки</w:t>
            </w:r>
          </w:p>
        </w:tc>
        <w:tc>
          <w:tcPr>
            <w:tcW w:w="1560" w:type="dxa"/>
            <w:tcBorders>
              <w:top w:val="double" w:sz="6" w:space="0" w:color="auto"/>
              <w:left w:val="single" w:sz="6" w:space="0" w:color="auto"/>
              <w:bottom w:val="single" w:sz="6" w:space="0" w:color="auto"/>
              <w:right w:val="sing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F93CFC" w:rsidRPr="006A755F" w:rsidRDefault="00F93CFC" w:rsidP="00EC79CE">
            <w:pPr>
              <w:ind w:left="-142" w:firstLine="142"/>
              <w:jc w:val="center"/>
              <w:rPr>
                <w:rFonts w:eastAsiaTheme="minorEastAsia"/>
              </w:rPr>
            </w:pPr>
            <w:r w:rsidRPr="006A755F">
              <w:rPr>
                <w:rFonts w:eastAsiaTheme="minorEastAsia"/>
              </w:rPr>
              <w:t>За аналогичный период предыдущего года</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center"/>
              <w:rPr>
                <w:rFonts w:eastAsiaTheme="minorEastAsia"/>
              </w:rPr>
            </w:pPr>
            <w:r w:rsidRPr="006A755F">
              <w:rPr>
                <w:rFonts w:eastAsiaTheme="minorEastAsia"/>
              </w:rPr>
              <w:t>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010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16 781</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61 139</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020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-14 709</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-42 811</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029</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2 072</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18 328</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030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-78</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-1 794</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040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-3 413</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-3 721</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050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-1 419</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12 813</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Операционные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060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29</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070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-256</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080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операционные доходы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090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491</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3 490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Прочие операционные расходы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100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-1 052</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-11 398</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Внереализационные доходы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120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Внереализационные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130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140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-980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4 678</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141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142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150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-1 059</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190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-1 389</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3 610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СПРАВОЧНО:</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200</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201</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Разводненная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202</w:t>
            </w:r>
          </w:p>
        </w:tc>
        <w:tc>
          <w:tcPr>
            <w:tcW w:w="156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539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Дополнительные показатели</w:t>
            </w:r>
          </w:p>
        </w:tc>
        <w:tc>
          <w:tcPr>
            <w:tcW w:w="72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160</w:t>
            </w:r>
          </w:p>
        </w:tc>
        <w:tc>
          <w:tcPr>
            <w:tcW w:w="156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-409</w:t>
            </w:r>
          </w:p>
        </w:tc>
        <w:tc>
          <w:tcPr>
            <w:tcW w:w="158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-9</w:t>
            </w:r>
          </w:p>
        </w:tc>
      </w:tr>
    </w:tbl>
    <w:p w:rsidR="00F93CFC" w:rsidRDefault="00F93CFC" w:rsidP="009B3E7F">
      <w:pPr>
        <w:ind w:firstLine="142"/>
        <w:jc w:val="both"/>
      </w:pPr>
    </w:p>
    <w:p w:rsidR="00F93CFC" w:rsidRDefault="00F93CFC" w:rsidP="009B3E7F">
      <w:pPr>
        <w:pStyle w:val="ThinDelim"/>
        <w:ind w:firstLine="142"/>
        <w:jc w:val="both"/>
      </w:pPr>
    </w:p>
    <w:tbl>
      <w:tblPr>
        <w:tblW w:w="0" w:type="auto"/>
        <w:tblLayout w:type="fixed"/>
        <w:tblCellMar>
          <w:left w:w="72" w:type="dxa"/>
          <w:right w:w="72" w:type="dxa"/>
        </w:tblCellMar>
        <w:tblLook w:val="0000"/>
      </w:tblPr>
      <w:tblGrid>
        <w:gridCol w:w="4092"/>
        <w:gridCol w:w="720"/>
        <w:gridCol w:w="1100"/>
        <w:gridCol w:w="1100"/>
        <w:gridCol w:w="1100"/>
        <w:gridCol w:w="1140"/>
      </w:tblGrid>
      <w:tr w:rsidR="00F93CFC" w:rsidRPr="006A755F">
        <w:tc>
          <w:tcPr>
            <w:tcW w:w="4092"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F93CFC" w:rsidRPr="00EC79CE" w:rsidRDefault="00F93CFC" w:rsidP="009B3E7F">
            <w:pPr>
              <w:ind w:firstLine="142"/>
              <w:jc w:val="both"/>
              <w:rPr>
                <w:rFonts w:eastAsiaTheme="minorEastAsia"/>
                <w:sz w:val="18"/>
                <w:szCs w:val="18"/>
              </w:rPr>
            </w:pPr>
            <w:r w:rsidRPr="00EC79CE">
              <w:rPr>
                <w:rFonts w:eastAsiaTheme="minorEastAsia"/>
                <w:sz w:val="18"/>
                <w:szCs w:val="18"/>
              </w:rP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F93CFC" w:rsidRPr="006A755F" w:rsidRDefault="00F93CFC" w:rsidP="00EC79CE">
            <w:pPr>
              <w:ind w:firstLine="142"/>
              <w:jc w:val="center"/>
              <w:rPr>
                <w:rFonts w:eastAsiaTheme="minorEastAsia"/>
              </w:rPr>
            </w:pPr>
            <w:r w:rsidRPr="006A755F">
              <w:rPr>
                <w:rFonts w:eastAsiaTheme="minorEastAsia"/>
              </w:rP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F93CFC" w:rsidRPr="006A755F" w:rsidRDefault="00F93CFC" w:rsidP="00EC79CE">
            <w:pPr>
              <w:ind w:firstLine="142"/>
              <w:jc w:val="center"/>
              <w:rPr>
                <w:rFonts w:eastAsiaTheme="minorEastAsia"/>
              </w:rPr>
            </w:pPr>
            <w:r w:rsidRPr="006A755F">
              <w:rPr>
                <w:rFonts w:eastAsiaTheme="minorEastAsia"/>
              </w:rPr>
              <w:t>За аналогичный период предыдущего года</w:t>
            </w:r>
          </w:p>
        </w:tc>
      </w:tr>
      <w:tr w:rsidR="00F93CFC" w:rsidRPr="006A755F">
        <w:tc>
          <w:tcPr>
            <w:tcW w:w="40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прибыль</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убыток</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прибыль</w:t>
            </w:r>
          </w:p>
        </w:tc>
        <w:tc>
          <w:tcPr>
            <w:tcW w:w="114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убыток</w:t>
            </w:r>
          </w:p>
        </w:tc>
      </w:tr>
      <w:tr w:rsidR="00F93CFC" w:rsidRPr="006A755F">
        <w:tc>
          <w:tcPr>
            <w:tcW w:w="40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3</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4</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5</w:t>
            </w:r>
          </w:p>
        </w:tc>
        <w:tc>
          <w:tcPr>
            <w:tcW w:w="114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6</w:t>
            </w:r>
          </w:p>
        </w:tc>
      </w:tr>
      <w:tr w:rsidR="00F93CFC" w:rsidRPr="006A755F">
        <w:tc>
          <w:tcPr>
            <w:tcW w:w="40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210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4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40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220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4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40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230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4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40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240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4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4092" w:type="dxa"/>
            <w:tcBorders>
              <w:top w:val="single" w:sz="6" w:space="0" w:color="auto"/>
              <w:left w:val="doub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250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sing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40" w:type="dxa"/>
            <w:tcBorders>
              <w:top w:val="single" w:sz="6" w:space="0" w:color="auto"/>
              <w:left w:val="single" w:sz="6" w:space="0" w:color="auto"/>
              <w:bottom w:val="sing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r w:rsidR="00F93CFC" w:rsidRPr="006A755F">
        <w:tc>
          <w:tcPr>
            <w:tcW w:w="4092"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260</w:t>
            </w:r>
          </w:p>
        </w:tc>
        <w:tc>
          <w:tcPr>
            <w:tcW w:w="110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00" w:type="dxa"/>
            <w:tcBorders>
              <w:top w:val="single" w:sz="6" w:space="0" w:color="auto"/>
              <w:left w:val="single" w:sz="6" w:space="0" w:color="auto"/>
              <w:bottom w:val="double" w:sz="6" w:space="0" w:color="auto"/>
              <w:right w:val="sing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c>
          <w:tcPr>
            <w:tcW w:w="1140"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firstLine="142"/>
              <w:jc w:val="both"/>
              <w:rPr>
                <w:rFonts w:eastAsiaTheme="minorEastAsia"/>
              </w:rPr>
            </w:pPr>
            <w:r w:rsidRPr="006A755F">
              <w:rPr>
                <w:rFonts w:eastAsiaTheme="minorEastAsia"/>
              </w:rPr>
              <w:t>0</w:t>
            </w:r>
          </w:p>
        </w:tc>
      </w:tr>
    </w:tbl>
    <w:p w:rsidR="00F93CFC" w:rsidRDefault="00F93CFC" w:rsidP="009B3E7F">
      <w:pPr>
        <w:ind w:firstLine="142"/>
        <w:jc w:val="both"/>
      </w:pPr>
    </w:p>
    <w:p w:rsidR="00F93CFC" w:rsidRDefault="00F93CFC" w:rsidP="009B3E7F">
      <w:pPr>
        <w:ind w:left="-142" w:firstLine="142"/>
        <w:jc w:val="both"/>
      </w:pPr>
    </w:p>
    <w:p w:rsidR="00F93CFC" w:rsidRDefault="00F93CFC" w:rsidP="009B3E7F">
      <w:pPr>
        <w:pStyle w:val="2"/>
        <w:ind w:left="-142" w:firstLine="142"/>
        <w:jc w:val="both"/>
      </w:pPr>
      <w:bookmarkStart w:id="81" w:name="_Toc276131095"/>
      <w:r>
        <w:t>7.3. Сводная бухгалтерская отчетность эмитента за последний завершенный финансовый год</w:t>
      </w:r>
      <w:bookmarkEnd w:id="81"/>
    </w:p>
    <w:p w:rsidR="00F93CFC" w:rsidRDefault="00F93CFC" w:rsidP="009B3E7F">
      <w:pPr>
        <w:ind w:left="-142" w:firstLine="142"/>
        <w:jc w:val="both"/>
      </w:pPr>
      <w:r>
        <w:t>Не указывается в данном отчетном квартале</w:t>
      </w:r>
    </w:p>
    <w:p w:rsidR="00F93CFC" w:rsidRDefault="00F93CFC" w:rsidP="009B3E7F">
      <w:pPr>
        <w:pStyle w:val="2"/>
        <w:ind w:left="-142" w:firstLine="142"/>
        <w:jc w:val="both"/>
      </w:pPr>
      <w:bookmarkStart w:id="82" w:name="_Toc276131096"/>
      <w:r>
        <w:t>7.4. Сведения об учетной политике эмитента</w:t>
      </w:r>
      <w:bookmarkEnd w:id="82"/>
    </w:p>
    <w:p w:rsidR="00F93CFC" w:rsidRDefault="00F93CFC" w:rsidP="009B3E7F">
      <w:pPr>
        <w:ind w:left="-142" w:firstLine="142"/>
        <w:jc w:val="both"/>
      </w:pPr>
      <w:r>
        <w:rPr>
          <w:rStyle w:val="Subst"/>
          <w:bCs/>
          <w:iCs/>
        </w:rPr>
        <w:t>В третьем  квартал 2010 г. изменения в учетную политику ОАО "БМЗ"  не вносились.</w:t>
      </w:r>
    </w:p>
    <w:p w:rsidR="00F93CFC" w:rsidRDefault="00F93CFC" w:rsidP="009B3E7F">
      <w:pPr>
        <w:pStyle w:val="2"/>
        <w:ind w:left="-142" w:firstLine="142"/>
        <w:jc w:val="both"/>
      </w:pPr>
      <w:bookmarkStart w:id="83" w:name="_Toc276131097"/>
      <w:r>
        <w:t>7.5. Сведения об общей сумме экспорта, а также о доле, которую составляет экспорт в общем объеме продаж</w:t>
      </w:r>
      <w:bookmarkEnd w:id="83"/>
    </w:p>
    <w:p w:rsidR="00F93CFC" w:rsidRDefault="00F93CFC" w:rsidP="009B3E7F">
      <w:pPr>
        <w:ind w:left="-142" w:firstLine="142"/>
        <w:jc w:val="both"/>
      </w:pPr>
      <w:r>
        <w:rPr>
          <w:rStyle w:val="Subst"/>
          <w:bCs/>
          <w:iCs/>
        </w:rPr>
        <w:t>Эмитент не осуществляет экспорт продукции (товаров, работ, услуг)</w:t>
      </w:r>
    </w:p>
    <w:p w:rsidR="00F93CFC" w:rsidRDefault="00F93CFC" w:rsidP="009B3E7F">
      <w:pPr>
        <w:pStyle w:val="2"/>
        <w:ind w:left="-142" w:firstLine="142"/>
        <w:jc w:val="both"/>
      </w:pPr>
      <w:bookmarkStart w:id="84" w:name="_Toc276131098"/>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bookmarkEnd w:id="84"/>
    </w:p>
    <w:p w:rsidR="00F93CFC" w:rsidRDefault="00F93CFC" w:rsidP="009B3E7F">
      <w:pPr>
        <w:ind w:left="-142" w:firstLine="142"/>
        <w:jc w:val="both"/>
      </w:pPr>
      <w:r>
        <w:t>Общая стоимость недвижимого имущества на дату окончания отчетного квартала, руб.:</w:t>
      </w:r>
      <w:r>
        <w:rPr>
          <w:rStyle w:val="Subst"/>
          <w:bCs/>
          <w:iCs/>
        </w:rPr>
        <w:t xml:space="preserve"> 7 687 000</w:t>
      </w:r>
    </w:p>
    <w:p w:rsidR="00F93CFC" w:rsidRDefault="00F93CFC" w:rsidP="009B3E7F">
      <w:pPr>
        <w:ind w:left="-142" w:firstLine="142"/>
        <w:jc w:val="both"/>
      </w:pPr>
      <w:r>
        <w:t>Величина начисленной амортизации на дату окончания отчетного квартала, руб.:</w:t>
      </w:r>
      <w:r>
        <w:rPr>
          <w:rStyle w:val="Subst"/>
          <w:bCs/>
          <w:iCs/>
        </w:rPr>
        <w:t xml:space="preserve"> 5 585 000</w:t>
      </w:r>
    </w:p>
    <w:p w:rsidR="00F93CFC" w:rsidRDefault="00F93CFC" w:rsidP="009B3E7F">
      <w:pPr>
        <w:pStyle w:val="SubHeading"/>
        <w:ind w:left="-142" w:firstLine="142"/>
        <w:jc w:val="both"/>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F93CFC" w:rsidRDefault="00F93CFC" w:rsidP="009B3E7F">
      <w:pPr>
        <w:ind w:left="-142" w:firstLine="142"/>
        <w:jc w:val="both"/>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F93CFC" w:rsidRDefault="00F93CFC" w:rsidP="009B3E7F">
      <w:pPr>
        <w:ind w:left="-142" w:firstLine="142"/>
        <w:jc w:val="both"/>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r>
        <w:rPr>
          <w:rStyle w:val="Subst"/>
          <w:bCs/>
          <w:iCs/>
        </w:rPr>
        <w:t>У эмитента не происходило в отчетном периоде приобретений и выбытий имущества, балансовая стоимость которых превышала 5 % балансовой стоимости активов эмитента.Существенных изменений в составе имущества в отчетном периоде не происходило.</w:t>
      </w:r>
    </w:p>
    <w:p w:rsidR="00F93CFC" w:rsidRDefault="00F93CFC" w:rsidP="009B3E7F">
      <w:pPr>
        <w:ind w:left="-142" w:firstLine="142"/>
        <w:jc w:val="both"/>
      </w:pPr>
      <w:r>
        <w:rPr>
          <w:rStyle w:val="Subst"/>
          <w:bCs/>
          <w:iCs/>
        </w:rPr>
        <w:t>Указанных изменений не было</w:t>
      </w:r>
    </w:p>
    <w:p w:rsidR="00F93CFC" w:rsidRDefault="00F93CFC" w:rsidP="009B3E7F">
      <w:pPr>
        <w:ind w:left="-142" w:firstLine="142"/>
        <w:jc w:val="both"/>
      </w:pPr>
      <w:r>
        <w:t>Дополнительная информация:</w:t>
      </w:r>
      <w:r>
        <w:br/>
      </w:r>
      <w:r>
        <w:rPr>
          <w:rStyle w:val="Subst"/>
          <w:bCs/>
          <w:iCs/>
        </w:rPr>
        <w:t>В общую стоимость недвижимого имущества включены:</w:t>
      </w:r>
      <w:r>
        <w:rPr>
          <w:rStyle w:val="Subst"/>
          <w:bCs/>
          <w:iCs/>
        </w:rPr>
        <w:br/>
        <w:t>стоимость  зданий, сооружений и земельного участка,</w:t>
      </w:r>
    </w:p>
    <w:p w:rsidR="00F93CFC" w:rsidRDefault="00F93CFC" w:rsidP="009B3E7F">
      <w:pPr>
        <w:pStyle w:val="2"/>
        <w:ind w:left="-142" w:firstLine="142"/>
        <w:jc w:val="both"/>
      </w:pPr>
      <w:bookmarkStart w:id="85" w:name="_Toc276131099"/>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5"/>
    </w:p>
    <w:p w:rsidR="00F93CFC" w:rsidRDefault="00F93CFC" w:rsidP="009B3E7F">
      <w:pPr>
        <w:ind w:left="-142" w:firstLine="142"/>
        <w:jc w:val="both"/>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F93CFC" w:rsidRDefault="00F93CFC" w:rsidP="009B3E7F">
      <w:pPr>
        <w:pStyle w:val="1"/>
        <w:ind w:left="-142" w:firstLine="142"/>
        <w:jc w:val="both"/>
      </w:pPr>
      <w:bookmarkStart w:id="86" w:name="_Toc276131100"/>
      <w:r>
        <w:t>VIII. Дополнительные сведения об эмитенте и о размещенных им эмиссионных ценных бумагах</w:t>
      </w:r>
      <w:bookmarkEnd w:id="86"/>
    </w:p>
    <w:p w:rsidR="00F93CFC" w:rsidRDefault="00F93CFC" w:rsidP="009B3E7F">
      <w:pPr>
        <w:pStyle w:val="2"/>
        <w:ind w:left="-142" w:firstLine="142"/>
        <w:jc w:val="both"/>
      </w:pPr>
      <w:bookmarkStart w:id="87" w:name="_Toc276131101"/>
      <w:r>
        <w:t>8.1. Дополнительные сведения об эмитенте</w:t>
      </w:r>
      <w:bookmarkEnd w:id="87"/>
    </w:p>
    <w:p w:rsidR="00F93CFC" w:rsidRDefault="00F93CFC" w:rsidP="009B3E7F">
      <w:pPr>
        <w:pStyle w:val="2"/>
        <w:ind w:left="-142" w:firstLine="142"/>
        <w:jc w:val="both"/>
      </w:pPr>
      <w:bookmarkStart w:id="88" w:name="_Toc276131102"/>
      <w:r>
        <w:t>8.1.1. Сведения о размере, структуре уставного (складочного) капитала (паевого фонда) эмитента</w:t>
      </w:r>
      <w:bookmarkEnd w:id="88"/>
    </w:p>
    <w:p w:rsidR="00F93CFC" w:rsidRDefault="00F93CFC" w:rsidP="009B3E7F">
      <w:pPr>
        <w:ind w:left="-142" w:firstLine="142"/>
        <w:jc w:val="both"/>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212 095</w:t>
      </w:r>
    </w:p>
    <w:p w:rsidR="00F93CFC" w:rsidRDefault="00F93CFC" w:rsidP="009B3E7F">
      <w:pPr>
        <w:pStyle w:val="SubHeading"/>
        <w:ind w:left="-142" w:firstLine="142"/>
        <w:jc w:val="both"/>
      </w:pPr>
      <w:r>
        <w:t>Обыкновенные акции</w:t>
      </w:r>
    </w:p>
    <w:p w:rsidR="00F93CFC" w:rsidRDefault="00F93CFC" w:rsidP="009B3E7F">
      <w:pPr>
        <w:ind w:left="-142" w:firstLine="142"/>
        <w:jc w:val="both"/>
      </w:pPr>
      <w:r>
        <w:t>Общая номинальная стоимость:</w:t>
      </w:r>
      <w:r>
        <w:rPr>
          <w:rStyle w:val="Subst"/>
          <w:bCs/>
          <w:iCs/>
        </w:rPr>
        <w:t xml:space="preserve"> 212 095</w:t>
      </w:r>
    </w:p>
    <w:p w:rsidR="00F93CFC" w:rsidRDefault="00F93CFC" w:rsidP="009B3E7F">
      <w:pPr>
        <w:ind w:left="-142" w:firstLine="142"/>
        <w:jc w:val="both"/>
      </w:pPr>
      <w:r>
        <w:t>Размер доли в УК, %:</w:t>
      </w:r>
      <w:r>
        <w:rPr>
          <w:rStyle w:val="Subst"/>
          <w:bCs/>
          <w:iCs/>
        </w:rPr>
        <w:t xml:space="preserve"> 100</w:t>
      </w:r>
    </w:p>
    <w:p w:rsidR="00F93CFC" w:rsidRDefault="00F93CFC" w:rsidP="009B3E7F">
      <w:pPr>
        <w:pStyle w:val="SubHeading"/>
        <w:ind w:left="-142" w:firstLine="142"/>
        <w:jc w:val="both"/>
      </w:pPr>
      <w:r>
        <w:t>Привилегированные</w:t>
      </w:r>
    </w:p>
    <w:p w:rsidR="00F93CFC" w:rsidRDefault="00F93CFC" w:rsidP="009B3E7F">
      <w:pPr>
        <w:ind w:left="-142" w:firstLine="142"/>
        <w:jc w:val="both"/>
      </w:pPr>
      <w:r>
        <w:t>Общая номинальная стоимость:</w:t>
      </w:r>
      <w:r>
        <w:rPr>
          <w:rStyle w:val="Subst"/>
          <w:bCs/>
          <w:iCs/>
        </w:rPr>
        <w:t xml:space="preserve"> 0</w:t>
      </w:r>
    </w:p>
    <w:p w:rsidR="00F93CFC" w:rsidRDefault="00F93CFC" w:rsidP="009B3E7F">
      <w:pPr>
        <w:ind w:left="-142" w:firstLine="142"/>
        <w:jc w:val="both"/>
      </w:pPr>
      <w:r>
        <w:t>Размер доли в УК, %:</w:t>
      </w:r>
      <w:r>
        <w:rPr>
          <w:rStyle w:val="Subst"/>
          <w:bCs/>
          <w:iCs/>
        </w:rPr>
        <w:t xml:space="preserve"> 0</w:t>
      </w:r>
    </w:p>
    <w:p w:rsidR="00F93CFC" w:rsidRDefault="00F93CFC" w:rsidP="009B3E7F">
      <w:pPr>
        <w:ind w:left="-142" w:firstLine="142"/>
        <w:jc w:val="both"/>
      </w:pPr>
    </w:p>
    <w:p w:rsidR="00F93CFC" w:rsidRDefault="00F93CFC" w:rsidP="009B3E7F">
      <w:pPr>
        <w:pStyle w:val="2"/>
        <w:ind w:left="-142" w:firstLine="142"/>
        <w:jc w:val="both"/>
      </w:pPr>
      <w:bookmarkStart w:id="89" w:name="_Toc276131103"/>
      <w:r>
        <w:t>8.1.2. Сведения об изменении размера уставного (складочного) капитала (паевого фонда) эмитента</w:t>
      </w:r>
      <w:bookmarkEnd w:id="89"/>
    </w:p>
    <w:p w:rsidR="00F93CFC" w:rsidRDefault="00F93CFC" w:rsidP="009B3E7F">
      <w:pPr>
        <w:ind w:left="-142" w:firstLine="142"/>
        <w:jc w:val="both"/>
      </w:pPr>
      <w:r>
        <w:rPr>
          <w:rStyle w:val="Subst"/>
          <w:bCs/>
          <w:iCs/>
        </w:rPr>
        <w:t>Изменений размера УК за данный период не было</w:t>
      </w:r>
    </w:p>
    <w:p w:rsidR="00F93CFC" w:rsidRDefault="00F93CFC" w:rsidP="009B3E7F">
      <w:pPr>
        <w:pStyle w:val="2"/>
        <w:ind w:left="-142" w:firstLine="142"/>
        <w:jc w:val="both"/>
      </w:pPr>
      <w:bookmarkStart w:id="90" w:name="_Toc276131104"/>
      <w:r>
        <w:t>8.1.3. Сведения о формировании и об использовании резервного фонда, а также иных фондов эмитента</w:t>
      </w:r>
      <w:bookmarkEnd w:id="90"/>
    </w:p>
    <w:p w:rsidR="00F93CFC" w:rsidRDefault="00F93CFC" w:rsidP="009B3E7F">
      <w:pPr>
        <w:pStyle w:val="SubHeading"/>
        <w:ind w:left="-142" w:firstLine="142"/>
        <w:jc w:val="both"/>
      </w:pPr>
      <w:r>
        <w:t>За отчетный квартал</w:t>
      </w:r>
    </w:p>
    <w:p w:rsidR="00F93CFC" w:rsidRDefault="00F93CFC" w:rsidP="009B3E7F">
      <w:pPr>
        <w:ind w:left="-142" w:firstLine="142"/>
        <w:jc w:val="both"/>
      </w:pPr>
      <w:r>
        <w:t>Сведения о формировании и об использовании резервного фонда, а также иных фондов эмитента, формирующихся за счет его чистой прибыли</w:t>
      </w:r>
    </w:p>
    <w:p w:rsidR="00F93CFC" w:rsidRDefault="00F93CFC" w:rsidP="009B3E7F">
      <w:pPr>
        <w:ind w:left="-142" w:firstLine="142"/>
        <w:jc w:val="both"/>
      </w:pPr>
      <w:r>
        <w:t>Наименование фонда:</w:t>
      </w:r>
      <w:r>
        <w:rPr>
          <w:rStyle w:val="Subst"/>
          <w:bCs/>
          <w:iCs/>
        </w:rPr>
        <w:t xml:space="preserve"> резервный фонд</w:t>
      </w:r>
    </w:p>
    <w:p w:rsidR="00F93CFC" w:rsidRDefault="00F93CFC" w:rsidP="009B3E7F">
      <w:pPr>
        <w:ind w:left="-142" w:firstLine="142"/>
        <w:jc w:val="both"/>
      </w:pPr>
      <w:r>
        <w:t>Размер фонда, установленный учредительными документами:</w:t>
      </w:r>
      <w:r>
        <w:rPr>
          <w:rStyle w:val="Subst"/>
          <w:bCs/>
          <w:iCs/>
        </w:rPr>
        <w:t xml:space="preserve"> 5 % от уставного капитала</w:t>
      </w:r>
    </w:p>
    <w:p w:rsidR="00F93CFC" w:rsidRDefault="00F93CFC" w:rsidP="009B3E7F">
      <w:pPr>
        <w:ind w:left="-142" w:firstLine="142"/>
        <w:jc w:val="both"/>
      </w:pPr>
      <w:r>
        <w:t>Размер фонда в денежном выражении на дату окончания отчетного периода, руб.:</w:t>
      </w:r>
      <w:r>
        <w:rPr>
          <w:rStyle w:val="Subst"/>
          <w:bCs/>
          <w:iCs/>
        </w:rPr>
        <w:t xml:space="preserve"> 325 000</w:t>
      </w:r>
    </w:p>
    <w:p w:rsidR="00F93CFC" w:rsidRDefault="00F93CFC" w:rsidP="009B3E7F">
      <w:pPr>
        <w:ind w:left="-142" w:firstLine="142"/>
        <w:jc w:val="both"/>
      </w:pPr>
      <w:r>
        <w:t>Размер фонда в процентах от уставного (складочного) капитала (паевого фонда):</w:t>
      </w:r>
      <w:r>
        <w:rPr>
          <w:rStyle w:val="Subst"/>
          <w:bCs/>
          <w:iCs/>
        </w:rPr>
        <w:t xml:space="preserve"> 153.3</w:t>
      </w:r>
    </w:p>
    <w:p w:rsidR="00F93CFC" w:rsidRDefault="00F93CFC" w:rsidP="009B3E7F">
      <w:pPr>
        <w:ind w:left="-142" w:firstLine="142"/>
        <w:jc w:val="both"/>
      </w:pPr>
      <w:r>
        <w:t>Размер отчислений в фонд в течение отчетного периода:</w:t>
      </w:r>
      <w:r>
        <w:rPr>
          <w:rStyle w:val="Subst"/>
          <w:bCs/>
          <w:iCs/>
        </w:rPr>
        <w:t xml:space="preserve"> 0</w:t>
      </w:r>
    </w:p>
    <w:p w:rsidR="00F93CFC" w:rsidRDefault="00F93CFC" w:rsidP="009B3E7F">
      <w:pPr>
        <w:ind w:left="-142" w:firstLine="142"/>
        <w:jc w:val="both"/>
      </w:pPr>
      <w:r>
        <w:t>Размер средств фонда, использованных в течение отчетного периода:</w:t>
      </w:r>
      <w:r>
        <w:rPr>
          <w:rStyle w:val="Subst"/>
          <w:bCs/>
          <w:iCs/>
        </w:rPr>
        <w:t xml:space="preserve"> 0</w:t>
      </w:r>
    </w:p>
    <w:p w:rsidR="00F93CFC" w:rsidRDefault="00F93CFC" w:rsidP="009B3E7F">
      <w:pPr>
        <w:ind w:left="-142" w:firstLine="142"/>
        <w:jc w:val="both"/>
      </w:pPr>
      <w:r>
        <w:t>Направления использования данных средств:</w:t>
      </w:r>
      <w:r>
        <w:br/>
      </w:r>
      <w:r>
        <w:rPr>
          <w:rStyle w:val="Subst"/>
          <w:bCs/>
          <w:iCs/>
        </w:rPr>
        <w:t>Резервный фонд предназначен для покрытия убытков,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F93CFC" w:rsidRDefault="00F93CFC" w:rsidP="009B3E7F">
      <w:pPr>
        <w:ind w:left="-142" w:firstLine="142"/>
        <w:jc w:val="both"/>
      </w:pPr>
    </w:p>
    <w:p w:rsidR="00F93CFC" w:rsidRDefault="00F93CFC" w:rsidP="009B3E7F">
      <w:pPr>
        <w:pStyle w:val="2"/>
        <w:ind w:left="-142" w:firstLine="142"/>
        <w:jc w:val="both"/>
      </w:pPr>
      <w:bookmarkStart w:id="91" w:name="_Toc276131105"/>
      <w:r>
        <w:t>8.1.4. Сведения о порядке созыва и проведения собрания (заседания) высшего органа управления эмитента</w:t>
      </w:r>
      <w:bookmarkEnd w:id="91"/>
    </w:p>
    <w:p w:rsidR="00F93CFC" w:rsidRDefault="00F93CFC" w:rsidP="009B3E7F">
      <w:pPr>
        <w:ind w:left="-142" w:firstLine="142"/>
        <w:jc w:val="both"/>
      </w:pPr>
      <w:r>
        <w:t>Наименование высшего органа управления эмитента:</w:t>
      </w:r>
      <w:r>
        <w:rPr>
          <w:rStyle w:val="Subst"/>
          <w:bCs/>
          <w:iCs/>
        </w:rPr>
        <w:t xml:space="preserve"> Общее собрание акционеров</w:t>
      </w:r>
    </w:p>
    <w:p w:rsidR="00F93CFC" w:rsidRDefault="00F93CFC" w:rsidP="009B3E7F">
      <w:pPr>
        <w:ind w:left="-142" w:firstLine="142"/>
        <w:jc w:val="both"/>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В случае если предполагаемая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почтовым отравлением или вручено каждому из указанных лиц под роспись. Кроме того, Общество должно дополнительно публиковать сообщение о проведении Общего собрания акционеров в печатном издании - газете "Вестник Прикумья".</w:t>
      </w:r>
    </w:p>
    <w:p w:rsidR="00F93CFC" w:rsidRDefault="00F93CFC" w:rsidP="009B3E7F">
      <w:pPr>
        <w:ind w:left="-142" w:firstLine="142"/>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Общества па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внеочередною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внеочередною общего собрания акционеров Советом директоров Общества должно быть принято решение о созыве внеочередного Общего собрания акционеров либо об отказе о его созыве.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Решение Совета директоров Общества об отказе в созыве внеочередною Общего собрания акционеров может быть обжаловано в суд.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Для целей настоящего пункта датой требования о созыве внеочередного Общего собрания акционеров считается дата получения требования Обществом. В случаях, когда в соответствии со статьями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В случае если в течение установленного Федеральным законом "Об акционерных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p>
    <w:p w:rsidR="00F93CFC" w:rsidRDefault="00F93CFC" w:rsidP="009B3E7F">
      <w:pPr>
        <w:ind w:left="-142" w:firstLine="142"/>
        <w:jc w:val="both"/>
      </w:pPr>
      <w:r>
        <w:t>Порядок определения даты проведения собрания (заседания) высшего органа управления эмитента:</w:t>
      </w:r>
      <w:r>
        <w:br/>
      </w:r>
      <w:r>
        <w:rPr>
          <w:rStyle w:val="Subst"/>
          <w:bCs/>
          <w:iC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В случае, если предполагаемая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 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о его созыве.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 Решение об отказе и созыве внеочередною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 Решение Совета директоров Общества об отказе в созыве внеочередного Общего собрания акционеров может быть обжаловано в суд.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Для целей настоящего пункта датой требования о созыве внеочередного Общего собрания акционеров считается дата получения требования Обществом. В случаях, когда в соответствии со статьями 68 - 70 Федерального чакона "Об акционерных обществах" Coвет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 В случаях, когда в соответствии Федеральным законом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которые должны избираться кумулятивным голосованием, такое Общее собрание акционеров должно быть проведено в течение 60 дней с момента принятия решения о его проведении Советом директоров общества.</w:t>
      </w:r>
    </w:p>
    <w:p w:rsidR="00F93CFC" w:rsidRDefault="00F93CFC" w:rsidP="009B3E7F">
      <w:pPr>
        <w:ind w:left="-142" w:firstLine="142"/>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определенный в уставе общества.</w:t>
      </w:r>
    </w:p>
    <w:p w:rsidR="00F93CFC" w:rsidRDefault="00F93CFC" w:rsidP="009B3E7F">
      <w:pPr>
        <w:ind w:left="-142" w:firstLine="142"/>
        <w:jc w:val="both"/>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Лица, имеющие право на участие в общем собрании акционеров.</w:t>
      </w:r>
    </w:p>
    <w:p w:rsidR="00F93CFC" w:rsidRDefault="00F93CFC" w:rsidP="009B3E7F">
      <w:pPr>
        <w:ind w:left="-142" w:firstLine="142"/>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F93CFC" w:rsidRDefault="00F93CFC" w:rsidP="009B3E7F">
      <w:pPr>
        <w:pStyle w:val="2"/>
        <w:ind w:left="-142" w:firstLine="142"/>
        <w:jc w:val="both"/>
      </w:pPr>
      <w:bookmarkStart w:id="92" w:name="_Toc276131106"/>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92"/>
    </w:p>
    <w:p w:rsidR="00F93CFC" w:rsidRDefault="00F93CFC" w:rsidP="009B3E7F">
      <w:pPr>
        <w:ind w:left="-142" w:firstLine="142"/>
        <w:jc w:val="both"/>
      </w:pPr>
      <w:r>
        <w:rPr>
          <w:rStyle w:val="Subst"/>
          <w:bCs/>
          <w:iCs/>
        </w:rPr>
        <w:t>Указанных организаций нет</w:t>
      </w:r>
    </w:p>
    <w:p w:rsidR="00F93CFC" w:rsidRDefault="00F93CFC" w:rsidP="009B3E7F">
      <w:pPr>
        <w:pStyle w:val="2"/>
        <w:ind w:left="-142" w:firstLine="142"/>
        <w:jc w:val="both"/>
      </w:pPr>
      <w:bookmarkStart w:id="93" w:name="_Toc276131107"/>
      <w:r>
        <w:t>8.1.6. Сведения о существенных сделках, совершенных эмитентом</w:t>
      </w:r>
      <w:bookmarkEnd w:id="93"/>
    </w:p>
    <w:p w:rsidR="00F93CFC" w:rsidRDefault="00F93CFC" w:rsidP="009B3E7F">
      <w:pPr>
        <w:pStyle w:val="SubHeading"/>
        <w:ind w:left="-142" w:firstLine="142"/>
        <w:jc w:val="both"/>
      </w:pPr>
      <w:r>
        <w:t>За отчетный квартал</w:t>
      </w:r>
    </w:p>
    <w:p w:rsidR="00F93CFC" w:rsidRDefault="00F93CFC" w:rsidP="009B3E7F">
      <w:pPr>
        <w:ind w:left="-142" w:firstLine="142"/>
        <w:jc w:val="both"/>
      </w:pPr>
      <w:r>
        <w:rPr>
          <w:rStyle w:val="Subst"/>
          <w:bCs/>
          <w:iCs/>
        </w:rPr>
        <w:t>Указанные сделки в течение данного периода не совершались</w:t>
      </w:r>
    </w:p>
    <w:p w:rsidR="00F93CFC" w:rsidRDefault="00F93CFC" w:rsidP="009B3E7F">
      <w:pPr>
        <w:pStyle w:val="2"/>
        <w:ind w:left="-142" w:firstLine="142"/>
        <w:jc w:val="both"/>
      </w:pPr>
      <w:bookmarkStart w:id="94" w:name="_Toc276131108"/>
      <w:r>
        <w:t>8.1.7. Сведения о кредитных рейтингах эмитента</w:t>
      </w:r>
      <w:bookmarkEnd w:id="94"/>
    </w:p>
    <w:p w:rsidR="00F93CFC" w:rsidRDefault="00F93CFC" w:rsidP="009B3E7F">
      <w:pPr>
        <w:ind w:left="-142" w:firstLine="142"/>
        <w:jc w:val="both"/>
      </w:pPr>
      <w:r>
        <w:rPr>
          <w:rStyle w:val="Subst"/>
          <w:bCs/>
          <w:iCs/>
        </w:rPr>
        <w:t>Известных эмитенту кредитных рейтингов нет</w:t>
      </w:r>
    </w:p>
    <w:p w:rsidR="00F93CFC" w:rsidRDefault="00F93CFC" w:rsidP="009B3E7F">
      <w:pPr>
        <w:pStyle w:val="2"/>
        <w:ind w:left="-142" w:firstLine="142"/>
        <w:jc w:val="both"/>
      </w:pPr>
      <w:bookmarkStart w:id="95" w:name="_Toc276131109"/>
      <w:r>
        <w:t>8.2. Сведения о каждой категории (типе) акций эмитента</w:t>
      </w:r>
      <w:bookmarkEnd w:id="95"/>
    </w:p>
    <w:p w:rsidR="00F93CFC" w:rsidRDefault="00F93CFC" w:rsidP="009B3E7F">
      <w:pPr>
        <w:ind w:left="-142" w:firstLine="142"/>
        <w:jc w:val="both"/>
      </w:pPr>
      <w:r>
        <w:t>Категория акций:</w:t>
      </w:r>
      <w:r>
        <w:rPr>
          <w:rStyle w:val="Subst"/>
          <w:bCs/>
          <w:iCs/>
        </w:rPr>
        <w:t xml:space="preserve"> обыкновенные</w:t>
      </w:r>
    </w:p>
    <w:p w:rsidR="00F93CFC" w:rsidRDefault="00F93CFC" w:rsidP="009B3E7F">
      <w:pPr>
        <w:ind w:left="-142" w:firstLine="142"/>
        <w:jc w:val="both"/>
      </w:pPr>
      <w:r>
        <w:t>Номинальная стоимость каждой акции (руб.):</w:t>
      </w:r>
      <w:r>
        <w:rPr>
          <w:rStyle w:val="Subst"/>
          <w:bCs/>
          <w:iCs/>
        </w:rPr>
        <w:t xml:space="preserve"> 0.1</w:t>
      </w:r>
    </w:p>
    <w:p w:rsidR="00F93CFC" w:rsidRDefault="00F93CFC" w:rsidP="009B3E7F">
      <w:pPr>
        <w:pStyle w:val="ThinDelim"/>
        <w:ind w:left="-142" w:firstLine="142"/>
        <w:jc w:val="both"/>
      </w:pPr>
    </w:p>
    <w:p w:rsidR="00F93CFC" w:rsidRDefault="00F93CFC" w:rsidP="009B3E7F">
      <w:pPr>
        <w:ind w:left="-142" w:firstLine="142"/>
        <w:jc w:val="both"/>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2 120 950</w:t>
      </w:r>
    </w:p>
    <w:p w:rsidR="00F93CFC" w:rsidRDefault="00F93CFC" w:rsidP="009B3E7F">
      <w:pPr>
        <w:ind w:left="-142" w:firstLine="142"/>
        <w:jc w:val="both"/>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F93CFC" w:rsidRDefault="00F93CFC" w:rsidP="009B3E7F">
      <w:pPr>
        <w:ind w:left="-142" w:firstLine="142"/>
        <w:jc w:val="both"/>
      </w:pPr>
      <w:r>
        <w:t>Количество объявленных акций:</w:t>
      </w:r>
      <w:r>
        <w:rPr>
          <w:rStyle w:val="Subst"/>
          <w:bCs/>
          <w:iCs/>
        </w:rPr>
        <w:t xml:space="preserve"> 0</w:t>
      </w:r>
    </w:p>
    <w:p w:rsidR="00F93CFC" w:rsidRDefault="00F93CFC" w:rsidP="009B3E7F">
      <w:pPr>
        <w:ind w:left="-142" w:firstLine="142"/>
        <w:jc w:val="both"/>
      </w:pPr>
      <w:r>
        <w:t>Количество акций, находящихся на балансе эмитента:</w:t>
      </w:r>
      <w:r>
        <w:rPr>
          <w:rStyle w:val="Subst"/>
          <w:bCs/>
          <w:iCs/>
        </w:rPr>
        <w:t xml:space="preserve"> 2 120 950</w:t>
      </w:r>
    </w:p>
    <w:p w:rsidR="00F93CFC" w:rsidRDefault="00F93CFC" w:rsidP="009B3E7F">
      <w:pPr>
        <w:ind w:left="-142" w:firstLine="142"/>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F93CFC" w:rsidRDefault="00F93CFC" w:rsidP="009B3E7F">
      <w:pPr>
        <w:pStyle w:val="ThinDelim"/>
        <w:ind w:left="-142" w:firstLine="142"/>
        <w:jc w:val="both"/>
      </w:pPr>
    </w:p>
    <w:p w:rsidR="00F93CFC" w:rsidRDefault="00F93CFC" w:rsidP="009B3E7F">
      <w:pPr>
        <w:ind w:left="-142" w:firstLine="142"/>
        <w:jc w:val="both"/>
      </w:pPr>
      <w:r>
        <w:t>Выпуски акций данной категории (типа):</w:t>
      </w:r>
    </w:p>
    <w:p w:rsidR="00F93CFC" w:rsidRDefault="00F93CFC" w:rsidP="009B3E7F">
      <w:pPr>
        <w:pStyle w:val="ThinDelim"/>
        <w:ind w:left="-142" w:firstLine="142"/>
        <w:jc w:val="both"/>
      </w:pPr>
    </w:p>
    <w:tbl>
      <w:tblPr>
        <w:tblW w:w="0" w:type="auto"/>
        <w:tblLayout w:type="fixed"/>
        <w:tblCellMar>
          <w:left w:w="72" w:type="dxa"/>
          <w:right w:w="72" w:type="dxa"/>
        </w:tblCellMar>
        <w:tblLook w:val="0000"/>
      </w:tblPr>
      <w:tblGrid>
        <w:gridCol w:w="4467"/>
        <w:gridCol w:w="4785"/>
      </w:tblGrid>
      <w:tr w:rsidR="00F93CFC" w:rsidRPr="006A755F" w:rsidTr="009B3E7F">
        <w:tc>
          <w:tcPr>
            <w:tcW w:w="4467" w:type="dxa"/>
            <w:tcBorders>
              <w:top w:val="double" w:sz="6" w:space="0" w:color="auto"/>
              <w:left w:val="double" w:sz="6" w:space="0" w:color="auto"/>
              <w:bottom w:val="sing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Дата государственной регистрации</w:t>
            </w:r>
          </w:p>
        </w:tc>
        <w:tc>
          <w:tcPr>
            <w:tcW w:w="4785" w:type="dxa"/>
            <w:tcBorders>
              <w:top w:val="double" w:sz="6" w:space="0" w:color="auto"/>
              <w:left w:val="single" w:sz="6" w:space="0" w:color="auto"/>
              <w:bottom w:val="sing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Регистрационный номер</w:t>
            </w:r>
          </w:p>
        </w:tc>
      </w:tr>
      <w:tr w:rsidR="00F93CFC" w:rsidRPr="006A755F" w:rsidTr="009B3E7F">
        <w:tc>
          <w:tcPr>
            <w:tcW w:w="4467" w:type="dxa"/>
            <w:tcBorders>
              <w:top w:val="single" w:sz="6" w:space="0" w:color="auto"/>
              <w:left w:val="double" w:sz="6" w:space="0" w:color="auto"/>
              <w:bottom w:val="double" w:sz="6" w:space="0" w:color="auto"/>
              <w:right w:val="sing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05.06.2003</w:t>
            </w:r>
          </w:p>
        </w:tc>
        <w:tc>
          <w:tcPr>
            <w:tcW w:w="4785" w:type="dxa"/>
            <w:tcBorders>
              <w:top w:val="single" w:sz="6" w:space="0" w:color="auto"/>
              <w:left w:val="single" w:sz="6" w:space="0" w:color="auto"/>
              <w:bottom w:val="double" w:sz="6" w:space="0" w:color="auto"/>
              <w:right w:val="double" w:sz="6" w:space="0" w:color="auto"/>
            </w:tcBorders>
          </w:tcPr>
          <w:p w:rsidR="00F93CFC" w:rsidRPr="006A755F" w:rsidRDefault="00F93CFC" w:rsidP="009B3E7F">
            <w:pPr>
              <w:ind w:left="-142" w:firstLine="142"/>
              <w:jc w:val="both"/>
              <w:rPr>
                <w:rFonts w:eastAsiaTheme="minorEastAsia"/>
              </w:rPr>
            </w:pPr>
            <w:r w:rsidRPr="006A755F">
              <w:rPr>
                <w:rFonts w:eastAsiaTheme="minorEastAsia"/>
              </w:rPr>
              <w:t>1-01-30315-E</w:t>
            </w:r>
          </w:p>
        </w:tc>
      </w:tr>
    </w:tbl>
    <w:p w:rsidR="00F93CFC" w:rsidRDefault="00F93CFC" w:rsidP="009B3E7F">
      <w:pPr>
        <w:ind w:left="-142" w:firstLine="142"/>
        <w:jc w:val="both"/>
      </w:pPr>
    </w:p>
    <w:p w:rsidR="00F93CFC" w:rsidRDefault="00F93CFC" w:rsidP="009B3E7F">
      <w:pPr>
        <w:ind w:left="-142" w:firstLine="142"/>
        <w:jc w:val="both"/>
      </w:pPr>
      <w:r>
        <w:t>Права, предоставляемые акциями их владельцам:</w:t>
      </w:r>
      <w:r>
        <w:br/>
      </w:r>
      <w:r>
        <w:rPr>
          <w:rStyle w:val="Subst"/>
          <w:bCs/>
          <w:iCs/>
        </w:rPr>
        <w:t>Каждая обыкновенная акция общества предоставляет акционеру - ее владельцу одинаковый объем прав. Акционеры имеют право: участвовать в общем собрании акционеров с правом голоса по всем вопросам его; на получение дивидендов;  на получение части имущества общества в случае его ликвидации;  на  участие в органах управления общества.</w:t>
      </w:r>
    </w:p>
    <w:p w:rsidR="00F93CFC" w:rsidRDefault="00F93CFC" w:rsidP="009B3E7F">
      <w:pPr>
        <w:ind w:left="-142" w:firstLine="142"/>
        <w:jc w:val="both"/>
      </w:pPr>
      <w:r>
        <w:t>Иные сведения об акциях, указываемые эмитентом по собственному усмотрению:</w:t>
      </w:r>
      <w:r>
        <w:br/>
      </w:r>
    </w:p>
    <w:p w:rsidR="00F93CFC" w:rsidRDefault="00F93CFC" w:rsidP="009B3E7F">
      <w:pPr>
        <w:ind w:left="-142" w:firstLine="142"/>
        <w:jc w:val="both"/>
      </w:pPr>
    </w:p>
    <w:p w:rsidR="00F93CFC" w:rsidRDefault="00F93CFC" w:rsidP="009B3E7F">
      <w:pPr>
        <w:pStyle w:val="2"/>
        <w:ind w:left="-142" w:firstLine="142"/>
        <w:jc w:val="both"/>
      </w:pPr>
      <w:bookmarkStart w:id="96" w:name="_Toc276131110"/>
      <w:r>
        <w:t>8.3. Сведения о предыдущих выпусках эмиссионных ценных бумаг эмитента, за исключением акций эмитента</w:t>
      </w:r>
      <w:bookmarkEnd w:id="96"/>
    </w:p>
    <w:p w:rsidR="00F93CFC" w:rsidRDefault="00F93CFC" w:rsidP="009B3E7F">
      <w:pPr>
        <w:pStyle w:val="2"/>
        <w:ind w:left="-142" w:firstLine="142"/>
        <w:jc w:val="both"/>
      </w:pPr>
      <w:bookmarkStart w:id="97" w:name="_Toc276131111"/>
      <w:r>
        <w:t>8.3.1. Сведения о выпусках, все ценные бумаги которых погашены (аннулированы)</w:t>
      </w:r>
      <w:bookmarkEnd w:id="97"/>
    </w:p>
    <w:p w:rsidR="00F93CFC" w:rsidRDefault="00F93CFC" w:rsidP="009B3E7F">
      <w:pPr>
        <w:ind w:left="-142" w:firstLine="142"/>
        <w:jc w:val="both"/>
      </w:pPr>
      <w:r>
        <w:rPr>
          <w:rStyle w:val="Subst"/>
          <w:bCs/>
          <w:iCs/>
        </w:rPr>
        <w:t>Указанных выпусков нет</w:t>
      </w:r>
    </w:p>
    <w:p w:rsidR="00F93CFC" w:rsidRDefault="00F93CFC" w:rsidP="009B3E7F">
      <w:pPr>
        <w:pStyle w:val="2"/>
        <w:ind w:left="-142" w:firstLine="142"/>
        <w:jc w:val="both"/>
      </w:pPr>
      <w:bookmarkStart w:id="98" w:name="_Toc276131112"/>
      <w:r>
        <w:t>8.3.2. Сведения о выпусках, ценные бумаги которых находятся в обращении</w:t>
      </w:r>
      <w:bookmarkEnd w:id="98"/>
    </w:p>
    <w:p w:rsidR="00F93CFC" w:rsidRDefault="00F93CFC" w:rsidP="009B3E7F">
      <w:pPr>
        <w:ind w:left="-142" w:firstLine="142"/>
        <w:jc w:val="both"/>
      </w:pPr>
      <w:r>
        <w:rPr>
          <w:rStyle w:val="Subst"/>
          <w:bCs/>
          <w:iCs/>
        </w:rPr>
        <w:t>Указанных выпусков нет</w:t>
      </w:r>
    </w:p>
    <w:p w:rsidR="00F93CFC" w:rsidRDefault="00F93CFC" w:rsidP="009B3E7F">
      <w:pPr>
        <w:pStyle w:val="2"/>
        <w:ind w:left="-142" w:firstLine="142"/>
        <w:jc w:val="both"/>
      </w:pPr>
      <w:bookmarkStart w:id="99" w:name="_Toc276131113"/>
      <w:r>
        <w:t>8.3.3. Сведения о выпусках, обязательства эмитента по ценным бумагам которых не исполнены (дефолт)</w:t>
      </w:r>
      <w:bookmarkEnd w:id="99"/>
    </w:p>
    <w:p w:rsidR="00F93CFC" w:rsidRDefault="00F93CFC" w:rsidP="009B3E7F">
      <w:pPr>
        <w:ind w:left="-142" w:firstLine="142"/>
        <w:jc w:val="both"/>
      </w:pPr>
      <w:r>
        <w:rPr>
          <w:rStyle w:val="Subst"/>
          <w:bCs/>
          <w:iCs/>
        </w:rPr>
        <w:t>Указанных выпусков нет</w:t>
      </w:r>
    </w:p>
    <w:p w:rsidR="00F93CFC" w:rsidRDefault="00F93CFC" w:rsidP="009B3E7F">
      <w:pPr>
        <w:pStyle w:val="2"/>
        <w:ind w:left="-142" w:firstLine="142"/>
        <w:jc w:val="both"/>
      </w:pPr>
      <w:bookmarkStart w:id="100" w:name="_Toc276131114"/>
      <w:r>
        <w:t>8.4. Сведения о лице (лицах), предоставившем (предоставивших) обеспечение по облигациям выпуска</w:t>
      </w:r>
      <w:bookmarkEnd w:id="100"/>
    </w:p>
    <w:p w:rsidR="00F93CFC" w:rsidRDefault="00F93CFC" w:rsidP="009B3E7F">
      <w:pPr>
        <w:ind w:left="-142" w:firstLine="142"/>
        <w:jc w:val="both"/>
      </w:pPr>
      <w:r>
        <w:rPr>
          <w:rStyle w:val="Subst"/>
          <w:bCs/>
          <w:iCs/>
        </w:rPr>
        <w:t>Эмитент не размещал облигации с обеспечением, обязательства по которым еще не исполнены</w:t>
      </w:r>
    </w:p>
    <w:p w:rsidR="00F93CFC" w:rsidRDefault="00F93CFC" w:rsidP="009B3E7F">
      <w:pPr>
        <w:pStyle w:val="2"/>
        <w:ind w:left="-142" w:firstLine="142"/>
        <w:jc w:val="both"/>
      </w:pPr>
      <w:bookmarkStart w:id="101" w:name="_Toc276131115"/>
      <w:r>
        <w:t>8.5. Условия обеспечения исполнения обязательств по облигациям выпуска</w:t>
      </w:r>
      <w:bookmarkEnd w:id="101"/>
    </w:p>
    <w:p w:rsidR="00F93CFC" w:rsidRDefault="00F93CFC" w:rsidP="009B3E7F">
      <w:pPr>
        <w:ind w:left="-142" w:firstLine="142"/>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F93CFC" w:rsidRDefault="00F93CFC" w:rsidP="009B3E7F">
      <w:pPr>
        <w:pStyle w:val="2"/>
        <w:ind w:left="-142" w:firstLine="142"/>
        <w:jc w:val="both"/>
      </w:pPr>
      <w:bookmarkStart w:id="102" w:name="_Toc276131116"/>
      <w:r>
        <w:t>8.5.1. Условия обеспечения исполнения обязательств по облигациям с ипотечным покрытием</w:t>
      </w:r>
      <w:bookmarkEnd w:id="102"/>
    </w:p>
    <w:p w:rsidR="00F93CFC" w:rsidRDefault="00F93CFC" w:rsidP="009B3E7F">
      <w:pPr>
        <w:ind w:left="-142" w:firstLine="142"/>
        <w:jc w:val="both"/>
      </w:pPr>
      <w:r>
        <w:rPr>
          <w:rStyle w:val="Subst"/>
          <w:bCs/>
          <w:iCs/>
        </w:rPr>
        <w:t>Эмитент не размещал облигации с ипотечным покрытием, обязательства по которым еще не исполнены</w:t>
      </w:r>
    </w:p>
    <w:p w:rsidR="00F93CFC" w:rsidRDefault="00F93CFC" w:rsidP="009B3E7F">
      <w:pPr>
        <w:pStyle w:val="2"/>
        <w:ind w:left="-142" w:firstLine="142"/>
        <w:jc w:val="both"/>
      </w:pPr>
      <w:bookmarkStart w:id="103" w:name="_Toc276131117"/>
      <w:r>
        <w:t>8.6. Сведения об организациях, осуществляющих учет прав на эмиссионные ценные бумаги эмитента</w:t>
      </w:r>
      <w:bookmarkEnd w:id="103"/>
    </w:p>
    <w:p w:rsidR="00F93CFC" w:rsidRDefault="00F93CFC" w:rsidP="009B3E7F">
      <w:pPr>
        <w:ind w:left="-142" w:firstLine="142"/>
        <w:jc w:val="both"/>
      </w:pPr>
    </w:p>
    <w:p w:rsidR="00F93CFC" w:rsidRDefault="00F93CFC" w:rsidP="009B3E7F">
      <w:pPr>
        <w:ind w:left="-142" w:firstLine="142"/>
        <w:jc w:val="both"/>
      </w:pPr>
      <w:r>
        <w:t>Лицо, осуществляющее ведение реестра владельцев именных ценных бумаг эмитента:</w:t>
      </w:r>
      <w:r>
        <w:rPr>
          <w:rStyle w:val="Subst"/>
          <w:bCs/>
          <w:iCs/>
        </w:rPr>
        <w:t xml:space="preserve"> регистратор</w:t>
      </w:r>
    </w:p>
    <w:p w:rsidR="00F93CFC" w:rsidRDefault="00F93CFC" w:rsidP="009B3E7F">
      <w:pPr>
        <w:pStyle w:val="SubHeading"/>
        <w:ind w:left="-142" w:firstLine="142"/>
        <w:jc w:val="both"/>
      </w:pPr>
      <w:r>
        <w:t>Сведения о регистраторе</w:t>
      </w:r>
    </w:p>
    <w:p w:rsidR="00F93CFC" w:rsidRDefault="00F93CFC" w:rsidP="009B3E7F">
      <w:pPr>
        <w:ind w:left="-142" w:firstLine="142"/>
        <w:jc w:val="both"/>
      </w:pPr>
      <w:r>
        <w:t>Полное фирменное наименование:</w:t>
      </w:r>
      <w:r>
        <w:rPr>
          <w:rStyle w:val="Subst"/>
          <w:bCs/>
          <w:iCs/>
        </w:rPr>
        <w:t xml:space="preserve"> Ставропольский региональный филиал ОАО "Регистратор "Р.О.С.Т."</w:t>
      </w:r>
    </w:p>
    <w:p w:rsidR="00F93CFC" w:rsidRDefault="00F93CFC" w:rsidP="009B3E7F">
      <w:pPr>
        <w:ind w:left="-142" w:firstLine="142"/>
        <w:jc w:val="both"/>
      </w:pPr>
      <w:r>
        <w:t>Сокращенное фирменное наименование:</w:t>
      </w:r>
      <w:r>
        <w:rPr>
          <w:rStyle w:val="Subst"/>
          <w:bCs/>
          <w:iCs/>
        </w:rPr>
        <w:t xml:space="preserve"> Ставропольский региональный филиал ОАО "Регистратор "Р.О.С.Т."</w:t>
      </w:r>
    </w:p>
    <w:p w:rsidR="00F93CFC" w:rsidRDefault="00F93CFC" w:rsidP="009B3E7F">
      <w:pPr>
        <w:ind w:left="-142" w:firstLine="142"/>
        <w:jc w:val="both"/>
      </w:pPr>
      <w:r>
        <w:t>Место нахождения:</w:t>
      </w:r>
      <w:r>
        <w:rPr>
          <w:rStyle w:val="Subst"/>
          <w:bCs/>
          <w:iCs/>
        </w:rPr>
        <w:t xml:space="preserve"> 355037, Российская Федерация, г. Ставрополь, ул. Доваторцев, 36</w:t>
      </w:r>
    </w:p>
    <w:p w:rsidR="00F93CFC" w:rsidRDefault="00F93CFC" w:rsidP="009B3E7F">
      <w:pPr>
        <w:ind w:left="-142" w:firstLine="142"/>
        <w:jc w:val="both"/>
      </w:pPr>
      <w:r>
        <w:t>ИНН:</w:t>
      </w:r>
      <w:r>
        <w:rPr>
          <w:rStyle w:val="Subst"/>
          <w:bCs/>
          <w:iCs/>
        </w:rPr>
        <w:t xml:space="preserve"> 7726030449</w:t>
      </w:r>
    </w:p>
    <w:p w:rsidR="00F93CFC" w:rsidRDefault="00F93CFC" w:rsidP="009B3E7F">
      <w:pPr>
        <w:ind w:left="-142" w:firstLine="142"/>
        <w:jc w:val="both"/>
      </w:pPr>
      <w:r>
        <w:t>ОГРН:</w:t>
      </w:r>
      <w:r>
        <w:rPr>
          <w:rStyle w:val="Subst"/>
          <w:bCs/>
          <w:iCs/>
        </w:rPr>
        <w:t xml:space="preserve"> 1027739216757</w:t>
      </w:r>
    </w:p>
    <w:p w:rsidR="00F93CFC" w:rsidRDefault="00F93CFC" w:rsidP="009B3E7F">
      <w:pPr>
        <w:pStyle w:val="SubHeading"/>
        <w:ind w:left="-142" w:firstLine="142"/>
        <w:jc w:val="both"/>
      </w:pPr>
      <w:r>
        <w:t>Данные о лицензии на осуществление деятельности по ведению реестра владельцев ценных бумаг</w:t>
      </w:r>
    </w:p>
    <w:p w:rsidR="00F93CFC" w:rsidRDefault="00F93CFC" w:rsidP="009B3E7F">
      <w:pPr>
        <w:ind w:left="-142" w:firstLine="142"/>
        <w:jc w:val="both"/>
      </w:pPr>
      <w:r>
        <w:t>Номер:</w:t>
      </w:r>
      <w:r>
        <w:rPr>
          <w:rStyle w:val="Subst"/>
          <w:bCs/>
          <w:iCs/>
        </w:rPr>
        <w:t xml:space="preserve"> 10-000-1-00264</w:t>
      </w:r>
    </w:p>
    <w:p w:rsidR="00F93CFC" w:rsidRDefault="00F93CFC" w:rsidP="009B3E7F">
      <w:pPr>
        <w:ind w:left="-142" w:firstLine="142"/>
        <w:jc w:val="both"/>
      </w:pPr>
      <w:r>
        <w:t>Дата выдачи:</w:t>
      </w:r>
      <w:r>
        <w:rPr>
          <w:rStyle w:val="Subst"/>
          <w:bCs/>
          <w:iCs/>
        </w:rPr>
        <w:t xml:space="preserve"> 31.12.2002</w:t>
      </w:r>
    </w:p>
    <w:p w:rsidR="00F93CFC" w:rsidRDefault="00F93CFC" w:rsidP="009B3E7F">
      <w:pPr>
        <w:ind w:left="-142" w:firstLine="142"/>
        <w:jc w:val="both"/>
      </w:pPr>
      <w:r>
        <w:t>Дата окончания действия:</w:t>
      </w:r>
    </w:p>
    <w:p w:rsidR="00F93CFC" w:rsidRDefault="00F93CFC" w:rsidP="009B3E7F">
      <w:pPr>
        <w:ind w:left="-142" w:firstLine="142"/>
        <w:jc w:val="both"/>
      </w:pPr>
      <w:r>
        <w:rPr>
          <w:rStyle w:val="Subst"/>
          <w:bCs/>
          <w:iCs/>
        </w:rPr>
        <w:t>Бессрочная</w:t>
      </w:r>
    </w:p>
    <w:p w:rsidR="00F93CFC" w:rsidRDefault="00F93CFC" w:rsidP="009B3E7F">
      <w:pPr>
        <w:ind w:left="-142" w:firstLine="142"/>
        <w:jc w:val="both"/>
      </w:pPr>
      <w:r>
        <w:t>Наименование органа, выдавшего лицензию:</w:t>
      </w:r>
      <w:r>
        <w:rPr>
          <w:rStyle w:val="Subst"/>
          <w:bCs/>
          <w:iCs/>
        </w:rPr>
        <w:t xml:space="preserve"> ФКЦБ (Федеральная комиссия по рынку ценных бумаг) России</w:t>
      </w:r>
    </w:p>
    <w:p w:rsidR="00F93CFC" w:rsidRDefault="00F93CFC" w:rsidP="009B3E7F">
      <w:pPr>
        <w:ind w:left="-142" w:firstLine="142"/>
        <w:jc w:val="both"/>
      </w:pPr>
      <w:r>
        <w:t>Дата, с которой регистратор осуществляет ведение реестра  владельцев ценных бумаг эмитента:</w:t>
      </w:r>
      <w:r>
        <w:rPr>
          <w:rStyle w:val="Subst"/>
          <w:bCs/>
          <w:iCs/>
        </w:rPr>
        <w:t xml:space="preserve"> 01.01.1998</w:t>
      </w:r>
    </w:p>
    <w:p w:rsidR="00F93CFC" w:rsidRDefault="00F93CFC" w:rsidP="009B3E7F">
      <w:pPr>
        <w:ind w:left="-142" w:firstLine="142"/>
        <w:jc w:val="both"/>
      </w:pPr>
    </w:p>
    <w:p w:rsidR="00F93CFC" w:rsidRDefault="00F93CFC" w:rsidP="009B3E7F">
      <w:pPr>
        <w:pStyle w:val="ThinDelim"/>
        <w:ind w:left="-142" w:firstLine="142"/>
        <w:jc w:val="both"/>
      </w:pPr>
    </w:p>
    <w:p w:rsidR="00F93CFC" w:rsidRDefault="00F93CFC" w:rsidP="009B3E7F">
      <w:pPr>
        <w:ind w:left="-142" w:firstLine="142"/>
        <w:jc w:val="both"/>
      </w:pPr>
      <w:r>
        <w:rPr>
          <w:rStyle w:val="Subst"/>
          <w:bCs/>
          <w:iCs/>
        </w:rPr>
        <w:t>Тел.: (8652) 77-07-13; Факс: (8652) 77-06-69;  Адрес электронной почты: gildiya@yandex.ru</w:t>
      </w:r>
    </w:p>
    <w:p w:rsidR="00F93CFC" w:rsidRDefault="00F93CFC" w:rsidP="009B3E7F">
      <w:pPr>
        <w:pStyle w:val="2"/>
        <w:ind w:left="-142" w:firstLine="142"/>
        <w:jc w:val="both"/>
      </w:pPr>
      <w:bookmarkStart w:id="104" w:name="_Toc276131118"/>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4"/>
    </w:p>
    <w:p w:rsidR="00F93CFC" w:rsidRDefault="00F93CFC" w:rsidP="009B3E7F">
      <w:pPr>
        <w:ind w:left="-142" w:firstLine="142"/>
        <w:jc w:val="both"/>
      </w:pPr>
      <w:r>
        <w:rPr>
          <w:rStyle w:val="Subst"/>
          <w:bCs/>
          <w:iCs/>
        </w:rPr>
        <w:t>Эмитент не владеет информацией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F93CFC" w:rsidRDefault="00F93CFC" w:rsidP="009B3E7F">
      <w:pPr>
        <w:pStyle w:val="2"/>
        <w:ind w:left="-142" w:firstLine="142"/>
        <w:jc w:val="both"/>
      </w:pPr>
      <w:bookmarkStart w:id="105" w:name="_Toc276131119"/>
      <w:r>
        <w:t>8.8. Описание порядка налогообложения доходов по размещенным и размещаемым эмиссионным ценным бумагам эмитента</w:t>
      </w:r>
      <w:bookmarkEnd w:id="105"/>
    </w:p>
    <w:p w:rsidR="00F93CFC" w:rsidRDefault="00F93CFC" w:rsidP="009B3E7F">
      <w:pPr>
        <w:ind w:left="-142" w:firstLine="142"/>
        <w:jc w:val="both"/>
      </w:pPr>
      <w:r>
        <w:rPr>
          <w:rStyle w:val="Subst"/>
          <w:bCs/>
          <w:iCs/>
        </w:rPr>
        <w:t>Порядок налогообложения доходов по размешенным ценным бумагам Общества, включая ставки соответствующих налогов для разных категорий владельцев ценных бумаг, порядок и сроки их уплаты установлен действующим налоговым законодательством РФ (главы 23 и 25 Налогового Кодекса РФ). Но так как эмитент не имеет доходов в виде дивидендов, полученных по акциям, принадлежащим предприятию - акционеру, то указанный порядок налогообложения доходов по размещенным и размещаемым эмиссионным ценным бумагам эмитентом не применяется.</w:t>
      </w:r>
    </w:p>
    <w:p w:rsidR="00F93CFC" w:rsidRDefault="00F93CFC" w:rsidP="009B3E7F">
      <w:pPr>
        <w:pStyle w:val="2"/>
        <w:ind w:left="-142" w:firstLine="142"/>
        <w:jc w:val="both"/>
      </w:pPr>
      <w:bookmarkStart w:id="106" w:name="_Toc276131120"/>
      <w:r>
        <w:t>8.9. Сведения об объявленных (начисленных) и о выплаченных дивидендах по акциям эмитента, а также о доходах по облигациям эмитента</w:t>
      </w:r>
      <w:bookmarkEnd w:id="106"/>
    </w:p>
    <w:p w:rsidR="00F93CFC" w:rsidRDefault="00F93CFC" w:rsidP="009B3E7F">
      <w:pPr>
        <w:pStyle w:val="2"/>
        <w:ind w:left="-142" w:firstLine="142"/>
        <w:jc w:val="both"/>
      </w:pPr>
      <w:bookmarkStart w:id="107" w:name="_Toc276131121"/>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bookmarkEnd w:id="107"/>
    </w:p>
    <w:p w:rsidR="00F93CFC" w:rsidRDefault="00F93CFC" w:rsidP="009B3E7F">
      <w:pPr>
        <w:ind w:left="-142" w:firstLine="142"/>
        <w:jc w:val="both"/>
      </w:pPr>
      <w:r>
        <w:rPr>
          <w:rStyle w:val="Subst"/>
          <w:bCs/>
          <w:iCs/>
        </w:rPr>
        <w:t>В течение указанного периода решений о выплате дивидендов эмитентом не принималось</w:t>
      </w:r>
    </w:p>
    <w:p w:rsidR="00F93CFC" w:rsidRDefault="00F93CFC" w:rsidP="009B3E7F">
      <w:pPr>
        <w:pStyle w:val="2"/>
        <w:ind w:left="-142" w:firstLine="142"/>
        <w:jc w:val="both"/>
      </w:pPr>
      <w:bookmarkStart w:id="108" w:name="_Toc276131122"/>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bookmarkEnd w:id="108"/>
    </w:p>
    <w:p w:rsidR="00F93CFC" w:rsidRDefault="00F93CFC" w:rsidP="009B3E7F">
      <w:pPr>
        <w:ind w:left="-142" w:firstLine="142"/>
        <w:jc w:val="both"/>
      </w:pPr>
      <w:r>
        <w:rPr>
          <w:rStyle w:val="Subst"/>
          <w:bCs/>
          <w:iCs/>
        </w:rPr>
        <w:t>Эмитент не осуществлял эмиссию облигаций</w:t>
      </w:r>
    </w:p>
    <w:p w:rsidR="00F93CFC" w:rsidRDefault="00F93CFC" w:rsidP="009B3E7F">
      <w:pPr>
        <w:pStyle w:val="2"/>
        <w:ind w:left="-142" w:firstLine="142"/>
        <w:jc w:val="both"/>
      </w:pPr>
      <w:bookmarkStart w:id="109" w:name="_Toc276131123"/>
      <w:r>
        <w:t>8.10. Иные сведения</w:t>
      </w:r>
      <w:bookmarkEnd w:id="109"/>
    </w:p>
    <w:p w:rsidR="00F93CFC" w:rsidRDefault="00F93CFC" w:rsidP="009B3E7F">
      <w:pPr>
        <w:ind w:left="-142" w:firstLine="142"/>
        <w:jc w:val="both"/>
      </w:pPr>
      <w:r>
        <w:rPr>
          <w:rStyle w:val="Subst"/>
          <w:bCs/>
          <w:iCs/>
        </w:rPr>
        <w:t>Иных сведений об эмитенте и о его ценных бумагах не имеется.</w:t>
      </w:r>
    </w:p>
    <w:p w:rsidR="00F93CFC" w:rsidRDefault="00F93CFC" w:rsidP="009B3E7F">
      <w:pPr>
        <w:pStyle w:val="2"/>
        <w:ind w:left="-142" w:firstLine="142"/>
        <w:jc w:val="both"/>
      </w:pPr>
      <w:bookmarkStart w:id="110" w:name="_Toc276131124"/>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10"/>
    </w:p>
    <w:p w:rsidR="00F93CFC" w:rsidRDefault="00F93CFC" w:rsidP="009B3E7F">
      <w:pPr>
        <w:ind w:left="-142" w:firstLine="142"/>
        <w:jc w:val="both"/>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F93CFC" w:rsidSect="009B3E7F">
      <w:footerReference w:type="default" r:id="rId6"/>
      <w:pgSz w:w="11907" w:h="16840"/>
      <w:pgMar w:top="624" w:right="624" w:bottom="567"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61E" w:rsidRDefault="0036161E">
      <w:pPr>
        <w:spacing w:before="0" w:after="0"/>
      </w:pPr>
      <w:r>
        <w:separator/>
      </w:r>
    </w:p>
  </w:endnote>
  <w:endnote w:type="continuationSeparator" w:id="1">
    <w:p w:rsidR="0036161E" w:rsidRDefault="0036161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60" w:rsidRDefault="000E36C9">
    <w:pPr>
      <w:framePr w:wrap="auto" w:hAnchor="text" w:xAlign="right"/>
      <w:spacing w:before="0" w:after="0"/>
    </w:pPr>
    <w:fldSimple w:instr="PAGE">
      <w:r w:rsidR="00CB77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61E" w:rsidRDefault="0036161E">
      <w:pPr>
        <w:spacing w:before="0" w:after="0"/>
      </w:pPr>
      <w:r>
        <w:separator/>
      </w:r>
    </w:p>
  </w:footnote>
  <w:footnote w:type="continuationSeparator" w:id="1">
    <w:p w:rsidR="0036161E" w:rsidRDefault="0036161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CB9"/>
    <w:rsid w:val="00073677"/>
    <w:rsid w:val="000E2398"/>
    <w:rsid w:val="000E36C9"/>
    <w:rsid w:val="00144AE4"/>
    <w:rsid w:val="00197C2E"/>
    <w:rsid w:val="00211CFC"/>
    <w:rsid w:val="00282229"/>
    <w:rsid w:val="002E5C0D"/>
    <w:rsid w:val="00324E60"/>
    <w:rsid w:val="0036161E"/>
    <w:rsid w:val="004363E3"/>
    <w:rsid w:val="004F5133"/>
    <w:rsid w:val="0065583F"/>
    <w:rsid w:val="006A755F"/>
    <w:rsid w:val="007246D6"/>
    <w:rsid w:val="008308FE"/>
    <w:rsid w:val="009B3E7F"/>
    <w:rsid w:val="009C2243"/>
    <w:rsid w:val="00AD672A"/>
    <w:rsid w:val="00B71CB9"/>
    <w:rsid w:val="00BD7B12"/>
    <w:rsid w:val="00CB7745"/>
    <w:rsid w:val="00D23863"/>
    <w:rsid w:val="00E13525"/>
    <w:rsid w:val="00E2211A"/>
    <w:rsid w:val="00EC79CE"/>
    <w:rsid w:val="00F93C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63"/>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rsid w:val="00D23863"/>
    <w:pPr>
      <w:spacing w:before="360" w:after="120"/>
      <w:jc w:val="center"/>
      <w:outlineLvl w:val="0"/>
    </w:pPr>
    <w:rPr>
      <w:b/>
      <w:bCs/>
      <w:sz w:val="28"/>
      <w:szCs w:val="28"/>
    </w:rPr>
  </w:style>
  <w:style w:type="paragraph" w:styleId="2">
    <w:name w:val="heading 2"/>
    <w:basedOn w:val="a"/>
    <w:next w:val="a"/>
    <w:link w:val="20"/>
    <w:uiPriority w:val="99"/>
    <w:qFormat/>
    <w:rsid w:val="00D23863"/>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2386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D23863"/>
    <w:rPr>
      <w:rFonts w:ascii="Cambria" w:eastAsia="Times New Roman" w:hAnsi="Cambria" w:cs="Times New Roman"/>
      <w:b/>
      <w:bCs/>
      <w:i/>
      <w:iCs/>
      <w:sz w:val="28"/>
      <w:szCs w:val="28"/>
    </w:rPr>
  </w:style>
  <w:style w:type="paragraph" w:customStyle="1" w:styleId="SubHeading">
    <w:name w:val="Sub Heading"/>
    <w:uiPriority w:val="99"/>
    <w:rsid w:val="00D23863"/>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rsid w:val="00D23863"/>
    <w:pPr>
      <w:spacing w:before="0" w:after="240"/>
      <w:jc w:val="center"/>
    </w:pPr>
    <w:rPr>
      <w:b/>
      <w:bCs/>
      <w:sz w:val="32"/>
      <w:szCs w:val="32"/>
    </w:rPr>
  </w:style>
  <w:style w:type="character" w:customStyle="1" w:styleId="a4">
    <w:name w:val="Название Знак"/>
    <w:basedOn w:val="a0"/>
    <w:link w:val="a3"/>
    <w:uiPriority w:val="10"/>
    <w:locked/>
    <w:rsid w:val="00D23863"/>
    <w:rPr>
      <w:rFonts w:ascii="Cambria" w:eastAsia="Times New Roman" w:hAnsi="Cambria" w:cs="Times New Roman"/>
      <w:b/>
      <w:bCs/>
      <w:kern w:val="28"/>
      <w:sz w:val="32"/>
      <w:szCs w:val="32"/>
    </w:rPr>
  </w:style>
  <w:style w:type="paragraph" w:customStyle="1" w:styleId="SubTitle">
    <w:name w:val="Sub Title"/>
    <w:uiPriority w:val="99"/>
    <w:rsid w:val="00D23863"/>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D23863"/>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rsid w:val="00D23863"/>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D23863"/>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D23863"/>
    <w:rPr>
      <w:b/>
      <w:i/>
    </w:rPr>
  </w:style>
  <w:style w:type="paragraph" w:styleId="11">
    <w:name w:val="toc 1"/>
    <w:basedOn w:val="a"/>
    <w:next w:val="a"/>
    <w:autoRedefine/>
    <w:uiPriority w:val="39"/>
    <w:unhideWhenUsed/>
    <w:rsid w:val="00E2211A"/>
  </w:style>
  <w:style w:type="paragraph" w:styleId="21">
    <w:name w:val="toc 2"/>
    <w:basedOn w:val="a"/>
    <w:next w:val="a"/>
    <w:autoRedefine/>
    <w:uiPriority w:val="39"/>
    <w:unhideWhenUsed/>
    <w:rsid w:val="00E2211A"/>
    <w:pPr>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20180</Words>
  <Characters>115029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2011-03-22T05:49:00Z</cp:lastPrinted>
  <dcterms:created xsi:type="dcterms:W3CDTF">2012-07-25T09:25:00Z</dcterms:created>
  <dcterms:modified xsi:type="dcterms:W3CDTF">2012-07-25T09:25:00Z</dcterms:modified>
</cp:coreProperties>
</file>