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80" w:type="dxa"/>
        <w:tblLook w:val="04A0" w:firstRow="1" w:lastRow="0" w:firstColumn="1" w:lastColumn="0" w:noHBand="0" w:noVBand="1"/>
      </w:tblPr>
      <w:tblGrid>
        <w:gridCol w:w="4785"/>
        <w:gridCol w:w="710"/>
        <w:gridCol w:w="4785"/>
      </w:tblGrid>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 xml:space="preserve">  УТВЕРЖДЕН:</w:t>
            </w:r>
          </w:p>
        </w:tc>
        <w:tc>
          <w:tcPr>
            <w:tcW w:w="710" w:type="dxa"/>
            <w:shd w:val="clear" w:color="auto" w:fill="auto"/>
          </w:tcPr>
          <w:p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ПРЕДВАРИТЕЛЬНО УТВЕРЖДЕН:</w:t>
            </w:r>
          </w:p>
        </w:tc>
      </w:tr>
      <w:tr w:rsidR="00BE65B6" w:rsidRPr="00490088" w:rsidTr="00BE65B6">
        <w:tc>
          <w:tcPr>
            <w:tcW w:w="4785" w:type="dxa"/>
          </w:tcPr>
          <w:p w:rsidR="00BE65B6" w:rsidRPr="00D02F4C" w:rsidRDefault="00BE65B6" w:rsidP="00D02F4C">
            <w:pPr>
              <w:rPr>
                <w:rFonts w:ascii="Arial" w:hAnsi="Arial" w:cs="Arial"/>
                <w:b/>
                <w:sz w:val="18"/>
                <w:szCs w:val="18"/>
              </w:rPr>
            </w:pPr>
            <w:r w:rsidRPr="00D02F4C">
              <w:rPr>
                <w:rFonts w:ascii="Arial" w:hAnsi="Arial" w:cs="Arial"/>
                <w:b/>
                <w:sz w:val="18"/>
                <w:szCs w:val="18"/>
              </w:rPr>
              <w:t>«</w:t>
            </w:r>
            <w:r w:rsidR="00D02F4C" w:rsidRPr="00D02F4C">
              <w:rPr>
                <w:rFonts w:ascii="Arial" w:hAnsi="Arial" w:cs="Arial"/>
                <w:b/>
                <w:sz w:val="18"/>
                <w:szCs w:val="18"/>
              </w:rPr>
              <w:t>16</w:t>
            </w:r>
            <w:r w:rsidRPr="00D02F4C">
              <w:rPr>
                <w:rFonts w:ascii="Arial" w:hAnsi="Arial" w:cs="Arial"/>
                <w:b/>
                <w:sz w:val="18"/>
                <w:szCs w:val="18"/>
              </w:rPr>
              <w:t xml:space="preserve">» </w:t>
            </w:r>
            <w:r w:rsidR="00D02F4C" w:rsidRPr="00D02F4C">
              <w:rPr>
                <w:rFonts w:ascii="Arial" w:hAnsi="Arial" w:cs="Arial"/>
                <w:b/>
                <w:sz w:val="18"/>
                <w:szCs w:val="18"/>
              </w:rPr>
              <w:t xml:space="preserve">сентября </w:t>
            </w:r>
            <w:r w:rsidRPr="00D02F4C">
              <w:rPr>
                <w:rFonts w:ascii="Arial" w:hAnsi="Arial" w:cs="Arial"/>
                <w:b/>
                <w:sz w:val="18"/>
                <w:szCs w:val="18"/>
              </w:rPr>
              <w:t xml:space="preserve"> 20</w:t>
            </w:r>
            <w:r w:rsidRPr="00D02F4C">
              <w:rPr>
                <w:rFonts w:ascii="Arial" w:hAnsi="Arial" w:cs="Arial"/>
                <w:b/>
                <w:sz w:val="18"/>
                <w:szCs w:val="18"/>
                <w:lang w:val="en-US"/>
              </w:rPr>
              <w:t>20</w:t>
            </w:r>
            <w:r w:rsidRPr="00D02F4C">
              <w:rPr>
                <w:rFonts w:ascii="Arial" w:hAnsi="Arial" w:cs="Arial"/>
                <w:b/>
                <w:sz w:val="18"/>
                <w:szCs w:val="18"/>
              </w:rPr>
              <w:t xml:space="preserve"> года</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035BE5" w:rsidRDefault="00035BE5" w:rsidP="00035BE5">
            <w:pPr>
              <w:jc w:val="right"/>
              <w:rPr>
                <w:rFonts w:ascii="Arial" w:hAnsi="Arial" w:cs="Arial"/>
                <w:b/>
                <w:sz w:val="18"/>
                <w:szCs w:val="18"/>
              </w:rPr>
            </w:pPr>
            <w:r w:rsidRPr="00035BE5">
              <w:rPr>
                <w:rFonts w:ascii="Arial" w:hAnsi="Arial" w:cs="Arial"/>
                <w:b/>
                <w:sz w:val="18"/>
                <w:szCs w:val="18"/>
              </w:rPr>
              <w:t>«12</w:t>
            </w:r>
            <w:r w:rsidR="00BE65B6" w:rsidRPr="00035BE5">
              <w:rPr>
                <w:rFonts w:ascii="Arial" w:hAnsi="Arial" w:cs="Arial"/>
                <w:b/>
                <w:sz w:val="18"/>
                <w:szCs w:val="18"/>
              </w:rPr>
              <w:t>»</w:t>
            </w:r>
            <w:r w:rsidRPr="00035BE5">
              <w:rPr>
                <w:rFonts w:ascii="Arial" w:hAnsi="Arial" w:cs="Arial"/>
                <w:b/>
                <w:sz w:val="18"/>
                <w:szCs w:val="18"/>
              </w:rPr>
              <w:t>августа</w:t>
            </w:r>
            <w:r w:rsidR="00BE65B6" w:rsidRPr="00035BE5">
              <w:rPr>
                <w:rFonts w:ascii="Arial" w:hAnsi="Arial" w:cs="Arial"/>
                <w:b/>
                <w:sz w:val="18"/>
                <w:szCs w:val="18"/>
              </w:rPr>
              <w:t xml:space="preserve"> 2020 года</w:t>
            </w:r>
          </w:p>
        </w:tc>
      </w:tr>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Общим собранием акционеров</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Советом директоров</w:t>
            </w:r>
          </w:p>
        </w:tc>
      </w:tr>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ПАО «Специализированный</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ПАО «Специализированный</w:t>
            </w:r>
          </w:p>
        </w:tc>
      </w:tr>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выставочный комплекс»</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выставочный комплекс»</w:t>
            </w:r>
          </w:p>
        </w:tc>
      </w:tr>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Выставки достижений</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Выставки достижений</w:t>
            </w:r>
          </w:p>
        </w:tc>
      </w:tr>
      <w:tr w:rsidR="00BE65B6" w:rsidRPr="00490088" w:rsidTr="00BE65B6">
        <w:tc>
          <w:tcPr>
            <w:tcW w:w="4785" w:type="dxa"/>
          </w:tcPr>
          <w:p w:rsidR="00BE65B6" w:rsidRPr="00490088" w:rsidRDefault="00BE65B6" w:rsidP="00BE65B6">
            <w:pPr>
              <w:rPr>
                <w:rFonts w:ascii="Arial" w:hAnsi="Arial" w:cs="Arial"/>
                <w:sz w:val="18"/>
                <w:szCs w:val="18"/>
              </w:rPr>
            </w:pPr>
            <w:r w:rsidRPr="00490088">
              <w:rPr>
                <w:rFonts w:ascii="Arial" w:hAnsi="Arial" w:cs="Arial"/>
                <w:sz w:val="18"/>
                <w:szCs w:val="18"/>
              </w:rPr>
              <w:t>народного хозяйства»</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490088" w:rsidRDefault="00BE65B6" w:rsidP="00BE65B6">
            <w:pPr>
              <w:jc w:val="right"/>
              <w:rPr>
                <w:rFonts w:ascii="Arial" w:hAnsi="Arial" w:cs="Arial"/>
                <w:sz w:val="18"/>
                <w:szCs w:val="18"/>
              </w:rPr>
            </w:pPr>
            <w:r w:rsidRPr="00490088">
              <w:rPr>
                <w:rFonts w:ascii="Arial" w:hAnsi="Arial" w:cs="Arial"/>
                <w:sz w:val="18"/>
                <w:szCs w:val="18"/>
              </w:rPr>
              <w:t>народного хозяйства»</w:t>
            </w:r>
          </w:p>
        </w:tc>
      </w:tr>
      <w:tr w:rsidR="00BE65B6" w:rsidRPr="00490088" w:rsidTr="00BE65B6">
        <w:tc>
          <w:tcPr>
            <w:tcW w:w="4785" w:type="dxa"/>
          </w:tcPr>
          <w:p w:rsidR="00BE65B6" w:rsidRPr="003E32C6" w:rsidRDefault="00BE65B6" w:rsidP="003E32C6">
            <w:pPr>
              <w:rPr>
                <w:rFonts w:ascii="Arial" w:hAnsi="Arial" w:cs="Arial"/>
                <w:b/>
                <w:sz w:val="18"/>
                <w:szCs w:val="18"/>
              </w:rPr>
            </w:pPr>
            <w:r w:rsidRPr="003E32C6">
              <w:rPr>
                <w:rFonts w:ascii="Arial" w:hAnsi="Arial" w:cs="Arial"/>
                <w:b/>
                <w:sz w:val="18"/>
                <w:szCs w:val="18"/>
              </w:rPr>
              <w:t xml:space="preserve">Протокол </w:t>
            </w:r>
            <w:r w:rsidR="003E32C6">
              <w:rPr>
                <w:rFonts w:ascii="Arial" w:hAnsi="Arial" w:cs="Arial"/>
                <w:b/>
                <w:sz w:val="18"/>
                <w:szCs w:val="18"/>
              </w:rPr>
              <w:t xml:space="preserve">№ </w:t>
            </w:r>
            <w:bookmarkStart w:id="0" w:name="_GoBack"/>
            <w:bookmarkEnd w:id="0"/>
            <w:r w:rsidR="003E32C6" w:rsidRPr="003E32C6">
              <w:rPr>
                <w:rFonts w:ascii="Arial" w:hAnsi="Arial" w:cs="Arial"/>
                <w:b/>
                <w:sz w:val="18"/>
                <w:szCs w:val="18"/>
              </w:rPr>
              <w:t>б/н</w:t>
            </w:r>
          </w:p>
        </w:tc>
        <w:tc>
          <w:tcPr>
            <w:tcW w:w="710" w:type="dxa"/>
            <w:shd w:val="clear" w:color="auto" w:fill="auto"/>
          </w:tcPr>
          <w:p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rsidR="00BE65B6" w:rsidRPr="00035BE5" w:rsidRDefault="00BE65B6" w:rsidP="00035BE5">
            <w:pPr>
              <w:jc w:val="right"/>
              <w:rPr>
                <w:rFonts w:ascii="Arial" w:hAnsi="Arial" w:cs="Arial"/>
                <w:b/>
                <w:sz w:val="18"/>
                <w:szCs w:val="18"/>
              </w:rPr>
            </w:pPr>
            <w:r w:rsidRPr="00035BE5">
              <w:rPr>
                <w:rFonts w:ascii="Arial" w:hAnsi="Arial" w:cs="Arial"/>
                <w:b/>
                <w:sz w:val="18"/>
                <w:szCs w:val="18"/>
              </w:rPr>
              <w:t xml:space="preserve">Протокол № </w:t>
            </w:r>
            <w:r w:rsidR="00035BE5" w:rsidRPr="00035BE5">
              <w:rPr>
                <w:rFonts w:ascii="Arial" w:hAnsi="Arial" w:cs="Arial"/>
                <w:b/>
                <w:sz w:val="18"/>
                <w:szCs w:val="18"/>
              </w:rPr>
              <w:t>04</w:t>
            </w:r>
          </w:p>
        </w:tc>
      </w:tr>
      <w:tr w:rsidR="00BE65B6" w:rsidRPr="00490088" w:rsidTr="00BE65B6">
        <w:tc>
          <w:tcPr>
            <w:tcW w:w="4785" w:type="dxa"/>
          </w:tcPr>
          <w:p w:rsidR="00BE65B6" w:rsidRPr="003E32C6" w:rsidRDefault="00BE65B6" w:rsidP="00D02F4C">
            <w:pPr>
              <w:rPr>
                <w:rFonts w:ascii="Arial" w:hAnsi="Arial" w:cs="Arial"/>
                <w:b/>
                <w:sz w:val="18"/>
                <w:szCs w:val="18"/>
              </w:rPr>
            </w:pPr>
            <w:r w:rsidRPr="003E32C6">
              <w:rPr>
                <w:rFonts w:ascii="Arial" w:hAnsi="Arial" w:cs="Arial"/>
                <w:b/>
                <w:sz w:val="18"/>
                <w:szCs w:val="18"/>
              </w:rPr>
              <w:t>от «</w:t>
            </w:r>
            <w:r w:rsidR="00D02F4C" w:rsidRPr="003E32C6">
              <w:rPr>
                <w:rFonts w:ascii="Arial" w:hAnsi="Arial" w:cs="Arial"/>
                <w:b/>
                <w:sz w:val="18"/>
                <w:szCs w:val="18"/>
              </w:rPr>
              <w:t>17</w:t>
            </w:r>
            <w:r w:rsidRPr="003E32C6">
              <w:rPr>
                <w:rFonts w:ascii="Arial" w:hAnsi="Arial" w:cs="Arial"/>
                <w:b/>
                <w:sz w:val="18"/>
                <w:szCs w:val="18"/>
              </w:rPr>
              <w:t xml:space="preserve">» </w:t>
            </w:r>
            <w:r w:rsidR="00D02F4C" w:rsidRPr="003E32C6">
              <w:rPr>
                <w:rFonts w:ascii="Arial" w:hAnsi="Arial" w:cs="Arial"/>
                <w:b/>
                <w:sz w:val="18"/>
                <w:szCs w:val="18"/>
              </w:rPr>
              <w:t xml:space="preserve">сентября </w:t>
            </w:r>
            <w:r w:rsidRPr="003E32C6">
              <w:rPr>
                <w:rFonts w:ascii="Arial" w:hAnsi="Arial" w:cs="Arial"/>
                <w:b/>
                <w:sz w:val="18"/>
                <w:szCs w:val="18"/>
              </w:rPr>
              <w:t>2020 года</w:t>
            </w:r>
          </w:p>
        </w:tc>
        <w:tc>
          <w:tcPr>
            <w:tcW w:w="710" w:type="dxa"/>
            <w:shd w:val="clear" w:color="auto" w:fill="auto"/>
          </w:tcPr>
          <w:p w:rsidR="00BE65B6" w:rsidRPr="00490088" w:rsidRDefault="00BE65B6" w:rsidP="00BE65B6">
            <w:pPr>
              <w:rPr>
                <w:rFonts w:ascii="Arial" w:hAnsi="Arial" w:cs="Arial"/>
                <w:sz w:val="18"/>
                <w:szCs w:val="18"/>
                <w:lang w:val="en-US"/>
              </w:rPr>
            </w:pPr>
          </w:p>
        </w:tc>
        <w:tc>
          <w:tcPr>
            <w:tcW w:w="4785" w:type="dxa"/>
            <w:shd w:val="clear" w:color="auto" w:fill="auto"/>
          </w:tcPr>
          <w:p w:rsidR="00BE65B6" w:rsidRPr="00035BE5" w:rsidRDefault="00BE65B6" w:rsidP="00035BE5">
            <w:pPr>
              <w:jc w:val="right"/>
              <w:rPr>
                <w:rFonts w:ascii="Arial" w:hAnsi="Arial" w:cs="Arial"/>
                <w:b/>
                <w:sz w:val="18"/>
                <w:szCs w:val="18"/>
              </w:rPr>
            </w:pPr>
            <w:r w:rsidRPr="00035BE5">
              <w:rPr>
                <w:rFonts w:ascii="Arial" w:hAnsi="Arial" w:cs="Arial"/>
                <w:b/>
                <w:sz w:val="18"/>
                <w:szCs w:val="18"/>
              </w:rPr>
              <w:t>от «</w:t>
            </w:r>
            <w:r w:rsidR="00035BE5" w:rsidRPr="00035BE5">
              <w:rPr>
                <w:rFonts w:ascii="Arial" w:hAnsi="Arial" w:cs="Arial"/>
                <w:b/>
                <w:sz w:val="18"/>
                <w:szCs w:val="18"/>
              </w:rPr>
              <w:t>12</w:t>
            </w:r>
            <w:r w:rsidRPr="00035BE5">
              <w:rPr>
                <w:rFonts w:ascii="Arial" w:hAnsi="Arial" w:cs="Arial"/>
                <w:b/>
                <w:sz w:val="18"/>
                <w:szCs w:val="18"/>
              </w:rPr>
              <w:t xml:space="preserve">» </w:t>
            </w:r>
            <w:r w:rsidR="00035BE5" w:rsidRPr="00035BE5">
              <w:rPr>
                <w:rFonts w:ascii="Arial" w:hAnsi="Arial" w:cs="Arial"/>
                <w:b/>
                <w:sz w:val="18"/>
                <w:szCs w:val="18"/>
              </w:rPr>
              <w:t>августа</w:t>
            </w:r>
            <w:r w:rsidRPr="00035BE5">
              <w:rPr>
                <w:rFonts w:ascii="Arial" w:hAnsi="Arial" w:cs="Arial"/>
                <w:b/>
                <w:sz w:val="18"/>
                <w:szCs w:val="18"/>
              </w:rPr>
              <w:t xml:space="preserve"> 2020 года </w:t>
            </w:r>
          </w:p>
        </w:tc>
      </w:tr>
    </w:tbl>
    <w:p w:rsidR="00BE65B6" w:rsidRPr="00885E7C" w:rsidRDefault="00BE65B6" w:rsidP="00BE65B6"/>
    <w:p w:rsidR="00BE65B6" w:rsidRDefault="00BE65B6" w:rsidP="00BE65B6">
      <w:pPr>
        <w:rPr>
          <w:rFonts w:ascii="Arial" w:hAnsi="Arial"/>
          <w:b/>
          <w:sz w:val="24"/>
          <w:szCs w:val="24"/>
        </w:rPr>
      </w:pPr>
    </w:p>
    <w:p w:rsidR="00BE65B6" w:rsidRDefault="00BE65B6" w:rsidP="00BE65B6">
      <w:pPr>
        <w:rPr>
          <w:rFonts w:ascii="Arial" w:hAnsi="Arial"/>
          <w:b/>
          <w:sz w:val="24"/>
          <w:szCs w:val="24"/>
        </w:rPr>
      </w:pPr>
    </w:p>
    <w:p w:rsidR="00BE65B6" w:rsidRDefault="00BE65B6" w:rsidP="00BE65B6">
      <w:pPr>
        <w:rPr>
          <w:rFonts w:ascii="Arial" w:hAnsi="Arial"/>
          <w:b/>
          <w:sz w:val="24"/>
          <w:szCs w:val="24"/>
        </w:rPr>
      </w:pPr>
    </w:p>
    <w:p w:rsidR="00BE65B6" w:rsidRDefault="00BE65B6" w:rsidP="00BE65B6">
      <w:pPr>
        <w:rPr>
          <w:rFonts w:ascii="Arial" w:hAnsi="Arial"/>
          <w:b/>
          <w:sz w:val="24"/>
          <w:szCs w:val="24"/>
        </w:rPr>
      </w:pPr>
    </w:p>
    <w:p w:rsidR="00BE65B6" w:rsidRDefault="00BE65B6" w:rsidP="00BE65B6">
      <w:pPr>
        <w:rPr>
          <w:rFonts w:ascii="Arial" w:hAnsi="Arial"/>
          <w:b/>
          <w:sz w:val="24"/>
          <w:szCs w:val="24"/>
        </w:rPr>
      </w:pPr>
    </w:p>
    <w:p w:rsidR="005B6EA7" w:rsidRDefault="005B6EA7" w:rsidP="0024025E">
      <w:pPr>
        <w:pStyle w:val="3"/>
        <w:spacing w:before="0" w:after="0"/>
        <w:jc w:val="center"/>
        <w:rPr>
          <w:b/>
          <w:szCs w:val="24"/>
        </w:rPr>
      </w:pPr>
    </w:p>
    <w:p w:rsidR="00BE65B6" w:rsidRPr="00490088" w:rsidRDefault="00BE65B6" w:rsidP="0024025E">
      <w:pPr>
        <w:pStyle w:val="3"/>
        <w:spacing w:before="0" w:after="0"/>
        <w:jc w:val="center"/>
        <w:rPr>
          <w:b/>
          <w:szCs w:val="24"/>
        </w:rPr>
      </w:pPr>
      <w:r w:rsidRPr="00490088">
        <w:rPr>
          <w:b/>
          <w:szCs w:val="24"/>
        </w:rPr>
        <w:t>ГОДОВОЙ ОТЧЕТ</w:t>
      </w:r>
    </w:p>
    <w:p w:rsidR="00BE65B6" w:rsidRPr="00490088" w:rsidRDefault="00BE65B6" w:rsidP="0024025E">
      <w:pPr>
        <w:pStyle w:val="3"/>
        <w:spacing w:before="0" w:after="0"/>
        <w:jc w:val="center"/>
        <w:rPr>
          <w:b/>
          <w:snapToGrid w:val="0"/>
          <w:szCs w:val="24"/>
        </w:rPr>
      </w:pPr>
      <w:r w:rsidRPr="00490088">
        <w:rPr>
          <w:b/>
          <w:snapToGrid w:val="0"/>
          <w:szCs w:val="24"/>
        </w:rPr>
        <w:t>Публичного акционерного общества</w:t>
      </w:r>
    </w:p>
    <w:p w:rsidR="00BE65B6" w:rsidRPr="00490088" w:rsidRDefault="00BE65B6" w:rsidP="0024025E">
      <w:pPr>
        <w:pStyle w:val="3"/>
        <w:spacing w:before="0" w:after="0"/>
        <w:jc w:val="center"/>
        <w:rPr>
          <w:b/>
          <w:snapToGrid w:val="0"/>
          <w:szCs w:val="24"/>
        </w:rPr>
      </w:pPr>
      <w:r w:rsidRPr="00490088">
        <w:rPr>
          <w:b/>
          <w:snapToGrid w:val="0"/>
          <w:szCs w:val="24"/>
        </w:rPr>
        <w:t>«Специализированный выставочный комплекс»</w:t>
      </w:r>
    </w:p>
    <w:p w:rsidR="00BE65B6" w:rsidRPr="00490088" w:rsidRDefault="00BE65B6" w:rsidP="0024025E">
      <w:pPr>
        <w:pStyle w:val="3"/>
        <w:spacing w:before="0" w:after="0"/>
        <w:jc w:val="center"/>
        <w:rPr>
          <w:b/>
          <w:snapToGrid w:val="0"/>
          <w:szCs w:val="24"/>
        </w:rPr>
      </w:pPr>
      <w:r w:rsidRPr="00490088">
        <w:rPr>
          <w:b/>
          <w:snapToGrid w:val="0"/>
          <w:szCs w:val="24"/>
        </w:rPr>
        <w:t>Выставки достижений народного хозяйства»</w:t>
      </w:r>
    </w:p>
    <w:p w:rsidR="00BE65B6" w:rsidRPr="00490088" w:rsidRDefault="00BE65B6" w:rsidP="0024025E">
      <w:pPr>
        <w:jc w:val="center"/>
        <w:rPr>
          <w:sz w:val="24"/>
          <w:szCs w:val="24"/>
        </w:rPr>
      </w:pPr>
    </w:p>
    <w:p w:rsidR="00BE65B6" w:rsidRPr="00490088" w:rsidRDefault="00BE65B6" w:rsidP="0024025E">
      <w:pPr>
        <w:jc w:val="center"/>
        <w:rPr>
          <w:rFonts w:ascii="Arial" w:hAnsi="Arial" w:cs="Arial"/>
          <w:b/>
          <w:sz w:val="24"/>
          <w:szCs w:val="24"/>
        </w:rPr>
      </w:pPr>
      <w:r w:rsidRPr="00490088">
        <w:rPr>
          <w:rFonts w:ascii="Arial" w:hAnsi="Arial" w:cs="Arial"/>
          <w:b/>
          <w:sz w:val="24"/>
          <w:szCs w:val="24"/>
        </w:rPr>
        <w:t>ПО РЕЗУЛЬТАТАМ ДЕЯТЕЛЬНОСТИ</w:t>
      </w:r>
    </w:p>
    <w:p w:rsidR="00BE65B6" w:rsidRDefault="00BE65B6" w:rsidP="0024025E">
      <w:pPr>
        <w:jc w:val="center"/>
        <w:rPr>
          <w:rFonts w:ascii="Arial" w:hAnsi="Arial" w:cs="Arial"/>
          <w:b/>
          <w:sz w:val="24"/>
          <w:szCs w:val="24"/>
        </w:rPr>
      </w:pPr>
      <w:r w:rsidRPr="00490088">
        <w:rPr>
          <w:rFonts w:ascii="Arial" w:hAnsi="Arial" w:cs="Arial"/>
          <w:b/>
          <w:sz w:val="24"/>
          <w:szCs w:val="24"/>
        </w:rPr>
        <w:t xml:space="preserve"> в 2019 году</w:t>
      </w:r>
    </w:p>
    <w:p w:rsidR="00BE65B6" w:rsidRPr="00490088" w:rsidRDefault="00BE65B6" w:rsidP="00BE65B6">
      <w:pPr>
        <w:jc w:val="center"/>
        <w:rPr>
          <w:rFonts w:ascii="Arial" w:hAnsi="Arial" w:cs="Arial"/>
          <w:b/>
          <w:sz w:val="24"/>
          <w:szCs w:val="24"/>
        </w:rPr>
      </w:pPr>
    </w:p>
    <w:p w:rsidR="00BE65B6" w:rsidRDefault="00BE65B6" w:rsidP="00BE65B6">
      <w:pPr>
        <w:jc w:val="center"/>
        <w:rPr>
          <w:rFonts w:ascii="Arial" w:hAnsi="Arial" w:cs="Arial"/>
          <w:b/>
          <w:sz w:val="28"/>
          <w:szCs w:val="28"/>
        </w:rPr>
      </w:pPr>
    </w:p>
    <w:p w:rsidR="00BE65B6" w:rsidRDefault="00BE65B6" w:rsidP="00BE65B6">
      <w:pPr>
        <w:jc w:val="center"/>
        <w:rPr>
          <w:rFonts w:ascii="Arial" w:hAnsi="Arial" w:cs="Arial"/>
          <w:b/>
          <w:sz w:val="28"/>
          <w:szCs w:val="28"/>
        </w:rPr>
      </w:pPr>
    </w:p>
    <w:p w:rsidR="00BE65B6" w:rsidRDefault="00BE65B6" w:rsidP="00BE65B6">
      <w:pPr>
        <w:jc w:val="center"/>
        <w:rPr>
          <w:rFonts w:ascii="Arial" w:hAnsi="Arial" w:cs="Arial"/>
          <w:b/>
          <w:sz w:val="28"/>
          <w:szCs w:val="28"/>
        </w:rPr>
      </w:pPr>
    </w:p>
    <w:p w:rsidR="00BE65B6" w:rsidRDefault="00BE65B6" w:rsidP="00BE65B6">
      <w:pPr>
        <w:rPr>
          <w:rFonts w:ascii="Arial" w:hAnsi="Arial" w:cs="Arial"/>
          <w:b/>
          <w:sz w:val="28"/>
          <w:szCs w:val="28"/>
        </w:rPr>
      </w:pPr>
    </w:p>
    <w:p w:rsidR="00BE65B6" w:rsidRDefault="00BE65B6" w:rsidP="00BE65B6">
      <w:pPr>
        <w:rPr>
          <w:rFonts w:ascii="Arial" w:hAnsi="Arial" w:cs="Arial"/>
          <w:b/>
          <w:sz w:val="28"/>
          <w:szCs w:val="28"/>
        </w:rPr>
      </w:pPr>
    </w:p>
    <w:p w:rsidR="00BE65B6" w:rsidRPr="00641F76" w:rsidRDefault="00BE65B6" w:rsidP="00BE65B6">
      <w:pPr>
        <w:rPr>
          <w:rFonts w:ascii="Arial" w:hAnsi="Arial" w:cs="Arial"/>
          <w:b/>
          <w:sz w:val="28"/>
          <w:szCs w:val="28"/>
        </w:rPr>
      </w:pPr>
    </w:p>
    <w:p w:rsidR="00BE65B6" w:rsidRPr="00641F76" w:rsidRDefault="00BE65B6" w:rsidP="00BE65B6">
      <w:pPr>
        <w:jc w:val="center"/>
        <w:rPr>
          <w:b/>
        </w:rPr>
      </w:pPr>
    </w:p>
    <w:p w:rsidR="00BE65B6" w:rsidRDefault="00BE65B6" w:rsidP="00BE65B6"/>
    <w:p w:rsidR="00BE65B6" w:rsidRDefault="00BE65B6" w:rsidP="00BE65B6">
      <w:pPr>
        <w:jc w:val="center"/>
      </w:pPr>
    </w:p>
    <w:p w:rsidR="00BE65B6" w:rsidRDefault="00BE65B6" w:rsidP="00BE65B6"/>
    <w:p w:rsidR="004D122C" w:rsidRDefault="004D122C" w:rsidP="00BE65B6">
      <w:pPr>
        <w:rPr>
          <w:rFonts w:ascii="Arial" w:hAnsi="Arial" w:cs="Arial"/>
          <w:sz w:val="18"/>
          <w:szCs w:val="18"/>
        </w:rPr>
      </w:pPr>
      <w:r>
        <w:rPr>
          <w:rFonts w:ascii="Arial" w:hAnsi="Arial" w:cs="Arial"/>
          <w:sz w:val="18"/>
          <w:szCs w:val="18"/>
        </w:rPr>
        <w:t xml:space="preserve">Настоящий </w:t>
      </w:r>
      <w:r w:rsidR="00BE65B6" w:rsidRPr="00490088">
        <w:rPr>
          <w:rFonts w:ascii="Arial" w:hAnsi="Arial" w:cs="Arial"/>
          <w:sz w:val="18"/>
          <w:szCs w:val="18"/>
        </w:rPr>
        <w:t xml:space="preserve">Годовой отчет </w:t>
      </w:r>
    </w:p>
    <w:p w:rsidR="00BE65B6" w:rsidRPr="00490088" w:rsidRDefault="00BE65B6" w:rsidP="00BE65B6">
      <w:pPr>
        <w:rPr>
          <w:rFonts w:ascii="Arial" w:hAnsi="Arial" w:cs="Arial"/>
          <w:sz w:val="18"/>
          <w:szCs w:val="18"/>
        </w:rPr>
      </w:pPr>
      <w:proofErr w:type="gramStart"/>
      <w:r w:rsidRPr="00490088">
        <w:rPr>
          <w:rFonts w:ascii="Arial" w:hAnsi="Arial" w:cs="Arial"/>
          <w:sz w:val="18"/>
          <w:szCs w:val="18"/>
        </w:rPr>
        <w:t>составлен</w:t>
      </w:r>
      <w:proofErr w:type="gramEnd"/>
      <w:r w:rsidR="004D122C">
        <w:rPr>
          <w:rFonts w:ascii="Arial" w:hAnsi="Arial" w:cs="Arial"/>
          <w:sz w:val="18"/>
          <w:szCs w:val="18"/>
        </w:rPr>
        <w:t xml:space="preserve"> </w:t>
      </w:r>
      <w:r w:rsidRPr="00490088">
        <w:rPr>
          <w:rFonts w:ascii="Arial" w:hAnsi="Arial" w:cs="Arial"/>
          <w:sz w:val="18"/>
          <w:szCs w:val="18"/>
        </w:rPr>
        <w:t>в соответствии с требованиями</w:t>
      </w:r>
    </w:p>
    <w:p w:rsidR="004D122C" w:rsidRDefault="00BE65B6" w:rsidP="00BE65B6">
      <w:pPr>
        <w:rPr>
          <w:rFonts w:ascii="Arial" w:hAnsi="Arial" w:cs="Arial"/>
          <w:sz w:val="18"/>
          <w:szCs w:val="18"/>
        </w:rPr>
      </w:pPr>
      <w:r w:rsidRPr="00490088">
        <w:rPr>
          <w:rFonts w:ascii="Arial" w:hAnsi="Arial" w:cs="Arial"/>
          <w:sz w:val="18"/>
          <w:szCs w:val="18"/>
        </w:rPr>
        <w:t>действующего законодательства  РФ.</w:t>
      </w:r>
      <w:r w:rsidR="004D122C">
        <w:rPr>
          <w:rFonts w:ascii="Arial" w:hAnsi="Arial" w:cs="Arial"/>
          <w:sz w:val="18"/>
          <w:szCs w:val="18"/>
        </w:rPr>
        <w:t xml:space="preserve"> </w:t>
      </w:r>
    </w:p>
    <w:p w:rsidR="004D122C" w:rsidRDefault="004D122C" w:rsidP="00BE65B6">
      <w:pPr>
        <w:rPr>
          <w:rFonts w:ascii="Arial" w:hAnsi="Arial" w:cs="Arial"/>
          <w:sz w:val="18"/>
          <w:szCs w:val="18"/>
        </w:rPr>
      </w:pPr>
      <w:r>
        <w:rPr>
          <w:rFonts w:ascii="Arial" w:hAnsi="Arial" w:cs="Arial"/>
          <w:sz w:val="18"/>
          <w:szCs w:val="18"/>
        </w:rPr>
        <w:t>Достоверность информации</w:t>
      </w:r>
      <w:r w:rsidR="00BE65B6" w:rsidRPr="00490088">
        <w:rPr>
          <w:rFonts w:ascii="Arial" w:hAnsi="Arial" w:cs="Arial"/>
          <w:sz w:val="18"/>
          <w:szCs w:val="18"/>
        </w:rPr>
        <w:t xml:space="preserve">, </w:t>
      </w:r>
    </w:p>
    <w:p w:rsidR="004D122C" w:rsidRDefault="004D122C" w:rsidP="004D122C">
      <w:pPr>
        <w:rPr>
          <w:rFonts w:ascii="Arial" w:hAnsi="Arial" w:cs="Arial"/>
          <w:sz w:val="18"/>
          <w:szCs w:val="18"/>
        </w:rPr>
      </w:pPr>
      <w:proofErr w:type="gramStart"/>
      <w:r>
        <w:rPr>
          <w:rFonts w:ascii="Arial" w:hAnsi="Arial" w:cs="Arial"/>
          <w:sz w:val="18"/>
          <w:szCs w:val="18"/>
        </w:rPr>
        <w:t>приведенной</w:t>
      </w:r>
      <w:proofErr w:type="gramEnd"/>
      <w:r>
        <w:rPr>
          <w:rFonts w:ascii="Arial" w:hAnsi="Arial" w:cs="Arial"/>
          <w:sz w:val="18"/>
          <w:szCs w:val="18"/>
        </w:rPr>
        <w:t xml:space="preserve"> </w:t>
      </w:r>
      <w:r w:rsidR="00BE65B6" w:rsidRPr="00490088">
        <w:rPr>
          <w:rFonts w:ascii="Arial" w:hAnsi="Arial" w:cs="Arial"/>
          <w:sz w:val="18"/>
          <w:szCs w:val="18"/>
        </w:rPr>
        <w:t xml:space="preserve">в </w:t>
      </w:r>
      <w:r>
        <w:rPr>
          <w:rFonts w:ascii="Arial" w:hAnsi="Arial" w:cs="Arial"/>
          <w:sz w:val="18"/>
          <w:szCs w:val="18"/>
        </w:rPr>
        <w:t xml:space="preserve">настоящем </w:t>
      </w:r>
      <w:r w:rsidR="00BE65B6" w:rsidRPr="00490088">
        <w:rPr>
          <w:rFonts w:ascii="Arial" w:hAnsi="Arial" w:cs="Arial"/>
          <w:sz w:val="18"/>
          <w:szCs w:val="18"/>
        </w:rPr>
        <w:t>Годовом отчете</w:t>
      </w:r>
      <w:r w:rsidR="0024025E">
        <w:rPr>
          <w:rFonts w:ascii="Arial" w:hAnsi="Arial" w:cs="Arial"/>
          <w:sz w:val="18"/>
          <w:szCs w:val="18"/>
        </w:rPr>
        <w:t>,</w:t>
      </w:r>
      <w:r w:rsidR="00BE65B6" w:rsidRPr="00490088">
        <w:rPr>
          <w:rFonts w:ascii="Arial" w:hAnsi="Arial" w:cs="Arial"/>
          <w:sz w:val="18"/>
          <w:szCs w:val="18"/>
        </w:rPr>
        <w:t xml:space="preserve"> </w:t>
      </w:r>
    </w:p>
    <w:p w:rsidR="00BE65B6" w:rsidRDefault="004D122C" w:rsidP="004D122C">
      <w:pPr>
        <w:rPr>
          <w:rFonts w:ascii="Arial" w:hAnsi="Arial" w:cs="Arial"/>
          <w:sz w:val="18"/>
          <w:szCs w:val="18"/>
        </w:rPr>
      </w:pPr>
      <w:r>
        <w:rPr>
          <w:rFonts w:ascii="Arial" w:hAnsi="Arial" w:cs="Arial"/>
          <w:sz w:val="18"/>
          <w:szCs w:val="18"/>
        </w:rPr>
        <w:t>подтверждена Ревизионной</w:t>
      </w:r>
    </w:p>
    <w:p w:rsidR="004D122C" w:rsidRPr="00490088" w:rsidRDefault="004D122C" w:rsidP="004D122C">
      <w:pPr>
        <w:rPr>
          <w:rFonts w:ascii="Arial" w:hAnsi="Arial" w:cs="Arial"/>
          <w:sz w:val="18"/>
          <w:szCs w:val="18"/>
        </w:rPr>
      </w:pPr>
      <w:r>
        <w:rPr>
          <w:rFonts w:ascii="Arial" w:hAnsi="Arial" w:cs="Arial"/>
          <w:sz w:val="18"/>
          <w:szCs w:val="18"/>
        </w:rPr>
        <w:t>комиссией ПАО «СВК ВДНХ» (заключение №</w:t>
      </w:r>
      <w:r w:rsidR="00035BE5">
        <w:rPr>
          <w:rFonts w:ascii="Arial" w:hAnsi="Arial" w:cs="Arial"/>
          <w:sz w:val="18"/>
          <w:szCs w:val="18"/>
        </w:rPr>
        <w:t xml:space="preserve"> б/н</w:t>
      </w:r>
      <w:r>
        <w:rPr>
          <w:rFonts w:ascii="Arial" w:hAnsi="Arial" w:cs="Arial"/>
          <w:sz w:val="18"/>
          <w:szCs w:val="18"/>
        </w:rPr>
        <w:t xml:space="preserve"> от </w:t>
      </w:r>
      <w:r w:rsidR="00035BE5">
        <w:rPr>
          <w:rFonts w:ascii="Arial" w:hAnsi="Arial" w:cs="Arial"/>
          <w:sz w:val="18"/>
          <w:szCs w:val="18"/>
        </w:rPr>
        <w:t>07.08.2020 г.</w:t>
      </w:r>
      <w:r>
        <w:rPr>
          <w:rFonts w:ascii="Arial" w:hAnsi="Arial" w:cs="Arial"/>
          <w:sz w:val="18"/>
          <w:szCs w:val="18"/>
        </w:rPr>
        <w:t>)</w:t>
      </w:r>
    </w:p>
    <w:p w:rsidR="00BE65B6" w:rsidRPr="00490088" w:rsidRDefault="00BE65B6" w:rsidP="00BE65B6">
      <w:pPr>
        <w:rPr>
          <w:rFonts w:ascii="Arial" w:hAnsi="Arial" w:cs="Arial"/>
          <w:sz w:val="18"/>
          <w:szCs w:val="18"/>
        </w:rPr>
      </w:pPr>
    </w:p>
    <w:p w:rsidR="00BE65B6" w:rsidRDefault="00BE65B6" w:rsidP="00BE65B6">
      <w:pPr>
        <w:rPr>
          <w:rFonts w:ascii="Arial" w:hAnsi="Arial" w:cs="Arial"/>
          <w:sz w:val="24"/>
          <w:szCs w:val="24"/>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90088" w:rsidRPr="00641F76" w:rsidRDefault="00490088" w:rsidP="00BE65B6">
      <w:pPr>
        <w:rPr>
          <w:rFonts w:ascii="Arial" w:hAnsi="Arial" w:cs="Arial"/>
          <w:sz w:val="24"/>
          <w:szCs w:val="24"/>
        </w:rPr>
      </w:pPr>
    </w:p>
    <w:p w:rsidR="00BE65B6" w:rsidRDefault="00BE65B6" w:rsidP="00BE65B6">
      <w:pPr>
        <w:jc w:val="center"/>
      </w:pPr>
    </w:p>
    <w:p w:rsidR="0024025E" w:rsidRDefault="0024025E" w:rsidP="00BE65B6">
      <w:pPr>
        <w:jc w:val="center"/>
      </w:pPr>
    </w:p>
    <w:p w:rsidR="0024025E" w:rsidRDefault="0024025E" w:rsidP="00BE65B6">
      <w:pPr>
        <w:jc w:val="center"/>
      </w:pPr>
    </w:p>
    <w:p w:rsidR="0024025E" w:rsidRDefault="0024025E" w:rsidP="00BE65B6">
      <w:pPr>
        <w:jc w:val="center"/>
      </w:pPr>
    </w:p>
    <w:p w:rsidR="0024025E" w:rsidRDefault="0024025E" w:rsidP="00BE65B6">
      <w:pPr>
        <w:jc w:val="center"/>
      </w:pPr>
    </w:p>
    <w:p w:rsidR="004D122C" w:rsidRDefault="004D122C" w:rsidP="00BE65B6">
      <w:pPr>
        <w:jc w:val="center"/>
      </w:pPr>
    </w:p>
    <w:p w:rsidR="004D122C" w:rsidRDefault="004D122C" w:rsidP="00BE65B6">
      <w:pPr>
        <w:jc w:val="center"/>
      </w:pPr>
    </w:p>
    <w:p w:rsidR="004D122C" w:rsidRDefault="004D122C" w:rsidP="00BE65B6">
      <w:pPr>
        <w:jc w:val="center"/>
      </w:pPr>
    </w:p>
    <w:p w:rsidR="00BE65B6" w:rsidRDefault="00BE65B6" w:rsidP="00BE65B6">
      <w:pPr>
        <w:jc w:val="center"/>
      </w:pPr>
    </w:p>
    <w:p w:rsidR="00BE65B6" w:rsidRDefault="00BE65B6" w:rsidP="00BE65B6">
      <w:pPr>
        <w:jc w:val="center"/>
      </w:pPr>
    </w:p>
    <w:p w:rsidR="00BE65B6" w:rsidRPr="0024025E" w:rsidRDefault="00BE65B6" w:rsidP="00BE65B6">
      <w:pPr>
        <w:jc w:val="center"/>
        <w:rPr>
          <w:rFonts w:ascii="Arial" w:hAnsi="Arial" w:cs="Arial"/>
          <w:sz w:val="18"/>
          <w:szCs w:val="18"/>
        </w:rPr>
      </w:pPr>
      <w:r w:rsidRPr="0024025E">
        <w:rPr>
          <w:rFonts w:ascii="Arial" w:hAnsi="Arial" w:cs="Arial"/>
          <w:sz w:val="18"/>
          <w:szCs w:val="18"/>
        </w:rPr>
        <w:t>г. Москва</w:t>
      </w:r>
      <w:r w:rsidR="00490088" w:rsidRPr="0024025E">
        <w:rPr>
          <w:rFonts w:ascii="Arial" w:hAnsi="Arial" w:cs="Arial"/>
          <w:sz w:val="18"/>
          <w:szCs w:val="18"/>
        </w:rPr>
        <w:t>, 2020 год</w:t>
      </w:r>
    </w:p>
    <w:p w:rsidR="00BE65B6" w:rsidRPr="00490088" w:rsidRDefault="00BE65B6" w:rsidP="00BE65B6">
      <w:pPr>
        <w:jc w:val="center"/>
        <w:rPr>
          <w:rFonts w:ascii="Arial" w:hAnsi="Arial" w:cs="Arial"/>
          <w:sz w:val="24"/>
          <w:szCs w:val="24"/>
        </w:rPr>
      </w:pPr>
    </w:p>
    <w:p w:rsidR="00BE65B6" w:rsidRDefault="00BE65B6" w:rsidP="00BE65B6">
      <w:pPr>
        <w:jc w:val="center"/>
        <w:rPr>
          <w:rFonts w:ascii="Arial" w:hAnsi="Arial" w:cs="Arial"/>
          <w:b/>
          <w:sz w:val="24"/>
          <w:szCs w:val="24"/>
        </w:rPr>
      </w:pPr>
    </w:p>
    <w:p w:rsidR="00490088" w:rsidRDefault="00490088" w:rsidP="00BE65B6">
      <w:pPr>
        <w:jc w:val="center"/>
        <w:rPr>
          <w:rFonts w:ascii="Arial" w:hAnsi="Arial" w:cs="Arial"/>
          <w:b/>
          <w:sz w:val="24"/>
          <w:szCs w:val="24"/>
        </w:rPr>
      </w:pPr>
    </w:p>
    <w:p w:rsidR="00BE65B6" w:rsidRPr="004022AB" w:rsidRDefault="00BE65B6" w:rsidP="00BE65B6">
      <w:pPr>
        <w:jc w:val="center"/>
        <w:rPr>
          <w:rFonts w:ascii="Arial" w:hAnsi="Arial" w:cs="Arial"/>
          <w:sz w:val="22"/>
          <w:szCs w:val="22"/>
        </w:rPr>
      </w:pPr>
    </w:p>
    <w:p w:rsidR="00BE65B6" w:rsidRPr="004022AB" w:rsidRDefault="00BE65B6" w:rsidP="00BE65B6">
      <w:pPr>
        <w:jc w:val="center"/>
        <w:rPr>
          <w:rFonts w:ascii="Arial" w:hAnsi="Arial" w:cs="Arial"/>
          <w:b/>
          <w:sz w:val="22"/>
          <w:szCs w:val="22"/>
        </w:rPr>
      </w:pPr>
      <w:r w:rsidRPr="004022AB">
        <w:rPr>
          <w:rFonts w:ascii="Arial" w:hAnsi="Arial" w:cs="Arial"/>
          <w:b/>
          <w:sz w:val="22"/>
          <w:szCs w:val="22"/>
        </w:rPr>
        <w:t>СОДЕРЖАНИЕ:</w:t>
      </w:r>
    </w:p>
    <w:p w:rsidR="00BE65B6" w:rsidRPr="004022AB" w:rsidRDefault="00BE65B6" w:rsidP="00BE65B6">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96"/>
        <w:gridCol w:w="957"/>
      </w:tblGrid>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1.</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Сведения об Обществе</w:t>
            </w:r>
          </w:p>
        </w:tc>
        <w:tc>
          <w:tcPr>
            <w:tcW w:w="957" w:type="dxa"/>
            <w:shd w:val="clear" w:color="auto" w:fill="auto"/>
          </w:tcPr>
          <w:p w:rsidR="00BE65B6" w:rsidRPr="004022AB" w:rsidRDefault="00BE65B6" w:rsidP="00BE65B6">
            <w:pPr>
              <w:jc w:val="center"/>
              <w:rPr>
                <w:rFonts w:ascii="Arial" w:hAnsi="Arial" w:cs="Arial"/>
                <w:sz w:val="22"/>
                <w:szCs w:val="22"/>
              </w:rPr>
            </w:pPr>
            <w:r w:rsidRPr="004022AB">
              <w:rPr>
                <w:rFonts w:ascii="Arial" w:hAnsi="Arial" w:cs="Arial"/>
                <w:sz w:val="22"/>
                <w:szCs w:val="22"/>
              </w:rPr>
              <w:t>3</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2.</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Приоритетные направления деятельности Общества</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4</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3.</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Органы управления Общества</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5</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4.</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Сведения о соблюдении Обществом принципов и рекомендаций Кодекса корпоративного управления, рекомендованного к применению Банком России</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10</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5.</w:t>
            </w:r>
          </w:p>
        </w:tc>
        <w:tc>
          <w:tcPr>
            <w:tcW w:w="7796" w:type="dxa"/>
            <w:shd w:val="clear" w:color="auto" w:fill="auto"/>
          </w:tcPr>
          <w:p w:rsidR="00BE65B6" w:rsidRPr="004022AB" w:rsidRDefault="00BE65B6" w:rsidP="00490088">
            <w:pPr>
              <w:autoSpaceDE w:val="0"/>
              <w:autoSpaceDN w:val="0"/>
              <w:adjustRightInd w:val="0"/>
              <w:rPr>
                <w:rFonts w:ascii="Arial" w:hAnsi="Arial" w:cs="Arial"/>
                <w:sz w:val="22"/>
                <w:szCs w:val="22"/>
              </w:rPr>
            </w:pPr>
            <w:r w:rsidRPr="004022AB">
              <w:rPr>
                <w:rFonts w:ascii="Arial" w:hAnsi="Arial" w:cs="Arial"/>
                <w:sz w:val="22"/>
                <w:szCs w:val="22"/>
              </w:rPr>
              <w:t>Сведения о положении Общества в отрасли. Приоритетные направления в деятельности Общества. Перспективы развития Общества</w:t>
            </w:r>
          </w:p>
        </w:tc>
        <w:tc>
          <w:tcPr>
            <w:tcW w:w="957" w:type="dxa"/>
            <w:shd w:val="clear" w:color="auto" w:fill="auto"/>
          </w:tcPr>
          <w:p w:rsidR="00BE65B6" w:rsidRPr="004022AB" w:rsidRDefault="008A6B8B" w:rsidP="00BE65B6">
            <w:pPr>
              <w:jc w:val="center"/>
              <w:rPr>
                <w:rFonts w:ascii="Arial" w:hAnsi="Arial" w:cs="Arial"/>
                <w:sz w:val="22"/>
                <w:szCs w:val="22"/>
                <w:highlight w:val="yellow"/>
              </w:rPr>
            </w:pPr>
            <w:r>
              <w:rPr>
                <w:rFonts w:ascii="Arial" w:hAnsi="Arial" w:cs="Arial"/>
                <w:sz w:val="22"/>
                <w:szCs w:val="22"/>
              </w:rPr>
              <w:t>36</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6.</w:t>
            </w:r>
          </w:p>
        </w:tc>
        <w:tc>
          <w:tcPr>
            <w:tcW w:w="7796" w:type="dxa"/>
            <w:shd w:val="clear" w:color="auto" w:fill="auto"/>
          </w:tcPr>
          <w:p w:rsidR="00BE65B6" w:rsidRPr="004022AB" w:rsidRDefault="00BE65B6" w:rsidP="008A6B8B">
            <w:pPr>
              <w:rPr>
                <w:rFonts w:ascii="Arial" w:hAnsi="Arial" w:cs="Arial"/>
                <w:sz w:val="22"/>
                <w:szCs w:val="22"/>
              </w:rPr>
            </w:pPr>
            <w:proofErr w:type="gramStart"/>
            <w:r w:rsidRPr="004022AB">
              <w:rPr>
                <w:rFonts w:ascii="Arial" w:hAnsi="Arial" w:cs="Arial"/>
                <w:sz w:val="22"/>
                <w:szCs w:val="22"/>
              </w:rPr>
              <w:t>Информация об объеме каждого из использованных Обществом в 2019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roofErr w:type="gramEnd"/>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39</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7.</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Описание основных факторов риска, связанных с деятельностью Общества</w:t>
            </w:r>
          </w:p>
        </w:tc>
        <w:tc>
          <w:tcPr>
            <w:tcW w:w="957" w:type="dxa"/>
            <w:shd w:val="clear" w:color="auto" w:fill="auto"/>
          </w:tcPr>
          <w:p w:rsidR="00BE65B6" w:rsidRDefault="008A6B8B" w:rsidP="00BE65B6">
            <w:pPr>
              <w:jc w:val="center"/>
              <w:rPr>
                <w:rFonts w:ascii="Arial" w:hAnsi="Arial" w:cs="Arial"/>
                <w:sz w:val="22"/>
                <w:szCs w:val="22"/>
              </w:rPr>
            </w:pPr>
            <w:r>
              <w:rPr>
                <w:rFonts w:ascii="Arial" w:hAnsi="Arial" w:cs="Arial"/>
                <w:sz w:val="22"/>
                <w:szCs w:val="22"/>
              </w:rPr>
              <w:t>39</w:t>
            </w:r>
          </w:p>
          <w:p w:rsidR="008A6B8B" w:rsidRPr="004022AB" w:rsidRDefault="008A6B8B" w:rsidP="008A6B8B">
            <w:pPr>
              <w:rPr>
                <w:rFonts w:ascii="Arial" w:hAnsi="Arial" w:cs="Arial"/>
                <w:sz w:val="22"/>
                <w:szCs w:val="22"/>
                <w:highlight w:val="yellow"/>
              </w:rPr>
            </w:pP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8.</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Отчет Совета директоров  Общества о результатах развития Общества по приоритетным направлениям его деятельности</w:t>
            </w:r>
          </w:p>
        </w:tc>
        <w:tc>
          <w:tcPr>
            <w:tcW w:w="957" w:type="dxa"/>
            <w:shd w:val="clear" w:color="auto" w:fill="auto"/>
          </w:tcPr>
          <w:p w:rsidR="00BE65B6" w:rsidRPr="004022AB" w:rsidRDefault="005B6EA7" w:rsidP="00BE65B6">
            <w:pPr>
              <w:jc w:val="center"/>
              <w:rPr>
                <w:rFonts w:ascii="Arial" w:hAnsi="Arial" w:cs="Arial"/>
                <w:sz w:val="22"/>
                <w:szCs w:val="22"/>
              </w:rPr>
            </w:pPr>
            <w:r>
              <w:rPr>
                <w:rFonts w:ascii="Arial" w:hAnsi="Arial" w:cs="Arial"/>
                <w:sz w:val="22"/>
                <w:szCs w:val="22"/>
              </w:rPr>
              <w:t>39</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9.</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Отчет о выплате объявленных (начисленных) дивидендов по размещенным акциям Общества</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10.</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Сведения о крупных сделках</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rsidTr="00BE65B6">
        <w:tc>
          <w:tcPr>
            <w:tcW w:w="817" w:type="dxa"/>
            <w:shd w:val="clear" w:color="auto" w:fill="auto"/>
          </w:tcPr>
          <w:p w:rsidR="00BE65B6" w:rsidRPr="004022AB" w:rsidRDefault="00BE65B6" w:rsidP="00BE65B6">
            <w:pPr>
              <w:rPr>
                <w:rFonts w:ascii="Arial" w:hAnsi="Arial" w:cs="Arial"/>
                <w:sz w:val="22"/>
                <w:szCs w:val="22"/>
              </w:rPr>
            </w:pPr>
            <w:r w:rsidRPr="004022AB">
              <w:rPr>
                <w:rFonts w:ascii="Arial" w:hAnsi="Arial" w:cs="Arial"/>
                <w:sz w:val="22"/>
                <w:szCs w:val="22"/>
              </w:rPr>
              <w:t>11.</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Сведения о сделках, в совершении которых имеется заинтересованность</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D16A40" w:rsidRPr="004022AB" w:rsidTr="00BE65B6">
        <w:tc>
          <w:tcPr>
            <w:tcW w:w="817" w:type="dxa"/>
            <w:shd w:val="clear" w:color="auto" w:fill="auto"/>
          </w:tcPr>
          <w:p w:rsidR="00D16A40" w:rsidRPr="004022AB" w:rsidRDefault="00D16A40" w:rsidP="00BE65B6">
            <w:pPr>
              <w:rPr>
                <w:rFonts w:ascii="Arial" w:hAnsi="Arial" w:cs="Arial"/>
                <w:sz w:val="22"/>
                <w:szCs w:val="22"/>
              </w:rPr>
            </w:pPr>
            <w:r w:rsidRPr="004022AB">
              <w:rPr>
                <w:rFonts w:ascii="Arial" w:hAnsi="Arial" w:cs="Arial"/>
                <w:sz w:val="22"/>
                <w:szCs w:val="22"/>
              </w:rPr>
              <w:t>12.</w:t>
            </w:r>
          </w:p>
        </w:tc>
        <w:tc>
          <w:tcPr>
            <w:tcW w:w="7796" w:type="dxa"/>
            <w:shd w:val="clear" w:color="auto" w:fill="auto"/>
          </w:tcPr>
          <w:p w:rsidR="00D16A40" w:rsidRPr="004022AB" w:rsidRDefault="00D16A40" w:rsidP="00490088">
            <w:pPr>
              <w:pStyle w:val="21"/>
              <w:spacing w:line="240" w:lineRule="auto"/>
              <w:rPr>
                <w:rFonts w:cs="Arial"/>
                <w:sz w:val="22"/>
                <w:szCs w:val="22"/>
              </w:rPr>
            </w:pPr>
            <w:r w:rsidRPr="004022AB">
              <w:rPr>
                <w:rFonts w:cs="Arial"/>
                <w:b w:val="0"/>
                <w:sz w:val="22"/>
                <w:szCs w:val="22"/>
              </w:rPr>
              <w:t>Экономическое состояние общества. Результаты финансовой деятельности по итогам 2019 года</w:t>
            </w:r>
          </w:p>
        </w:tc>
        <w:tc>
          <w:tcPr>
            <w:tcW w:w="957" w:type="dxa"/>
            <w:shd w:val="clear" w:color="auto" w:fill="auto"/>
          </w:tcPr>
          <w:p w:rsidR="00D16A40"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rsidTr="00BE65B6">
        <w:tc>
          <w:tcPr>
            <w:tcW w:w="817" w:type="dxa"/>
            <w:shd w:val="clear" w:color="auto" w:fill="auto"/>
          </w:tcPr>
          <w:p w:rsidR="00BE65B6" w:rsidRPr="004022AB" w:rsidRDefault="00D16A40" w:rsidP="00BE65B6">
            <w:pPr>
              <w:rPr>
                <w:rFonts w:ascii="Arial" w:hAnsi="Arial" w:cs="Arial"/>
                <w:sz w:val="22"/>
                <w:szCs w:val="22"/>
              </w:rPr>
            </w:pPr>
            <w:r w:rsidRPr="004022AB">
              <w:rPr>
                <w:rFonts w:ascii="Arial" w:hAnsi="Arial" w:cs="Arial"/>
                <w:sz w:val="22"/>
                <w:szCs w:val="22"/>
              </w:rPr>
              <w:t>13</w:t>
            </w:r>
            <w:r w:rsidR="00BE65B6" w:rsidRPr="004022AB">
              <w:rPr>
                <w:rFonts w:ascii="Arial" w:hAnsi="Arial" w:cs="Arial"/>
                <w:sz w:val="22"/>
                <w:szCs w:val="22"/>
              </w:rPr>
              <w:t>.</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Состояние чистых активов Общества</w:t>
            </w:r>
          </w:p>
        </w:tc>
        <w:tc>
          <w:tcPr>
            <w:tcW w:w="957" w:type="dxa"/>
            <w:shd w:val="clear" w:color="auto" w:fill="auto"/>
          </w:tcPr>
          <w:p w:rsidR="00BE65B6" w:rsidRPr="004022AB" w:rsidRDefault="008A6B8B" w:rsidP="00BE65B6">
            <w:pPr>
              <w:jc w:val="center"/>
              <w:rPr>
                <w:rFonts w:ascii="Arial" w:hAnsi="Arial" w:cs="Arial"/>
                <w:sz w:val="22"/>
                <w:szCs w:val="22"/>
                <w:highlight w:val="yellow"/>
              </w:rPr>
            </w:pPr>
            <w:r>
              <w:rPr>
                <w:rFonts w:ascii="Arial" w:hAnsi="Arial" w:cs="Arial"/>
                <w:sz w:val="22"/>
                <w:szCs w:val="22"/>
              </w:rPr>
              <w:t>45</w:t>
            </w:r>
          </w:p>
        </w:tc>
      </w:tr>
      <w:tr w:rsidR="00BE65B6" w:rsidRPr="004022AB" w:rsidTr="00BE65B6">
        <w:tc>
          <w:tcPr>
            <w:tcW w:w="817" w:type="dxa"/>
            <w:shd w:val="clear" w:color="auto" w:fill="auto"/>
          </w:tcPr>
          <w:p w:rsidR="00BE65B6" w:rsidRPr="004022AB" w:rsidRDefault="00D16A40" w:rsidP="00BE65B6">
            <w:pPr>
              <w:rPr>
                <w:rFonts w:ascii="Arial" w:hAnsi="Arial" w:cs="Arial"/>
                <w:sz w:val="22"/>
                <w:szCs w:val="22"/>
              </w:rPr>
            </w:pPr>
            <w:r w:rsidRPr="004022AB">
              <w:rPr>
                <w:rFonts w:ascii="Arial" w:hAnsi="Arial" w:cs="Arial"/>
                <w:sz w:val="22"/>
                <w:szCs w:val="22"/>
              </w:rPr>
              <w:t>14</w:t>
            </w:r>
            <w:r w:rsidR="00BE65B6" w:rsidRPr="004022AB">
              <w:rPr>
                <w:rFonts w:ascii="Arial" w:hAnsi="Arial" w:cs="Arial"/>
                <w:sz w:val="22"/>
                <w:szCs w:val="22"/>
              </w:rPr>
              <w:t>.</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Перспективы развития Общества</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rsidTr="00BE65B6">
        <w:tc>
          <w:tcPr>
            <w:tcW w:w="817" w:type="dxa"/>
            <w:shd w:val="clear" w:color="auto" w:fill="auto"/>
          </w:tcPr>
          <w:p w:rsidR="00BE65B6" w:rsidRPr="004022AB" w:rsidRDefault="00D16A40" w:rsidP="00BE65B6">
            <w:pPr>
              <w:rPr>
                <w:rFonts w:ascii="Arial" w:hAnsi="Arial" w:cs="Arial"/>
                <w:sz w:val="22"/>
                <w:szCs w:val="22"/>
              </w:rPr>
            </w:pPr>
            <w:r w:rsidRPr="004022AB">
              <w:rPr>
                <w:rFonts w:ascii="Arial" w:hAnsi="Arial" w:cs="Arial"/>
                <w:sz w:val="22"/>
                <w:szCs w:val="22"/>
              </w:rPr>
              <w:t>15</w:t>
            </w:r>
            <w:r w:rsidR="00BE65B6" w:rsidRPr="004022AB">
              <w:rPr>
                <w:rFonts w:ascii="Arial" w:hAnsi="Arial" w:cs="Arial"/>
                <w:sz w:val="22"/>
                <w:szCs w:val="22"/>
              </w:rPr>
              <w:t>.</w:t>
            </w:r>
          </w:p>
        </w:tc>
        <w:tc>
          <w:tcPr>
            <w:tcW w:w="7796" w:type="dxa"/>
            <w:shd w:val="clear" w:color="auto" w:fill="auto"/>
          </w:tcPr>
          <w:p w:rsidR="00BE65B6" w:rsidRPr="004022AB" w:rsidRDefault="00BE65B6" w:rsidP="00490088">
            <w:pPr>
              <w:rPr>
                <w:rFonts w:ascii="Arial" w:hAnsi="Arial" w:cs="Arial"/>
                <w:sz w:val="22"/>
                <w:szCs w:val="22"/>
                <w:highlight w:val="yellow"/>
              </w:rPr>
            </w:pPr>
            <w:r w:rsidRPr="004022AB">
              <w:rPr>
                <w:rFonts w:ascii="Arial" w:hAnsi="Arial" w:cs="Arial"/>
                <w:bCs/>
                <w:kern w:val="1"/>
                <w:sz w:val="22"/>
                <w:szCs w:val="22"/>
                <w:lang w:eastAsia="hi-IN" w:bidi="hi-IN"/>
              </w:rPr>
              <w:t>Сведения об утверждении годового отчета общим собранием акционеров или советом директоров (наблюдательным советом) акционерного общества</w:t>
            </w:r>
          </w:p>
        </w:tc>
        <w:tc>
          <w:tcPr>
            <w:tcW w:w="957" w:type="dxa"/>
            <w:shd w:val="clear" w:color="auto" w:fill="auto"/>
          </w:tcPr>
          <w:p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rsidTr="00BE65B6">
        <w:tc>
          <w:tcPr>
            <w:tcW w:w="817" w:type="dxa"/>
            <w:shd w:val="clear" w:color="auto" w:fill="auto"/>
          </w:tcPr>
          <w:p w:rsidR="00BE65B6" w:rsidRPr="004022AB" w:rsidRDefault="00D16A40" w:rsidP="00BE65B6">
            <w:pPr>
              <w:rPr>
                <w:rFonts w:ascii="Arial" w:hAnsi="Arial" w:cs="Arial"/>
                <w:sz w:val="22"/>
                <w:szCs w:val="22"/>
              </w:rPr>
            </w:pPr>
            <w:r w:rsidRPr="004022AB">
              <w:rPr>
                <w:rFonts w:ascii="Arial" w:hAnsi="Arial" w:cs="Arial"/>
                <w:sz w:val="22"/>
                <w:szCs w:val="22"/>
              </w:rPr>
              <w:t>16</w:t>
            </w:r>
            <w:r w:rsidR="00BE65B6" w:rsidRPr="004022AB">
              <w:rPr>
                <w:rFonts w:ascii="Arial" w:hAnsi="Arial" w:cs="Arial"/>
                <w:sz w:val="22"/>
                <w:szCs w:val="22"/>
              </w:rPr>
              <w:t>.</w:t>
            </w:r>
          </w:p>
        </w:tc>
        <w:tc>
          <w:tcPr>
            <w:tcW w:w="7796" w:type="dxa"/>
            <w:shd w:val="clear" w:color="auto" w:fill="auto"/>
          </w:tcPr>
          <w:p w:rsidR="00BE65B6" w:rsidRPr="004022AB" w:rsidRDefault="00BE65B6" w:rsidP="00490088">
            <w:pPr>
              <w:rPr>
                <w:rFonts w:ascii="Arial" w:hAnsi="Arial" w:cs="Arial"/>
                <w:sz w:val="22"/>
                <w:szCs w:val="22"/>
              </w:rPr>
            </w:pPr>
            <w:r w:rsidRPr="004022AB">
              <w:rPr>
                <w:rFonts w:ascii="Arial" w:hAnsi="Arial" w:cs="Arial"/>
                <w:sz w:val="22"/>
                <w:szCs w:val="22"/>
              </w:rPr>
              <w:t>Иная информация, предусмотренная уставом Общества или иными внутренними документами Общества</w:t>
            </w:r>
          </w:p>
        </w:tc>
        <w:tc>
          <w:tcPr>
            <w:tcW w:w="957" w:type="dxa"/>
            <w:shd w:val="clear" w:color="auto" w:fill="auto"/>
          </w:tcPr>
          <w:p w:rsidR="00BE65B6" w:rsidRPr="004022AB" w:rsidRDefault="00E124C5" w:rsidP="00BE65B6">
            <w:pPr>
              <w:jc w:val="center"/>
              <w:rPr>
                <w:rFonts w:ascii="Arial" w:hAnsi="Arial" w:cs="Arial"/>
                <w:sz w:val="22"/>
                <w:szCs w:val="22"/>
              </w:rPr>
            </w:pPr>
            <w:r>
              <w:rPr>
                <w:rFonts w:ascii="Arial" w:hAnsi="Arial" w:cs="Arial"/>
                <w:sz w:val="22"/>
                <w:szCs w:val="22"/>
              </w:rPr>
              <w:t>50</w:t>
            </w:r>
          </w:p>
        </w:tc>
      </w:tr>
    </w:tbl>
    <w:p w:rsidR="00BE65B6" w:rsidRPr="004022AB" w:rsidRDefault="00BE65B6" w:rsidP="00BE65B6">
      <w:pPr>
        <w:jc w:val="center"/>
        <w:rPr>
          <w:rFonts w:ascii="Arial" w:hAnsi="Arial" w:cs="Arial"/>
          <w:b/>
          <w:sz w:val="22"/>
          <w:szCs w:val="22"/>
        </w:rPr>
      </w:pPr>
    </w:p>
    <w:p w:rsidR="00BE65B6" w:rsidRPr="004022AB" w:rsidRDefault="00BE65B6" w:rsidP="00BE65B6">
      <w:pPr>
        <w:rPr>
          <w:rFonts w:ascii="Arial" w:hAnsi="Arial" w:cs="Arial"/>
          <w:sz w:val="22"/>
          <w:szCs w:val="22"/>
        </w:rPr>
      </w:pPr>
    </w:p>
    <w:p w:rsidR="00490088" w:rsidRPr="004022AB" w:rsidRDefault="00490088" w:rsidP="00BE65B6">
      <w:pPr>
        <w:rPr>
          <w:rFonts w:ascii="Arial" w:hAnsi="Arial" w:cs="Arial"/>
          <w:sz w:val="22"/>
          <w:szCs w:val="22"/>
        </w:rPr>
      </w:pPr>
    </w:p>
    <w:p w:rsidR="00490088" w:rsidRPr="004022AB" w:rsidRDefault="00490088" w:rsidP="00BE65B6">
      <w:pPr>
        <w:rPr>
          <w:rFonts w:ascii="Arial" w:hAnsi="Arial" w:cs="Arial"/>
          <w:sz w:val="22"/>
          <w:szCs w:val="22"/>
        </w:rPr>
      </w:pPr>
    </w:p>
    <w:p w:rsidR="00490088" w:rsidRPr="004022AB" w:rsidRDefault="00490088" w:rsidP="00BE65B6">
      <w:pPr>
        <w:rPr>
          <w:rFonts w:ascii="Arial" w:hAnsi="Arial" w:cs="Arial"/>
          <w:sz w:val="22"/>
          <w:szCs w:val="22"/>
        </w:rPr>
      </w:pPr>
    </w:p>
    <w:p w:rsidR="00490088" w:rsidRPr="004022AB" w:rsidRDefault="00490088" w:rsidP="00BE65B6">
      <w:pPr>
        <w:rPr>
          <w:rFonts w:ascii="Arial" w:hAnsi="Arial" w:cs="Arial"/>
          <w:sz w:val="22"/>
          <w:szCs w:val="22"/>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D122C" w:rsidRDefault="004D122C" w:rsidP="00BE65B6">
      <w:pPr>
        <w:rPr>
          <w:rFonts w:ascii="Arial" w:hAnsi="Arial" w:cs="Arial"/>
          <w:sz w:val="24"/>
          <w:szCs w:val="24"/>
        </w:rPr>
      </w:pPr>
    </w:p>
    <w:p w:rsidR="004D122C" w:rsidRDefault="004D122C" w:rsidP="00BE65B6">
      <w:pPr>
        <w:rPr>
          <w:rFonts w:ascii="Arial" w:hAnsi="Arial" w:cs="Arial"/>
          <w:sz w:val="24"/>
          <w:szCs w:val="24"/>
        </w:rPr>
      </w:pPr>
    </w:p>
    <w:p w:rsidR="00490088" w:rsidRDefault="00490088" w:rsidP="00BE65B6">
      <w:pPr>
        <w:rPr>
          <w:rFonts w:ascii="Arial" w:hAnsi="Arial" w:cs="Arial"/>
          <w:sz w:val="24"/>
          <w:szCs w:val="24"/>
        </w:rPr>
      </w:pPr>
    </w:p>
    <w:p w:rsidR="00490088" w:rsidRDefault="00490088" w:rsidP="00BE65B6">
      <w:pPr>
        <w:rPr>
          <w:rFonts w:ascii="Arial" w:hAnsi="Arial" w:cs="Arial"/>
          <w:sz w:val="24"/>
          <w:szCs w:val="24"/>
        </w:rPr>
      </w:pPr>
    </w:p>
    <w:p w:rsidR="00490088" w:rsidRPr="00490088" w:rsidRDefault="00490088" w:rsidP="00BE65B6">
      <w:pPr>
        <w:rPr>
          <w:rFonts w:ascii="Arial" w:hAnsi="Arial" w:cs="Arial"/>
          <w:sz w:val="24"/>
          <w:szCs w:val="24"/>
        </w:rPr>
      </w:pPr>
    </w:p>
    <w:p w:rsidR="00BE65B6" w:rsidRPr="004022AB" w:rsidRDefault="00BE65B6" w:rsidP="004022AB">
      <w:pPr>
        <w:pStyle w:val="3"/>
        <w:numPr>
          <w:ilvl w:val="0"/>
          <w:numId w:val="1"/>
        </w:numPr>
        <w:spacing w:before="0" w:after="0"/>
        <w:ind w:left="0" w:firstLine="0"/>
        <w:jc w:val="center"/>
        <w:rPr>
          <w:rFonts w:cs="Arial"/>
          <w:b/>
          <w:snapToGrid w:val="0"/>
          <w:sz w:val="22"/>
          <w:szCs w:val="22"/>
        </w:rPr>
      </w:pPr>
      <w:r w:rsidRPr="004022AB">
        <w:rPr>
          <w:rFonts w:cs="Arial"/>
          <w:b/>
          <w:snapToGrid w:val="0"/>
          <w:sz w:val="22"/>
          <w:szCs w:val="22"/>
        </w:rPr>
        <w:lastRenderedPageBreak/>
        <w:t>СВЕДЕНИЯ ОБ ОБЩЕСТВЕ</w:t>
      </w:r>
    </w:p>
    <w:p w:rsidR="00BE65B6" w:rsidRPr="004022AB" w:rsidRDefault="00BE65B6" w:rsidP="004022AB">
      <w:pPr>
        <w:pStyle w:val="23"/>
        <w:spacing w:line="240" w:lineRule="auto"/>
        <w:ind w:firstLine="567"/>
        <w:jc w:val="both"/>
        <w:rPr>
          <w:rFonts w:cs="Arial"/>
          <w:snapToGrid w:val="0"/>
          <w:sz w:val="22"/>
          <w:szCs w:val="22"/>
        </w:rPr>
      </w:pPr>
      <w:r w:rsidRPr="004022AB">
        <w:rPr>
          <w:rFonts w:cs="Arial"/>
          <w:b/>
          <w:snapToGrid w:val="0"/>
          <w:sz w:val="22"/>
          <w:szCs w:val="22"/>
        </w:rPr>
        <w:t>Полное  фирменное наименование</w:t>
      </w:r>
      <w:r w:rsidRPr="004022AB">
        <w:rPr>
          <w:rFonts w:cs="Arial"/>
          <w:snapToGrid w:val="0"/>
          <w:sz w:val="22"/>
          <w:szCs w:val="22"/>
        </w:rPr>
        <w:t>: Публичное акционерное общество «Специализированный выставочный комплекс» Выставки достижений народного хозяйства» (далее также Общество).</w:t>
      </w:r>
    </w:p>
    <w:p w:rsidR="00BE65B6" w:rsidRPr="004022AB" w:rsidRDefault="00BE65B6" w:rsidP="004022AB">
      <w:pPr>
        <w:pStyle w:val="23"/>
        <w:spacing w:line="240" w:lineRule="auto"/>
        <w:ind w:firstLine="567"/>
        <w:jc w:val="both"/>
        <w:rPr>
          <w:rFonts w:cs="Arial"/>
          <w:snapToGrid w:val="0"/>
          <w:sz w:val="22"/>
          <w:szCs w:val="22"/>
        </w:rPr>
      </w:pPr>
      <w:r w:rsidRPr="004022AB">
        <w:rPr>
          <w:rFonts w:cs="Arial"/>
          <w:b/>
          <w:snapToGrid w:val="0"/>
          <w:sz w:val="22"/>
          <w:szCs w:val="22"/>
        </w:rPr>
        <w:t>Сокращенное фирменное наименование:</w:t>
      </w:r>
      <w:r w:rsidRPr="004022AB">
        <w:rPr>
          <w:rFonts w:cs="Arial"/>
          <w:snapToGrid w:val="0"/>
          <w:sz w:val="22"/>
          <w:szCs w:val="22"/>
        </w:rPr>
        <w:t xml:space="preserve"> ПАО «СВК ВДНХ». </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 xml:space="preserve">Место нахождения Общества: город Москва, Мира проспект, дом 119, строение 70, </w:t>
      </w:r>
      <w:proofErr w:type="spellStart"/>
      <w:r w:rsidRPr="004022AB">
        <w:rPr>
          <w:rFonts w:ascii="Arial" w:hAnsi="Arial" w:cs="Arial"/>
          <w:sz w:val="22"/>
          <w:szCs w:val="22"/>
        </w:rPr>
        <w:t>эт</w:t>
      </w:r>
      <w:proofErr w:type="spellEnd"/>
      <w:r w:rsidRPr="004022AB">
        <w:rPr>
          <w:rFonts w:ascii="Arial" w:hAnsi="Arial" w:cs="Arial"/>
          <w:sz w:val="22"/>
          <w:szCs w:val="22"/>
        </w:rPr>
        <w:t>. 3, пом. 1, ком. 8.</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 xml:space="preserve">Раскрытие корпоративной информации Общества осуществляется в сети интернет на сайте: </w:t>
      </w:r>
      <w:hyperlink r:id="rId9" w:history="1">
        <w:r w:rsidR="00353008" w:rsidRPr="00951D25">
          <w:rPr>
            <w:rStyle w:val="af1"/>
            <w:rFonts w:ascii="Arial" w:hAnsi="Arial" w:cs="Arial"/>
            <w:sz w:val="22"/>
            <w:szCs w:val="22"/>
          </w:rPr>
          <w:t>http://www.disclosure.ru/issuer/771703846</w:t>
        </w:r>
      </w:hyperlink>
      <w:r w:rsidR="00353008">
        <w:rPr>
          <w:rFonts w:ascii="Arial" w:hAnsi="Arial" w:cs="Arial"/>
          <w:sz w:val="22"/>
          <w:szCs w:val="22"/>
        </w:rPr>
        <w:t>.</w:t>
      </w:r>
      <w:r w:rsidRPr="004022AB">
        <w:rPr>
          <w:rFonts w:ascii="Arial" w:hAnsi="Arial" w:cs="Arial"/>
          <w:sz w:val="22"/>
          <w:szCs w:val="22"/>
        </w:rPr>
        <w:t>.</w:t>
      </w:r>
    </w:p>
    <w:p w:rsidR="00BE65B6" w:rsidRPr="004022AB" w:rsidRDefault="00BE65B6" w:rsidP="004022AB">
      <w:pPr>
        <w:ind w:firstLine="567"/>
        <w:jc w:val="both"/>
        <w:rPr>
          <w:rFonts w:ascii="Arial" w:hAnsi="Arial" w:cs="Arial"/>
          <w:sz w:val="22"/>
          <w:szCs w:val="22"/>
        </w:rPr>
      </w:pPr>
      <w:proofErr w:type="gramStart"/>
      <w:r w:rsidRPr="004022AB">
        <w:rPr>
          <w:rFonts w:ascii="Arial" w:hAnsi="Arial" w:cs="Arial"/>
          <w:sz w:val="22"/>
          <w:szCs w:val="22"/>
        </w:rPr>
        <w:t>Публичное акционерное общество “Специализированный выставочный комплекс” Выставки достижений народного хозяйства” учреждено Государственным комитетом Российской Федерации по управлению государственным имуществом,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 от 1 июля 1992 года     № 721, а также  Постановлением Правительства Российской Федерации от 16 ноября 1992 года № 890 “Об акционерном</w:t>
      </w:r>
      <w:proofErr w:type="gramEnd"/>
      <w:r w:rsidRPr="004022AB">
        <w:rPr>
          <w:rFonts w:ascii="Arial" w:hAnsi="Arial" w:cs="Arial"/>
          <w:sz w:val="22"/>
          <w:szCs w:val="22"/>
        </w:rPr>
        <w:t xml:space="preserve"> </w:t>
      </w:r>
      <w:proofErr w:type="gramStart"/>
      <w:r w:rsidRPr="004022AB">
        <w:rPr>
          <w:rFonts w:ascii="Arial" w:hAnsi="Arial" w:cs="Arial"/>
          <w:sz w:val="22"/>
          <w:szCs w:val="22"/>
        </w:rPr>
        <w:t>обществе</w:t>
      </w:r>
      <w:proofErr w:type="gramEnd"/>
      <w:r w:rsidRPr="004022AB">
        <w:rPr>
          <w:rFonts w:ascii="Arial" w:hAnsi="Arial" w:cs="Arial"/>
          <w:sz w:val="22"/>
          <w:szCs w:val="22"/>
        </w:rPr>
        <w:t xml:space="preserve"> Всероссийский выставочный центр” и распоряжением Госкомимущества России от 31 июля 1994г. № 2580.</w:t>
      </w:r>
    </w:p>
    <w:p w:rsidR="00BE65B6" w:rsidRPr="004022AB" w:rsidRDefault="004022AB" w:rsidP="004022AB">
      <w:pPr>
        <w:ind w:firstLine="567"/>
        <w:jc w:val="both"/>
        <w:rPr>
          <w:rFonts w:ascii="Arial" w:hAnsi="Arial" w:cs="Arial"/>
          <w:sz w:val="22"/>
          <w:szCs w:val="22"/>
        </w:rPr>
      </w:pPr>
      <w:r w:rsidRPr="004022AB">
        <w:rPr>
          <w:rFonts w:ascii="Arial" w:hAnsi="Arial" w:cs="Arial"/>
          <w:sz w:val="22"/>
          <w:szCs w:val="22"/>
        </w:rPr>
        <w:t xml:space="preserve"> </w:t>
      </w:r>
      <w:r w:rsidR="00BE65B6" w:rsidRPr="004022AB">
        <w:rPr>
          <w:rFonts w:ascii="Arial" w:hAnsi="Arial" w:cs="Arial"/>
          <w:sz w:val="22"/>
          <w:szCs w:val="22"/>
        </w:rPr>
        <w:t>ПАО "Специализированный выставочный комплекс” Выставки достижений народного хозяйства» зарегистрировано    Московской    регистрационной     палатой 5 декабря 1994 г. Номер государственной регистрации 035.008.</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 xml:space="preserve">06 августа 2002 года ПАО «СВК ВДНХ» зарегистрировано Межрайонной инспекцией Федеральной налоговой службой № 46  по городу Москве за основным государственным регистрационным номером 1027700072322.         </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 xml:space="preserve"> Устав Общества (редакция № 5) был </w:t>
      </w:r>
      <w:proofErr w:type="gramStart"/>
      <w:r w:rsidRPr="004022AB">
        <w:rPr>
          <w:rFonts w:ascii="Arial" w:hAnsi="Arial" w:cs="Arial"/>
          <w:sz w:val="22"/>
          <w:szCs w:val="22"/>
        </w:rPr>
        <w:t>утвержден внеочередным Общим собранием акционеров 09 февраля 2015 года и зарегистрирован</w:t>
      </w:r>
      <w:proofErr w:type="gramEnd"/>
      <w:r w:rsidRPr="004022AB">
        <w:rPr>
          <w:rFonts w:ascii="Arial" w:hAnsi="Arial" w:cs="Arial"/>
          <w:sz w:val="22"/>
          <w:szCs w:val="22"/>
        </w:rPr>
        <w:t xml:space="preserve"> 27 февраля 2015 года в Межрайонной инспекции Федеральной налоговой службы № 46 по городу Москве за государственным регистрационным номером 6157746224773.</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 xml:space="preserve">Изменение в Устав Общества было </w:t>
      </w:r>
      <w:proofErr w:type="gramStart"/>
      <w:r w:rsidRPr="004022AB">
        <w:rPr>
          <w:rFonts w:ascii="Arial" w:hAnsi="Arial" w:cs="Arial"/>
          <w:sz w:val="22"/>
          <w:szCs w:val="22"/>
        </w:rPr>
        <w:t>утверждено внеочередным Общим собранием акционеров 10 декабря 2018 года и зарегистрировано</w:t>
      </w:r>
      <w:proofErr w:type="gramEnd"/>
      <w:r w:rsidRPr="004022AB">
        <w:rPr>
          <w:rFonts w:ascii="Arial" w:hAnsi="Arial" w:cs="Arial"/>
          <w:sz w:val="22"/>
          <w:szCs w:val="22"/>
        </w:rPr>
        <w:t xml:space="preserve"> 20 февраля 2019 года в Межрайонной инспекции Федеральной налоговой службы № 46 по городу Москве за государственным регистрационным номером 7197746275258.</w:t>
      </w:r>
    </w:p>
    <w:p w:rsidR="00BE65B6" w:rsidRPr="004022AB" w:rsidRDefault="00BE65B6" w:rsidP="004022AB">
      <w:pPr>
        <w:ind w:firstLine="567"/>
        <w:jc w:val="both"/>
        <w:rPr>
          <w:rFonts w:ascii="Arial" w:hAnsi="Arial" w:cs="Arial"/>
          <w:sz w:val="22"/>
          <w:szCs w:val="22"/>
        </w:rPr>
      </w:pPr>
      <w:r w:rsidRPr="004022AB">
        <w:rPr>
          <w:rFonts w:ascii="Arial" w:hAnsi="Arial" w:cs="Arial"/>
          <w:sz w:val="22"/>
          <w:szCs w:val="22"/>
        </w:rPr>
        <w:t>Согласно  действующему Уставу Общества (редакция № 5), у</w:t>
      </w:r>
      <w:r w:rsidR="004022AB">
        <w:rPr>
          <w:rFonts w:ascii="Arial" w:hAnsi="Arial" w:cs="Arial"/>
          <w:sz w:val="22"/>
          <w:szCs w:val="22"/>
        </w:rPr>
        <w:t xml:space="preserve">ставной капитал ПАО «СВК ВДНХ» </w:t>
      </w:r>
      <w:r w:rsidRPr="004022AB">
        <w:rPr>
          <w:rFonts w:ascii="Arial" w:hAnsi="Arial" w:cs="Arial"/>
          <w:sz w:val="22"/>
          <w:szCs w:val="22"/>
        </w:rPr>
        <w:t>составляет 206235 рублей (двести шесть тысяч двести тридцать пять рублей).  Уставный капитал состоит из 154676 именных, обыкновенных акций, что составляет 75% Уставного капитала, и 51559 именных, привилегированных акций типа «А», что составляет 25% Уставного капитала Общества. Номинальная стоимость всех видов акций составляет один  рубль.</w:t>
      </w:r>
    </w:p>
    <w:p w:rsidR="00BE65B6" w:rsidRPr="004022AB" w:rsidRDefault="00BE65B6" w:rsidP="00BE65B6">
      <w:pPr>
        <w:pStyle w:val="23"/>
        <w:ind w:firstLine="0"/>
        <w:jc w:val="both"/>
        <w:rPr>
          <w:rFonts w:cs="Arial"/>
          <w:snapToGrid w:val="0"/>
          <w:sz w:val="22"/>
          <w:szCs w:val="22"/>
        </w:rPr>
      </w:pPr>
    </w:p>
    <w:p w:rsidR="00BE65B6" w:rsidRPr="004022AB" w:rsidRDefault="00BE65B6" w:rsidP="004022AB">
      <w:pPr>
        <w:pStyle w:val="23"/>
        <w:spacing w:line="240" w:lineRule="auto"/>
        <w:ind w:firstLine="709"/>
        <w:rPr>
          <w:rFonts w:cs="Arial"/>
          <w:b/>
          <w:snapToGrid w:val="0"/>
          <w:sz w:val="22"/>
          <w:szCs w:val="22"/>
        </w:rPr>
      </w:pPr>
      <w:r w:rsidRPr="004022AB">
        <w:rPr>
          <w:rFonts w:cs="Arial"/>
          <w:b/>
          <w:snapToGrid w:val="0"/>
          <w:sz w:val="22"/>
          <w:szCs w:val="22"/>
        </w:rPr>
        <w:t>Сведения о выпуске акций Общества:</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обыкновенные именные бездокументарные;</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Регистрационный номер 1-01-01941-А;</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2004г;</w:t>
      </w:r>
    </w:p>
    <w:p w:rsidR="00BE65B6" w:rsidRPr="004022AB" w:rsidRDefault="008A6B8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регистрацию – Региональное Отделение ФКЦБ России в Центральном федеральном округе.</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привилегированные именные бездокументарные типа А; </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Регистрационный номер 2-01-01941-А;</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 года.</w:t>
      </w:r>
    </w:p>
    <w:p w:rsidR="00BE65B6" w:rsidRPr="004022AB" w:rsidRDefault="004022A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регистрацию – Региональное Отделение  ФКЦБ России в Центральном федеральном округе.</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Дополнительных выпусков ценных бумаг Общество не осуществляло. </w:t>
      </w:r>
    </w:p>
    <w:p w:rsidR="008A6B8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В связи с тем, что по решению годового Общего собрания акционеров от </w:t>
      </w:r>
      <w:r w:rsidR="004022AB">
        <w:rPr>
          <w:rFonts w:cs="Arial"/>
          <w:snapToGrid w:val="0"/>
          <w:sz w:val="22"/>
          <w:szCs w:val="22"/>
        </w:rPr>
        <w:t>28 июня 2019г. дивиденды за 2018</w:t>
      </w:r>
      <w:r w:rsidRPr="004022AB">
        <w:rPr>
          <w:rFonts w:cs="Arial"/>
          <w:snapToGrid w:val="0"/>
          <w:sz w:val="22"/>
          <w:szCs w:val="22"/>
        </w:rPr>
        <w:t xml:space="preserve"> год не </w:t>
      </w:r>
      <w:proofErr w:type="gramStart"/>
      <w:r w:rsidRPr="004022AB">
        <w:rPr>
          <w:rFonts w:cs="Arial"/>
          <w:snapToGrid w:val="0"/>
          <w:sz w:val="22"/>
          <w:szCs w:val="22"/>
        </w:rPr>
        <w:t>начислялись и не выплачивались</w:t>
      </w:r>
      <w:proofErr w:type="gramEnd"/>
      <w:r w:rsidRPr="004022AB">
        <w:rPr>
          <w:rFonts w:cs="Arial"/>
          <w:snapToGrid w:val="0"/>
          <w:sz w:val="22"/>
          <w:szCs w:val="22"/>
        </w:rPr>
        <w:t xml:space="preserve">, в </w:t>
      </w:r>
      <w:r w:rsidR="004022AB">
        <w:rPr>
          <w:rFonts w:cs="Arial"/>
          <w:snapToGrid w:val="0"/>
          <w:sz w:val="22"/>
          <w:szCs w:val="22"/>
        </w:rPr>
        <w:t>отчетном 2019</w:t>
      </w:r>
      <w:r w:rsidRPr="004022AB">
        <w:rPr>
          <w:rFonts w:cs="Arial"/>
          <w:snapToGrid w:val="0"/>
          <w:sz w:val="22"/>
          <w:szCs w:val="22"/>
        </w:rPr>
        <w:t xml:space="preserve"> году </w:t>
      </w:r>
      <w:r w:rsidRPr="004022AB">
        <w:rPr>
          <w:rFonts w:cs="Arial"/>
          <w:snapToGrid w:val="0"/>
          <w:sz w:val="22"/>
          <w:szCs w:val="22"/>
        </w:rPr>
        <w:lastRenderedPageBreak/>
        <w:t xml:space="preserve">на годовом Общем собрании акционеров </w:t>
      </w:r>
      <w:r w:rsidR="004022AB">
        <w:rPr>
          <w:rFonts w:cs="Arial"/>
          <w:snapToGrid w:val="0"/>
          <w:sz w:val="22"/>
          <w:szCs w:val="22"/>
        </w:rPr>
        <w:t xml:space="preserve">Общества </w:t>
      </w:r>
      <w:r w:rsidRPr="004022AB">
        <w:rPr>
          <w:rFonts w:cs="Arial"/>
          <w:snapToGrid w:val="0"/>
          <w:sz w:val="22"/>
          <w:szCs w:val="22"/>
        </w:rPr>
        <w:t xml:space="preserve">голосуют обыкновенные и привилегированные акции </w:t>
      </w:r>
      <w:r w:rsidR="004022AB">
        <w:rPr>
          <w:rFonts w:cs="Arial"/>
          <w:snapToGrid w:val="0"/>
          <w:sz w:val="22"/>
          <w:szCs w:val="22"/>
        </w:rPr>
        <w:t>типа А.</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Акционерное общество «ВДНХ ЭКСПО» (АО «ВДНХ ЭКСПО») и</w:t>
      </w:r>
      <w:r w:rsidRPr="004022AB">
        <w:rPr>
          <w:rFonts w:cs="Arial"/>
          <w:b/>
          <w:i/>
          <w:snapToGrid w:val="0"/>
          <w:sz w:val="22"/>
          <w:szCs w:val="22"/>
        </w:rPr>
        <w:t xml:space="preserve"> </w:t>
      </w:r>
      <w:r w:rsidRPr="004022AB">
        <w:rPr>
          <w:rStyle w:val="SUBST0"/>
          <w:rFonts w:cs="Arial"/>
          <w:b w:val="0"/>
          <w:bCs/>
          <w:i w:val="0"/>
          <w:szCs w:val="22"/>
        </w:rPr>
        <w:t xml:space="preserve">Казенное предприятие города Москвы «Выставка достижений народного хозяйства» (КП «ВДНХ») </w:t>
      </w:r>
      <w:r w:rsidRPr="004022AB">
        <w:rPr>
          <w:rFonts w:cs="Arial"/>
          <w:b/>
          <w:i/>
          <w:snapToGrid w:val="0"/>
          <w:sz w:val="22"/>
          <w:szCs w:val="22"/>
        </w:rPr>
        <w:t xml:space="preserve"> </w:t>
      </w:r>
      <w:r w:rsidRPr="004022AB">
        <w:rPr>
          <w:rFonts w:cs="Arial"/>
          <w:snapToGrid w:val="0"/>
          <w:sz w:val="22"/>
          <w:szCs w:val="22"/>
        </w:rPr>
        <w:t xml:space="preserve">являются аффилированными лицами  ПАО «СВК ВДНХ». </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z w:val="22"/>
          <w:szCs w:val="22"/>
        </w:rPr>
        <w:t xml:space="preserve">Доля участия </w:t>
      </w:r>
      <w:r w:rsidRPr="004022AB">
        <w:rPr>
          <w:rFonts w:cs="Arial"/>
          <w:snapToGrid w:val="0"/>
          <w:sz w:val="22"/>
          <w:szCs w:val="22"/>
        </w:rPr>
        <w:t xml:space="preserve">АО «ВДНХ ЭКСПО» </w:t>
      </w:r>
      <w:r w:rsidRPr="004022AB">
        <w:rPr>
          <w:rFonts w:cs="Arial"/>
          <w:sz w:val="22"/>
          <w:szCs w:val="22"/>
        </w:rPr>
        <w:t>в уставном капитале ПАО «СВК ВДНХ» составляет 44,9 %, а доля принадлежащих ему обыкновенных акций  Общества составляет 51,2 %.</w:t>
      </w:r>
      <w:r w:rsidRPr="004022AB">
        <w:rPr>
          <w:rFonts w:cs="Arial"/>
          <w:snapToGrid w:val="0"/>
          <w:sz w:val="22"/>
          <w:szCs w:val="22"/>
        </w:rPr>
        <w:t xml:space="preserve"> </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z w:val="22"/>
          <w:szCs w:val="22"/>
        </w:rPr>
        <w:t xml:space="preserve">Доля участия </w:t>
      </w:r>
      <w:r w:rsidRPr="004022AB">
        <w:rPr>
          <w:rFonts w:cs="Arial"/>
          <w:snapToGrid w:val="0"/>
          <w:sz w:val="22"/>
          <w:szCs w:val="22"/>
        </w:rPr>
        <w:t xml:space="preserve">КП «ВДНХ» </w:t>
      </w:r>
      <w:r w:rsidRPr="004022AB">
        <w:rPr>
          <w:rFonts w:cs="Arial"/>
          <w:sz w:val="22"/>
          <w:szCs w:val="22"/>
        </w:rPr>
        <w:t>в уставном капитале ПАО «СВК ВДНХ» составляет 29.9 %, а доля принадлежащих ему обыкновенных акций  Общества составляет 39.9 %.</w:t>
      </w:r>
      <w:r w:rsidRPr="004022AB">
        <w:rPr>
          <w:rFonts w:cs="Arial"/>
          <w:snapToGrid w:val="0"/>
          <w:sz w:val="22"/>
          <w:szCs w:val="22"/>
        </w:rPr>
        <w:t xml:space="preserve"> </w:t>
      </w:r>
    </w:p>
    <w:p w:rsidR="008A6B8B" w:rsidRDefault="008A6B8B" w:rsidP="004022AB">
      <w:pPr>
        <w:pStyle w:val="23"/>
        <w:spacing w:line="240" w:lineRule="auto"/>
        <w:ind w:firstLine="709"/>
        <w:jc w:val="both"/>
        <w:rPr>
          <w:rFonts w:cs="Arial"/>
          <w:snapToGrid w:val="0"/>
          <w:sz w:val="22"/>
          <w:szCs w:val="22"/>
        </w:rPr>
      </w:pP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Ведение реестра акционеров  Общества осуществляет профессиональный участник рынка ценных бумаг - Общество с ограниченной ответственностью «Московский Фондовый Центр».  Лицензия на осуществление деятельности по ведению реестра выдана  Федеральной службой по финансовым рынкам России 16 августа 2002 года за № 10-000-1-00251, без ограничения срока действия.  Регистратор осуществляет ведение реестра владельцев именных ценных бумаг ПАО СВК ВДНХ» с 22 декабря 1997 года.</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Адрес места нахождения: город Москва, Орликов переулок, дом 5, строение 3.</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Адрес в сети Интернет: </w:t>
      </w:r>
      <w:r w:rsidRPr="004022AB">
        <w:rPr>
          <w:rFonts w:cs="Arial"/>
          <w:snapToGrid w:val="0"/>
          <w:sz w:val="22"/>
          <w:szCs w:val="22"/>
          <w:lang w:val="en-US"/>
        </w:rPr>
        <w:t>www</w:t>
      </w:r>
      <w:r w:rsidRPr="004022AB">
        <w:rPr>
          <w:rFonts w:cs="Arial"/>
          <w:snapToGrid w:val="0"/>
          <w:sz w:val="22"/>
          <w:szCs w:val="22"/>
        </w:rPr>
        <w:t>.</w:t>
      </w:r>
      <w:proofErr w:type="spellStart"/>
      <w:r w:rsidRPr="004022AB">
        <w:rPr>
          <w:rFonts w:cs="Arial"/>
          <w:snapToGrid w:val="0"/>
          <w:sz w:val="22"/>
          <w:szCs w:val="22"/>
          <w:lang w:val="en-US"/>
        </w:rPr>
        <w:t>srmfc</w:t>
      </w:r>
      <w:proofErr w:type="spellEnd"/>
      <w:r w:rsidRPr="004022AB">
        <w:rPr>
          <w:rFonts w:cs="Arial"/>
          <w:snapToGrid w:val="0"/>
          <w:sz w:val="22"/>
          <w:szCs w:val="22"/>
        </w:rPr>
        <w:t>.</w:t>
      </w:r>
      <w:proofErr w:type="spellStart"/>
      <w:r w:rsidRPr="004022AB">
        <w:rPr>
          <w:rFonts w:cs="Arial"/>
          <w:snapToGrid w:val="0"/>
          <w:sz w:val="22"/>
          <w:szCs w:val="22"/>
          <w:lang w:val="en-US"/>
        </w:rPr>
        <w:t>ru</w:t>
      </w:r>
      <w:proofErr w:type="spellEnd"/>
      <w:r w:rsidRPr="004022AB">
        <w:rPr>
          <w:rFonts w:cs="Arial"/>
          <w:snapToGrid w:val="0"/>
          <w:sz w:val="22"/>
          <w:szCs w:val="22"/>
        </w:rPr>
        <w:t>.</w:t>
      </w:r>
    </w:p>
    <w:p w:rsidR="008A6B8B" w:rsidRDefault="008A6B8B" w:rsidP="004022AB">
      <w:pPr>
        <w:pStyle w:val="23"/>
        <w:spacing w:line="240" w:lineRule="auto"/>
        <w:ind w:firstLine="709"/>
        <w:jc w:val="both"/>
        <w:rPr>
          <w:rFonts w:cs="Arial"/>
          <w:snapToGrid w:val="0"/>
          <w:sz w:val="22"/>
          <w:szCs w:val="22"/>
        </w:rPr>
      </w:pP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Независимым аудитором, осуществляющим проверку бухгалтерского учета и финансовой отчетности, а также аудита годовой финансовой (бухгалтерской) отчет</w:t>
      </w:r>
      <w:r w:rsidR="008A6B8B">
        <w:rPr>
          <w:rFonts w:cs="Arial"/>
          <w:snapToGrid w:val="0"/>
          <w:sz w:val="22"/>
          <w:szCs w:val="22"/>
        </w:rPr>
        <w:t>ности за 2019  год,   утвержден</w:t>
      </w:r>
      <w:r w:rsidRPr="004022AB">
        <w:rPr>
          <w:rFonts w:cs="Arial"/>
          <w:snapToGrid w:val="0"/>
          <w:sz w:val="22"/>
          <w:szCs w:val="22"/>
        </w:rPr>
        <w:t xml:space="preserve"> Общим собранием акционеров 28 июня  2017 года,  Общество с ограниченной ответственностью «Интерком - Аудит». ООО «Интерком - Аудит» является членом саморегулируемой организац</w:t>
      </w:r>
      <w:proofErr w:type="gramStart"/>
      <w:r w:rsidRPr="004022AB">
        <w:rPr>
          <w:rFonts w:cs="Arial"/>
          <w:snapToGrid w:val="0"/>
          <w:sz w:val="22"/>
          <w:szCs w:val="22"/>
        </w:rPr>
        <w:t>ии ау</w:t>
      </w:r>
      <w:proofErr w:type="gramEnd"/>
      <w:r w:rsidRPr="004022AB">
        <w:rPr>
          <w:rFonts w:cs="Arial"/>
          <w:snapToGrid w:val="0"/>
          <w:sz w:val="22"/>
          <w:szCs w:val="22"/>
        </w:rPr>
        <w:t xml:space="preserve">дитов Ассоциации «Содружество». Регистрационный номер записи в реестре аудиторских организаций (ОРНЗ) 11606074492. </w:t>
      </w:r>
    </w:p>
    <w:p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Адрес места нахождения: город Москва, 3-я улица Ямского поля, дом 2, корпус 13, этаж 7, помещение </w:t>
      </w:r>
      <w:r w:rsidRPr="004022AB">
        <w:rPr>
          <w:rFonts w:cs="Arial"/>
          <w:snapToGrid w:val="0"/>
          <w:sz w:val="22"/>
          <w:szCs w:val="22"/>
          <w:lang w:val="en-US"/>
        </w:rPr>
        <w:t>XV</w:t>
      </w:r>
      <w:r w:rsidRPr="004022AB">
        <w:rPr>
          <w:rFonts w:cs="Arial"/>
          <w:snapToGrid w:val="0"/>
          <w:sz w:val="22"/>
          <w:szCs w:val="22"/>
        </w:rPr>
        <w:t>, комната 6.</w:t>
      </w:r>
    </w:p>
    <w:p w:rsidR="00BE65B6"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Адрес в сети Интернет: </w:t>
      </w:r>
      <w:hyperlink r:id="rId10" w:history="1">
        <w:r w:rsidR="00353008" w:rsidRPr="00951D25">
          <w:rPr>
            <w:rStyle w:val="af1"/>
            <w:rFonts w:ascii="Arial" w:hAnsi="Arial" w:cs="Arial"/>
            <w:snapToGrid w:val="0"/>
            <w:sz w:val="22"/>
            <w:szCs w:val="22"/>
            <w:lang w:val="en-US"/>
          </w:rPr>
          <w:t>www</w:t>
        </w:r>
        <w:r w:rsidR="00353008" w:rsidRPr="00951D25">
          <w:rPr>
            <w:rStyle w:val="af1"/>
            <w:rFonts w:ascii="Arial" w:hAnsi="Arial" w:cs="Arial"/>
            <w:snapToGrid w:val="0"/>
            <w:sz w:val="22"/>
            <w:szCs w:val="22"/>
          </w:rPr>
          <w:t>.</w:t>
        </w:r>
        <w:r w:rsidR="00353008" w:rsidRPr="00951D25">
          <w:rPr>
            <w:rStyle w:val="af1"/>
            <w:rFonts w:ascii="Arial" w:hAnsi="Arial" w:cs="Arial"/>
            <w:snapToGrid w:val="0"/>
            <w:sz w:val="22"/>
            <w:szCs w:val="22"/>
            <w:lang w:val="en-US"/>
          </w:rPr>
          <w:t>intercom</w:t>
        </w:r>
        <w:r w:rsidR="00353008" w:rsidRPr="00951D25">
          <w:rPr>
            <w:rStyle w:val="af1"/>
            <w:rFonts w:ascii="Arial" w:hAnsi="Arial" w:cs="Arial"/>
            <w:snapToGrid w:val="0"/>
            <w:sz w:val="22"/>
            <w:szCs w:val="22"/>
          </w:rPr>
          <w:t>-</w:t>
        </w:r>
        <w:r w:rsidR="00353008" w:rsidRPr="00951D25">
          <w:rPr>
            <w:rStyle w:val="af1"/>
            <w:rFonts w:ascii="Arial" w:hAnsi="Arial" w:cs="Arial"/>
            <w:snapToGrid w:val="0"/>
            <w:sz w:val="22"/>
            <w:szCs w:val="22"/>
            <w:lang w:val="en-US"/>
          </w:rPr>
          <w:t>audit</w:t>
        </w:r>
        <w:r w:rsidR="00353008" w:rsidRPr="00951D25">
          <w:rPr>
            <w:rStyle w:val="af1"/>
            <w:rFonts w:ascii="Arial" w:hAnsi="Arial" w:cs="Arial"/>
            <w:snapToGrid w:val="0"/>
            <w:sz w:val="22"/>
            <w:szCs w:val="22"/>
          </w:rPr>
          <w:t>.</w:t>
        </w:r>
        <w:proofErr w:type="spellStart"/>
        <w:r w:rsidR="00353008" w:rsidRPr="00951D25">
          <w:rPr>
            <w:rStyle w:val="af1"/>
            <w:rFonts w:ascii="Arial" w:hAnsi="Arial" w:cs="Arial"/>
            <w:snapToGrid w:val="0"/>
            <w:sz w:val="22"/>
            <w:szCs w:val="22"/>
            <w:lang w:val="en-US"/>
          </w:rPr>
          <w:t>ru</w:t>
        </w:r>
        <w:proofErr w:type="spellEnd"/>
      </w:hyperlink>
      <w:r w:rsidRPr="004022AB">
        <w:rPr>
          <w:rFonts w:cs="Arial"/>
          <w:snapToGrid w:val="0"/>
          <w:sz w:val="22"/>
          <w:szCs w:val="22"/>
        </w:rPr>
        <w:t>.</w:t>
      </w:r>
    </w:p>
    <w:p w:rsidR="00BE65B6" w:rsidRPr="00490088" w:rsidRDefault="00BE65B6" w:rsidP="00BE65B6">
      <w:pPr>
        <w:pStyle w:val="23"/>
        <w:ind w:firstLine="0"/>
        <w:rPr>
          <w:rFonts w:cs="Arial"/>
          <w:b/>
          <w:snapToGrid w:val="0"/>
          <w:sz w:val="24"/>
          <w:szCs w:val="24"/>
        </w:rPr>
      </w:pPr>
    </w:p>
    <w:p w:rsidR="00BE65B6" w:rsidRPr="004022AB" w:rsidRDefault="00BE65B6" w:rsidP="004022AB">
      <w:pPr>
        <w:pStyle w:val="23"/>
        <w:numPr>
          <w:ilvl w:val="0"/>
          <w:numId w:val="1"/>
        </w:numPr>
        <w:spacing w:line="240" w:lineRule="auto"/>
        <w:jc w:val="center"/>
        <w:rPr>
          <w:rFonts w:cs="Arial"/>
          <w:b/>
          <w:snapToGrid w:val="0"/>
          <w:sz w:val="22"/>
          <w:szCs w:val="22"/>
        </w:rPr>
      </w:pPr>
      <w:r w:rsidRPr="004022AB">
        <w:rPr>
          <w:rFonts w:cs="Arial"/>
          <w:b/>
          <w:snapToGrid w:val="0"/>
          <w:sz w:val="22"/>
          <w:szCs w:val="22"/>
        </w:rPr>
        <w:t>ПРИОРИТЕТНЫЕ НАПРАВЛЕНИЯ ДЕЯТЕЛЬНОСТИ ОБЩЕСТВА</w:t>
      </w:r>
    </w:p>
    <w:p w:rsidR="00490088" w:rsidRPr="004022AB" w:rsidRDefault="00BE65B6" w:rsidP="004022AB">
      <w:pPr>
        <w:pStyle w:val="23"/>
        <w:spacing w:line="240" w:lineRule="auto"/>
        <w:ind w:firstLine="709"/>
        <w:jc w:val="both"/>
        <w:rPr>
          <w:rFonts w:cs="Arial"/>
          <w:sz w:val="22"/>
          <w:szCs w:val="22"/>
        </w:rPr>
      </w:pPr>
      <w:r w:rsidRPr="004022AB">
        <w:rPr>
          <w:rFonts w:cs="Arial"/>
          <w:b/>
          <w:sz w:val="22"/>
          <w:szCs w:val="22"/>
        </w:rPr>
        <w:t xml:space="preserve"> </w:t>
      </w:r>
      <w:r w:rsidRPr="004022AB">
        <w:rPr>
          <w:rFonts w:cs="Arial"/>
          <w:sz w:val="22"/>
          <w:szCs w:val="22"/>
        </w:rPr>
        <w:t xml:space="preserve">В 2019 году </w:t>
      </w:r>
      <w:r w:rsidR="00490088" w:rsidRPr="004022AB">
        <w:rPr>
          <w:rFonts w:cs="Arial"/>
          <w:sz w:val="22"/>
          <w:szCs w:val="22"/>
        </w:rPr>
        <w:t xml:space="preserve">Общество работало в условиях исполнения Договора простого товарищества от 27.07.2016г. № 1677/16/АД, заключенного между Государственным унитарным предприятием города Москвы «Московский центр внедрения достижений науки и техники «МОСКВА» и ПАО «Специализированный выставочный комплекс» Выставки достижений народного хозяйства». </w:t>
      </w:r>
    </w:p>
    <w:p w:rsidR="00490088" w:rsidRPr="004022AB" w:rsidRDefault="00490088" w:rsidP="004022AB">
      <w:pPr>
        <w:pStyle w:val="23"/>
        <w:spacing w:line="240" w:lineRule="auto"/>
        <w:ind w:firstLine="709"/>
        <w:jc w:val="both"/>
        <w:rPr>
          <w:rFonts w:cs="Arial"/>
          <w:sz w:val="22"/>
          <w:szCs w:val="22"/>
        </w:rPr>
      </w:pPr>
      <w:r w:rsidRPr="004022AB">
        <w:rPr>
          <w:rFonts w:cs="Arial"/>
          <w:sz w:val="22"/>
          <w:szCs w:val="22"/>
        </w:rPr>
        <w:t xml:space="preserve">Предметом договора является реализация Инвестиционного  проекта на условиях, определенных в договоре. </w:t>
      </w:r>
    </w:p>
    <w:p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t>Для целей реализации Инвестиционного проекта, вкладом Общества является существующий объект, находящийся в собственности Общества -  здание 69 павильона.</w:t>
      </w:r>
    </w:p>
    <w:p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t xml:space="preserve">Внесенное Обществом имущество, которым оно обладало на праве собственности, является общей долевой собственностью всех Товарищей. </w:t>
      </w:r>
    </w:p>
    <w:p w:rsidR="00353008" w:rsidRDefault="00353008" w:rsidP="004022AB">
      <w:pPr>
        <w:pStyle w:val="23"/>
        <w:spacing w:line="240" w:lineRule="auto"/>
        <w:ind w:firstLine="709"/>
        <w:jc w:val="both"/>
        <w:rPr>
          <w:rFonts w:cs="Arial"/>
          <w:sz w:val="22"/>
          <w:szCs w:val="22"/>
        </w:rPr>
      </w:pPr>
    </w:p>
    <w:p w:rsidR="00BE65B6" w:rsidRPr="004022AB" w:rsidRDefault="00BE65B6" w:rsidP="004022AB">
      <w:pPr>
        <w:pStyle w:val="23"/>
        <w:spacing w:line="240" w:lineRule="auto"/>
        <w:ind w:firstLine="709"/>
        <w:jc w:val="both"/>
        <w:rPr>
          <w:rFonts w:cs="Arial"/>
          <w:sz w:val="22"/>
          <w:szCs w:val="22"/>
        </w:rPr>
      </w:pPr>
      <w:r w:rsidRPr="004022AB">
        <w:rPr>
          <w:rFonts w:cs="Arial"/>
          <w:sz w:val="22"/>
          <w:szCs w:val="22"/>
        </w:rPr>
        <w:t xml:space="preserve">В </w:t>
      </w:r>
      <w:proofErr w:type="gramStart"/>
      <w:r w:rsidRPr="004022AB">
        <w:rPr>
          <w:rFonts w:cs="Arial"/>
          <w:sz w:val="22"/>
          <w:szCs w:val="22"/>
        </w:rPr>
        <w:t>соответствии</w:t>
      </w:r>
      <w:proofErr w:type="gramEnd"/>
      <w:r w:rsidRPr="004022AB">
        <w:rPr>
          <w:rFonts w:cs="Arial"/>
          <w:sz w:val="22"/>
          <w:szCs w:val="22"/>
        </w:rPr>
        <w:t xml:space="preserve"> с пунктом 2.2. статьи 2 Устава, Общество может осуществлять следующие виды деятельности: </w:t>
      </w:r>
    </w:p>
    <w:p w:rsidR="00BE65B6" w:rsidRPr="004022AB" w:rsidRDefault="00BE65B6" w:rsidP="004022AB">
      <w:pPr>
        <w:pStyle w:val="af0"/>
        <w:ind w:left="0" w:firstLine="709"/>
        <w:rPr>
          <w:rFonts w:ascii="Arial" w:hAnsi="Arial" w:cs="Arial"/>
          <w:sz w:val="22"/>
          <w:szCs w:val="22"/>
        </w:rPr>
      </w:pPr>
      <w:r w:rsidRPr="004022AB">
        <w:rPr>
          <w:rStyle w:val="12"/>
          <w:rFonts w:ascii="Arial" w:hAnsi="Arial" w:cs="Arial"/>
          <w:color w:val="000000"/>
          <w:sz w:val="22"/>
          <w:szCs w:val="22"/>
        </w:rPr>
        <w:t xml:space="preserve">- </w:t>
      </w:r>
      <w:r w:rsidR="00490088" w:rsidRPr="004022AB">
        <w:rPr>
          <w:rStyle w:val="12"/>
          <w:rFonts w:ascii="Arial" w:hAnsi="Arial" w:cs="Arial"/>
          <w:color w:val="000000"/>
          <w:sz w:val="22"/>
          <w:szCs w:val="22"/>
        </w:rPr>
        <w:t xml:space="preserve">        </w:t>
      </w:r>
      <w:r w:rsidRPr="004022AB">
        <w:rPr>
          <w:rStyle w:val="12"/>
          <w:rFonts w:ascii="Arial" w:hAnsi="Arial" w:cs="Arial"/>
          <w:color w:val="000000"/>
          <w:sz w:val="22"/>
          <w:szCs w:val="22"/>
        </w:rPr>
        <w:t xml:space="preserve">развитие </w:t>
      </w:r>
      <w:proofErr w:type="spellStart"/>
      <w:r w:rsidRPr="004022AB">
        <w:rPr>
          <w:rStyle w:val="12"/>
          <w:rFonts w:ascii="Arial" w:hAnsi="Arial" w:cs="Arial"/>
          <w:color w:val="000000"/>
          <w:sz w:val="22"/>
          <w:szCs w:val="22"/>
        </w:rPr>
        <w:t>выставочно</w:t>
      </w:r>
      <w:proofErr w:type="spellEnd"/>
      <w:r w:rsidRPr="004022AB">
        <w:rPr>
          <w:rStyle w:val="12"/>
          <w:rFonts w:ascii="Arial" w:hAnsi="Arial" w:cs="Arial"/>
          <w:color w:val="000000"/>
          <w:sz w:val="22"/>
          <w:szCs w:val="22"/>
        </w:rPr>
        <w:t>-ярмарочной деятельности;</w:t>
      </w:r>
    </w:p>
    <w:p w:rsidR="00BE65B6" w:rsidRPr="004022AB" w:rsidRDefault="008A6B8B" w:rsidP="004022AB">
      <w:pPr>
        <w:pStyle w:val="a3"/>
        <w:widowControl w:val="0"/>
        <w:ind w:right="20" w:firstLine="709"/>
        <w:jc w:val="both"/>
        <w:rPr>
          <w:rFonts w:cs="Arial"/>
          <w:b w:val="0"/>
          <w:sz w:val="22"/>
          <w:szCs w:val="22"/>
        </w:rPr>
      </w:pPr>
      <w:r>
        <w:rPr>
          <w:rStyle w:val="12"/>
          <w:rFonts w:ascii="Arial" w:hAnsi="Arial" w:cs="Arial"/>
          <w:b w:val="0"/>
          <w:color w:val="000000"/>
          <w:sz w:val="22"/>
          <w:szCs w:val="22"/>
        </w:rPr>
        <w:t xml:space="preserve">- </w:t>
      </w:r>
      <w:r w:rsidR="00BE65B6" w:rsidRPr="004022AB">
        <w:rPr>
          <w:rStyle w:val="12"/>
          <w:rFonts w:ascii="Arial" w:hAnsi="Arial" w:cs="Arial"/>
          <w:b w:val="0"/>
          <w:color w:val="000000"/>
          <w:sz w:val="22"/>
          <w:szCs w:val="22"/>
        </w:rPr>
        <w:t xml:space="preserve">содействие установлению непосредственных связей между </w:t>
      </w:r>
      <w:r w:rsidR="00490088" w:rsidRPr="004022AB">
        <w:rPr>
          <w:rStyle w:val="12"/>
          <w:rFonts w:ascii="Arial" w:hAnsi="Arial" w:cs="Arial"/>
          <w:b w:val="0"/>
          <w:color w:val="000000"/>
          <w:sz w:val="22"/>
          <w:szCs w:val="22"/>
        </w:rPr>
        <w:t xml:space="preserve">  т</w:t>
      </w:r>
      <w:r w:rsidR="00BE65B6" w:rsidRPr="004022AB">
        <w:rPr>
          <w:rStyle w:val="12"/>
          <w:rFonts w:ascii="Arial" w:hAnsi="Arial" w:cs="Arial"/>
          <w:b w:val="0"/>
          <w:color w:val="000000"/>
          <w:sz w:val="22"/>
          <w:szCs w:val="22"/>
        </w:rPr>
        <w:t>оваропроизводителями и потребителями;</w:t>
      </w:r>
    </w:p>
    <w:p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организация и проведение посреднической и коммерческой деятельности;</w:t>
      </w:r>
    </w:p>
    <w:p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обучение специалистов;</w:t>
      </w:r>
    </w:p>
    <w:p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внедренческие, информационные, консультационные, коммерческие, посреднические и другие услуги;</w:t>
      </w:r>
    </w:p>
    <w:p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 xml:space="preserve">деятельность по сдаче в аренду </w:t>
      </w:r>
      <w:proofErr w:type="gramStart"/>
      <w:r w:rsidRPr="004022AB">
        <w:rPr>
          <w:rStyle w:val="12"/>
          <w:rFonts w:ascii="Arial" w:hAnsi="Arial" w:cs="Arial"/>
          <w:b w:val="0"/>
          <w:color w:val="000000"/>
          <w:sz w:val="22"/>
          <w:szCs w:val="22"/>
        </w:rPr>
        <w:t>недвижимого</w:t>
      </w:r>
      <w:proofErr w:type="gramEnd"/>
      <w:r w:rsidRPr="004022AB">
        <w:rPr>
          <w:rStyle w:val="12"/>
          <w:rFonts w:ascii="Arial" w:hAnsi="Arial" w:cs="Arial"/>
          <w:b w:val="0"/>
          <w:color w:val="000000"/>
          <w:sz w:val="22"/>
          <w:szCs w:val="22"/>
        </w:rPr>
        <w:t xml:space="preserve"> имущества;</w:t>
      </w:r>
    </w:p>
    <w:p w:rsidR="00BE65B6" w:rsidRPr="004022AB" w:rsidRDefault="00BE65B6" w:rsidP="004022AB">
      <w:pPr>
        <w:pStyle w:val="a3"/>
        <w:widowControl w:val="0"/>
        <w:numPr>
          <w:ilvl w:val="0"/>
          <w:numId w:val="2"/>
        </w:numPr>
        <w:ind w:right="20" w:firstLine="709"/>
        <w:jc w:val="both"/>
        <w:rPr>
          <w:rFonts w:cs="Arial"/>
          <w:b w:val="0"/>
          <w:sz w:val="22"/>
          <w:szCs w:val="22"/>
        </w:rPr>
      </w:pPr>
      <w:r w:rsidRPr="004022AB">
        <w:rPr>
          <w:rStyle w:val="12"/>
          <w:rFonts w:ascii="Arial" w:hAnsi="Arial" w:cs="Arial"/>
          <w:b w:val="0"/>
          <w:color w:val="000000"/>
          <w:sz w:val="22"/>
          <w:szCs w:val="22"/>
        </w:rPr>
        <w:t xml:space="preserve">деятельность по передаче </w:t>
      </w:r>
      <w:proofErr w:type="gramStart"/>
      <w:r w:rsidRPr="004022AB">
        <w:rPr>
          <w:rStyle w:val="12"/>
          <w:rFonts w:ascii="Arial" w:hAnsi="Arial" w:cs="Arial"/>
          <w:b w:val="0"/>
          <w:color w:val="000000"/>
          <w:sz w:val="22"/>
          <w:szCs w:val="22"/>
        </w:rPr>
        <w:t>недвижимого</w:t>
      </w:r>
      <w:proofErr w:type="gramEnd"/>
      <w:r w:rsidRPr="004022AB">
        <w:rPr>
          <w:rStyle w:val="12"/>
          <w:rFonts w:ascii="Arial" w:hAnsi="Arial" w:cs="Arial"/>
          <w:b w:val="0"/>
          <w:color w:val="000000"/>
          <w:sz w:val="22"/>
          <w:szCs w:val="22"/>
        </w:rPr>
        <w:t xml:space="preserve"> имущества в доверительное управление;</w:t>
      </w:r>
    </w:p>
    <w:p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издательская и рекламная деятельность;</w:t>
      </w:r>
    </w:p>
    <w:p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внешнеэкономическая деятельность;</w:t>
      </w:r>
    </w:p>
    <w:p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lastRenderedPageBreak/>
        <w:t>другая деятельность, не запрещенная действующим законодательством.</w:t>
      </w:r>
    </w:p>
    <w:p w:rsidR="00BE65B6" w:rsidRPr="004022AB" w:rsidRDefault="00BE65B6" w:rsidP="004022AB">
      <w:pPr>
        <w:pStyle w:val="a3"/>
        <w:ind w:firstLine="709"/>
        <w:jc w:val="both"/>
        <w:rPr>
          <w:rFonts w:cs="Arial"/>
          <w:b w:val="0"/>
          <w:sz w:val="22"/>
          <w:szCs w:val="22"/>
        </w:rPr>
      </w:pPr>
      <w:r w:rsidRPr="004022AB">
        <w:rPr>
          <w:rStyle w:val="12"/>
          <w:rFonts w:ascii="Arial" w:hAnsi="Arial" w:cs="Arial"/>
          <w:b w:val="0"/>
          <w:color w:val="000000"/>
          <w:sz w:val="22"/>
          <w:szCs w:val="22"/>
        </w:rPr>
        <w:t xml:space="preserve">Все виды деятельности могут осуществляться как на территории Российской Федерации, так и за рубежом. В </w:t>
      </w:r>
      <w:proofErr w:type="gramStart"/>
      <w:r w:rsidRPr="004022AB">
        <w:rPr>
          <w:rStyle w:val="12"/>
          <w:rFonts w:ascii="Arial" w:hAnsi="Arial" w:cs="Arial"/>
          <w:b w:val="0"/>
          <w:color w:val="000000"/>
          <w:sz w:val="22"/>
          <w:szCs w:val="22"/>
        </w:rPr>
        <w:t>порядке</w:t>
      </w:r>
      <w:proofErr w:type="gramEnd"/>
      <w:r w:rsidRPr="004022AB">
        <w:rPr>
          <w:rStyle w:val="12"/>
          <w:rFonts w:ascii="Arial" w:hAnsi="Arial" w:cs="Arial"/>
          <w:b w:val="0"/>
          <w:color w:val="000000"/>
          <w:sz w:val="22"/>
          <w:szCs w:val="22"/>
        </w:rPr>
        <w:t xml:space="preserve"> диверсификации Общество может заниматься любыми видами деятельности, не запрещенными законодательством Российской Федерации.</w:t>
      </w:r>
    </w:p>
    <w:p w:rsidR="00BE65B6" w:rsidRPr="00490088" w:rsidRDefault="00BE65B6" w:rsidP="00490088">
      <w:pPr>
        <w:pStyle w:val="23"/>
        <w:ind w:firstLine="709"/>
        <w:jc w:val="both"/>
        <w:rPr>
          <w:rFonts w:cs="Arial"/>
          <w:sz w:val="24"/>
          <w:szCs w:val="24"/>
        </w:rPr>
      </w:pPr>
      <w:r w:rsidRPr="00490088">
        <w:rPr>
          <w:rFonts w:cs="Arial"/>
          <w:sz w:val="24"/>
          <w:szCs w:val="24"/>
        </w:rPr>
        <w:t xml:space="preserve"> </w:t>
      </w:r>
    </w:p>
    <w:p w:rsidR="00BE65B6" w:rsidRPr="004022AB" w:rsidRDefault="00BE65B6" w:rsidP="004022AB">
      <w:pPr>
        <w:pStyle w:val="23"/>
        <w:numPr>
          <w:ilvl w:val="0"/>
          <w:numId w:val="1"/>
        </w:numPr>
        <w:spacing w:line="240" w:lineRule="auto"/>
        <w:jc w:val="center"/>
        <w:rPr>
          <w:rFonts w:cs="Arial"/>
          <w:b/>
          <w:sz w:val="22"/>
          <w:szCs w:val="22"/>
        </w:rPr>
      </w:pPr>
      <w:r w:rsidRPr="004022AB">
        <w:rPr>
          <w:rFonts w:cs="Arial"/>
          <w:b/>
          <w:sz w:val="22"/>
          <w:szCs w:val="22"/>
        </w:rPr>
        <w:t>ОРГАНЫ УПРАВЛЕНИЯ ОБЩЕСТВА</w:t>
      </w:r>
    </w:p>
    <w:p w:rsidR="00BE65B6" w:rsidRPr="004022AB" w:rsidRDefault="00BE65B6" w:rsidP="006A42C0">
      <w:pPr>
        <w:pStyle w:val="23"/>
        <w:spacing w:line="240" w:lineRule="auto"/>
        <w:ind w:firstLine="709"/>
        <w:jc w:val="both"/>
        <w:rPr>
          <w:rStyle w:val="FontStyle60"/>
          <w:rFonts w:ascii="Arial" w:hAnsi="Arial" w:cs="Arial"/>
        </w:rPr>
      </w:pPr>
      <w:r w:rsidRPr="004022AB">
        <w:rPr>
          <w:rFonts w:cs="Arial"/>
          <w:snapToGrid w:val="0"/>
          <w:sz w:val="22"/>
          <w:szCs w:val="22"/>
        </w:rPr>
        <w:t>Согласно положениям пункта 10.1. статьи 10 Устава общества органами управления Общества являются:</w:t>
      </w:r>
    </w:p>
    <w:p w:rsidR="00BE65B6" w:rsidRPr="004022AB" w:rsidRDefault="00BE65B6" w:rsidP="006A42C0">
      <w:pPr>
        <w:pStyle w:val="23"/>
        <w:numPr>
          <w:ilvl w:val="0"/>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Общее собрание акционеров Общества;</w:t>
      </w:r>
    </w:p>
    <w:p w:rsidR="00BE65B6" w:rsidRPr="004022AB" w:rsidRDefault="00BE65B6" w:rsidP="006A42C0">
      <w:pPr>
        <w:pStyle w:val="23"/>
        <w:numPr>
          <w:ilvl w:val="3"/>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 xml:space="preserve">Совет директоров Общества; </w:t>
      </w:r>
    </w:p>
    <w:p w:rsidR="00BE65B6" w:rsidRPr="004022AB" w:rsidRDefault="00BE65B6" w:rsidP="006A42C0">
      <w:pPr>
        <w:pStyle w:val="Style41"/>
        <w:widowControl/>
        <w:numPr>
          <w:ilvl w:val="3"/>
          <w:numId w:val="3"/>
        </w:numPr>
        <w:tabs>
          <w:tab w:val="left" w:pos="1134"/>
        </w:tabs>
        <w:spacing w:line="240" w:lineRule="auto"/>
        <w:ind w:left="0" w:right="922" w:firstLine="709"/>
        <w:jc w:val="both"/>
        <w:rPr>
          <w:rStyle w:val="FontStyle60"/>
          <w:rFonts w:ascii="Arial" w:hAnsi="Arial" w:cs="Arial"/>
        </w:rPr>
      </w:pPr>
      <w:r w:rsidRPr="004022AB">
        <w:rPr>
          <w:rStyle w:val="FontStyle60"/>
          <w:rFonts w:ascii="Arial" w:hAnsi="Arial" w:cs="Arial"/>
        </w:rPr>
        <w:t xml:space="preserve">Директор (единоличный исполнительный орган) Общества. </w:t>
      </w:r>
    </w:p>
    <w:p w:rsidR="006A42C0"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 xml:space="preserve">В </w:t>
      </w:r>
      <w:proofErr w:type="gramStart"/>
      <w:r w:rsidRPr="004022AB">
        <w:rPr>
          <w:rFonts w:cs="Arial"/>
          <w:snapToGrid w:val="0"/>
          <w:sz w:val="22"/>
          <w:szCs w:val="22"/>
        </w:rPr>
        <w:t>случае</w:t>
      </w:r>
      <w:proofErr w:type="gramEnd"/>
      <w:r w:rsidRPr="004022AB">
        <w:rPr>
          <w:rFonts w:cs="Arial"/>
          <w:snapToGrid w:val="0"/>
          <w:sz w:val="22"/>
          <w:szCs w:val="22"/>
        </w:rPr>
        <w:t xml:space="preserve"> принятия решения о ликвидации ПАО «СВК ВДНХ» с момента назначения Ликвидационной комиссии Общества к ней переходят все полномочия</w:t>
      </w:r>
      <w:r w:rsidR="006A42C0">
        <w:rPr>
          <w:rFonts w:cs="Arial"/>
          <w:snapToGrid w:val="0"/>
          <w:sz w:val="22"/>
          <w:szCs w:val="22"/>
        </w:rPr>
        <w:t xml:space="preserve"> по управлению делами Общества.</w:t>
      </w:r>
    </w:p>
    <w:p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 xml:space="preserve">Органом </w:t>
      </w:r>
      <w:proofErr w:type="gramStart"/>
      <w:r w:rsidRPr="004022AB">
        <w:rPr>
          <w:rFonts w:cs="Arial"/>
          <w:snapToGrid w:val="0"/>
          <w:sz w:val="22"/>
          <w:szCs w:val="22"/>
        </w:rPr>
        <w:t>контроля за</w:t>
      </w:r>
      <w:proofErr w:type="gramEnd"/>
      <w:r w:rsidRPr="004022AB">
        <w:rPr>
          <w:rFonts w:cs="Arial"/>
          <w:snapToGrid w:val="0"/>
          <w:sz w:val="22"/>
          <w:szCs w:val="22"/>
        </w:rPr>
        <w:t xml:space="preserve"> финансово-хозяйственной деятельностью Общества является Ревизионная комиссия.</w:t>
      </w:r>
      <w:r w:rsidR="006A42C0">
        <w:rPr>
          <w:rFonts w:cs="Arial"/>
          <w:snapToGrid w:val="0"/>
          <w:sz w:val="22"/>
          <w:szCs w:val="22"/>
        </w:rPr>
        <w:t xml:space="preserve"> </w:t>
      </w:r>
      <w:r w:rsidRPr="004022AB">
        <w:rPr>
          <w:rFonts w:cs="Arial"/>
          <w:snapToGrid w:val="0"/>
          <w:sz w:val="22"/>
          <w:szCs w:val="22"/>
        </w:rPr>
        <w:t>Члены Совета директоров Общества и Ревизионной комиссии общества избираются Общим собранием акционеров Общества.</w:t>
      </w:r>
      <w:r w:rsidR="006A42C0">
        <w:rPr>
          <w:rFonts w:cs="Arial"/>
          <w:snapToGrid w:val="0"/>
          <w:sz w:val="22"/>
          <w:szCs w:val="22"/>
        </w:rPr>
        <w:t xml:space="preserve"> </w:t>
      </w:r>
      <w:r w:rsidRPr="004022AB">
        <w:rPr>
          <w:rFonts w:cs="Arial"/>
          <w:snapToGrid w:val="0"/>
          <w:sz w:val="22"/>
          <w:szCs w:val="22"/>
        </w:rPr>
        <w:t xml:space="preserve">           Единоличный исполнительный орган (директор) Общества назначается Советом директоров Общества.</w:t>
      </w:r>
    </w:p>
    <w:p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Коллегиальный исполнительный орган отсутствует.</w:t>
      </w:r>
    </w:p>
    <w:p w:rsidR="00490088" w:rsidRPr="00490088" w:rsidRDefault="00490088" w:rsidP="00B53208">
      <w:pPr>
        <w:pStyle w:val="23"/>
        <w:spacing w:line="240" w:lineRule="auto"/>
        <w:ind w:firstLine="709"/>
        <w:jc w:val="both"/>
        <w:rPr>
          <w:rFonts w:cs="Arial"/>
          <w:snapToGrid w:val="0"/>
          <w:sz w:val="24"/>
          <w:szCs w:val="24"/>
        </w:rPr>
      </w:pPr>
    </w:p>
    <w:p w:rsidR="00BE65B6" w:rsidRPr="006A42C0" w:rsidRDefault="00BE65B6" w:rsidP="00B53208">
      <w:pPr>
        <w:pStyle w:val="23"/>
        <w:numPr>
          <w:ilvl w:val="1"/>
          <w:numId w:val="1"/>
        </w:numPr>
        <w:spacing w:line="240" w:lineRule="auto"/>
        <w:jc w:val="center"/>
        <w:rPr>
          <w:rFonts w:cs="Arial"/>
          <w:b/>
          <w:snapToGrid w:val="0"/>
          <w:sz w:val="22"/>
          <w:szCs w:val="22"/>
        </w:rPr>
      </w:pPr>
      <w:r w:rsidRPr="006A42C0">
        <w:rPr>
          <w:rFonts w:cs="Arial"/>
          <w:b/>
          <w:snapToGrid w:val="0"/>
          <w:sz w:val="22"/>
          <w:szCs w:val="22"/>
        </w:rPr>
        <w:t>Совет директоров Общества</w:t>
      </w:r>
    </w:p>
    <w:p w:rsidR="00BE65B6" w:rsidRPr="006A42C0" w:rsidRDefault="00BE65B6" w:rsidP="00B53208">
      <w:pPr>
        <w:pStyle w:val="23"/>
        <w:spacing w:line="240" w:lineRule="auto"/>
        <w:ind w:firstLine="709"/>
        <w:jc w:val="both"/>
        <w:rPr>
          <w:rFonts w:cs="Arial"/>
          <w:snapToGrid w:val="0"/>
          <w:sz w:val="22"/>
          <w:szCs w:val="22"/>
        </w:rPr>
      </w:pPr>
      <w:r w:rsidRPr="00B53208">
        <w:rPr>
          <w:rFonts w:cs="Arial"/>
          <w:b/>
          <w:snapToGrid w:val="0"/>
          <w:sz w:val="22"/>
          <w:szCs w:val="22"/>
        </w:rPr>
        <w:t>В период с 28.06.2019 по настоящее время</w:t>
      </w:r>
      <w:r w:rsidRPr="006A42C0">
        <w:rPr>
          <w:rFonts w:cs="Arial"/>
          <w:snapToGrid w:val="0"/>
          <w:sz w:val="22"/>
          <w:szCs w:val="22"/>
        </w:rPr>
        <w:t xml:space="preserve"> действует Совет директоров избранный на годовом Общем собрании акционеров  28 июня 2019 года (</w:t>
      </w:r>
      <w:proofErr w:type="gramStart"/>
      <w:r w:rsidRPr="006A42C0">
        <w:rPr>
          <w:rFonts w:cs="Arial"/>
          <w:snapToGrid w:val="0"/>
          <w:sz w:val="22"/>
          <w:szCs w:val="22"/>
        </w:rPr>
        <w:t>Протокол б</w:t>
      </w:r>
      <w:proofErr w:type="gramEnd"/>
      <w:r w:rsidRPr="006A42C0">
        <w:rPr>
          <w:rFonts w:cs="Arial"/>
          <w:snapToGrid w:val="0"/>
          <w:sz w:val="22"/>
          <w:szCs w:val="22"/>
        </w:rPr>
        <w:t>/н от 02.07.2019) в следующем составе:</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1. Пламадяла Дмитрий Васильевич – председатель Совета директоров</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 xml:space="preserve">2. </w:t>
      </w:r>
      <w:proofErr w:type="spellStart"/>
      <w:r w:rsidRPr="006A42C0">
        <w:rPr>
          <w:rFonts w:cs="Arial"/>
          <w:snapToGrid w:val="0"/>
          <w:sz w:val="22"/>
          <w:szCs w:val="22"/>
        </w:rPr>
        <w:t>Антонян</w:t>
      </w:r>
      <w:proofErr w:type="spellEnd"/>
      <w:r w:rsidRPr="006A42C0">
        <w:rPr>
          <w:rFonts w:cs="Arial"/>
          <w:snapToGrid w:val="0"/>
          <w:sz w:val="22"/>
          <w:szCs w:val="22"/>
        </w:rPr>
        <w:t xml:space="preserve"> Артур </w:t>
      </w:r>
      <w:proofErr w:type="spellStart"/>
      <w:r w:rsidRPr="006A42C0">
        <w:rPr>
          <w:rFonts w:cs="Arial"/>
          <w:snapToGrid w:val="0"/>
          <w:sz w:val="22"/>
          <w:szCs w:val="22"/>
        </w:rPr>
        <w:t>Агванович</w:t>
      </w:r>
      <w:proofErr w:type="spellEnd"/>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3. Егоричев Роман Владимирович</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4. Савельев Артем Анатольевич</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5. Павлова Анна Андреевна</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6. Мокеев Игорь Владимирович</w:t>
      </w:r>
    </w:p>
    <w:p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7. Конушкин Константин Павлович</w:t>
      </w:r>
    </w:p>
    <w:p w:rsidR="00BE65B6" w:rsidRPr="006A42C0" w:rsidRDefault="00BE65B6" w:rsidP="00B53208">
      <w:pPr>
        <w:pStyle w:val="23"/>
        <w:spacing w:line="240" w:lineRule="auto"/>
        <w:ind w:firstLine="0"/>
        <w:jc w:val="both"/>
        <w:rPr>
          <w:rFonts w:cs="Arial"/>
          <w:snapToGrid w:val="0"/>
          <w:sz w:val="22"/>
          <w:szCs w:val="22"/>
        </w:rPr>
      </w:pPr>
      <w:r w:rsidRPr="006A42C0">
        <w:rPr>
          <w:rFonts w:cs="Arial"/>
          <w:snapToGrid w:val="0"/>
          <w:sz w:val="22"/>
          <w:szCs w:val="22"/>
        </w:rPr>
        <w:t xml:space="preserve">В отчетном </w:t>
      </w:r>
      <w:proofErr w:type="gramStart"/>
      <w:r w:rsidRPr="006A42C0">
        <w:rPr>
          <w:rFonts w:cs="Arial"/>
          <w:snapToGrid w:val="0"/>
          <w:sz w:val="22"/>
          <w:szCs w:val="22"/>
        </w:rPr>
        <w:t>периоде</w:t>
      </w:r>
      <w:proofErr w:type="gramEnd"/>
      <w:r w:rsidRPr="006A42C0">
        <w:rPr>
          <w:rFonts w:cs="Arial"/>
          <w:snapToGrid w:val="0"/>
          <w:sz w:val="22"/>
          <w:szCs w:val="22"/>
        </w:rPr>
        <w:t xml:space="preserve"> комитеты Совета директоров Общества не формировались.</w:t>
      </w:r>
    </w:p>
    <w:p w:rsidR="00BE65B6" w:rsidRPr="00490088" w:rsidRDefault="00BE65B6" w:rsidP="00BE65B6">
      <w:pPr>
        <w:pStyle w:val="23"/>
        <w:ind w:firstLine="0"/>
        <w:jc w:val="both"/>
        <w:rPr>
          <w:rFonts w:cs="Arial"/>
          <w:snapToGrid w:val="0"/>
          <w:sz w:val="24"/>
          <w:szCs w:val="24"/>
        </w:rPr>
      </w:pPr>
    </w:p>
    <w:p w:rsidR="00BE65B6" w:rsidRPr="006A42C0" w:rsidRDefault="00BE65B6" w:rsidP="006A42C0">
      <w:pPr>
        <w:pStyle w:val="23"/>
        <w:spacing w:line="240" w:lineRule="auto"/>
        <w:ind w:firstLine="0"/>
        <w:jc w:val="center"/>
        <w:rPr>
          <w:rFonts w:cs="Arial"/>
          <w:b/>
          <w:snapToGrid w:val="0"/>
          <w:sz w:val="22"/>
          <w:szCs w:val="22"/>
        </w:rPr>
      </w:pPr>
      <w:r w:rsidRPr="006A42C0">
        <w:rPr>
          <w:rFonts w:cs="Arial"/>
          <w:b/>
          <w:snapToGrid w:val="0"/>
          <w:sz w:val="22"/>
          <w:szCs w:val="22"/>
        </w:rPr>
        <w:t>1. Пламадяла Дмитрий Васильевич – председатель Совета директоров</w:t>
      </w:r>
    </w:p>
    <w:p w:rsidR="00BE65B6" w:rsidRPr="006A42C0" w:rsidRDefault="00BE65B6" w:rsidP="006A42C0">
      <w:pPr>
        <w:widowControl w:val="0"/>
        <w:autoSpaceDE w:val="0"/>
        <w:autoSpaceDN w:val="0"/>
        <w:adjustRightInd w:val="0"/>
        <w:ind w:firstLine="709"/>
        <w:jc w:val="both"/>
        <w:rPr>
          <w:rFonts w:ascii="Arial" w:hAnsi="Arial" w:cs="Arial"/>
          <w:sz w:val="22"/>
          <w:szCs w:val="22"/>
        </w:rPr>
      </w:pPr>
      <w:r w:rsidRPr="006A42C0">
        <w:rPr>
          <w:rFonts w:ascii="Arial" w:hAnsi="Arial" w:cs="Arial"/>
          <w:sz w:val="22"/>
          <w:szCs w:val="22"/>
        </w:rPr>
        <w:t>Год рождения:</w:t>
      </w:r>
      <w:r w:rsidRPr="006A42C0">
        <w:rPr>
          <w:rFonts w:ascii="Arial" w:hAnsi="Arial" w:cs="Arial"/>
          <w:bCs/>
          <w:iCs/>
          <w:sz w:val="22"/>
          <w:szCs w:val="22"/>
        </w:rPr>
        <w:t xml:space="preserve"> 1983</w:t>
      </w:r>
    </w:p>
    <w:p w:rsidR="00BE65B6" w:rsidRPr="006A42C0" w:rsidRDefault="00BE65B6" w:rsidP="006A42C0">
      <w:pPr>
        <w:widowControl w:val="0"/>
        <w:autoSpaceDE w:val="0"/>
        <w:autoSpaceDN w:val="0"/>
        <w:adjustRightInd w:val="0"/>
        <w:ind w:firstLine="709"/>
        <w:jc w:val="both"/>
        <w:rPr>
          <w:rFonts w:ascii="Arial" w:hAnsi="Arial" w:cs="Arial"/>
          <w:sz w:val="22"/>
          <w:szCs w:val="22"/>
        </w:rPr>
      </w:pPr>
      <w:r w:rsidRPr="006A42C0">
        <w:rPr>
          <w:rFonts w:ascii="Arial" w:hAnsi="Arial" w:cs="Arial"/>
          <w:sz w:val="22"/>
          <w:szCs w:val="22"/>
        </w:rPr>
        <w:t xml:space="preserve">Образование: </w:t>
      </w:r>
      <w:r w:rsidRPr="006A42C0">
        <w:rPr>
          <w:rFonts w:ascii="Arial" w:hAnsi="Arial" w:cs="Arial"/>
          <w:bCs/>
          <w:iCs/>
          <w:sz w:val="22"/>
          <w:szCs w:val="22"/>
        </w:rPr>
        <w:t>высшее</w:t>
      </w:r>
    </w:p>
    <w:p w:rsidR="00BE65B6" w:rsidRPr="006A42C0" w:rsidRDefault="00BE65B6" w:rsidP="006A42C0">
      <w:pPr>
        <w:widowControl w:val="0"/>
        <w:autoSpaceDE w:val="0"/>
        <w:autoSpaceDN w:val="0"/>
        <w:adjustRightInd w:val="0"/>
        <w:ind w:firstLine="709"/>
        <w:jc w:val="both"/>
        <w:rPr>
          <w:rFonts w:ascii="Arial" w:hAnsi="Arial" w:cs="Arial"/>
          <w:bCs/>
          <w:iCs/>
          <w:sz w:val="22"/>
          <w:szCs w:val="22"/>
        </w:rPr>
      </w:pPr>
      <w:r w:rsidRPr="006A42C0">
        <w:rPr>
          <w:rFonts w:ascii="Arial" w:hAnsi="Arial" w:cs="Arial"/>
          <w:bCs/>
          <w:iCs/>
          <w:sz w:val="22"/>
          <w:szCs w:val="22"/>
        </w:rPr>
        <w:t>Краснодарский ордена Трудового Красного знамени Политехнический институт, промышленное и гражданское строительство, специальность: инженер-строитель; Кубанский институт международного предпринимательства и менеджмента, финансы и кредит</w:t>
      </w:r>
    </w:p>
    <w:p w:rsidR="00BE65B6" w:rsidRPr="006A42C0" w:rsidRDefault="00BE65B6" w:rsidP="006A42C0">
      <w:pPr>
        <w:widowControl w:val="0"/>
        <w:autoSpaceDE w:val="0"/>
        <w:autoSpaceDN w:val="0"/>
        <w:adjustRightInd w:val="0"/>
        <w:ind w:firstLine="709"/>
        <w:jc w:val="both"/>
        <w:rPr>
          <w:rFonts w:ascii="Arial" w:hAnsi="Arial" w:cs="Arial"/>
          <w:bCs/>
          <w:iCs/>
          <w:sz w:val="22"/>
          <w:szCs w:val="22"/>
        </w:rPr>
      </w:pPr>
      <w:r w:rsidRPr="006A42C0">
        <w:rPr>
          <w:rFonts w:ascii="Arial" w:hAnsi="Arial" w:cs="Arial"/>
          <w:bCs/>
          <w:iCs/>
          <w:sz w:val="22"/>
          <w:szCs w:val="22"/>
        </w:rPr>
        <w:t>Сведения об основном месте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6A42C0" w:rsidTr="00BE65B6">
        <w:trPr>
          <w:trHeight w:val="276"/>
        </w:trPr>
        <w:tc>
          <w:tcPr>
            <w:tcW w:w="4835" w:type="dxa"/>
            <w:vMerge w:val="restart"/>
            <w:shd w:val="clear" w:color="auto" w:fill="auto"/>
            <w:hideMark/>
          </w:tcPr>
          <w:p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Наименование организации</w:t>
            </w:r>
          </w:p>
        </w:tc>
        <w:tc>
          <w:tcPr>
            <w:tcW w:w="4536" w:type="dxa"/>
            <w:vMerge w:val="restart"/>
            <w:shd w:val="clear" w:color="auto" w:fill="auto"/>
            <w:hideMark/>
          </w:tcPr>
          <w:p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Должность</w:t>
            </w:r>
          </w:p>
        </w:tc>
      </w:tr>
      <w:tr w:rsidR="00BE65B6" w:rsidRPr="006A42C0" w:rsidTr="006719BA">
        <w:trPr>
          <w:trHeight w:val="253"/>
        </w:trPr>
        <w:tc>
          <w:tcPr>
            <w:tcW w:w="4835" w:type="dxa"/>
            <w:vMerge/>
            <w:shd w:val="clear" w:color="auto" w:fill="auto"/>
            <w:hideMark/>
          </w:tcPr>
          <w:p w:rsidR="00BE65B6" w:rsidRPr="006A42C0" w:rsidRDefault="00BE65B6" w:rsidP="006A42C0">
            <w:pPr>
              <w:autoSpaceDN w:val="0"/>
              <w:adjustRightInd w:val="0"/>
              <w:jc w:val="center"/>
              <w:textAlignment w:val="baseline"/>
              <w:rPr>
                <w:rFonts w:ascii="Arial" w:hAnsi="Arial" w:cs="Arial"/>
                <w:sz w:val="22"/>
                <w:szCs w:val="22"/>
              </w:rPr>
            </w:pPr>
          </w:p>
        </w:tc>
        <w:tc>
          <w:tcPr>
            <w:tcW w:w="4536" w:type="dxa"/>
            <w:vMerge/>
            <w:shd w:val="clear" w:color="auto" w:fill="auto"/>
            <w:hideMark/>
          </w:tcPr>
          <w:p w:rsidR="00BE65B6" w:rsidRPr="006A42C0" w:rsidRDefault="00BE65B6" w:rsidP="006A42C0">
            <w:pPr>
              <w:autoSpaceDN w:val="0"/>
              <w:adjustRightInd w:val="0"/>
              <w:jc w:val="center"/>
              <w:textAlignment w:val="baseline"/>
              <w:rPr>
                <w:rFonts w:ascii="Arial" w:hAnsi="Arial" w:cs="Arial"/>
                <w:sz w:val="22"/>
                <w:szCs w:val="22"/>
              </w:rPr>
            </w:pPr>
          </w:p>
        </w:tc>
      </w:tr>
      <w:tr w:rsidR="00BE65B6" w:rsidRPr="006A42C0" w:rsidTr="006A42C0">
        <w:trPr>
          <w:trHeight w:val="185"/>
        </w:trPr>
        <w:tc>
          <w:tcPr>
            <w:tcW w:w="4835" w:type="dxa"/>
            <w:shd w:val="clear" w:color="auto" w:fill="auto"/>
          </w:tcPr>
          <w:p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АО «ВДНХ ЭКСПО»</w:t>
            </w:r>
          </w:p>
        </w:tc>
        <w:tc>
          <w:tcPr>
            <w:tcW w:w="4536" w:type="dxa"/>
            <w:shd w:val="clear" w:color="auto" w:fill="auto"/>
          </w:tcPr>
          <w:p w:rsidR="00BE65B6" w:rsidRPr="006A42C0" w:rsidRDefault="00BE65B6" w:rsidP="006A42C0">
            <w:pPr>
              <w:autoSpaceDN w:val="0"/>
              <w:adjustRightInd w:val="0"/>
              <w:jc w:val="center"/>
              <w:textAlignment w:val="baseline"/>
              <w:rPr>
                <w:rFonts w:ascii="Arial" w:hAnsi="Arial" w:cs="Arial"/>
                <w:sz w:val="22"/>
                <w:szCs w:val="22"/>
              </w:rPr>
            </w:pPr>
            <w:r w:rsidRPr="006A42C0">
              <w:rPr>
                <w:rFonts w:ascii="Arial" w:hAnsi="Arial" w:cs="Arial"/>
                <w:sz w:val="22"/>
                <w:szCs w:val="22"/>
              </w:rPr>
              <w:t>Заместитель генерального директора</w:t>
            </w:r>
          </w:p>
        </w:tc>
      </w:tr>
    </w:tbl>
    <w:p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 xml:space="preserve">Доля участия в уставном </w:t>
      </w:r>
      <w:proofErr w:type="gramStart"/>
      <w:r w:rsidRPr="006A42C0">
        <w:rPr>
          <w:rFonts w:cs="Arial"/>
          <w:snapToGrid w:val="0"/>
          <w:sz w:val="22"/>
          <w:szCs w:val="22"/>
        </w:rPr>
        <w:t>капитале</w:t>
      </w:r>
      <w:proofErr w:type="gramEnd"/>
      <w:r w:rsidRPr="006A42C0">
        <w:rPr>
          <w:rFonts w:cs="Arial"/>
          <w:snapToGrid w:val="0"/>
          <w:sz w:val="22"/>
          <w:szCs w:val="22"/>
        </w:rPr>
        <w:t xml:space="preserve"> Общества: не имеет.</w:t>
      </w:r>
    </w:p>
    <w:p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Доля обыкновенных акций Общества: не имеет.</w:t>
      </w:r>
    </w:p>
    <w:p w:rsidR="00BE65B6" w:rsidRPr="006A42C0" w:rsidRDefault="00BE65B6" w:rsidP="006A42C0">
      <w:pPr>
        <w:pStyle w:val="23"/>
        <w:spacing w:line="240" w:lineRule="auto"/>
        <w:ind w:firstLine="709"/>
        <w:rPr>
          <w:rFonts w:cs="Arial"/>
          <w:snapToGrid w:val="0"/>
          <w:sz w:val="22"/>
          <w:szCs w:val="22"/>
        </w:rPr>
      </w:pPr>
      <w:r w:rsidRPr="006A42C0">
        <w:rPr>
          <w:rFonts w:cs="Arial"/>
          <w:snapToGrid w:val="0"/>
          <w:sz w:val="22"/>
          <w:szCs w:val="22"/>
        </w:rPr>
        <w:t>Сделок по приобретению или отчуждению акций Общества не совершал.</w:t>
      </w:r>
    </w:p>
    <w:p w:rsidR="00BE65B6" w:rsidRPr="00490088" w:rsidRDefault="00BE65B6" w:rsidP="006A42C0">
      <w:pPr>
        <w:pStyle w:val="23"/>
        <w:ind w:firstLine="709"/>
        <w:rPr>
          <w:rFonts w:cs="Arial"/>
          <w:snapToGrid w:val="0"/>
          <w:sz w:val="24"/>
          <w:szCs w:val="24"/>
        </w:rPr>
      </w:pPr>
      <w:r w:rsidRPr="00490088">
        <w:rPr>
          <w:rFonts w:cs="Arial"/>
          <w:b/>
          <w:snapToGrid w:val="0"/>
          <w:sz w:val="24"/>
          <w:szCs w:val="24"/>
        </w:rPr>
        <w:t xml:space="preserve"> </w:t>
      </w:r>
    </w:p>
    <w:p w:rsidR="00BE65B6" w:rsidRPr="006A42C0" w:rsidRDefault="00BE65B6" w:rsidP="006A42C0">
      <w:pPr>
        <w:pStyle w:val="23"/>
        <w:spacing w:line="240" w:lineRule="auto"/>
        <w:ind w:firstLine="709"/>
        <w:rPr>
          <w:rFonts w:cs="Arial"/>
          <w:b/>
          <w:snapToGrid w:val="0"/>
          <w:sz w:val="22"/>
          <w:szCs w:val="22"/>
        </w:rPr>
      </w:pPr>
      <w:r w:rsidRPr="006A42C0">
        <w:rPr>
          <w:rFonts w:cs="Arial"/>
          <w:b/>
          <w:snapToGrid w:val="0"/>
          <w:sz w:val="22"/>
          <w:szCs w:val="22"/>
        </w:rPr>
        <w:t xml:space="preserve">2. </w:t>
      </w:r>
      <w:proofErr w:type="spellStart"/>
      <w:r w:rsidRPr="006A42C0">
        <w:rPr>
          <w:rFonts w:cs="Arial"/>
          <w:b/>
          <w:snapToGrid w:val="0"/>
          <w:sz w:val="22"/>
          <w:szCs w:val="22"/>
        </w:rPr>
        <w:t>Антонян</w:t>
      </w:r>
      <w:proofErr w:type="spellEnd"/>
      <w:r w:rsidRPr="006A42C0">
        <w:rPr>
          <w:rFonts w:cs="Arial"/>
          <w:b/>
          <w:snapToGrid w:val="0"/>
          <w:sz w:val="22"/>
          <w:szCs w:val="22"/>
        </w:rPr>
        <w:t xml:space="preserve"> Артур </w:t>
      </w:r>
      <w:proofErr w:type="spellStart"/>
      <w:r w:rsidRPr="006A42C0">
        <w:rPr>
          <w:rFonts w:cs="Arial"/>
          <w:b/>
          <w:snapToGrid w:val="0"/>
          <w:sz w:val="22"/>
          <w:szCs w:val="22"/>
        </w:rPr>
        <w:t>Агванович</w:t>
      </w:r>
      <w:proofErr w:type="spellEnd"/>
    </w:p>
    <w:p w:rsidR="00BE65B6" w:rsidRPr="00B53208" w:rsidRDefault="00BE65B6" w:rsidP="00B53208">
      <w:pPr>
        <w:ind w:firstLine="709"/>
        <w:rPr>
          <w:rFonts w:ascii="Arial" w:hAnsi="Arial" w:cs="Arial"/>
          <w:sz w:val="22"/>
          <w:szCs w:val="22"/>
        </w:rPr>
      </w:pPr>
      <w:r w:rsidRPr="00B53208">
        <w:rPr>
          <w:rFonts w:ascii="Arial" w:hAnsi="Arial" w:cs="Arial"/>
          <w:sz w:val="22"/>
          <w:szCs w:val="22"/>
        </w:rPr>
        <w:t>Год рождения: 1973</w:t>
      </w:r>
    </w:p>
    <w:p w:rsidR="00B53208" w:rsidRDefault="00BE65B6" w:rsidP="00B53208">
      <w:pPr>
        <w:ind w:firstLine="709"/>
        <w:rPr>
          <w:rFonts w:ascii="Arial" w:hAnsi="Arial" w:cs="Arial"/>
          <w:sz w:val="22"/>
          <w:szCs w:val="22"/>
        </w:rPr>
      </w:pPr>
      <w:r w:rsidRPr="00B53208">
        <w:rPr>
          <w:rFonts w:ascii="Arial" w:hAnsi="Arial" w:cs="Arial"/>
          <w:sz w:val="22"/>
          <w:szCs w:val="22"/>
        </w:rPr>
        <w:t>Образование:</w:t>
      </w:r>
      <w:r w:rsidR="00B53208" w:rsidRPr="00B53208">
        <w:rPr>
          <w:rFonts w:ascii="Arial" w:hAnsi="Arial" w:cs="Arial"/>
          <w:sz w:val="22"/>
          <w:szCs w:val="22"/>
        </w:rPr>
        <w:t xml:space="preserve"> </w:t>
      </w:r>
      <w:r w:rsidRPr="00B53208">
        <w:rPr>
          <w:rFonts w:ascii="Arial" w:hAnsi="Arial" w:cs="Arial"/>
          <w:sz w:val="22"/>
          <w:szCs w:val="22"/>
        </w:rPr>
        <w:t>высшее </w:t>
      </w:r>
    </w:p>
    <w:p w:rsidR="00BE65B6" w:rsidRPr="00B53208" w:rsidRDefault="006A42C0" w:rsidP="00B53208">
      <w:pPr>
        <w:ind w:firstLine="709"/>
        <w:rPr>
          <w:rFonts w:ascii="Arial" w:hAnsi="Arial" w:cs="Arial"/>
          <w:sz w:val="22"/>
          <w:szCs w:val="22"/>
        </w:rPr>
      </w:pPr>
      <w:r w:rsidRPr="00B53208">
        <w:rPr>
          <w:rFonts w:ascii="Arial" w:hAnsi="Arial" w:cs="Arial"/>
          <w:sz w:val="22"/>
          <w:szCs w:val="22"/>
        </w:rPr>
        <w:t>Г</w:t>
      </w:r>
      <w:r w:rsidR="00BE65B6" w:rsidRPr="00B53208">
        <w:rPr>
          <w:rFonts w:ascii="Arial" w:hAnsi="Arial" w:cs="Arial"/>
          <w:sz w:val="22"/>
          <w:szCs w:val="22"/>
        </w:rPr>
        <w:t xml:space="preserve">осударственный инженерный университет Армении (Технология и конструирование изделий из кожи) </w:t>
      </w:r>
    </w:p>
    <w:p w:rsidR="00BE65B6" w:rsidRPr="00B53208" w:rsidRDefault="00BE65B6" w:rsidP="00B53208">
      <w:pPr>
        <w:ind w:firstLine="709"/>
        <w:rPr>
          <w:rFonts w:ascii="Arial" w:hAnsi="Arial" w:cs="Arial"/>
          <w:sz w:val="22"/>
          <w:szCs w:val="22"/>
        </w:rPr>
      </w:pPr>
      <w:r w:rsidRPr="00B53208">
        <w:rPr>
          <w:rFonts w:ascii="Arial" w:hAnsi="Arial" w:cs="Arial"/>
          <w:sz w:val="22"/>
          <w:szCs w:val="22"/>
        </w:rPr>
        <w:lastRenderedPageBreak/>
        <w:t>Сведения об основном месте работы:</w:t>
      </w:r>
    </w:p>
    <w:p w:rsidR="006A42C0" w:rsidRPr="006A42C0" w:rsidRDefault="006A42C0" w:rsidP="006A42C0">
      <w:pPr>
        <w:widowControl w:val="0"/>
        <w:autoSpaceDE w:val="0"/>
        <w:autoSpaceDN w:val="0"/>
        <w:adjustRightInd w:val="0"/>
        <w:ind w:firstLine="709"/>
        <w:jc w:val="both"/>
        <w:rPr>
          <w:rFonts w:ascii="Arial" w:hAnsi="Arial" w:cs="Arial"/>
          <w:bCs/>
          <w:iCs/>
          <w:sz w:val="22"/>
          <w:szCs w:val="22"/>
        </w:rPr>
      </w:pPr>
    </w:p>
    <w:tbl>
      <w:tblPr>
        <w:tblW w:w="9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rsidTr="006A42C0">
        <w:trPr>
          <w:trHeight w:val="276"/>
          <w:jc w:val="center"/>
        </w:trPr>
        <w:tc>
          <w:tcPr>
            <w:tcW w:w="4835" w:type="dxa"/>
            <w:vMerge w:val="restart"/>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6A42C0">
        <w:trPr>
          <w:trHeight w:val="276"/>
          <w:jc w:val="center"/>
        </w:trPr>
        <w:tc>
          <w:tcPr>
            <w:tcW w:w="4835" w:type="dxa"/>
            <w:vMerge/>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p>
        </w:tc>
        <w:tc>
          <w:tcPr>
            <w:tcW w:w="4536" w:type="dxa"/>
            <w:vMerge/>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p>
        </w:tc>
      </w:tr>
      <w:tr w:rsidR="00BE65B6" w:rsidRPr="00B53208" w:rsidTr="006A42C0">
        <w:trPr>
          <w:trHeight w:val="498"/>
          <w:jc w:val="center"/>
        </w:trPr>
        <w:tc>
          <w:tcPr>
            <w:tcW w:w="4835" w:type="dxa"/>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«Выставка достижений народного хозяйства»</w:t>
            </w:r>
          </w:p>
        </w:tc>
        <w:tc>
          <w:tcPr>
            <w:tcW w:w="4536" w:type="dxa"/>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Первый заместитель Генерального директора</w:t>
            </w:r>
          </w:p>
        </w:tc>
      </w:tr>
    </w:tbl>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340038" w:rsidRPr="00B53208" w:rsidRDefault="00340038" w:rsidP="00B53208">
      <w:pPr>
        <w:pStyle w:val="23"/>
        <w:spacing w:line="240" w:lineRule="auto"/>
        <w:ind w:firstLine="709"/>
        <w:rPr>
          <w:rFonts w:cs="Arial"/>
          <w:snapToGrid w:val="0"/>
          <w:sz w:val="22"/>
          <w:szCs w:val="22"/>
        </w:rPr>
      </w:pPr>
    </w:p>
    <w:p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3. Егоричев Роман Владимирович</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
          <w:iCs/>
          <w:sz w:val="22"/>
          <w:szCs w:val="22"/>
        </w:rPr>
        <w:t xml:space="preserve"> 1982</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w:t>
      </w:r>
      <w:r w:rsidR="00B53208">
        <w:rPr>
          <w:rFonts w:ascii="Arial" w:hAnsi="Arial" w:cs="Arial"/>
          <w:sz w:val="22"/>
          <w:szCs w:val="22"/>
        </w:rPr>
        <w:t xml:space="preserve"> </w:t>
      </w:r>
      <w:r w:rsidRPr="00B53208">
        <w:rPr>
          <w:rFonts w:ascii="Arial" w:hAnsi="Arial" w:cs="Arial"/>
          <w:sz w:val="22"/>
          <w:szCs w:val="22"/>
        </w:rPr>
        <w:t>высшее </w:t>
      </w:r>
      <w:r w:rsidRPr="00B53208">
        <w:rPr>
          <w:rFonts w:ascii="Arial" w:hAnsi="Arial" w:cs="Arial"/>
          <w:sz w:val="22"/>
          <w:szCs w:val="22"/>
        </w:rPr>
        <w:br/>
      </w:r>
      <w:r w:rsidRPr="00B53208">
        <w:rPr>
          <w:rFonts w:ascii="Arial" w:hAnsi="Arial" w:cs="Arial"/>
          <w:bCs/>
          <w:iCs/>
          <w:sz w:val="22"/>
          <w:szCs w:val="22"/>
        </w:rPr>
        <w:t>Московский городской университет управления Правительства Москвы</w:t>
      </w:r>
      <w:r w:rsidRPr="00B53208">
        <w:rPr>
          <w:rFonts w:ascii="Arial" w:hAnsi="Arial" w:cs="Arial"/>
          <w:sz w:val="22"/>
          <w:szCs w:val="22"/>
        </w:rPr>
        <w:t> </w:t>
      </w:r>
    </w:p>
    <w:p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rsidTr="00BE65B6">
        <w:trPr>
          <w:trHeight w:val="276"/>
        </w:trPr>
        <w:tc>
          <w:tcPr>
            <w:tcW w:w="4835" w:type="dxa"/>
            <w:vMerge w:val="restart"/>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B53208">
        <w:trPr>
          <w:trHeight w:val="253"/>
        </w:trPr>
        <w:tc>
          <w:tcPr>
            <w:tcW w:w="4835" w:type="dxa"/>
            <w:vMerge/>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p>
        </w:tc>
      </w:tr>
      <w:tr w:rsidR="00BE65B6" w:rsidRPr="00B53208" w:rsidTr="00BE65B6">
        <w:tc>
          <w:tcPr>
            <w:tcW w:w="4835" w:type="dxa"/>
            <w:shd w:val="clear" w:color="auto" w:fill="auto"/>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Начальник Юридического управления</w:t>
            </w:r>
          </w:p>
        </w:tc>
      </w:tr>
    </w:tbl>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BE65B6" w:rsidRPr="00B53208" w:rsidRDefault="00BE65B6" w:rsidP="00B53208">
      <w:pPr>
        <w:pStyle w:val="23"/>
        <w:spacing w:line="240" w:lineRule="auto"/>
        <w:ind w:firstLine="709"/>
        <w:jc w:val="both"/>
        <w:rPr>
          <w:rFonts w:cs="Arial"/>
          <w:snapToGrid w:val="0"/>
          <w:sz w:val="22"/>
          <w:szCs w:val="22"/>
        </w:rPr>
      </w:pPr>
    </w:p>
    <w:p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4. Конушкин Константин Павлович</w:t>
      </w:r>
    </w:p>
    <w:p w:rsidR="00BE65B6" w:rsidRPr="00B53208" w:rsidRDefault="00BE65B6" w:rsidP="00B53208">
      <w:pPr>
        <w:widowControl w:val="0"/>
        <w:autoSpaceDE w:val="0"/>
        <w:autoSpaceDN w:val="0"/>
        <w:adjustRightInd w:val="0"/>
        <w:ind w:firstLine="709"/>
        <w:rPr>
          <w:rFonts w:ascii="Arial" w:hAnsi="Arial" w:cs="Arial"/>
          <w:sz w:val="22"/>
          <w:szCs w:val="22"/>
        </w:rPr>
      </w:pPr>
      <w:r w:rsidRPr="00B53208">
        <w:rPr>
          <w:rFonts w:ascii="Arial" w:hAnsi="Arial" w:cs="Arial"/>
          <w:sz w:val="22"/>
          <w:szCs w:val="22"/>
        </w:rPr>
        <w:t>Год рождения:</w:t>
      </w:r>
      <w:r w:rsidRPr="00B53208">
        <w:rPr>
          <w:rFonts w:ascii="Arial" w:hAnsi="Arial" w:cs="Arial"/>
          <w:i/>
          <w:sz w:val="22"/>
          <w:szCs w:val="22"/>
        </w:rPr>
        <w:t>1968</w:t>
      </w:r>
    </w:p>
    <w:p w:rsidR="00BE65B6" w:rsidRPr="00B53208" w:rsidRDefault="00BE65B6" w:rsidP="00B53208">
      <w:pPr>
        <w:widowControl w:val="0"/>
        <w:autoSpaceDE w:val="0"/>
        <w:autoSpaceDN w:val="0"/>
        <w:adjustRightInd w:val="0"/>
        <w:ind w:firstLine="709"/>
        <w:rPr>
          <w:rFonts w:ascii="Arial" w:hAnsi="Arial" w:cs="Arial"/>
          <w:sz w:val="22"/>
          <w:szCs w:val="22"/>
        </w:rPr>
      </w:pPr>
      <w:r w:rsidRPr="00B53208">
        <w:rPr>
          <w:rFonts w:ascii="Arial" w:hAnsi="Arial" w:cs="Arial"/>
          <w:sz w:val="22"/>
          <w:szCs w:val="22"/>
        </w:rPr>
        <w:t>Образование:</w:t>
      </w:r>
      <w:r w:rsidR="00B53208">
        <w:rPr>
          <w:rFonts w:ascii="Arial" w:hAnsi="Arial" w:cs="Arial"/>
          <w:sz w:val="22"/>
          <w:szCs w:val="22"/>
        </w:rPr>
        <w:t xml:space="preserve"> </w:t>
      </w:r>
      <w:r w:rsidRPr="00B53208">
        <w:rPr>
          <w:rFonts w:ascii="Arial" w:hAnsi="Arial" w:cs="Arial"/>
          <w:i/>
          <w:sz w:val="22"/>
          <w:szCs w:val="22"/>
        </w:rPr>
        <w:t>высшее </w:t>
      </w:r>
      <w:r w:rsidRPr="00B53208">
        <w:rPr>
          <w:rFonts w:ascii="Arial" w:hAnsi="Arial" w:cs="Arial"/>
          <w:sz w:val="22"/>
          <w:szCs w:val="22"/>
        </w:rPr>
        <w:br/>
      </w:r>
      <w:r w:rsidRPr="00B53208">
        <w:rPr>
          <w:rFonts w:ascii="Arial" w:hAnsi="Arial" w:cs="Arial"/>
          <w:i/>
          <w:sz w:val="22"/>
          <w:szCs w:val="22"/>
        </w:rPr>
        <w:t>Казанский инженерно-строительный институт</w:t>
      </w:r>
      <w:proofErr w:type="gramStart"/>
      <w:r w:rsidRPr="00B53208">
        <w:rPr>
          <w:rFonts w:ascii="Arial" w:hAnsi="Arial" w:cs="Arial"/>
          <w:sz w:val="22"/>
          <w:szCs w:val="22"/>
        </w:rPr>
        <w:t> </w:t>
      </w:r>
      <w:r w:rsidR="00B53208">
        <w:rPr>
          <w:rFonts w:ascii="Arial" w:hAnsi="Arial" w:cs="Arial"/>
          <w:sz w:val="22"/>
          <w:szCs w:val="22"/>
        </w:rPr>
        <w:t>.</w:t>
      </w:r>
      <w:proofErr w:type="gramEnd"/>
    </w:p>
    <w:p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rsidTr="00BE65B6">
        <w:trPr>
          <w:trHeight w:val="276"/>
        </w:trPr>
        <w:tc>
          <w:tcPr>
            <w:tcW w:w="4835" w:type="dxa"/>
            <w:vMerge w:val="restart"/>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BE65B6">
        <w:trPr>
          <w:trHeight w:val="276"/>
        </w:trPr>
        <w:tc>
          <w:tcPr>
            <w:tcW w:w="4835" w:type="dxa"/>
            <w:vMerge/>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rsidR="00BE65B6" w:rsidRPr="00B53208" w:rsidRDefault="00BE65B6" w:rsidP="00B53208">
            <w:pPr>
              <w:autoSpaceDN w:val="0"/>
              <w:adjustRightInd w:val="0"/>
              <w:ind w:firstLine="709"/>
              <w:jc w:val="center"/>
              <w:textAlignment w:val="baseline"/>
              <w:rPr>
                <w:rFonts w:ascii="Arial" w:hAnsi="Arial" w:cs="Arial"/>
                <w:sz w:val="22"/>
                <w:szCs w:val="22"/>
              </w:rPr>
            </w:pPr>
          </w:p>
        </w:tc>
      </w:tr>
      <w:tr w:rsidR="00BE65B6" w:rsidRPr="00B53208" w:rsidTr="00BE65B6">
        <w:tc>
          <w:tcPr>
            <w:tcW w:w="4835" w:type="dxa"/>
            <w:shd w:val="clear" w:color="auto" w:fill="auto"/>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rsidR="00BE65B6" w:rsidRPr="00B53208" w:rsidRDefault="00BE65B6" w:rsidP="00B53208">
            <w:pPr>
              <w:autoSpaceDN w:val="0"/>
              <w:adjustRightInd w:val="0"/>
              <w:ind w:hanging="15"/>
              <w:jc w:val="center"/>
              <w:textAlignment w:val="baseline"/>
              <w:rPr>
                <w:rFonts w:ascii="Arial" w:hAnsi="Arial" w:cs="Arial"/>
                <w:sz w:val="22"/>
                <w:szCs w:val="22"/>
              </w:rPr>
            </w:pPr>
            <w:r w:rsidRPr="00B53208">
              <w:rPr>
                <w:rFonts w:ascii="Arial" w:hAnsi="Arial" w:cs="Arial"/>
                <w:sz w:val="22"/>
                <w:szCs w:val="22"/>
              </w:rPr>
              <w:t>Начальник отдела управления имуществом и проектно-инвестиционной деятельности</w:t>
            </w:r>
          </w:p>
        </w:tc>
      </w:tr>
    </w:tbl>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BE65B6" w:rsidRPr="00B53208" w:rsidRDefault="00BE65B6" w:rsidP="00B53208">
      <w:pPr>
        <w:pStyle w:val="23"/>
        <w:spacing w:line="240" w:lineRule="auto"/>
        <w:ind w:firstLine="709"/>
        <w:rPr>
          <w:rFonts w:cs="Arial"/>
          <w:snapToGrid w:val="0"/>
          <w:sz w:val="22"/>
          <w:szCs w:val="22"/>
        </w:rPr>
      </w:pPr>
    </w:p>
    <w:p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5. Мокеев Игорь Владимирович</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
          <w:iCs/>
          <w:sz w:val="22"/>
          <w:szCs w:val="22"/>
        </w:rPr>
        <w:t xml:space="preserve"> 1959</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 высшее </w:t>
      </w:r>
      <w:r w:rsidRPr="00B53208">
        <w:rPr>
          <w:rFonts w:ascii="Arial" w:hAnsi="Arial" w:cs="Arial"/>
          <w:sz w:val="22"/>
          <w:szCs w:val="22"/>
        </w:rPr>
        <w:br/>
      </w:r>
      <w:r w:rsidRPr="00B53208">
        <w:rPr>
          <w:rFonts w:ascii="Arial" w:hAnsi="Arial" w:cs="Arial"/>
          <w:bCs/>
          <w:iCs/>
          <w:sz w:val="22"/>
          <w:szCs w:val="22"/>
        </w:rPr>
        <w:t>Академия народного хозяйства при Правительстве РФ</w:t>
      </w:r>
      <w:r w:rsidR="00B53208">
        <w:rPr>
          <w:rFonts w:ascii="Arial" w:hAnsi="Arial" w:cs="Arial"/>
          <w:bCs/>
          <w:iCs/>
          <w:sz w:val="22"/>
          <w:szCs w:val="22"/>
        </w:rPr>
        <w:t>.</w:t>
      </w:r>
    </w:p>
    <w:p w:rsidR="00BE65B6" w:rsidRPr="00B53208" w:rsidRDefault="00BE65B6" w:rsidP="00B53208">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61"/>
        <w:gridCol w:w="4536"/>
      </w:tblGrid>
      <w:tr w:rsidR="00BE65B6" w:rsidRPr="00B53208" w:rsidTr="00BE65B6">
        <w:trPr>
          <w:trHeight w:val="276"/>
        </w:trPr>
        <w:tc>
          <w:tcPr>
            <w:tcW w:w="4761" w:type="dxa"/>
            <w:vMerge w:val="restart"/>
            <w:shd w:val="clear" w:color="auto" w:fill="auto"/>
            <w:hideMark/>
          </w:tcPr>
          <w:p w:rsidR="00BE65B6" w:rsidRPr="00B53208" w:rsidRDefault="00BE65B6" w:rsidP="006719BA">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6719BA">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BE65B6">
        <w:trPr>
          <w:trHeight w:val="276"/>
        </w:trPr>
        <w:tc>
          <w:tcPr>
            <w:tcW w:w="4761" w:type="dxa"/>
            <w:vMerge/>
            <w:shd w:val="clear" w:color="auto" w:fill="auto"/>
            <w:hideMark/>
          </w:tcPr>
          <w:p w:rsidR="00BE65B6" w:rsidRPr="00B53208" w:rsidRDefault="00BE65B6" w:rsidP="00B53208">
            <w:pPr>
              <w:autoSpaceDN w:val="0"/>
              <w:adjustRightInd w:val="0"/>
              <w:ind w:firstLine="709"/>
              <w:textAlignment w:val="baseline"/>
              <w:rPr>
                <w:rFonts w:ascii="Arial" w:hAnsi="Arial" w:cs="Arial"/>
                <w:sz w:val="22"/>
                <w:szCs w:val="22"/>
              </w:rPr>
            </w:pPr>
          </w:p>
        </w:tc>
        <w:tc>
          <w:tcPr>
            <w:tcW w:w="4536" w:type="dxa"/>
            <w:vMerge/>
            <w:shd w:val="clear" w:color="auto" w:fill="auto"/>
            <w:hideMark/>
          </w:tcPr>
          <w:p w:rsidR="00BE65B6" w:rsidRPr="00B53208" w:rsidRDefault="00BE65B6" w:rsidP="00B53208">
            <w:pPr>
              <w:autoSpaceDN w:val="0"/>
              <w:adjustRightInd w:val="0"/>
              <w:ind w:firstLine="709"/>
              <w:textAlignment w:val="baseline"/>
              <w:rPr>
                <w:rFonts w:ascii="Arial" w:hAnsi="Arial" w:cs="Arial"/>
                <w:sz w:val="22"/>
                <w:szCs w:val="22"/>
              </w:rPr>
            </w:pPr>
          </w:p>
        </w:tc>
      </w:tr>
      <w:tr w:rsidR="00BE65B6" w:rsidRPr="00B53208" w:rsidTr="00BE65B6">
        <w:tc>
          <w:tcPr>
            <w:tcW w:w="4761" w:type="dxa"/>
            <w:shd w:val="clear" w:color="auto" w:fill="auto"/>
            <w:hideMark/>
          </w:tcPr>
          <w:p w:rsidR="00BE65B6" w:rsidRPr="00B53208" w:rsidRDefault="00BE65B6" w:rsidP="006719BA">
            <w:pPr>
              <w:autoSpaceDN w:val="0"/>
              <w:adjustRightInd w:val="0"/>
              <w:ind w:firstLine="68"/>
              <w:jc w:val="center"/>
              <w:textAlignment w:val="baseline"/>
              <w:rPr>
                <w:rFonts w:ascii="Arial" w:hAnsi="Arial" w:cs="Arial"/>
                <w:sz w:val="22"/>
                <w:szCs w:val="22"/>
              </w:rPr>
            </w:pPr>
            <w:r w:rsidRPr="00B53208">
              <w:rPr>
                <w:rFonts w:ascii="Arial" w:hAnsi="Arial" w:cs="Arial"/>
                <w:sz w:val="22"/>
                <w:szCs w:val="22"/>
              </w:rPr>
              <w:t>АО «Выставка достижений народного хозяйства»</w:t>
            </w:r>
          </w:p>
        </w:tc>
        <w:tc>
          <w:tcPr>
            <w:tcW w:w="4536" w:type="dxa"/>
            <w:shd w:val="clear" w:color="auto" w:fill="auto"/>
            <w:hideMark/>
          </w:tcPr>
          <w:p w:rsidR="00BE65B6" w:rsidRPr="00B53208" w:rsidRDefault="00BE65B6" w:rsidP="006719BA">
            <w:pPr>
              <w:autoSpaceDN w:val="0"/>
              <w:adjustRightInd w:val="0"/>
              <w:ind w:firstLine="68"/>
              <w:jc w:val="center"/>
              <w:textAlignment w:val="baseline"/>
              <w:rPr>
                <w:rFonts w:ascii="Arial" w:hAnsi="Arial" w:cs="Arial"/>
                <w:sz w:val="22"/>
                <w:szCs w:val="22"/>
              </w:rPr>
            </w:pPr>
            <w:r w:rsidRPr="00B53208">
              <w:rPr>
                <w:rFonts w:ascii="Arial" w:hAnsi="Arial" w:cs="Arial"/>
                <w:sz w:val="22"/>
                <w:szCs w:val="22"/>
              </w:rPr>
              <w:t>Руководитель Финансово-экономического департамента - Заместитель</w:t>
            </w:r>
            <w:proofErr w:type="gramStart"/>
            <w:r w:rsidRPr="00B53208">
              <w:rPr>
                <w:rFonts w:ascii="Arial" w:hAnsi="Arial" w:cs="Arial"/>
                <w:sz w:val="22"/>
                <w:szCs w:val="22"/>
              </w:rPr>
              <w:t xml:space="preserve"> Ф</w:t>
            </w:r>
            <w:proofErr w:type="gramEnd"/>
            <w:r w:rsidRPr="00B53208">
              <w:rPr>
                <w:rFonts w:ascii="Arial" w:hAnsi="Arial" w:cs="Arial"/>
                <w:sz w:val="22"/>
                <w:szCs w:val="22"/>
              </w:rPr>
              <w:t>инансово директора</w:t>
            </w:r>
          </w:p>
        </w:tc>
      </w:tr>
    </w:tbl>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Pr="00B53208" w:rsidRDefault="00BE65B6" w:rsidP="00B53208">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6719BA" w:rsidRDefault="006719BA" w:rsidP="00B53208">
      <w:pPr>
        <w:pStyle w:val="23"/>
        <w:spacing w:line="240" w:lineRule="auto"/>
        <w:ind w:firstLine="709"/>
        <w:rPr>
          <w:rFonts w:cs="Arial"/>
          <w:b/>
          <w:snapToGrid w:val="0"/>
          <w:sz w:val="22"/>
          <w:szCs w:val="22"/>
        </w:rPr>
      </w:pPr>
    </w:p>
    <w:p w:rsidR="00BE65B6" w:rsidRPr="00B53208" w:rsidRDefault="00BE65B6" w:rsidP="00B53208">
      <w:pPr>
        <w:pStyle w:val="23"/>
        <w:spacing w:line="240" w:lineRule="auto"/>
        <w:ind w:firstLine="709"/>
        <w:rPr>
          <w:rFonts w:cs="Arial"/>
          <w:b/>
          <w:snapToGrid w:val="0"/>
          <w:sz w:val="22"/>
          <w:szCs w:val="22"/>
        </w:rPr>
      </w:pPr>
      <w:r w:rsidRPr="00B53208">
        <w:rPr>
          <w:rFonts w:cs="Arial"/>
          <w:b/>
          <w:snapToGrid w:val="0"/>
          <w:sz w:val="22"/>
          <w:szCs w:val="22"/>
        </w:rPr>
        <w:t>6. Павлова Анна Андреевна</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
          <w:iCs/>
          <w:sz w:val="22"/>
          <w:szCs w:val="22"/>
        </w:rPr>
        <w:t xml:space="preserve"> 1989</w:t>
      </w:r>
    </w:p>
    <w:p w:rsidR="00BE65B6" w:rsidRPr="00B53208" w:rsidRDefault="00BE65B6" w:rsidP="00B53208">
      <w:pPr>
        <w:autoSpaceDN w:val="0"/>
        <w:adjustRightInd w:val="0"/>
        <w:ind w:firstLine="709"/>
        <w:textAlignment w:val="baseline"/>
        <w:rPr>
          <w:rFonts w:ascii="Arial" w:hAnsi="Arial" w:cs="Arial"/>
          <w:sz w:val="22"/>
          <w:szCs w:val="22"/>
        </w:rPr>
      </w:pPr>
      <w:r w:rsidRPr="00B53208">
        <w:rPr>
          <w:rFonts w:ascii="Arial" w:hAnsi="Arial" w:cs="Arial"/>
          <w:sz w:val="22"/>
          <w:szCs w:val="22"/>
        </w:rPr>
        <w:t>Образование:</w:t>
      </w:r>
      <w:r w:rsidRPr="00B53208">
        <w:rPr>
          <w:rFonts w:ascii="Arial" w:hAnsi="Arial" w:cs="Arial"/>
          <w:i/>
          <w:sz w:val="22"/>
          <w:szCs w:val="22"/>
        </w:rPr>
        <w:t xml:space="preserve"> высшее</w:t>
      </w:r>
      <w:r w:rsidRPr="00B53208">
        <w:rPr>
          <w:rFonts w:ascii="Arial" w:hAnsi="Arial" w:cs="Arial"/>
          <w:sz w:val="22"/>
          <w:szCs w:val="22"/>
        </w:rPr>
        <w:t> </w:t>
      </w:r>
    </w:p>
    <w:p w:rsidR="00BE65B6" w:rsidRPr="00B53208" w:rsidRDefault="00BE65B6" w:rsidP="00B53208">
      <w:pPr>
        <w:autoSpaceDN w:val="0"/>
        <w:adjustRightInd w:val="0"/>
        <w:ind w:firstLine="709"/>
        <w:jc w:val="both"/>
        <w:textAlignment w:val="baseline"/>
        <w:rPr>
          <w:rFonts w:ascii="Arial" w:hAnsi="Arial" w:cs="Arial"/>
          <w:sz w:val="22"/>
          <w:szCs w:val="22"/>
        </w:rPr>
      </w:pPr>
      <w:r w:rsidRPr="00B53208">
        <w:rPr>
          <w:rFonts w:ascii="Arial" w:hAnsi="Arial" w:cs="Arial"/>
          <w:bCs/>
          <w:iCs/>
          <w:sz w:val="22"/>
          <w:szCs w:val="22"/>
        </w:rPr>
        <w:t>Научно исследовательский университет – высшая школа экономики, Факультет государственного и муниципального управления, Государственная служба</w:t>
      </w:r>
      <w:r w:rsidRPr="00B53208">
        <w:rPr>
          <w:rFonts w:ascii="Arial" w:hAnsi="Arial" w:cs="Arial"/>
          <w:sz w:val="22"/>
          <w:szCs w:val="22"/>
        </w:rPr>
        <w:t> </w:t>
      </w:r>
    </w:p>
    <w:p w:rsidR="00BE65B6" w:rsidRDefault="00BE65B6" w:rsidP="00B53208">
      <w:pPr>
        <w:widowControl w:val="0"/>
        <w:autoSpaceDE w:val="0"/>
        <w:autoSpaceDN w:val="0"/>
        <w:adjustRightInd w:val="0"/>
        <w:ind w:firstLine="709"/>
        <w:jc w:val="both"/>
        <w:rPr>
          <w:rFonts w:ascii="Arial" w:hAnsi="Arial" w:cs="Arial"/>
          <w:bCs/>
          <w:iCs/>
          <w:sz w:val="22"/>
          <w:szCs w:val="22"/>
        </w:rPr>
      </w:pPr>
      <w:r w:rsidRPr="00B53208">
        <w:rPr>
          <w:rFonts w:ascii="Arial" w:hAnsi="Arial" w:cs="Arial"/>
          <w:bCs/>
          <w:iCs/>
          <w:sz w:val="22"/>
          <w:szCs w:val="22"/>
        </w:rPr>
        <w:t>Сведения об основном месте работы:</w:t>
      </w:r>
    </w:p>
    <w:p w:rsidR="006719BA" w:rsidRPr="00B53208" w:rsidRDefault="006719BA" w:rsidP="00B53208">
      <w:pPr>
        <w:widowControl w:val="0"/>
        <w:autoSpaceDE w:val="0"/>
        <w:autoSpaceDN w:val="0"/>
        <w:adjustRightInd w:val="0"/>
        <w:ind w:firstLine="709"/>
        <w:jc w:val="both"/>
        <w:rPr>
          <w:rFonts w:ascii="Arial" w:hAnsi="Arial" w:cs="Arial"/>
          <w:sz w:val="22"/>
          <w:szCs w:val="22"/>
        </w:rPr>
      </w:pP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rsidTr="00BE65B6">
        <w:trPr>
          <w:trHeight w:val="276"/>
        </w:trPr>
        <w:tc>
          <w:tcPr>
            <w:tcW w:w="4835" w:type="dxa"/>
            <w:vMerge w:val="restart"/>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BE65B6">
        <w:trPr>
          <w:trHeight w:val="276"/>
        </w:trPr>
        <w:tc>
          <w:tcPr>
            <w:tcW w:w="4835" w:type="dxa"/>
            <w:vMerge/>
            <w:shd w:val="clear" w:color="auto" w:fill="auto"/>
            <w:hideMark/>
          </w:tcPr>
          <w:p w:rsidR="00BE65B6" w:rsidRPr="00B53208" w:rsidRDefault="00BE65B6" w:rsidP="00B53208">
            <w:pPr>
              <w:autoSpaceDN w:val="0"/>
              <w:adjustRightInd w:val="0"/>
              <w:textAlignment w:val="baseline"/>
              <w:rPr>
                <w:rFonts w:ascii="Arial" w:hAnsi="Arial" w:cs="Arial"/>
                <w:sz w:val="22"/>
                <w:szCs w:val="22"/>
              </w:rPr>
            </w:pPr>
          </w:p>
        </w:tc>
        <w:tc>
          <w:tcPr>
            <w:tcW w:w="4536" w:type="dxa"/>
            <w:vMerge/>
            <w:shd w:val="clear" w:color="auto" w:fill="auto"/>
            <w:hideMark/>
          </w:tcPr>
          <w:p w:rsidR="00BE65B6" w:rsidRPr="00B53208" w:rsidRDefault="00BE65B6" w:rsidP="00B53208">
            <w:pPr>
              <w:autoSpaceDN w:val="0"/>
              <w:adjustRightInd w:val="0"/>
              <w:textAlignment w:val="baseline"/>
              <w:rPr>
                <w:rFonts w:ascii="Arial" w:hAnsi="Arial" w:cs="Arial"/>
                <w:sz w:val="22"/>
                <w:szCs w:val="22"/>
              </w:rPr>
            </w:pPr>
          </w:p>
        </w:tc>
      </w:tr>
      <w:tr w:rsidR="00BE65B6" w:rsidRPr="00B53208" w:rsidTr="00BE65B6">
        <w:tc>
          <w:tcPr>
            <w:tcW w:w="4835" w:type="dxa"/>
            <w:shd w:val="clear" w:color="auto" w:fill="auto"/>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rsidR="00BE65B6" w:rsidRPr="00B53208" w:rsidRDefault="00BE65B6" w:rsidP="00B53208">
            <w:pPr>
              <w:autoSpaceDN w:val="0"/>
              <w:adjustRightInd w:val="0"/>
              <w:jc w:val="center"/>
              <w:textAlignment w:val="baseline"/>
              <w:rPr>
                <w:rFonts w:ascii="Arial" w:hAnsi="Arial" w:cs="Arial"/>
                <w:sz w:val="22"/>
                <w:szCs w:val="22"/>
              </w:rPr>
            </w:pPr>
            <w:r w:rsidRPr="00B53208">
              <w:rPr>
                <w:rFonts w:ascii="Arial" w:hAnsi="Arial" w:cs="Arial"/>
                <w:sz w:val="22"/>
                <w:szCs w:val="22"/>
              </w:rPr>
              <w:t>Начальник управления коммерческой и имуществом и инвестиционной деятельности</w:t>
            </w:r>
          </w:p>
        </w:tc>
      </w:tr>
    </w:tbl>
    <w:p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Default="00BE65B6" w:rsidP="005B6EA7">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B53208" w:rsidRPr="00B53208" w:rsidRDefault="00B53208" w:rsidP="005B6EA7">
      <w:pPr>
        <w:pStyle w:val="23"/>
        <w:spacing w:line="240" w:lineRule="auto"/>
        <w:ind w:firstLine="709"/>
        <w:rPr>
          <w:rFonts w:cs="Arial"/>
          <w:snapToGrid w:val="0"/>
          <w:sz w:val="22"/>
          <w:szCs w:val="22"/>
        </w:rPr>
      </w:pPr>
    </w:p>
    <w:p w:rsidR="00BE65B6" w:rsidRPr="00B53208" w:rsidRDefault="00BE65B6" w:rsidP="005B6EA7">
      <w:pPr>
        <w:ind w:firstLine="709"/>
        <w:textAlignment w:val="baseline"/>
        <w:rPr>
          <w:rFonts w:ascii="Arial" w:hAnsi="Arial" w:cs="Arial"/>
          <w:b/>
          <w:sz w:val="22"/>
          <w:szCs w:val="22"/>
        </w:rPr>
      </w:pPr>
      <w:r w:rsidRPr="00B53208">
        <w:rPr>
          <w:rFonts w:ascii="Arial" w:hAnsi="Arial" w:cs="Arial"/>
          <w:b/>
          <w:snapToGrid w:val="0"/>
          <w:sz w:val="22"/>
          <w:szCs w:val="22"/>
        </w:rPr>
        <w:t xml:space="preserve">7. </w:t>
      </w:r>
      <w:r w:rsidRPr="00B53208">
        <w:rPr>
          <w:rFonts w:ascii="Arial" w:hAnsi="Arial" w:cs="Arial"/>
          <w:b/>
          <w:bCs/>
          <w:iCs/>
          <w:sz w:val="22"/>
          <w:szCs w:val="22"/>
        </w:rPr>
        <w:t>Савельев Артем Анатольевич</w:t>
      </w:r>
      <w:r w:rsidRPr="00B53208">
        <w:rPr>
          <w:rFonts w:ascii="Arial" w:hAnsi="Arial" w:cs="Arial"/>
          <w:b/>
          <w:sz w:val="22"/>
          <w:szCs w:val="22"/>
        </w:rPr>
        <w:t> </w:t>
      </w:r>
    </w:p>
    <w:p w:rsidR="00BE65B6" w:rsidRPr="00B53208" w:rsidRDefault="00BE65B6" w:rsidP="005B6EA7">
      <w:pPr>
        <w:pStyle w:val="af9"/>
        <w:ind w:firstLine="709"/>
        <w:rPr>
          <w:rFonts w:ascii="Arial" w:hAnsi="Arial" w:cs="Arial"/>
          <w:sz w:val="22"/>
          <w:szCs w:val="22"/>
        </w:rPr>
      </w:pPr>
      <w:r w:rsidRPr="00B53208">
        <w:rPr>
          <w:rFonts w:ascii="Arial" w:hAnsi="Arial" w:cs="Arial"/>
          <w:sz w:val="22"/>
          <w:szCs w:val="22"/>
        </w:rPr>
        <w:t>Год рождения:</w:t>
      </w:r>
      <w:r w:rsidRPr="00B53208">
        <w:rPr>
          <w:rFonts w:ascii="Arial" w:hAnsi="Arial" w:cs="Arial"/>
          <w:bCs/>
          <w:iCs/>
          <w:sz w:val="22"/>
          <w:szCs w:val="22"/>
        </w:rPr>
        <w:t xml:space="preserve"> 1982</w:t>
      </w:r>
    </w:p>
    <w:p w:rsidR="00BE65B6" w:rsidRPr="00B53208" w:rsidRDefault="00BE65B6" w:rsidP="005B6EA7">
      <w:pPr>
        <w:pStyle w:val="af9"/>
        <w:ind w:firstLine="709"/>
        <w:rPr>
          <w:rFonts w:ascii="Arial" w:hAnsi="Arial" w:cs="Arial"/>
          <w:sz w:val="22"/>
          <w:szCs w:val="22"/>
        </w:rPr>
      </w:pPr>
      <w:r w:rsidRPr="00B53208">
        <w:rPr>
          <w:rFonts w:ascii="Arial" w:hAnsi="Arial" w:cs="Arial"/>
          <w:sz w:val="22"/>
          <w:szCs w:val="22"/>
        </w:rPr>
        <w:t>Образование: высшее </w:t>
      </w:r>
    </w:p>
    <w:p w:rsidR="00BE65B6" w:rsidRPr="00B53208" w:rsidRDefault="00BE65B6" w:rsidP="005B6EA7">
      <w:pPr>
        <w:autoSpaceDN w:val="0"/>
        <w:adjustRightInd w:val="0"/>
        <w:ind w:firstLine="709"/>
        <w:textAlignment w:val="baseline"/>
        <w:rPr>
          <w:rFonts w:ascii="Arial" w:hAnsi="Arial" w:cs="Arial"/>
          <w:sz w:val="22"/>
          <w:szCs w:val="22"/>
        </w:rPr>
      </w:pPr>
      <w:r w:rsidRPr="00B53208">
        <w:rPr>
          <w:rFonts w:ascii="Arial" w:hAnsi="Arial" w:cs="Arial"/>
          <w:bCs/>
          <w:iCs/>
          <w:sz w:val="22"/>
          <w:szCs w:val="22"/>
        </w:rPr>
        <w:t>Московский Гуманитарный  университет, специальность: юриспруденция</w:t>
      </w:r>
      <w:r w:rsidRPr="00B53208">
        <w:rPr>
          <w:rFonts w:ascii="Arial" w:hAnsi="Arial" w:cs="Arial"/>
          <w:sz w:val="22"/>
          <w:szCs w:val="22"/>
        </w:rPr>
        <w:t> </w:t>
      </w:r>
    </w:p>
    <w:p w:rsidR="00BE65B6" w:rsidRPr="00B53208" w:rsidRDefault="00BE65B6" w:rsidP="005B6EA7">
      <w:pPr>
        <w:widowControl w:val="0"/>
        <w:autoSpaceDE w:val="0"/>
        <w:autoSpaceDN w:val="0"/>
        <w:adjustRightInd w:val="0"/>
        <w:ind w:firstLine="709"/>
        <w:jc w:val="both"/>
        <w:rPr>
          <w:rFonts w:ascii="Arial" w:hAnsi="Arial" w:cs="Arial"/>
          <w:sz w:val="22"/>
          <w:szCs w:val="22"/>
        </w:rPr>
      </w:pPr>
      <w:r w:rsidRPr="00B53208">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B53208" w:rsidTr="00BE65B6">
        <w:trPr>
          <w:trHeight w:val="276"/>
        </w:trPr>
        <w:tc>
          <w:tcPr>
            <w:tcW w:w="4835" w:type="dxa"/>
            <w:vMerge w:val="restart"/>
            <w:shd w:val="clear" w:color="auto" w:fill="auto"/>
            <w:hideMark/>
          </w:tcPr>
          <w:p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Наименование организации</w:t>
            </w:r>
          </w:p>
        </w:tc>
        <w:tc>
          <w:tcPr>
            <w:tcW w:w="4536" w:type="dxa"/>
            <w:vMerge w:val="restart"/>
            <w:shd w:val="clear" w:color="auto" w:fill="auto"/>
            <w:hideMark/>
          </w:tcPr>
          <w:p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Должность</w:t>
            </w:r>
          </w:p>
        </w:tc>
      </w:tr>
      <w:tr w:rsidR="00BE65B6" w:rsidRPr="00B53208" w:rsidTr="00BE65B6">
        <w:trPr>
          <w:trHeight w:val="276"/>
        </w:trPr>
        <w:tc>
          <w:tcPr>
            <w:tcW w:w="4835" w:type="dxa"/>
            <w:vMerge/>
            <w:shd w:val="clear" w:color="auto" w:fill="auto"/>
            <w:hideMark/>
          </w:tcPr>
          <w:p w:rsidR="00BE65B6" w:rsidRPr="00B53208" w:rsidRDefault="00BE65B6" w:rsidP="005B6EA7">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rsidR="00BE65B6" w:rsidRPr="00B53208" w:rsidRDefault="00BE65B6" w:rsidP="005B6EA7">
            <w:pPr>
              <w:autoSpaceDN w:val="0"/>
              <w:adjustRightInd w:val="0"/>
              <w:ind w:firstLine="709"/>
              <w:jc w:val="center"/>
              <w:textAlignment w:val="baseline"/>
              <w:rPr>
                <w:rFonts w:ascii="Arial" w:hAnsi="Arial" w:cs="Arial"/>
                <w:sz w:val="22"/>
                <w:szCs w:val="22"/>
              </w:rPr>
            </w:pPr>
          </w:p>
        </w:tc>
      </w:tr>
      <w:tr w:rsidR="00BE65B6" w:rsidRPr="00B53208" w:rsidTr="00BE65B6">
        <w:tc>
          <w:tcPr>
            <w:tcW w:w="4835" w:type="dxa"/>
            <w:shd w:val="clear" w:color="auto" w:fill="auto"/>
          </w:tcPr>
          <w:p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АО «ВДНХ ЭКСПО»</w:t>
            </w:r>
          </w:p>
        </w:tc>
        <w:tc>
          <w:tcPr>
            <w:tcW w:w="4536" w:type="dxa"/>
            <w:shd w:val="clear" w:color="auto" w:fill="auto"/>
          </w:tcPr>
          <w:p w:rsidR="00BE65B6" w:rsidRPr="00B53208" w:rsidRDefault="00BE65B6" w:rsidP="005B6EA7">
            <w:pPr>
              <w:autoSpaceDN w:val="0"/>
              <w:adjustRightInd w:val="0"/>
              <w:ind w:firstLine="709"/>
              <w:jc w:val="center"/>
              <w:textAlignment w:val="baseline"/>
              <w:rPr>
                <w:rFonts w:ascii="Arial" w:hAnsi="Arial" w:cs="Arial"/>
                <w:sz w:val="22"/>
                <w:szCs w:val="22"/>
              </w:rPr>
            </w:pPr>
            <w:r w:rsidRPr="00B53208">
              <w:rPr>
                <w:rFonts w:ascii="Arial" w:hAnsi="Arial" w:cs="Arial"/>
                <w:sz w:val="22"/>
                <w:szCs w:val="22"/>
              </w:rPr>
              <w:t>Советник генерального директора</w:t>
            </w:r>
          </w:p>
        </w:tc>
      </w:tr>
    </w:tbl>
    <w:p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 xml:space="preserve">Доля участия в уставном </w:t>
      </w:r>
      <w:proofErr w:type="gramStart"/>
      <w:r w:rsidRPr="00B53208">
        <w:rPr>
          <w:rFonts w:cs="Arial"/>
          <w:snapToGrid w:val="0"/>
          <w:sz w:val="22"/>
          <w:szCs w:val="22"/>
        </w:rPr>
        <w:t>капитале</w:t>
      </w:r>
      <w:proofErr w:type="gramEnd"/>
      <w:r w:rsidRPr="00B53208">
        <w:rPr>
          <w:rFonts w:cs="Arial"/>
          <w:snapToGrid w:val="0"/>
          <w:sz w:val="22"/>
          <w:szCs w:val="22"/>
        </w:rPr>
        <w:t xml:space="preserve"> Общества: не имеет.</w:t>
      </w:r>
    </w:p>
    <w:p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Доля обыкновенных акций Общества: не имеет.</w:t>
      </w:r>
    </w:p>
    <w:p w:rsidR="00BE65B6" w:rsidRPr="00B53208" w:rsidRDefault="00BE65B6" w:rsidP="005B6EA7">
      <w:pPr>
        <w:pStyle w:val="23"/>
        <w:spacing w:line="240" w:lineRule="auto"/>
        <w:ind w:firstLine="709"/>
        <w:rPr>
          <w:rFonts w:cs="Arial"/>
          <w:snapToGrid w:val="0"/>
          <w:sz w:val="22"/>
          <w:szCs w:val="22"/>
        </w:rPr>
      </w:pPr>
      <w:r w:rsidRPr="00B53208">
        <w:rPr>
          <w:rFonts w:cs="Arial"/>
          <w:snapToGrid w:val="0"/>
          <w:sz w:val="22"/>
          <w:szCs w:val="22"/>
        </w:rPr>
        <w:t>Сделок по приобретению или отчуждению акций Общества не совершал.</w:t>
      </w:r>
    </w:p>
    <w:p w:rsidR="00BE65B6" w:rsidRPr="00490088" w:rsidRDefault="00BE65B6" w:rsidP="005B6EA7">
      <w:pPr>
        <w:pStyle w:val="23"/>
        <w:ind w:firstLine="709"/>
        <w:rPr>
          <w:rFonts w:cs="Arial"/>
          <w:snapToGrid w:val="0"/>
          <w:sz w:val="24"/>
          <w:szCs w:val="24"/>
        </w:rPr>
      </w:pPr>
    </w:p>
    <w:p w:rsidR="00BE65B6" w:rsidRPr="00B53208" w:rsidRDefault="00BE65B6" w:rsidP="005B6EA7">
      <w:pPr>
        <w:pStyle w:val="23"/>
        <w:spacing w:line="240" w:lineRule="auto"/>
        <w:ind w:firstLine="709"/>
        <w:jc w:val="both"/>
        <w:rPr>
          <w:rFonts w:cs="Arial"/>
          <w:snapToGrid w:val="0"/>
          <w:sz w:val="22"/>
          <w:szCs w:val="22"/>
        </w:rPr>
      </w:pPr>
      <w:r w:rsidRPr="00490088">
        <w:rPr>
          <w:rFonts w:cs="Arial"/>
          <w:snapToGrid w:val="0"/>
          <w:sz w:val="24"/>
          <w:szCs w:val="24"/>
        </w:rPr>
        <w:tab/>
      </w:r>
      <w:r w:rsidRPr="00B53208">
        <w:rPr>
          <w:rFonts w:cs="Arial"/>
          <w:b/>
          <w:snapToGrid w:val="0"/>
          <w:sz w:val="22"/>
          <w:szCs w:val="22"/>
        </w:rPr>
        <w:t>В период с 01.01.2019 по 28.06.2019</w:t>
      </w:r>
      <w:r w:rsidRPr="00B53208">
        <w:rPr>
          <w:rFonts w:cs="Arial"/>
          <w:snapToGrid w:val="0"/>
          <w:sz w:val="22"/>
          <w:szCs w:val="22"/>
        </w:rPr>
        <w:t xml:space="preserve"> действовал состав Совета директоров ПАО «СВК ВДНХ»</w:t>
      </w:r>
      <w:r w:rsidR="00FE5BB4">
        <w:rPr>
          <w:rFonts w:cs="Arial"/>
          <w:snapToGrid w:val="0"/>
          <w:sz w:val="22"/>
          <w:szCs w:val="22"/>
        </w:rPr>
        <w:t>,</w:t>
      </w:r>
      <w:r w:rsidRPr="00B53208">
        <w:rPr>
          <w:rFonts w:cs="Arial"/>
          <w:snapToGrid w:val="0"/>
          <w:sz w:val="22"/>
          <w:szCs w:val="22"/>
        </w:rPr>
        <w:t xml:space="preserve"> избранный на годовом собрании акционеров 28.06.2018 (</w:t>
      </w:r>
      <w:proofErr w:type="gramStart"/>
      <w:r w:rsidRPr="00B53208">
        <w:rPr>
          <w:rFonts w:cs="Arial"/>
          <w:snapToGrid w:val="0"/>
          <w:sz w:val="22"/>
          <w:szCs w:val="22"/>
        </w:rPr>
        <w:t>протокол б</w:t>
      </w:r>
      <w:proofErr w:type="gramEnd"/>
      <w:r w:rsidRPr="00B53208">
        <w:rPr>
          <w:rFonts w:cs="Arial"/>
          <w:snapToGrid w:val="0"/>
          <w:sz w:val="22"/>
          <w:szCs w:val="22"/>
        </w:rPr>
        <w:t>/н от 02.07.2018) в следующем составе:</w:t>
      </w:r>
    </w:p>
    <w:p w:rsidR="00BE65B6" w:rsidRPr="00B53208" w:rsidRDefault="00BE65B6" w:rsidP="005B6EA7">
      <w:pPr>
        <w:pStyle w:val="23"/>
        <w:numPr>
          <w:ilvl w:val="0"/>
          <w:numId w:val="5"/>
        </w:numPr>
        <w:spacing w:line="240" w:lineRule="auto"/>
        <w:ind w:left="0" w:firstLine="709"/>
        <w:rPr>
          <w:rFonts w:cs="Arial"/>
          <w:snapToGrid w:val="0"/>
          <w:sz w:val="22"/>
          <w:szCs w:val="22"/>
        </w:rPr>
      </w:pPr>
      <w:r w:rsidRPr="00B53208">
        <w:rPr>
          <w:rFonts w:cs="Arial"/>
          <w:snapToGrid w:val="0"/>
          <w:sz w:val="22"/>
          <w:szCs w:val="22"/>
        </w:rPr>
        <w:t xml:space="preserve">Дудко Иван Евгеньевич </w:t>
      </w:r>
    </w:p>
    <w:p w:rsidR="00BE65B6" w:rsidRPr="00B53208" w:rsidRDefault="00BE65B6" w:rsidP="005B6EA7">
      <w:pPr>
        <w:pStyle w:val="23"/>
        <w:numPr>
          <w:ilvl w:val="0"/>
          <w:numId w:val="5"/>
        </w:numPr>
        <w:spacing w:line="240" w:lineRule="auto"/>
        <w:ind w:left="0" w:firstLine="709"/>
        <w:rPr>
          <w:rFonts w:cs="Arial"/>
          <w:snapToGrid w:val="0"/>
          <w:sz w:val="22"/>
          <w:szCs w:val="22"/>
        </w:rPr>
      </w:pPr>
      <w:r w:rsidRPr="00B53208">
        <w:rPr>
          <w:rFonts w:cs="Arial"/>
          <w:snapToGrid w:val="0"/>
          <w:sz w:val="22"/>
          <w:szCs w:val="22"/>
        </w:rPr>
        <w:t>Дегтярев Дмитрий Александрович</w:t>
      </w:r>
    </w:p>
    <w:p w:rsidR="00BE65B6" w:rsidRPr="00B53208" w:rsidRDefault="00BE65B6" w:rsidP="005B6EA7">
      <w:pPr>
        <w:pStyle w:val="23"/>
        <w:numPr>
          <w:ilvl w:val="0"/>
          <w:numId w:val="5"/>
        </w:numPr>
        <w:spacing w:line="240" w:lineRule="auto"/>
        <w:ind w:left="0" w:firstLine="709"/>
        <w:rPr>
          <w:rFonts w:cs="Arial"/>
          <w:snapToGrid w:val="0"/>
          <w:sz w:val="22"/>
          <w:szCs w:val="22"/>
        </w:rPr>
      </w:pPr>
      <w:r w:rsidRPr="00B53208">
        <w:rPr>
          <w:rFonts w:cs="Arial"/>
          <w:snapToGrid w:val="0"/>
          <w:sz w:val="22"/>
          <w:szCs w:val="22"/>
        </w:rPr>
        <w:t>Кочубей Владимир Николаевич</w:t>
      </w:r>
    </w:p>
    <w:p w:rsidR="00BE65B6" w:rsidRPr="00B53208" w:rsidRDefault="00BE65B6" w:rsidP="005B6EA7">
      <w:pPr>
        <w:pStyle w:val="23"/>
        <w:numPr>
          <w:ilvl w:val="0"/>
          <w:numId w:val="5"/>
        </w:numPr>
        <w:spacing w:line="240" w:lineRule="auto"/>
        <w:ind w:left="0" w:firstLine="709"/>
        <w:rPr>
          <w:rFonts w:cs="Arial"/>
          <w:snapToGrid w:val="0"/>
          <w:sz w:val="22"/>
          <w:szCs w:val="22"/>
        </w:rPr>
      </w:pPr>
      <w:proofErr w:type="spellStart"/>
      <w:r w:rsidRPr="00B53208">
        <w:rPr>
          <w:rFonts w:cs="Arial"/>
          <w:snapToGrid w:val="0"/>
          <w:sz w:val="22"/>
          <w:szCs w:val="22"/>
        </w:rPr>
        <w:t>Русяев</w:t>
      </w:r>
      <w:proofErr w:type="spellEnd"/>
      <w:r w:rsidRPr="00B53208">
        <w:rPr>
          <w:rFonts w:cs="Arial"/>
          <w:snapToGrid w:val="0"/>
          <w:sz w:val="22"/>
          <w:szCs w:val="22"/>
        </w:rPr>
        <w:t xml:space="preserve"> Алексей Владимирович</w:t>
      </w:r>
    </w:p>
    <w:p w:rsidR="00BE65B6" w:rsidRPr="00B53208" w:rsidRDefault="00BE65B6" w:rsidP="005B6EA7">
      <w:pPr>
        <w:pStyle w:val="23"/>
        <w:numPr>
          <w:ilvl w:val="0"/>
          <w:numId w:val="5"/>
        </w:numPr>
        <w:spacing w:line="240" w:lineRule="auto"/>
        <w:ind w:left="0" w:firstLine="709"/>
        <w:rPr>
          <w:rFonts w:cs="Arial"/>
          <w:snapToGrid w:val="0"/>
          <w:sz w:val="22"/>
          <w:szCs w:val="22"/>
        </w:rPr>
      </w:pPr>
      <w:r w:rsidRPr="00B53208">
        <w:rPr>
          <w:rFonts w:cs="Arial"/>
          <w:snapToGrid w:val="0"/>
          <w:sz w:val="22"/>
          <w:szCs w:val="22"/>
        </w:rPr>
        <w:t>Мокеев Игорь Владимирович</w:t>
      </w:r>
    </w:p>
    <w:p w:rsidR="00BE65B6" w:rsidRPr="00B53208" w:rsidRDefault="00BE65B6" w:rsidP="005B6EA7">
      <w:pPr>
        <w:pStyle w:val="23"/>
        <w:numPr>
          <w:ilvl w:val="0"/>
          <w:numId w:val="5"/>
        </w:numPr>
        <w:spacing w:line="240" w:lineRule="auto"/>
        <w:ind w:left="0" w:firstLine="709"/>
        <w:rPr>
          <w:rFonts w:cs="Arial"/>
          <w:snapToGrid w:val="0"/>
          <w:sz w:val="22"/>
          <w:szCs w:val="22"/>
        </w:rPr>
      </w:pPr>
      <w:r w:rsidRPr="00B53208">
        <w:rPr>
          <w:rFonts w:cs="Arial"/>
          <w:snapToGrid w:val="0"/>
          <w:sz w:val="22"/>
          <w:szCs w:val="22"/>
        </w:rPr>
        <w:t>Коган Владислав Александрович</w:t>
      </w:r>
    </w:p>
    <w:p w:rsidR="00BE65B6" w:rsidRPr="00B53208" w:rsidRDefault="00BE65B6" w:rsidP="005B6EA7">
      <w:pPr>
        <w:pStyle w:val="23"/>
        <w:numPr>
          <w:ilvl w:val="0"/>
          <w:numId w:val="5"/>
        </w:numPr>
        <w:spacing w:line="240" w:lineRule="auto"/>
        <w:ind w:left="0" w:firstLine="709"/>
        <w:rPr>
          <w:rFonts w:cs="Arial"/>
          <w:snapToGrid w:val="0"/>
          <w:sz w:val="22"/>
          <w:szCs w:val="22"/>
        </w:rPr>
      </w:pPr>
      <w:proofErr w:type="spellStart"/>
      <w:r w:rsidRPr="00B53208">
        <w:rPr>
          <w:rFonts w:cs="Arial"/>
          <w:snapToGrid w:val="0"/>
          <w:sz w:val="22"/>
          <w:szCs w:val="22"/>
        </w:rPr>
        <w:t>Антонян</w:t>
      </w:r>
      <w:proofErr w:type="spellEnd"/>
      <w:r w:rsidRPr="00B53208">
        <w:rPr>
          <w:rFonts w:cs="Arial"/>
          <w:snapToGrid w:val="0"/>
          <w:sz w:val="22"/>
          <w:szCs w:val="22"/>
        </w:rPr>
        <w:t xml:space="preserve"> Артур </w:t>
      </w:r>
      <w:proofErr w:type="spellStart"/>
      <w:r w:rsidRPr="00B53208">
        <w:rPr>
          <w:rFonts w:cs="Arial"/>
          <w:snapToGrid w:val="0"/>
          <w:sz w:val="22"/>
          <w:szCs w:val="22"/>
        </w:rPr>
        <w:t>Агванович</w:t>
      </w:r>
      <w:proofErr w:type="spellEnd"/>
    </w:p>
    <w:p w:rsidR="00BE65B6" w:rsidRPr="00490088" w:rsidRDefault="00BE65B6" w:rsidP="005B6EA7">
      <w:pPr>
        <w:pStyle w:val="23"/>
        <w:ind w:firstLine="709"/>
        <w:rPr>
          <w:rFonts w:cs="Arial"/>
          <w:snapToGrid w:val="0"/>
          <w:sz w:val="24"/>
          <w:szCs w:val="24"/>
        </w:rPr>
      </w:pPr>
    </w:p>
    <w:p w:rsidR="00BE65B6" w:rsidRPr="006719BA" w:rsidRDefault="00BE65B6" w:rsidP="005B6EA7">
      <w:pPr>
        <w:pStyle w:val="23"/>
        <w:spacing w:line="240" w:lineRule="auto"/>
        <w:ind w:firstLine="709"/>
        <w:rPr>
          <w:rFonts w:cs="Arial"/>
          <w:b/>
          <w:snapToGrid w:val="0"/>
          <w:sz w:val="22"/>
          <w:szCs w:val="22"/>
        </w:rPr>
      </w:pPr>
      <w:r w:rsidRPr="006719BA">
        <w:rPr>
          <w:rFonts w:cs="Arial"/>
          <w:b/>
          <w:snapToGrid w:val="0"/>
          <w:sz w:val="22"/>
          <w:szCs w:val="22"/>
        </w:rPr>
        <w:t xml:space="preserve">1. Дудко Иван Евгеньевич </w:t>
      </w:r>
    </w:p>
    <w:p w:rsidR="00BE65B6" w:rsidRPr="006719BA" w:rsidRDefault="00BE65B6" w:rsidP="005B6EA7">
      <w:pPr>
        <w:widowControl w:val="0"/>
        <w:autoSpaceDE w:val="0"/>
        <w:autoSpaceDN w:val="0"/>
        <w:adjustRightInd w:val="0"/>
        <w:ind w:firstLine="709"/>
        <w:jc w:val="both"/>
        <w:rPr>
          <w:rFonts w:ascii="Arial" w:hAnsi="Arial" w:cs="Arial"/>
          <w:sz w:val="22"/>
          <w:szCs w:val="22"/>
        </w:rPr>
      </w:pPr>
      <w:r w:rsidRPr="006719BA">
        <w:rPr>
          <w:rFonts w:ascii="Arial" w:hAnsi="Arial" w:cs="Arial"/>
          <w:sz w:val="22"/>
          <w:szCs w:val="22"/>
        </w:rPr>
        <w:t>Год рождения:</w:t>
      </w:r>
      <w:r w:rsidRPr="006719BA">
        <w:rPr>
          <w:rFonts w:ascii="Arial" w:hAnsi="Arial" w:cs="Arial"/>
          <w:bCs/>
          <w:iCs/>
          <w:sz w:val="22"/>
          <w:szCs w:val="22"/>
        </w:rPr>
        <w:t xml:space="preserve"> 1975</w:t>
      </w:r>
    </w:p>
    <w:p w:rsidR="00BE65B6" w:rsidRPr="006719BA" w:rsidRDefault="00BE65B6" w:rsidP="005B6EA7">
      <w:pPr>
        <w:widowControl w:val="0"/>
        <w:autoSpaceDE w:val="0"/>
        <w:autoSpaceDN w:val="0"/>
        <w:adjustRightInd w:val="0"/>
        <w:ind w:firstLine="709"/>
        <w:jc w:val="both"/>
        <w:rPr>
          <w:rFonts w:ascii="Arial" w:hAnsi="Arial" w:cs="Arial"/>
          <w:sz w:val="22"/>
          <w:szCs w:val="22"/>
        </w:rPr>
      </w:pPr>
      <w:r w:rsidRPr="006719BA">
        <w:rPr>
          <w:rFonts w:ascii="Arial" w:hAnsi="Arial" w:cs="Arial"/>
          <w:sz w:val="22"/>
          <w:szCs w:val="22"/>
        </w:rPr>
        <w:t xml:space="preserve">Образование: </w:t>
      </w:r>
      <w:r w:rsidRPr="006719BA">
        <w:rPr>
          <w:rFonts w:ascii="Arial" w:hAnsi="Arial" w:cs="Arial"/>
          <w:bCs/>
          <w:iCs/>
          <w:sz w:val="22"/>
          <w:szCs w:val="22"/>
        </w:rPr>
        <w:t>высшее</w:t>
      </w:r>
    </w:p>
    <w:p w:rsidR="00BE65B6" w:rsidRPr="006719BA" w:rsidRDefault="00BE65B6" w:rsidP="005B6EA7">
      <w:pPr>
        <w:ind w:firstLine="709"/>
        <w:rPr>
          <w:rFonts w:ascii="Arial" w:hAnsi="Arial" w:cs="Arial"/>
          <w:sz w:val="22"/>
          <w:szCs w:val="22"/>
        </w:rPr>
      </w:pPr>
      <w:r w:rsidRPr="006719BA">
        <w:rPr>
          <w:rFonts w:ascii="Arial" w:hAnsi="Arial" w:cs="Arial"/>
          <w:sz w:val="22"/>
          <w:szCs w:val="22"/>
        </w:rPr>
        <w:t>Санкт-Петербургский гуманитарный университет профсоюзов</w:t>
      </w:r>
    </w:p>
    <w:p w:rsidR="00BE65B6" w:rsidRPr="006719BA" w:rsidRDefault="00BE65B6" w:rsidP="005B6EA7">
      <w:pPr>
        <w:widowControl w:val="0"/>
        <w:autoSpaceDE w:val="0"/>
        <w:autoSpaceDN w:val="0"/>
        <w:adjustRightInd w:val="0"/>
        <w:ind w:firstLine="709"/>
        <w:jc w:val="both"/>
        <w:rPr>
          <w:rFonts w:ascii="Arial" w:hAnsi="Arial" w:cs="Arial"/>
          <w:bCs/>
          <w:iCs/>
          <w:sz w:val="22"/>
          <w:szCs w:val="22"/>
        </w:rPr>
      </w:pPr>
      <w:r w:rsidRPr="006719BA">
        <w:rPr>
          <w:rFonts w:ascii="Arial" w:hAnsi="Arial" w:cs="Arial"/>
          <w:bCs/>
          <w:iCs/>
          <w:sz w:val="22"/>
          <w:szCs w:val="22"/>
        </w:rPr>
        <w:t>Сведения об основном месте работы:</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20"/>
        <w:gridCol w:w="4536"/>
      </w:tblGrid>
      <w:tr w:rsidR="00BE65B6" w:rsidRPr="006719BA" w:rsidTr="006719BA">
        <w:tc>
          <w:tcPr>
            <w:tcW w:w="4820" w:type="dxa"/>
          </w:tcPr>
          <w:p w:rsidR="00BE65B6" w:rsidRPr="006719BA" w:rsidRDefault="00BE65B6" w:rsidP="005B6EA7">
            <w:pPr>
              <w:widowControl w:val="0"/>
              <w:autoSpaceDE w:val="0"/>
              <w:autoSpaceDN w:val="0"/>
              <w:adjustRightInd w:val="0"/>
              <w:jc w:val="center"/>
              <w:rPr>
                <w:rFonts w:ascii="Arial" w:hAnsi="Arial" w:cs="Arial"/>
                <w:bCs/>
                <w:iCs/>
                <w:sz w:val="22"/>
                <w:szCs w:val="22"/>
              </w:rPr>
            </w:pPr>
            <w:r w:rsidRPr="006719BA">
              <w:rPr>
                <w:rFonts w:ascii="Arial" w:hAnsi="Arial" w:cs="Arial"/>
                <w:bCs/>
                <w:iCs/>
                <w:sz w:val="22"/>
                <w:szCs w:val="22"/>
              </w:rPr>
              <w:t>Наименование организации</w:t>
            </w:r>
          </w:p>
        </w:tc>
        <w:tc>
          <w:tcPr>
            <w:tcW w:w="4536" w:type="dxa"/>
          </w:tcPr>
          <w:p w:rsidR="00BE65B6" w:rsidRPr="006719BA" w:rsidRDefault="00BE65B6" w:rsidP="005B6EA7">
            <w:pPr>
              <w:widowControl w:val="0"/>
              <w:autoSpaceDE w:val="0"/>
              <w:autoSpaceDN w:val="0"/>
              <w:adjustRightInd w:val="0"/>
              <w:jc w:val="center"/>
              <w:rPr>
                <w:rFonts w:ascii="Arial" w:hAnsi="Arial" w:cs="Arial"/>
                <w:bCs/>
                <w:iCs/>
                <w:sz w:val="22"/>
                <w:szCs w:val="22"/>
              </w:rPr>
            </w:pPr>
            <w:r w:rsidRPr="006719BA">
              <w:rPr>
                <w:rFonts w:ascii="Arial" w:hAnsi="Arial" w:cs="Arial"/>
                <w:bCs/>
                <w:iCs/>
                <w:sz w:val="22"/>
                <w:szCs w:val="22"/>
              </w:rPr>
              <w:t>Должность</w:t>
            </w:r>
          </w:p>
        </w:tc>
      </w:tr>
      <w:tr w:rsidR="00BE65B6" w:rsidRPr="006719BA" w:rsidTr="006719BA">
        <w:trPr>
          <w:trHeight w:val="506"/>
        </w:trPr>
        <w:tc>
          <w:tcPr>
            <w:tcW w:w="4820" w:type="dxa"/>
          </w:tcPr>
          <w:p w:rsidR="00BE65B6" w:rsidRPr="006719BA" w:rsidRDefault="00BE65B6" w:rsidP="005B6EA7">
            <w:pPr>
              <w:widowControl w:val="0"/>
              <w:autoSpaceDE w:val="0"/>
              <w:autoSpaceDN w:val="0"/>
              <w:adjustRightInd w:val="0"/>
              <w:jc w:val="center"/>
              <w:rPr>
                <w:rFonts w:ascii="Arial" w:hAnsi="Arial" w:cs="Arial"/>
                <w:bCs/>
                <w:iCs/>
                <w:sz w:val="22"/>
                <w:szCs w:val="22"/>
              </w:rPr>
            </w:pPr>
            <w:r w:rsidRPr="006719BA">
              <w:rPr>
                <w:rFonts w:ascii="Arial" w:hAnsi="Arial" w:cs="Arial"/>
                <w:bCs/>
                <w:iCs/>
                <w:sz w:val="22"/>
                <w:szCs w:val="22"/>
              </w:rPr>
              <w:t>Акционерное общество «Выставка достижений народного хозяйства»</w:t>
            </w:r>
          </w:p>
        </w:tc>
        <w:tc>
          <w:tcPr>
            <w:tcW w:w="4536" w:type="dxa"/>
          </w:tcPr>
          <w:p w:rsidR="00BE65B6" w:rsidRPr="006719BA" w:rsidRDefault="00BE65B6" w:rsidP="005B6EA7">
            <w:pPr>
              <w:widowControl w:val="0"/>
              <w:autoSpaceDE w:val="0"/>
              <w:autoSpaceDN w:val="0"/>
              <w:adjustRightInd w:val="0"/>
              <w:jc w:val="center"/>
              <w:rPr>
                <w:rFonts w:ascii="Arial" w:hAnsi="Arial" w:cs="Arial"/>
                <w:bCs/>
                <w:iCs/>
                <w:sz w:val="22"/>
                <w:szCs w:val="22"/>
              </w:rPr>
            </w:pPr>
            <w:r w:rsidRPr="006719BA">
              <w:rPr>
                <w:rFonts w:ascii="Arial" w:hAnsi="Arial" w:cs="Arial"/>
                <w:bCs/>
                <w:iCs/>
                <w:sz w:val="22"/>
                <w:szCs w:val="22"/>
              </w:rPr>
              <w:t>Руководитель управления (по 2019 г.)</w:t>
            </w:r>
          </w:p>
        </w:tc>
      </w:tr>
    </w:tbl>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BE65B6" w:rsidRPr="006719BA" w:rsidRDefault="00BE65B6" w:rsidP="005B6EA7">
      <w:pPr>
        <w:pStyle w:val="23"/>
        <w:spacing w:line="240" w:lineRule="auto"/>
        <w:ind w:firstLine="709"/>
        <w:jc w:val="both"/>
        <w:rPr>
          <w:rFonts w:cs="Arial"/>
          <w:snapToGrid w:val="0"/>
          <w:sz w:val="22"/>
          <w:szCs w:val="22"/>
        </w:rPr>
      </w:pPr>
    </w:p>
    <w:p w:rsidR="00BE65B6" w:rsidRPr="006719BA" w:rsidRDefault="00BE65B6" w:rsidP="005B6EA7">
      <w:pPr>
        <w:pStyle w:val="23"/>
        <w:numPr>
          <w:ilvl w:val="0"/>
          <w:numId w:val="9"/>
        </w:numPr>
        <w:tabs>
          <w:tab w:val="left" w:pos="284"/>
          <w:tab w:val="left" w:pos="993"/>
        </w:tabs>
        <w:spacing w:line="240" w:lineRule="auto"/>
        <w:ind w:left="0" w:firstLine="709"/>
        <w:rPr>
          <w:rFonts w:cs="Arial"/>
          <w:b/>
          <w:snapToGrid w:val="0"/>
          <w:sz w:val="22"/>
          <w:szCs w:val="22"/>
        </w:rPr>
      </w:pPr>
      <w:r w:rsidRPr="006719BA">
        <w:rPr>
          <w:rFonts w:cs="Arial"/>
          <w:b/>
          <w:snapToGrid w:val="0"/>
          <w:sz w:val="22"/>
          <w:szCs w:val="22"/>
        </w:rPr>
        <w:t xml:space="preserve">Дегтярев Дмитрий Александрович </w:t>
      </w:r>
    </w:p>
    <w:p w:rsidR="00BE65B6" w:rsidRPr="006719BA" w:rsidRDefault="00BE65B6" w:rsidP="005B6EA7">
      <w:pPr>
        <w:ind w:firstLine="709"/>
        <w:rPr>
          <w:rFonts w:ascii="Arial" w:hAnsi="Arial" w:cs="Arial"/>
          <w:b/>
          <w:sz w:val="22"/>
          <w:szCs w:val="22"/>
        </w:rPr>
      </w:pPr>
      <w:r w:rsidRPr="006719BA">
        <w:rPr>
          <w:rFonts w:ascii="Arial" w:hAnsi="Arial" w:cs="Arial"/>
          <w:sz w:val="22"/>
          <w:szCs w:val="22"/>
        </w:rPr>
        <w:t>Год рождения:</w:t>
      </w:r>
      <w:r w:rsidRPr="006719BA">
        <w:rPr>
          <w:rStyle w:val="Subst"/>
          <w:rFonts w:ascii="Arial" w:hAnsi="Arial" w:cs="Arial"/>
          <w:i w:val="0"/>
          <w:sz w:val="22"/>
          <w:szCs w:val="22"/>
        </w:rPr>
        <w:t xml:space="preserve"> </w:t>
      </w:r>
      <w:r w:rsidRPr="006719BA">
        <w:rPr>
          <w:rStyle w:val="Subst"/>
          <w:rFonts w:ascii="Arial" w:hAnsi="Arial" w:cs="Arial"/>
          <w:b w:val="0"/>
          <w:i w:val="0"/>
          <w:sz w:val="22"/>
          <w:szCs w:val="22"/>
        </w:rPr>
        <w:t>1978</w:t>
      </w:r>
    </w:p>
    <w:p w:rsidR="00BE65B6" w:rsidRPr="006719BA" w:rsidRDefault="00BE65B6" w:rsidP="005B6EA7">
      <w:pPr>
        <w:ind w:firstLine="709"/>
        <w:jc w:val="both"/>
        <w:rPr>
          <w:rFonts w:ascii="Arial" w:hAnsi="Arial" w:cs="Arial"/>
          <w:sz w:val="22"/>
          <w:szCs w:val="22"/>
        </w:rPr>
      </w:pPr>
      <w:r w:rsidRPr="006719BA">
        <w:rPr>
          <w:rFonts w:ascii="Arial" w:hAnsi="Arial" w:cs="Arial"/>
          <w:sz w:val="22"/>
          <w:szCs w:val="22"/>
        </w:rPr>
        <w:t>Образование: высшее</w:t>
      </w:r>
    </w:p>
    <w:p w:rsidR="00BE65B6" w:rsidRPr="006719BA" w:rsidRDefault="00BE65B6" w:rsidP="005B6EA7">
      <w:pPr>
        <w:ind w:firstLine="709"/>
        <w:jc w:val="both"/>
        <w:rPr>
          <w:rFonts w:ascii="Arial" w:hAnsi="Arial" w:cs="Arial"/>
          <w:sz w:val="22"/>
          <w:szCs w:val="22"/>
        </w:rPr>
      </w:pPr>
      <w:r w:rsidRPr="006719BA">
        <w:rPr>
          <w:rFonts w:ascii="Arial" w:hAnsi="Arial" w:cs="Arial"/>
          <w:sz w:val="22"/>
          <w:szCs w:val="22"/>
        </w:rPr>
        <w:t xml:space="preserve">Московский Государственный университет леса,2000 год (Машины и механизмы лесной и деревообрабатывающей промышленности) </w:t>
      </w:r>
    </w:p>
    <w:p w:rsidR="00BE65B6" w:rsidRPr="006719BA" w:rsidRDefault="00BE65B6" w:rsidP="005B6EA7">
      <w:pPr>
        <w:ind w:firstLine="709"/>
        <w:jc w:val="both"/>
        <w:rPr>
          <w:rFonts w:ascii="Arial" w:hAnsi="Arial" w:cs="Arial"/>
          <w:sz w:val="22"/>
          <w:szCs w:val="22"/>
        </w:rPr>
      </w:pPr>
      <w:r w:rsidRPr="006719BA">
        <w:rPr>
          <w:rFonts w:ascii="Arial" w:hAnsi="Arial" w:cs="Arial"/>
          <w:sz w:val="22"/>
          <w:szCs w:val="22"/>
        </w:rPr>
        <w:t>Международный юридический институт при Министерстве юстиции Российской Федерации</w:t>
      </w:r>
    </w:p>
    <w:p w:rsidR="00BE65B6" w:rsidRDefault="00BE65B6" w:rsidP="005B6EA7">
      <w:pPr>
        <w:widowControl w:val="0"/>
        <w:autoSpaceDE w:val="0"/>
        <w:autoSpaceDN w:val="0"/>
        <w:adjustRightInd w:val="0"/>
        <w:spacing w:before="20" w:after="40"/>
        <w:ind w:firstLine="709"/>
        <w:jc w:val="both"/>
        <w:rPr>
          <w:rFonts w:ascii="Arial" w:hAnsi="Arial" w:cs="Arial"/>
          <w:bCs/>
          <w:iCs/>
          <w:sz w:val="22"/>
          <w:szCs w:val="22"/>
        </w:rPr>
      </w:pPr>
      <w:r w:rsidRPr="006719BA">
        <w:rPr>
          <w:rFonts w:ascii="Arial" w:hAnsi="Arial" w:cs="Arial"/>
          <w:bCs/>
          <w:iCs/>
          <w:sz w:val="22"/>
          <w:szCs w:val="22"/>
        </w:rPr>
        <w:t>Сведения об основном месте работы:</w:t>
      </w:r>
    </w:p>
    <w:p w:rsidR="006719BA" w:rsidRDefault="006719BA" w:rsidP="005B6EA7">
      <w:pPr>
        <w:widowControl w:val="0"/>
        <w:autoSpaceDE w:val="0"/>
        <w:autoSpaceDN w:val="0"/>
        <w:adjustRightInd w:val="0"/>
        <w:spacing w:before="20" w:after="40"/>
        <w:ind w:firstLine="709"/>
        <w:jc w:val="both"/>
        <w:rPr>
          <w:rFonts w:ascii="Arial" w:hAnsi="Arial" w:cs="Arial"/>
          <w:bCs/>
          <w:iCs/>
          <w:sz w:val="22"/>
          <w:szCs w:val="22"/>
        </w:rPr>
      </w:pPr>
    </w:p>
    <w:p w:rsidR="006719BA" w:rsidRPr="006719BA" w:rsidRDefault="006719BA" w:rsidP="006719BA">
      <w:pPr>
        <w:widowControl w:val="0"/>
        <w:autoSpaceDE w:val="0"/>
        <w:autoSpaceDN w:val="0"/>
        <w:adjustRightInd w:val="0"/>
        <w:spacing w:before="20" w:after="40"/>
        <w:ind w:firstLine="709"/>
        <w:jc w:val="both"/>
        <w:rPr>
          <w:rFonts w:ascii="Arial" w:hAnsi="Arial" w:cs="Arial"/>
          <w:bCs/>
          <w:iCs/>
          <w:sz w:val="22"/>
          <w:szCs w:val="22"/>
        </w:rPr>
      </w:pPr>
    </w:p>
    <w:tbl>
      <w:tblPr>
        <w:tblW w:w="9356" w:type="dxa"/>
        <w:jc w:val="center"/>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20"/>
        <w:gridCol w:w="4536"/>
      </w:tblGrid>
      <w:tr w:rsidR="00BE65B6" w:rsidRPr="006719BA" w:rsidTr="006719BA">
        <w:trPr>
          <w:jc w:val="center"/>
        </w:trPr>
        <w:tc>
          <w:tcPr>
            <w:tcW w:w="4820" w:type="dxa"/>
          </w:tcPr>
          <w:p w:rsidR="00BE65B6" w:rsidRPr="006719BA" w:rsidRDefault="00BE65B6" w:rsidP="006719BA">
            <w:pPr>
              <w:ind w:firstLine="709"/>
              <w:jc w:val="center"/>
              <w:rPr>
                <w:rFonts w:ascii="Arial" w:hAnsi="Arial" w:cs="Arial"/>
                <w:sz w:val="22"/>
                <w:szCs w:val="22"/>
              </w:rPr>
            </w:pPr>
            <w:r w:rsidRPr="006719BA">
              <w:rPr>
                <w:rFonts w:ascii="Arial" w:hAnsi="Arial" w:cs="Arial"/>
                <w:sz w:val="22"/>
                <w:szCs w:val="22"/>
              </w:rPr>
              <w:t>Наименование организации</w:t>
            </w:r>
          </w:p>
        </w:tc>
        <w:tc>
          <w:tcPr>
            <w:tcW w:w="4536" w:type="dxa"/>
          </w:tcPr>
          <w:p w:rsidR="00BE65B6" w:rsidRPr="006719BA" w:rsidRDefault="00BE65B6" w:rsidP="006719BA">
            <w:pPr>
              <w:ind w:firstLine="709"/>
              <w:jc w:val="center"/>
              <w:rPr>
                <w:rFonts w:ascii="Arial" w:hAnsi="Arial" w:cs="Arial"/>
                <w:sz w:val="22"/>
                <w:szCs w:val="22"/>
              </w:rPr>
            </w:pPr>
            <w:r w:rsidRPr="006719BA">
              <w:rPr>
                <w:rFonts w:ascii="Arial" w:hAnsi="Arial" w:cs="Arial"/>
                <w:sz w:val="22"/>
                <w:szCs w:val="22"/>
              </w:rPr>
              <w:t>Должность</w:t>
            </w:r>
          </w:p>
        </w:tc>
      </w:tr>
      <w:tr w:rsidR="00BE65B6" w:rsidRPr="006719BA" w:rsidTr="006719BA">
        <w:trPr>
          <w:trHeight w:val="809"/>
          <w:jc w:val="center"/>
        </w:trPr>
        <w:tc>
          <w:tcPr>
            <w:tcW w:w="4820" w:type="dxa"/>
          </w:tcPr>
          <w:p w:rsidR="00BE65B6" w:rsidRPr="006719BA" w:rsidRDefault="00BE65B6" w:rsidP="006719BA">
            <w:pPr>
              <w:jc w:val="center"/>
              <w:rPr>
                <w:rFonts w:ascii="Arial" w:hAnsi="Arial" w:cs="Arial"/>
                <w:sz w:val="22"/>
                <w:szCs w:val="22"/>
              </w:rPr>
            </w:pPr>
            <w:r w:rsidRPr="006719BA">
              <w:rPr>
                <w:rFonts w:ascii="Arial" w:hAnsi="Arial" w:cs="Arial"/>
                <w:sz w:val="22"/>
                <w:szCs w:val="22"/>
              </w:rPr>
              <w:t>АО «Выставка достижений народного хозяйства»</w:t>
            </w:r>
          </w:p>
        </w:tc>
        <w:tc>
          <w:tcPr>
            <w:tcW w:w="4536" w:type="dxa"/>
          </w:tcPr>
          <w:p w:rsidR="00BE65B6" w:rsidRPr="006719BA" w:rsidRDefault="00BE65B6" w:rsidP="006719BA">
            <w:pPr>
              <w:jc w:val="center"/>
              <w:rPr>
                <w:rFonts w:ascii="Arial" w:hAnsi="Arial" w:cs="Arial"/>
                <w:sz w:val="22"/>
                <w:szCs w:val="22"/>
              </w:rPr>
            </w:pPr>
            <w:r w:rsidRPr="006719BA">
              <w:rPr>
                <w:rFonts w:ascii="Arial" w:hAnsi="Arial" w:cs="Arial"/>
                <w:sz w:val="22"/>
                <w:szCs w:val="22"/>
              </w:rPr>
              <w:t>Руководитель Департамента безопасности, заместитель Генерального директора (по 2019г.)</w:t>
            </w:r>
          </w:p>
        </w:tc>
      </w:tr>
    </w:tbl>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6719BA" w:rsidRDefault="00BE65B6" w:rsidP="005B6EA7">
      <w:pPr>
        <w:pStyle w:val="23"/>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BE65B6" w:rsidRPr="006719BA" w:rsidRDefault="00BE65B6" w:rsidP="005B6EA7">
      <w:pPr>
        <w:pStyle w:val="23"/>
        <w:spacing w:line="240" w:lineRule="auto"/>
        <w:ind w:firstLine="709"/>
        <w:rPr>
          <w:rFonts w:cs="Arial"/>
          <w:snapToGrid w:val="0"/>
          <w:sz w:val="22"/>
          <w:szCs w:val="22"/>
        </w:rPr>
      </w:pPr>
    </w:p>
    <w:p w:rsidR="00BE65B6" w:rsidRPr="006719BA" w:rsidRDefault="00BE65B6" w:rsidP="005B6EA7">
      <w:pPr>
        <w:pStyle w:val="af0"/>
        <w:numPr>
          <w:ilvl w:val="0"/>
          <w:numId w:val="9"/>
        </w:numPr>
        <w:tabs>
          <w:tab w:val="left" w:pos="993"/>
        </w:tabs>
        <w:ind w:left="0" w:firstLine="709"/>
        <w:rPr>
          <w:rFonts w:ascii="Arial" w:hAnsi="Arial" w:cs="Arial"/>
          <w:b/>
          <w:snapToGrid w:val="0"/>
          <w:sz w:val="22"/>
          <w:szCs w:val="22"/>
        </w:rPr>
      </w:pPr>
      <w:r w:rsidRPr="006719BA">
        <w:rPr>
          <w:rFonts w:ascii="Arial" w:hAnsi="Arial" w:cs="Arial"/>
          <w:b/>
          <w:snapToGrid w:val="0"/>
          <w:sz w:val="22"/>
          <w:szCs w:val="22"/>
        </w:rPr>
        <w:t>Кочубей Владимир Николаевич</w:t>
      </w:r>
    </w:p>
    <w:p w:rsidR="00BE65B6" w:rsidRPr="006719BA" w:rsidRDefault="00BE65B6" w:rsidP="005B6EA7">
      <w:pPr>
        <w:tabs>
          <w:tab w:val="left" w:pos="993"/>
        </w:tabs>
        <w:ind w:firstLine="709"/>
        <w:rPr>
          <w:rFonts w:ascii="Arial" w:hAnsi="Arial" w:cs="Arial"/>
          <w:sz w:val="22"/>
          <w:szCs w:val="22"/>
        </w:rPr>
      </w:pPr>
      <w:r w:rsidRPr="006719BA">
        <w:rPr>
          <w:rFonts w:ascii="Arial" w:hAnsi="Arial" w:cs="Arial"/>
          <w:sz w:val="22"/>
          <w:szCs w:val="22"/>
        </w:rPr>
        <w:t>Год рождения:</w:t>
      </w:r>
      <w:r w:rsidRPr="006719BA">
        <w:rPr>
          <w:rStyle w:val="Subst"/>
          <w:rFonts w:ascii="Arial" w:hAnsi="Arial" w:cs="Arial"/>
          <w:b w:val="0"/>
          <w:i w:val="0"/>
          <w:sz w:val="22"/>
          <w:szCs w:val="22"/>
        </w:rPr>
        <w:t xml:space="preserve"> 1967</w:t>
      </w:r>
    </w:p>
    <w:p w:rsidR="00FE5BB4" w:rsidRDefault="00BE65B6" w:rsidP="005B6EA7">
      <w:pPr>
        <w:tabs>
          <w:tab w:val="left" w:pos="993"/>
        </w:tabs>
        <w:ind w:firstLine="709"/>
        <w:rPr>
          <w:rStyle w:val="Subst"/>
          <w:rFonts w:ascii="Arial" w:hAnsi="Arial" w:cs="Arial"/>
          <w:b w:val="0"/>
          <w:i w:val="0"/>
          <w:sz w:val="22"/>
          <w:szCs w:val="22"/>
        </w:rPr>
      </w:pPr>
      <w:r w:rsidRPr="006719BA">
        <w:rPr>
          <w:rFonts w:ascii="Arial" w:hAnsi="Arial" w:cs="Arial"/>
          <w:sz w:val="22"/>
          <w:szCs w:val="22"/>
        </w:rPr>
        <w:t>Образование: высшее</w:t>
      </w:r>
    </w:p>
    <w:p w:rsidR="00BE65B6" w:rsidRPr="006719BA" w:rsidRDefault="00BE65B6" w:rsidP="005B6EA7">
      <w:pPr>
        <w:tabs>
          <w:tab w:val="left" w:pos="993"/>
        </w:tabs>
        <w:ind w:firstLine="709"/>
        <w:rPr>
          <w:rFonts w:ascii="Arial" w:hAnsi="Arial" w:cs="Arial"/>
          <w:bCs/>
          <w:iCs/>
          <w:sz w:val="22"/>
          <w:szCs w:val="22"/>
        </w:rPr>
      </w:pPr>
      <w:r w:rsidRPr="006719BA">
        <w:rPr>
          <w:rStyle w:val="Subst"/>
          <w:rFonts w:ascii="Arial" w:hAnsi="Arial" w:cs="Arial"/>
          <w:b w:val="0"/>
          <w:i w:val="0"/>
          <w:sz w:val="22"/>
          <w:szCs w:val="22"/>
        </w:rPr>
        <w:t>Российская академия государственной службы при Президенте Российской Федерации, Государственное и муниципальное образование</w:t>
      </w:r>
    </w:p>
    <w:p w:rsidR="00BE65B6" w:rsidRPr="006719BA" w:rsidRDefault="00BE65B6" w:rsidP="005B6EA7">
      <w:pPr>
        <w:pStyle w:val="ThinDelim"/>
        <w:tabs>
          <w:tab w:val="left" w:pos="993"/>
        </w:tabs>
        <w:ind w:firstLine="709"/>
        <w:rPr>
          <w:rFonts w:ascii="Arial" w:hAnsi="Arial" w:cs="Arial"/>
          <w:sz w:val="22"/>
          <w:szCs w:val="22"/>
        </w:rPr>
      </w:pPr>
      <w:r w:rsidRPr="006719BA">
        <w:rPr>
          <w:rFonts w:ascii="Arial" w:hAnsi="Arial" w:cs="Arial"/>
          <w:bCs/>
          <w:iCs/>
          <w:sz w:val="22"/>
          <w:szCs w:val="22"/>
        </w:rPr>
        <w:t>Сведения об основном месте работы:</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20"/>
        <w:gridCol w:w="4536"/>
      </w:tblGrid>
      <w:tr w:rsidR="00BE65B6" w:rsidRPr="006719BA" w:rsidTr="006719BA">
        <w:tc>
          <w:tcPr>
            <w:tcW w:w="4820" w:type="dxa"/>
          </w:tcPr>
          <w:p w:rsidR="00BE65B6" w:rsidRPr="006719BA" w:rsidRDefault="00BE65B6" w:rsidP="00FE5BB4">
            <w:pPr>
              <w:tabs>
                <w:tab w:val="left" w:pos="993"/>
              </w:tabs>
              <w:jc w:val="center"/>
              <w:rPr>
                <w:rFonts w:ascii="Arial" w:hAnsi="Arial" w:cs="Arial"/>
                <w:sz w:val="22"/>
                <w:szCs w:val="22"/>
              </w:rPr>
            </w:pPr>
            <w:r w:rsidRPr="006719BA">
              <w:rPr>
                <w:rFonts w:ascii="Arial" w:hAnsi="Arial" w:cs="Arial"/>
                <w:sz w:val="22"/>
                <w:szCs w:val="22"/>
              </w:rPr>
              <w:t>Наименование организации</w:t>
            </w:r>
          </w:p>
        </w:tc>
        <w:tc>
          <w:tcPr>
            <w:tcW w:w="4536" w:type="dxa"/>
          </w:tcPr>
          <w:p w:rsidR="00BE65B6" w:rsidRPr="006719BA" w:rsidRDefault="00BE65B6" w:rsidP="00FE5BB4">
            <w:pPr>
              <w:tabs>
                <w:tab w:val="left" w:pos="993"/>
              </w:tabs>
              <w:jc w:val="center"/>
              <w:rPr>
                <w:rFonts w:ascii="Arial" w:hAnsi="Arial" w:cs="Arial"/>
                <w:sz w:val="22"/>
                <w:szCs w:val="22"/>
              </w:rPr>
            </w:pPr>
            <w:r w:rsidRPr="006719BA">
              <w:rPr>
                <w:rFonts w:ascii="Arial" w:hAnsi="Arial" w:cs="Arial"/>
                <w:sz w:val="22"/>
                <w:szCs w:val="22"/>
              </w:rPr>
              <w:t>Должность</w:t>
            </w:r>
          </w:p>
        </w:tc>
      </w:tr>
      <w:tr w:rsidR="00BE65B6" w:rsidRPr="006719BA" w:rsidTr="006719BA">
        <w:tc>
          <w:tcPr>
            <w:tcW w:w="4820" w:type="dxa"/>
          </w:tcPr>
          <w:p w:rsidR="00BE65B6" w:rsidRPr="006719BA" w:rsidRDefault="00BE65B6" w:rsidP="00FE5BB4">
            <w:pPr>
              <w:tabs>
                <w:tab w:val="left" w:pos="993"/>
              </w:tabs>
              <w:jc w:val="center"/>
              <w:rPr>
                <w:rFonts w:ascii="Arial" w:hAnsi="Arial" w:cs="Arial"/>
                <w:sz w:val="22"/>
                <w:szCs w:val="22"/>
              </w:rPr>
            </w:pPr>
            <w:r w:rsidRPr="006719BA">
              <w:rPr>
                <w:rFonts w:ascii="Arial" w:hAnsi="Arial" w:cs="Arial"/>
                <w:sz w:val="22"/>
                <w:szCs w:val="22"/>
              </w:rPr>
              <w:t>АО «Выставка достижений народного хозяйства» (по 2019г.)</w:t>
            </w:r>
          </w:p>
        </w:tc>
        <w:tc>
          <w:tcPr>
            <w:tcW w:w="4536" w:type="dxa"/>
          </w:tcPr>
          <w:p w:rsidR="00BE65B6" w:rsidRPr="006719BA" w:rsidRDefault="00BE65B6" w:rsidP="00FE5BB4">
            <w:pPr>
              <w:tabs>
                <w:tab w:val="left" w:pos="993"/>
              </w:tabs>
              <w:jc w:val="center"/>
              <w:rPr>
                <w:rFonts w:ascii="Arial" w:hAnsi="Arial" w:cs="Arial"/>
                <w:sz w:val="22"/>
                <w:szCs w:val="22"/>
              </w:rPr>
            </w:pPr>
            <w:r w:rsidRPr="006719BA">
              <w:rPr>
                <w:rFonts w:ascii="Arial" w:hAnsi="Arial" w:cs="Arial"/>
                <w:sz w:val="22"/>
                <w:szCs w:val="22"/>
              </w:rPr>
              <w:t>Заместитель Генерального директора</w:t>
            </w:r>
          </w:p>
        </w:tc>
      </w:tr>
    </w:tbl>
    <w:p w:rsidR="00BE65B6" w:rsidRPr="006719BA" w:rsidRDefault="00BE65B6" w:rsidP="00FE5BB4">
      <w:pPr>
        <w:pStyle w:val="23"/>
        <w:tabs>
          <w:tab w:val="left" w:pos="993"/>
        </w:tabs>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FE5BB4">
      <w:pPr>
        <w:pStyle w:val="23"/>
        <w:tabs>
          <w:tab w:val="left" w:pos="993"/>
        </w:tabs>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6719BA" w:rsidRDefault="00BE65B6" w:rsidP="00FE5BB4">
      <w:pPr>
        <w:pStyle w:val="23"/>
        <w:tabs>
          <w:tab w:val="left" w:pos="993"/>
        </w:tabs>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BE65B6" w:rsidRPr="006719BA" w:rsidRDefault="00BE65B6" w:rsidP="00FE5BB4">
      <w:pPr>
        <w:pStyle w:val="23"/>
        <w:tabs>
          <w:tab w:val="left" w:pos="993"/>
        </w:tabs>
        <w:spacing w:line="240" w:lineRule="auto"/>
        <w:ind w:firstLine="709"/>
        <w:jc w:val="both"/>
        <w:rPr>
          <w:rFonts w:cs="Arial"/>
          <w:snapToGrid w:val="0"/>
          <w:sz w:val="22"/>
          <w:szCs w:val="22"/>
        </w:rPr>
      </w:pPr>
    </w:p>
    <w:p w:rsidR="00BE65B6" w:rsidRPr="006719BA" w:rsidRDefault="00BE65B6" w:rsidP="005B6EA7">
      <w:pPr>
        <w:pStyle w:val="23"/>
        <w:numPr>
          <w:ilvl w:val="0"/>
          <w:numId w:val="9"/>
        </w:numPr>
        <w:tabs>
          <w:tab w:val="left" w:pos="993"/>
        </w:tabs>
        <w:spacing w:line="240" w:lineRule="auto"/>
        <w:ind w:left="0" w:firstLine="709"/>
        <w:rPr>
          <w:rFonts w:cs="Arial"/>
          <w:b/>
          <w:snapToGrid w:val="0"/>
          <w:sz w:val="22"/>
          <w:szCs w:val="22"/>
        </w:rPr>
      </w:pPr>
      <w:proofErr w:type="spellStart"/>
      <w:r w:rsidRPr="006719BA">
        <w:rPr>
          <w:rFonts w:cs="Arial"/>
          <w:b/>
          <w:snapToGrid w:val="0"/>
          <w:sz w:val="22"/>
          <w:szCs w:val="22"/>
        </w:rPr>
        <w:t>Русяев</w:t>
      </w:r>
      <w:proofErr w:type="spellEnd"/>
      <w:r w:rsidRPr="006719BA">
        <w:rPr>
          <w:rFonts w:cs="Arial"/>
          <w:b/>
          <w:snapToGrid w:val="0"/>
          <w:sz w:val="22"/>
          <w:szCs w:val="22"/>
        </w:rPr>
        <w:t xml:space="preserve"> Алексей Владимирович</w:t>
      </w:r>
    </w:p>
    <w:p w:rsidR="00BE65B6" w:rsidRPr="006719BA" w:rsidRDefault="00BE65B6" w:rsidP="00FE5BB4">
      <w:pPr>
        <w:ind w:firstLine="709"/>
        <w:rPr>
          <w:rFonts w:ascii="Arial" w:hAnsi="Arial" w:cs="Arial"/>
          <w:sz w:val="22"/>
          <w:szCs w:val="22"/>
        </w:rPr>
      </w:pPr>
      <w:r w:rsidRPr="006719BA">
        <w:rPr>
          <w:rFonts w:ascii="Arial" w:hAnsi="Arial" w:cs="Arial"/>
          <w:sz w:val="22"/>
          <w:szCs w:val="22"/>
        </w:rPr>
        <w:t>Год рождения:</w:t>
      </w:r>
      <w:r w:rsidRPr="006719BA">
        <w:rPr>
          <w:rStyle w:val="Subst"/>
          <w:rFonts w:ascii="Arial" w:hAnsi="Arial" w:cs="Arial"/>
          <w:b w:val="0"/>
          <w:i w:val="0"/>
          <w:sz w:val="22"/>
          <w:szCs w:val="22"/>
        </w:rPr>
        <w:t xml:space="preserve"> 1972</w:t>
      </w:r>
    </w:p>
    <w:p w:rsidR="00BE65B6" w:rsidRPr="006719BA" w:rsidRDefault="00BE65B6" w:rsidP="00FE5BB4">
      <w:pPr>
        <w:ind w:firstLine="709"/>
        <w:rPr>
          <w:rFonts w:ascii="Arial" w:hAnsi="Arial" w:cs="Arial"/>
          <w:sz w:val="22"/>
          <w:szCs w:val="22"/>
        </w:rPr>
      </w:pPr>
      <w:r w:rsidRPr="006719BA">
        <w:rPr>
          <w:rFonts w:ascii="Arial" w:hAnsi="Arial" w:cs="Arial"/>
          <w:sz w:val="22"/>
          <w:szCs w:val="22"/>
        </w:rPr>
        <w:t>Образование: высшее</w:t>
      </w:r>
    </w:p>
    <w:p w:rsidR="00BE65B6" w:rsidRPr="006719BA" w:rsidRDefault="00BE65B6" w:rsidP="00FE5BB4">
      <w:pPr>
        <w:pStyle w:val="ThinDelim"/>
        <w:ind w:firstLine="709"/>
        <w:rPr>
          <w:rFonts w:ascii="Arial" w:hAnsi="Arial" w:cs="Arial"/>
          <w:sz w:val="22"/>
          <w:szCs w:val="22"/>
        </w:rPr>
      </w:pPr>
      <w:r w:rsidRPr="006719BA">
        <w:rPr>
          <w:rFonts w:ascii="Arial" w:hAnsi="Arial" w:cs="Arial"/>
          <w:sz w:val="22"/>
          <w:szCs w:val="22"/>
        </w:rPr>
        <w:t>Сведения об основном месте работы:</w:t>
      </w:r>
    </w:p>
    <w:tbl>
      <w:tblPr>
        <w:tblW w:w="935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820"/>
        <w:gridCol w:w="4536"/>
      </w:tblGrid>
      <w:tr w:rsidR="00BE65B6" w:rsidRPr="006719BA" w:rsidTr="006719BA">
        <w:tc>
          <w:tcPr>
            <w:tcW w:w="4820"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Наименование организации</w:t>
            </w:r>
          </w:p>
        </w:tc>
        <w:tc>
          <w:tcPr>
            <w:tcW w:w="4536"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Должность</w:t>
            </w:r>
          </w:p>
        </w:tc>
      </w:tr>
      <w:tr w:rsidR="00BE65B6" w:rsidRPr="006719BA" w:rsidTr="006719BA">
        <w:tc>
          <w:tcPr>
            <w:tcW w:w="4820"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АО «Выставка достижений народного хозяйства»</w:t>
            </w:r>
          </w:p>
        </w:tc>
        <w:tc>
          <w:tcPr>
            <w:tcW w:w="4536"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Финансовый директор</w:t>
            </w:r>
          </w:p>
        </w:tc>
      </w:tr>
    </w:tbl>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BE65B6" w:rsidRPr="006719BA" w:rsidRDefault="00BE65B6" w:rsidP="00FE5BB4">
      <w:pPr>
        <w:pStyle w:val="23"/>
        <w:spacing w:line="240" w:lineRule="auto"/>
        <w:ind w:firstLine="709"/>
        <w:jc w:val="both"/>
        <w:rPr>
          <w:rFonts w:cs="Arial"/>
          <w:snapToGrid w:val="0"/>
          <w:sz w:val="22"/>
          <w:szCs w:val="22"/>
        </w:rPr>
      </w:pPr>
    </w:p>
    <w:p w:rsidR="00BE65B6" w:rsidRPr="006719BA" w:rsidRDefault="00BE65B6" w:rsidP="00FE5BB4">
      <w:pPr>
        <w:pStyle w:val="23"/>
        <w:spacing w:line="240" w:lineRule="auto"/>
        <w:ind w:firstLine="709"/>
        <w:rPr>
          <w:rFonts w:cs="Arial"/>
          <w:b/>
          <w:snapToGrid w:val="0"/>
          <w:sz w:val="22"/>
          <w:szCs w:val="22"/>
        </w:rPr>
      </w:pPr>
      <w:r w:rsidRPr="006719BA">
        <w:rPr>
          <w:rFonts w:cs="Arial"/>
          <w:b/>
          <w:snapToGrid w:val="0"/>
          <w:sz w:val="22"/>
          <w:szCs w:val="22"/>
        </w:rPr>
        <w:t>5. Мокеев Игорь Владимирович</w:t>
      </w:r>
    </w:p>
    <w:p w:rsidR="00BE65B6" w:rsidRPr="006719BA" w:rsidRDefault="00BE65B6" w:rsidP="00FE5BB4">
      <w:pPr>
        <w:autoSpaceDN w:val="0"/>
        <w:adjustRightInd w:val="0"/>
        <w:ind w:firstLine="709"/>
        <w:textAlignment w:val="baseline"/>
        <w:rPr>
          <w:rFonts w:ascii="Arial" w:hAnsi="Arial" w:cs="Arial"/>
          <w:sz w:val="22"/>
          <w:szCs w:val="22"/>
        </w:rPr>
      </w:pPr>
      <w:r w:rsidRPr="006719BA">
        <w:rPr>
          <w:rFonts w:ascii="Arial" w:hAnsi="Arial" w:cs="Arial"/>
          <w:sz w:val="22"/>
          <w:szCs w:val="22"/>
        </w:rPr>
        <w:t>Год рождения:</w:t>
      </w:r>
      <w:r w:rsidRPr="006719BA">
        <w:rPr>
          <w:rFonts w:ascii="Arial" w:hAnsi="Arial" w:cs="Arial"/>
          <w:bCs/>
          <w:iCs/>
          <w:sz w:val="22"/>
          <w:szCs w:val="22"/>
        </w:rPr>
        <w:t xml:space="preserve"> 1959</w:t>
      </w:r>
    </w:p>
    <w:p w:rsidR="00FE5BB4" w:rsidRDefault="00BE65B6" w:rsidP="00FE5BB4">
      <w:pPr>
        <w:autoSpaceDN w:val="0"/>
        <w:adjustRightInd w:val="0"/>
        <w:ind w:firstLine="709"/>
        <w:textAlignment w:val="baseline"/>
        <w:rPr>
          <w:rFonts w:ascii="Arial" w:hAnsi="Arial" w:cs="Arial"/>
          <w:sz w:val="22"/>
          <w:szCs w:val="22"/>
        </w:rPr>
      </w:pPr>
      <w:r w:rsidRPr="006719BA">
        <w:rPr>
          <w:rFonts w:ascii="Arial" w:hAnsi="Arial" w:cs="Arial"/>
          <w:sz w:val="22"/>
          <w:szCs w:val="22"/>
        </w:rPr>
        <w:t>Образование: высшее </w:t>
      </w:r>
    </w:p>
    <w:p w:rsidR="00BE65B6" w:rsidRPr="006719BA" w:rsidRDefault="00FE5BB4" w:rsidP="00FE5BB4">
      <w:pPr>
        <w:autoSpaceDN w:val="0"/>
        <w:adjustRightInd w:val="0"/>
        <w:ind w:firstLine="709"/>
        <w:textAlignment w:val="baseline"/>
        <w:rPr>
          <w:rFonts w:ascii="Arial" w:hAnsi="Arial" w:cs="Arial"/>
          <w:sz w:val="22"/>
          <w:szCs w:val="22"/>
        </w:rPr>
      </w:pPr>
      <w:r>
        <w:rPr>
          <w:rFonts w:ascii="Arial" w:hAnsi="Arial" w:cs="Arial"/>
          <w:bCs/>
          <w:iCs/>
          <w:sz w:val="22"/>
          <w:szCs w:val="22"/>
        </w:rPr>
        <w:t>А</w:t>
      </w:r>
      <w:r w:rsidR="00BE65B6" w:rsidRPr="006719BA">
        <w:rPr>
          <w:rFonts w:ascii="Arial" w:hAnsi="Arial" w:cs="Arial"/>
          <w:bCs/>
          <w:iCs/>
          <w:sz w:val="22"/>
          <w:szCs w:val="22"/>
        </w:rPr>
        <w:t>кадемия народного хозяйства при Правительстве РФ</w:t>
      </w:r>
    </w:p>
    <w:p w:rsidR="00BE65B6" w:rsidRPr="006719BA" w:rsidRDefault="00BE65B6" w:rsidP="00FE5BB4">
      <w:pPr>
        <w:widowControl w:val="0"/>
        <w:autoSpaceDE w:val="0"/>
        <w:autoSpaceDN w:val="0"/>
        <w:adjustRightInd w:val="0"/>
        <w:ind w:firstLine="709"/>
        <w:jc w:val="both"/>
        <w:rPr>
          <w:rFonts w:ascii="Arial" w:hAnsi="Arial" w:cs="Arial"/>
          <w:sz w:val="22"/>
          <w:szCs w:val="22"/>
        </w:rPr>
      </w:pPr>
      <w:r w:rsidRPr="006719BA">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619"/>
        <w:gridCol w:w="4678"/>
      </w:tblGrid>
      <w:tr w:rsidR="00BE65B6" w:rsidRPr="006719BA" w:rsidTr="00BE65B6">
        <w:trPr>
          <w:trHeight w:val="276"/>
        </w:trPr>
        <w:tc>
          <w:tcPr>
            <w:tcW w:w="4619" w:type="dxa"/>
            <w:vMerge w:val="restart"/>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Наименование организации</w:t>
            </w:r>
          </w:p>
        </w:tc>
        <w:tc>
          <w:tcPr>
            <w:tcW w:w="4678" w:type="dxa"/>
            <w:vMerge w:val="restart"/>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Должность</w:t>
            </w:r>
          </w:p>
        </w:tc>
      </w:tr>
      <w:tr w:rsidR="00BE65B6" w:rsidRPr="006719BA" w:rsidTr="006719BA">
        <w:trPr>
          <w:trHeight w:val="253"/>
        </w:trPr>
        <w:tc>
          <w:tcPr>
            <w:tcW w:w="4619" w:type="dxa"/>
            <w:vMerge/>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p>
        </w:tc>
        <w:tc>
          <w:tcPr>
            <w:tcW w:w="4678" w:type="dxa"/>
            <w:vMerge/>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p>
        </w:tc>
      </w:tr>
      <w:tr w:rsidR="00BE65B6" w:rsidRPr="006719BA" w:rsidTr="00BE65B6">
        <w:tc>
          <w:tcPr>
            <w:tcW w:w="4619" w:type="dxa"/>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АО «Выставка достижений народного хозяйства»</w:t>
            </w:r>
          </w:p>
        </w:tc>
        <w:tc>
          <w:tcPr>
            <w:tcW w:w="4678" w:type="dxa"/>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Руководитель Финансово-экономического департамента - Заместитель</w:t>
            </w:r>
            <w:proofErr w:type="gramStart"/>
            <w:r w:rsidRPr="006719BA">
              <w:rPr>
                <w:rFonts w:ascii="Arial" w:hAnsi="Arial" w:cs="Arial"/>
                <w:sz w:val="22"/>
                <w:szCs w:val="22"/>
              </w:rPr>
              <w:t xml:space="preserve"> Ф</w:t>
            </w:r>
            <w:proofErr w:type="gramEnd"/>
            <w:r w:rsidRPr="006719BA">
              <w:rPr>
                <w:rFonts w:ascii="Arial" w:hAnsi="Arial" w:cs="Arial"/>
                <w:sz w:val="22"/>
                <w:szCs w:val="22"/>
              </w:rPr>
              <w:t>инансово директора</w:t>
            </w:r>
          </w:p>
        </w:tc>
      </w:tr>
    </w:tbl>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490088" w:rsidRDefault="00BE65B6" w:rsidP="00FE5BB4">
      <w:pPr>
        <w:pStyle w:val="23"/>
        <w:ind w:firstLine="709"/>
        <w:rPr>
          <w:rFonts w:cs="Arial"/>
          <w:snapToGrid w:val="0"/>
          <w:sz w:val="24"/>
          <w:szCs w:val="24"/>
        </w:rPr>
      </w:pPr>
      <w:r w:rsidRPr="00490088">
        <w:rPr>
          <w:rFonts w:cs="Arial"/>
          <w:snapToGrid w:val="0"/>
          <w:sz w:val="24"/>
          <w:szCs w:val="24"/>
        </w:rPr>
        <w:t>Сделок по приобретению или отчуждению акций Общества не совершал.</w:t>
      </w:r>
    </w:p>
    <w:p w:rsidR="00BE65B6" w:rsidRPr="006719BA" w:rsidRDefault="006719BA" w:rsidP="00FE5BB4">
      <w:pPr>
        <w:pStyle w:val="23"/>
        <w:tabs>
          <w:tab w:val="left" w:pos="426"/>
        </w:tabs>
        <w:spacing w:line="240" w:lineRule="auto"/>
        <w:ind w:firstLine="709"/>
        <w:jc w:val="both"/>
        <w:rPr>
          <w:rFonts w:cs="Arial"/>
          <w:b/>
          <w:snapToGrid w:val="0"/>
          <w:sz w:val="22"/>
          <w:szCs w:val="22"/>
        </w:rPr>
      </w:pPr>
      <w:r>
        <w:rPr>
          <w:rFonts w:cs="Arial"/>
          <w:b/>
          <w:snapToGrid w:val="0"/>
          <w:sz w:val="22"/>
          <w:szCs w:val="22"/>
        </w:rPr>
        <w:t xml:space="preserve">6. </w:t>
      </w:r>
      <w:r w:rsidR="00BE65B6" w:rsidRPr="006719BA">
        <w:rPr>
          <w:rFonts w:cs="Arial"/>
          <w:b/>
          <w:snapToGrid w:val="0"/>
          <w:sz w:val="22"/>
          <w:szCs w:val="22"/>
        </w:rPr>
        <w:t>Коган Владислав Александрович</w:t>
      </w:r>
    </w:p>
    <w:p w:rsidR="00BE65B6" w:rsidRPr="006719BA" w:rsidRDefault="00BE65B6" w:rsidP="00FE5BB4">
      <w:pPr>
        <w:ind w:firstLine="709"/>
        <w:rPr>
          <w:rFonts w:ascii="Arial" w:hAnsi="Arial" w:cs="Arial"/>
          <w:b/>
          <w:i/>
          <w:sz w:val="22"/>
          <w:szCs w:val="22"/>
        </w:rPr>
      </w:pPr>
      <w:r w:rsidRPr="006719BA">
        <w:rPr>
          <w:rFonts w:ascii="Arial" w:hAnsi="Arial" w:cs="Arial"/>
          <w:sz w:val="22"/>
          <w:szCs w:val="22"/>
        </w:rPr>
        <w:t>Год рождения:</w:t>
      </w:r>
      <w:r w:rsidRPr="006719BA">
        <w:rPr>
          <w:rStyle w:val="Subst"/>
          <w:rFonts w:ascii="Arial" w:hAnsi="Arial" w:cs="Arial"/>
          <w:sz w:val="22"/>
          <w:szCs w:val="22"/>
        </w:rPr>
        <w:t xml:space="preserve"> </w:t>
      </w:r>
      <w:r w:rsidRPr="006719BA">
        <w:rPr>
          <w:rStyle w:val="Subst"/>
          <w:rFonts w:ascii="Arial" w:hAnsi="Arial" w:cs="Arial"/>
          <w:b w:val="0"/>
          <w:i w:val="0"/>
          <w:sz w:val="22"/>
          <w:szCs w:val="22"/>
        </w:rPr>
        <w:t>1977</w:t>
      </w:r>
    </w:p>
    <w:p w:rsidR="00FE5BB4" w:rsidRDefault="00BE65B6" w:rsidP="00FE5BB4">
      <w:pPr>
        <w:ind w:firstLine="709"/>
        <w:rPr>
          <w:rFonts w:ascii="Arial" w:hAnsi="Arial" w:cs="Arial"/>
          <w:sz w:val="22"/>
          <w:szCs w:val="22"/>
        </w:rPr>
      </w:pPr>
      <w:r w:rsidRPr="006719BA">
        <w:rPr>
          <w:rFonts w:ascii="Arial" w:hAnsi="Arial" w:cs="Arial"/>
          <w:sz w:val="22"/>
          <w:szCs w:val="22"/>
        </w:rPr>
        <w:t>Образование: высшее</w:t>
      </w:r>
    </w:p>
    <w:p w:rsidR="00BE65B6" w:rsidRPr="006719BA" w:rsidRDefault="00BE65B6" w:rsidP="00FE5BB4">
      <w:pPr>
        <w:ind w:firstLine="709"/>
        <w:rPr>
          <w:rFonts w:ascii="Arial" w:hAnsi="Arial" w:cs="Arial"/>
          <w:sz w:val="22"/>
          <w:szCs w:val="22"/>
        </w:rPr>
      </w:pPr>
      <w:r w:rsidRPr="006719BA">
        <w:rPr>
          <w:rFonts w:ascii="Arial" w:hAnsi="Arial" w:cs="Arial"/>
          <w:sz w:val="22"/>
          <w:szCs w:val="22"/>
        </w:rPr>
        <w:t>Башкирский государственный университет (юриспруденция)</w:t>
      </w:r>
    </w:p>
    <w:p w:rsidR="00BE65B6" w:rsidRPr="006719BA" w:rsidRDefault="00BE65B6" w:rsidP="00FE5BB4">
      <w:pPr>
        <w:widowControl w:val="0"/>
        <w:autoSpaceDE w:val="0"/>
        <w:autoSpaceDN w:val="0"/>
        <w:adjustRightInd w:val="0"/>
        <w:ind w:firstLine="709"/>
        <w:jc w:val="both"/>
        <w:rPr>
          <w:rFonts w:ascii="Arial" w:hAnsi="Arial" w:cs="Arial"/>
          <w:sz w:val="22"/>
          <w:szCs w:val="22"/>
        </w:rPr>
      </w:pPr>
      <w:r w:rsidRPr="006719BA">
        <w:rPr>
          <w:rFonts w:ascii="Arial" w:hAnsi="Arial" w:cs="Arial"/>
          <w:bCs/>
          <w:iCs/>
          <w:sz w:val="22"/>
          <w:szCs w:val="22"/>
        </w:rPr>
        <w:t>Сведения об основном месте работы:</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78"/>
        <w:gridCol w:w="4678"/>
      </w:tblGrid>
      <w:tr w:rsidR="00BE65B6" w:rsidRPr="006719BA" w:rsidTr="006719BA">
        <w:tc>
          <w:tcPr>
            <w:tcW w:w="4678"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Наименование организации</w:t>
            </w:r>
          </w:p>
        </w:tc>
        <w:tc>
          <w:tcPr>
            <w:tcW w:w="4678"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Должность</w:t>
            </w:r>
          </w:p>
        </w:tc>
      </w:tr>
      <w:tr w:rsidR="00BE65B6" w:rsidRPr="006719BA" w:rsidTr="006719BA">
        <w:tc>
          <w:tcPr>
            <w:tcW w:w="4678"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АО «Выставка достижений народного хозяйства»</w:t>
            </w:r>
          </w:p>
        </w:tc>
        <w:tc>
          <w:tcPr>
            <w:tcW w:w="4678" w:type="dxa"/>
          </w:tcPr>
          <w:p w:rsidR="00BE65B6" w:rsidRPr="006719BA" w:rsidRDefault="00BE65B6" w:rsidP="00FE5BB4">
            <w:pPr>
              <w:jc w:val="center"/>
              <w:rPr>
                <w:rFonts w:ascii="Arial" w:hAnsi="Arial" w:cs="Arial"/>
                <w:sz w:val="22"/>
                <w:szCs w:val="22"/>
              </w:rPr>
            </w:pPr>
            <w:r w:rsidRPr="006719BA">
              <w:rPr>
                <w:rFonts w:ascii="Arial" w:hAnsi="Arial" w:cs="Arial"/>
                <w:sz w:val="22"/>
                <w:szCs w:val="22"/>
              </w:rPr>
              <w:t>Руководитель департамента правового обеспечения (по 2019г.)</w:t>
            </w:r>
          </w:p>
        </w:tc>
      </w:tr>
    </w:tbl>
    <w:p w:rsidR="00BE65B6" w:rsidRPr="006719BA" w:rsidRDefault="00BE65B6" w:rsidP="00FE5BB4">
      <w:pPr>
        <w:pStyle w:val="23"/>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lastRenderedPageBreak/>
        <w:t>Доля обыкновенных акций Общества: не имеет.</w:t>
      </w:r>
    </w:p>
    <w:p w:rsidR="00BE65B6" w:rsidRPr="006719BA" w:rsidRDefault="00BE65B6" w:rsidP="00FE5BB4">
      <w:pPr>
        <w:pStyle w:val="23"/>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6719BA" w:rsidRDefault="006719BA" w:rsidP="00FE5BB4">
      <w:pPr>
        <w:pStyle w:val="23"/>
        <w:spacing w:line="240" w:lineRule="auto"/>
        <w:ind w:firstLine="709"/>
        <w:rPr>
          <w:rFonts w:cs="Arial"/>
          <w:snapToGrid w:val="0"/>
          <w:sz w:val="22"/>
          <w:szCs w:val="22"/>
        </w:rPr>
      </w:pPr>
    </w:p>
    <w:p w:rsidR="00BE65B6" w:rsidRPr="006719BA" w:rsidRDefault="00BE65B6" w:rsidP="006C6DF2">
      <w:pPr>
        <w:pStyle w:val="23"/>
        <w:spacing w:line="240" w:lineRule="auto"/>
        <w:ind w:firstLine="709"/>
        <w:rPr>
          <w:rFonts w:cs="Arial"/>
          <w:b/>
          <w:snapToGrid w:val="0"/>
          <w:sz w:val="22"/>
          <w:szCs w:val="22"/>
        </w:rPr>
      </w:pPr>
      <w:r w:rsidRPr="006719BA">
        <w:rPr>
          <w:rFonts w:cs="Arial"/>
          <w:b/>
          <w:snapToGrid w:val="0"/>
          <w:sz w:val="22"/>
          <w:szCs w:val="22"/>
        </w:rPr>
        <w:t xml:space="preserve">7. </w:t>
      </w:r>
      <w:proofErr w:type="spellStart"/>
      <w:r w:rsidRPr="006719BA">
        <w:rPr>
          <w:rFonts w:cs="Arial"/>
          <w:b/>
          <w:snapToGrid w:val="0"/>
          <w:sz w:val="22"/>
          <w:szCs w:val="22"/>
        </w:rPr>
        <w:t>Антонян</w:t>
      </w:r>
      <w:proofErr w:type="spellEnd"/>
      <w:r w:rsidRPr="006719BA">
        <w:rPr>
          <w:rFonts w:cs="Arial"/>
          <w:b/>
          <w:snapToGrid w:val="0"/>
          <w:sz w:val="22"/>
          <w:szCs w:val="22"/>
        </w:rPr>
        <w:t xml:space="preserve"> Артур </w:t>
      </w:r>
      <w:proofErr w:type="spellStart"/>
      <w:r w:rsidRPr="006719BA">
        <w:rPr>
          <w:rFonts w:cs="Arial"/>
          <w:b/>
          <w:snapToGrid w:val="0"/>
          <w:sz w:val="22"/>
          <w:szCs w:val="22"/>
        </w:rPr>
        <w:t>Агванович</w:t>
      </w:r>
      <w:proofErr w:type="spellEnd"/>
    </w:p>
    <w:p w:rsidR="00BE65B6" w:rsidRPr="006719BA" w:rsidRDefault="00BE65B6" w:rsidP="006C6DF2">
      <w:pPr>
        <w:pStyle w:val="af9"/>
        <w:ind w:firstLine="709"/>
        <w:rPr>
          <w:rFonts w:ascii="Arial" w:hAnsi="Arial" w:cs="Arial"/>
          <w:snapToGrid w:val="0"/>
          <w:sz w:val="22"/>
          <w:szCs w:val="22"/>
        </w:rPr>
      </w:pPr>
      <w:r w:rsidRPr="006719BA">
        <w:rPr>
          <w:rFonts w:ascii="Arial" w:hAnsi="Arial" w:cs="Arial"/>
          <w:snapToGrid w:val="0"/>
          <w:sz w:val="22"/>
          <w:szCs w:val="22"/>
        </w:rPr>
        <w:t>Год рождения: 19</w:t>
      </w:r>
      <w:r w:rsidRPr="006719BA">
        <w:rPr>
          <w:rStyle w:val="Subst"/>
          <w:rFonts w:ascii="Arial" w:hAnsi="Arial" w:cs="Arial"/>
          <w:b w:val="0"/>
          <w:i w:val="0"/>
          <w:sz w:val="22"/>
          <w:szCs w:val="22"/>
        </w:rPr>
        <w:t>73</w:t>
      </w:r>
    </w:p>
    <w:p w:rsidR="00BE65B6" w:rsidRPr="006719BA" w:rsidRDefault="00BE65B6" w:rsidP="006C6DF2">
      <w:pPr>
        <w:pStyle w:val="af9"/>
        <w:ind w:firstLine="709"/>
        <w:rPr>
          <w:rFonts w:ascii="Arial" w:hAnsi="Arial" w:cs="Arial"/>
          <w:bCs/>
          <w:iCs/>
          <w:sz w:val="22"/>
          <w:szCs w:val="22"/>
        </w:rPr>
      </w:pPr>
      <w:proofErr w:type="spellStart"/>
      <w:r w:rsidRPr="006719BA">
        <w:rPr>
          <w:rFonts w:ascii="Arial" w:hAnsi="Arial" w:cs="Arial"/>
          <w:sz w:val="22"/>
          <w:szCs w:val="22"/>
        </w:rPr>
        <w:t>Образование</w:t>
      </w:r>
      <w:proofErr w:type="gramStart"/>
      <w:r w:rsidRPr="006719BA">
        <w:rPr>
          <w:rFonts w:ascii="Arial" w:hAnsi="Arial" w:cs="Arial"/>
          <w:sz w:val="22"/>
          <w:szCs w:val="22"/>
        </w:rPr>
        <w:t>:в</w:t>
      </w:r>
      <w:proofErr w:type="gramEnd"/>
      <w:r w:rsidRPr="006719BA">
        <w:rPr>
          <w:rFonts w:ascii="Arial" w:hAnsi="Arial" w:cs="Arial"/>
          <w:sz w:val="22"/>
          <w:szCs w:val="22"/>
        </w:rPr>
        <w:t>ысшее</w:t>
      </w:r>
      <w:proofErr w:type="spellEnd"/>
      <w:r w:rsidRPr="006719BA">
        <w:rPr>
          <w:rFonts w:ascii="Arial" w:hAnsi="Arial" w:cs="Arial"/>
          <w:sz w:val="22"/>
          <w:szCs w:val="22"/>
        </w:rPr>
        <w:t> </w:t>
      </w:r>
      <w:r w:rsidRPr="006719BA">
        <w:rPr>
          <w:rFonts w:ascii="Arial" w:hAnsi="Arial" w:cs="Arial"/>
          <w:sz w:val="22"/>
          <w:szCs w:val="22"/>
        </w:rPr>
        <w:br/>
      </w:r>
      <w:r w:rsidRPr="006719BA">
        <w:rPr>
          <w:rFonts w:ascii="Arial" w:hAnsi="Arial" w:cs="Arial"/>
          <w:bCs/>
          <w:iCs/>
          <w:sz w:val="22"/>
          <w:szCs w:val="22"/>
        </w:rPr>
        <w:t xml:space="preserve">Государственный инженерный университет Армении (Технология и конструирование изделий из кожи) </w:t>
      </w:r>
    </w:p>
    <w:p w:rsidR="00BE65B6" w:rsidRPr="006719BA" w:rsidRDefault="00BE65B6" w:rsidP="006C6DF2">
      <w:pPr>
        <w:widowControl w:val="0"/>
        <w:autoSpaceDE w:val="0"/>
        <w:autoSpaceDN w:val="0"/>
        <w:adjustRightInd w:val="0"/>
        <w:ind w:firstLine="709"/>
        <w:jc w:val="both"/>
        <w:rPr>
          <w:rFonts w:ascii="Arial" w:hAnsi="Arial" w:cs="Arial"/>
          <w:sz w:val="22"/>
          <w:szCs w:val="22"/>
        </w:rPr>
      </w:pPr>
      <w:r w:rsidRPr="006719BA">
        <w:rPr>
          <w:rFonts w:ascii="Arial" w:hAnsi="Arial" w:cs="Arial"/>
          <w:bCs/>
          <w:iCs/>
          <w:sz w:val="22"/>
          <w:szCs w:val="22"/>
        </w:rPr>
        <w:t>Сведения об основном месте работы:</w:t>
      </w: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BE65B6" w:rsidRPr="006719BA" w:rsidTr="00BE65B6">
        <w:trPr>
          <w:trHeight w:val="276"/>
        </w:trPr>
        <w:tc>
          <w:tcPr>
            <w:tcW w:w="4835" w:type="dxa"/>
            <w:vMerge w:val="restart"/>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Наименование организации</w:t>
            </w:r>
          </w:p>
        </w:tc>
        <w:tc>
          <w:tcPr>
            <w:tcW w:w="4536" w:type="dxa"/>
            <w:vMerge w:val="restart"/>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Должность</w:t>
            </w:r>
          </w:p>
        </w:tc>
      </w:tr>
      <w:tr w:rsidR="00BE65B6" w:rsidRPr="006719BA" w:rsidTr="006719BA">
        <w:trPr>
          <w:trHeight w:val="253"/>
        </w:trPr>
        <w:tc>
          <w:tcPr>
            <w:tcW w:w="4835" w:type="dxa"/>
            <w:vMerge/>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p>
        </w:tc>
        <w:tc>
          <w:tcPr>
            <w:tcW w:w="4536" w:type="dxa"/>
            <w:vMerge/>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p>
        </w:tc>
      </w:tr>
      <w:tr w:rsidR="00BE65B6" w:rsidRPr="006719BA" w:rsidTr="00BE65B6">
        <w:trPr>
          <w:trHeight w:val="498"/>
        </w:trPr>
        <w:tc>
          <w:tcPr>
            <w:tcW w:w="4835" w:type="dxa"/>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АО «Выставка достижений народного хозяйства»</w:t>
            </w:r>
          </w:p>
        </w:tc>
        <w:tc>
          <w:tcPr>
            <w:tcW w:w="4536" w:type="dxa"/>
            <w:shd w:val="clear" w:color="auto" w:fill="auto"/>
            <w:hideMark/>
          </w:tcPr>
          <w:p w:rsidR="00BE65B6" w:rsidRPr="006719BA" w:rsidRDefault="00BE65B6" w:rsidP="00FE5BB4">
            <w:pPr>
              <w:autoSpaceDN w:val="0"/>
              <w:adjustRightInd w:val="0"/>
              <w:jc w:val="center"/>
              <w:textAlignment w:val="baseline"/>
              <w:rPr>
                <w:rFonts w:ascii="Arial" w:hAnsi="Arial" w:cs="Arial"/>
                <w:sz w:val="22"/>
                <w:szCs w:val="22"/>
              </w:rPr>
            </w:pPr>
            <w:r w:rsidRPr="006719BA">
              <w:rPr>
                <w:rFonts w:ascii="Arial" w:hAnsi="Arial" w:cs="Arial"/>
                <w:sz w:val="22"/>
                <w:szCs w:val="22"/>
              </w:rPr>
              <w:t>Первый заместитель Генерального директора</w:t>
            </w:r>
          </w:p>
        </w:tc>
      </w:tr>
    </w:tbl>
    <w:p w:rsidR="00BE65B6" w:rsidRPr="006719BA" w:rsidRDefault="00BE65B6" w:rsidP="006C6DF2">
      <w:pPr>
        <w:pStyle w:val="23"/>
        <w:spacing w:line="240" w:lineRule="auto"/>
        <w:ind w:firstLine="709"/>
        <w:rPr>
          <w:rFonts w:cs="Arial"/>
          <w:snapToGrid w:val="0"/>
          <w:sz w:val="22"/>
          <w:szCs w:val="22"/>
        </w:rPr>
      </w:pPr>
      <w:r w:rsidRPr="006719BA">
        <w:rPr>
          <w:rFonts w:cs="Arial"/>
          <w:snapToGrid w:val="0"/>
          <w:sz w:val="22"/>
          <w:szCs w:val="22"/>
        </w:rPr>
        <w:t xml:space="preserve">Доля участия в уставном </w:t>
      </w:r>
      <w:proofErr w:type="gramStart"/>
      <w:r w:rsidRPr="006719BA">
        <w:rPr>
          <w:rFonts w:cs="Arial"/>
          <w:snapToGrid w:val="0"/>
          <w:sz w:val="22"/>
          <w:szCs w:val="22"/>
        </w:rPr>
        <w:t>капитале</w:t>
      </w:r>
      <w:proofErr w:type="gramEnd"/>
      <w:r w:rsidRPr="006719BA">
        <w:rPr>
          <w:rFonts w:cs="Arial"/>
          <w:snapToGrid w:val="0"/>
          <w:sz w:val="22"/>
          <w:szCs w:val="22"/>
        </w:rPr>
        <w:t xml:space="preserve"> Общества: не имеет.</w:t>
      </w:r>
    </w:p>
    <w:p w:rsidR="00BE65B6" w:rsidRPr="006719BA" w:rsidRDefault="00BE65B6" w:rsidP="006C6DF2">
      <w:pPr>
        <w:pStyle w:val="23"/>
        <w:spacing w:line="240" w:lineRule="auto"/>
        <w:ind w:firstLine="709"/>
        <w:rPr>
          <w:rFonts w:cs="Arial"/>
          <w:snapToGrid w:val="0"/>
          <w:sz w:val="22"/>
          <w:szCs w:val="22"/>
        </w:rPr>
      </w:pPr>
      <w:r w:rsidRPr="006719BA">
        <w:rPr>
          <w:rFonts w:cs="Arial"/>
          <w:snapToGrid w:val="0"/>
          <w:sz w:val="22"/>
          <w:szCs w:val="22"/>
        </w:rPr>
        <w:t>Доля обыкновенных акций Общества: не имеет.</w:t>
      </w:r>
    </w:p>
    <w:p w:rsidR="00BE65B6" w:rsidRPr="006719BA" w:rsidRDefault="00BE65B6" w:rsidP="006C6DF2">
      <w:pPr>
        <w:pStyle w:val="23"/>
        <w:spacing w:line="240" w:lineRule="auto"/>
        <w:ind w:firstLine="709"/>
        <w:rPr>
          <w:rFonts w:cs="Arial"/>
          <w:snapToGrid w:val="0"/>
          <w:sz w:val="22"/>
          <w:szCs w:val="22"/>
        </w:rPr>
      </w:pPr>
      <w:r w:rsidRPr="006719BA">
        <w:rPr>
          <w:rFonts w:cs="Arial"/>
          <w:snapToGrid w:val="0"/>
          <w:sz w:val="22"/>
          <w:szCs w:val="22"/>
        </w:rPr>
        <w:t>Сделок по приобретению или отчуждению акций Общества не совершал.</w:t>
      </w:r>
    </w:p>
    <w:p w:rsidR="00BE65B6" w:rsidRPr="006719BA" w:rsidRDefault="00BE65B6" w:rsidP="006719BA">
      <w:pPr>
        <w:pStyle w:val="23"/>
        <w:spacing w:line="240" w:lineRule="auto"/>
        <w:ind w:firstLine="0"/>
        <w:jc w:val="both"/>
        <w:rPr>
          <w:rFonts w:cs="Arial"/>
          <w:snapToGrid w:val="0"/>
          <w:sz w:val="22"/>
          <w:szCs w:val="22"/>
        </w:rPr>
      </w:pPr>
    </w:p>
    <w:p w:rsidR="00BE65B6" w:rsidRPr="006719BA" w:rsidRDefault="00BE65B6" w:rsidP="006C6DF2">
      <w:pPr>
        <w:pStyle w:val="23"/>
        <w:spacing w:line="240" w:lineRule="auto"/>
        <w:ind w:firstLine="709"/>
        <w:jc w:val="both"/>
        <w:rPr>
          <w:rFonts w:cs="Arial"/>
          <w:snapToGrid w:val="0"/>
          <w:sz w:val="22"/>
          <w:szCs w:val="22"/>
        </w:rPr>
      </w:pPr>
      <w:r w:rsidRPr="006719BA">
        <w:rPr>
          <w:rFonts w:cs="Arial"/>
          <w:snapToGrid w:val="0"/>
          <w:sz w:val="22"/>
          <w:szCs w:val="22"/>
        </w:rPr>
        <w:t xml:space="preserve">Информация в </w:t>
      </w:r>
      <w:proofErr w:type="gramStart"/>
      <w:r w:rsidRPr="006719BA">
        <w:rPr>
          <w:rFonts w:cs="Arial"/>
          <w:snapToGrid w:val="0"/>
          <w:sz w:val="22"/>
          <w:szCs w:val="22"/>
        </w:rPr>
        <w:t>настоящем</w:t>
      </w:r>
      <w:proofErr w:type="gramEnd"/>
      <w:r w:rsidRPr="006719BA">
        <w:rPr>
          <w:rFonts w:cs="Arial"/>
          <w:snapToGrid w:val="0"/>
          <w:sz w:val="22"/>
          <w:szCs w:val="22"/>
        </w:rPr>
        <w:t xml:space="preserve"> подпункте приведена с учетом требований законодательства Российской Федерации о защите персональных данных.</w:t>
      </w:r>
    </w:p>
    <w:p w:rsidR="00BE65B6" w:rsidRPr="00490088" w:rsidRDefault="00BE65B6" w:rsidP="00BE65B6">
      <w:pPr>
        <w:pStyle w:val="23"/>
        <w:ind w:firstLine="0"/>
        <w:rPr>
          <w:rFonts w:cs="Arial"/>
          <w:snapToGrid w:val="0"/>
          <w:sz w:val="24"/>
          <w:szCs w:val="24"/>
        </w:rPr>
      </w:pPr>
    </w:p>
    <w:p w:rsidR="00BE65B6" w:rsidRPr="006C6DF2" w:rsidRDefault="00BE65B6" w:rsidP="006C6DF2">
      <w:pPr>
        <w:pStyle w:val="23"/>
        <w:spacing w:line="240" w:lineRule="auto"/>
        <w:ind w:firstLine="0"/>
        <w:jc w:val="center"/>
        <w:rPr>
          <w:rFonts w:cs="Arial"/>
          <w:b/>
          <w:snapToGrid w:val="0"/>
          <w:sz w:val="22"/>
          <w:szCs w:val="22"/>
        </w:rPr>
      </w:pPr>
      <w:r w:rsidRPr="006C6DF2">
        <w:rPr>
          <w:rFonts w:cs="Arial"/>
          <w:b/>
          <w:snapToGrid w:val="0"/>
          <w:sz w:val="22"/>
          <w:szCs w:val="22"/>
        </w:rPr>
        <w:t>3.2. Сведения о лице, занимающем должность исполнительного органа Общества (директор)</w:t>
      </w:r>
    </w:p>
    <w:p w:rsidR="006C6DF2" w:rsidRDefault="006C6DF2" w:rsidP="006C6DF2">
      <w:pPr>
        <w:rPr>
          <w:snapToGrid w:val="0"/>
        </w:rPr>
      </w:pP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Единоличный исполнительный орган Общества – директор Общества осуществляет руководство текущей деятельностью Общества. Директор подотчетен Совету директоров и Общему собранию акционеров.</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К компетенции директора общества относятся все вопросы руководства текущей деятельности Общества, за исключением вопросов, относящихся к исключительной компетенции Общего собрания акционеров и Совета директоров Общества.</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Директор Общества организует выполнение решений Общего собрания акционеров и Совета директоров Общества.</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xml:space="preserve">Директор Общества без доверенности действует от имени Общества, в том числе, представляет его интересы, совершает сделки от имени Общества, утверждает штаты, </w:t>
      </w:r>
      <w:proofErr w:type="gramStart"/>
      <w:r w:rsidRPr="006C6DF2">
        <w:rPr>
          <w:rFonts w:ascii="Arial" w:hAnsi="Arial" w:cs="Arial"/>
          <w:sz w:val="22"/>
          <w:szCs w:val="22"/>
        </w:rPr>
        <w:t>издает приказы и дает</w:t>
      </w:r>
      <w:proofErr w:type="gramEnd"/>
      <w:r w:rsidRPr="006C6DF2">
        <w:rPr>
          <w:rFonts w:ascii="Arial" w:hAnsi="Arial" w:cs="Arial"/>
          <w:sz w:val="22"/>
          <w:szCs w:val="22"/>
        </w:rPr>
        <w:t xml:space="preserve"> указания, обязательные для исполнения всеми работниками Общества.   </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Директор Обществ</w:t>
      </w:r>
      <w:r w:rsidR="006719BA" w:rsidRPr="006C6DF2">
        <w:rPr>
          <w:rFonts w:ascii="Arial" w:hAnsi="Arial" w:cs="Arial"/>
          <w:sz w:val="22"/>
          <w:szCs w:val="22"/>
        </w:rPr>
        <w:t>а – Конушкин Константин Павлович, избран на должность решением Совета директоров ПАО «СВК ВДНХ</w:t>
      </w:r>
      <w:r w:rsidRPr="006C6DF2">
        <w:rPr>
          <w:rFonts w:ascii="Arial" w:hAnsi="Arial" w:cs="Arial"/>
          <w:sz w:val="22"/>
          <w:szCs w:val="22"/>
        </w:rPr>
        <w:t xml:space="preserve"> 26 сентября 2019  </w:t>
      </w:r>
      <w:r w:rsidR="006C6DF2" w:rsidRPr="006C6DF2">
        <w:rPr>
          <w:rFonts w:ascii="Arial" w:hAnsi="Arial" w:cs="Arial"/>
          <w:sz w:val="22"/>
          <w:szCs w:val="22"/>
        </w:rPr>
        <w:t>года</w:t>
      </w:r>
      <w:r w:rsidRPr="006C6DF2">
        <w:rPr>
          <w:rFonts w:ascii="Arial" w:hAnsi="Arial" w:cs="Arial"/>
          <w:sz w:val="22"/>
          <w:szCs w:val="22"/>
        </w:rPr>
        <w:t xml:space="preserve">  (Протокол № 07 от 25.09.2019).</w:t>
      </w:r>
    </w:p>
    <w:p w:rsidR="00BE65B6" w:rsidRPr="006C6DF2" w:rsidRDefault="00BE65B6" w:rsidP="006C6DF2">
      <w:pPr>
        <w:ind w:firstLine="709"/>
      </w:pPr>
    </w:p>
    <w:p w:rsidR="00BE65B6" w:rsidRPr="006C6DF2" w:rsidRDefault="00BE65B6" w:rsidP="006C6DF2">
      <w:pPr>
        <w:pStyle w:val="23"/>
        <w:spacing w:line="240" w:lineRule="auto"/>
        <w:ind w:firstLine="709"/>
        <w:rPr>
          <w:rFonts w:cs="Arial"/>
          <w:b/>
          <w:snapToGrid w:val="0"/>
          <w:sz w:val="22"/>
          <w:szCs w:val="22"/>
        </w:rPr>
      </w:pPr>
      <w:r w:rsidRPr="006C6DF2">
        <w:rPr>
          <w:rFonts w:cs="Arial"/>
          <w:b/>
          <w:snapToGrid w:val="0"/>
          <w:sz w:val="22"/>
          <w:szCs w:val="22"/>
        </w:rPr>
        <w:t>Конушкин Константин Павлович</w:t>
      </w:r>
    </w:p>
    <w:p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Год рождения:1968</w:t>
      </w:r>
    </w:p>
    <w:p w:rsidR="00FE5BB4"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Образование:</w:t>
      </w:r>
      <w:r w:rsidR="00FE5BB4">
        <w:rPr>
          <w:rFonts w:ascii="Arial" w:hAnsi="Arial" w:cs="Arial"/>
          <w:sz w:val="22"/>
          <w:szCs w:val="22"/>
        </w:rPr>
        <w:t xml:space="preserve"> </w:t>
      </w:r>
      <w:r w:rsidRPr="006C6DF2">
        <w:rPr>
          <w:rFonts w:ascii="Arial" w:hAnsi="Arial" w:cs="Arial"/>
          <w:sz w:val="22"/>
          <w:szCs w:val="22"/>
        </w:rPr>
        <w:t>высшее </w:t>
      </w:r>
    </w:p>
    <w:p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Казанский инженерно-строительный институт </w:t>
      </w:r>
    </w:p>
    <w:p w:rsidR="00BE65B6" w:rsidRPr="006C6DF2" w:rsidRDefault="00BE65B6" w:rsidP="006C6DF2">
      <w:pPr>
        <w:widowControl w:val="0"/>
        <w:autoSpaceDE w:val="0"/>
        <w:autoSpaceDN w:val="0"/>
        <w:adjustRightInd w:val="0"/>
        <w:ind w:firstLine="709"/>
        <w:jc w:val="both"/>
        <w:rPr>
          <w:rFonts w:ascii="Arial" w:hAnsi="Arial" w:cs="Arial"/>
          <w:sz w:val="22"/>
          <w:szCs w:val="22"/>
        </w:rPr>
      </w:pPr>
      <w:r w:rsidRPr="006C6DF2">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952"/>
        <w:gridCol w:w="4419"/>
      </w:tblGrid>
      <w:tr w:rsidR="00BE65B6" w:rsidRPr="006C6DF2" w:rsidTr="00BE65B6">
        <w:trPr>
          <w:trHeight w:val="276"/>
        </w:trPr>
        <w:tc>
          <w:tcPr>
            <w:tcW w:w="4952" w:type="dxa"/>
            <w:vMerge w:val="restart"/>
            <w:shd w:val="clear" w:color="auto" w:fill="auto"/>
            <w:hideMark/>
          </w:tcPr>
          <w:p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Наименование организации</w:t>
            </w:r>
          </w:p>
        </w:tc>
        <w:tc>
          <w:tcPr>
            <w:tcW w:w="4419" w:type="dxa"/>
            <w:vMerge w:val="restart"/>
            <w:shd w:val="clear" w:color="auto" w:fill="auto"/>
            <w:hideMark/>
          </w:tcPr>
          <w:p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Должность</w:t>
            </w:r>
          </w:p>
        </w:tc>
      </w:tr>
      <w:tr w:rsidR="00BE65B6" w:rsidRPr="006C6DF2" w:rsidTr="006C6DF2">
        <w:trPr>
          <w:trHeight w:val="253"/>
        </w:trPr>
        <w:tc>
          <w:tcPr>
            <w:tcW w:w="4952" w:type="dxa"/>
            <w:vMerge/>
            <w:shd w:val="clear" w:color="auto" w:fill="auto"/>
            <w:hideMark/>
          </w:tcPr>
          <w:p w:rsidR="00BE65B6" w:rsidRPr="006C6DF2" w:rsidRDefault="00BE65B6" w:rsidP="006C6DF2">
            <w:pPr>
              <w:autoSpaceDN w:val="0"/>
              <w:adjustRightInd w:val="0"/>
              <w:ind w:firstLine="709"/>
              <w:textAlignment w:val="baseline"/>
              <w:rPr>
                <w:rFonts w:ascii="Arial" w:hAnsi="Arial" w:cs="Arial"/>
                <w:sz w:val="22"/>
                <w:szCs w:val="22"/>
              </w:rPr>
            </w:pPr>
          </w:p>
        </w:tc>
        <w:tc>
          <w:tcPr>
            <w:tcW w:w="4419" w:type="dxa"/>
            <w:vMerge/>
            <w:shd w:val="clear" w:color="auto" w:fill="auto"/>
            <w:hideMark/>
          </w:tcPr>
          <w:p w:rsidR="00BE65B6" w:rsidRPr="006C6DF2" w:rsidRDefault="00BE65B6" w:rsidP="006C6DF2">
            <w:pPr>
              <w:autoSpaceDN w:val="0"/>
              <w:adjustRightInd w:val="0"/>
              <w:ind w:firstLine="709"/>
              <w:textAlignment w:val="baseline"/>
              <w:rPr>
                <w:rFonts w:ascii="Arial" w:hAnsi="Arial" w:cs="Arial"/>
                <w:sz w:val="22"/>
                <w:szCs w:val="22"/>
              </w:rPr>
            </w:pPr>
          </w:p>
        </w:tc>
      </w:tr>
      <w:tr w:rsidR="00BE65B6" w:rsidRPr="006C6DF2" w:rsidTr="00BE65B6">
        <w:tc>
          <w:tcPr>
            <w:tcW w:w="4952" w:type="dxa"/>
            <w:shd w:val="clear" w:color="auto" w:fill="auto"/>
          </w:tcPr>
          <w:p w:rsidR="00BE65B6" w:rsidRPr="006C6DF2" w:rsidRDefault="00BE65B6" w:rsidP="006C6DF2">
            <w:pPr>
              <w:autoSpaceDN w:val="0"/>
              <w:adjustRightInd w:val="0"/>
              <w:jc w:val="center"/>
              <w:textAlignment w:val="baseline"/>
              <w:rPr>
                <w:rFonts w:ascii="Arial" w:hAnsi="Arial" w:cs="Arial"/>
                <w:sz w:val="22"/>
                <w:szCs w:val="22"/>
              </w:rPr>
            </w:pPr>
            <w:r w:rsidRPr="006C6DF2">
              <w:rPr>
                <w:rFonts w:ascii="Arial" w:hAnsi="Arial" w:cs="Arial"/>
                <w:sz w:val="22"/>
                <w:szCs w:val="22"/>
              </w:rPr>
              <w:t>АО «ВДНХ ЭКСПО»</w:t>
            </w:r>
          </w:p>
        </w:tc>
        <w:tc>
          <w:tcPr>
            <w:tcW w:w="4419" w:type="dxa"/>
            <w:shd w:val="clear" w:color="auto" w:fill="auto"/>
          </w:tcPr>
          <w:p w:rsidR="00BE65B6" w:rsidRPr="006C6DF2" w:rsidRDefault="00BE65B6" w:rsidP="006C6DF2">
            <w:pPr>
              <w:autoSpaceDN w:val="0"/>
              <w:adjustRightInd w:val="0"/>
              <w:ind w:firstLine="10"/>
              <w:jc w:val="center"/>
              <w:textAlignment w:val="baseline"/>
              <w:rPr>
                <w:rFonts w:ascii="Arial" w:hAnsi="Arial" w:cs="Arial"/>
                <w:sz w:val="22"/>
                <w:szCs w:val="22"/>
              </w:rPr>
            </w:pPr>
            <w:r w:rsidRPr="006C6DF2">
              <w:rPr>
                <w:rFonts w:ascii="Arial" w:hAnsi="Arial" w:cs="Arial"/>
                <w:sz w:val="22"/>
                <w:szCs w:val="22"/>
              </w:rPr>
              <w:t>Начальник отдела управления имуществом и проектно-инвестиционной деятельности</w:t>
            </w:r>
          </w:p>
        </w:tc>
      </w:tr>
    </w:tbl>
    <w:p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 xml:space="preserve">Доля участия в уставном </w:t>
      </w:r>
      <w:proofErr w:type="gramStart"/>
      <w:r w:rsidRPr="006C6DF2">
        <w:rPr>
          <w:rFonts w:cs="Arial"/>
          <w:snapToGrid w:val="0"/>
          <w:sz w:val="22"/>
          <w:szCs w:val="22"/>
        </w:rPr>
        <w:t>капитале</w:t>
      </w:r>
      <w:proofErr w:type="gramEnd"/>
      <w:r w:rsidRPr="006C6DF2">
        <w:rPr>
          <w:rFonts w:cs="Arial"/>
          <w:snapToGrid w:val="0"/>
          <w:sz w:val="22"/>
          <w:szCs w:val="22"/>
        </w:rPr>
        <w:t xml:space="preserve"> Общества: не имеет.</w:t>
      </w:r>
    </w:p>
    <w:p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Доля обыкновенных акций Общества: не имеет.</w:t>
      </w:r>
    </w:p>
    <w:p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Сделок по приобретению или отчуждению акций Общества не совершал.</w:t>
      </w:r>
    </w:p>
    <w:p w:rsidR="00FE5BB4" w:rsidRDefault="00FE5BB4" w:rsidP="006C6DF2">
      <w:pPr>
        <w:pStyle w:val="23"/>
        <w:spacing w:line="240" w:lineRule="auto"/>
        <w:ind w:firstLine="709"/>
        <w:jc w:val="both"/>
        <w:rPr>
          <w:rFonts w:cs="Arial"/>
          <w:snapToGrid w:val="0"/>
          <w:sz w:val="22"/>
          <w:szCs w:val="22"/>
        </w:rPr>
      </w:pPr>
    </w:p>
    <w:p w:rsidR="00BE65B6" w:rsidRPr="006C6DF2" w:rsidRDefault="00BE65B6" w:rsidP="006C6DF2">
      <w:pPr>
        <w:pStyle w:val="23"/>
        <w:spacing w:line="240" w:lineRule="auto"/>
        <w:ind w:firstLine="709"/>
        <w:jc w:val="both"/>
        <w:rPr>
          <w:rFonts w:cs="Arial"/>
          <w:snapToGrid w:val="0"/>
          <w:sz w:val="22"/>
          <w:szCs w:val="22"/>
        </w:rPr>
      </w:pPr>
      <w:r w:rsidRPr="006C6DF2">
        <w:rPr>
          <w:rFonts w:cs="Arial"/>
          <w:snapToGrid w:val="0"/>
          <w:sz w:val="22"/>
          <w:szCs w:val="22"/>
        </w:rPr>
        <w:t xml:space="preserve">Информация в </w:t>
      </w:r>
      <w:proofErr w:type="gramStart"/>
      <w:r w:rsidRPr="006C6DF2">
        <w:rPr>
          <w:rFonts w:cs="Arial"/>
          <w:snapToGrid w:val="0"/>
          <w:sz w:val="22"/>
          <w:szCs w:val="22"/>
        </w:rPr>
        <w:t>настоящем</w:t>
      </w:r>
      <w:proofErr w:type="gramEnd"/>
      <w:r w:rsidRPr="006C6DF2">
        <w:rPr>
          <w:rFonts w:cs="Arial"/>
          <w:snapToGrid w:val="0"/>
          <w:sz w:val="22"/>
          <w:szCs w:val="22"/>
        </w:rPr>
        <w:t xml:space="preserve"> подпункте приведена с учетом требований законодательства Российской Федерации о защите персональных данных.</w:t>
      </w:r>
    </w:p>
    <w:p w:rsidR="00BE65B6" w:rsidRPr="006C6DF2" w:rsidRDefault="00BE65B6" w:rsidP="006C6DF2">
      <w:pPr>
        <w:pStyle w:val="23"/>
        <w:spacing w:line="240" w:lineRule="auto"/>
        <w:ind w:firstLine="0"/>
        <w:rPr>
          <w:rFonts w:cs="Arial"/>
          <w:snapToGrid w:val="0"/>
          <w:sz w:val="22"/>
          <w:szCs w:val="22"/>
        </w:rPr>
      </w:pPr>
    </w:p>
    <w:p w:rsidR="00BE65B6" w:rsidRPr="006C6DF2" w:rsidRDefault="00BE65B6" w:rsidP="006C6DF2">
      <w:pPr>
        <w:jc w:val="both"/>
        <w:rPr>
          <w:rFonts w:ascii="Arial" w:hAnsi="Arial" w:cs="Arial"/>
          <w:b/>
          <w:sz w:val="22"/>
          <w:szCs w:val="22"/>
        </w:rPr>
      </w:pPr>
      <w:r w:rsidRPr="006C6DF2">
        <w:rPr>
          <w:rFonts w:ascii="Arial" w:hAnsi="Arial" w:cs="Arial"/>
          <w:b/>
          <w:snapToGrid w:val="0"/>
          <w:sz w:val="22"/>
          <w:szCs w:val="22"/>
        </w:rPr>
        <w:lastRenderedPageBreak/>
        <w:t xml:space="preserve">3.3. </w:t>
      </w:r>
      <w:r w:rsidRPr="006C6DF2">
        <w:rPr>
          <w:rFonts w:ascii="Arial" w:hAnsi="Arial" w:cs="Arial"/>
          <w:b/>
          <w:sz w:val="22"/>
          <w:szCs w:val="22"/>
        </w:rPr>
        <w:t>Основные положения политики Общества в области вознаграждения и (или) компенсации расходов по каждому из органов управления Общества (за исключением физического лица, занимающего должность (осуществляющего функции) единоличного исполнительного органа управления Общества, если только таким лицом не является управляющий)</w:t>
      </w:r>
      <w:r w:rsidRPr="006C6DF2">
        <w:rPr>
          <w:rFonts w:ascii="Arial" w:hAnsi="Arial" w:cs="Arial"/>
          <w:snapToGrid w:val="0"/>
          <w:sz w:val="22"/>
          <w:szCs w:val="22"/>
        </w:rPr>
        <w:t xml:space="preserve">    </w:t>
      </w:r>
    </w:p>
    <w:p w:rsidR="006C6DF2" w:rsidRDefault="006C6DF2" w:rsidP="006C6DF2">
      <w:pPr>
        <w:pStyle w:val="23"/>
        <w:spacing w:line="240" w:lineRule="auto"/>
        <w:ind w:right="-2"/>
        <w:jc w:val="both"/>
        <w:rPr>
          <w:rFonts w:cs="Arial"/>
          <w:sz w:val="22"/>
          <w:szCs w:val="22"/>
        </w:rPr>
      </w:pPr>
    </w:p>
    <w:p w:rsidR="006C6DF2" w:rsidRDefault="006C6DF2" w:rsidP="006C6DF2">
      <w:pPr>
        <w:pStyle w:val="23"/>
        <w:spacing w:line="240" w:lineRule="auto"/>
        <w:ind w:right="-2"/>
        <w:jc w:val="both"/>
        <w:rPr>
          <w:rFonts w:cs="Arial"/>
          <w:sz w:val="22"/>
          <w:szCs w:val="22"/>
        </w:rPr>
      </w:pPr>
      <w:r w:rsidRPr="006C6DF2">
        <w:rPr>
          <w:rFonts w:cs="Arial"/>
          <w:sz w:val="22"/>
          <w:szCs w:val="22"/>
        </w:rPr>
        <w:t>Положение по вознаграждению и возмещению расходов (компенсаций) членам Со</w:t>
      </w:r>
      <w:r>
        <w:rPr>
          <w:rFonts w:cs="Arial"/>
          <w:sz w:val="22"/>
          <w:szCs w:val="22"/>
        </w:rPr>
        <w:t xml:space="preserve">вета директоров Общества  Общим </w:t>
      </w:r>
      <w:r w:rsidRPr="006C6DF2">
        <w:rPr>
          <w:rFonts w:cs="Arial"/>
          <w:sz w:val="22"/>
          <w:szCs w:val="22"/>
        </w:rPr>
        <w:t>собрание</w:t>
      </w:r>
      <w:r>
        <w:rPr>
          <w:rFonts w:cs="Arial"/>
          <w:sz w:val="22"/>
          <w:szCs w:val="22"/>
        </w:rPr>
        <w:t>м</w:t>
      </w:r>
      <w:r w:rsidRPr="006C6DF2">
        <w:rPr>
          <w:rFonts w:cs="Arial"/>
          <w:sz w:val="22"/>
          <w:szCs w:val="22"/>
        </w:rPr>
        <w:t xml:space="preserve"> акционеров не утверждало</w:t>
      </w:r>
      <w:r>
        <w:rPr>
          <w:rFonts w:cs="Arial"/>
          <w:sz w:val="22"/>
          <w:szCs w:val="22"/>
        </w:rPr>
        <w:t>сь</w:t>
      </w:r>
      <w:r w:rsidRPr="006C6DF2">
        <w:rPr>
          <w:rFonts w:cs="Arial"/>
          <w:sz w:val="22"/>
          <w:szCs w:val="22"/>
        </w:rPr>
        <w:t>.</w:t>
      </w:r>
    </w:p>
    <w:p w:rsidR="006C6DF2" w:rsidRDefault="006C6DF2" w:rsidP="006C6DF2">
      <w:pPr>
        <w:pStyle w:val="23"/>
        <w:spacing w:line="240" w:lineRule="auto"/>
        <w:ind w:right="-2"/>
        <w:jc w:val="both"/>
        <w:rPr>
          <w:rFonts w:cs="Arial"/>
          <w:snapToGrid w:val="0"/>
          <w:sz w:val="22"/>
          <w:szCs w:val="22"/>
        </w:rPr>
      </w:pPr>
      <w:r>
        <w:rPr>
          <w:rFonts w:cs="Arial"/>
          <w:snapToGrid w:val="0"/>
          <w:sz w:val="22"/>
          <w:szCs w:val="22"/>
        </w:rPr>
        <w:t>Вознаграждение</w:t>
      </w:r>
      <w:r w:rsidR="00BE65B6" w:rsidRPr="006C6DF2">
        <w:rPr>
          <w:rFonts w:cs="Arial"/>
          <w:snapToGrid w:val="0"/>
          <w:sz w:val="22"/>
          <w:szCs w:val="22"/>
        </w:rPr>
        <w:t xml:space="preserve"> членам Совета ди</w:t>
      </w:r>
      <w:r>
        <w:rPr>
          <w:rFonts w:cs="Arial"/>
          <w:snapToGrid w:val="0"/>
          <w:sz w:val="22"/>
          <w:szCs w:val="22"/>
        </w:rPr>
        <w:t>ректоров не выплачивается.</w:t>
      </w:r>
    </w:p>
    <w:p w:rsidR="00BE65B6" w:rsidRPr="006C6DF2" w:rsidRDefault="00BE65B6" w:rsidP="006C6DF2">
      <w:pPr>
        <w:pStyle w:val="23"/>
        <w:spacing w:line="240" w:lineRule="auto"/>
        <w:ind w:right="-144" w:firstLine="0"/>
        <w:jc w:val="both"/>
        <w:rPr>
          <w:rFonts w:cs="Arial"/>
          <w:b/>
          <w:snapToGrid w:val="0"/>
          <w:sz w:val="22"/>
          <w:szCs w:val="22"/>
        </w:rPr>
      </w:pPr>
      <w:r w:rsidRPr="006C6DF2">
        <w:rPr>
          <w:rFonts w:cs="Arial"/>
          <w:sz w:val="22"/>
          <w:szCs w:val="22"/>
        </w:rPr>
        <w:t xml:space="preserve">           </w:t>
      </w:r>
    </w:p>
    <w:p w:rsidR="00BE65B6" w:rsidRPr="00490088" w:rsidRDefault="00BE65B6" w:rsidP="006C6DF2">
      <w:pPr>
        <w:pStyle w:val="23"/>
        <w:spacing w:line="240" w:lineRule="auto"/>
        <w:ind w:firstLine="0"/>
        <w:rPr>
          <w:rFonts w:cs="Arial"/>
          <w:b/>
          <w:snapToGrid w:val="0"/>
          <w:sz w:val="24"/>
          <w:szCs w:val="24"/>
        </w:rPr>
      </w:pPr>
    </w:p>
    <w:p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 xml:space="preserve">4.  СВЕДЕНИЯ О </w:t>
      </w:r>
      <w:proofErr w:type="gramStart"/>
      <w:r w:rsidRPr="00490088">
        <w:rPr>
          <w:rFonts w:cs="Arial"/>
          <w:b/>
          <w:snapToGrid w:val="0"/>
          <w:sz w:val="24"/>
          <w:szCs w:val="24"/>
        </w:rPr>
        <w:t>СОБЛЮДЕНИИ</w:t>
      </w:r>
      <w:proofErr w:type="gramEnd"/>
      <w:r w:rsidRPr="00490088">
        <w:rPr>
          <w:rFonts w:cs="Arial"/>
          <w:b/>
          <w:snapToGrid w:val="0"/>
          <w:sz w:val="24"/>
          <w:szCs w:val="24"/>
        </w:rPr>
        <w:t xml:space="preserve"> ОБЩЕСТВОМ ПРИНЦИПОВ И РЕКОМЕНДАЦИЙ КОДЕКСА КОРПОРАТИВНОГО УПРАВЛЕНИЯ, РЕКОМЕНДОВАННОГО К ПРИМЕНЕНИЮ БАНКОМ РОССИИ </w:t>
      </w:r>
    </w:p>
    <w:p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(ДАЛЕЕ – КОДЕКС КОРПОРАТИВНОГО УПРАВЛЕНИЯ)</w:t>
      </w:r>
    </w:p>
    <w:p w:rsidR="00BE65B6" w:rsidRPr="006C6DF2" w:rsidRDefault="00BE65B6" w:rsidP="006C6DF2">
      <w:pPr>
        <w:pStyle w:val="23"/>
        <w:spacing w:line="240" w:lineRule="auto"/>
        <w:ind w:firstLine="0"/>
        <w:jc w:val="center"/>
        <w:rPr>
          <w:rFonts w:cs="Arial"/>
          <w:b/>
          <w:snapToGrid w:val="0"/>
          <w:sz w:val="22"/>
          <w:szCs w:val="22"/>
        </w:rPr>
      </w:pPr>
    </w:p>
    <w:p w:rsidR="006C6DF2" w:rsidRPr="006C6DF2" w:rsidRDefault="00BE65B6" w:rsidP="006C6DF2">
      <w:pPr>
        <w:ind w:firstLine="709"/>
        <w:jc w:val="both"/>
        <w:rPr>
          <w:rFonts w:ascii="Arial" w:hAnsi="Arial" w:cs="Arial"/>
          <w:sz w:val="22"/>
          <w:szCs w:val="22"/>
        </w:rPr>
      </w:pPr>
      <w:r w:rsidRPr="006C6DF2">
        <w:rPr>
          <w:rFonts w:ascii="Arial" w:hAnsi="Arial" w:cs="Arial"/>
          <w:sz w:val="22"/>
          <w:szCs w:val="22"/>
        </w:rPr>
        <w:t xml:space="preserve">В ПАО «СВК ВДНХ» не утвержден Кодекс корпоративного управления или иной аналогичный документ. </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Общество обеспечивает акционерам все возможности по участию  в управлении Обществом, ознакомлении с информацией о деятельности  Общества в соответствии с ФЗ «Об акционерных обществах», ФЗ «О рынке ценных бумаг» и нормативно правовыми актами Банка России.</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Основным принципом построения ПАО «СВК ВДНХ» взаимоотношений с акционерами и 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ПАО «СВК ВДНХ» руководствуется, в том числе, такими принципами Кодекса корпоративного управления, как:</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равное и справедливое отношение ко всем акционерам при реализации ими права на участие в управлении Обществом;</w:t>
      </w:r>
    </w:p>
    <w:p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равные и справедливые возможности акционеров участвовать в прибыли Общества, посредством получения дивидендов;</w:t>
      </w:r>
    </w:p>
    <w:p w:rsidR="006C6DF2" w:rsidRDefault="00BE65B6" w:rsidP="006C6DF2">
      <w:pPr>
        <w:ind w:firstLine="709"/>
        <w:jc w:val="both"/>
        <w:rPr>
          <w:rFonts w:ascii="Arial" w:hAnsi="Arial" w:cs="Arial"/>
          <w:sz w:val="22"/>
          <w:szCs w:val="22"/>
        </w:rPr>
      </w:pPr>
      <w:r w:rsidRPr="006C6DF2">
        <w:rPr>
          <w:rFonts w:ascii="Arial" w:hAnsi="Arial" w:cs="Arial"/>
          <w:sz w:val="22"/>
          <w:szCs w:val="22"/>
        </w:rPr>
        <w:t>- надежные и эффективные способы учета прав акционеров на акции, а также возможности свободного и необременительного отч</w:t>
      </w:r>
      <w:r w:rsidR="006C6DF2" w:rsidRPr="006C6DF2">
        <w:rPr>
          <w:rFonts w:ascii="Arial" w:hAnsi="Arial" w:cs="Arial"/>
          <w:sz w:val="22"/>
          <w:szCs w:val="22"/>
        </w:rPr>
        <w:t>уждения принадлежащих им акций</w:t>
      </w:r>
      <w:r w:rsidRPr="006C6DF2">
        <w:rPr>
          <w:rFonts w:ascii="Arial" w:hAnsi="Arial" w:cs="Arial"/>
          <w:sz w:val="22"/>
          <w:szCs w:val="22"/>
        </w:rPr>
        <w:t xml:space="preserve"> </w:t>
      </w:r>
    </w:p>
    <w:p w:rsidR="00BE65B6" w:rsidRPr="006C6DF2" w:rsidRDefault="00BE65B6" w:rsidP="006C6DF2">
      <w:pPr>
        <w:ind w:firstLine="709"/>
        <w:jc w:val="both"/>
        <w:rPr>
          <w:rFonts w:ascii="Arial" w:hAnsi="Arial" w:cs="Arial"/>
          <w:sz w:val="22"/>
          <w:szCs w:val="22"/>
        </w:rPr>
      </w:pPr>
      <w:proofErr w:type="gramStart"/>
      <w:r w:rsidRPr="006C6DF2">
        <w:rPr>
          <w:rFonts w:ascii="Arial" w:hAnsi="Arial" w:cs="Arial"/>
          <w:sz w:val="22"/>
          <w:szCs w:val="22"/>
        </w:rPr>
        <w:t>Ниже приводится отчет о соблюдении Обществом Кодекса корпоративного управления, рекомендованного к применению акционерными обществами согласно рекомендациям Центрального Банка Российской Федерации по составлению отчета о соблюдении принципов и рекомендаций Кодекса корпоративного управления (Письмо Банка России от 17.02.2016.</w:t>
      </w:r>
      <w:proofErr w:type="gramEnd"/>
      <w:r w:rsidRPr="006C6DF2">
        <w:rPr>
          <w:rFonts w:ascii="Arial" w:hAnsi="Arial" w:cs="Arial"/>
          <w:sz w:val="22"/>
          <w:szCs w:val="22"/>
        </w:rPr>
        <w:t xml:space="preserve"> № ИН-06-52/8 «О </w:t>
      </w:r>
      <w:proofErr w:type="gramStart"/>
      <w:r w:rsidRPr="006C6DF2">
        <w:rPr>
          <w:rFonts w:ascii="Arial" w:hAnsi="Arial" w:cs="Arial"/>
          <w:sz w:val="22"/>
          <w:szCs w:val="22"/>
        </w:rPr>
        <w:t>раскрытии</w:t>
      </w:r>
      <w:proofErr w:type="gramEnd"/>
      <w:r w:rsidRPr="006C6DF2">
        <w:rPr>
          <w:rFonts w:ascii="Arial" w:hAnsi="Arial" w:cs="Arial"/>
          <w:sz w:val="22"/>
          <w:szCs w:val="22"/>
        </w:rPr>
        <w:t xml:space="preserve"> в годовом отчете публичного акционерного общества отчета о соблюдении принципов и рекомендаций Кодекса корпоративного управления».</w:t>
      </w:r>
    </w:p>
    <w:p w:rsidR="006C6DF2" w:rsidRPr="006C6DF2" w:rsidRDefault="006C6DF2" w:rsidP="006C6DF2">
      <w:pPr>
        <w:pStyle w:val="23"/>
        <w:spacing w:line="240" w:lineRule="auto"/>
        <w:ind w:firstLine="709"/>
        <w:jc w:val="both"/>
        <w:rPr>
          <w:snapToGrid w:val="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29"/>
        <w:gridCol w:w="3090"/>
        <w:gridCol w:w="29"/>
        <w:gridCol w:w="1388"/>
        <w:gridCol w:w="29"/>
        <w:gridCol w:w="1701"/>
      </w:tblGrid>
      <w:tr w:rsidR="00BE65B6" w:rsidRPr="00FC07A1" w:rsidTr="00340038">
        <w:tc>
          <w:tcPr>
            <w:tcW w:w="675" w:type="dxa"/>
            <w:shd w:val="clear" w:color="auto" w:fill="auto"/>
          </w:tcPr>
          <w:p w:rsidR="00BE65B6" w:rsidRPr="00AF4B81" w:rsidRDefault="00BE65B6" w:rsidP="00BE65B6">
            <w:pPr>
              <w:pStyle w:val="23"/>
              <w:spacing w:line="240" w:lineRule="auto"/>
              <w:ind w:firstLine="0"/>
              <w:jc w:val="both"/>
              <w:rPr>
                <w:rFonts w:cs="Arial"/>
                <w:b/>
                <w:snapToGrid w:val="0"/>
                <w:sz w:val="20"/>
              </w:rPr>
            </w:pPr>
            <w:r>
              <w:rPr>
                <w:rFonts w:cs="Arial"/>
                <w:b/>
                <w:snapToGrid w:val="0"/>
                <w:sz w:val="20"/>
              </w:rPr>
              <w:t>№</w:t>
            </w:r>
          </w:p>
          <w:p w:rsidR="00BE65B6" w:rsidRPr="00AF4B81" w:rsidRDefault="00BE65B6" w:rsidP="00BE65B6">
            <w:pPr>
              <w:pStyle w:val="23"/>
              <w:spacing w:line="240" w:lineRule="auto"/>
              <w:ind w:firstLine="0"/>
              <w:jc w:val="both"/>
              <w:rPr>
                <w:rFonts w:cs="Arial"/>
                <w:b/>
                <w:snapToGrid w:val="0"/>
                <w:sz w:val="20"/>
              </w:rPr>
            </w:pPr>
            <w:proofErr w:type="gramStart"/>
            <w:r w:rsidRPr="00AF4B81">
              <w:rPr>
                <w:rFonts w:cs="Arial"/>
                <w:b/>
                <w:snapToGrid w:val="0"/>
                <w:sz w:val="20"/>
              </w:rPr>
              <w:t>п</w:t>
            </w:r>
            <w:proofErr w:type="gramEnd"/>
            <w:r w:rsidRPr="00AF4B81">
              <w:rPr>
                <w:rFonts w:cs="Arial"/>
                <w:b/>
                <w:snapToGrid w:val="0"/>
                <w:sz w:val="20"/>
              </w:rPr>
              <w:t>/п</w:t>
            </w:r>
          </w:p>
          <w:p w:rsidR="00BE65B6" w:rsidRPr="00AF4B81" w:rsidRDefault="00BE65B6" w:rsidP="00BE65B6">
            <w:pPr>
              <w:pStyle w:val="23"/>
              <w:spacing w:line="240" w:lineRule="auto"/>
              <w:ind w:firstLine="0"/>
              <w:jc w:val="both"/>
              <w:rPr>
                <w:rFonts w:cs="Arial"/>
                <w:b/>
                <w:snapToGrid w:val="0"/>
                <w:sz w:val="20"/>
              </w:rPr>
            </w:pPr>
          </w:p>
        </w:tc>
        <w:tc>
          <w:tcPr>
            <w:tcW w:w="2835" w:type="dxa"/>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Принципы корпоративного управления</w:t>
            </w:r>
          </w:p>
        </w:tc>
        <w:tc>
          <w:tcPr>
            <w:tcW w:w="3119"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Критерии оценки соблюдения принципа корпоративного управления</w:t>
            </w:r>
          </w:p>
        </w:tc>
        <w:tc>
          <w:tcPr>
            <w:tcW w:w="1417"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Статус соответствия принципу корпоративного управления</w:t>
            </w:r>
          </w:p>
        </w:tc>
        <w:tc>
          <w:tcPr>
            <w:tcW w:w="1730"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Объяснения отклонения от критериев оценки соблюдения принципа корпоративного управления</w:t>
            </w:r>
          </w:p>
        </w:tc>
      </w:tr>
      <w:tr w:rsidR="00BE65B6" w:rsidRPr="00FC07A1" w:rsidTr="00340038">
        <w:tc>
          <w:tcPr>
            <w:tcW w:w="675" w:type="dxa"/>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1</w:t>
            </w:r>
          </w:p>
        </w:tc>
        <w:tc>
          <w:tcPr>
            <w:tcW w:w="2835" w:type="dxa"/>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2</w:t>
            </w:r>
          </w:p>
        </w:tc>
        <w:tc>
          <w:tcPr>
            <w:tcW w:w="3119"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3</w:t>
            </w:r>
          </w:p>
        </w:tc>
        <w:tc>
          <w:tcPr>
            <w:tcW w:w="1417"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4</w:t>
            </w:r>
          </w:p>
        </w:tc>
        <w:tc>
          <w:tcPr>
            <w:tcW w:w="1730" w:type="dxa"/>
            <w:gridSpan w:val="2"/>
            <w:shd w:val="clear" w:color="auto" w:fill="auto"/>
          </w:tcPr>
          <w:p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5</w:t>
            </w:r>
          </w:p>
        </w:tc>
      </w:tr>
      <w:tr w:rsidR="00BE65B6" w:rsidRPr="00FC07A1" w:rsidTr="00340038">
        <w:tc>
          <w:tcPr>
            <w:tcW w:w="675" w:type="dxa"/>
            <w:shd w:val="clear" w:color="auto" w:fill="auto"/>
          </w:tcPr>
          <w:p w:rsidR="00BE65B6" w:rsidRPr="00AF4B81" w:rsidRDefault="00BE65B6" w:rsidP="00BE65B6">
            <w:pPr>
              <w:pStyle w:val="23"/>
              <w:spacing w:line="240" w:lineRule="auto"/>
              <w:ind w:firstLine="0"/>
              <w:jc w:val="center"/>
              <w:rPr>
                <w:rFonts w:cs="Arial"/>
                <w:snapToGrid w:val="0"/>
                <w:sz w:val="20"/>
              </w:rPr>
            </w:pPr>
            <w:r w:rsidRPr="00AF4B81">
              <w:rPr>
                <w:rFonts w:cs="Arial"/>
                <w:snapToGrid w:val="0"/>
                <w:sz w:val="20"/>
              </w:rPr>
              <w:t>1.1.</w:t>
            </w:r>
          </w:p>
        </w:tc>
        <w:tc>
          <w:tcPr>
            <w:tcW w:w="9101" w:type="dxa"/>
            <w:gridSpan w:val="7"/>
            <w:shd w:val="clear" w:color="auto" w:fill="auto"/>
          </w:tcPr>
          <w:p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E65B6" w:rsidRPr="00FC07A1" w:rsidTr="00340038">
        <w:tc>
          <w:tcPr>
            <w:tcW w:w="675" w:type="dxa"/>
            <w:shd w:val="clear" w:color="auto" w:fill="auto"/>
          </w:tcPr>
          <w:p w:rsidR="00BE65B6" w:rsidRPr="00AF4B81" w:rsidRDefault="00BE65B6" w:rsidP="00BE65B6">
            <w:pPr>
              <w:pStyle w:val="23"/>
              <w:spacing w:line="240" w:lineRule="auto"/>
              <w:ind w:firstLine="0"/>
              <w:jc w:val="center"/>
              <w:rPr>
                <w:rFonts w:cs="Arial"/>
                <w:snapToGrid w:val="0"/>
                <w:sz w:val="20"/>
              </w:rPr>
            </w:pPr>
            <w:r>
              <w:rPr>
                <w:rFonts w:cs="Arial"/>
                <w:snapToGrid w:val="0"/>
                <w:sz w:val="20"/>
              </w:rPr>
              <w:t>1.1.1</w:t>
            </w:r>
          </w:p>
        </w:tc>
        <w:tc>
          <w:tcPr>
            <w:tcW w:w="2835" w:type="dxa"/>
            <w:shd w:val="clear" w:color="auto" w:fill="auto"/>
          </w:tcPr>
          <w:p w:rsidR="00BE65B6" w:rsidRDefault="00BE65B6" w:rsidP="00BE65B6">
            <w:pPr>
              <w:pStyle w:val="23"/>
              <w:spacing w:line="240" w:lineRule="auto"/>
              <w:ind w:firstLine="0"/>
              <w:jc w:val="both"/>
              <w:rPr>
                <w:rFonts w:cs="Arial"/>
                <w:snapToGrid w:val="0"/>
                <w:sz w:val="20"/>
              </w:rPr>
            </w:pPr>
            <w:r w:rsidRPr="00AF4B81">
              <w:rPr>
                <w:rFonts w:cs="Arial"/>
                <w:snapToGrid w:val="0"/>
                <w:sz w:val="20"/>
              </w:rPr>
              <w:t xml:space="preserve">Общество создает для акционеров максимально благоприятные условия для участия в </w:t>
            </w:r>
            <w:proofErr w:type="gramStart"/>
            <w:r w:rsidRPr="00AF4B81">
              <w:rPr>
                <w:rFonts w:cs="Arial"/>
                <w:snapToGrid w:val="0"/>
                <w:sz w:val="20"/>
              </w:rPr>
              <w:t>общем</w:t>
            </w:r>
            <w:proofErr w:type="gramEnd"/>
            <w:r w:rsidRPr="00AF4B81">
              <w:rPr>
                <w:rFonts w:cs="Arial"/>
                <w:snapToGrid w:val="0"/>
                <w:sz w:val="20"/>
              </w:rPr>
              <w:t xml:space="preserve"> собрании, условия для выработки обоснованной </w:t>
            </w:r>
            <w:r w:rsidRPr="00AF4B81">
              <w:rPr>
                <w:rFonts w:cs="Arial"/>
                <w:snapToGrid w:val="0"/>
                <w:sz w:val="20"/>
              </w:rPr>
              <w:lastRenderedPageBreak/>
              <w:t xml:space="preserve">позиции по вопросам повестки дня общего собрания, координации своих действий, а также возможность высказать свое мнение по рассматриваемым </w:t>
            </w:r>
            <w:r>
              <w:rPr>
                <w:rFonts w:cs="Arial"/>
                <w:snapToGrid w:val="0"/>
                <w:sz w:val="20"/>
              </w:rPr>
              <w:t>вопросам</w:t>
            </w:r>
          </w:p>
          <w:p w:rsidR="00BE65B6" w:rsidRPr="00AF4B81" w:rsidRDefault="00BE65B6" w:rsidP="00BE65B6">
            <w:pPr>
              <w:pStyle w:val="23"/>
              <w:spacing w:line="240" w:lineRule="auto"/>
              <w:ind w:firstLine="0"/>
              <w:jc w:val="both"/>
              <w:rPr>
                <w:rFonts w:cs="Arial"/>
                <w:snapToGrid w:val="0"/>
                <w:sz w:val="20"/>
              </w:rPr>
            </w:pPr>
          </w:p>
        </w:tc>
        <w:tc>
          <w:tcPr>
            <w:tcW w:w="3119" w:type="dxa"/>
            <w:gridSpan w:val="2"/>
            <w:shd w:val="clear" w:color="auto" w:fill="auto"/>
          </w:tcPr>
          <w:p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lastRenderedPageBreak/>
              <w:t xml:space="preserve">1. В открытом </w:t>
            </w:r>
            <w:proofErr w:type="gramStart"/>
            <w:r w:rsidRPr="00AF4B81">
              <w:rPr>
                <w:rFonts w:cs="Arial"/>
                <w:snapToGrid w:val="0"/>
                <w:sz w:val="20"/>
              </w:rPr>
              <w:t>доступе</w:t>
            </w:r>
            <w:proofErr w:type="gramEnd"/>
            <w:r w:rsidRPr="00AF4B81">
              <w:rPr>
                <w:rFonts w:cs="Arial"/>
                <w:snapToGrid w:val="0"/>
                <w:sz w:val="20"/>
              </w:rPr>
              <w:t xml:space="preserve"> находится внутренний документ общества, утвержденный общим собранием акционеров и регламентирующий </w:t>
            </w:r>
            <w:r w:rsidRPr="00AF4B81">
              <w:rPr>
                <w:rFonts w:cs="Arial"/>
                <w:snapToGrid w:val="0"/>
                <w:sz w:val="20"/>
              </w:rPr>
              <w:lastRenderedPageBreak/>
              <w:t>процедуры проведения общего собрания.</w:t>
            </w:r>
          </w:p>
          <w:p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2.Общество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w:t>
            </w:r>
            <w:proofErr w:type="gramStart"/>
            <w:r w:rsidRPr="00AF4B81">
              <w:rPr>
                <w:rFonts w:cs="Arial"/>
                <w:snapToGrid w:val="0"/>
                <w:sz w:val="20"/>
              </w:rPr>
              <w:t xml:space="preserve"> .</w:t>
            </w:r>
            <w:proofErr w:type="gramEnd"/>
            <w:r w:rsidRPr="00AF4B81">
              <w:rPr>
                <w:rFonts w:cs="Arial"/>
                <w:snapToGrid w:val="0"/>
                <w:sz w:val="20"/>
              </w:rPr>
              <w:t xml:space="preserve"> Указанные действия предпринимались обществом накануне каждого общего собрани</w:t>
            </w:r>
            <w:r>
              <w:rPr>
                <w:rFonts w:cs="Arial"/>
                <w:snapToGrid w:val="0"/>
                <w:sz w:val="20"/>
              </w:rPr>
              <w:t>я, прошедшего в отчетный период</w:t>
            </w:r>
          </w:p>
        </w:tc>
        <w:tc>
          <w:tcPr>
            <w:tcW w:w="1417" w:type="dxa"/>
            <w:gridSpan w:val="2"/>
            <w:shd w:val="clear" w:color="auto" w:fill="auto"/>
          </w:tcPr>
          <w:p w:rsidR="00BE65B6"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t>+ соблюдается</w:t>
            </w: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lastRenderedPageBreak/>
              <w:t>- частично соблюдается</w:t>
            </w: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p>
          <w:p w:rsidR="00BE65B6" w:rsidRPr="001331A2" w:rsidRDefault="00BE65B6" w:rsidP="00BE65B6">
            <w:pPr>
              <w:pStyle w:val="23"/>
              <w:spacing w:line="240" w:lineRule="auto"/>
              <w:ind w:firstLine="0"/>
              <w:rPr>
                <w:rFonts w:cs="Arial"/>
                <w:snapToGrid w:val="0"/>
                <w:sz w:val="18"/>
                <w:szCs w:val="18"/>
              </w:rPr>
            </w:pPr>
          </w:p>
          <w:p w:rsidR="00BE65B6" w:rsidRPr="00AF4B81" w:rsidRDefault="00BE65B6" w:rsidP="00BE65B6">
            <w:pPr>
              <w:pStyle w:val="23"/>
              <w:spacing w:line="240" w:lineRule="auto"/>
              <w:ind w:right="-108"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BE65B6" w:rsidRPr="00AF4B81" w:rsidRDefault="00BE65B6" w:rsidP="00BE65B6">
            <w:pPr>
              <w:pStyle w:val="23"/>
              <w:spacing w:line="240" w:lineRule="auto"/>
              <w:ind w:firstLine="0"/>
              <w:jc w:val="both"/>
              <w:rPr>
                <w:rFonts w:cs="Arial"/>
                <w:snapToGrid w:val="0"/>
                <w:sz w:val="20"/>
              </w:rPr>
            </w:pPr>
            <w:r>
              <w:rPr>
                <w:rFonts w:cs="Arial"/>
                <w:snapToGrid w:val="0"/>
                <w:sz w:val="20"/>
              </w:rPr>
              <w:lastRenderedPageBreak/>
              <w:t>1.</w:t>
            </w:r>
            <w:r w:rsidRPr="00AF4B81">
              <w:rPr>
                <w:rFonts w:cs="Arial"/>
                <w:snapToGrid w:val="0"/>
                <w:sz w:val="20"/>
              </w:rPr>
              <w:t>Соблюдается</w:t>
            </w:r>
          </w:p>
          <w:p w:rsidR="00BE65B6" w:rsidRPr="00AF4B81" w:rsidRDefault="00BE65B6" w:rsidP="00BE65B6">
            <w:pPr>
              <w:pStyle w:val="23"/>
              <w:spacing w:line="240" w:lineRule="auto"/>
              <w:ind w:firstLine="0"/>
              <w:jc w:val="both"/>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1.1.2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Порядок сообщения о проведении общего собрания и предоставления материалов к общему собранию дает акционерам возможность надлежащим образо</w:t>
            </w:r>
            <w:r>
              <w:rPr>
                <w:rFonts w:cs="Arial"/>
                <w:snapToGrid w:val="0"/>
                <w:sz w:val="20"/>
              </w:rPr>
              <w:t>м подготовиться к участию в нем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Сообщение о проведении общего собрания акционеров размещено (опубликовано) на сайте в сети Интернет не менее</w:t>
            </w:r>
            <w:proofErr w:type="gramStart"/>
            <w:r w:rsidRPr="00AF4B81">
              <w:rPr>
                <w:rFonts w:cs="Arial"/>
                <w:snapToGrid w:val="0"/>
                <w:sz w:val="20"/>
              </w:rPr>
              <w:t>,</w:t>
            </w:r>
            <w:proofErr w:type="gramEnd"/>
            <w:r w:rsidRPr="00AF4B81">
              <w:rPr>
                <w:rFonts w:cs="Arial"/>
                <w:snapToGrid w:val="0"/>
                <w:sz w:val="20"/>
              </w:rPr>
              <w:t xml:space="preserve"> чем за 30 до </w:t>
            </w:r>
            <w:r>
              <w:rPr>
                <w:rFonts w:cs="Arial"/>
                <w:snapToGrid w:val="0"/>
                <w:sz w:val="20"/>
              </w:rPr>
              <w:t>даты проведения общего собрания</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сообщении</w:t>
            </w:r>
            <w:proofErr w:type="gramEnd"/>
            <w:r w:rsidRPr="00AF4B81">
              <w:rPr>
                <w:rFonts w:cs="Arial"/>
                <w:snapToGrid w:val="0"/>
                <w:sz w:val="20"/>
              </w:rPr>
              <w:t xml:space="preserve"> о проведении собрания указано место проведения собрания и документы, необ</w:t>
            </w:r>
            <w:r>
              <w:rPr>
                <w:rFonts w:cs="Arial"/>
                <w:snapToGrid w:val="0"/>
                <w:sz w:val="20"/>
              </w:rPr>
              <w:t>ходимые для допуска в помещение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Акционерам был обеспечен доступ к информации о том, кем</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предложены вопросы</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повестки дня и кем выдвинуты кандидаты в совет директоров и ревизионную комиссию общества</w:t>
            </w:r>
          </w:p>
        </w:tc>
        <w:tc>
          <w:tcPr>
            <w:tcW w:w="1417" w:type="dxa"/>
            <w:gridSpan w:val="2"/>
            <w:shd w:val="clear" w:color="auto" w:fill="auto"/>
          </w:tcPr>
          <w:p w:rsidR="001E63EB" w:rsidRPr="001331A2" w:rsidRDefault="001E63EB" w:rsidP="001E63EB">
            <w:pPr>
              <w:pStyle w:val="23"/>
              <w:spacing w:line="240" w:lineRule="auto"/>
              <w:ind w:right="-108"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34"/>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rsidR="001E63EB" w:rsidRDefault="001E63EB" w:rsidP="001E63EB">
            <w:pPr>
              <w:pStyle w:val="23"/>
              <w:spacing w:line="240" w:lineRule="auto"/>
              <w:ind w:firstLine="0"/>
              <w:jc w:val="both"/>
              <w:rPr>
                <w:rFonts w:cs="Arial"/>
                <w:snapToGrid w:val="0"/>
                <w:sz w:val="20"/>
              </w:rPr>
            </w:pPr>
            <w:r>
              <w:rPr>
                <w:rFonts w:cs="Arial"/>
                <w:snapToGrid w:val="0"/>
                <w:sz w:val="20"/>
              </w:rPr>
              <w:t>3.Соблюдается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1.1.3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 xml:space="preserve">В отчетном </w:t>
            </w:r>
            <w:proofErr w:type="gramStart"/>
            <w:r w:rsidRPr="00AF4B81">
              <w:rPr>
                <w:rFonts w:cs="Arial"/>
                <w:snapToGrid w:val="0"/>
                <w:sz w:val="20"/>
              </w:rPr>
              <w:t>периоде</w:t>
            </w:r>
            <w:proofErr w:type="gramEnd"/>
            <w:r w:rsidRPr="00AF4B81">
              <w:rPr>
                <w:rFonts w:cs="Arial"/>
                <w:snapToGrid w:val="0"/>
                <w:sz w:val="20"/>
              </w:rPr>
              <w:t>, акционерам была предоставлена возможность задать вопросы членам исполнительных органов и членам совета директоров общества накануне и в ходе пров</w:t>
            </w:r>
            <w:r>
              <w:rPr>
                <w:rFonts w:cs="Arial"/>
                <w:snapToGrid w:val="0"/>
                <w:sz w:val="20"/>
              </w:rPr>
              <w:t>едения годового общего собрания</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Позиция совета директоров (включая внесенные в протокол  особые мнения), по каждому вопросу повестки общих собраний, проведенных в отчетный период, была включена в состав материалов к обще</w:t>
            </w:r>
            <w:r>
              <w:rPr>
                <w:rFonts w:cs="Arial"/>
                <w:snapToGrid w:val="0"/>
                <w:sz w:val="20"/>
              </w:rPr>
              <w:t>му собранию акционеров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Общество предоставляло акционерам, имеющим на это право, доступ к списку лиц, имеющих право на участие в </w:t>
            </w:r>
            <w:proofErr w:type="gramStart"/>
            <w:r w:rsidRPr="00AF4B81">
              <w:rPr>
                <w:rFonts w:cs="Arial"/>
                <w:snapToGrid w:val="0"/>
                <w:sz w:val="20"/>
              </w:rPr>
              <w:t>общем</w:t>
            </w:r>
            <w:proofErr w:type="gramEnd"/>
            <w:r w:rsidRPr="00AF4B81">
              <w:rPr>
                <w:rFonts w:cs="Arial"/>
                <w:snapToGrid w:val="0"/>
                <w:sz w:val="20"/>
              </w:rPr>
              <w:t xml:space="preserve"> собрании, начиная с даты получения его обществом, во всех случаях проведения общ</w:t>
            </w:r>
            <w:r>
              <w:rPr>
                <w:rFonts w:cs="Arial"/>
                <w:snapToGrid w:val="0"/>
                <w:sz w:val="20"/>
              </w:rPr>
              <w:t xml:space="preserve">их собраний в </w:t>
            </w:r>
            <w:r>
              <w:rPr>
                <w:rFonts w:cs="Arial"/>
                <w:snapToGrid w:val="0"/>
                <w:sz w:val="20"/>
              </w:rPr>
              <w:lastRenderedPageBreak/>
              <w:t>отчетном периоде</w:t>
            </w:r>
            <w:r w:rsidRPr="00AF4B81">
              <w:rPr>
                <w:rFonts w:cs="Arial"/>
                <w:snapToGrid w:val="0"/>
                <w:sz w:val="20"/>
              </w:rPr>
              <w:t xml:space="preserve"> </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left="-108" w:firstLine="108"/>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left="34" w:hanging="34"/>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3.Соблюдается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1.1.4</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неоправданными сложностями</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отчетном </w:t>
            </w:r>
            <w:proofErr w:type="gramStart"/>
            <w:r w:rsidRPr="00AF4B81">
              <w:rPr>
                <w:rFonts w:cs="Arial"/>
                <w:snapToGrid w:val="0"/>
                <w:sz w:val="20"/>
              </w:rPr>
              <w:t>периоде</w:t>
            </w:r>
            <w:proofErr w:type="gramEnd"/>
            <w:r w:rsidRPr="00AF4B81">
              <w:rPr>
                <w:rFonts w:cs="Arial"/>
                <w:snapToGrid w:val="0"/>
                <w:sz w:val="20"/>
              </w:rPr>
              <w:t>,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отчетном </w:t>
            </w:r>
            <w:proofErr w:type="gramStart"/>
            <w:r w:rsidRPr="00AF4B81">
              <w:rPr>
                <w:rFonts w:cs="Arial"/>
                <w:snapToGrid w:val="0"/>
                <w:sz w:val="20"/>
              </w:rPr>
              <w:t>периоде</w:t>
            </w:r>
            <w:proofErr w:type="gramEnd"/>
            <w:r w:rsidRPr="00AF4B81">
              <w:rPr>
                <w:rFonts w:cs="Arial"/>
                <w:snapToGrid w:val="0"/>
                <w:sz w:val="20"/>
              </w:rPr>
              <w:t xml:space="preserve"> общество не отказывало в принятии предложений в повестку дня или кандидатур в органы управления общества по причине опечаток и иных несущественных</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недостатков в </w:t>
            </w:r>
            <w:proofErr w:type="gramStart"/>
            <w:r w:rsidRPr="00AF4B81">
              <w:rPr>
                <w:rFonts w:cs="Arial"/>
                <w:snapToGrid w:val="0"/>
                <w:sz w:val="20"/>
              </w:rPr>
              <w:t>предложении</w:t>
            </w:r>
            <w:proofErr w:type="gramEnd"/>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акционера  </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jc w:val="both"/>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jc w:val="both"/>
              <w:rPr>
                <w:rFonts w:cs="Arial"/>
                <w:snapToGrid w:val="0"/>
                <w:sz w:val="18"/>
                <w:szCs w:val="18"/>
              </w:rPr>
            </w:pPr>
          </w:p>
          <w:p w:rsidR="001E63EB" w:rsidRPr="001331A2" w:rsidRDefault="001E63EB" w:rsidP="001E63EB">
            <w:pPr>
              <w:pStyle w:val="23"/>
              <w:spacing w:line="240" w:lineRule="auto"/>
              <w:ind w:firstLine="0"/>
              <w:jc w:val="both"/>
              <w:rPr>
                <w:rFonts w:cs="Arial"/>
                <w:snapToGrid w:val="0"/>
                <w:sz w:val="18"/>
                <w:szCs w:val="18"/>
              </w:rPr>
            </w:pPr>
          </w:p>
          <w:p w:rsidR="001E63EB" w:rsidRPr="001331A2" w:rsidRDefault="001E63EB" w:rsidP="001E63EB">
            <w:pPr>
              <w:pStyle w:val="23"/>
              <w:spacing w:line="240" w:lineRule="auto"/>
              <w:ind w:firstLine="0"/>
              <w:jc w:val="both"/>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1.1.5</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Каждый акционер имел возможность беспрепятственно реализовать право голоса самым простым и удобным для него способом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Внутренний документ (внутренняя политика) общества содержит положения, в </w:t>
            </w:r>
            <w:proofErr w:type="gramStart"/>
            <w:r w:rsidRPr="00AF4B81">
              <w:rPr>
                <w:rFonts w:cs="Arial"/>
                <w:snapToGrid w:val="0"/>
                <w:sz w:val="20"/>
              </w:rPr>
              <w:t>соответствии</w:t>
            </w:r>
            <w:proofErr w:type="gramEnd"/>
            <w:r w:rsidRPr="00AF4B81">
              <w:rPr>
                <w:rFonts w:cs="Arial"/>
                <w:snapToGrid w:val="0"/>
                <w:sz w:val="20"/>
              </w:rPr>
              <w:t xml:space="preserve">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w:t>
            </w:r>
            <w:proofErr w:type="gramStart"/>
            <w:r w:rsidRPr="00AF4B81">
              <w:rPr>
                <w:rFonts w:cs="Arial"/>
                <w:snapToGrid w:val="0"/>
                <w:sz w:val="20"/>
              </w:rPr>
              <w:t>обществе</w:t>
            </w:r>
            <w:proofErr w:type="gramEnd"/>
            <w:r w:rsidRPr="00AF4B81">
              <w:rPr>
                <w:rFonts w:cs="Arial"/>
                <w:snapToGrid w:val="0"/>
                <w:sz w:val="20"/>
              </w:rPr>
              <w:t xml:space="preserve"> на данный момент отсутствует указанный внутренний документ (политика). Общество на практике (в отсутствие обязывающих требований закона, устава или внутренних документов) исполняет запросы акционеров, если они не </w:t>
            </w:r>
            <w:proofErr w:type="gramStart"/>
            <w:r w:rsidRPr="00AF4B81">
              <w:rPr>
                <w:rFonts w:cs="Arial"/>
                <w:snapToGrid w:val="0"/>
                <w:sz w:val="20"/>
              </w:rPr>
              <w:t>противоречат законодательству и не нарушают</w:t>
            </w:r>
            <w:proofErr w:type="gramEnd"/>
            <w:r w:rsidRPr="00AF4B81">
              <w:rPr>
                <w:rFonts w:cs="Arial"/>
                <w:snapToGrid w:val="0"/>
                <w:sz w:val="20"/>
              </w:rPr>
              <w:t xml:space="preserve"> законные права и интересы других акционеров, Общества или третьих лиц. Общество </w:t>
            </w:r>
            <w:proofErr w:type="gramStart"/>
            <w:r w:rsidRPr="00AF4B81">
              <w:rPr>
                <w:rFonts w:cs="Arial"/>
                <w:snapToGrid w:val="0"/>
                <w:sz w:val="20"/>
              </w:rPr>
              <w:t>признает необходимость внедрения указанной рекомендации Кодекса и планирует</w:t>
            </w:r>
            <w:proofErr w:type="gramEnd"/>
            <w:r w:rsidRPr="00AF4B81">
              <w:rPr>
                <w:rFonts w:cs="Arial"/>
                <w:snapToGrid w:val="0"/>
                <w:sz w:val="20"/>
              </w:rPr>
              <w:t xml:space="preserve"> в будущем во взаимодействии с регистратором Общества, </w:t>
            </w:r>
            <w:r w:rsidRPr="00AF4B81">
              <w:rPr>
                <w:rFonts w:cs="Arial"/>
                <w:snapToGrid w:val="0"/>
                <w:sz w:val="20"/>
              </w:rPr>
              <w:lastRenderedPageBreak/>
              <w:t>который выполняет функции счетной комиссии на общем собрании акционеров, подготовить изменения во внутренние документы, которые позволят устранить несоблюдение критериев.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1.1.6</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w:t>
            </w:r>
            <w:r>
              <w:rPr>
                <w:rFonts w:cs="Arial"/>
                <w:snapToGrid w:val="0"/>
                <w:sz w:val="20"/>
              </w:rPr>
              <w:t>е и задать интересующие вопросы</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 xml:space="preserve">При проведении в отчетном периоде общих собраний акционеров в форме собрания (совместного присутствия акционеров) предусматривалось достаточное время </w:t>
            </w:r>
            <w:proofErr w:type="gramStart"/>
            <w:r w:rsidRPr="00AF4B81">
              <w:rPr>
                <w:rFonts w:cs="Arial"/>
                <w:snapToGrid w:val="0"/>
                <w:sz w:val="20"/>
              </w:rPr>
              <w:t>для</w:t>
            </w:r>
            <w:proofErr w:type="gramEnd"/>
            <w:r w:rsidRPr="00AF4B81">
              <w:rPr>
                <w:rFonts w:cs="Arial"/>
                <w:snapToGrid w:val="0"/>
                <w:sz w:val="20"/>
              </w:rPr>
              <w:t xml:space="preserve"> </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докладов по вопросам повестки дня и время для обсуждения этих вопросов.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Советом директоров при принятии решений, связанных </w:t>
            </w:r>
            <w:proofErr w:type="gramStart"/>
            <w:r w:rsidRPr="00AF4B81">
              <w:rPr>
                <w:rFonts w:cs="Arial"/>
                <w:snapToGrid w:val="0"/>
                <w:sz w:val="20"/>
              </w:rPr>
              <w:t>с</w:t>
            </w:r>
            <w:proofErr w:type="gramEnd"/>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подготовкой и проведением общих собраний акционеров, подготовкой и проведением общих собраний акционеров, рассматривался вопрос об использовании телекоммуникационных сре</w:t>
            </w:r>
            <w:proofErr w:type="gramStart"/>
            <w:r w:rsidRPr="00AF4B81">
              <w:rPr>
                <w:rFonts w:cs="Arial"/>
                <w:snapToGrid w:val="0"/>
                <w:sz w:val="20"/>
              </w:rPr>
              <w:t>дств дл</w:t>
            </w:r>
            <w:proofErr w:type="gramEnd"/>
            <w:r w:rsidRPr="00AF4B81">
              <w:rPr>
                <w:rFonts w:cs="Arial"/>
                <w:snapToGrid w:val="0"/>
                <w:sz w:val="20"/>
              </w:rPr>
              <w:t>я предоставления акционерам удаленного доступа для участия в общих собраниях в отчетном периоде</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p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rsidR="001E63EB" w:rsidRDefault="001E63EB" w:rsidP="001E63EB">
            <w:pPr>
              <w:pStyle w:val="23"/>
              <w:spacing w:line="240" w:lineRule="auto"/>
              <w:ind w:firstLine="0"/>
              <w:rPr>
                <w:rFonts w:cs="Arial"/>
                <w:snapToGrid w:val="0"/>
                <w:sz w:val="20"/>
              </w:rPr>
            </w:pPr>
            <w:r>
              <w:rPr>
                <w:rFonts w:cs="Arial"/>
                <w:snapToGrid w:val="0"/>
                <w:sz w:val="20"/>
              </w:rPr>
              <w:t>3. Не</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соблюдается Советом директоров не рассматривался вопрос об использовании телекоммуникационных сре</w:t>
            </w:r>
            <w:proofErr w:type="gramStart"/>
            <w:r w:rsidRPr="00AF4B81">
              <w:rPr>
                <w:rFonts w:cs="Arial"/>
                <w:snapToGrid w:val="0"/>
                <w:sz w:val="20"/>
              </w:rPr>
              <w:t>дств дл</w:t>
            </w:r>
            <w:proofErr w:type="gramEnd"/>
            <w:r w:rsidRPr="00AF4B81">
              <w:rPr>
                <w:rFonts w:cs="Arial"/>
                <w:snapToGrid w:val="0"/>
                <w:sz w:val="20"/>
              </w:rPr>
              <w:t xml:space="preserve">я предоставления акционерам удаленного доступа для участия в </w:t>
            </w:r>
            <w:r w:rsidR="005B6EA7">
              <w:rPr>
                <w:rFonts w:cs="Arial"/>
                <w:snapToGrid w:val="0"/>
                <w:sz w:val="20"/>
              </w:rPr>
              <w:t>общем собрании акционеров в 2019</w:t>
            </w:r>
            <w:r w:rsidRPr="00AF4B81">
              <w:rPr>
                <w:rFonts w:cs="Arial"/>
                <w:snapToGrid w:val="0"/>
                <w:sz w:val="20"/>
              </w:rPr>
              <w:t xml:space="preserve">г. Участие в </w:t>
            </w:r>
            <w:proofErr w:type="gramStart"/>
            <w:r w:rsidRPr="00AF4B81">
              <w:rPr>
                <w:rFonts w:cs="Arial"/>
                <w:snapToGrid w:val="0"/>
                <w:sz w:val="20"/>
              </w:rPr>
              <w:t>общем</w:t>
            </w:r>
            <w:proofErr w:type="gramEnd"/>
            <w:r w:rsidRPr="00AF4B81">
              <w:rPr>
                <w:rFonts w:cs="Arial"/>
                <w:snapToGrid w:val="0"/>
                <w:sz w:val="20"/>
              </w:rPr>
              <w:t xml:space="preserve"> собрании акционеров предполагает возможность голосовать по вопросам повестки дня общего собрания акционеров. Этому корреспондирует обязанность счетной комиссии</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устанавливать личность акционера или его законного представителя для учета голосов. В настоящий момент </w:t>
            </w:r>
            <w:r w:rsidRPr="00AF4B81">
              <w:rPr>
                <w:rFonts w:cs="Arial"/>
                <w:snapToGrid w:val="0"/>
                <w:sz w:val="20"/>
              </w:rPr>
              <w:lastRenderedPageBreak/>
              <w:t>Общество не обладает техническими средствами, которые могли позволить счетной комиссии устанавливать личность акционера или его законного представителя на общем собрании акционеров с использованием телекоммуникационных средств. При этом Общество обеспечивает максимальный доступ акционерам к участию в собрании, проводя его по месту нахождения Общества в г. Москве</w:t>
            </w:r>
            <w:proofErr w:type="gramStart"/>
            <w:r w:rsidRPr="00AF4B81">
              <w:rPr>
                <w:rFonts w:cs="Arial"/>
                <w:snapToGrid w:val="0"/>
                <w:sz w:val="20"/>
              </w:rPr>
              <w:t xml:space="preserve"> ,</w:t>
            </w:r>
            <w:proofErr w:type="gramEnd"/>
            <w:r w:rsidRPr="00AF4B81">
              <w:rPr>
                <w:rFonts w:cs="Arial"/>
                <w:snapToGrid w:val="0"/>
                <w:sz w:val="20"/>
              </w:rPr>
              <w:t xml:space="preserve"> в непосредственной близости ко всем видам общественного транспорта.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Общество считает </w:t>
            </w:r>
            <w:proofErr w:type="gramStart"/>
            <w:r w:rsidRPr="00AF4B81">
              <w:rPr>
                <w:rFonts w:cs="Arial"/>
                <w:snapToGrid w:val="0"/>
                <w:sz w:val="20"/>
              </w:rPr>
              <w:t>целесообразным</w:t>
            </w:r>
            <w:proofErr w:type="gramEnd"/>
            <w:r w:rsidRPr="00AF4B81">
              <w:rPr>
                <w:rFonts w:cs="Arial"/>
                <w:snapToGrid w:val="0"/>
                <w:sz w:val="20"/>
              </w:rPr>
              <w:t xml:space="preserve"> проработать совместно с реестродержателем Общества, который выполняет функции счетной комиссии на общем собрании акционеров юридическую и </w:t>
            </w:r>
            <w:proofErr w:type="spellStart"/>
            <w:r w:rsidRPr="00AF4B81">
              <w:rPr>
                <w:rFonts w:cs="Arial"/>
                <w:snapToGrid w:val="0"/>
                <w:sz w:val="20"/>
              </w:rPr>
              <w:t>технич</w:t>
            </w:r>
            <w:proofErr w:type="spellEnd"/>
            <w:r w:rsidRPr="00AF4B81">
              <w:rPr>
                <w:rFonts w:cs="Arial"/>
                <w:snapToGrid w:val="0"/>
                <w:sz w:val="20"/>
              </w:rPr>
              <w:t xml:space="preserve">. возможность предоставления указанного доступа. В </w:t>
            </w:r>
            <w:proofErr w:type="gramStart"/>
            <w:r w:rsidRPr="00AF4B81">
              <w:rPr>
                <w:rFonts w:cs="Arial"/>
                <w:snapToGrid w:val="0"/>
                <w:sz w:val="20"/>
              </w:rPr>
              <w:t>случае</w:t>
            </w:r>
            <w:proofErr w:type="gramEnd"/>
            <w:r w:rsidRPr="00AF4B81">
              <w:rPr>
                <w:rFonts w:cs="Arial"/>
                <w:snapToGrid w:val="0"/>
                <w:sz w:val="20"/>
              </w:rPr>
              <w:t xml:space="preserve"> наличия указанных возможностей, </w:t>
            </w:r>
            <w:r w:rsidRPr="00AF4B81">
              <w:rPr>
                <w:rFonts w:cs="Arial"/>
                <w:snapToGrid w:val="0"/>
                <w:sz w:val="20"/>
              </w:rPr>
              <w:lastRenderedPageBreak/>
              <w:t>а также средств для финансирования такого технического решения, Общество обеспечит соблюдение критерия.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1.2.</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предоставлена равная и справедливая возможность участвовать в прибыли общества посредством получения дивидендов.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1.2.1</w:t>
            </w:r>
          </w:p>
        </w:tc>
        <w:tc>
          <w:tcPr>
            <w:tcW w:w="2835" w:type="dxa"/>
            <w:shd w:val="clear" w:color="auto" w:fill="auto"/>
          </w:tcPr>
          <w:p w:rsidR="001E63EB" w:rsidRDefault="001E63EB" w:rsidP="001E63EB">
            <w:pPr>
              <w:autoSpaceDE w:val="0"/>
              <w:autoSpaceDN w:val="0"/>
              <w:adjustRightInd w:val="0"/>
              <w:jc w:val="both"/>
              <w:rPr>
                <w:rFonts w:ascii="Arial" w:hAnsi="Arial" w:cs="Arial"/>
              </w:rPr>
            </w:pPr>
            <w:r>
              <w:rPr>
                <w:rFonts w:ascii="Arial" w:hAnsi="Arial" w:cs="Arial"/>
              </w:rPr>
              <w:t xml:space="preserve">Общество </w:t>
            </w:r>
            <w:proofErr w:type="gramStart"/>
            <w:r>
              <w:rPr>
                <w:rFonts w:ascii="Arial" w:hAnsi="Arial" w:cs="Arial"/>
              </w:rPr>
              <w:t>разработало и внедрило</w:t>
            </w:r>
            <w:proofErr w:type="gramEnd"/>
            <w:r>
              <w:rPr>
                <w:rFonts w:ascii="Arial" w:hAnsi="Arial" w:cs="Arial"/>
              </w:rPr>
              <w:t xml:space="preserve"> прозрачный и понятный механизм определения размера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размера дивидендов и их выплаты. </w:t>
            </w:r>
          </w:p>
        </w:tc>
        <w:tc>
          <w:tcPr>
            <w:tcW w:w="3119" w:type="dxa"/>
            <w:gridSpan w:val="2"/>
            <w:shd w:val="clear" w:color="auto" w:fill="auto"/>
          </w:tcPr>
          <w:p w:rsidR="001E63EB" w:rsidRDefault="001E63EB" w:rsidP="001E63EB">
            <w:pPr>
              <w:autoSpaceDE w:val="0"/>
              <w:autoSpaceDN w:val="0"/>
              <w:adjustRightInd w:val="0"/>
              <w:jc w:val="both"/>
              <w:rPr>
                <w:rFonts w:ascii="Arial" w:hAnsi="Arial" w:cs="Arial"/>
              </w:rPr>
            </w:pPr>
            <w:r>
              <w:rPr>
                <w:rFonts w:ascii="Arial" w:hAnsi="Arial" w:cs="Arial"/>
              </w:rPr>
              <w:t xml:space="preserve">1. В </w:t>
            </w:r>
            <w:proofErr w:type="gramStart"/>
            <w:r>
              <w:rPr>
                <w:rFonts w:ascii="Arial" w:hAnsi="Arial" w:cs="Arial"/>
              </w:rPr>
              <w:t>обществе</w:t>
            </w:r>
            <w:proofErr w:type="gramEnd"/>
            <w:r>
              <w:rPr>
                <w:rFonts w:ascii="Arial" w:hAnsi="Arial" w:cs="Arial"/>
              </w:rPr>
              <w:t xml:space="preserve"> разработана, утверждена советом директоров и раскрыта дивидендная политика.</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Если дивидендная </w:t>
            </w:r>
            <w:r w:rsidRPr="00AF4B81">
              <w:rPr>
                <w:rFonts w:cs="Arial"/>
                <w:snapToGrid w:val="0"/>
                <w:sz w:val="20"/>
              </w:rPr>
              <w:t>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1417" w:type="dxa"/>
            <w:gridSpan w:val="2"/>
            <w:shd w:val="clear" w:color="auto" w:fill="auto"/>
          </w:tcPr>
          <w:p w:rsidR="001E63EB"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Д</w:t>
            </w:r>
            <w:r w:rsidRPr="00AF4B81">
              <w:rPr>
                <w:rFonts w:cs="Arial"/>
                <w:snapToGrid w:val="0"/>
                <w:sz w:val="20"/>
              </w:rPr>
              <w:t>ивидендная политика общества, в связи с тем, что последние три года Общество по результатам работы не получает чистую прибыль – источник выплаты дивидендов.</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Обществом не ведет консолидированной финансовой отчетности.</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1.2.2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не принимает решение о выплате дивидендов, если такое решение, формально не нарушая ограничений, установленных законодательством, </w:t>
            </w:r>
            <w:proofErr w:type="gramStart"/>
            <w:r w:rsidRPr="00AF4B81">
              <w:rPr>
                <w:rFonts w:cs="Arial"/>
                <w:snapToGrid w:val="0"/>
                <w:sz w:val="20"/>
              </w:rPr>
              <w:t>является экономически необоснованным и может</w:t>
            </w:r>
            <w:proofErr w:type="gramEnd"/>
            <w:r w:rsidRPr="00AF4B81">
              <w:rPr>
                <w:rFonts w:cs="Arial"/>
                <w:snapToGrid w:val="0"/>
                <w:sz w:val="20"/>
              </w:rPr>
              <w:t xml:space="preserve"> привести к формированию ложных предст</w:t>
            </w:r>
            <w:r>
              <w:rPr>
                <w:rFonts w:cs="Arial"/>
                <w:snapToGrid w:val="0"/>
                <w:sz w:val="20"/>
              </w:rPr>
              <w:t>авлений о деятельности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 </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1.2.3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не допускает ухудшения дивидендных </w:t>
            </w:r>
            <w:r>
              <w:rPr>
                <w:rFonts w:cs="Arial"/>
                <w:snapToGrid w:val="0"/>
                <w:sz w:val="20"/>
              </w:rPr>
              <w:t>прав существующих акционеров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отчетном </w:t>
            </w:r>
            <w:proofErr w:type="gramStart"/>
            <w:r w:rsidRPr="00AF4B81">
              <w:rPr>
                <w:rFonts w:cs="Arial"/>
                <w:snapToGrid w:val="0"/>
                <w:sz w:val="20"/>
              </w:rPr>
              <w:t>периоде</w:t>
            </w:r>
            <w:proofErr w:type="gramEnd"/>
            <w:r w:rsidRPr="00AF4B81">
              <w:rPr>
                <w:rFonts w:cs="Arial"/>
                <w:snapToGrid w:val="0"/>
                <w:sz w:val="20"/>
              </w:rPr>
              <w:t xml:space="preserve"> общество не предпринимало действий, ведущих к ухудшению дивидендн</w:t>
            </w:r>
            <w:r>
              <w:rPr>
                <w:rFonts w:cs="Arial"/>
                <w:snapToGrid w:val="0"/>
                <w:sz w:val="20"/>
              </w:rPr>
              <w:t>ых прав существующих акционеров</w:t>
            </w:r>
          </w:p>
        </w:tc>
        <w:tc>
          <w:tcPr>
            <w:tcW w:w="1417" w:type="dxa"/>
            <w:gridSpan w:val="2"/>
            <w:shd w:val="clear" w:color="auto" w:fill="auto"/>
          </w:tcPr>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 отчетный период Общество не выплачивает дивиденды акционерам.</w:t>
            </w:r>
          </w:p>
        </w:tc>
      </w:tr>
      <w:tr w:rsidR="001E63EB" w:rsidRPr="00FC07A1" w:rsidTr="00340038">
        <w:tc>
          <w:tcPr>
            <w:tcW w:w="675" w:type="dxa"/>
            <w:shd w:val="clear" w:color="auto" w:fill="auto"/>
          </w:tcPr>
          <w:p w:rsidR="001E63EB" w:rsidRPr="00AF4B81" w:rsidRDefault="00340038" w:rsidP="001E63EB">
            <w:pPr>
              <w:pStyle w:val="23"/>
              <w:spacing w:line="240" w:lineRule="auto"/>
              <w:ind w:firstLine="0"/>
              <w:jc w:val="both"/>
              <w:rPr>
                <w:rFonts w:cs="Arial"/>
                <w:snapToGrid w:val="0"/>
                <w:sz w:val="20"/>
              </w:rPr>
            </w:pPr>
            <w:r>
              <w:rPr>
                <w:rFonts w:cs="Arial"/>
                <w:snapToGrid w:val="0"/>
                <w:sz w:val="20"/>
              </w:rPr>
              <w:t>1.2.4</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gramStart"/>
            <w:r w:rsidRPr="00AF4B81">
              <w:rPr>
                <w:rFonts w:cs="Arial"/>
                <w:snapToGrid w:val="0"/>
                <w:sz w:val="20"/>
              </w:rPr>
              <w:t xml:space="preserve">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w:t>
            </w:r>
            <w:r w:rsidRPr="00AF4B81">
              <w:rPr>
                <w:rFonts w:cs="Arial"/>
                <w:snapToGrid w:val="0"/>
                <w:sz w:val="20"/>
              </w:rPr>
              <w:lastRenderedPageBreak/>
              <w:t>одобрения сделок с лицами, аффилированными (связанными) с существенными акционерами (лицами, имеющими право распоряжаться голосами,</w:t>
            </w:r>
            <w:proofErr w:type="gramEnd"/>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приходящимися на голосующие акции), в тех случаях, когда закон формально не признает такие сделки в качестве </w:t>
            </w:r>
          </w:p>
          <w:p w:rsidR="001E63EB" w:rsidRDefault="001E63EB" w:rsidP="001E63EB">
            <w:pPr>
              <w:pStyle w:val="23"/>
              <w:spacing w:line="240" w:lineRule="auto"/>
              <w:ind w:firstLine="0"/>
              <w:jc w:val="both"/>
              <w:rPr>
                <w:rFonts w:cs="Arial"/>
                <w:snapToGrid w:val="0"/>
                <w:sz w:val="20"/>
              </w:rPr>
            </w:pPr>
            <w:r>
              <w:rPr>
                <w:rFonts w:cs="Arial"/>
                <w:snapToGrid w:val="0"/>
                <w:sz w:val="20"/>
              </w:rPr>
              <w:t xml:space="preserve">сделок </w:t>
            </w:r>
            <w:proofErr w:type="gramStart"/>
            <w:r>
              <w:rPr>
                <w:rFonts w:cs="Arial"/>
                <w:snapToGrid w:val="0"/>
                <w:sz w:val="20"/>
              </w:rPr>
              <w:t>с</w:t>
            </w:r>
            <w:proofErr w:type="gramEnd"/>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заинтересованностью.</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lastRenderedPageBreak/>
              <w:t>-не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lastRenderedPageBreak/>
              <w:t>1.3.</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1.3.1</w:t>
            </w:r>
          </w:p>
          <w:p w:rsidR="001E63EB" w:rsidRPr="00AF4B81" w:rsidRDefault="001E63EB" w:rsidP="001E63EB">
            <w:pPr>
              <w:pStyle w:val="23"/>
              <w:spacing w:line="240" w:lineRule="auto"/>
              <w:ind w:firstLine="0"/>
              <w:jc w:val="center"/>
              <w:rPr>
                <w:rFonts w:cs="Arial"/>
                <w:snapToGrid w:val="0"/>
                <w:sz w:val="20"/>
              </w:rPr>
            </w:pPr>
          </w:p>
        </w:tc>
        <w:tc>
          <w:tcPr>
            <w:tcW w:w="2864"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w:t>
            </w:r>
            <w:r>
              <w:rPr>
                <w:rFonts w:cs="Arial"/>
                <w:snapToGrid w:val="0"/>
                <w:sz w:val="20"/>
              </w:rPr>
              <w:t xml:space="preserve">, обеспечивающие недопустимость </w:t>
            </w:r>
            <w:r w:rsidRPr="00AF4B81">
              <w:rPr>
                <w:rFonts w:cs="Arial"/>
                <w:snapToGrid w:val="0"/>
                <w:sz w:val="20"/>
              </w:rPr>
              <w:t>зло</w:t>
            </w:r>
            <w:r>
              <w:rPr>
                <w:rFonts w:cs="Arial"/>
                <w:snapToGrid w:val="0"/>
                <w:sz w:val="20"/>
              </w:rPr>
              <w:t xml:space="preserve">употреблений со стороны крупных </w:t>
            </w:r>
            <w:r w:rsidRPr="00AF4B81">
              <w:rPr>
                <w:rFonts w:cs="Arial"/>
                <w:snapToGrid w:val="0"/>
                <w:sz w:val="20"/>
              </w:rPr>
              <w:t>акционеров по отношению к миноритарным акционерам.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w:t>
            </w:r>
            <w:r>
              <w:rPr>
                <w:rFonts w:cs="Arial"/>
                <w:snapToGrid w:val="0"/>
                <w:sz w:val="20"/>
              </w:rPr>
              <w:t xml:space="preserve">го периода процедуры управления </w:t>
            </w:r>
            <w:r w:rsidRPr="00AF4B81">
              <w:rPr>
                <w:rFonts w:cs="Arial"/>
                <w:snapToGrid w:val="0"/>
                <w:sz w:val="20"/>
              </w:rPr>
              <w:t xml:space="preserve">потенциальными конфликтами интересов у существенных акционеров являются эффективными, а конфликтам между акционерами, если таковые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были, совет директоров уделил надлежащее внимание.</w:t>
            </w:r>
          </w:p>
        </w:tc>
        <w:tc>
          <w:tcPr>
            <w:tcW w:w="1417" w:type="dxa"/>
            <w:gridSpan w:val="2"/>
            <w:shd w:val="clear" w:color="auto" w:fill="auto"/>
          </w:tcPr>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xml:space="preserve">+ </w:t>
            </w:r>
            <w:proofErr w:type="gramStart"/>
            <w:r w:rsidRPr="001331A2">
              <w:rPr>
                <w:rFonts w:cs="Arial"/>
                <w:snapToGrid w:val="0"/>
                <w:sz w:val="18"/>
                <w:szCs w:val="18"/>
              </w:rPr>
              <w:t>с</w:t>
            </w:r>
            <w:proofErr w:type="gramEnd"/>
            <w:r w:rsidRPr="001331A2">
              <w:rPr>
                <w:rFonts w:cs="Arial"/>
                <w:snapToGrid w:val="0"/>
                <w:sz w:val="18"/>
                <w:szCs w:val="18"/>
              </w:rPr>
              <w:t>облюдается</w:t>
            </w: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p>
          <w:p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rsidR="001E63EB" w:rsidRPr="001331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01" w:type="dxa"/>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1.3.2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не предпринимает действий, которые приводят или могут привести к искусственному перераспре</w:t>
            </w:r>
            <w:r>
              <w:rPr>
                <w:rFonts w:cs="Arial"/>
                <w:snapToGrid w:val="0"/>
                <w:sz w:val="20"/>
              </w:rPr>
              <w:t>делению корпоративного контроля</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spellStart"/>
            <w:r w:rsidRPr="00AF4B81">
              <w:rPr>
                <w:rFonts w:cs="Arial"/>
                <w:snapToGrid w:val="0"/>
                <w:sz w:val="20"/>
              </w:rPr>
              <w:t>Квазиказначейские</w:t>
            </w:r>
            <w:proofErr w:type="spellEnd"/>
            <w:r w:rsidRPr="00AF4B81">
              <w:rPr>
                <w:rFonts w:cs="Arial"/>
                <w:snapToGrid w:val="0"/>
                <w:sz w:val="20"/>
              </w:rPr>
              <w:t xml:space="preserve"> акции отсутствуют или не участвовали в голосовании в течение отчетного периода.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1.4.</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1E63EB" w:rsidRPr="00FC07A1" w:rsidTr="00340038">
        <w:trPr>
          <w:trHeight w:val="1965"/>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1.4.1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2.1.</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осуществляет стратегическое управление обществом, определяет основные принципы и подходы к организации в </w:t>
            </w:r>
            <w:proofErr w:type="gramStart"/>
            <w:r w:rsidRPr="00AF4B81">
              <w:rPr>
                <w:rFonts w:cs="Arial"/>
                <w:snapToGrid w:val="0"/>
                <w:sz w:val="20"/>
              </w:rPr>
              <w:t>обществе</w:t>
            </w:r>
            <w:proofErr w:type="gramEnd"/>
            <w:r w:rsidRPr="00AF4B81">
              <w:rPr>
                <w:rFonts w:cs="Arial"/>
                <w:snapToGrid w:val="0"/>
                <w:sz w:val="20"/>
              </w:rPr>
              <w:t xml:space="preserve">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1E63EB" w:rsidRPr="00FC07A1" w:rsidTr="00340038">
        <w:trPr>
          <w:trHeight w:val="4525"/>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2.1.1</w:t>
            </w: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отвечает за принятие решений, связанных с назначением и освобождением должностей исполнительных органов, в том числе в связи с ненадлежащим исполнением ими своих обязанностей. </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также осуществляет контроль за тем, чтобы исполнительные органы общества действовали в соответствии с </w:t>
            </w:r>
            <w:proofErr w:type="gramStart"/>
            <w:r w:rsidRPr="00AF4B81">
              <w:rPr>
                <w:rFonts w:cs="Arial"/>
                <w:snapToGrid w:val="0"/>
                <w:sz w:val="20"/>
              </w:rPr>
              <w:t>утвержденными</w:t>
            </w:r>
            <w:proofErr w:type="gramEnd"/>
            <w:r w:rsidRPr="00AF4B81">
              <w:rPr>
                <w:rFonts w:cs="Arial"/>
                <w:snapToGrid w:val="0"/>
                <w:sz w:val="20"/>
              </w:rPr>
              <w:t xml:space="preserve"> стратегией развития 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основными направлениями деятельности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1.Совет директоров имеет закрепленные в </w:t>
            </w:r>
            <w:proofErr w:type="gramStart"/>
            <w:r w:rsidRPr="00AF4B81">
              <w:rPr>
                <w:rFonts w:cs="Arial"/>
                <w:snapToGrid w:val="0"/>
                <w:sz w:val="20"/>
              </w:rPr>
              <w:t>уставе</w:t>
            </w:r>
            <w:proofErr w:type="gramEnd"/>
            <w:r w:rsidRPr="00AF4B81">
              <w:rPr>
                <w:rFonts w:cs="Arial"/>
                <w:snapToGrid w:val="0"/>
                <w:sz w:val="20"/>
              </w:rPr>
              <w:t xml:space="preserve"> полномочия по назначению, освобождению от занимаемой должности и определению условий договоров в отношении членов исполнительных органов.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Советом директоров рассмотрен отчет (отчеты) единоличного исполнительного органа и </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членов коллегиального исполнительного органа о выполнении стратегии общества.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2.1.2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w:t>
            </w:r>
            <w:proofErr w:type="gramStart"/>
            <w:r w:rsidRPr="00AF4B81">
              <w:rPr>
                <w:rFonts w:cs="Arial"/>
                <w:snapToGrid w:val="0"/>
                <w:sz w:val="20"/>
              </w:rPr>
              <w:t>бизнес-цели</w:t>
            </w:r>
            <w:proofErr w:type="gramEnd"/>
            <w:r w:rsidRPr="00AF4B81">
              <w:rPr>
                <w:rFonts w:cs="Arial"/>
                <w:snapToGrid w:val="0"/>
                <w:sz w:val="20"/>
              </w:rPr>
              <w:t xml:space="preserve"> общества, оценивает и одобряет стратегию и бизнес-планы по основным видам деятельности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рассматривает вопросы, связанные с ходом исполнения и актуализации стратегии, утверждением финансово-хозяйственного плана в рабочем порядке. </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2.1.3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определяет принципы и подходы к организации системы управления рисками и внутреннего контроля в </w:t>
            </w:r>
            <w:proofErr w:type="gramStart"/>
            <w:r w:rsidRPr="00AF4B81">
              <w:rPr>
                <w:rFonts w:cs="Arial"/>
                <w:snapToGrid w:val="0"/>
                <w:sz w:val="20"/>
              </w:rPr>
              <w:t>обществе</w:t>
            </w:r>
            <w:proofErr w:type="gramEnd"/>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Совет директоров определил принципы и подходы к организации системы управления рисками и внутреннего контроля в </w:t>
            </w:r>
            <w:proofErr w:type="gramStart"/>
            <w:r w:rsidRPr="00AF4B81">
              <w:rPr>
                <w:rFonts w:cs="Arial"/>
                <w:snapToGrid w:val="0"/>
                <w:sz w:val="20"/>
              </w:rPr>
              <w:t>обществе</w:t>
            </w:r>
            <w:proofErr w:type="gramEnd"/>
            <w:r w:rsidRPr="00AF4B81">
              <w:rPr>
                <w:rFonts w:cs="Arial"/>
                <w:snapToGrid w:val="0"/>
                <w:sz w:val="20"/>
              </w:rPr>
              <w:t>.</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Совет директоров провел оценку системы управления рисками и внутреннего контроля общества в течение отчетного периода.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определил принципы и подходы к организации системы управления рисками и внутреннего контроля общества, а также проводил оценку системы управления рисками  в </w:t>
            </w:r>
            <w:proofErr w:type="gramStart"/>
            <w:r w:rsidRPr="00AF4B81">
              <w:rPr>
                <w:rFonts w:cs="Arial"/>
                <w:snapToGrid w:val="0"/>
                <w:sz w:val="20"/>
              </w:rPr>
              <w:t>рабочем</w:t>
            </w:r>
            <w:proofErr w:type="gramEnd"/>
            <w:r w:rsidRPr="00AF4B81">
              <w:rPr>
                <w:rFonts w:cs="Arial"/>
                <w:snapToGrid w:val="0"/>
                <w:sz w:val="20"/>
              </w:rPr>
              <w:t xml:space="preserve"> порядке.</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2.1.4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определяет полити</w:t>
            </w:r>
            <w:r>
              <w:rPr>
                <w:rFonts w:cs="Arial"/>
                <w:snapToGrid w:val="0"/>
                <w:sz w:val="20"/>
              </w:rPr>
              <w:t xml:space="preserve">ку общества по </w:t>
            </w:r>
            <w:r w:rsidRPr="00AF4B81">
              <w:rPr>
                <w:rFonts w:cs="Arial"/>
                <w:snapToGrid w:val="0"/>
                <w:sz w:val="20"/>
              </w:rPr>
              <w:t xml:space="preserve">вознаграждению и (или) возмещению расходов (компенсаций) членам </w:t>
            </w:r>
            <w:r w:rsidRPr="00AF4B81">
              <w:rPr>
                <w:rFonts w:cs="Arial"/>
                <w:snapToGrid w:val="0"/>
                <w:sz w:val="20"/>
              </w:rPr>
              <w:lastRenderedPageBreak/>
              <w:t>совета директоров, исполнительных органов и иным ключевым руководящим работникам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w:t>
            </w:r>
            <w:proofErr w:type="gramStart"/>
            <w:r w:rsidRPr="00AF4B81">
              <w:rPr>
                <w:rFonts w:cs="Arial"/>
                <w:snapToGrid w:val="0"/>
                <w:sz w:val="20"/>
              </w:rPr>
              <w:t>обществе</w:t>
            </w:r>
            <w:proofErr w:type="gramEnd"/>
            <w:r w:rsidRPr="00AF4B81">
              <w:rPr>
                <w:rFonts w:cs="Arial"/>
                <w:snapToGrid w:val="0"/>
                <w:sz w:val="20"/>
              </w:rPr>
              <w:t xml:space="preserve"> разработана и внедрена одобренная советом директоров политика (политики) по вознаграждению и возмещению расходов (компенсаций) членов совета </w:t>
            </w:r>
            <w:r w:rsidRPr="00AF4B81">
              <w:rPr>
                <w:rFonts w:cs="Arial"/>
                <w:snapToGrid w:val="0"/>
                <w:sz w:val="20"/>
              </w:rPr>
              <w:lastRenderedPageBreak/>
              <w:t xml:space="preserve">директоров, исполнительных органов общества и иных ключевых </w:t>
            </w:r>
            <w:r>
              <w:rPr>
                <w:rFonts w:cs="Arial"/>
                <w:snapToGrid w:val="0"/>
                <w:sz w:val="20"/>
              </w:rPr>
              <w:t>руководящих работников общества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lastRenderedPageBreak/>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w:t>
            </w:r>
            <w:proofErr w:type="gramStart"/>
            <w:r w:rsidRPr="00AF4B81">
              <w:rPr>
                <w:rFonts w:cs="Arial"/>
                <w:snapToGrid w:val="0"/>
                <w:sz w:val="20"/>
              </w:rPr>
              <w:t>обществе</w:t>
            </w:r>
            <w:proofErr w:type="gramEnd"/>
            <w:r w:rsidRPr="00AF4B81">
              <w:rPr>
                <w:rFonts w:cs="Arial"/>
                <w:snapToGrid w:val="0"/>
                <w:sz w:val="20"/>
              </w:rPr>
              <w:t xml:space="preserve"> не производится </w:t>
            </w:r>
            <w:r w:rsidRPr="00AF4B81">
              <w:rPr>
                <w:rFonts w:cs="Arial"/>
                <w:snapToGrid w:val="0"/>
                <w:sz w:val="20"/>
              </w:rPr>
              <w:lastRenderedPageBreak/>
              <w:t>выплаты вознаграждений или компенсаций расходов членам совета директоров и исполнительным органам.</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2.1.5</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играет ключевую роль в </w:t>
            </w:r>
            <w:proofErr w:type="gramStart"/>
            <w:r w:rsidRPr="00AF4B81">
              <w:rPr>
                <w:rFonts w:cs="Arial"/>
                <w:snapToGrid w:val="0"/>
                <w:sz w:val="20"/>
              </w:rPr>
              <w:t>предупреждении</w:t>
            </w:r>
            <w:proofErr w:type="gramEnd"/>
            <w:r w:rsidRPr="00AF4B81">
              <w:rPr>
                <w:rFonts w:cs="Arial"/>
                <w:snapToGrid w:val="0"/>
                <w:sz w:val="20"/>
              </w:rPr>
              <w:t xml:space="preserve">, выявлении и урегулировании внутренних конфликтов между органами общества, акционерами общества и работниками общества </w:t>
            </w:r>
          </w:p>
        </w:tc>
        <w:tc>
          <w:tcPr>
            <w:tcW w:w="3119"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1. Совет директоров играет ключевую роль в </w:t>
            </w:r>
            <w:proofErr w:type="gramStart"/>
            <w:r w:rsidRPr="00AF4B81">
              <w:rPr>
                <w:rFonts w:cs="Arial"/>
                <w:snapToGrid w:val="0"/>
                <w:sz w:val="20"/>
              </w:rPr>
              <w:t>предупреждении</w:t>
            </w:r>
            <w:proofErr w:type="gramEnd"/>
            <w:r w:rsidRPr="00AF4B81">
              <w:rPr>
                <w:rFonts w:cs="Arial"/>
                <w:snapToGrid w:val="0"/>
                <w:sz w:val="20"/>
              </w:rPr>
              <w:t>, выявлении и урегулировании внутренних конфликтов.</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Частично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w:t>
            </w:r>
            <w:proofErr w:type="gramStart"/>
            <w:r w:rsidRPr="00AF4B81">
              <w:rPr>
                <w:rFonts w:cs="Arial"/>
                <w:snapToGrid w:val="0"/>
                <w:sz w:val="20"/>
              </w:rPr>
              <w:t>положении</w:t>
            </w:r>
            <w:proofErr w:type="gramEnd"/>
            <w:r w:rsidRPr="00AF4B81">
              <w:rPr>
                <w:rFonts w:cs="Arial"/>
                <w:snapToGrid w:val="0"/>
                <w:sz w:val="20"/>
              </w:rPr>
              <w:t xml:space="preserve"> совета директоров предусмотрено в функциях совета директоров содействие в разр</w:t>
            </w:r>
            <w:r>
              <w:rPr>
                <w:rFonts w:cs="Arial"/>
                <w:snapToGrid w:val="0"/>
                <w:sz w:val="20"/>
              </w:rPr>
              <w:t>ешении корпоративных конфликтов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2.1.6</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играет ключевую роль в </w:t>
            </w:r>
            <w:proofErr w:type="gramStart"/>
            <w:r w:rsidRPr="00AF4B81">
              <w:rPr>
                <w:rFonts w:cs="Arial"/>
                <w:snapToGrid w:val="0"/>
                <w:sz w:val="20"/>
              </w:rPr>
              <w:t>обеспечении</w:t>
            </w:r>
            <w:proofErr w:type="gramEnd"/>
            <w:r w:rsidRPr="00AF4B81">
              <w:rPr>
                <w:rFonts w:cs="Arial"/>
                <w:snapToGrid w:val="0"/>
                <w:sz w:val="20"/>
              </w:rPr>
              <w:t xml:space="preserve">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утвердил положение об информационной политике.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обществе</w:t>
            </w:r>
            <w:proofErr w:type="gramEnd"/>
            <w:r w:rsidRPr="00AF4B81">
              <w:rPr>
                <w:rFonts w:cs="Arial"/>
                <w:snapToGrid w:val="0"/>
                <w:sz w:val="20"/>
              </w:rPr>
              <w:t xml:space="preserve"> определены лица, ответственные за реализацию информационной политики.</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2.1.7</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осуществляет контроль за практикой корпоративного управления в </w:t>
            </w:r>
            <w:proofErr w:type="gramStart"/>
            <w:r w:rsidRPr="00AF4B81">
              <w:rPr>
                <w:rFonts w:cs="Arial"/>
                <w:snapToGrid w:val="0"/>
                <w:sz w:val="20"/>
              </w:rPr>
              <w:t>обществе</w:t>
            </w:r>
            <w:proofErr w:type="gramEnd"/>
            <w:r w:rsidRPr="00AF4B81">
              <w:rPr>
                <w:rFonts w:cs="Arial"/>
                <w:snapToGrid w:val="0"/>
                <w:sz w:val="20"/>
              </w:rPr>
              <w:t xml:space="preserve"> и играет ключевую роль в существенных корпоративных событиях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совет директоров рассмотрел вопрос о практике корпоративного управления в обществе</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2.2.</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подотчетен акционерам общества</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2.2.1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Информация о работе совета директоров </w:t>
            </w:r>
            <w:proofErr w:type="gramStart"/>
            <w:r w:rsidRPr="00AF4B81">
              <w:rPr>
                <w:rFonts w:cs="Arial"/>
                <w:snapToGrid w:val="0"/>
                <w:sz w:val="20"/>
              </w:rPr>
              <w:t>раскрывается и предоставляется</w:t>
            </w:r>
            <w:proofErr w:type="gramEnd"/>
            <w:r w:rsidRPr="00AF4B81">
              <w:rPr>
                <w:rFonts w:cs="Arial"/>
                <w:snapToGrid w:val="0"/>
                <w:sz w:val="20"/>
              </w:rPr>
              <w:t xml:space="preserve"> акционерам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Годовой отчет содержит информацию об основных результатах оценки работы совета директоров, проведенной в отчетном периоде</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2.2.2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Председатель совета директоров доступен для общения с акционерами общества. </w:t>
            </w:r>
          </w:p>
        </w:tc>
        <w:tc>
          <w:tcPr>
            <w:tcW w:w="3119"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1. В </w:t>
            </w:r>
            <w:proofErr w:type="gramStart"/>
            <w:r w:rsidRPr="00BD4284">
              <w:rPr>
                <w:rFonts w:cs="Arial"/>
                <w:snapToGrid w:val="0"/>
                <w:sz w:val="18"/>
                <w:szCs w:val="18"/>
              </w:rPr>
              <w:t>обществе</w:t>
            </w:r>
            <w:proofErr w:type="gramEnd"/>
            <w:r w:rsidRPr="00BD4284">
              <w:rPr>
                <w:rFonts w:cs="Arial"/>
                <w:snapToGrid w:val="0"/>
                <w:sz w:val="18"/>
                <w:szCs w:val="18"/>
              </w:rPr>
              <w:t xml:space="preserve">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2.3.</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w:t>
            </w:r>
            <w:r w:rsidRPr="00AF4B81">
              <w:rPr>
                <w:rFonts w:cs="Arial"/>
                <w:snapToGrid w:val="0"/>
                <w:sz w:val="20"/>
              </w:rPr>
              <w:lastRenderedPageBreak/>
              <w:t>отвечающие интересам общества и его акционерам.</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2.3.1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gramStart"/>
            <w:r w:rsidRPr="00AF4B81">
              <w:rPr>
                <w:rFonts w:cs="Arial"/>
                <w:snapToGrid w:val="0"/>
                <w:sz w:val="20"/>
              </w:rPr>
              <w:t>Принятая</w:t>
            </w:r>
            <w:proofErr w:type="gramEnd"/>
            <w:r w:rsidRPr="00AF4B81">
              <w:rPr>
                <w:rFonts w:cs="Arial"/>
                <w:snapToGrid w:val="0"/>
                <w:sz w:val="20"/>
              </w:rPr>
              <w:t xml:space="preserve"> а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отчетном </w:t>
            </w:r>
            <w:proofErr w:type="gramStart"/>
            <w:r w:rsidRPr="00AF4B81">
              <w:rPr>
                <w:rFonts w:cs="Arial"/>
                <w:snapToGrid w:val="0"/>
                <w:sz w:val="20"/>
              </w:rPr>
              <w:t>периоде</w:t>
            </w:r>
            <w:proofErr w:type="gramEnd"/>
            <w:r w:rsidRPr="00AF4B81">
              <w:rPr>
                <w:rFonts w:cs="Arial"/>
                <w:snapToGrid w:val="0"/>
                <w:sz w:val="20"/>
              </w:rPr>
              <w:t xml:space="preserve">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r w:rsidR="00340038">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2.3.2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roofErr w:type="gramStart"/>
            <w:r w:rsidRPr="00AF4B81">
              <w:rPr>
                <w:rFonts w:cs="Arial"/>
                <w:snapToGrid w:val="0"/>
                <w:sz w:val="20"/>
              </w:rPr>
              <w:t>1.Во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комитетом по номинациям), а также информацию о соответствии кандидата критериям независимости, в соответствии с рекомендациями 102-107 Кодекса и письменное согласие кандидатов</w:t>
            </w:r>
            <w:proofErr w:type="gramEnd"/>
            <w:r w:rsidRPr="00AF4B81">
              <w:rPr>
                <w:rFonts w:cs="Arial"/>
                <w:snapToGrid w:val="0"/>
                <w:sz w:val="20"/>
              </w:rPr>
              <w:t xml:space="preserve"> на избрание в состав совета директоров.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2.3.3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Состав совета директоров сбалансирован, в том числе по квалификации его членов, их опыту, знаниям и деловым качествам, и пользуются доверием акционеров.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рамках</w:t>
            </w:r>
            <w:proofErr w:type="gramEnd"/>
            <w:r w:rsidRPr="00AF4B81">
              <w:rPr>
                <w:rFonts w:cs="Arial"/>
                <w:snapToGrid w:val="0"/>
                <w:sz w:val="20"/>
              </w:rPr>
              <w:t xml:space="preserve">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2.3.4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w:t>
            </w:r>
            <w:r w:rsidRPr="00AF4B81">
              <w:rPr>
                <w:rFonts w:cs="Arial"/>
                <w:snapToGrid w:val="0"/>
                <w:sz w:val="20"/>
              </w:rPr>
              <w:lastRenderedPageBreak/>
              <w:t>миноритарным акционерам общества возможность избрания в состав совета директоров кандидата, за которого они голосуют</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w:t>
            </w:r>
            <w:proofErr w:type="gramStart"/>
            <w:r w:rsidRPr="00AF4B81">
              <w:rPr>
                <w:rFonts w:cs="Arial"/>
                <w:snapToGrid w:val="0"/>
                <w:sz w:val="20"/>
              </w:rPr>
              <w:t>рамках</w:t>
            </w:r>
            <w:proofErr w:type="gramEnd"/>
            <w:r w:rsidRPr="00AF4B81">
              <w:rPr>
                <w:rFonts w:cs="Arial"/>
                <w:snapToGrid w:val="0"/>
                <w:sz w:val="20"/>
              </w:rPr>
              <w:t xml:space="preserve">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2.4.</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состав совета директоров входит достаточное количество независимых директоров.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2.4.1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все независимые члены совета директоров отвечали всем критериям независимости, указанные в рекомендациях 102-107 Кодекса, или были признаны независимыми по решению совета директоров.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2.4.2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Проводиться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отчетном </w:t>
            </w:r>
            <w:proofErr w:type="gramStart"/>
            <w:r w:rsidRPr="00AF4B81">
              <w:rPr>
                <w:rFonts w:cs="Arial"/>
                <w:snapToGrid w:val="0"/>
                <w:sz w:val="20"/>
              </w:rPr>
              <w:t>периоде</w:t>
            </w:r>
            <w:proofErr w:type="gramEnd"/>
            <w:r w:rsidRPr="00AF4B81">
              <w:rPr>
                <w:rFonts w:cs="Arial"/>
                <w:snapToGrid w:val="0"/>
                <w:sz w:val="20"/>
              </w:rPr>
              <w:t>,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w:t>
            </w:r>
            <w:proofErr w:type="gramStart"/>
            <w:r w:rsidRPr="00AF4B81">
              <w:rPr>
                <w:rFonts w:cs="Arial"/>
                <w:snapToGrid w:val="0"/>
                <w:sz w:val="20"/>
              </w:rPr>
              <w:t>обществе</w:t>
            </w:r>
            <w:proofErr w:type="gramEnd"/>
            <w:r w:rsidRPr="00AF4B81">
              <w:rPr>
                <w:rFonts w:cs="Arial"/>
                <w:snapToGrid w:val="0"/>
                <w:sz w:val="20"/>
              </w:rPr>
              <w:t xml:space="preserve"> разработаны процедуры, определяющие необходимые действия члена совета директоров в том случае, если он перестал быть независимым включая обстоятельства по современному информированию об этом </w:t>
            </w:r>
            <w:r w:rsidRPr="00AF4B81">
              <w:rPr>
                <w:rFonts w:cs="Arial"/>
                <w:snapToGrid w:val="0"/>
                <w:sz w:val="20"/>
              </w:rPr>
              <w:lastRenderedPageBreak/>
              <w:t>совета директоров.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2.4.3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Независимые директора составляют не менее одной трети избранного совета директоров.</w:t>
            </w:r>
          </w:p>
          <w:p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составляют не менее одной трети состава совета директоров.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2.4.4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Независимые директора играют ключевую роль в </w:t>
            </w:r>
            <w:proofErr w:type="gramStart"/>
            <w:r w:rsidRPr="00AF4B81">
              <w:rPr>
                <w:rFonts w:cs="Arial"/>
                <w:snapToGrid w:val="0"/>
                <w:sz w:val="20"/>
              </w:rPr>
              <w:t>предотвращении</w:t>
            </w:r>
            <w:proofErr w:type="gramEnd"/>
            <w:r w:rsidRPr="00AF4B81">
              <w:rPr>
                <w:rFonts w:cs="Arial"/>
                <w:snapToGrid w:val="0"/>
                <w:sz w:val="20"/>
              </w:rPr>
              <w:t xml:space="preserve"> внутренних конфликтов в обществе и совершении обществом существенных корпоративных действий.</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Пояснение: решения по вопросам, которые отнесены Кодексом к существенным корпоративным действиям, отнесены к компетенции совета директоров уставом общества. Независимые директора, наряду со всеми членами совета директоров, заблаговременно получают материалы по всем вопросам </w:t>
            </w:r>
            <w:proofErr w:type="gramStart"/>
            <w:r w:rsidRPr="00AF4B81">
              <w:rPr>
                <w:rFonts w:cs="Arial"/>
                <w:snapToGrid w:val="0"/>
                <w:sz w:val="20"/>
              </w:rPr>
              <w:t>повесток дня заседаний совета директоров</w:t>
            </w:r>
            <w:proofErr w:type="gramEnd"/>
            <w:r w:rsidRPr="00AF4B81">
              <w:rPr>
                <w:rFonts w:cs="Arial"/>
                <w:snapToGrid w:val="0"/>
                <w:sz w:val="20"/>
              </w:rPr>
              <w:t xml:space="preserve">. С учетом этого, что в </w:t>
            </w:r>
            <w:proofErr w:type="gramStart"/>
            <w:r w:rsidRPr="00AF4B81">
              <w:rPr>
                <w:rFonts w:cs="Arial"/>
                <w:snapToGrid w:val="0"/>
                <w:sz w:val="20"/>
              </w:rPr>
              <w:t>Обществе</w:t>
            </w:r>
            <w:proofErr w:type="gramEnd"/>
            <w:r w:rsidRPr="00AF4B81">
              <w:rPr>
                <w:rFonts w:cs="Arial"/>
                <w:snapToGrid w:val="0"/>
                <w:sz w:val="20"/>
              </w:rPr>
              <w:t xml:space="preserve"> заседания совета директоров проводится в очной форме, у всех независимых директоров имеется возможность представить свои оценки как до заседания, так и непосредственно в ходе заседания. Также, у </w:t>
            </w:r>
            <w:proofErr w:type="gramStart"/>
            <w:r w:rsidRPr="00AF4B81">
              <w:rPr>
                <w:rFonts w:cs="Arial"/>
                <w:snapToGrid w:val="0"/>
                <w:sz w:val="20"/>
              </w:rPr>
              <w:t>обществе</w:t>
            </w:r>
            <w:proofErr w:type="gramEnd"/>
            <w:r w:rsidRPr="00AF4B81">
              <w:rPr>
                <w:rFonts w:cs="Arial"/>
                <w:snapToGrid w:val="0"/>
                <w:sz w:val="20"/>
              </w:rPr>
              <w:t xml:space="preserve"> имеется обязанность в случае получения соответствующего требования </w:t>
            </w:r>
            <w:r w:rsidRPr="00AF4B81">
              <w:rPr>
                <w:rFonts w:cs="Arial"/>
                <w:snapToGrid w:val="0"/>
                <w:sz w:val="20"/>
              </w:rPr>
              <w:lastRenderedPageBreak/>
              <w:t>внести его особое мнение в протокол заседания совета директоров.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2.5.</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способствует наиболее эффективному осуществлению функций, возложенных на совет директоров.</w:t>
            </w:r>
          </w:p>
        </w:tc>
      </w:tr>
      <w:tr w:rsidR="001E63EB" w:rsidRPr="00FC07A1" w:rsidTr="00340038">
        <w:trPr>
          <w:trHeight w:val="1832"/>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2.5.1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и осуществляющих взаимодействие с председателем совета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Председателем совета директоров является независимым директором, или же среди независимых директоров определен старший независимый директор.</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w:t>
            </w:r>
            <w:proofErr w:type="gramStart"/>
            <w:r w:rsidRPr="00AF4B81">
              <w:rPr>
                <w:rFonts w:cs="Arial"/>
                <w:snapToGrid w:val="0"/>
                <w:sz w:val="20"/>
              </w:rPr>
              <w:t xml:space="preserve">Роль, права и обязанности председателя совета директоров (и, если применимо, старшего </w:t>
            </w:r>
            <w:proofErr w:type="gramEnd"/>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независимого директора) должным образом определены во внутренних документах общества.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не </w:t>
            </w:r>
          </w:p>
          <w:p w:rsidR="001E63EB" w:rsidRPr="00AF4B81" w:rsidRDefault="001E63EB" w:rsidP="006C6DF2">
            <w:pPr>
              <w:pStyle w:val="23"/>
              <w:spacing w:line="240" w:lineRule="auto"/>
              <w:ind w:firstLine="0"/>
              <w:rPr>
                <w:rFonts w:cs="Arial"/>
                <w:snapToGrid w:val="0"/>
                <w:sz w:val="20"/>
              </w:rPr>
            </w:pPr>
            <w:r w:rsidRPr="00BD4284">
              <w:rPr>
                <w:rFonts w:cs="Arial"/>
                <w:snapToGrid w:val="0"/>
                <w:sz w:val="18"/>
                <w:szCs w:val="18"/>
              </w:rPr>
              <w:t>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Председателем совета директоров избран независимый директор.</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Решение об избрании председателя совета директоров принимает совет директоров. В </w:t>
            </w:r>
            <w:proofErr w:type="gramStart"/>
            <w:r w:rsidRPr="00AF4B81">
              <w:rPr>
                <w:rFonts w:cs="Arial"/>
                <w:snapToGrid w:val="0"/>
                <w:sz w:val="20"/>
              </w:rPr>
              <w:t>соответствии</w:t>
            </w:r>
            <w:proofErr w:type="gramEnd"/>
            <w:r w:rsidRPr="00AF4B81">
              <w:rPr>
                <w:rFonts w:cs="Arial"/>
                <w:snapToGrid w:val="0"/>
                <w:sz w:val="20"/>
              </w:rPr>
              <w:t xml:space="preserve"> с оценкой вклада в работу совета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профессиональног</w:t>
            </w:r>
            <w:r>
              <w:rPr>
                <w:rFonts w:cs="Arial"/>
                <w:snapToGrid w:val="0"/>
                <w:sz w:val="20"/>
              </w:rPr>
              <w:t xml:space="preserve">о опыта и авторитета. При этом </w:t>
            </w:r>
            <w:r w:rsidRPr="00AF4B81">
              <w:rPr>
                <w:rFonts w:cs="Arial"/>
                <w:snapToGrid w:val="0"/>
                <w:sz w:val="20"/>
              </w:rPr>
              <w:t xml:space="preserve"> такое понятие как «старший независимый директор» в Положении о совете директоров </w:t>
            </w:r>
            <w:proofErr w:type="gramStart"/>
            <w:r w:rsidRPr="00AF4B81">
              <w:rPr>
                <w:rFonts w:cs="Arial"/>
                <w:snapToGrid w:val="0"/>
                <w:sz w:val="20"/>
              </w:rPr>
              <w:t>отсутствует и в этой связи совет директоров не избирает</w:t>
            </w:r>
            <w:proofErr w:type="gramEnd"/>
            <w:r w:rsidRPr="00AF4B81">
              <w:rPr>
                <w:rFonts w:cs="Arial"/>
                <w:snapToGrid w:val="0"/>
                <w:sz w:val="20"/>
              </w:rPr>
              <w:t xml:space="preserve"> такового.</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2.5.2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w:t>
            </w:r>
            <w:proofErr w:type="gramStart"/>
            <w:r w:rsidRPr="00AF4B81">
              <w:rPr>
                <w:rFonts w:cs="Arial"/>
                <w:snapToGrid w:val="0"/>
                <w:sz w:val="20"/>
              </w:rPr>
              <w:t>контроль за</w:t>
            </w:r>
            <w:proofErr w:type="gramEnd"/>
            <w:r w:rsidRPr="00AF4B81">
              <w:rPr>
                <w:rFonts w:cs="Arial"/>
                <w:snapToGrid w:val="0"/>
                <w:sz w:val="20"/>
              </w:rPr>
              <w:t xml:space="preserve"> исполнением решений, принятых советом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Эффективность работы председателя совета директоров оценивалась в рамках </w:t>
            </w:r>
            <w:proofErr w:type="gramStart"/>
            <w:r w:rsidRPr="00AF4B81">
              <w:rPr>
                <w:rFonts w:cs="Arial"/>
                <w:snapToGrid w:val="0"/>
                <w:sz w:val="20"/>
              </w:rPr>
              <w:t>процедуры оценки эффективности совета директоров</w:t>
            </w:r>
            <w:proofErr w:type="gramEnd"/>
            <w:r w:rsidRPr="00AF4B81">
              <w:rPr>
                <w:rFonts w:cs="Arial"/>
                <w:snapToGrid w:val="0"/>
                <w:sz w:val="20"/>
              </w:rPr>
              <w:t xml:space="preserve"> в отчетном периоде</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Эффективность работы председателя совета директоров в рамках </w:t>
            </w:r>
            <w:proofErr w:type="gramStart"/>
            <w:r w:rsidRPr="00AF4B81">
              <w:rPr>
                <w:rFonts w:cs="Arial"/>
                <w:snapToGrid w:val="0"/>
                <w:sz w:val="20"/>
              </w:rPr>
              <w:t>процедуры оценки эффективности совета директоров</w:t>
            </w:r>
            <w:proofErr w:type="gramEnd"/>
            <w:r w:rsidRPr="00AF4B81">
              <w:rPr>
                <w:rFonts w:cs="Arial"/>
                <w:snapToGrid w:val="0"/>
                <w:sz w:val="20"/>
              </w:rPr>
              <w:t xml:space="preserve"> в</w:t>
            </w:r>
            <w:r w:rsidR="00173507">
              <w:rPr>
                <w:rFonts w:cs="Arial"/>
                <w:snapToGrid w:val="0"/>
                <w:sz w:val="20"/>
              </w:rPr>
              <w:t xml:space="preserve"> 2019</w:t>
            </w:r>
            <w:r w:rsidRPr="00AF4B81">
              <w:rPr>
                <w:rFonts w:cs="Arial"/>
                <w:snapToGrid w:val="0"/>
                <w:sz w:val="20"/>
              </w:rPr>
              <w:t xml:space="preserve"> оду отдельно не проводилась. </w:t>
            </w:r>
          </w:p>
        </w:tc>
      </w:tr>
      <w:tr w:rsidR="001E63EB" w:rsidRPr="00FC07A1" w:rsidTr="00340038">
        <w:trPr>
          <w:trHeight w:val="2288"/>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2.5.3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p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2.6.</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Члены совета директоров действуют добросовестно и разумно в </w:t>
            </w:r>
            <w:proofErr w:type="gramStart"/>
            <w:r w:rsidRPr="00AF4B81">
              <w:rPr>
                <w:rFonts w:cs="Arial"/>
                <w:snapToGrid w:val="0"/>
                <w:sz w:val="20"/>
              </w:rPr>
              <w:t>интересах</w:t>
            </w:r>
            <w:proofErr w:type="gramEnd"/>
            <w:r w:rsidRPr="00AF4B81">
              <w:rPr>
                <w:rFonts w:cs="Arial"/>
                <w:snapToGrid w:val="0"/>
                <w:sz w:val="20"/>
              </w:rPr>
              <w:t xml:space="preserve"> общества и его акционеров на основе достаточной информированности, с должной степенью заботливости и осмотрительности.</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2.6.1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принимают решения с учетом всех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w:t>
            </w:r>
            <w:proofErr w:type="gramStart"/>
            <w:r w:rsidRPr="00AF4B81">
              <w:rPr>
                <w:rFonts w:cs="Arial"/>
                <w:snapToGrid w:val="0"/>
                <w:sz w:val="20"/>
              </w:rPr>
              <w:t>вопроса повестки дна заседания совета директоров</w:t>
            </w:r>
            <w:proofErr w:type="gramEnd"/>
            <w:r w:rsidRPr="00AF4B81">
              <w:rPr>
                <w:rFonts w:cs="Arial"/>
                <w:snapToGrid w:val="0"/>
                <w:sz w:val="20"/>
              </w:rPr>
              <w:t xml:space="preserve"> или комитета совета директоров, до начала обсуждения соответствующего вопроса повестки.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Внутренние документы общества предусматривают, что член совета директоров должен воздержаться от голосования по любому вопросу, в </w:t>
            </w:r>
            <w:proofErr w:type="gramStart"/>
            <w:r w:rsidRPr="00AF4B81">
              <w:rPr>
                <w:rFonts w:cs="Arial"/>
                <w:snapToGrid w:val="0"/>
                <w:sz w:val="20"/>
              </w:rPr>
              <w:t>котором</w:t>
            </w:r>
            <w:proofErr w:type="gramEnd"/>
            <w:r w:rsidRPr="00AF4B81">
              <w:rPr>
                <w:rFonts w:cs="Arial"/>
                <w:snapToGrid w:val="0"/>
                <w:sz w:val="20"/>
              </w:rPr>
              <w:t xml:space="preserve"> у него есть конфликт интересов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w:t>
            </w:r>
            <w:proofErr w:type="gramStart"/>
            <w:r w:rsidRPr="00AF4B81">
              <w:rPr>
                <w:rFonts w:cs="Arial"/>
                <w:snapToGrid w:val="0"/>
                <w:sz w:val="20"/>
              </w:rPr>
              <w:t>обществе</w:t>
            </w:r>
            <w:proofErr w:type="gramEnd"/>
            <w:r w:rsidRPr="00AF4B81">
              <w:rPr>
                <w:rFonts w:cs="Arial"/>
                <w:snapToGrid w:val="0"/>
                <w:sz w:val="20"/>
              </w:rPr>
              <w:t xml:space="preserve">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rsidR="001E63EB"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2.6.2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Права и обязанности членов совета директоров четко </w:t>
            </w:r>
            <w:proofErr w:type="gramStart"/>
            <w:r w:rsidRPr="00AF4B81">
              <w:rPr>
                <w:rFonts w:cs="Arial"/>
                <w:snapToGrid w:val="0"/>
                <w:sz w:val="20"/>
              </w:rPr>
              <w:t>сформулированы и закреплены</w:t>
            </w:r>
            <w:proofErr w:type="gramEnd"/>
            <w:r w:rsidRPr="00AF4B81">
              <w:rPr>
                <w:rFonts w:cs="Arial"/>
                <w:snapToGrid w:val="0"/>
                <w:sz w:val="20"/>
              </w:rPr>
              <w:t xml:space="preserve"> во внутренних документах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обществе</w:t>
            </w:r>
            <w:proofErr w:type="gramEnd"/>
            <w:r w:rsidRPr="00AF4B81">
              <w:rPr>
                <w:rFonts w:cs="Arial"/>
                <w:snapToGrid w:val="0"/>
                <w:sz w:val="20"/>
              </w:rPr>
              <w:t xml:space="preserve"> принят и опубликован внутренний документ, четко определяющий права и обязанности членов совета директоров.</w:t>
            </w:r>
          </w:p>
        </w:tc>
        <w:tc>
          <w:tcPr>
            <w:tcW w:w="1417" w:type="dxa"/>
            <w:gridSpan w:val="2"/>
            <w:shd w:val="clear" w:color="auto" w:fill="auto"/>
          </w:tcPr>
          <w:p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частично соблюдается</w:t>
            </w:r>
          </w:p>
          <w:p w:rsidR="001E63EB" w:rsidRPr="00AF4B81" w:rsidRDefault="001E63EB" w:rsidP="001E63EB">
            <w:pPr>
              <w:pStyle w:val="23"/>
              <w:spacing w:line="240" w:lineRule="auto"/>
              <w:ind w:firstLine="0"/>
              <w:jc w:val="both"/>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2.6.3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имеют достаточно времени для выполнения своих обязанностей.</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Индивидуальная посещаемость заседаний совета директоров и комитетов, а также время, уделяемое для подготовки к участию в </w:t>
            </w:r>
            <w:proofErr w:type="gramStart"/>
            <w:r w:rsidRPr="00AF4B81">
              <w:rPr>
                <w:rFonts w:cs="Arial"/>
                <w:snapToGrid w:val="0"/>
                <w:sz w:val="20"/>
              </w:rPr>
              <w:t>заседаниях</w:t>
            </w:r>
            <w:proofErr w:type="gramEnd"/>
            <w:r w:rsidRPr="00AF4B81">
              <w:rPr>
                <w:rFonts w:cs="Arial"/>
                <w:snapToGrid w:val="0"/>
                <w:sz w:val="20"/>
              </w:rPr>
              <w:t>, учитывалась в рамках процедуры оценки совета директоров, в отчетном периоде.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соответствии</w:t>
            </w:r>
            <w:proofErr w:type="gramEnd"/>
            <w:r w:rsidRPr="00AF4B81">
              <w:rPr>
                <w:rFonts w:cs="Arial"/>
                <w:snapToGrid w:val="0"/>
                <w:sz w:val="20"/>
              </w:rPr>
              <w:t xml:space="preserve"> с внутренними документами общества члены совета директоров обязаны уведомлять совет директоров о своем намерении войти в </w:t>
            </w:r>
            <w:r w:rsidRPr="00AF4B81">
              <w:rPr>
                <w:rFonts w:cs="Arial"/>
                <w:snapToGrid w:val="0"/>
                <w:sz w:val="20"/>
              </w:rPr>
              <w:lastRenderedPageBreak/>
              <w:t>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2.6.4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w:t>
            </w:r>
            <w:proofErr w:type="gramStart"/>
            <w:r w:rsidRPr="00AF4B81">
              <w:rPr>
                <w:rFonts w:cs="Arial"/>
                <w:snapToGrid w:val="0"/>
                <w:sz w:val="20"/>
              </w:rPr>
              <w:t>и</w:t>
            </w:r>
            <w:proofErr w:type="gramEnd"/>
            <w:r w:rsidRPr="00AF4B81">
              <w:rPr>
                <w:rFonts w:cs="Arial"/>
                <w:snapToGrid w:val="0"/>
                <w:sz w:val="20"/>
              </w:rPr>
              <w:t xml:space="preserve"> о работе совета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соответствии</w:t>
            </w:r>
            <w:proofErr w:type="gramEnd"/>
            <w:r w:rsidRPr="00AF4B81">
              <w:rPr>
                <w:rFonts w:cs="Arial"/>
                <w:snapToGrid w:val="0"/>
                <w:sz w:val="20"/>
              </w:rPr>
              <w:t xml:space="preserve">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предоставить соответствующую информацию и документы.</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обществе</w:t>
            </w:r>
            <w:proofErr w:type="gramEnd"/>
            <w:r w:rsidRPr="00AF4B81">
              <w:rPr>
                <w:rFonts w:cs="Arial"/>
                <w:snapToGrid w:val="0"/>
                <w:sz w:val="20"/>
              </w:rPr>
              <w:t xml:space="preserve"> существует формализованная программа ознакомительных мероприятий для вновь избр</w:t>
            </w:r>
            <w:r>
              <w:rPr>
                <w:rFonts w:cs="Arial"/>
                <w:snapToGrid w:val="0"/>
                <w:sz w:val="20"/>
              </w:rPr>
              <w:t>анных членов совета директоров.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t>2.7.</w:t>
            </w:r>
          </w:p>
        </w:tc>
        <w:tc>
          <w:tcPr>
            <w:tcW w:w="9101" w:type="dxa"/>
            <w:gridSpan w:val="7"/>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Заседания совета директоров, подготовка к ним и участие членов совета директоров обеспечивают эффективную деятельность совета директоров.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2.7.1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провел не менее шести заседаний за отчетный год</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2.7.2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 </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обществе</w:t>
            </w:r>
            <w:proofErr w:type="gramEnd"/>
            <w:r w:rsidRPr="00AF4B81">
              <w:rPr>
                <w:rFonts w:cs="Arial"/>
                <w:snapToGrid w:val="0"/>
                <w:sz w:val="20"/>
              </w:rPr>
              <w:t xml:space="preserve">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2.7.3</w:t>
            </w:r>
          </w:p>
          <w:p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 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или внутренним документом общества предусмотрено, что наиболее важные вопросы (согласно перечню, проведенному в рекомендации 168 Кодекса) должны рассматриваться на очных заседаниях совета.</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2.7.4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Решения по наиболее важным вопросам деятельности общества принимаются на заседании совета директоров квалифицированным большинством или </w:t>
            </w:r>
            <w:r w:rsidRPr="00AF4B81">
              <w:rPr>
                <w:rFonts w:cs="Arial"/>
                <w:snapToGrid w:val="0"/>
                <w:sz w:val="20"/>
              </w:rPr>
              <w:lastRenderedPageBreak/>
              <w:t>большинством голосов всех избранных членов совета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Уставом общества предусмотрено, что решения по наиболее важным вопросам, изложенным в рекомендации 170 Кодекса, должны приниматься на заседании совета директоров </w:t>
            </w:r>
            <w:r w:rsidRPr="00AF4B81">
              <w:rPr>
                <w:rFonts w:cs="Arial"/>
                <w:snapToGrid w:val="0"/>
                <w:sz w:val="20"/>
              </w:rPr>
              <w:lastRenderedPageBreak/>
              <w:t>квалифицированным большинством, не менее чем в три четверти голосов, или же большинством всех избранных членов совета директоров.</w:t>
            </w:r>
          </w:p>
        </w:tc>
        <w:tc>
          <w:tcPr>
            <w:tcW w:w="1417" w:type="dxa"/>
            <w:gridSpan w:val="2"/>
            <w:shd w:val="clear" w:color="auto" w:fill="auto"/>
          </w:tcPr>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xml:space="preserve">+ </w:t>
            </w:r>
            <w:proofErr w:type="gramStart"/>
            <w:r w:rsidRPr="00BD4284">
              <w:rPr>
                <w:rFonts w:cs="Arial"/>
                <w:snapToGrid w:val="0"/>
                <w:sz w:val="18"/>
                <w:szCs w:val="18"/>
              </w:rPr>
              <w:t>с</w:t>
            </w:r>
            <w:proofErr w:type="gramEnd"/>
            <w:r w:rsidRPr="00BD4284">
              <w:rPr>
                <w:rFonts w:cs="Arial"/>
                <w:snapToGrid w:val="0"/>
                <w:sz w:val="18"/>
                <w:szCs w:val="18"/>
              </w:rPr>
              <w:t>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2.8. </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8.Совет директоров создает комитеты для предварительного рассмотрения наиболее важных вопросов деятельности общества.</w:t>
            </w:r>
          </w:p>
        </w:tc>
      </w:tr>
      <w:tr w:rsidR="001E63EB" w:rsidRPr="00FC07A1" w:rsidTr="00340038">
        <w:trPr>
          <w:trHeight w:val="5750"/>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2.8.1</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Для предварительного рассмотрения вопросов, связанных с </w:t>
            </w:r>
            <w:proofErr w:type="gramStart"/>
            <w:r w:rsidRPr="00AF4B81">
              <w:rPr>
                <w:rFonts w:cs="Arial"/>
                <w:snapToGrid w:val="0"/>
                <w:sz w:val="20"/>
              </w:rPr>
              <w:t>контролем за</w:t>
            </w:r>
            <w:proofErr w:type="gramEnd"/>
            <w:r w:rsidRPr="00AF4B81">
              <w:rPr>
                <w:rFonts w:cs="Arial"/>
                <w:snapToGrid w:val="0"/>
                <w:sz w:val="20"/>
              </w:rPr>
              <w:t xml:space="preserve"> финансово-хозяйственной деятельностью общества, создан комитет по аудиту, состоящий из независимых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1.Совет директоров сформировал комитет по аудиту, состоящий из независимых директоров.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аудиту, включая в том числе задачи, содержащиеся в рекомендации 172 Кодекса.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По крайней </w:t>
            </w:r>
            <w:proofErr w:type="gramStart"/>
            <w:r w:rsidRPr="00AF4B81">
              <w:rPr>
                <w:rFonts w:cs="Arial"/>
                <w:snapToGrid w:val="0"/>
                <w:sz w:val="20"/>
              </w:rPr>
              <w:t>мере</w:t>
            </w:r>
            <w:proofErr w:type="gramEnd"/>
            <w:r w:rsidRPr="00AF4B81">
              <w:rPr>
                <w:rFonts w:cs="Arial"/>
                <w:snapToGrid w:val="0"/>
                <w:sz w:val="20"/>
              </w:rPr>
              <w:t xml:space="preserve"> один член комитета по аудиту, </w:t>
            </w:r>
          </w:p>
          <w:p w:rsidR="001E63EB" w:rsidRPr="00AF4B81" w:rsidRDefault="001E63EB" w:rsidP="001E63EB">
            <w:pPr>
              <w:pStyle w:val="23"/>
              <w:spacing w:line="240" w:lineRule="auto"/>
              <w:ind w:firstLine="0"/>
              <w:jc w:val="both"/>
              <w:rPr>
                <w:rFonts w:cs="Arial"/>
                <w:snapToGrid w:val="0"/>
                <w:sz w:val="20"/>
              </w:rPr>
            </w:pPr>
            <w:proofErr w:type="gramStart"/>
            <w:r w:rsidRPr="00AF4B81">
              <w:rPr>
                <w:rFonts w:cs="Arial"/>
                <w:snapToGrid w:val="0"/>
                <w:sz w:val="20"/>
              </w:rPr>
              <w:t>являющийся</w:t>
            </w:r>
            <w:proofErr w:type="gramEnd"/>
            <w:r w:rsidRPr="00AF4B81">
              <w:rPr>
                <w:rFonts w:cs="Arial"/>
                <w:snapToGrid w:val="0"/>
                <w:sz w:val="20"/>
              </w:rPr>
              <w:t xml:space="preserve"> независимым директором, обладает опытом и знаниями в области подготовки, анализа, оценки и аудита бухгалтерской (финансовой) отчетности.</w:t>
            </w:r>
          </w:p>
          <w:p w:rsidR="001E63EB" w:rsidRPr="00AF4B81" w:rsidRDefault="001E63EB" w:rsidP="001E63EB">
            <w:pPr>
              <w:pStyle w:val="23"/>
              <w:spacing w:line="240" w:lineRule="auto"/>
              <w:jc w:val="both"/>
              <w:rPr>
                <w:rFonts w:cs="Arial"/>
                <w:snapToGrid w:val="0"/>
                <w:sz w:val="20"/>
              </w:rPr>
            </w:pPr>
            <w:r w:rsidRPr="00AF4B81">
              <w:rPr>
                <w:rFonts w:cs="Arial"/>
                <w:snapToGrid w:val="0"/>
                <w:sz w:val="20"/>
              </w:rPr>
              <w:t>4. Заседания комитета по аудиту проводились не реже одного раза в квартал в течение отчетного периода.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2.Не с</w:t>
            </w:r>
            <w:r>
              <w:rPr>
                <w:rFonts w:cs="Arial"/>
                <w:snapToGrid w:val="0"/>
                <w:sz w:val="20"/>
              </w:rPr>
              <w:t>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4.Не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отчетном </w:t>
            </w:r>
            <w:proofErr w:type="gramStart"/>
            <w:r w:rsidRPr="00AF4B81">
              <w:rPr>
                <w:rFonts w:cs="Arial"/>
                <w:snapToGrid w:val="0"/>
                <w:sz w:val="20"/>
              </w:rPr>
              <w:t>периоде</w:t>
            </w:r>
            <w:proofErr w:type="gramEnd"/>
            <w:r w:rsidRPr="00AF4B81">
              <w:rPr>
                <w:rFonts w:cs="Arial"/>
                <w:snapToGrid w:val="0"/>
                <w:sz w:val="20"/>
              </w:rPr>
              <w:t xml:space="preserve"> советом директоров не был сформирован комитет по аудиту.</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Вновь избранный совет директоров приступит к формированию комитетов и подготовке внутренних </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документов.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2.8.2</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создан комитет по вознаграждениям, который состоит только из независимых директоров.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2.Председателем комитета по вознаграждениям является независимый директор, который не является председателем совета директоров.</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Во внутренних документах общества определены задачи комитета по вознаграждениям, включая в том числе задачи, содержащиеся в рекомендации 180 Кодекса.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rsidR="001E63EB" w:rsidRPr="00BD4284" w:rsidRDefault="001E63EB" w:rsidP="001E63EB">
            <w:pPr>
              <w:pStyle w:val="23"/>
              <w:spacing w:line="240" w:lineRule="auto"/>
              <w:ind w:firstLine="0"/>
              <w:rPr>
                <w:rFonts w:cs="Arial"/>
                <w:snapToGrid w:val="0"/>
                <w:sz w:val="18"/>
                <w:szCs w:val="18"/>
              </w:rPr>
            </w:pPr>
          </w:p>
          <w:p w:rsidR="001E63EB" w:rsidRPr="00BD4284"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общества вознаграждения совету директоров и компенсации за их расходы в те</w:t>
            </w:r>
            <w:r>
              <w:rPr>
                <w:rFonts w:cs="Arial"/>
                <w:snapToGrid w:val="0"/>
                <w:sz w:val="20"/>
              </w:rPr>
              <w:t>чение трех лет не выплачивались</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отчетном </w:t>
            </w:r>
            <w:proofErr w:type="gramStart"/>
            <w:r w:rsidRPr="00AF4B81">
              <w:rPr>
                <w:rFonts w:cs="Arial"/>
                <w:snapToGrid w:val="0"/>
                <w:sz w:val="20"/>
              </w:rPr>
              <w:t>периоде</w:t>
            </w:r>
            <w:proofErr w:type="gramEnd"/>
            <w:r w:rsidRPr="00AF4B81">
              <w:rPr>
                <w:rFonts w:cs="Arial"/>
                <w:snapToGrid w:val="0"/>
                <w:sz w:val="20"/>
              </w:rPr>
              <w:t xml:space="preserve"> комитет по вознаграждениям советом директоров не формировался. Вновь избранный совет директоров </w:t>
            </w:r>
            <w:r w:rsidRPr="00AF4B81">
              <w:rPr>
                <w:rFonts w:cs="Arial"/>
                <w:snapToGrid w:val="0"/>
                <w:sz w:val="20"/>
              </w:rPr>
              <w:lastRenderedPageBreak/>
              <w:t>приступит к формированию комитетов и подготовке внутренних документов.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2.8.3</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w:t>
            </w:r>
            <w:proofErr w:type="gramStart"/>
            <w:r w:rsidRPr="00AF4B81">
              <w:rPr>
                <w:rFonts w:cs="Arial"/>
                <w:snapToGrid w:val="0"/>
                <w:sz w:val="20"/>
              </w:rPr>
              <w:t>большинство</w:t>
            </w:r>
            <w:proofErr w:type="gramEnd"/>
            <w:r w:rsidRPr="00AF4B81">
              <w:rPr>
                <w:rFonts w:cs="Arial"/>
                <w:snapToGrid w:val="0"/>
                <w:sz w:val="20"/>
              </w:rPr>
              <w:t xml:space="preserve"> членов </w:t>
            </w:r>
            <w:proofErr w:type="gramStart"/>
            <w:r w:rsidRPr="00AF4B81">
              <w:rPr>
                <w:rFonts w:cs="Arial"/>
                <w:snapToGrid w:val="0"/>
                <w:sz w:val="20"/>
              </w:rPr>
              <w:t>которого</w:t>
            </w:r>
            <w:proofErr w:type="gramEnd"/>
            <w:r w:rsidRPr="00AF4B81">
              <w:rPr>
                <w:rFonts w:cs="Arial"/>
                <w:snapToGrid w:val="0"/>
                <w:sz w:val="20"/>
              </w:rPr>
              <w:t xml:space="preserve"> являются независимыми директорами.</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создан комитет по номинациям (или его задачи, указанные в редакции 186 Кодекса, реализуются в рамках иного комитета), большинство членов которого являются независимыми директорами.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186 Кодекса.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340038">
            <w:pPr>
              <w:pStyle w:val="23"/>
              <w:spacing w:line="240" w:lineRule="auto"/>
              <w:ind w:right="5"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 xml:space="preserve">В связи с незначительной численностью работающих в обществе, в отчетном периоде совет директоров комитет по номинациям не создавал. </w:t>
            </w:r>
          </w:p>
          <w:p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w:t>
            </w:r>
          </w:p>
        </w:tc>
      </w:tr>
      <w:tr w:rsidR="001E63EB" w:rsidRPr="00FC07A1" w:rsidTr="00340038">
        <w:tc>
          <w:tcPr>
            <w:tcW w:w="675" w:type="dxa"/>
            <w:shd w:val="clear" w:color="auto" w:fill="auto"/>
          </w:tcPr>
          <w:p w:rsidR="001E63EB" w:rsidRDefault="001E63EB" w:rsidP="001E63EB">
            <w:pPr>
              <w:pStyle w:val="23"/>
              <w:spacing w:line="240" w:lineRule="auto"/>
              <w:ind w:firstLine="0"/>
              <w:jc w:val="both"/>
              <w:rPr>
                <w:rFonts w:cs="Arial"/>
                <w:snapToGrid w:val="0"/>
                <w:sz w:val="20"/>
              </w:rPr>
            </w:pPr>
            <w:r>
              <w:rPr>
                <w:rFonts w:cs="Arial"/>
                <w:snapToGrid w:val="0"/>
                <w:sz w:val="20"/>
              </w:rPr>
              <w:t>2.8.4</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отчетном </w:t>
            </w:r>
            <w:proofErr w:type="gramStart"/>
            <w:r w:rsidRPr="00AF4B81">
              <w:rPr>
                <w:rFonts w:cs="Arial"/>
                <w:snapToGrid w:val="0"/>
                <w:sz w:val="20"/>
              </w:rPr>
              <w:t>периоде</w:t>
            </w:r>
            <w:proofErr w:type="gramEnd"/>
            <w:r w:rsidRPr="00AF4B81">
              <w:rPr>
                <w:rFonts w:cs="Arial"/>
                <w:snapToGrid w:val="0"/>
                <w:sz w:val="20"/>
              </w:rPr>
              <w:t xml:space="preserve"> совет директоров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либо не были признаны необходимыми.</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не </w:t>
            </w:r>
          </w:p>
          <w:p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2.8.5</w:t>
            </w:r>
          </w:p>
        </w:tc>
        <w:tc>
          <w:tcPr>
            <w:tcW w:w="2835" w:type="dxa"/>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Состав комитетов определен таким образом, чтобы </w:t>
            </w:r>
            <w:proofErr w:type="gramStart"/>
            <w:r w:rsidRPr="00AF4B81">
              <w:rPr>
                <w:rFonts w:cs="Arial"/>
                <w:snapToGrid w:val="0"/>
                <w:sz w:val="20"/>
              </w:rPr>
              <w:t>от позволял</w:t>
            </w:r>
            <w:proofErr w:type="gramEnd"/>
            <w:r w:rsidRPr="00AF4B81">
              <w:rPr>
                <w:rFonts w:cs="Arial"/>
                <w:snapToGrid w:val="0"/>
                <w:sz w:val="20"/>
              </w:rPr>
              <w:t xml:space="preserve"> проводить всестороннее обсуждение предварительно рассматриваемых вопросов с учетом различных мнений.    </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Комитеты совета директоров возглавляются независимыми директорами.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w:t>
            </w:r>
            <w:r w:rsidRPr="00AF4B81">
              <w:rPr>
                <w:rFonts w:cs="Arial"/>
                <w:snapToGrid w:val="0"/>
                <w:sz w:val="20"/>
              </w:rPr>
              <w:lastRenderedPageBreak/>
              <w:t>посещать заседания комитетов только по приглашению председателя соответствующего комитета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rsidR="001E63EB" w:rsidRDefault="001E63EB" w:rsidP="001E63EB">
            <w:pPr>
              <w:pStyle w:val="23"/>
              <w:spacing w:line="240" w:lineRule="auto"/>
              <w:ind w:firstLine="0"/>
              <w:rPr>
                <w:rFonts w:cs="Arial"/>
                <w:snapToGrid w:val="0"/>
                <w:sz w:val="20"/>
              </w:rPr>
            </w:pPr>
            <w:r w:rsidRPr="00AF4B81">
              <w:rPr>
                <w:rFonts w:cs="Arial"/>
                <w:snapToGrid w:val="0"/>
                <w:sz w:val="20"/>
              </w:rPr>
              <w:t xml:space="preserve">Вновь избранный совет директоров приступит к формированию комитетов и </w:t>
            </w:r>
            <w:r w:rsidRPr="00AF4B81">
              <w:rPr>
                <w:rFonts w:cs="Arial"/>
                <w:snapToGrid w:val="0"/>
                <w:sz w:val="20"/>
              </w:rPr>
              <w:lastRenderedPageBreak/>
              <w:t>подготовке внутренних документов с учетом этих рекомендаций.</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2.8.6</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Председатели комитетов регулярно информируют совет директоров и его председателя о работе своих комитетов.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течение отчетного периода председатели комитетов регулярно </w:t>
            </w:r>
            <w:proofErr w:type="gramStart"/>
            <w:r w:rsidRPr="00AF4B81">
              <w:rPr>
                <w:rFonts w:cs="Arial"/>
                <w:snapToGrid w:val="0"/>
                <w:sz w:val="20"/>
              </w:rPr>
              <w:t>отчитывались о работе</w:t>
            </w:r>
            <w:proofErr w:type="gramEnd"/>
            <w:r w:rsidRPr="00AF4B81">
              <w:rPr>
                <w:rFonts w:cs="Arial"/>
                <w:snapToGrid w:val="0"/>
                <w:sz w:val="20"/>
              </w:rPr>
              <w:t xml:space="preserve"> комитетов перед советом директоров.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2.9.</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обеспечивает проведение оценки и качества работы совета директоров, его комитетов и его членов совета директоров.</w:t>
            </w:r>
          </w:p>
        </w:tc>
      </w:tr>
      <w:tr w:rsidR="001E63EB" w:rsidRPr="00FC07A1" w:rsidTr="00340038">
        <w:trPr>
          <w:trHeight w:val="3658"/>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2.9.1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Проведение </w:t>
            </w:r>
            <w:proofErr w:type="gramStart"/>
            <w:r w:rsidRPr="00AF4B81">
              <w:rPr>
                <w:rFonts w:cs="Arial"/>
                <w:snapToGrid w:val="0"/>
                <w:sz w:val="20"/>
              </w:rPr>
              <w:t>оценки качества работы совета директоров</w:t>
            </w:r>
            <w:proofErr w:type="gramEnd"/>
            <w:r w:rsidRPr="00AF4B81">
              <w:rPr>
                <w:rFonts w:cs="Arial"/>
                <w:snapToGrid w:val="0"/>
                <w:sz w:val="20"/>
              </w:rPr>
              <w:t xml:space="preserve">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w:t>
            </w:r>
          </w:p>
          <w:p w:rsidR="001E63EB" w:rsidRPr="00AF4B81" w:rsidRDefault="001E63EB" w:rsidP="001E63EB">
            <w:pPr>
              <w:pStyle w:val="23"/>
              <w:spacing w:line="240" w:lineRule="auto"/>
              <w:jc w:val="both"/>
              <w:rPr>
                <w:rFonts w:cs="Arial"/>
                <w:snapToGrid w:val="0"/>
                <w:sz w:val="20"/>
              </w:rPr>
            </w:pPr>
            <w:r w:rsidRPr="00AF4B81">
              <w:rPr>
                <w:rFonts w:cs="Arial"/>
                <w:snapToGrid w:val="0"/>
                <w:sz w:val="20"/>
              </w:rPr>
              <w:t>которых их деятельность может быть улучшена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Самооценка или внешняя оценка работы совета директоров, проведенная в отчетном </w:t>
            </w:r>
            <w:proofErr w:type="gramStart"/>
            <w:r w:rsidRPr="00AF4B81">
              <w:rPr>
                <w:rFonts w:cs="Arial"/>
                <w:snapToGrid w:val="0"/>
                <w:sz w:val="20"/>
              </w:rPr>
              <w:t>периоде</w:t>
            </w:r>
            <w:proofErr w:type="gramEnd"/>
            <w:r w:rsidRPr="00AF4B81">
              <w:rPr>
                <w:rFonts w:cs="Arial"/>
                <w:snapToGrid w:val="0"/>
                <w:sz w:val="20"/>
              </w:rPr>
              <w:t>, включая оценку работы комитетов, отдельных членов совета директоров и совета директоров в целом.</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Результаты самооценки или внешней оценки совета директоров, проведенной в течение отчетного периода, были рассмотрены на очном заседании совета </w:t>
            </w:r>
          </w:p>
          <w:p w:rsidR="001E63EB" w:rsidRPr="00AF4B81" w:rsidRDefault="001E63EB" w:rsidP="001E63EB">
            <w:pPr>
              <w:pStyle w:val="23"/>
              <w:spacing w:line="240" w:lineRule="auto"/>
              <w:jc w:val="both"/>
              <w:rPr>
                <w:rFonts w:cs="Arial"/>
                <w:snapToGrid w:val="0"/>
                <w:sz w:val="20"/>
              </w:rPr>
            </w:pPr>
            <w:r w:rsidRPr="00AF4B81">
              <w:rPr>
                <w:rFonts w:cs="Arial"/>
                <w:snapToGrid w:val="0"/>
                <w:sz w:val="20"/>
              </w:rPr>
              <w:t>директоров.</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2.9.2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w:t>
            </w:r>
            <w:proofErr w:type="gramStart"/>
            <w:r w:rsidRPr="00AF4B81">
              <w:rPr>
                <w:rFonts w:cs="Arial"/>
                <w:snapToGrid w:val="0"/>
                <w:sz w:val="20"/>
              </w:rPr>
              <w:t>оценки качества работы совета директоров</w:t>
            </w:r>
            <w:proofErr w:type="gramEnd"/>
            <w:r w:rsidRPr="00AF4B81">
              <w:rPr>
                <w:rFonts w:cs="Arial"/>
                <w:snapToGrid w:val="0"/>
                <w:sz w:val="20"/>
              </w:rPr>
              <w:t xml:space="preserve">  не реже одного раза в три года привлекается внешняя организация (консультант).</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Для проведения независимой </w:t>
            </w:r>
            <w:proofErr w:type="gramStart"/>
            <w:r w:rsidRPr="00AF4B81">
              <w:rPr>
                <w:rFonts w:cs="Arial"/>
                <w:snapToGrid w:val="0"/>
                <w:sz w:val="20"/>
              </w:rPr>
              <w:t>оценки качества работы совета директоров</w:t>
            </w:r>
            <w:proofErr w:type="gramEnd"/>
            <w:r w:rsidRPr="00AF4B81">
              <w:rPr>
                <w:rFonts w:cs="Arial"/>
                <w:snapToGrid w:val="0"/>
                <w:sz w:val="20"/>
              </w:rPr>
              <w:t xml:space="preserve"> с течение трех последних периодов по меньшей мере один раз обществом привлекалась внешняя организация (консультант).</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AF4B81">
              <w:rPr>
                <w:rFonts w:cs="Arial"/>
                <w:snapToGrid w:val="0"/>
                <w:sz w:val="20"/>
              </w:rPr>
              <w:t xml:space="preserve">- </w:t>
            </w:r>
            <w:r w:rsidRPr="0061162A">
              <w:rPr>
                <w:rFonts w:cs="Arial"/>
                <w:snapToGrid w:val="0"/>
                <w:sz w:val="18"/>
                <w:szCs w:val="18"/>
              </w:rPr>
              <w:t>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3.1.</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3.1.1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обществе</w:t>
            </w:r>
            <w:proofErr w:type="gramEnd"/>
            <w:r w:rsidRPr="00AF4B81">
              <w:rPr>
                <w:rFonts w:cs="Arial"/>
                <w:snapToGrid w:val="0"/>
                <w:sz w:val="20"/>
              </w:rPr>
              <w:t xml:space="preserve"> принят и раскрыт внутренний документ – положение о корпоративном секретаре.</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w:t>
            </w:r>
            <w:r w:rsidRPr="00AF4B81">
              <w:rPr>
                <w:rFonts w:cs="Arial"/>
                <w:snapToGrid w:val="0"/>
                <w:sz w:val="20"/>
              </w:rPr>
              <w:lastRenderedPageBreak/>
              <w:t>исполнительного руководства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3.1.2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Корпоративный секретарь </w:t>
            </w:r>
            <w:proofErr w:type="gramStart"/>
            <w:r w:rsidRPr="00AF4B81">
              <w:rPr>
                <w:rFonts w:cs="Arial"/>
                <w:snapToGrid w:val="0"/>
                <w:sz w:val="20"/>
              </w:rPr>
              <w:t>обладает достаточной независимостью от исполнительных органов общества и имеет</w:t>
            </w:r>
            <w:proofErr w:type="gramEnd"/>
            <w:r w:rsidRPr="00AF4B81">
              <w:rPr>
                <w:rFonts w:cs="Arial"/>
                <w:snapToGrid w:val="0"/>
                <w:sz w:val="20"/>
              </w:rPr>
              <w:t xml:space="preserve"> необходимые полномочия и ресурсы для выполнения поставленных перед ним.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одобряет назначение, отстранение от должности и дополнительное вознаграждение корпоративного секретаря.</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4.1.</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органом и иным ключевым руководящим работникам общества осуществляется в </w:t>
            </w:r>
            <w:proofErr w:type="gramStart"/>
            <w:r w:rsidRPr="00AF4B81">
              <w:rPr>
                <w:rFonts w:cs="Arial"/>
                <w:snapToGrid w:val="0"/>
                <w:sz w:val="20"/>
              </w:rPr>
              <w:t>соответствии</w:t>
            </w:r>
            <w:proofErr w:type="gramEnd"/>
            <w:r w:rsidRPr="00AF4B81">
              <w:rPr>
                <w:rFonts w:cs="Arial"/>
                <w:snapToGrid w:val="0"/>
                <w:sz w:val="20"/>
              </w:rPr>
              <w:t xml:space="preserve"> с принятой в обществе политикой по вознаграждению.</w:t>
            </w:r>
          </w:p>
        </w:tc>
      </w:tr>
      <w:tr w:rsidR="001E63EB" w:rsidRPr="00FC07A1" w:rsidTr="00340038">
        <w:trPr>
          <w:trHeight w:val="5207"/>
        </w:trPr>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4.1.1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w:t>
            </w:r>
            <w:r>
              <w:rPr>
                <w:rFonts w:cs="Arial"/>
                <w:snapToGrid w:val="0"/>
                <w:sz w:val="20"/>
              </w:rPr>
              <w:t xml:space="preserve">т достаточную мотивацию для их </w:t>
            </w:r>
            <w:r w:rsidRPr="00AF4B81">
              <w:rPr>
                <w:rFonts w:cs="Arial"/>
                <w:snapToGrid w:val="0"/>
                <w:sz w:val="20"/>
              </w:rPr>
              <w:t xml:space="preserve">эффективной работы, позволяя обществу </w:t>
            </w:r>
            <w:proofErr w:type="gramStart"/>
            <w:r w:rsidRPr="00AF4B81">
              <w:rPr>
                <w:rFonts w:cs="Arial"/>
                <w:snapToGrid w:val="0"/>
                <w:sz w:val="20"/>
              </w:rPr>
              <w:t>привлекать и удерживать</w:t>
            </w:r>
            <w:proofErr w:type="gramEnd"/>
            <w:r w:rsidRPr="00AF4B81">
              <w:rPr>
                <w:rFonts w:cs="Arial"/>
                <w:snapToGrid w:val="0"/>
                <w:sz w:val="20"/>
              </w:rPr>
              <w:t xml:space="preserve">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roofErr w:type="gramStart"/>
            <w:r w:rsidRPr="00AF4B81">
              <w:rPr>
                <w:rFonts w:cs="Arial"/>
                <w:snapToGrid w:val="0"/>
                <w:sz w:val="20"/>
              </w:rPr>
              <w:t>1.В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roofErr w:type="gramEnd"/>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4.1.2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Политика общества по вознаграждению </w:t>
            </w:r>
            <w:proofErr w:type="gramStart"/>
            <w:r w:rsidRPr="00AF4B81">
              <w:rPr>
                <w:rFonts w:cs="Arial"/>
                <w:snapToGrid w:val="0"/>
                <w:sz w:val="20"/>
              </w:rPr>
              <w:t>разработана комитетом по вознаграждениям и утверждена</w:t>
            </w:r>
            <w:proofErr w:type="gramEnd"/>
            <w:r w:rsidRPr="00AF4B81">
              <w:rPr>
                <w:rFonts w:cs="Arial"/>
                <w:snapToGrid w:val="0"/>
                <w:sz w:val="20"/>
              </w:rPr>
              <w:t xml:space="preserve"> советом директоров общества. Совет директоров при поддержке комитета по вознаграждениям обеспечивает </w:t>
            </w:r>
            <w:proofErr w:type="gramStart"/>
            <w:r w:rsidRPr="00AF4B81">
              <w:rPr>
                <w:rFonts w:cs="Arial"/>
                <w:snapToGrid w:val="0"/>
                <w:sz w:val="20"/>
              </w:rPr>
              <w:t>контроль за</w:t>
            </w:r>
            <w:proofErr w:type="gramEnd"/>
            <w:r w:rsidRPr="00AF4B81">
              <w:rPr>
                <w:rFonts w:cs="Arial"/>
                <w:snapToGrid w:val="0"/>
                <w:sz w:val="20"/>
              </w:rPr>
              <w:t xml:space="preserve"> внедрением и реализацией в обществе политики по вознаграждению, а при необходимости – пересматривает и вносит в нее коррективы.</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w:t>
            </w:r>
            <w:r>
              <w:rPr>
                <w:rFonts w:cs="Arial"/>
                <w:snapToGrid w:val="0"/>
                <w:sz w:val="20"/>
              </w:rPr>
              <w:t>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4.1.3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Политика общества по вознаграждению содержит прозрачные механизмы </w:t>
            </w:r>
            <w:proofErr w:type="gramStart"/>
            <w:r w:rsidRPr="00AF4B81">
              <w:rPr>
                <w:rFonts w:cs="Arial"/>
                <w:snapToGrid w:val="0"/>
                <w:sz w:val="20"/>
              </w:rPr>
              <w:t>определения размера вознаграждения членов совета</w:t>
            </w:r>
            <w:proofErr w:type="gramEnd"/>
            <w:r w:rsidRPr="00AF4B81">
              <w:rPr>
                <w:rFonts w:cs="Arial"/>
                <w:snapToGrid w:val="0"/>
                <w:sz w:val="20"/>
              </w:rPr>
              <w:t xml:space="preserve"> директоров, исполнительных органов и иных ключевых руководящих работников </w:t>
            </w:r>
            <w:r w:rsidRPr="00AF4B81">
              <w:rPr>
                <w:rFonts w:cs="Arial"/>
                <w:snapToGrid w:val="0"/>
                <w:sz w:val="20"/>
              </w:rPr>
              <w:lastRenderedPageBreak/>
              <w:t>общества, а также регламентирует все виды выплат, льгот и привилегий, предоставляемых указанным лицам.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Политика (политики) общества по вознаграждению содержит (содержат) прозрачные механизмы </w:t>
            </w:r>
            <w:proofErr w:type="gramStart"/>
            <w:r w:rsidRPr="00AF4B81">
              <w:rPr>
                <w:rFonts w:cs="Arial"/>
                <w:snapToGrid w:val="0"/>
                <w:sz w:val="20"/>
              </w:rPr>
              <w:t>определения размера вознаграждения членов совета</w:t>
            </w:r>
            <w:proofErr w:type="gramEnd"/>
            <w:r w:rsidRPr="00AF4B81">
              <w:rPr>
                <w:rFonts w:cs="Arial"/>
                <w:snapToGrid w:val="0"/>
                <w:sz w:val="20"/>
              </w:rPr>
              <w:t xml:space="preserve"> директоров, исполнительных органов и иных ключевых руководящих </w:t>
            </w:r>
            <w:r w:rsidRPr="00AF4B81">
              <w:rPr>
                <w:rFonts w:cs="Arial"/>
                <w:snapToGrid w:val="0"/>
                <w:sz w:val="20"/>
              </w:rPr>
              <w:lastRenderedPageBreak/>
              <w:t>работников общества, а также регламентирует (регламентируют) все виды выплат, льгот и привилегий, предоставляемых указанным лицам.</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xml:space="preserve">+ не </w:t>
            </w:r>
            <w:r w:rsidRPr="0061162A">
              <w:rPr>
                <w:rFonts w:cs="Arial"/>
                <w:snapToGrid w:val="0"/>
                <w:sz w:val="18"/>
                <w:szCs w:val="18"/>
              </w:rPr>
              <w:lastRenderedPageBreak/>
              <w:t>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4.1.4</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rsidR="001E63EB"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w:t>
            </w:r>
            <w:proofErr w:type="gramStart"/>
            <w:r w:rsidRPr="00AF4B81">
              <w:rPr>
                <w:rFonts w:cs="Arial"/>
                <w:snapToGrid w:val="0"/>
                <w:sz w:val="20"/>
              </w:rPr>
              <w:t>финансовым</w:t>
            </w:r>
            <w:proofErr w:type="gramEnd"/>
            <w:r w:rsidRPr="00AF4B81">
              <w:rPr>
                <w:rFonts w:cs="Arial"/>
                <w:snapToGrid w:val="0"/>
                <w:sz w:val="20"/>
              </w:rPr>
              <w:t xml:space="preserve"> положение компенсация расходов членов совета директо</w:t>
            </w:r>
            <w:r>
              <w:rPr>
                <w:rFonts w:cs="Arial"/>
                <w:snapToGrid w:val="0"/>
                <w:sz w:val="20"/>
              </w:rPr>
              <w:t>ров и иных лиц не выплачиваются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4.2.</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4.2.1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выплачивает фиксированное годовое вознаграждение членам совета директоров. Общество не выплачивает вознаграждение за участие в отдельных </w:t>
            </w:r>
            <w:proofErr w:type="gramStart"/>
            <w:r w:rsidRPr="00AF4B81">
              <w:rPr>
                <w:rFonts w:cs="Arial"/>
                <w:snapToGrid w:val="0"/>
                <w:sz w:val="20"/>
              </w:rPr>
              <w:t>заседаниях</w:t>
            </w:r>
            <w:proofErr w:type="gramEnd"/>
            <w:r w:rsidRPr="00AF4B81">
              <w:rPr>
                <w:rFonts w:cs="Arial"/>
                <w:snapToGrid w:val="0"/>
                <w:sz w:val="20"/>
              </w:rPr>
              <w:t xml:space="preserve"> совета или комитетов совета директоров. Общество не принимает формы краткосрочной мотивации и дополнительного материального стимулирования в отношении членов света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Фиксированное годовое вознаграждение являлось единственной денежной формой вознаграждения членов совета директоров за работу в </w:t>
            </w:r>
            <w:proofErr w:type="gramStart"/>
            <w:r w:rsidRPr="00AF4B81">
              <w:rPr>
                <w:rFonts w:cs="Arial"/>
                <w:snapToGrid w:val="0"/>
                <w:sz w:val="20"/>
              </w:rPr>
              <w:t>совете</w:t>
            </w:r>
            <w:proofErr w:type="gramEnd"/>
            <w:r w:rsidRPr="00AF4B81">
              <w:rPr>
                <w:rFonts w:cs="Arial"/>
                <w:snapToGrid w:val="0"/>
                <w:sz w:val="20"/>
              </w:rPr>
              <w:t xml:space="preserve"> директоров течение отчетного периода.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4.2.2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Долгосрочное владение акциями общества в наибольшей степени способствует сближению финансовых интересов членов совета директоров и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w:t>
            </w:r>
            <w:proofErr w:type="gramStart"/>
            <w:r w:rsidRPr="00AF4B81">
              <w:rPr>
                <w:rFonts w:cs="Arial"/>
                <w:snapToGrid w:val="0"/>
                <w:sz w:val="20"/>
              </w:rPr>
              <w:t>предусмотрены и раскрыты</w:t>
            </w:r>
            <w:proofErr w:type="gramEnd"/>
            <w:r w:rsidRPr="00AF4B81">
              <w:rPr>
                <w:rFonts w:cs="Arial"/>
                <w:snapToGrid w:val="0"/>
                <w:sz w:val="20"/>
              </w:rPr>
              <w:t xml:space="preserve"> четкие правила владения акциями членами совета директоров, нацеленные на стимулирование долгосрочного владения такими акциями.</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4.2.3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В обществе не предусмотрены какие-либо дополнительные выплаты или компенсации в случае </w:t>
            </w:r>
            <w:r w:rsidRPr="00AF4B81">
              <w:rPr>
                <w:rFonts w:cs="Arial"/>
                <w:snapToGrid w:val="0"/>
                <w:sz w:val="20"/>
              </w:rPr>
              <w:lastRenderedPageBreak/>
              <w:t xml:space="preserve">досрочного </w:t>
            </w:r>
            <w:proofErr w:type="gramStart"/>
            <w:r w:rsidRPr="00AF4B81">
              <w:rPr>
                <w:rFonts w:cs="Arial"/>
                <w:snapToGrid w:val="0"/>
                <w:sz w:val="20"/>
              </w:rPr>
              <w:t>прекращения полномочий членов совета директоров</w:t>
            </w:r>
            <w:proofErr w:type="gramEnd"/>
            <w:r w:rsidRPr="00AF4B81">
              <w:rPr>
                <w:rFonts w:cs="Arial"/>
                <w:snapToGrid w:val="0"/>
                <w:sz w:val="20"/>
              </w:rPr>
              <w:t xml:space="preserve"> в связи с переходом контроля над обществом или иными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обстоятельствами.</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обществе не предусмотрены какие-либо дополнительные выплаты или компенсации в случае </w:t>
            </w:r>
            <w:r w:rsidRPr="00AF4B81">
              <w:rPr>
                <w:rFonts w:cs="Arial"/>
                <w:snapToGrid w:val="0"/>
                <w:sz w:val="20"/>
              </w:rPr>
              <w:lastRenderedPageBreak/>
              <w:t xml:space="preserve">досрочного </w:t>
            </w:r>
            <w:proofErr w:type="gramStart"/>
            <w:r w:rsidRPr="00AF4B81">
              <w:rPr>
                <w:rFonts w:cs="Arial"/>
                <w:snapToGrid w:val="0"/>
                <w:sz w:val="20"/>
              </w:rPr>
              <w:t>прекращения полномочий членов совета директоров</w:t>
            </w:r>
            <w:proofErr w:type="gramEnd"/>
            <w:r w:rsidRPr="00AF4B81">
              <w:rPr>
                <w:rFonts w:cs="Arial"/>
                <w:snapToGrid w:val="0"/>
                <w:sz w:val="20"/>
              </w:rPr>
              <w:t xml:space="preserve"> в связи с переходом контроля над обществом или иными обстоятельствами.</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частично </w:t>
            </w:r>
            <w:r w:rsidRPr="0061162A">
              <w:rPr>
                <w:rFonts w:cs="Arial"/>
                <w:snapToGrid w:val="0"/>
                <w:sz w:val="18"/>
                <w:szCs w:val="18"/>
              </w:rPr>
              <w:lastRenderedPageBreak/>
              <w:t>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4.3.</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4.3.1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ходе последней проведенной </w:t>
            </w:r>
            <w:proofErr w:type="gramStart"/>
            <w:r w:rsidRPr="00AF4B81">
              <w:rPr>
                <w:rFonts w:cs="Arial"/>
                <w:snapToGrid w:val="0"/>
                <w:sz w:val="20"/>
              </w:rPr>
              <w:t>оценки системы вознаграждения членов исполнительных органов</w:t>
            </w:r>
            <w:proofErr w:type="gramEnd"/>
            <w:r w:rsidRPr="00AF4B81">
              <w:rPr>
                <w:rFonts w:cs="Arial"/>
                <w:snapToGrid w:val="0"/>
                <w:sz w:val="20"/>
              </w:rPr>
              <w:t xml:space="preserve">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w:t>
            </w:r>
            <w:proofErr w:type="gramStart"/>
            <w:r w:rsidRPr="00AF4B81">
              <w:rPr>
                <w:rFonts w:cs="Arial"/>
                <w:snapToGrid w:val="0"/>
                <w:sz w:val="20"/>
              </w:rPr>
              <w:t>обществе</w:t>
            </w:r>
            <w:proofErr w:type="gramEnd"/>
            <w:r w:rsidRPr="00AF4B81">
              <w:rPr>
                <w:rFonts w:cs="Arial"/>
                <w:snapToGrid w:val="0"/>
                <w:sz w:val="20"/>
              </w:rPr>
              <w:t xml:space="preserve">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p w:rsidR="001E63EB" w:rsidRPr="0061162A" w:rsidRDefault="001E63EB" w:rsidP="001E63EB">
            <w:pPr>
              <w:pStyle w:val="23"/>
              <w:spacing w:line="240" w:lineRule="auto"/>
              <w:ind w:firstLine="0"/>
              <w:rPr>
                <w:rFonts w:cs="Arial"/>
                <w:snapToGrid w:val="0"/>
                <w:sz w:val="18"/>
                <w:szCs w:val="18"/>
              </w:rPr>
            </w:pP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1.Соблюдает</w:t>
            </w:r>
            <w:r>
              <w:rPr>
                <w:rFonts w:cs="Arial"/>
                <w:snapToGrid w:val="0"/>
                <w:sz w:val="20"/>
              </w:rPr>
              <w:t>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Процедура возврата выплат работнику регулируется нормами Трудового кодекса РФ.</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4.3.2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базисных активов по которым являются акции общества)</w:t>
            </w:r>
          </w:p>
          <w:p w:rsidR="001E63EB" w:rsidRPr="00AF4B81" w:rsidRDefault="001E63EB" w:rsidP="001E63EB">
            <w:pPr>
              <w:pStyle w:val="23"/>
              <w:spacing w:line="240" w:lineRule="auto"/>
              <w:ind w:firstLine="0"/>
              <w:jc w:val="both"/>
              <w:rPr>
                <w:rFonts w:cs="Arial"/>
                <w:snapToGrid w:val="0"/>
                <w:sz w:val="20"/>
              </w:rPr>
            </w:pP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финансовых инструментов наступает не ранее, чем через </w:t>
            </w:r>
            <w:r w:rsidRPr="00AF4B81">
              <w:rPr>
                <w:rFonts w:cs="Arial"/>
                <w:snapToGrid w:val="0"/>
                <w:sz w:val="20"/>
              </w:rPr>
              <w:lastRenderedPageBreak/>
              <w:t>три года с момента их представления. При этом право их реализации обусловлено достижением определенных показателей деятельности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4.3.3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5.1.</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w:t>
            </w:r>
            <w:proofErr w:type="gramStart"/>
            <w:r w:rsidRPr="00AF4B81">
              <w:rPr>
                <w:rFonts w:cs="Arial"/>
                <w:snapToGrid w:val="0"/>
                <w:sz w:val="20"/>
              </w:rPr>
              <w:t>обществе</w:t>
            </w:r>
            <w:proofErr w:type="gramEnd"/>
            <w:r w:rsidRPr="00AF4B81">
              <w:rPr>
                <w:rFonts w:cs="Arial"/>
                <w:snapToGrid w:val="0"/>
                <w:sz w:val="20"/>
              </w:rPr>
              <w:t xml:space="preserve">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5.1.1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Советом директоров общества определены принципы и подходы к организации системы управления рисками и внутреннего  контроля в </w:t>
            </w:r>
            <w:proofErr w:type="gramStart"/>
            <w:r w:rsidRPr="00AF4B81">
              <w:rPr>
                <w:rFonts w:cs="Arial"/>
                <w:snapToGrid w:val="0"/>
                <w:sz w:val="20"/>
              </w:rPr>
              <w:t>обществе</w:t>
            </w:r>
            <w:proofErr w:type="gramEnd"/>
            <w:r w:rsidRPr="00AF4B81">
              <w:rPr>
                <w:rFonts w:cs="Arial"/>
                <w:snapToGrid w:val="0"/>
                <w:sz w:val="20"/>
              </w:rPr>
              <w:t>.</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 соответствующих политике общества, одобренной советом директоров.</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5.1.2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w:t>
            </w:r>
            <w:proofErr w:type="gramStart"/>
            <w:r w:rsidRPr="00AF4B81">
              <w:rPr>
                <w:rFonts w:cs="Arial"/>
                <w:snapToGrid w:val="0"/>
                <w:sz w:val="20"/>
              </w:rPr>
              <w:t>обществе</w:t>
            </w:r>
            <w:proofErr w:type="gramEnd"/>
            <w:r w:rsidRPr="00AF4B81">
              <w:rPr>
                <w:rFonts w:cs="Arial"/>
                <w:snapToGrid w:val="0"/>
                <w:sz w:val="20"/>
              </w:rPr>
              <w:t>.</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1.Исполнительные органы общества обеспечили распределение функций и полномочий в </w:t>
            </w:r>
            <w:proofErr w:type="gramStart"/>
            <w:r w:rsidRPr="00AF4B81">
              <w:rPr>
                <w:rFonts w:cs="Arial"/>
                <w:snapToGrid w:val="0"/>
                <w:sz w:val="20"/>
              </w:rPr>
              <w:t>отношении</w:t>
            </w:r>
            <w:proofErr w:type="gramEnd"/>
            <w:r w:rsidRPr="00AF4B81">
              <w:rPr>
                <w:rFonts w:cs="Arial"/>
                <w:snapToGrid w:val="0"/>
                <w:sz w:val="20"/>
              </w:rPr>
              <w:t xml:space="preserve"> управления рисками и внутреннего контроля между подотчетными им руководителями (начальниками) подразделений и отделов</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rsidTr="00340038">
        <w:tc>
          <w:tcPr>
            <w:tcW w:w="675" w:type="dxa"/>
            <w:shd w:val="clear" w:color="auto" w:fill="auto"/>
          </w:tcPr>
          <w:p w:rsidR="001E63EB" w:rsidRDefault="001E63EB" w:rsidP="001E63EB">
            <w:pPr>
              <w:pStyle w:val="23"/>
              <w:spacing w:line="240" w:lineRule="auto"/>
              <w:ind w:firstLine="0"/>
              <w:jc w:val="both"/>
              <w:rPr>
                <w:rFonts w:cs="Arial"/>
                <w:snapToGrid w:val="0"/>
                <w:sz w:val="20"/>
              </w:rPr>
            </w:pPr>
            <w:r>
              <w:rPr>
                <w:rFonts w:cs="Arial"/>
                <w:snapToGrid w:val="0"/>
                <w:sz w:val="20"/>
              </w:rPr>
              <w:t>5.1.3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Система управления рисками и внутреннего контроля в </w:t>
            </w:r>
            <w:proofErr w:type="gramStart"/>
            <w:r w:rsidRPr="00AF4B81">
              <w:rPr>
                <w:rFonts w:cs="Arial"/>
                <w:snapToGrid w:val="0"/>
                <w:sz w:val="20"/>
              </w:rPr>
              <w:t>обществе</w:t>
            </w:r>
            <w:proofErr w:type="gramEnd"/>
            <w:r w:rsidRPr="00AF4B81">
              <w:rPr>
                <w:rFonts w:cs="Arial"/>
                <w:snapToGrid w:val="0"/>
                <w:sz w:val="20"/>
              </w:rPr>
              <w:t xml:space="preserve">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обществе</w:t>
            </w:r>
            <w:proofErr w:type="gramEnd"/>
            <w:r w:rsidRPr="00AF4B81">
              <w:rPr>
                <w:rFonts w:cs="Arial"/>
                <w:snapToGrid w:val="0"/>
                <w:sz w:val="20"/>
              </w:rPr>
              <w:t xml:space="preserve"> утверждена политика по противодействию коррупции.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обществе</w:t>
            </w:r>
            <w:proofErr w:type="gramEnd"/>
            <w:r w:rsidRPr="00AF4B81">
              <w:rPr>
                <w:rFonts w:cs="Arial"/>
                <w:snapToGrid w:val="0"/>
                <w:sz w:val="20"/>
              </w:rPr>
              <w:t xml:space="preserve">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кодекса этики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rsidR="001E63EB" w:rsidRDefault="001E63EB" w:rsidP="001E63EB">
            <w:pPr>
              <w:pStyle w:val="23"/>
              <w:spacing w:line="240" w:lineRule="auto"/>
              <w:ind w:firstLine="0"/>
              <w:rPr>
                <w:rFonts w:cs="Arial"/>
                <w:snapToGrid w:val="0"/>
                <w:sz w:val="20"/>
              </w:rPr>
            </w:pPr>
            <w:r w:rsidRPr="00AF4B81">
              <w:rPr>
                <w:rFonts w:cs="Arial"/>
                <w:snapToGrid w:val="0"/>
                <w:sz w:val="20"/>
              </w:rPr>
              <w:t>2</w:t>
            </w:r>
            <w:proofErr w:type="gramStart"/>
            <w:r w:rsidRPr="00AF4B81">
              <w:rPr>
                <w:rFonts w:cs="Arial"/>
                <w:snapToGrid w:val="0"/>
                <w:sz w:val="20"/>
              </w:rPr>
              <w:t xml:space="preserve">  Н</w:t>
            </w:r>
            <w:proofErr w:type="gramEnd"/>
            <w:r w:rsidRPr="00AF4B81">
              <w:rPr>
                <w:rFonts w:cs="Arial"/>
                <w:snapToGrid w:val="0"/>
                <w:sz w:val="20"/>
              </w:rPr>
              <w:t>е соблюдае</w:t>
            </w:r>
            <w:r>
              <w:rPr>
                <w:rFonts w:cs="Arial"/>
                <w:snapToGrid w:val="0"/>
                <w:sz w:val="20"/>
              </w:rPr>
              <w:t>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5.1.4</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общества предпринимает меры для того, чтобы убедиться, что действующая в </w:t>
            </w:r>
            <w:proofErr w:type="gramStart"/>
            <w:r w:rsidRPr="00AF4B81">
              <w:rPr>
                <w:rFonts w:cs="Arial"/>
                <w:snapToGrid w:val="0"/>
                <w:sz w:val="20"/>
              </w:rPr>
              <w:t>обществе</w:t>
            </w:r>
            <w:proofErr w:type="gramEnd"/>
            <w:r w:rsidRPr="00AF4B81">
              <w:rPr>
                <w:rFonts w:cs="Arial"/>
                <w:snapToGrid w:val="0"/>
                <w:sz w:val="20"/>
              </w:rPr>
              <w:t xml:space="preserve"> система управления </w:t>
            </w:r>
            <w:r w:rsidRPr="00AF4B81">
              <w:rPr>
                <w:rFonts w:cs="Arial"/>
                <w:snapToGrid w:val="0"/>
                <w:sz w:val="20"/>
              </w:rPr>
              <w:lastRenderedPageBreak/>
              <w:t>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течение отчетного периода, совет директоров или комитет по аудиту совета директоров провел оценку эффективности системы управления рисками и </w:t>
            </w:r>
            <w:r w:rsidRPr="00AF4B81">
              <w:rPr>
                <w:rFonts w:cs="Arial"/>
                <w:snapToGrid w:val="0"/>
                <w:sz w:val="20"/>
              </w:rPr>
              <w:lastRenderedPageBreak/>
              <w:t>внутреннего контроля общества. Сведения об основных результатах такой оценки включены в состав годового отчета общества</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Не соблюдается</w:t>
            </w: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5.2.</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5.2.1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Для проведения внутреннего аудита в </w:t>
            </w:r>
            <w:proofErr w:type="gramStart"/>
            <w:r w:rsidRPr="00AF4B81">
              <w:rPr>
                <w:rFonts w:cs="Arial"/>
                <w:snapToGrid w:val="0"/>
                <w:sz w:val="20"/>
              </w:rPr>
              <w:t>обществе</w:t>
            </w:r>
            <w:proofErr w:type="gramEnd"/>
            <w:r w:rsidRPr="00AF4B81">
              <w:rPr>
                <w:rFonts w:cs="Arial"/>
                <w:snapToGrid w:val="0"/>
                <w:sz w:val="20"/>
              </w:rPr>
              <w:t xml:space="preserve">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1.Для проведения внутреннего аудита в </w:t>
            </w:r>
            <w:proofErr w:type="gramStart"/>
            <w:r w:rsidRPr="00AF4B81">
              <w:rPr>
                <w:rFonts w:cs="Arial"/>
                <w:snapToGrid w:val="0"/>
                <w:sz w:val="20"/>
              </w:rPr>
              <w:t>обществе</w:t>
            </w:r>
            <w:proofErr w:type="gramEnd"/>
            <w:r w:rsidRPr="00AF4B81">
              <w:rPr>
                <w:rFonts w:cs="Arial"/>
                <w:snapToGrid w:val="0"/>
                <w:sz w:val="20"/>
              </w:rPr>
              <w:t xml:space="preserve">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 Частично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5.2.2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течение отчетного периода в </w:t>
            </w:r>
            <w:proofErr w:type="gramStart"/>
            <w:r w:rsidRPr="00AF4B81">
              <w:rPr>
                <w:rFonts w:cs="Arial"/>
                <w:snapToGrid w:val="0"/>
                <w:sz w:val="20"/>
              </w:rPr>
              <w:t>рамках</w:t>
            </w:r>
            <w:proofErr w:type="gramEnd"/>
            <w:r w:rsidRPr="00AF4B81">
              <w:rPr>
                <w:rFonts w:cs="Arial"/>
                <w:snapToGrid w:val="0"/>
                <w:sz w:val="20"/>
              </w:rPr>
              <w:t xml:space="preserve"> проведения внутреннего аудита дана оценка эффективности системы внутреннего контроля и управления рисками.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обществе</w:t>
            </w:r>
            <w:proofErr w:type="gramEnd"/>
            <w:r w:rsidRPr="00AF4B81">
              <w:rPr>
                <w:rFonts w:cs="Arial"/>
                <w:snapToGrid w:val="0"/>
                <w:sz w:val="20"/>
              </w:rPr>
              <w:t xml:space="preserve"> используются общепринятые подходы к внутреннему контролю и управлению рисками</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proofErr w:type="gramStart"/>
            <w:r>
              <w:rPr>
                <w:rFonts w:cs="Arial"/>
                <w:snapToGrid w:val="0"/>
                <w:sz w:val="20"/>
              </w:rPr>
              <w:t xml:space="preserve"> С</w:t>
            </w:r>
            <w:proofErr w:type="gramEnd"/>
            <w:r>
              <w:rPr>
                <w:rFonts w:cs="Arial"/>
                <w:snapToGrid w:val="0"/>
                <w:sz w:val="20"/>
              </w:rPr>
              <w:t>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и его деятельность являются прозрачными для акционеров, инвесторов и иных заинтересованных лиц.</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6.1.1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В </w:t>
            </w:r>
            <w:proofErr w:type="gramStart"/>
            <w:r w:rsidRPr="00AF4B81">
              <w:rPr>
                <w:rFonts w:cs="Arial"/>
                <w:snapToGrid w:val="0"/>
                <w:sz w:val="20"/>
              </w:rPr>
              <w:t>обществе</w:t>
            </w:r>
            <w:proofErr w:type="gramEnd"/>
            <w:r w:rsidRPr="00AF4B81">
              <w:rPr>
                <w:rFonts w:cs="Arial"/>
                <w:snapToGrid w:val="0"/>
                <w:sz w:val="20"/>
              </w:rPr>
              <w:t xml:space="preserve">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общества утверждена информационная политика общества, разработанная с учетом рекомендаций Кодекса.</w:t>
            </w:r>
          </w:p>
          <w:p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Совет директоров </w:t>
            </w:r>
            <w:r w:rsidRPr="00AF4B81">
              <w:rPr>
                <w:rFonts w:cs="Arial"/>
                <w:snapToGrid w:val="0"/>
                <w:sz w:val="20"/>
              </w:rPr>
              <w:t>или один из его комитетов</w:t>
            </w:r>
            <w:proofErr w:type="gramStart"/>
            <w:r w:rsidRPr="00AF4B81">
              <w:rPr>
                <w:rFonts w:cs="Arial"/>
                <w:snapToGrid w:val="0"/>
                <w:sz w:val="20"/>
              </w:rPr>
              <w:t>)р</w:t>
            </w:r>
            <w:proofErr w:type="gramEnd"/>
            <w:r w:rsidRPr="00AF4B81">
              <w:rPr>
                <w:rFonts w:cs="Arial"/>
                <w:snapToGrid w:val="0"/>
                <w:sz w:val="20"/>
              </w:rPr>
              <w:t>ассмотрел вопросы, связанные с соблюдением обществом его информационной политики как минимум один раз за отчетный период.</w:t>
            </w:r>
          </w:p>
        </w:tc>
        <w:tc>
          <w:tcPr>
            <w:tcW w:w="1417" w:type="dxa"/>
            <w:gridSpan w:val="2"/>
            <w:shd w:val="clear" w:color="auto" w:fill="auto"/>
          </w:tcPr>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раскрывает информацию о системе и практике корпоративного управления, включая подробную информацию о соблюдении принципов и </w:t>
            </w:r>
            <w:r w:rsidRPr="00AF4B81">
              <w:rPr>
                <w:rFonts w:cs="Arial"/>
                <w:snapToGrid w:val="0"/>
                <w:sz w:val="20"/>
              </w:rPr>
              <w:lastRenderedPageBreak/>
              <w:t>рекомендаций Кодекса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Общество раскрывает информацию о системе корпоративного управления в обществе и общих принципах корпоративного управления, применяемых в обществе, в </w:t>
            </w:r>
            <w:r w:rsidRPr="00AF4B81">
              <w:rPr>
                <w:rFonts w:cs="Arial"/>
                <w:snapToGrid w:val="0"/>
                <w:sz w:val="20"/>
              </w:rPr>
              <w:lastRenderedPageBreak/>
              <w:t>том числе на сайте общества  в сети Интернет.</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Кодекса)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w:t>
            </w:r>
            <w:proofErr w:type="gramStart"/>
            <w:r w:rsidRPr="00AF4B81">
              <w:rPr>
                <w:rFonts w:cs="Arial"/>
                <w:snapToGrid w:val="0"/>
                <w:sz w:val="20"/>
              </w:rPr>
              <w:t>случае</w:t>
            </w:r>
            <w:proofErr w:type="gramEnd"/>
            <w:r w:rsidRPr="00AF4B81">
              <w:rPr>
                <w:rFonts w:cs="Arial"/>
                <w:snapToGrid w:val="0"/>
                <w:sz w:val="20"/>
              </w:rPr>
              <w:t xml:space="preserve"> наличия лица, контролирующего общество, общество публикуем меморандум контролирующего лица относительно планов такого лица в отношении корпоративного управления в обществе.</w:t>
            </w:r>
          </w:p>
        </w:tc>
        <w:tc>
          <w:tcPr>
            <w:tcW w:w="1417" w:type="dxa"/>
            <w:gridSpan w:val="2"/>
            <w:shd w:val="clear" w:color="auto" w:fill="auto"/>
          </w:tcPr>
          <w:p w:rsidR="001E63EB"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w:t>
            </w:r>
            <w:proofErr w:type="gramStart"/>
            <w:r w:rsidRPr="0061162A">
              <w:rPr>
                <w:rFonts w:cs="Arial"/>
                <w:snapToGrid w:val="0"/>
                <w:sz w:val="18"/>
                <w:szCs w:val="18"/>
              </w:rPr>
              <w:t>с</w:t>
            </w:r>
            <w:proofErr w:type="gramEnd"/>
            <w:r w:rsidRPr="0061162A">
              <w:rPr>
                <w:rFonts w:cs="Arial"/>
                <w:snapToGrid w:val="0"/>
                <w:sz w:val="18"/>
                <w:szCs w:val="18"/>
              </w:rPr>
              <w:t>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частично </w:t>
            </w:r>
            <w:r w:rsidRPr="0061162A">
              <w:rPr>
                <w:rFonts w:cs="Arial"/>
                <w:snapToGrid w:val="0"/>
                <w:sz w:val="18"/>
                <w:szCs w:val="18"/>
              </w:rPr>
              <w:lastRenderedPageBreak/>
              <w:t>соблюдается</w:t>
            </w: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p>
          <w:p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w:t>
            </w:r>
            <w:proofErr w:type="gramStart"/>
            <w:r>
              <w:rPr>
                <w:rFonts w:cs="Arial"/>
                <w:snapToGrid w:val="0"/>
                <w:sz w:val="20"/>
              </w:rPr>
              <w:t xml:space="preserve"> С</w:t>
            </w:r>
            <w:proofErr w:type="gramEnd"/>
            <w:r>
              <w:rPr>
                <w:rFonts w:cs="Arial"/>
                <w:snapToGrid w:val="0"/>
                <w:sz w:val="20"/>
              </w:rPr>
              <w:t>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3.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От контролирующе</w:t>
            </w:r>
            <w:r w:rsidRPr="00AF4B81">
              <w:rPr>
                <w:rFonts w:cs="Arial"/>
                <w:snapToGrid w:val="0"/>
                <w:sz w:val="20"/>
              </w:rPr>
              <w:lastRenderedPageBreak/>
              <w:t>го общество лица не получен меморандум о планах такого лица в отношении корпоративного управления в обществе.</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6.2.</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6.2.1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раскрывает информацию в </w:t>
            </w:r>
            <w:proofErr w:type="gramStart"/>
            <w:r w:rsidRPr="00AF4B81">
              <w:rPr>
                <w:rFonts w:cs="Arial"/>
                <w:snapToGrid w:val="0"/>
                <w:sz w:val="20"/>
              </w:rPr>
              <w:t>соответствии</w:t>
            </w:r>
            <w:proofErr w:type="gramEnd"/>
            <w:r w:rsidRPr="00AF4B81">
              <w:rPr>
                <w:rFonts w:cs="Arial"/>
                <w:snapToGrid w:val="0"/>
                <w:sz w:val="20"/>
              </w:rPr>
              <w:t xml:space="preserve">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случае</w:t>
            </w:r>
            <w:proofErr w:type="gramEnd"/>
            <w:r w:rsidRPr="00AF4B81">
              <w:rPr>
                <w:rFonts w:cs="Arial"/>
                <w:snapToGrid w:val="0"/>
                <w:sz w:val="20"/>
              </w:rPr>
              <w:t xml:space="preserve">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 </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AF4B81" w:rsidRDefault="001E63EB" w:rsidP="001E63EB">
            <w:pPr>
              <w:pStyle w:val="23"/>
              <w:spacing w:line="240" w:lineRule="auto"/>
              <w:ind w:firstLine="0"/>
              <w:jc w:val="both"/>
              <w:rPr>
                <w:rFonts w:cs="Arial"/>
                <w:snapToGrid w:val="0"/>
                <w:sz w:val="20"/>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2</w:t>
            </w:r>
            <w:proofErr w:type="gramStart"/>
            <w:r w:rsidRPr="00AF4B81">
              <w:rPr>
                <w:rFonts w:cs="Arial"/>
                <w:snapToGrid w:val="0"/>
                <w:sz w:val="20"/>
              </w:rPr>
              <w:t xml:space="preserve"> Н</w:t>
            </w:r>
            <w:proofErr w:type="gramEnd"/>
            <w:r w:rsidRPr="00AF4B81">
              <w:rPr>
                <w:rFonts w:cs="Arial"/>
                <w:snapToGrid w:val="0"/>
                <w:sz w:val="20"/>
              </w:rPr>
              <w:t>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3.Не 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6.2.2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w:t>
            </w:r>
            <w:proofErr w:type="gramStart"/>
            <w:r w:rsidRPr="00AF4B81">
              <w:rPr>
                <w:rFonts w:cs="Arial"/>
                <w:snapToGrid w:val="0"/>
                <w:sz w:val="20"/>
              </w:rPr>
              <w:t>избегает формального подхода при  раскрытии информации и раскрывает</w:t>
            </w:r>
            <w:proofErr w:type="gramEnd"/>
            <w:r w:rsidRPr="00AF4B81">
              <w:rPr>
                <w:rFonts w:cs="Arial"/>
                <w:snapToGrid w:val="0"/>
                <w:sz w:val="20"/>
              </w:rPr>
              <w:t xml:space="preserve"> существенную информацию о своей деятельности, даже если раскрытие такой информации не предусмотрено </w:t>
            </w:r>
            <w:r w:rsidRPr="00AF4B81">
              <w:rPr>
                <w:rFonts w:cs="Arial"/>
                <w:snapToGrid w:val="0"/>
                <w:sz w:val="20"/>
              </w:rPr>
              <w:lastRenderedPageBreak/>
              <w:t>законодательством.</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течение отчетного периода общество раскрывало годовую и полугодовую финансовую отчетность, составленную по стандартам МСФО</w:t>
            </w:r>
            <w:proofErr w:type="gramStart"/>
            <w:r w:rsidRPr="00AF4B81">
              <w:rPr>
                <w:rFonts w:cs="Arial"/>
                <w:snapToGrid w:val="0"/>
                <w:sz w:val="20"/>
              </w:rPr>
              <w:t>.В</w:t>
            </w:r>
            <w:proofErr w:type="gramEnd"/>
            <w:r w:rsidRPr="00AF4B81">
              <w:rPr>
                <w:rFonts w:cs="Arial"/>
                <w:snapToGrid w:val="0"/>
                <w:sz w:val="20"/>
              </w:rPr>
              <w:t xml:space="preserve"> годовой отчет общества за отчетный период включена отчетность, составленная по стандартам </w:t>
            </w:r>
            <w:r w:rsidRPr="00AF4B81">
              <w:rPr>
                <w:rFonts w:cs="Arial"/>
                <w:snapToGrid w:val="0"/>
                <w:sz w:val="20"/>
              </w:rPr>
              <w:lastRenderedPageBreak/>
              <w:t>МСФО, вместе с аудиторским заключением.</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Общество раскрывает полную информацию о структуре капитала общества в соответствии с рекомендацией 290 Кодекса в годовом отчете и на сайте общества в сети Интернет.</w:t>
            </w:r>
          </w:p>
        </w:tc>
        <w:tc>
          <w:tcPr>
            <w:tcW w:w="1417" w:type="dxa"/>
            <w:gridSpan w:val="2"/>
            <w:shd w:val="clear" w:color="auto" w:fill="auto"/>
          </w:tcPr>
          <w:p w:rsidR="001E63EB" w:rsidRPr="008256A2" w:rsidRDefault="001E63EB" w:rsidP="001E63EB">
            <w:pPr>
              <w:pStyle w:val="23"/>
              <w:spacing w:line="240" w:lineRule="auto"/>
              <w:ind w:firstLine="0"/>
              <w:jc w:val="both"/>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6.2.3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Годовой отчет общества содержит информацию о ключевых аспектах операционной деятельности общества и его финансовых результатах.</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Годовой отчет общества содержит информацию об экологических и социальных аспектах деятельности общества.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6.3.</w:t>
            </w:r>
          </w:p>
        </w:tc>
        <w:tc>
          <w:tcPr>
            <w:tcW w:w="9101" w:type="dxa"/>
            <w:gridSpan w:val="7"/>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Общество представляет информацию и документы по запросам акционеров в </w:t>
            </w:r>
            <w:proofErr w:type="gramStart"/>
            <w:r w:rsidRPr="00AF4B81">
              <w:rPr>
                <w:rFonts w:cs="Arial"/>
                <w:snapToGrid w:val="0"/>
                <w:sz w:val="20"/>
              </w:rPr>
              <w:t>соответствии</w:t>
            </w:r>
            <w:proofErr w:type="gramEnd"/>
            <w:r w:rsidRPr="00AF4B81">
              <w:rPr>
                <w:rFonts w:cs="Arial"/>
                <w:snapToGrid w:val="0"/>
                <w:sz w:val="20"/>
              </w:rPr>
              <w:t xml:space="preserve"> с принципами равнодоступности и необременительности.</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6.3.1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Информационная политика общества определяется необременительный порядок предоставления акционерам доступа к информации, в том числе информации о подконтрольных обществу юридических лиц, по запросу акционеров.</w:t>
            </w:r>
          </w:p>
        </w:tc>
        <w:tc>
          <w:tcPr>
            <w:tcW w:w="1417" w:type="dxa"/>
            <w:gridSpan w:val="2"/>
            <w:shd w:val="clear" w:color="auto" w:fill="auto"/>
          </w:tcPr>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xml:space="preserve">+ </w:t>
            </w:r>
            <w:proofErr w:type="gramStart"/>
            <w:r w:rsidRPr="008256A2">
              <w:rPr>
                <w:rFonts w:cs="Arial"/>
                <w:snapToGrid w:val="0"/>
                <w:sz w:val="18"/>
                <w:szCs w:val="18"/>
              </w:rPr>
              <w:t>с</w:t>
            </w:r>
            <w:proofErr w:type="gramEnd"/>
            <w:r w:rsidRPr="008256A2">
              <w:rPr>
                <w:rFonts w:cs="Arial"/>
                <w:snapToGrid w:val="0"/>
                <w:sz w:val="18"/>
                <w:szCs w:val="18"/>
              </w:rPr>
              <w:t>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6.3.2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течение отчетного периода, общество не отказывало в </w:t>
            </w:r>
            <w:proofErr w:type="gramStart"/>
            <w:r w:rsidRPr="00AF4B81">
              <w:rPr>
                <w:rFonts w:cs="Arial"/>
                <w:snapToGrid w:val="0"/>
                <w:sz w:val="20"/>
              </w:rPr>
              <w:t>удовлетворении</w:t>
            </w:r>
            <w:proofErr w:type="gramEnd"/>
            <w:r w:rsidRPr="00AF4B81">
              <w:rPr>
                <w:rFonts w:cs="Arial"/>
                <w:snapToGrid w:val="0"/>
                <w:sz w:val="20"/>
              </w:rPr>
              <w:t xml:space="preserve"> запросов акционеров о предоставлении информации, либо такие отказы были обоснованными.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В </w:t>
            </w:r>
            <w:proofErr w:type="gramStart"/>
            <w:r w:rsidRPr="00AF4B81">
              <w:rPr>
                <w:rFonts w:cs="Arial"/>
                <w:snapToGrid w:val="0"/>
                <w:sz w:val="20"/>
              </w:rPr>
              <w:t>случаях</w:t>
            </w:r>
            <w:proofErr w:type="gramEnd"/>
            <w:r w:rsidRPr="00AF4B81">
              <w:rPr>
                <w:rFonts w:cs="Arial"/>
                <w:snapToGrid w:val="0"/>
                <w:sz w:val="20"/>
              </w:rPr>
              <w:t>,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7.1.</w:t>
            </w:r>
          </w:p>
        </w:tc>
        <w:tc>
          <w:tcPr>
            <w:tcW w:w="9101" w:type="dxa"/>
            <w:gridSpan w:val="7"/>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интересов акционеров, а также иных заинтересованных сторон.</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7.1.1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w:t>
            </w:r>
            <w:r w:rsidRPr="00AF4B81">
              <w:rPr>
                <w:rFonts w:cs="Arial"/>
                <w:snapToGrid w:val="0"/>
                <w:sz w:val="20"/>
              </w:rPr>
              <w:lastRenderedPageBreak/>
              <w:t xml:space="preserve">уменьшение уставного капитала общества, осуществление листинга и </w:t>
            </w:r>
            <w:proofErr w:type="spellStart"/>
            <w:r w:rsidRPr="00AF4B81">
              <w:rPr>
                <w:rFonts w:cs="Arial"/>
                <w:snapToGrid w:val="0"/>
                <w:sz w:val="20"/>
              </w:rPr>
              <w:t>делистинга</w:t>
            </w:r>
            <w:proofErr w:type="spellEnd"/>
            <w:r w:rsidRPr="00AF4B81">
              <w:rPr>
                <w:rFonts w:cs="Arial"/>
                <w:snapToGrid w:val="0"/>
                <w:sz w:val="20"/>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w:t>
            </w:r>
            <w:proofErr w:type="gramStart"/>
            <w:r w:rsidRPr="00AF4B81">
              <w:rPr>
                <w:rFonts w:cs="Arial"/>
                <w:snapToGrid w:val="0"/>
                <w:sz w:val="20"/>
              </w:rPr>
              <w:t>отношении</w:t>
            </w:r>
            <w:proofErr w:type="gramEnd"/>
            <w:r w:rsidRPr="00AF4B81">
              <w:rPr>
                <w:rFonts w:cs="Arial"/>
                <w:snapToGrid w:val="0"/>
                <w:sz w:val="20"/>
              </w:rPr>
              <w:t xml:space="preserve"> существенных корпоративных действий отнесено к компетенции </w:t>
            </w:r>
            <w:r w:rsidRPr="00AF4B81">
              <w:rPr>
                <w:rFonts w:cs="Arial"/>
                <w:snapToGrid w:val="0"/>
                <w:sz w:val="20"/>
              </w:rPr>
              <w:lastRenderedPageBreak/>
              <w:t>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соответствующие рекомендации.</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F4B81">
              <w:rPr>
                <w:rFonts w:cs="Arial"/>
                <w:snapToGrid w:val="0"/>
                <w:sz w:val="20"/>
              </w:rPr>
              <w:t>делистинга</w:t>
            </w:r>
            <w:proofErr w:type="spellEnd"/>
            <w:r w:rsidRPr="00AF4B81">
              <w:rPr>
                <w:rFonts w:cs="Arial"/>
                <w:snapToGrid w:val="0"/>
                <w:sz w:val="20"/>
              </w:rPr>
              <w:t xml:space="preserve"> акций общества.</w:t>
            </w:r>
          </w:p>
        </w:tc>
        <w:tc>
          <w:tcPr>
            <w:tcW w:w="1417"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lastRenderedPageBreak/>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7.1</w:t>
            </w:r>
            <w:r>
              <w:rPr>
                <w:rFonts w:cs="Arial"/>
                <w:snapToGrid w:val="0"/>
                <w:sz w:val="20"/>
              </w:rPr>
              <w:t>.2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играет ключевую роль в </w:t>
            </w:r>
            <w:proofErr w:type="gramStart"/>
            <w:r w:rsidRPr="00AF4B81">
              <w:rPr>
                <w:rFonts w:cs="Arial"/>
                <w:snapToGrid w:val="0"/>
                <w:sz w:val="20"/>
              </w:rPr>
              <w:t>принятии</w:t>
            </w:r>
            <w:proofErr w:type="gramEnd"/>
            <w:r w:rsidRPr="00AF4B81">
              <w:rPr>
                <w:rFonts w:cs="Arial"/>
                <w:snapToGrid w:val="0"/>
                <w:sz w:val="20"/>
              </w:rPr>
              <w:t xml:space="preserve">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w:t>
            </w:r>
            <w:proofErr w:type="gramStart"/>
            <w:r w:rsidRPr="00AF4B81">
              <w:rPr>
                <w:rFonts w:cs="Arial"/>
                <w:snapToGrid w:val="0"/>
                <w:sz w:val="20"/>
              </w:rPr>
              <w:t>обществе</w:t>
            </w:r>
            <w:proofErr w:type="gramEnd"/>
            <w:r w:rsidRPr="00AF4B81">
              <w:rPr>
                <w:rFonts w:cs="Arial"/>
                <w:snapToGrid w:val="0"/>
                <w:sz w:val="20"/>
              </w:rPr>
              <w:t xml:space="preserve">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1417" w:type="dxa"/>
            <w:gridSpan w:val="2"/>
            <w:shd w:val="clear" w:color="auto" w:fill="auto"/>
          </w:tcPr>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xml:space="preserve">+ </w:t>
            </w:r>
            <w:proofErr w:type="gramStart"/>
            <w:r w:rsidRPr="008256A2">
              <w:rPr>
                <w:rFonts w:cs="Arial"/>
                <w:snapToGrid w:val="0"/>
                <w:sz w:val="18"/>
                <w:szCs w:val="18"/>
              </w:rPr>
              <w:t>с</w:t>
            </w:r>
            <w:proofErr w:type="gramEnd"/>
            <w:r w:rsidRPr="008256A2">
              <w:rPr>
                <w:rFonts w:cs="Arial"/>
                <w:snapToGrid w:val="0"/>
                <w:sz w:val="18"/>
                <w:szCs w:val="18"/>
              </w:rPr>
              <w:t>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7.1.3</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 корпоративного управления </w:t>
            </w:r>
            <w:proofErr w:type="gramStart"/>
            <w:r w:rsidRPr="00AF4B81">
              <w:rPr>
                <w:rFonts w:cs="Arial"/>
                <w:snapToGrid w:val="0"/>
                <w:sz w:val="20"/>
              </w:rPr>
              <w:t>изложенными</w:t>
            </w:r>
            <w:proofErr w:type="gramEnd"/>
            <w:r w:rsidRPr="00AF4B81">
              <w:rPr>
                <w:rFonts w:cs="Arial"/>
                <w:snapToGrid w:val="0"/>
                <w:sz w:val="20"/>
              </w:rPr>
              <w:t xml:space="preserve"> в Кодексе.</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все существенные корпоративные действия проходили процедуру ободрения до их осуществления.</w:t>
            </w:r>
          </w:p>
        </w:tc>
        <w:tc>
          <w:tcPr>
            <w:tcW w:w="1417" w:type="dxa"/>
            <w:gridSpan w:val="2"/>
            <w:shd w:val="clear" w:color="auto" w:fill="auto"/>
          </w:tcPr>
          <w:p w:rsidR="001E63EB" w:rsidRPr="008256A2" w:rsidRDefault="001E63EB" w:rsidP="001E63EB">
            <w:pPr>
              <w:pStyle w:val="23"/>
              <w:spacing w:line="240" w:lineRule="auto"/>
              <w:ind w:firstLine="0"/>
              <w:jc w:val="both"/>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xml:space="preserve">- </w:t>
            </w:r>
            <w:proofErr w:type="gramStart"/>
            <w:r w:rsidRPr="008256A2">
              <w:rPr>
                <w:rFonts w:cs="Arial"/>
                <w:snapToGrid w:val="0"/>
                <w:sz w:val="18"/>
                <w:szCs w:val="18"/>
              </w:rPr>
              <w:t>с</w:t>
            </w:r>
            <w:proofErr w:type="gramEnd"/>
            <w:r w:rsidRPr="008256A2">
              <w:rPr>
                <w:rFonts w:cs="Arial"/>
                <w:snapToGrid w:val="0"/>
                <w:sz w:val="18"/>
                <w:szCs w:val="18"/>
              </w:rPr>
              <w:t>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 xml:space="preserve">Законодательством не </w:t>
            </w:r>
            <w:r w:rsidRPr="00AF4B81">
              <w:rPr>
                <w:rFonts w:cs="Arial"/>
                <w:snapToGrid w:val="0"/>
                <w:sz w:val="20"/>
              </w:rPr>
              <w:t xml:space="preserve">предусмотрено понятие «существенные корпоративные действия», а  также не определены минимальные критерии для отнесения сделок к существенным корпоративным действиям. Однако, по причине того, что решения по вопросам, подпадающим под определение существенных корпоративных действий, уставом </w:t>
            </w:r>
            <w:r w:rsidRPr="00AF4B81">
              <w:rPr>
                <w:rFonts w:cs="Arial"/>
                <w:snapToGrid w:val="0"/>
                <w:sz w:val="20"/>
              </w:rPr>
              <w:lastRenderedPageBreak/>
              <w:t>отнесены либо к компетенции ОСА, либо к СД, Общество осуществляло все установленные законом процедуры по ободрению таких сделок.</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7.2.</w:t>
            </w:r>
          </w:p>
        </w:tc>
        <w:tc>
          <w:tcPr>
            <w:tcW w:w="9101" w:type="dxa"/>
            <w:gridSpan w:val="7"/>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обеспечивает такой порядок совершения существенных корпоративных действий, который позволяет акционерам своевременно получать информацию о таких действиях, </w:t>
            </w:r>
            <w:proofErr w:type="gramStart"/>
            <w:r w:rsidRPr="00AF4B81">
              <w:rPr>
                <w:rFonts w:cs="Arial"/>
                <w:snapToGrid w:val="0"/>
                <w:sz w:val="20"/>
              </w:rPr>
              <w:t>обеспечивает им возможность влиять на совершение таких действий и гарантирует</w:t>
            </w:r>
            <w:proofErr w:type="gramEnd"/>
            <w:r w:rsidRPr="00AF4B81">
              <w:rPr>
                <w:rFonts w:cs="Arial"/>
                <w:snapToGrid w:val="0"/>
                <w:sz w:val="20"/>
              </w:rPr>
              <w:t xml:space="preserve"> соблюдение и адекватный уровень защиты их прав при совершении таких действий.</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7.2.1</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1417" w:type="dxa"/>
            <w:gridSpan w:val="2"/>
            <w:shd w:val="clear" w:color="auto" w:fill="auto"/>
          </w:tcPr>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xml:space="preserve">+ </w:t>
            </w:r>
            <w:proofErr w:type="gramStart"/>
            <w:r w:rsidRPr="008256A2">
              <w:rPr>
                <w:rFonts w:cs="Arial"/>
                <w:snapToGrid w:val="0"/>
                <w:sz w:val="18"/>
                <w:szCs w:val="18"/>
              </w:rPr>
              <w:t>с</w:t>
            </w:r>
            <w:proofErr w:type="gramEnd"/>
            <w:r w:rsidRPr="008256A2">
              <w:rPr>
                <w:rFonts w:cs="Arial"/>
                <w:snapToGrid w:val="0"/>
                <w:sz w:val="18"/>
                <w:szCs w:val="18"/>
              </w:rPr>
              <w:t>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rsidTr="00340038">
        <w:tc>
          <w:tcPr>
            <w:tcW w:w="675" w:type="dxa"/>
            <w:shd w:val="clear" w:color="auto" w:fill="auto"/>
          </w:tcPr>
          <w:p w:rsidR="001E63EB" w:rsidRPr="00AF4B81" w:rsidRDefault="001E63EB" w:rsidP="001E63EB">
            <w:pPr>
              <w:pStyle w:val="23"/>
              <w:spacing w:line="240" w:lineRule="auto"/>
              <w:ind w:firstLine="0"/>
              <w:jc w:val="both"/>
              <w:rPr>
                <w:rFonts w:cs="Arial"/>
                <w:snapToGrid w:val="0"/>
                <w:sz w:val="20"/>
              </w:rPr>
            </w:pPr>
            <w:r>
              <w:rPr>
                <w:rFonts w:cs="Arial"/>
                <w:snapToGrid w:val="0"/>
                <w:sz w:val="20"/>
              </w:rPr>
              <w:t>7.2.2</w:t>
            </w:r>
          </w:p>
        </w:tc>
        <w:tc>
          <w:tcPr>
            <w:tcW w:w="2835" w:type="dxa"/>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Правила и процедуры, связанные с осуществлением обществом существенных корпоративных действий, закреплены во внутренних документах общества. </w:t>
            </w:r>
          </w:p>
        </w:tc>
        <w:tc>
          <w:tcPr>
            <w:tcW w:w="3119" w:type="dxa"/>
            <w:gridSpan w:val="2"/>
            <w:shd w:val="clear" w:color="auto" w:fill="auto"/>
          </w:tcPr>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Внутренние документы общества предусматривают расширенный перечень оснований </w:t>
            </w:r>
            <w:proofErr w:type="gramStart"/>
            <w:r w:rsidRPr="00AF4B81">
              <w:rPr>
                <w:rFonts w:cs="Arial"/>
                <w:snapToGrid w:val="0"/>
                <w:sz w:val="20"/>
              </w:rPr>
              <w:t>по</w:t>
            </w:r>
            <w:proofErr w:type="gramEnd"/>
            <w:r w:rsidRPr="00AF4B81">
              <w:rPr>
                <w:rFonts w:cs="Arial"/>
                <w:snapToGrid w:val="0"/>
                <w:sz w:val="20"/>
              </w:rPr>
              <w:t xml:space="preserve">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1417" w:type="dxa"/>
            <w:gridSpan w:val="2"/>
            <w:shd w:val="clear" w:color="auto" w:fill="auto"/>
          </w:tcPr>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rsidR="001E63EB" w:rsidRPr="008256A2" w:rsidRDefault="001E63EB" w:rsidP="001E63EB">
            <w:pPr>
              <w:pStyle w:val="23"/>
              <w:spacing w:line="240" w:lineRule="auto"/>
              <w:ind w:firstLine="0"/>
              <w:rPr>
                <w:rFonts w:cs="Arial"/>
                <w:snapToGrid w:val="0"/>
                <w:sz w:val="18"/>
                <w:szCs w:val="18"/>
              </w:rPr>
            </w:pPr>
          </w:p>
          <w:p w:rsidR="001E63EB" w:rsidRPr="008256A2" w:rsidRDefault="001E63EB" w:rsidP="001E63EB">
            <w:pPr>
              <w:pStyle w:val="23"/>
              <w:spacing w:line="240" w:lineRule="auto"/>
              <w:ind w:firstLine="0"/>
              <w:rPr>
                <w:rFonts w:cs="Arial"/>
                <w:snapToGrid w:val="0"/>
                <w:sz w:val="18"/>
                <w:szCs w:val="18"/>
              </w:rPr>
            </w:pPr>
          </w:p>
          <w:p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3. Не соблюдается.</w:t>
            </w:r>
          </w:p>
          <w:p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применяет процедуры, уставновленныест.77 ФЗ «Об акционерных обществах».</w:t>
            </w:r>
          </w:p>
        </w:tc>
      </w:tr>
    </w:tbl>
    <w:p w:rsidR="00BE65B6" w:rsidRPr="000D28E9" w:rsidRDefault="00BE65B6" w:rsidP="00BE65B6">
      <w:pPr>
        <w:pStyle w:val="23"/>
        <w:ind w:firstLine="0"/>
        <w:rPr>
          <w:rFonts w:cs="Arial"/>
          <w:sz w:val="24"/>
          <w:szCs w:val="24"/>
        </w:rPr>
      </w:pPr>
    </w:p>
    <w:p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napToGrid w:val="0"/>
          <w:sz w:val="22"/>
          <w:szCs w:val="22"/>
        </w:rPr>
        <w:t>5.</w:t>
      </w:r>
      <w:r w:rsidRPr="00173507">
        <w:rPr>
          <w:rFonts w:ascii="Arial" w:hAnsi="Arial" w:cs="Arial"/>
          <w:b/>
          <w:sz w:val="22"/>
          <w:szCs w:val="22"/>
        </w:rPr>
        <w:t xml:space="preserve"> </w:t>
      </w:r>
      <w:r w:rsidRPr="00173507">
        <w:rPr>
          <w:rFonts w:ascii="Arial" w:hAnsi="Arial" w:cs="Arial"/>
          <w:b/>
          <w:sz w:val="22"/>
          <w:szCs w:val="22"/>
        </w:rPr>
        <w:tab/>
        <w:t xml:space="preserve">СВЕДЕНИЯ О </w:t>
      </w:r>
      <w:proofErr w:type="gramStart"/>
      <w:r w:rsidRPr="00173507">
        <w:rPr>
          <w:rFonts w:ascii="Arial" w:hAnsi="Arial" w:cs="Arial"/>
          <w:b/>
          <w:sz w:val="22"/>
          <w:szCs w:val="22"/>
        </w:rPr>
        <w:t>ПОЛОЖЕНИИ</w:t>
      </w:r>
      <w:proofErr w:type="gramEnd"/>
      <w:r w:rsidRPr="00173507">
        <w:rPr>
          <w:rFonts w:ascii="Arial" w:hAnsi="Arial" w:cs="Arial"/>
          <w:b/>
          <w:sz w:val="22"/>
          <w:szCs w:val="22"/>
        </w:rPr>
        <w:t xml:space="preserve"> ОБЩЕСТВА В ОТРАСЛИ.</w:t>
      </w:r>
    </w:p>
    <w:p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ПРИОРИТЕТНЫЕ НАПРАВЛЕНИЯ В ДЕЯТЕЛЬНОСТИ ОБЩЕСТВА.</w:t>
      </w:r>
    </w:p>
    <w:p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ПЕРСПЕКТИВЫ РАЗВИТИЯ ОБЩЕСТВА</w:t>
      </w:r>
    </w:p>
    <w:p w:rsidR="00BE65B6" w:rsidRPr="00173507" w:rsidRDefault="00BE65B6" w:rsidP="00BE65B6">
      <w:pPr>
        <w:pStyle w:val="23"/>
        <w:rPr>
          <w:rFonts w:cs="Arial"/>
          <w:b/>
          <w:sz w:val="22"/>
          <w:szCs w:val="22"/>
        </w:rPr>
      </w:pPr>
    </w:p>
    <w:p w:rsidR="00BE65B6" w:rsidRPr="00173507" w:rsidRDefault="00BE65B6" w:rsidP="00173507">
      <w:pPr>
        <w:pStyle w:val="23"/>
        <w:spacing w:line="240" w:lineRule="auto"/>
        <w:jc w:val="both"/>
        <w:rPr>
          <w:rFonts w:cs="Arial"/>
          <w:sz w:val="22"/>
          <w:szCs w:val="22"/>
        </w:rPr>
      </w:pPr>
      <w:r w:rsidRPr="00173507">
        <w:rPr>
          <w:rFonts w:cs="Arial"/>
          <w:sz w:val="22"/>
          <w:szCs w:val="22"/>
        </w:rPr>
        <w:t xml:space="preserve">Выставочная деятельность является инструментом макроэкономической и инвестиционной политики.  </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Выставка достижений народного хозяйства (ВДНХ) с 1939 года исторически носит статус Главной выставкой страны. Расположение, транспортное сообщение и развитая инфраструктура делают ВДНХ наиболее удобной площадкой для участников и посетителей крупнейших мероприятий государственного и международного уровня.</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lastRenderedPageBreak/>
        <w:t xml:space="preserve">ЭКСПО-кластер ВДНХ неоднократно был признан лучшей конгрессно-выставочной площадкой года, но в действующем формате площадей – 40 тыс. кв. м. (экспозиционные площади павильонов № 75 и № 69) для проведения самых масштабных выставок и деловых мероприятий выставочной площади не хватало. Таким образом, назрела необходимость в </w:t>
      </w:r>
      <w:proofErr w:type="gramStart"/>
      <w:r w:rsidRPr="00173507">
        <w:rPr>
          <w:rFonts w:ascii="Arial" w:hAnsi="Arial" w:cs="Arial"/>
          <w:sz w:val="22"/>
          <w:szCs w:val="22"/>
        </w:rPr>
        <w:t>расширении</w:t>
      </w:r>
      <w:proofErr w:type="gramEnd"/>
      <w:r w:rsidRPr="00173507">
        <w:rPr>
          <w:rFonts w:ascii="Arial" w:hAnsi="Arial" w:cs="Arial"/>
          <w:sz w:val="22"/>
          <w:szCs w:val="22"/>
        </w:rPr>
        <w:t xml:space="preserve"> существующего выставочного пространства.</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 настоящее время реализуется масштабный проект модернизации зоны ВДНХ ЭКСПО, который будет способствовать повышению роли Москвы на мировом конгрессно-выставочном рынке.</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Цель проекта - создание на базе павильонов № 69, № 70, № 75 высокотехнологичной многофункциональной площадки международного уровня для проведения мероприятий различного формата.</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В рамках реализации проекта предполагается увеличить выставочную площадь с 39 </w:t>
      </w:r>
      <w:proofErr w:type="spellStart"/>
      <w:r w:rsidRPr="00173507">
        <w:rPr>
          <w:rFonts w:ascii="Arial" w:hAnsi="Arial" w:cs="Arial"/>
          <w:sz w:val="22"/>
          <w:szCs w:val="22"/>
        </w:rPr>
        <w:t>тыс.кв</w:t>
      </w:r>
      <w:proofErr w:type="gramStart"/>
      <w:r w:rsidRPr="00173507">
        <w:rPr>
          <w:rFonts w:ascii="Arial" w:hAnsi="Arial" w:cs="Arial"/>
          <w:sz w:val="22"/>
          <w:szCs w:val="22"/>
        </w:rPr>
        <w:t>.м</w:t>
      </w:r>
      <w:proofErr w:type="spellEnd"/>
      <w:proofErr w:type="gramEnd"/>
      <w:r w:rsidRPr="00173507">
        <w:rPr>
          <w:rFonts w:ascii="Arial" w:hAnsi="Arial" w:cs="Arial"/>
          <w:sz w:val="22"/>
          <w:szCs w:val="22"/>
        </w:rPr>
        <w:t xml:space="preserve"> до 63 </w:t>
      </w:r>
      <w:proofErr w:type="spellStart"/>
      <w:r w:rsidRPr="00173507">
        <w:rPr>
          <w:rFonts w:ascii="Arial" w:hAnsi="Arial" w:cs="Arial"/>
          <w:sz w:val="22"/>
          <w:szCs w:val="22"/>
        </w:rPr>
        <w:t>тыс.кв</w:t>
      </w:r>
      <w:proofErr w:type="spellEnd"/>
      <w:r w:rsidRPr="00173507">
        <w:rPr>
          <w:rFonts w:ascii="Arial" w:hAnsi="Arial" w:cs="Arial"/>
          <w:sz w:val="22"/>
          <w:szCs w:val="22"/>
        </w:rPr>
        <w:t xml:space="preserve">. Увеличение выставочной площади, а также применение новейших пространственных решений, мультимедийных телекоммуникационных, ресурсосберегающих технологий и </w:t>
      </w:r>
      <w:proofErr w:type="spellStart"/>
      <w:r w:rsidRPr="00173507">
        <w:rPr>
          <w:rFonts w:ascii="Arial" w:hAnsi="Arial" w:cs="Arial"/>
          <w:sz w:val="22"/>
          <w:szCs w:val="22"/>
        </w:rPr>
        <w:t>экологичных</w:t>
      </w:r>
      <w:proofErr w:type="spellEnd"/>
      <w:r w:rsidRPr="00173507">
        <w:rPr>
          <w:rFonts w:ascii="Arial" w:hAnsi="Arial" w:cs="Arial"/>
          <w:sz w:val="22"/>
          <w:szCs w:val="22"/>
        </w:rPr>
        <w:t xml:space="preserve"> материалов обеспечит возможность проведения более масштабных мероприятий различного уровня, соответствия международным стандартам для проведения мероприятий различного формата, что в свою очередь повысит конкурентоспособность площадки среди имеющихся в настоящее время. </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Архитектурная концепция нового конгрессно-выставочного центра ВДНХ ЭКСПО была разработана командой из шести ведущих архитектурных бюро столицы: SPEECH, </w:t>
      </w:r>
      <w:proofErr w:type="spellStart"/>
      <w:r w:rsidRPr="00173507">
        <w:rPr>
          <w:rFonts w:ascii="Arial" w:hAnsi="Arial" w:cs="Arial"/>
          <w:sz w:val="22"/>
          <w:szCs w:val="22"/>
        </w:rPr>
        <w:t>Asadov</w:t>
      </w:r>
      <w:proofErr w:type="spellEnd"/>
      <w:r w:rsidRPr="00173507">
        <w:rPr>
          <w:rFonts w:ascii="Arial" w:hAnsi="Arial" w:cs="Arial"/>
          <w:sz w:val="22"/>
          <w:szCs w:val="22"/>
        </w:rPr>
        <w:t xml:space="preserve"> </w:t>
      </w:r>
      <w:proofErr w:type="spellStart"/>
      <w:r w:rsidRPr="00173507">
        <w:rPr>
          <w:rFonts w:ascii="Arial" w:hAnsi="Arial" w:cs="Arial"/>
          <w:sz w:val="22"/>
          <w:szCs w:val="22"/>
        </w:rPr>
        <w:t>Architectural</w:t>
      </w:r>
      <w:proofErr w:type="spellEnd"/>
      <w:r w:rsidRPr="00173507">
        <w:rPr>
          <w:rFonts w:ascii="Arial" w:hAnsi="Arial" w:cs="Arial"/>
          <w:sz w:val="22"/>
          <w:szCs w:val="22"/>
        </w:rPr>
        <w:t xml:space="preserve"> </w:t>
      </w:r>
      <w:proofErr w:type="spellStart"/>
      <w:r w:rsidRPr="00173507">
        <w:rPr>
          <w:rFonts w:ascii="Arial" w:hAnsi="Arial" w:cs="Arial"/>
          <w:sz w:val="22"/>
          <w:szCs w:val="22"/>
        </w:rPr>
        <w:t>bureau</w:t>
      </w:r>
      <w:proofErr w:type="spellEnd"/>
      <w:r w:rsidRPr="00173507">
        <w:rPr>
          <w:rFonts w:ascii="Arial" w:hAnsi="Arial" w:cs="Arial"/>
          <w:sz w:val="22"/>
          <w:szCs w:val="22"/>
        </w:rPr>
        <w:t xml:space="preserve">, </w:t>
      </w:r>
      <w:proofErr w:type="spellStart"/>
      <w:r w:rsidRPr="00173507">
        <w:rPr>
          <w:rFonts w:ascii="Arial" w:hAnsi="Arial" w:cs="Arial"/>
          <w:sz w:val="22"/>
          <w:szCs w:val="22"/>
        </w:rPr>
        <w:t>Ginzburg</w:t>
      </w:r>
      <w:proofErr w:type="spellEnd"/>
      <w:r w:rsidRPr="00173507">
        <w:rPr>
          <w:rFonts w:ascii="Arial" w:hAnsi="Arial" w:cs="Arial"/>
          <w:sz w:val="22"/>
          <w:szCs w:val="22"/>
        </w:rPr>
        <w:t xml:space="preserve"> </w:t>
      </w:r>
      <w:proofErr w:type="spellStart"/>
      <w:r w:rsidRPr="00173507">
        <w:rPr>
          <w:rFonts w:ascii="Arial" w:hAnsi="Arial" w:cs="Arial"/>
          <w:sz w:val="22"/>
          <w:szCs w:val="22"/>
        </w:rPr>
        <w:t>Architects</w:t>
      </w:r>
      <w:proofErr w:type="spellEnd"/>
      <w:r w:rsidRPr="00173507">
        <w:rPr>
          <w:rFonts w:ascii="Arial" w:hAnsi="Arial" w:cs="Arial"/>
          <w:sz w:val="22"/>
          <w:szCs w:val="22"/>
        </w:rPr>
        <w:t xml:space="preserve">, </w:t>
      </w:r>
      <w:proofErr w:type="spellStart"/>
      <w:r w:rsidRPr="00173507">
        <w:rPr>
          <w:rFonts w:ascii="Arial" w:hAnsi="Arial" w:cs="Arial"/>
          <w:sz w:val="22"/>
          <w:szCs w:val="22"/>
        </w:rPr>
        <w:t>ub.design</w:t>
      </w:r>
      <w:proofErr w:type="spellEnd"/>
      <w:r w:rsidRPr="00173507">
        <w:rPr>
          <w:rFonts w:ascii="Arial" w:hAnsi="Arial" w:cs="Arial"/>
          <w:sz w:val="22"/>
          <w:szCs w:val="22"/>
        </w:rPr>
        <w:t xml:space="preserve">, Аrch4 и </w:t>
      </w:r>
      <w:proofErr w:type="spellStart"/>
      <w:r w:rsidRPr="00173507">
        <w:rPr>
          <w:rFonts w:ascii="Arial" w:hAnsi="Arial" w:cs="Arial"/>
          <w:sz w:val="22"/>
          <w:szCs w:val="22"/>
        </w:rPr>
        <w:t>Wall</w:t>
      </w:r>
      <w:proofErr w:type="spellEnd"/>
      <w:r w:rsidRPr="00173507">
        <w:rPr>
          <w:rFonts w:ascii="Arial" w:hAnsi="Arial" w:cs="Arial"/>
          <w:sz w:val="22"/>
          <w:szCs w:val="22"/>
        </w:rPr>
        <w:t xml:space="preserve"> во главе с Сергеем </w:t>
      </w:r>
      <w:proofErr w:type="spellStart"/>
      <w:r w:rsidRPr="00173507">
        <w:rPr>
          <w:rFonts w:ascii="Arial" w:hAnsi="Arial" w:cs="Arial"/>
          <w:sz w:val="22"/>
          <w:szCs w:val="22"/>
        </w:rPr>
        <w:t>Чобаном</w:t>
      </w:r>
      <w:proofErr w:type="spellEnd"/>
      <w:r w:rsidRPr="00173507">
        <w:rPr>
          <w:rFonts w:ascii="Arial" w:hAnsi="Arial" w:cs="Arial"/>
          <w:sz w:val="22"/>
          <w:szCs w:val="22"/>
        </w:rPr>
        <w:t>.</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Особое внимание уделялось сохранению архитектурного облика Выставки, баланса между историческим наследием и современными потребностями зоны ЭКСПО, технологиям зеленого строительства и стандартам GREEN ZOOM, использованы новейшие тренды и тенденции зеленой архитектуры, озеленение кровель, энергосберегающие технологии и материалы.</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Новый комплекс ВДНХ ЭКСПО спроектирован с учетом мировых требований к конгрессно-выставочным площадкам и интеграции в единое архитектурное пространство ВДНХ. </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5 октября 2017 года на ХХ Международной выставке коммерческой недвижимости и инвестиций «EXPO REAL — 2017» инвестиционный проект был представлен </w:t>
      </w:r>
      <w:proofErr w:type="gramStart"/>
      <w:r w:rsidRPr="00173507">
        <w:rPr>
          <w:rFonts w:ascii="Arial" w:hAnsi="Arial" w:cs="Arial"/>
          <w:sz w:val="22"/>
          <w:szCs w:val="22"/>
        </w:rPr>
        <w:t>иностранному</w:t>
      </w:r>
      <w:proofErr w:type="gramEnd"/>
      <w:r w:rsidRPr="00173507">
        <w:rPr>
          <w:rFonts w:ascii="Arial" w:hAnsi="Arial" w:cs="Arial"/>
          <w:sz w:val="22"/>
          <w:szCs w:val="22"/>
        </w:rPr>
        <w:t xml:space="preserve"> бизнес-сообществу в Мюнхене.</w:t>
      </w:r>
    </w:p>
    <w:p w:rsidR="00FE5BB4" w:rsidRDefault="00FE5BB4" w:rsidP="00173507">
      <w:pPr>
        <w:ind w:firstLine="720"/>
        <w:jc w:val="both"/>
        <w:rPr>
          <w:rFonts w:ascii="Arial" w:hAnsi="Arial" w:cs="Arial"/>
          <w:b/>
          <w:sz w:val="22"/>
          <w:szCs w:val="22"/>
        </w:rPr>
      </w:pPr>
    </w:p>
    <w:p w:rsidR="00BE65B6" w:rsidRPr="00173507" w:rsidRDefault="00BE65B6" w:rsidP="00173507">
      <w:pPr>
        <w:ind w:firstLine="720"/>
        <w:jc w:val="both"/>
        <w:rPr>
          <w:rFonts w:ascii="Arial" w:hAnsi="Arial" w:cs="Arial"/>
          <w:b/>
          <w:sz w:val="22"/>
          <w:szCs w:val="22"/>
        </w:rPr>
      </w:pPr>
      <w:r w:rsidRPr="00173507">
        <w:rPr>
          <w:rFonts w:ascii="Arial" w:hAnsi="Arial" w:cs="Arial"/>
          <w:b/>
          <w:sz w:val="22"/>
          <w:szCs w:val="22"/>
        </w:rPr>
        <w:t>Общий вид обновленной зоны ЭКСПО</w:t>
      </w:r>
    </w:p>
    <w:p w:rsidR="00BE65B6" w:rsidRPr="001E63EB" w:rsidRDefault="00BE65B6" w:rsidP="00BE65B6">
      <w:pPr>
        <w:jc w:val="both"/>
        <w:rPr>
          <w:rFonts w:ascii="Arial" w:hAnsi="Arial" w:cs="Arial"/>
          <w:sz w:val="24"/>
          <w:szCs w:val="24"/>
        </w:rPr>
      </w:pPr>
      <w:r>
        <w:rPr>
          <w:rFonts w:ascii="Arial" w:hAnsi="Arial" w:cs="Arial"/>
          <w:noProof/>
          <w:sz w:val="24"/>
          <w:szCs w:val="24"/>
        </w:rPr>
        <w:lastRenderedPageBreak/>
        <w:drawing>
          <wp:inline distT="0" distB="0" distL="0" distR="0" wp14:anchorId="2DF56E89" wp14:editId="3B9E4F38">
            <wp:extent cx="5694045" cy="3762375"/>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94045" cy="3762375"/>
                    </a:xfrm>
                    <a:prstGeom prst="rect">
                      <a:avLst/>
                    </a:prstGeom>
                    <a:noFill/>
                  </pic:spPr>
                </pic:pic>
              </a:graphicData>
            </a:graphic>
          </wp:inline>
        </w:drawing>
      </w:r>
    </w:p>
    <w:p w:rsidR="00BE65B6" w:rsidRPr="000D28E9" w:rsidRDefault="00BE65B6" w:rsidP="00BE65B6">
      <w:pPr>
        <w:jc w:val="both"/>
        <w:rPr>
          <w:rFonts w:ascii="Arial" w:hAnsi="Arial" w:cs="Arial"/>
          <w:b/>
          <w:sz w:val="24"/>
          <w:szCs w:val="24"/>
        </w:rPr>
      </w:pP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На месте павильона 69 (павильон № 2 на схеме) планируется построить новый выставочный павильон, который войдет в общий выставочный кластер ВДНХ-ЭКСПО.</w:t>
      </w:r>
    </w:p>
    <w:p w:rsidR="00BE65B6" w:rsidRDefault="00BE65B6" w:rsidP="00BE65B6">
      <w:pPr>
        <w:jc w:val="both"/>
        <w:rPr>
          <w:rFonts w:ascii="Arial" w:hAnsi="Arial" w:cs="Arial"/>
          <w:b/>
          <w:sz w:val="24"/>
          <w:szCs w:val="24"/>
        </w:rPr>
      </w:pPr>
    </w:p>
    <w:p w:rsidR="00BE65B6" w:rsidRDefault="00BE65B6" w:rsidP="00BE65B6">
      <w:pPr>
        <w:jc w:val="both"/>
        <w:rPr>
          <w:rFonts w:ascii="Arial" w:hAnsi="Arial" w:cs="Arial"/>
          <w:b/>
          <w:sz w:val="24"/>
          <w:szCs w:val="24"/>
        </w:rPr>
      </w:pPr>
      <w:r>
        <w:rPr>
          <w:rFonts w:ascii="Arial" w:hAnsi="Arial" w:cs="Arial"/>
          <w:b/>
          <w:noProof/>
          <w:sz w:val="24"/>
          <w:szCs w:val="24"/>
        </w:rPr>
        <w:drawing>
          <wp:inline distT="0" distB="0" distL="0" distR="0" wp14:anchorId="43244F24" wp14:editId="62FCFAFB">
            <wp:extent cx="5499100" cy="343852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99100" cy="3438525"/>
                    </a:xfrm>
                    <a:prstGeom prst="rect">
                      <a:avLst/>
                    </a:prstGeom>
                    <a:noFill/>
                  </pic:spPr>
                </pic:pic>
              </a:graphicData>
            </a:graphic>
          </wp:inline>
        </w:drawing>
      </w:r>
    </w:p>
    <w:p w:rsidR="00BE65B6" w:rsidRDefault="00BE65B6" w:rsidP="00BE65B6">
      <w:pPr>
        <w:jc w:val="both"/>
        <w:rPr>
          <w:rFonts w:ascii="Arial" w:hAnsi="Arial" w:cs="Arial"/>
          <w:b/>
          <w:sz w:val="24"/>
          <w:szCs w:val="24"/>
        </w:rPr>
      </w:pP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Новый выставочный Павильон № 2 спроектирован для проведения масштабных мероприятий различных форматов. Единое выставочное пространство без опорных колонн общей площадью более 30 000 </w:t>
      </w:r>
      <w:proofErr w:type="spellStart"/>
      <w:r w:rsidRPr="00173507">
        <w:rPr>
          <w:rFonts w:ascii="Arial" w:hAnsi="Arial" w:cs="Arial"/>
          <w:sz w:val="22"/>
          <w:szCs w:val="22"/>
        </w:rPr>
        <w:t>кв</w:t>
      </w:r>
      <w:proofErr w:type="gramStart"/>
      <w:r w:rsidRPr="00173507">
        <w:rPr>
          <w:rFonts w:ascii="Arial" w:hAnsi="Arial" w:cs="Arial"/>
          <w:sz w:val="22"/>
          <w:szCs w:val="22"/>
        </w:rPr>
        <w:t>.м</w:t>
      </w:r>
      <w:proofErr w:type="spellEnd"/>
      <w:proofErr w:type="gramEnd"/>
      <w:r w:rsidRPr="00173507">
        <w:rPr>
          <w:rFonts w:ascii="Arial" w:hAnsi="Arial" w:cs="Arial"/>
          <w:sz w:val="22"/>
          <w:szCs w:val="22"/>
        </w:rPr>
        <w:t xml:space="preserve"> и высотой до 13 м будет делиться мобильными перегородками на 4 отдельных зала по 7 500 кв. м. У каждого зала предусмотрено несколько монтажных ворот, примыкающие </w:t>
      </w:r>
      <w:proofErr w:type="spellStart"/>
      <w:r w:rsidRPr="00173507">
        <w:rPr>
          <w:rFonts w:ascii="Arial" w:hAnsi="Arial" w:cs="Arial"/>
          <w:sz w:val="22"/>
          <w:szCs w:val="22"/>
        </w:rPr>
        <w:t>конгрессные</w:t>
      </w:r>
      <w:proofErr w:type="spellEnd"/>
      <w:r w:rsidRPr="00173507">
        <w:rPr>
          <w:rFonts w:ascii="Arial" w:hAnsi="Arial" w:cs="Arial"/>
          <w:sz w:val="22"/>
          <w:szCs w:val="22"/>
        </w:rPr>
        <w:t xml:space="preserve"> площади и отдельные входы.</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lastRenderedPageBreak/>
        <w:t>По итогам реализации данного проекта, будет создана площадка будущего - уникальный конгрессно-выставочный комплекс, который по праву займет ключевое место на международной арене.</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Финансирование проекта осуществляется в том числе с привлечением средств инвестора. По итогам открытого конкурса инвестором проекта по развитию ЭКСПО-кластера стал</w:t>
      </w:r>
      <w:proofErr w:type="gramStart"/>
      <w:r w:rsidRPr="00173507">
        <w:rPr>
          <w:rFonts w:ascii="Arial" w:hAnsi="Arial" w:cs="Arial"/>
          <w:sz w:val="22"/>
          <w:szCs w:val="22"/>
        </w:rPr>
        <w:t>о ООО</w:t>
      </w:r>
      <w:proofErr w:type="gramEnd"/>
      <w:r w:rsidRPr="00173507">
        <w:rPr>
          <w:rFonts w:ascii="Arial" w:hAnsi="Arial" w:cs="Arial"/>
          <w:sz w:val="22"/>
          <w:szCs w:val="22"/>
        </w:rPr>
        <w:t xml:space="preserve"> «</w:t>
      </w:r>
      <w:proofErr w:type="spellStart"/>
      <w:r w:rsidRPr="00173507">
        <w:rPr>
          <w:rFonts w:ascii="Arial" w:hAnsi="Arial" w:cs="Arial"/>
          <w:sz w:val="22"/>
          <w:szCs w:val="22"/>
        </w:rPr>
        <w:t>Экострой</w:t>
      </w:r>
      <w:proofErr w:type="spellEnd"/>
      <w:r w:rsidRPr="00173507">
        <w:rPr>
          <w:rFonts w:ascii="Arial" w:hAnsi="Arial" w:cs="Arial"/>
          <w:sz w:val="22"/>
          <w:szCs w:val="22"/>
        </w:rPr>
        <w:t>».</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Сумма инвестиций составит более 22 </w:t>
      </w:r>
      <w:proofErr w:type="gramStart"/>
      <w:r w:rsidRPr="00173507">
        <w:rPr>
          <w:rFonts w:ascii="Arial" w:hAnsi="Arial" w:cs="Arial"/>
          <w:sz w:val="22"/>
          <w:szCs w:val="22"/>
        </w:rPr>
        <w:t>млрд</w:t>
      </w:r>
      <w:proofErr w:type="gramEnd"/>
      <w:r w:rsidRPr="00173507">
        <w:rPr>
          <w:rFonts w:ascii="Arial" w:hAnsi="Arial" w:cs="Arial"/>
          <w:sz w:val="22"/>
          <w:szCs w:val="22"/>
        </w:rPr>
        <w:t xml:space="preserve"> рублей.</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Формирование зоны «ЭКСПО» осуществляется в рамках договора простого товарищества (ДПТ), заключенного между следующими участниками:</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 </w:t>
      </w:r>
      <w:r w:rsidR="0026273B">
        <w:rPr>
          <w:rFonts w:ascii="Arial" w:hAnsi="Arial" w:cs="Arial"/>
          <w:sz w:val="22"/>
          <w:szCs w:val="22"/>
        </w:rPr>
        <w:t xml:space="preserve">АО «ВДНХ ЭКСПО» (до приватизации - </w:t>
      </w:r>
      <w:r w:rsidRPr="00173507">
        <w:rPr>
          <w:rFonts w:ascii="Arial" w:hAnsi="Arial" w:cs="Arial"/>
          <w:sz w:val="22"/>
          <w:szCs w:val="22"/>
        </w:rPr>
        <w:t>ГУП «МЦВДНТ «МОСКВА»</w:t>
      </w:r>
      <w:r w:rsidR="0026273B">
        <w:rPr>
          <w:rFonts w:ascii="Arial" w:hAnsi="Arial" w:cs="Arial"/>
          <w:sz w:val="22"/>
          <w:szCs w:val="22"/>
        </w:rPr>
        <w:t>)</w:t>
      </w:r>
      <w:r w:rsidRPr="00173507">
        <w:rPr>
          <w:rFonts w:ascii="Arial" w:hAnsi="Arial" w:cs="Arial"/>
          <w:sz w:val="22"/>
          <w:szCs w:val="22"/>
        </w:rPr>
        <w:t>;</w:t>
      </w:r>
    </w:p>
    <w:p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ПАО «СВК ВДНХ»;</w:t>
      </w:r>
    </w:p>
    <w:p w:rsidR="00BE65B6" w:rsidRDefault="00BE65B6" w:rsidP="00173507">
      <w:pPr>
        <w:ind w:firstLine="720"/>
        <w:jc w:val="both"/>
        <w:rPr>
          <w:rFonts w:ascii="Arial" w:hAnsi="Arial" w:cs="Arial"/>
          <w:sz w:val="22"/>
          <w:szCs w:val="22"/>
        </w:rPr>
      </w:pPr>
      <w:r w:rsidRPr="00173507">
        <w:rPr>
          <w:rFonts w:ascii="Arial" w:hAnsi="Arial" w:cs="Arial"/>
          <w:sz w:val="22"/>
          <w:szCs w:val="22"/>
        </w:rPr>
        <w:t>- ООО «</w:t>
      </w:r>
      <w:proofErr w:type="spellStart"/>
      <w:r w:rsidRPr="00173507">
        <w:rPr>
          <w:rFonts w:ascii="Arial" w:hAnsi="Arial" w:cs="Arial"/>
          <w:sz w:val="22"/>
          <w:szCs w:val="22"/>
        </w:rPr>
        <w:t>Экострой</w:t>
      </w:r>
      <w:proofErr w:type="spellEnd"/>
      <w:r w:rsidRPr="00173507">
        <w:rPr>
          <w:rFonts w:ascii="Arial" w:hAnsi="Arial" w:cs="Arial"/>
          <w:sz w:val="22"/>
          <w:szCs w:val="22"/>
        </w:rPr>
        <w:t>».</w:t>
      </w:r>
    </w:p>
    <w:p w:rsidR="00173507" w:rsidRPr="00173507" w:rsidRDefault="00173507" w:rsidP="00173507">
      <w:pPr>
        <w:jc w:val="both"/>
        <w:rPr>
          <w:rFonts w:ascii="Arial" w:hAnsi="Arial" w:cs="Arial"/>
          <w:sz w:val="22"/>
          <w:szCs w:val="22"/>
        </w:rPr>
      </w:pPr>
    </w:p>
    <w:p w:rsidR="00BE65B6" w:rsidRPr="00173507" w:rsidRDefault="00BE65B6" w:rsidP="00173507">
      <w:pPr>
        <w:jc w:val="center"/>
        <w:rPr>
          <w:rFonts w:ascii="Arial" w:hAnsi="Arial" w:cs="Arial"/>
          <w:b/>
          <w:sz w:val="22"/>
          <w:szCs w:val="22"/>
        </w:rPr>
      </w:pPr>
      <w:r w:rsidRPr="00173507">
        <w:rPr>
          <w:rFonts w:ascii="Arial" w:hAnsi="Arial" w:cs="Arial"/>
          <w:b/>
          <w:sz w:val="22"/>
          <w:szCs w:val="22"/>
        </w:rPr>
        <w:t xml:space="preserve">6. </w:t>
      </w:r>
      <w:proofErr w:type="gramStart"/>
      <w:r w:rsidRPr="00173507">
        <w:rPr>
          <w:rFonts w:ascii="Arial" w:hAnsi="Arial" w:cs="Arial"/>
          <w:b/>
          <w:sz w:val="22"/>
          <w:szCs w:val="22"/>
        </w:rPr>
        <w:t>ИНФОРМАЦИЯ ОБ ОБЪЕМЕ КАЖДОГО ИЗ ИСПОЛЬЗОВАННЫХ ОБЩЕСТВОМ В 2019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roofErr w:type="gramEnd"/>
    </w:p>
    <w:p w:rsidR="00BE65B6" w:rsidRPr="00173507" w:rsidRDefault="00BE65B6" w:rsidP="00173507">
      <w:pPr>
        <w:jc w:val="center"/>
        <w:rPr>
          <w:rFonts w:ascii="Arial" w:hAnsi="Arial" w:cs="Arial"/>
          <w:b/>
          <w:sz w:val="22"/>
          <w:szCs w:val="22"/>
        </w:rPr>
      </w:pPr>
    </w:p>
    <w:p w:rsidR="00BE65B6" w:rsidRPr="0026273B" w:rsidRDefault="0026273B" w:rsidP="0026273B">
      <w:pPr>
        <w:ind w:firstLine="720"/>
        <w:jc w:val="both"/>
        <w:rPr>
          <w:rFonts w:ascii="Arial" w:hAnsi="Arial" w:cs="Arial"/>
          <w:sz w:val="22"/>
          <w:szCs w:val="22"/>
        </w:rPr>
      </w:pPr>
      <w:r w:rsidRPr="0026273B">
        <w:rPr>
          <w:rFonts w:ascii="Arial" w:hAnsi="Arial" w:cs="Arial"/>
          <w:sz w:val="22"/>
          <w:szCs w:val="22"/>
        </w:rPr>
        <w:t>Потребление</w:t>
      </w:r>
      <w:r w:rsidR="00BE65B6" w:rsidRPr="0026273B">
        <w:rPr>
          <w:rFonts w:ascii="Arial" w:hAnsi="Arial" w:cs="Arial"/>
          <w:sz w:val="22"/>
          <w:szCs w:val="22"/>
        </w:rPr>
        <w:t xml:space="preserve"> </w:t>
      </w:r>
      <w:r w:rsidRPr="0026273B">
        <w:rPr>
          <w:rFonts w:ascii="Arial" w:hAnsi="Arial" w:cs="Arial"/>
          <w:sz w:val="22"/>
          <w:szCs w:val="22"/>
        </w:rPr>
        <w:t xml:space="preserve">ПАО «СВК ВДНХ» </w:t>
      </w:r>
      <w:r w:rsidR="00BE65B6" w:rsidRPr="0026273B">
        <w:rPr>
          <w:rFonts w:ascii="Arial" w:hAnsi="Arial" w:cs="Arial"/>
          <w:sz w:val="22"/>
          <w:szCs w:val="22"/>
        </w:rPr>
        <w:t xml:space="preserve">энергоресурсов </w:t>
      </w:r>
      <w:r w:rsidRPr="0026273B">
        <w:rPr>
          <w:rFonts w:ascii="Arial" w:hAnsi="Arial" w:cs="Arial"/>
          <w:sz w:val="22"/>
          <w:szCs w:val="22"/>
        </w:rPr>
        <w:t xml:space="preserve">в 2019 году не производилось, </w:t>
      </w:r>
      <w:r w:rsidR="00BE65B6" w:rsidRPr="0026273B">
        <w:rPr>
          <w:rFonts w:ascii="Arial" w:hAnsi="Arial" w:cs="Arial"/>
          <w:sz w:val="22"/>
          <w:szCs w:val="22"/>
        </w:rPr>
        <w:t xml:space="preserve">в связи со следующим. </w:t>
      </w:r>
    </w:p>
    <w:p w:rsidR="00BE65B6" w:rsidRPr="0026273B" w:rsidRDefault="00BE65B6" w:rsidP="0026273B">
      <w:pPr>
        <w:pStyle w:val="23"/>
        <w:spacing w:line="240" w:lineRule="auto"/>
        <w:jc w:val="both"/>
        <w:rPr>
          <w:rFonts w:cs="Arial"/>
          <w:sz w:val="22"/>
          <w:szCs w:val="22"/>
        </w:rPr>
      </w:pPr>
      <w:r w:rsidRPr="0026273B">
        <w:rPr>
          <w:rFonts w:cs="Arial"/>
          <w:sz w:val="22"/>
          <w:szCs w:val="22"/>
        </w:rPr>
        <w:t>В отчетном году  Общество работало в условиях Договора простого товарищест</w:t>
      </w:r>
      <w:r w:rsidR="0026273B" w:rsidRPr="0026273B">
        <w:rPr>
          <w:rFonts w:cs="Arial"/>
          <w:sz w:val="22"/>
          <w:szCs w:val="22"/>
        </w:rPr>
        <w:t xml:space="preserve">ва от 27.07.2016г. № 1677/16/АД. </w:t>
      </w:r>
      <w:r w:rsidRPr="0026273B">
        <w:rPr>
          <w:rFonts w:cs="Arial"/>
          <w:sz w:val="22"/>
          <w:szCs w:val="22"/>
        </w:rPr>
        <w:t xml:space="preserve">Согласно условиям договора и акта внесения вклада ПАО «СВК ВДНХ» от 27.07.2017, </w:t>
      </w:r>
      <w:r w:rsidR="0026273B" w:rsidRPr="0026273B">
        <w:rPr>
          <w:rFonts w:cs="Arial"/>
          <w:sz w:val="22"/>
          <w:szCs w:val="22"/>
        </w:rPr>
        <w:t xml:space="preserve">в 2018 году </w:t>
      </w:r>
      <w:r w:rsidRPr="0026273B">
        <w:rPr>
          <w:rFonts w:cs="Arial"/>
          <w:sz w:val="22"/>
          <w:szCs w:val="22"/>
        </w:rPr>
        <w:t>Общество передало в качестве вклада в простое товарищество объект недвижимости – здание  69 павильона.</w:t>
      </w:r>
      <w:r w:rsidR="0026273B" w:rsidRPr="0026273B">
        <w:rPr>
          <w:rFonts w:cs="Arial"/>
          <w:sz w:val="22"/>
          <w:szCs w:val="22"/>
        </w:rPr>
        <w:t xml:space="preserve"> Т</w:t>
      </w:r>
      <w:r w:rsidRPr="0026273B">
        <w:rPr>
          <w:rFonts w:cs="Arial"/>
          <w:sz w:val="22"/>
          <w:szCs w:val="22"/>
        </w:rPr>
        <w:t xml:space="preserve">аким образом, внесенное Обществом имущество, которым оно обладало на праве собственности, теперь является общей долевой собственностью всех Товарищей. </w:t>
      </w:r>
    </w:p>
    <w:p w:rsidR="00BE65B6" w:rsidRPr="0026273B" w:rsidRDefault="00BE65B6" w:rsidP="00BE65B6">
      <w:pPr>
        <w:pStyle w:val="23"/>
        <w:spacing w:line="240" w:lineRule="auto"/>
        <w:rPr>
          <w:rFonts w:cs="Arial"/>
          <w:sz w:val="22"/>
          <w:szCs w:val="22"/>
        </w:rPr>
      </w:pPr>
    </w:p>
    <w:p w:rsidR="00BE65B6" w:rsidRPr="0026273B" w:rsidRDefault="00BE65B6" w:rsidP="0026273B">
      <w:pPr>
        <w:pStyle w:val="21"/>
        <w:spacing w:line="240" w:lineRule="auto"/>
        <w:ind w:firstLine="709"/>
        <w:rPr>
          <w:rFonts w:cs="Arial"/>
          <w:sz w:val="22"/>
          <w:szCs w:val="22"/>
        </w:rPr>
      </w:pPr>
      <w:r w:rsidRPr="0026273B">
        <w:rPr>
          <w:rFonts w:cs="Arial"/>
          <w:sz w:val="22"/>
          <w:szCs w:val="22"/>
        </w:rPr>
        <w:t>7. ОПИСАНИЕ ОСНОВНЫХ ФАКТОРОВ РИСКА, СВЯЗАННЫХ С ДЕЯТЕЛЬНОСТЬЮ ОБЩЕСТВА</w:t>
      </w:r>
    </w:p>
    <w:p w:rsidR="00BE65B6" w:rsidRPr="0026273B" w:rsidRDefault="00BE65B6" w:rsidP="0026273B">
      <w:pPr>
        <w:pStyle w:val="21"/>
        <w:spacing w:line="240" w:lineRule="auto"/>
        <w:ind w:firstLine="709"/>
        <w:rPr>
          <w:rFonts w:cs="Arial"/>
          <w:b w:val="0"/>
          <w:sz w:val="22"/>
          <w:szCs w:val="22"/>
        </w:rPr>
      </w:pPr>
    </w:p>
    <w:p w:rsidR="00353008" w:rsidRPr="00353008" w:rsidRDefault="00353008" w:rsidP="00353008">
      <w:pPr>
        <w:ind w:firstLine="567"/>
        <w:jc w:val="both"/>
        <w:rPr>
          <w:rFonts w:ascii="Arial" w:hAnsi="Arial"/>
          <w:bCs/>
          <w:sz w:val="22"/>
          <w:szCs w:val="22"/>
        </w:rPr>
      </w:pPr>
      <w:r w:rsidRPr="00353008">
        <w:rPr>
          <w:rFonts w:ascii="Arial" w:hAnsi="Arial"/>
          <w:bCs/>
          <w:sz w:val="22"/>
          <w:szCs w:val="22"/>
        </w:rPr>
        <w:t xml:space="preserve">Основными факторами риска для деятельности </w:t>
      </w:r>
      <w:r w:rsidR="005D4957">
        <w:rPr>
          <w:rFonts w:ascii="Arial" w:hAnsi="Arial"/>
          <w:bCs/>
          <w:sz w:val="22"/>
          <w:szCs w:val="22"/>
        </w:rPr>
        <w:t>Общества в 2020 году</w:t>
      </w:r>
      <w:r w:rsidRPr="00353008">
        <w:rPr>
          <w:rFonts w:ascii="Arial" w:hAnsi="Arial"/>
          <w:bCs/>
          <w:sz w:val="22"/>
          <w:szCs w:val="22"/>
        </w:rPr>
        <w:t xml:space="preserve"> являются:</w:t>
      </w:r>
    </w:p>
    <w:p w:rsidR="00353008" w:rsidRDefault="00353008" w:rsidP="00353008">
      <w:pPr>
        <w:ind w:firstLine="567"/>
        <w:jc w:val="both"/>
        <w:rPr>
          <w:rFonts w:ascii="Arial" w:hAnsi="Arial"/>
          <w:sz w:val="22"/>
          <w:szCs w:val="22"/>
        </w:rPr>
      </w:pPr>
    </w:p>
    <w:p w:rsidR="00353008" w:rsidRPr="00387150" w:rsidRDefault="00353008" w:rsidP="00353008">
      <w:pPr>
        <w:ind w:firstLine="567"/>
        <w:jc w:val="both"/>
        <w:rPr>
          <w:rFonts w:ascii="Arial" w:hAnsi="Arial"/>
          <w:b/>
          <w:sz w:val="22"/>
          <w:szCs w:val="22"/>
        </w:rPr>
      </w:pPr>
      <w:r w:rsidRPr="00387150">
        <w:rPr>
          <w:rFonts w:ascii="Arial" w:hAnsi="Arial"/>
          <w:b/>
          <w:sz w:val="22"/>
          <w:szCs w:val="22"/>
        </w:rPr>
        <w:t>1. </w:t>
      </w:r>
      <w:r w:rsidR="0094512F" w:rsidRPr="00387150">
        <w:rPr>
          <w:rFonts w:ascii="Arial" w:hAnsi="Arial"/>
          <w:b/>
          <w:sz w:val="22"/>
          <w:szCs w:val="22"/>
        </w:rPr>
        <w:t xml:space="preserve">Влияние </w:t>
      </w:r>
      <w:proofErr w:type="spellStart"/>
      <w:r w:rsidR="00387150">
        <w:rPr>
          <w:rFonts w:ascii="Arial" w:hAnsi="Arial"/>
          <w:b/>
          <w:sz w:val="22"/>
          <w:szCs w:val="22"/>
        </w:rPr>
        <w:t>корона</w:t>
      </w:r>
      <w:r w:rsidRPr="00387150">
        <w:rPr>
          <w:rFonts w:ascii="Arial" w:hAnsi="Arial"/>
          <w:b/>
          <w:sz w:val="22"/>
          <w:szCs w:val="22"/>
        </w:rPr>
        <w:t>вирусной</w:t>
      </w:r>
      <w:proofErr w:type="spellEnd"/>
      <w:r w:rsidRPr="00387150">
        <w:rPr>
          <w:rFonts w:ascii="Arial" w:hAnsi="Arial"/>
          <w:b/>
          <w:sz w:val="22"/>
          <w:szCs w:val="22"/>
        </w:rPr>
        <w:t xml:space="preserve"> инфекции</w:t>
      </w:r>
      <w:r w:rsidR="00FE5BB4">
        <w:rPr>
          <w:rFonts w:ascii="Arial" w:hAnsi="Arial"/>
          <w:b/>
          <w:sz w:val="22"/>
          <w:szCs w:val="22"/>
        </w:rPr>
        <w:t xml:space="preserve"> на строительную индустрию</w:t>
      </w:r>
      <w:r w:rsidRPr="00387150">
        <w:rPr>
          <w:rFonts w:ascii="Arial" w:hAnsi="Arial"/>
          <w:b/>
          <w:sz w:val="22"/>
          <w:szCs w:val="22"/>
        </w:rPr>
        <w:t>:</w:t>
      </w:r>
    </w:p>
    <w:p w:rsidR="00353008" w:rsidRDefault="00FE5BB4" w:rsidP="00353008">
      <w:pPr>
        <w:ind w:firstLine="567"/>
        <w:jc w:val="both"/>
        <w:rPr>
          <w:rFonts w:ascii="Arial" w:hAnsi="Arial"/>
          <w:b/>
          <w:sz w:val="22"/>
          <w:szCs w:val="22"/>
        </w:rPr>
      </w:pPr>
      <w:r>
        <w:rPr>
          <w:rFonts w:ascii="Arial" w:hAnsi="Arial"/>
          <w:bCs/>
          <w:sz w:val="22"/>
          <w:szCs w:val="22"/>
        </w:rPr>
        <w:t>У</w:t>
      </w:r>
      <w:r w:rsidRPr="00FE5BB4">
        <w:rPr>
          <w:rFonts w:ascii="Arial" w:hAnsi="Arial"/>
          <w:bCs/>
          <w:sz w:val="22"/>
          <w:szCs w:val="22"/>
        </w:rPr>
        <w:t xml:space="preserve">читывая негативное влияние карантинных мер и отрицательных макроэкономических последствий пандемии, уже в среднесрочной перспективе </w:t>
      </w:r>
      <w:r>
        <w:rPr>
          <w:rFonts w:ascii="Arial" w:hAnsi="Arial"/>
          <w:bCs/>
          <w:sz w:val="22"/>
          <w:szCs w:val="22"/>
        </w:rPr>
        <w:t xml:space="preserve">строительную </w:t>
      </w:r>
      <w:r w:rsidRPr="00FE5BB4">
        <w:rPr>
          <w:rFonts w:ascii="Arial" w:hAnsi="Arial"/>
          <w:bCs/>
          <w:sz w:val="22"/>
          <w:szCs w:val="22"/>
        </w:rPr>
        <w:t xml:space="preserve">индустрию ожидают </w:t>
      </w:r>
      <w:r>
        <w:rPr>
          <w:rFonts w:ascii="Arial" w:hAnsi="Arial"/>
          <w:bCs/>
          <w:sz w:val="22"/>
          <w:szCs w:val="22"/>
        </w:rPr>
        <w:t xml:space="preserve">негативные перспективы. Это связано </w:t>
      </w:r>
      <w:r w:rsidRPr="00FE5BB4">
        <w:rPr>
          <w:rFonts w:ascii="Arial" w:hAnsi="Arial"/>
          <w:bCs/>
          <w:sz w:val="22"/>
          <w:szCs w:val="22"/>
        </w:rPr>
        <w:t xml:space="preserve">с тем, что строительство в России не относится к особо пострадавшим от </w:t>
      </w:r>
      <w:proofErr w:type="spellStart"/>
      <w:r w:rsidRPr="00FE5BB4">
        <w:rPr>
          <w:rFonts w:ascii="Arial" w:hAnsi="Arial"/>
          <w:bCs/>
          <w:sz w:val="22"/>
          <w:szCs w:val="22"/>
        </w:rPr>
        <w:t>коронавируса</w:t>
      </w:r>
      <w:proofErr w:type="spellEnd"/>
      <w:r w:rsidRPr="00FE5BB4">
        <w:rPr>
          <w:rFonts w:ascii="Arial" w:hAnsi="Arial"/>
          <w:bCs/>
          <w:sz w:val="22"/>
          <w:szCs w:val="22"/>
        </w:rPr>
        <w:t xml:space="preserve"> отраслям и на фоне этого не получает прямой поддержки (только </w:t>
      </w:r>
      <w:proofErr w:type="gramStart"/>
      <w:r w:rsidRPr="00FE5BB4">
        <w:rPr>
          <w:rFonts w:ascii="Arial" w:hAnsi="Arial"/>
          <w:bCs/>
          <w:sz w:val="22"/>
          <w:szCs w:val="22"/>
        </w:rPr>
        <w:t>косвенную</w:t>
      </w:r>
      <w:proofErr w:type="gramEnd"/>
      <w:r w:rsidRPr="00FE5BB4">
        <w:rPr>
          <w:rFonts w:ascii="Arial" w:hAnsi="Arial"/>
          <w:bCs/>
          <w:sz w:val="22"/>
          <w:szCs w:val="22"/>
        </w:rPr>
        <w:t xml:space="preserve"> и в основном в сфере жилищного строительства). </w:t>
      </w:r>
      <w:proofErr w:type="gramStart"/>
      <w:r w:rsidRPr="00FE5BB4">
        <w:rPr>
          <w:rFonts w:ascii="Arial" w:hAnsi="Arial"/>
          <w:bCs/>
          <w:sz w:val="22"/>
          <w:szCs w:val="22"/>
        </w:rPr>
        <w:t>Однако различные негативные эффекты (физические карантинные ограничения, снижение спроса на фоне падения платежеспособности потенциальных покупателей и роста безработицы, ожидаемое кризисных явлений в экономике страны, дефицит бюджетных средств и пр.) создают предпосылки для довольного сильного и главное продолжительного спада строительной отрасли.</w:t>
      </w:r>
      <w:proofErr w:type="gramEnd"/>
    </w:p>
    <w:p w:rsidR="00FE5BB4" w:rsidRDefault="00FE5BB4" w:rsidP="00353008">
      <w:pPr>
        <w:ind w:firstLine="567"/>
        <w:jc w:val="both"/>
        <w:rPr>
          <w:rFonts w:ascii="Arial" w:hAnsi="Arial"/>
          <w:b/>
          <w:sz w:val="22"/>
          <w:szCs w:val="22"/>
        </w:rPr>
      </w:pPr>
    </w:p>
    <w:p w:rsidR="00353008" w:rsidRPr="00387150" w:rsidRDefault="00353008" w:rsidP="00353008">
      <w:pPr>
        <w:ind w:firstLine="567"/>
        <w:jc w:val="both"/>
        <w:rPr>
          <w:rFonts w:ascii="Arial" w:hAnsi="Arial"/>
          <w:b/>
          <w:sz w:val="22"/>
          <w:szCs w:val="22"/>
        </w:rPr>
      </w:pPr>
      <w:r w:rsidRPr="00387150">
        <w:rPr>
          <w:rFonts w:ascii="Arial" w:hAnsi="Arial"/>
          <w:b/>
          <w:sz w:val="22"/>
          <w:szCs w:val="22"/>
        </w:rPr>
        <w:t xml:space="preserve">2. Риск </w:t>
      </w:r>
      <w:r w:rsidR="0094512F" w:rsidRPr="00387150">
        <w:rPr>
          <w:rFonts w:ascii="Arial" w:hAnsi="Arial"/>
          <w:b/>
          <w:sz w:val="22"/>
          <w:szCs w:val="22"/>
        </w:rPr>
        <w:t xml:space="preserve">приостановки </w:t>
      </w:r>
      <w:r w:rsidR="00FE5BB4">
        <w:rPr>
          <w:rFonts w:ascii="Arial" w:hAnsi="Arial"/>
          <w:b/>
          <w:sz w:val="22"/>
          <w:szCs w:val="22"/>
        </w:rPr>
        <w:t xml:space="preserve">строительства </w:t>
      </w:r>
      <w:r w:rsidR="0094512F" w:rsidRPr="00387150">
        <w:rPr>
          <w:rFonts w:ascii="Arial" w:hAnsi="Arial"/>
          <w:b/>
          <w:sz w:val="22"/>
          <w:szCs w:val="22"/>
        </w:rPr>
        <w:t>зоны ЭКСПО</w:t>
      </w:r>
      <w:r w:rsidRPr="00387150">
        <w:rPr>
          <w:rFonts w:ascii="Arial" w:hAnsi="Arial"/>
          <w:b/>
          <w:sz w:val="22"/>
          <w:szCs w:val="22"/>
        </w:rPr>
        <w:t>:</w:t>
      </w:r>
    </w:p>
    <w:p w:rsidR="00226CAC" w:rsidRDefault="0094512F" w:rsidP="00353008">
      <w:pPr>
        <w:ind w:firstLine="567"/>
        <w:jc w:val="both"/>
        <w:rPr>
          <w:rFonts w:ascii="Arial" w:hAnsi="Arial"/>
          <w:bCs/>
          <w:sz w:val="22"/>
          <w:szCs w:val="22"/>
        </w:rPr>
      </w:pPr>
      <w:r>
        <w:rPr>
          <w:rFonts w:ascii="Arial" w:hAnsi="Arial"/>
          <w:bCs/>
          <w:sz w:val="22"/>
          <w:szCs w:val="22"/>
        </w:rPr>
        <w:t xml:space="preserve">В связи со сложившейся кризисной ситуации с России и мире в целом, </w:t>
      </w:r>
      <w:r w:rsidR="00226CAC">
        <w:rPr>
          <w:rFonts w:ascii="Arial" w:hAnsi="Arial"/>
          <w:bCs/>
          <w:sz w:val="22"/>
          <w:szCs w:val="22"/>
        </w:rPr>
        <w:t xml:space="preserve"> </w:t>
      </w:r>
      <w:r>
        <w:rPr>
          <w:rFonts w:ascii="Arial" w:hAnsi="Arial"/>
          <w:bCs/>
          <w:sz w:val="22"/>
          <w:szCs w:val="22"/>
        </w:rPr>
        <w:t>с</w:t>
      </w:r>
      <w:r w:rsidR="00353008" w:rsidRPr="00353008">
        <w:rPr>
          <w:rFonts w:ascii="Arial" w:hAnsi="Arial"/>
          <w:bCs/>
          <w:sz w:val="22"/>
          <w:szCs w:val="22"/>
        </w:rPr>
        <w:t xml:space="preserve">уществует значительный </w:t>
      </w:r>
      <w:r w:rsidR="005D4957">
        <w:rPr>
          <w:rFonts w:ascii="Arial" w:hAnsi="Arial"/>
          <w:bCs/>
          <w:sz w:val="22"/>
          <w:szCs w:val="22"/>
        </w:rPr>
        <w:t>р</w:t>
      </w:r>
      <w:r w:rsidR="00353008" w:rsidRPr="00353008">
        <w:rPr>
          <w:rFonts w:ascii="Arial" w:hAnsi="Arial"/>
          <w:bCs/>
          <w:sz w:val="22"/>
          <w:szCs w:val="22"/>
        </w:rPr>
        <w:t xml:space="preserve">иск </w:t>
      </w:r>
      <w:proofErr w:type="gramStart"/>
      <w:r w:rsidR="00226CAC">
        <w:rPr>
          <w:rFonts w:ascii="Arial" w:hAnsi="Arial"/>
          <w:bCs/>
          <w:sz w:val="22"/>
          <w:szCs w:val="22"/>
        </w:rPr>
        <w:t>приостановки выполнения этапов возведения зоны</w:t>
      </w:r>
      <w:proofErr w:type="gramEnd"/>
      <w:r w:rsidR="00226CAC">
        <w:rPr>
          <w:rFonts w:ascii="Arial" w:hAnsi="Arial"/>
          <w:bCs/>
          <w:sz w:val="22"/>
          <w:szCs w:val="22"/>
        </w:rPr>
        <w:t xml:space="preserve"> ЭКСПО. </w:t>
      </w:r>
    </w:p>
    <w:p w:rsidR="00353008" w:rsidRDefault="00353008" w:rsidP="0026273B">
      <w:pPr>
        <w:pStyle w:val="23"/>
        <w:spacing w:line="240" w:lineRule="auto"/>
        <w:ind w:firstLine="709"/>
        <w:jc w:val="both"/>
        <w:rPr>
          <w:rFonts w:cs="Arial"/>
          <w:sz w:val="22"/>
          <w:szCs w:val="22"/>
        </w:rPr>
      </w:pPr>
    </w:p>
    <w:p w:rsidR="005D4957" w:rsidRDefault="005D4957" w:rsidP="0026273B">
      <w:pPr>
        <w:pStyle w:val="23"/>
        <w:spacing w:line="240" w:lineRule="auto"/>
        <w:ind w:firstLine="709"/>
        <w:jc w:val="both"/>
        <w:rPr>
          <w:rFonts w:cs="Arial"/>
          <w:sz w:val="22"/>
          <w:szCs w:val="22"/>
        </w:rPr>
      </w:pPr>
    </w:p>
    <w:p w:rsidR="00BE65B6" w:rsidRPr="0026273B" w:rsidRDefault="00BE65B6" w:rsidP="0026273B">
      <w:pPr>
        <w:pStyle w:val="21"/>
        <w:spacing w:line="240" w:lineRule="auto"/>
        <w:jc w:val="center"/>
        <w:rPr>
          <w:rFonts w:cs="Arial"/>
          <w:sz w:val="22"/>
          <w:szCs w:val="22"/>
        </w:rPr>
      </w:pPr>
      <w:r w:rsidRPr="005B6EA7">
        <w:rPr>
          <w:rFonts w:cs="Arial"/>
          <w:sz w:val="22"/>
          <w:szCs w:val="22"/>
        </w:rPr>
        <w:t xml:space="preserve">8. ОТЧЕТ СОВЕТА ДИРЕКТОРОВ  ОБЩЕСТВА О </w:t>
      </w:r>
      <w:proofErr w:type="gramStart"/>
      <w:r w:rsidRPr="005B6EA7">
        <w:rPr>
          <w:rFonts w:cs="Arial"/>
          <w:sz w:val="22"/>
          <w:szCs w:val="22"/>
        </w:rPr>
        <w:t>РЕЗУЛЬТАТАХ</w:t>
      </w:r>
      <w:proofErr w:type="gramEnd"/>
      <w:r w:rsidRPr="005B6EA7">
        <w:rPr>
          <w:rFonts w:cs="Arial"/>
          <w:sz w:val="22"/>
          <w:szCs w:val="22"/>
        </w:rPr>
        <w:t xml:space="preserve"> РАЗВИТИЯ ОБЩЕСТВА ПО ПРИОРИТЕТНЫМ НАПРАВЛЕНИЯМ ЕГО ДЕЯТЕЛЬНОСТИ</w:t>
      </w:r>
    </w:p>
    <w:p w:rsidR="00BE65B6" w:rsidRPr="0026273B" w:rsidRDefault="00BE65B6" w:rsidP="0026273B">
      <w:pPr>
        <w:pStyle w:val="21"/>
        <w:spacing w:line="240" w:lineRule="auto"/>
        <w:jc w:val="center"/>
        <w:rPr>
          <w:rFonts w:cs="Arial"/>
          <w:sz w:val="22"/>
          <w:szCs w:val="22"/>
        </w:rPr>
      </w:pP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t>За отчетный период Совет директоров ПАО «СВК ВДНХ» заседания проводил по мере возникновения вопросов, связанных с текущей финансово-хозяйственной деятельностью Общества.</w:t>
      </w: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lastRenderedPageBreak/>
        <w:t>За отчетный период Совет директоров ПАО «СВК ВДНХ» рассматривал на своих заседаниях следующие вопросы:</w:t>
      </w:r>
    </w:p>
    <w:p w:rsidR="0038094A" w:rsidRPr="0026273B" w:rsidRDefault="0038094A" w:rsidP="0026273B">
      <w:pPr>
        <w:ind w:firstLine="709"/>
        <w:jc w:val="both"/>
        <w:rPr>
          <w:rFonts w:ascii="Arial" w:hAnsi="Arial" w:cs="Arial"/>
          <w:sz w:val="22"/>
          <w:szCs w:val="22"/>
        </w:rPr>
      </w:pPr>
      <w:r w:rsidRPr="0026273B">
        <w:rPr>
          <w:rFonts w:ascii="Arial" w:hAnsi="Arial" w:cs="Arial"/>
          <w:sz w:val="22"/>
          <w:szCs w:val="22"/>
        </w:rPr>
        <w:t>- утверждение Отчета об итогах предъявленных  акционерами требований по выкупу принадлежащих им обыкновенных именных  акций, регистрационный номер выпуска 1-01-01941-А, и привилегированных именных  акций, регистрационный номер выпуска 2-01-01941-А;</w:t>
      </w:r>
    </w:p>
    <w:p w:rsidR="0038094A" w:rsidRPr="0026273B" w:rsidRDefault="0038094A" w:rsidP="0026273B">
      <w:pPr>
        <w:ind w:firstLine="709"/>
        <w:jc w:val="both"/>
        <w:rPr>
          <w:rFonts w:ascii="Arial" w:hAnsi="Arial" w:cs="Arial"/>
          <w:sz w:val="22"/>
          <w:szCs w:val="22"/>
        </w:rPr>
      </w:pPr>
      <w:r w:rsidRPr="0026273B">
        <w:rPr>
          <w:rFonts w:ascii="Arial" w:hAnsi="Arial" w:cs="Arial"/>
          <w:sz w:val="22"/>
          <w:szCs w:val="22"/>
        </w:rPr>
        <w:t>-  продление полномочий единоличного исполнительного органа;</w:t>
      </w:r>
    </w:p>
    <w:p w:rsidR="00346F92" w:rsidRPr="0026273B" w:rsidRDefault="00346F92" w:rsidP="0026273B">
      <w:pPr>
        <w:ind w:firstLine="709"/>
        <w:jc w:val="both"/>
        <w:rPr>
          <w:rFonts w:ascii="Arial" w:hAnsi="Arial" w:cs="Arial"/>
          <w:sz w:val="22"/>
          <w:szCs w:val="22"/>
        </w:rPr>
      </w:pPr>
      <w:r w:rsidRPr="0026273B">
        <w:rPr>
          <w:rFonts w:ascii="Arial" w:hAnsi="Arial" w:cs="Arial"/>
          <w:sz w:val="22"/>
          <w:szCs w:val="22"/>
        </w:rPr>
        <w:t>-  избрание председателя и секретаря совета директоров;</w:t>
      </w: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t xml:space="preserve">- </w:t>
      </w:r>
      <w:r w:rsidR="00CE0A0E">
        <w:rPr>
          <w:rFonts w:ascii="Arial" w:hAnsi="Arial" w:cs="Arial"/>
          <w:sz w:val="22"/>
          <w:szCs w:val="22"/>
        </w:rPr>
        <w:t xml:space="preserve"> </w:t>
      </w:r>
      <w:r w:rsidRPr="0026273B">
        <w:rPr>
          <w:rFonts w:ascii="Arial" w:hAnsi="Arial" w:cs="Arial"/>
          <w:sz w:val="22"/>
          <w:szCs w:val="22"/>
        </w:rPr>
        <w:t>рассмотрение вопросов, связанных с проведением общих собраний акционеров;</w:t>
      </w: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t xml:space="preserve">- предварительное утверждение </w:t>
      </w:r>
      <w:r w:rsidR="005B6EA7">
        <w:rPr>
          <w:rFonts w:ascii="Arial" w:hAnsi="Arial" w:cs="Arial"/>
          <w:sz w:val="22"/>
          <w:szCs w:val="22"/>
        </w:rPr>
        <w:t>годового отчета Общества за 2018</w:t>
      </w:r>
      <w:r w:rsidRPr="0026273B">
        <w:rPr>
          <w:rFonts w:ascii="Arial" w:hAnsi="Arial" w:cs="Arial"/>
          <w:sz w:val="22"/>
          <w:szCs w:val="22"/>
        </w:rPr>
        <w:t>г., годовой бухгалтерской отчетности, в том числе отчета о прибылях и убытках (счета прибылей и убытков), а также распределение прибыли и убытк</w:t>
      </w:r>
      <w:r w:rsidR="005B6EA7">
        <w:rPr>
          <w:rFonts w:ascii="Arial" w:hAnsi="Arial" w:cs="Arial"/>
          <w:sz w:val="22"/>
          <w:szCs w:val="22"/>
        </w:rPr>
        <w:t>ов Общества по результатам 2018</w:t>
      </w:r>
      <w:r w:rsidRPr="0026273B">
        <w:rPr>
          <w:rFonts w:ascii="Arial" w:hAnsi="Arial" w:cs="Arial"/>
          <w:sz w:val="22"/>
          <w:szCs w:val="22"/>
        </w:rPr>
        <w:t xml:space="preserve"> финансового года;</w:t>
      </w: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t>-   рассмотрение кандидатуры аудитора на 2019 год;</w:t>
      </w:r>
    </w:p>
    <w:p w:rsidR="00BE65B6" w:rsidRPr="0026273B" w:rsidRDefault="00BE65B6" w:rsidP="0026273B">
      <w:pPr>
        <w:ind w:firstLine="709"/>
        <w:jc w:val="both"/>
        <w:rPr>
          <w:rFonts w:ascii="Arial" w:hAnsi="Arial" w:cs="Arial"/>
          <w:sz w:val="22"/>
          <w:szCs w:val="22"/>
        </w:rPr>
      </w:pPr>
      <w:r w:rsidRPr="0026273B">
        <w:rPr>
          <w:rFonts w:ascii="Arial" w:hAnsi="Arial" w:cs="Arial"/>
          <w:sz w:val="22"/>
          <w:szCs w:val="22"/>
        </w:rPr>
        <w:t>-   избрание единоличного исполнительного органа Общества (директора)</w:t>
      </w:r>
    </w:p>
    <w:p w:rsidR="00346F92" w:rsidRPr="0026273B" w:rsidRDefault="00346F92" w:rsidP="0026273B">
      <w:pPr>
        <w:ind w:firstLine="709"/>
        <w:jc w:val="both"/>
        <w:rPr>
          <w:rFonts w:ascii="Arial" w:hAnsi="Arial" w:cs="Arial"/>
          <w:sz w:val="22"/>
          <w:szCs w:val="22"/>
        </w:rPr>
      </w:pPr>
      <w:r w:rsidRPr="0026273B">
        <w:rPr>
          <w:rFonts w:ascii="Arial" w:hAnsi="Arial" w:cs="Arial"/>
          <w:sz w:val="22"/>
          <w:szCs w:val="22"/>
        </w:rPr>
        <w:t xml:space="preserve">- </w:t>
      </w:r>
      <w:r w:rsidR="00CE0A0E">
        <w:rPr>
          <w:rFonts w:ascii="Arial" w:hAnsi="Arial" w:cs="Arial"/>
          <w:sz w:val="22"/>
          <w:szCs w:val="22"/>
        </w:rPr>
        <w:t xml:space="preserve"> </w:t>
      </w:r>
      <w:r w:rsidR="00353008">
        <w:rPr>
          <w:rFonts w:ascii="Arial" w:hAnsi="Arial" w:cs="Arial"/>
          <w:sz w:val="22"/>
          <w:szCs w:val="22"/>
        </w:rPr>
        <w:t xml:space="preserve"> </w:t>
      </w:r>
      <w:r w:rsidR="00CE0A0E">
        <w:rPr>
          <w:rFonts w:ascii="Arial" w:hAnsi="Arial" w:cs="Arial"/>
          <w:sz w:val="22"/>
          <w:szCs w:val="22"/>
        </w:rPr>
        <w:t>досрочное прекращение</w:t>
      </w:r>
      <w:r w:rsidRPr="0026273B">
        <w:rPr>
          <w:rFonts w:ascii="Arial" w:hAnsi="Arial" w:cs="Arial"/>
          <w:sz w:val="22"/>
          <w:szCs w:val="22"/>
        </w:rPr>
        <w:t xml:space="preserve"> полномочий единоличного исполнительного органа;</w:t>
      </w:r>
    </w:p>
    <w:p w:rsidR="00346F92" w:rsidRPr="0026273B" w:rsidRDefault="00346F92" w:rsidP="0026273B">
      <w:pPr>
        <w:ind w:firstLine="709"/>
        <w:jc w:val="both"/>
        <w:rPr>
          <w:rFonts w:ascii="Arial" w:hAnsi="Arial" w:cs="Arial"/>
          <w:sz w:val="22"/>
          <w:szCs w:val="22"/>
        </w:rPr>
      </w:pPr>
      <w:r w:rsidRPr="0026273B">
        <w:rPr>
          <w:rFonts w:ascii="Arial" w:hAnsi="Arial" w:cs="Arial"/>
          <w:sz w:val="22"/>
          <w:szCs w:val="22"/>
        </w:rPr>
        <w:t xml:space="preserve">-  </w:t>
      </w:r>
      <w:r w:rsidR="00353008">
        <w:rPr>
          <w:rFonts w:ascii="Arial" w:hAnsi="Arial" w:cs="Arial"/>
          <w:sz w:val="22"/>
          <w:szCs w:val="22"/>
        </w:rPr>
        <w:t xml:space="preserve"> </w:t>
      </w:r>
      <w:r w:rsidR="00CE0A0E">
        <w:rPr>
          <w:rFonts w:ascii="Arial" w:hAnsi="Arial" w:cs="Arial"/>
          <w:sz w:val="22"/>
          <w:szCs w:val="22"/>
        </w:rPr>
        <w:t>избрание</w:t>
      </w:r>
      <w:r w:rsidRPr="0026273B">
        <w:rPr>
          <w:rFonts w:ascii="Arial" w:hAnsi="Arial" w:cs="Arial"/>
          <w:sz w:val="22"/>
          <w:szCs w:val="22"/>
        </w:rPr>
        <w:t xml:space="preserve"> директора Общества;</w:t>
      </w:r>
    </w:p>
    <w:p w:rsidR="00346F92" w:rsidRPr="0026273B" w:rsidRDefault="00346F92" w:rsidP="0026273B">
      <w:pPr>
        <w:ind w:firstLine="709"/>
        <w:jc w:val="both"/>
        <w:rPr>
          <w:rFonts w:ascii="Arial" w:hAnsi="Arial" w:cs="Arial"/>
          <w:sz w:val="22"/>
          <w:szCs w:val="22"/>
        </w:rPr>
      </w:pPr>
      <w:r w:rsidRPr="0026273B">
        <w:rPr>
          <w:rFonts w:ascii="Arial" w:hAnsi="Arial" w:cs="Arial"/>
          <w:sz w:val="22"/>
          <w:szCs w:val="22"/>
        </w:rPr>
        <w:t xml:space="preserve">- </w:t>
      </w:r>
      <w:r w:rsidR="00353008">
        <w:rPr>
          <w:rFonts w:ascii="Arial" w:hAnsi="Arial" w:cs="Arial"/>
          <w:sz w:val="22"/>
          <w:szCs w:val="22"/>
        </w:rPr>
        <w:t xml:space="preserve"> </w:t>
      </w:r>
      <w:r w:rsidRPr="0026273B">
        <w:rPr>
          <w:rFonts w:ascii="Arial" w:hAnsi="Arial" w:cs="Arial"/>
          <w:sz w:val="22"/>
          <w:szCs w:val="22"/>
        </w:rPr>
        <w:t xml:space="preserve">об утверждении изменения (корректировки) информации, раскрытой в Годовом отчете </w:t>
      </w:r>
      <w:r w:rsidR="00AC6FD9" w:rsidRPr="0026273B">
        <w:rPr>
          <w:rFonts w:ascii="Arial" w:hAnsi="Arial" w:cs="Arial"/>
          <w:sz w:val="22"/>
          <w:szCs w:val="22"/>
        </w:rPr>
        <w:t>ПАО «СВК ВДНХ» за 2018 год.</w:t>
      </w:r>
      <w:r w:rsidRPr="0026273B">
        <w:rPr>
          <w:rFonts w:ascii="Arial" w:hAnsi="Arial" w:cs="Arial"/>
          <w:sz w:val="22"/>
          <w:szCs w:val="22"/>
        </w:rPr>
        <w:t xml:space="preserve"> </w:t>
      </w:r>
    </w:p>
    <w:p w:rsidR="00BE65B6" w:rsidRPr="0026273B" w:rsidRDefault="00BE65B6" w:rsidP="0026273B">
      <w:pPr>
        <w:pStyle w:val="21"/>
        <w:spacing w:line="240" w:lineRule="auto"/>
        <w:ind w:firstLine="709"/>
        <w:rPr>
          <w:rFonts w:cs="Arial"/>
          <w:b w:val="0"/>
          <w:sz w:val="22"/>
          <w:szCs w:val="22"/>
        </w:rPr>
      </w:pPr>
    </w:p>
    <w:p w:rsidR="00BE65B6" w:rsidRPr="0026273B" w:rsidRDefault="00BE65B6" w:rsidP="0026273B">
      <w:pPr>
        <w:pStyle w:val="21"/>
        <w:spacing w:line="240" w:lineRule="auto"/>
        <w:jc w:val="center"/>
        <w:rPr>
          <w:rFonts w:cs="Arial"/>
          <w:sz w:val="22"/>
          <w:szCs w:val="22"/>
        </w:rPr>
      </w:pPr>
      <w:r w:rsidRPr="0026273B">
        <w:rPr>
          <w:rFonts w:cs="Arial"/>
          <w:sz w:val="22"/>
          <w:szCs w:val="22"/>
        </w:rPr>
        <w:t>9. ОТЧЕТ О ВЫПЛАТЕ ОБЪЯВЛЕННЫХ (НАЧИСЛЕННЫХ) ДИВИДЕНДОВ ПО РАЗМЕЩЕННЫМ АКЦИЯМ</w:t>
      </w:r>
    </w:p>
    <w:p w:rsidR="00BE65B6" w:rsidRPr="0026273B" w:rsidRDefault="00BE65B6" w:rsidP="0026273B">
      <w:pPr>
        <w:pStyle w:val="21"/>
        <w:spacing w:line="240" w:lineRule="auto"/>
        <w:jc w:val="center"/>
        <w:rPr>
          <w:rFonts w:cs="Arial"/>
          <w:sz w:val="22"/>
          <w:szCs w:val="22"/>
        </w:rPr>
      </w:pPr>
    </w:p>
    <w:p w:rsidR="00BE65B6" w:rsidRPr="0026273B" w:rsidRDefault="00BE65B6" w:rsidP="00CE0A0E">
      <w:pPr>
        <w:pStyle w:val="21"/>
        <w:spacing w:line="240" w:lineRule="auto"/>
        <w:ind w:firstLine="709"/>
        <w:rPr>
          <w:rFonts w:cs="Arial"/>
          <w:b w:val="0"/>
          <w:sz w:val="22"/>
          <w:szCs w:val="22"/>
        </w:rPr>
      </w:pPr>
      <w:r w:rsidRPr="0026273B">
        <w:rPr>
          <w:rFonts w:cs="Arial"/>
          <w:b w:val="0"/>
          <w:sz w:val="22"/>
          <w:szCs w:val="22"/>
        </w:rPr>
        <w:t xml:space="preserve">Решение о выплате (объявлении) дивидендов принимается Общим собранием акционеров Общества. Указанным решением должны быть определены размер дивидендов по акциям, форма их выплаты. Порядок выплаты дивидендов в </w:t>
      </w:r>
      <w:proofErr w:type="spellStart"/>
      <w:r w:rsidRPr="0026273B">
        <w:rPr>
          <w:rFonts w:cs="Arial"/>
          <w:b w:val="0"/>
          <w:sz w:val="22"/>
          <w:szCs w:val="22"/>
        </w:rPr>
        <w:t>неденежной</w:t>
      </w:r>
      <w:proofErr w:type="spellEnd"/>
      <w:r w:rsidRPr="0026273B">
        <w:rPr>
          <w:rFonts w:cs="Arial"/>
          <w:b w:val="0"/>
          <w:sz w:val="22"/>
          <w:szCs w:val="22"/>
        </w:rPr>
        <w:t xml:space="preserve"> форме, дата, на которую определяются лица, имеющие право на получение дивидендов. При этом решение в части установления даты, на которую определяются лица. </w:t>
      </w:r>
      <w:proofErr w:type="gramStart"/>
      <w:r w:rsidRPr="0026273B">
        <w:rPr>
          <w:rFonts w:cs="Arial"/>
          <w:b w:val="0"/>
          <w:sz w:val="22"/>
          <w:szCs w:val="22"/>
        </w:rPr>
        <w:t>Имеющие</w:t>
      </w:r>
      <w:proofErr w:type="gramEnd"/>
      <w:r w:rsidRPr="0026273B">
        <w:rPr>
          <w:rFonts w:cs="Arial"/>
          <w:b w:val="0"/>
          <w:sz w:val="22"/>
          <w:szCs w:val="22"/>
        </w:rPr>
        <w:t xml:space="preserve"> право на получение дивидендов. Принимается только по предложению Совета директоров.</w:t>
      </w:r>
    </w:p>
    <w:p w:rsidR="00BE65B6" w:rsidRPr="0026273B" w:rsidRDefault="00BE65B6" w:rsidP="00CE0A0E">
      <w:pPr>
        <w:pStyle w:val="21"/>
        <w:spacing w:line="240" w:lineRule="auto"/>
        <w:ind w:firstLine="709"/>
        <w:rPr>
          <w:rFonts w:cs="Arial"/>
          <w:b w:val="0"/>
          <w:sz w:val="22"/>
          <w:szCs w:val="22"/>
        </w:rPr>
      </w:pPr>
      <w:r w:rsidRPr="0026273B">
        <w:rPr>
          <w:rFonts w:cs="Arial"/>
          <w:b w:val="0"/>
          <w:sz w:val="22"/>
          <w:szCs w:val="22"/>
        </w:rPr>
        <w:t>По решению годового Общего собрания акционеров от 28 июня 2019 года</w:t>
      </w:r>
      <w:r w:rsidR="00CE0A0E">
        <w:rPr>
          <w:rFonts w:cs="Arial"/>
          <w:b w:val="0"/>
          <w:sz w:val="22"/>
          <w:szCs w:val="22"/>
        </w:rPr>
        <w:t>,</w:t>
      </w:r>
      <w:r w:rsidRPr="0026273B">
        <w:rPr>
          <w:rFonts w:cs="Arial"/>
          <w:b w:val="0"/>
          <w:sz w:val="22"/>
          <w:szCs w:val="22"/>
        </w:rPr>
        <w:t xml:space="preserve"> фонд дивидендов по итогам работы Общества в 2018 году не формировался, выплата дивидендов не производилась. По итогам деятельности </w:t>
      </w:r>
      <w:r w:rsidR="00353008">
        <w:rPr>
          <w:rFonts w:cs="Arial"/>
          <w:b w:val="0"/>
          <w:sz w:val="22"/>
          <w:szCs w:val="22"/>
        </w:rPr>
        <w:t xml:space="preserve">Общества </w:t>
      </w:r>
      <w:r w:rsidRPr="0026273B">
        <w:rPr>
          <w:rFonts w:cs="Arial"/>
          <w:b w:val="0"/>
          <w:sz w:val="22"/>
          <w:szCs w:val="22"/>
        </w:rPr>
        <w:t>в первом квартале, первом полугодии, а также по итогам деятельности за 9 месяцев 2019 года</w:t>
      </w:r>
      <w:r w:rsidR="00353008">
        <w:rPr>
          <w:rFonts w:cs="Arial"/>
          <w:b w:val="0"/>
          <w:sz w:val="22"/>
          <w:szCs w:val="22"/>
        </w:rPr>
        <w:t>,</w:t>
      </w:r>
      <w:r w:rsidRPr="0026273B">
        <w:rPr>
          <w:rFonts w:cs="Arial"/>
          <w:b w:val="0"/>
          <w:sz w:val="22"/>
          <w:szCs w:val="22"/>
        </w:rPr>
        <w:t xml:space="preserve"> решения о в</w:t>
      </w:r>
      <w:r w:rsidR="00353008">
        <w:rPr>
          <w:rFonts w:cs="Arial"/>
          <w:b w:val="0"/>
          <w:sz w:val="22"/>
          <w:szCs w:val="22"/>
        </w:rPr>
        <w:t>ыплате дивидендов не принималось</w:t>
      </w:r>
      <w:r w:rsidRPr="0026273B">
        <w:rPr>
          <w:rFonts w:cs="Arial"/>
          <w:b w:val="0"/>
          <w:sz w:val="22"/>
          <w:szCs w:val="22"/>
        </w:rPr>
        <w:t xml:space="preserve">, дивиденды не </w:t>
      </w:r>
      <w:proofErr w:type="gramStart"/>
      <w:r w:rsidRPr="0026273B">
        <w:rPr>
          <w:rFonts w:cs="Arial"/>
          <w:b w:val="0"/>
          <w:sz w:val="22"/>
          <w:szCs w:val="22"/>
        </w:rPr>
        <w:t>начислялись и не выплачивались</w:t>
      </w:r>
      <w:proofErr w:type="gramEnd"/>
      <w:r w:rsidRPr="0026273B">
        <w:rPr>
          <w:rFonts w:cs="Arial"/>
          <w:b w:val="0"/>
          <w:sz w:val="22"/>
          <w:szCs w:val="22"/>
        </w:rPr>
        <w:t>.</w:t>
      </w:r>
    </w:p>
    <w:p w:rsidR="00BE65B6" w:rsidRPr="0026273B" w:rsidRDefault="00BE65B6" w:rsidP="00CE0A0E">
      <w:pPr>
        <w:pStyle w:val="21"/>
        <w:spacing w:line="240" w:lineRule="auto"/>
        <w:ind w:firstLine="709"/>
        <w:rPr>
          <w:rFonts w:cs="Arial"/>
          <w:b w:val="0"/>
          <w:sz w:val="22"/>
          <w:szCs w:val="22"/>
        </w:rPr>
      </w:pPr>
    </w:p>
    <w:p w:rsidR="00BE65B6" w:rsidRPr="0026273B" w:rsidRDefault="00BE65B6" w:rsidP="0026273B">
      <w:pPr>
        <w:pStyle w:val="21"/>
        <w:spacing w:line="240" w:lineRule="auto"/>
        <w:jc w:val="center"/>
        <w:rPr>
          <w:rFonts w:cs="Arial"/>
          <w:sz w:val="22"/>
          <w:szCs w:val="22"/>
        </w:rPr>
      </w:pPr>
      <w:r w:rsidRPr="0026273B">
        <w:rPr>
          <w:rFonts w:cs="Arial"/>
          <w:sz w:val="22"/>
          <w:szCs w:val="22"/>
        </w:rPr>
        <w:t xml:space="preserve">10.  СВЕДЕНИЯ О  КРУПНЫХ </w:t>
      </w:r>
      <w:proofErr w:type="gramStart"/>
      <w:r w:rsidRPr="0026273B">
        <w:rPr>
          <w:rFonts w:cs="Arial"/>
          <w:sz w:val="22"/>
          <w:szCs w:val="22"/>
        </w:rPr>
        <w:t>СДЕЛКАХ</w:t>
      </w:r>
      <w:proofErr w:type="gramEnd"/>
    </w:p>
    <w:p w:rsidR="00BE65B6" w:rsidRPr="0026273B" w:rsidRDefault="00BE65B6" w:rsidP="0026273B">
      <w:pPr>
        <w:pStyle w:val="21"/>
        <w:spacing w:line="240" w:lineRule="auto"/>
        <w:jc w:val="center"/>
        <w:rPr>
          <w:rFonts w:cs="Arial"/>
          <w:b w:val="0"/>
          <w:sz w:val="22"/>
          <w:szCs w:val="22"/>
        </w:rPr>
      </w:pPr>
    </w:p>
    <w:p w:rsidR="00BE65B6" w:rsidRPr="0026273B" w:rsidRDefault="00BE65B6" w:rsidP="0026273B">
      <w:pPr>
        <w:pStyle w:val="23"/>
        <w:spacing w:line="240" w:lineRule="auto"/>
        <w:ind w:firstLine="0"/>
        <w:jc w:val="both"/>
        <w:rPr>
          <w:rFonts w:cs="Arial"/>
          <w:b/>
          <w:sz w:val="22"/>
          <w:szCs w:val="22"/>
        </w:rPr>
      </w:pPr>
      <w:r w:rsidRPr="0026273B">
        <w:rPr>
          <w:rFonts w:cs="Arial"/>
          <w:sz w:val="22"/>
          <w:szCs w:val="22"/>
        </w:rPr>
        <w:t xml:space="preserve">             В отчетном году сделок, признаваемых в соответствии с ФЗ «Об акционерных обществах» и Уставом Общества, крупными сделками, а также сделок, на совершение  которых распространяется порядок одобрения крупных сделок, Общество не совершало</w:t>
      </w:r>
      <w:r w:rsidRPr="0026273B">
        <w:rPr>
          <w:rFonts w:cs="Arial"/>
          <w:b/>
          <w:sz w:val="22"/>
          <w:szCs w:val="22"/>
        </w:rPr>
        <w:t>.</w:t>
      </w:r>
    </w:p>
    <w:p w:rsidR="00D16A40" w:rsidRPr="0026273B" w:rsidRDefault="004F4264" w:rsidP="0026273B">
      <w:pPr>
        <w:pStyle w:val="23"/>
        <w:tabs>
          <w:tab w:val="left" w:pos="2490"/>
        </w:tabs>
        <w:spacing w:line="240" w:lineRule="auto"/>
        <w:ind w:firstLine="0"/>
        <w:jc w:val="both"/>
        <w:rPr>
          <w:rFonts w:cs="Arial"/>
          <w:b/>
          <w:sz w:val="22"/>
          <w:szCs w:val="22"/>
        </w:rPr>
      </w:pPr>
      <w:r w:rsidRPr="0026273B">
        <w:rPr>
          <w:rFonts w:cs="Arial"/>
          <w:b/>
          <w:sz w:val="22"/>
          <w:szCs w:val="22"/>
        </w:rPr>
        <w:tab/>
      </w:r>
    </w:p>
    <w:p w:rsidR="00BE65B6" w:rsidRPr="0026273B" w:rsidRDefault="00BE65B6" w:rsidP="0026273B">
      <w:pPr>
        <w:pStyle w:val="23"/>
        <w:tabs>
          <w:tab w:val="left" w:pos="2490"/>
        </w:tabs>
        <w:spacing w:line="240" w:lineRule="auto"/>
        <w:ind w:firstLine="0"/>
        <w:jc w:val="center"/>
        <w:rPr>
          <w:rFonts w:cs="Arial"/>
          <w:b/>
          <w:sz w:val="22"/>
          <w:szCs w:val="22"/>
        </w:rPr>
      </w:pPr>
      <w:r w:rsidRPr="0026273B">
        <w:rPr>
          <w:rFonts w:cs="Arial"/>
          <w:b/>
          <w:sz w:val="22"/>
          <w:szCs w:val="22"/>
        </w:rPr>
        <w:t xml:space="preserve">11.  СВЕДЕНИЯ О </w:t>
      </w:r>
      <w:proofErr w:type="gramStart"/>
      <w:r w:rsidRPr="0026273B">
        <w:rPr>
          <w:rFonts w:cs="Arial"/>
          <w:b/>
          <w:sz w:val="22"/>
          <w:szCs w:val="22"/>
        </w:rPr>
        <w:t>СДЕЛКАХ</w:t>
      </w:r>
      <w:proofErr w:type="gramEnd"/>
      <w:r w:rsidRPr="0026273B">
        <w:rPr>
          <w:rFonts w:cs="Arial"/>
          <w:b/>
          <w:sz w:val="22"/>
          <w:szCs w:val="22"/>
        </w:rPr>
        <w:t>, В СОВЕРШЕНИИ КОТОРЫХ ИМЕЕТСЯ ЗАИНТЕРЕСОВАННОСТЬ</w:t>
      </w:r>
    </w:p>
    <w:p w:rsidR="00BE65B6" w:rsidRPr="0026273B" w:rsidRDefault="00BE65B6" w:rsidP="0026273B">
      <w:pPr>
        <w:pStyle w:val="23"/>
        <w:spacing w:line="240" w:lineRule="auto"/>
        <w:ind w:firstLine="0"/>
        <w:jc w:val="both"/>
        <w:rPr>
          <w:rFonts w:cs="Arial"/>
          <w:b/>
          <w:sz w:val="22"/>
          <w:szCs w:val="22"/>
        </w:rPr>
      </w:pPr>
    </w:p>
    <w:p w:rsidR="00BE65B6" w:rsidRPr="00CE0A0E" w:rsidRDefault="00BE65B6" w:rsidP="00CE0A0E">
      <w:pPr>
        <w:pStyle w:val="23"/>
        <w:spacing w:line="240" w:lineRule="auto"/>
        <w:ind w:firstLine="0"/>
        <w:jc w:val="both"/>
        <w:rPr>
          <w:rFonts w:cs="Arial"/>
          <w:sz w:val="22"/>
          <w:szCs w:val="22"/>
        </w:rPr>
      </w:pPr>
      <w:r w:rsidRPr="000D28E9">
        <w:rPr>
          <w:rFonts w:cs="Arial"/>
          <w:b/>
          <w:sz w:val="24"/>
          <w:szCs w:val="24"/>
        </w:rPr>
        <w:tab/>
      </w:r>
      <w:r w:rsidRPr="00CE0A0E">
        <w:rPr>
          <w:rFonts w:cs="Arial"/>
          <w:sz w:val="22"/>
          <w:szCs w:val="22"/>
        </w:rPr>
        <w:t xml:space="preserve"> В отчетном году Обществом не совершались сделки, признаваемые в соответствии с Федеральным законом «Об акционерных обществах» сделками, в совершении которых имелась заинтересованность.</w:t>
      </w:r>
    </w:p>
    <w:p w:rsidR="00BE65B6" w:rsidRPr="00CE0A0E" w:rsidRDefault="00BE65B6" w:rsidP="00CE0A0E">
      <w:pPr>
        <w:pStyle w:val="23"/>
        <w:spacing w:line="240" w:lineRule="auto"/>
        <w:ind w:firstLine="0"/>
        <w:jc w:val="both"/>
        <w:rPr>
          <w:rFonts w:cs="Arial"/>
          <w:sz w:val="20"/>
        </w:rPr>
      </w:pPr>
    </w:p>
    <w:p w:rsidR="00BE65B6" w:rsidRPr="00CE0A0E" w:rsidRDefault="00BE65B6" w:rsidP="00CE0A0E">
      <w:pPr>
        <w:pStyle w:val="21"/>
        <w:spacing w:line="240" w:lineRule="auto"/>
        <w:jc w:val="center"/>
        <w:rPr>
          <w:rFonts w:cs="Arial"/>
          <w:sz w:val="20"/>
        </w:rPr>
      </w:pPr>
      <w:r w:rsidRPr="00CE0A0E">
        <w:rPr>
          <w:rFonts w:cs="Arial"/>
          <w:sz w:val="20"/>
        </w:rPr>
        <w:t>1</w:t>
      </w:r>
      <w:r w:rsidR="00D16A40" w:rsidRPr="00CE0A0E">
        <w:rPr>
          <w:rFonts w:cs="Arial"/>
          <w:sz w:val="20"/>
        </w:rPr>
        <w:t>2</w:t>
      </w:r>
      <w:r w:rsidRPr="00CE0A0E">
        <w:rPr>
          <w:rFonts w:cs="Arial"/>
          <w:sz w:val="20"/>
        </w:rPr>
        <w:t>. ЭКОНОМИЧЕСКОЕ СОСТОЯНИЕ ОБЩЕСТВА.</w:t>
      </w:r>
    </w:p>
    <w:p w:rsidR="00BE65B6" w:rsidRPr="00CE0A0E" w:rsidRDefault="00BE65B6" w:rsidP="00CE0A0E">
      <w:pPr>
        <w:pStyle w:val="21"/>
        <w:tabs>
          <w:tab w:val="left" w:pos="2360"/>
          <w:tab w:val="center" w:pos="4677"/>
        </w:tabs>
        <w:spacing w:line="240" w:lineRule="auto"/>
        <w:jc w:val="center"/>
        <w:rPr>
          <w:rFonts w:cs="Arial"/>
          <w:sz w:val="20"/>
        </w:rPr>
      </w:pPr>
      <w:r w:rsidRPr="00CE0A0E">
        <w:rPr>
          <w:rFonts w:cs="Arial"/>
          <w:sz w:val="20"/>
        </w:rPr>
        <w:t>РЕЗУЛЬТАТЫ ФИНАНСОВОЙ ДЕЯТЕЛЬНОСТИ</w:t>
      </w:r>
    </w:p>
    <w:p w:rsidR="00BE65B6" w:rsidRPr="00CE0A0E" w:rsidRDefault="00BE65B6" w:rsidP="00CE0A0E">
      <w:pPr>
        <w:pStyle w:val="21"/>
        <w:tabs>
          <w:tab w:val="left" w:pos="2360"/>
          <w:tab w:val="center" w:pos="4677"/>
        </w:tabs>
        <w:spacing w:line="240" w:lineRule="auto"/>
        <w:jc w:val="center"/>
        <w:rPr>
          <w:rFonts w:cs="Arial"/>
          <w:sz w:val="20"/>
        </w:rPr>
      </w:pPr>
      <w:r w:rsidRPr="00CE0A0E">
        <w:rPr>
          <w:rFonts w:cs="Arial"/>
          <w:sz w:val="20"/>
        </w:rPr>
        <w:t xml:space="preserve"> ПО ИТОГАМ 2019 ГОДА</w:t>
      </w:r>
    </w:p>
    <w:p w:rsidR="00BE65B6" w:rsidRPr="00CE0A0E" w:rsidRDefault="00BE65B6" w:rsidP="00CE0A0E">
      <w:pPr>
        <w:pStyle w:val="21"/>
        <w:tabs>
          <w:tab w:val="left" w:pos="2360"/>
          <w:tab w:val="center" w:pos="4677"/>
        </w:tabs>
        <w:spacing w:line="240" w:lineRule="auto"/>
        <w:rPr>
          <w:rFonts w:cs="Arial"/>
          <w:b w:val="0"/>
          <w:sz w:val="20"/>
        </w:rPr>
      </w:pPr>
      <w:r w:rsidRPr="00CE0A0E">
        <w:rPr>
          <w:rFonts w:cs="Arial"/>
          <w:sz w:val="20"/>
        </w:rPr>
        <w:t xml:space="preserve">         </w:t>
      </w:r>
      <w:r w:rsidRPr="00CE0A0E">
        <w:rPr>
          <w:rFonts w:cs="Arial"/>
          <w:b w:val="0"/>
          <w:sz w:val="20"/>
        </w:rPr>
        <w:t xml:space="preserve">Финансовое состояние является важнейшей характеристикой деловой активности и надежности Общества. Оно определяется имеющимся в </w:t>
      </w:r>
      <w:proofErr w:type="gramStart"/>
      <w:r w:rsidRPr="00CE0A0E">
        <w:rPr>
          <w:rFonts w:cs="Arial"/>
          <w:b w:val="0"/>
          <w:sz w:val="20"/>
        </w:rPr>
        <w:t>распоряжении</w:t>
      </w:r>
      <w:proofErr w:type="gramEnd"/>
      <w:r w:rsidRPr="00CE0A0E">
        <w:rPr>
          <w:rFonts w:cs="Arial"/>
          <w:b w:val="0"/>
          <w:sz w:val="20"/>
        </w:rPr>
        <w:t xml:space="preserve"> Общества имуществом и источниками его финансирования, а также финансовыми результатами деятельности Общества.</w:t>
      </w:r>
    </w:p>
    <w:p w:rsidR="00BE65B6" w:rsidRPr="00CE0A0E" w:rsidRDefault="00BE65B6" w:rsidP="00CE0A0E">
      <w:pPr>
        <w:pStyle w:val="21"/>
        <w:tabs>
          <w:tab w:val="left" w:pos="2360"/>
          <w:tab w:val="center" w:pos="4677"/>
        </w:tabs>
        <w:spacing w:line="240" w:lineRule="auto"/>
        <w:rPr>
          <w:rFonts w:cs="Arial"/>
          <w:b w:val="0"/>
          <w:sz w:val="20"/>
        </w:rPr>
      </w:pPr>
      <w:r w:rsidRPr="00CE0A0E">
        <w:rPr>
          <w:rFonts w:cs="Arial"/>
          <w:b w:val="0"/>
          <w:sz w:val="20"/>
        </w:rPr>
        <w:t xml:space="preserve">           Структура баланса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276"/>
        <w:gridCol w:w="1418"/>
        <w:gridCol w:w="1559"/>
      </w:tblGrid>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Наименование статей баланса</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center"/>
              <w:rPr>
                <w:rFonts w:eastAsiaTheme="minorEastAsia" w:cs="Arial"/>
                <w:b w:val="0"/>
                <w:sz w:val="20"/>
              </w:rPr>
            </w:pPr>
            <w:r w:rsidRPr="00CE0A0E">
              <w:rPr>
                <w:rFonts w:eastAsiaTheme="minorEastAsia" w:cs="Arial"/>
                <w:b w:val="0"/>
                <w:sz w:val="20"/>
              </w:rPr>
              <w:t>2019 г.</w:t>
            </w:r>
          </w:p>
          <w:p w:rsidR="00A05500" w:rsidRPr="00CE0A0E" w:rsidRDefault="00A05500" w:rsidP="00CE0A0E">
            <w:pPr>
              <w:pStyle w:val="21"/>
              <w:tabs>
                <w:tab w:val="left" w:pos="2360"/>
                <w:tab w:val="center" w:pos="4677"/>
              </w:tabs>
              <w:spacing w:line="240" w:lineRule="auto"/>
              <w:jc w:val="center"/>
              <w:rPr>
                <w:rFonts w:eastAsiaTheme="minorEastAsia" w:cs="Arial"/>
                <w:b w:val="0"/>
                <w:sz w:val="20"/>
              </w:rPr>
            </w:pPr>
            <w:r w:rsidRPr="00CE0A0E">
              <w:rPr>
                <w:rFonts w:eastAsiaTheme="minorEastAsia" w:cs="Arial"/>
                <w:b w:val="0"/>
                <w:sz w:val="20"/>
              </w:rPr>
              <w:t>тыс. руб.</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center"/>
              <w:rPr>
                <w:rFonts w:eastAsiaTheme="minorEastAsia" w:cs="Arial"/>
                <w:b w:val="0"/>
                <w:sz w:val="20"/>
              </w:rPr>
            </w:pPr>
            <w:r w:rsidRPr="00CE0A0E">
              <w:rPr>
                <w:rFonts w:eastAsiaTheme="minorEastAsia" w:cs="Arial"/>
                <w:b w:val="0"/>
                <w:sz w:val="20"/>
              </w:rPr>
              <w:t>2018г.</w:t>
            </w:r>
          </w:p>
          <w:p w:rsidR="00A05500" w:rsidRPr="00CE0A0E" w:rsidRDefault="00A05500" w:rsidP="00CE0A0E">
            <w:pPr>
              <w:pStyle w:val="21"/>
              <w:tabs>
                <w:tab w:val="left" w:pos="2360"/>
                <w:tab w:val="center" w:pos="4677"/>
              </w:tabs>
              <w:spacing w:line="240" w:lineRule="auto"/>
              <w:jc w:val="center"/>
              <w:rPr>
                <w:rFonts w:eastAsiaTheme="minorEastAsia" w:cs="Arial"/>
                <w:b w:val="0"/>
                <w:sz w:val="20"/>
              </w:rPr>
            </w:pPr>
            <w:r w:rsidRPr="00CE0A0E">
              <w:rPr>
                <w:rFonts w:eastAsiaTheme="minorEastAsia" w:cs="Arial"/>
                <w:b w:val="0"/>
                <w:sz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eastAsiaTheme="minorEastAsia" w:cs="Arial"/>
                <w:b w:val="0"/>
                <w:sz w:val="20"/>
              </w:rPr>
            </w:pPr>
            <w:r w:rsidRPr="00CE0A0E">
              <w:rPr>
                <w:rFonts w:eastAsiaTheme="minorEastAsia" w:cs="Arial"/>
                <w:b w:val="0"/>
                <w:sz w:val="20"/>
              </w:rPr>
              <w:t>Изменение</w:t>
            </w:r>
          </w:p>
          <w:p w:rsidR="00A05500" w:rsidRPr="00CE0A0E" w:rsidRDefault="00A05500" w:rsidP="00CE0A0E">
            <w:pPr>
              <w:pStyle w:val="21"/>
              <w:tabs>
                <w:tab w:val="left" w:pos="2360"/>
                <w:tab w:val="center" w:pos="4677"/>
              </w:tabs>
              <w:spacing w:line="240" w:lineRule="auto"/>
              <w:rPr>
                <w:rFonts w:eastAsiaTheme="minorEastAsia" w:cs="Arial"/>
                <w:b w:val="0"/>
                <w:sz w:val="20"/>
              </w:rPr>
            </w:pPr>
            <w:r w:rsidRPr="00CE0A0E">
              <w:rPr>
                <w:rFonts w:eastAsiaTheme="minorEastAsia" w:cs="Arial"/>
                <w:b w:val="0"/>
                <w:sz w:val="20"/>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eastAsiaTheme="minorEastAsia" w:cs="Arial"/>
                <w:b w:val="0"/>
                <w:sz w:val="20"/>
              </w:rPr>
            </w:pPr>
            <w:r w:rsidRPr="00CE0A0E">
              <w:rPr>
                <w:rFonts w:eastAsiaTheme="minorEastAsia" w:cs="Arial"/>
                <w:b w:val="0"/>
                <w:sz w:val="20"/>
              </w:rPr>
              <w:t>Изменение</w:t>
            </w:r>
          </w:p>
          <w:p w:rsidR="00A05500" w:rsidRPr="00CE0A0E" w:rsidRDefault="00A05500" w:rsidP="00CE0A0E">
            <w:pPr>
              <w:pStyle w:val="21"/>
              <w:tabs>
                <w:tab w:val="left" w:pos="2360"/>
                <w:tab w:val="center" w:pos="4677"/>
              </w:tabs>
              <w:spacing w:line="240" w:lineRule="auto"/>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sz w:val="20"/>
              </w:rPr>
            </w:pPr>
            <w:r w:rsidRPr="00CE0A0E">
              <w:rPr>
                <w:rFonts w:cs="Arial"/>
                <w:sz w:val="20"/>
              </w:rPr>
              <w:t>Актив</w:t>
            </w:r>
          </w:p>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lang w:val="en-US"/>
              </w:rPr>
              <w:lastRenderedPageBreak/>
              <w:t>I</w:t>
            </w:r>
            <w:r w:rsidRPr="00CE0A0E">
              <w:rPr>
                <w:rFonts w:cs="Arial"/>
                <w:b w:val="0"/>
                <w:sz w:val="20"/>
              </w:rPr>
              <w:t xml:space="preserve">. </w:t>
            </w:r>
            <w:proofErr w:type="spellStart"/>
            <w:r w:rsidRPr="00CE0A0E">
              <w:rPr>
                <w:rFonts w:cs="Arial"/>
                <w:b w:val="0"/>
                <w:sz w:val="20"/>
              </w:rPr>
              <w:t>Внеоборотные</w:t>
            </w:r>
            <w:proofErr w:type="spellEnd"/>
            <w:r w:rsidRPr="00CE0A0E">
              <w:rPr>
                <w:rFonts w:cs="Arial"/>
                <w:b w:val="0"/>
                <w:sz w:val="20"/>
              </w:rPr>
              <w:t xml:space="preserve"> активы</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rPr>
                <w:rFonts w:eastAsiaTheme="minorEastAsia" w:cs="Arial"/>
                <w:b w:val="0"/>
                <w:sz w:val="20"/>
              </w:rPr>
            </w:pP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lastRenderedPageBreak/>
              <w:t>Нематериальные активы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Основные средства</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CE0A0E" w:rsidP="00CE0A0E">
            <w:pPr>
              <w:pStyle w:val="21"/>
              <w:tabs>
                <w:tab w:val="left" w:pos="2360"/>
                <w:tab w:val="center" w:pos="4677"/>
              </w:tabs>
              <w:spacing w:line="240" w:lineRule="auto"/>
              <w:jc w:val="right"/>
              <w:rPr>
                <w:rFonts w:eastAsiaTheme="minorEastAsia" w:cs="Arial"/>
                <w:b w:val="0"/>
                <w:sz w:val="20"/>
              </w:rPr>
            </w:pPr>
            <w:r>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Долгосрочные 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121 463</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121 463</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Отложенные налоговые активы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7429</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4597</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2832</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62%</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 xml:space="preserve">Прочие </w:t>
            </w:r>
            <w:proofErr w:type="spellStart"/>
            <w:r w:rsidRPr="00CE0A0E">
              <w:rPr>
                <w:rFonts w:cs="Arial"/>
                <w:b w:val="0"/>
                <w:sz w:val="20"/>
              </w:rPr>
              <w:t>внеоборотные</w:t>
            </w:r>
            <w:proofErr w:type="spellEnd"/>
            <w:r w:rsidRPr="00CE0A0E">
              <w:rPr>
                <w:rFonts w:cs="Arial"/>
                <w:b w:val="0"/>
                <w:sz w:val="20"/>
              </w:rPr>
              <w:t xml:space="preserve"> активы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 xml:space="preserve">Итого по разделу </w:t>
            </w:r>
            <w:r w:rsidRPr="00CE0A0E">
              <w:rPr>
                <w:rFonts w:cs="Arial"/>
                <w:b w:val="0"/>
                <w:sz w:val="20"/>
                <w:lang w:val="en-US"/>
              </w:rPr>
              <w:t>I</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128892</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126060</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2832</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lang w:val="en-US"/>
              </w:rPr>
              <w:t xml:space="preserve">II </w:t>
            </w:r>
            <w:r w:rsidRPr="00CE0A0E">
              <w:rPr>
                <w:rFonts w:cs="Arial"/>
                <w:b w:val="0"/>
                <w:sz w:val="20"/>
              </w:rPr>
              <w:t>Оборотные активы</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Запасы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45</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108</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-63</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-58%</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Налог на добавленную стоимость по приобретенным ценностям</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195</w:t>
            </w: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169</w:t>
            </w: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26</w:t>
            </w: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15%</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Дебиторская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15114</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18965</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-3851</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Денежные средства и денежные эквиваленты</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429</w:t>
            </w: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161</w:t>
            </w: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268</w:t>
            </w: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166%</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Прочие оборотные активы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28</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28</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lang w:val="en-US"/>
              </w:rPr>
            </w:pPr>
            <w:r w:rsidRPr="00CE0A0E">
              <w:rPr>
                <w:rFonts w:cs="Arial"/>
                <w:b w:val="0"/>
                <w:sz w:val="20"/>
              </w:rPr>
              <w:t xml:space="preserve">Итого по разделу </w:t>
            </w:r>
            <w:r w:rsidRPr="00CE0A0E">
              <w:rPr>
                <w:rFonts w:cs="Arial"/>
                <w:b w:val="0"/>
                <w:sz w:val="20"/>
                <w:lang w:val="en-US"/>
              </w:rPr>
              <w:t>II</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15811</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19431</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-3620</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-19%</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sz w:val="20"/>
              </w:rPr>
            </w:pPr>
            <w:r w:rsidRPr="00CE0A0E">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sz w:val="20"/>
              </w:rPr>
            </w:pPr>
            <w:r w:rsidRPr="00CE0A0E">
              <w:rPr>
                <w:rFonts w:eastAsiaTheme="minorEastAsia" w:cs="Arial"/>
                <w:sz w:val="20"/>
              </w:rPr>
              <w:t>144703</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sz w:val="20"/>
              </w:rPr>
            </w:pPr>
            <w:r w:rsidRPr="00CE0A0E">
              <w:rPr>
                <w:rFonts w:eastAsiaTheme="minorEastAsia" w:cs="Arial"/>
                <w:sz w:val="20"/>
              </w:rPr>
              <w:t>145491</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sz w:val="20"/>
              </w:rPr>
            </w:pPr>
            <w:r w:rsidRPr="00CE0A0E">
              <w:rPr>
                <w:rFonts w:eastAsiaTheme="minorEastAsia" w:cs="Arial"/>
                <w:sz w:val="20"/>
              </w:rPr>
              <w:t>-788</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sz w:val="20"/>
              </w:rPr>
            </w:pPr>
            <w:r w:rsidRPr="00CE0A0E">
              <w:rPr>
                <w:rFonts w:eastAsiaTheme="minorEastAsia" w:cs="Arial"/>
                <w:sz w:val="20"/>
              </w:rPr>
              <w:t>-0,5%</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rPr>
                <w:rFonts w:cs="Arial"/>
                <w:sz w:val="20"/>
              </w:rPr>
            </w:pPr>
            <w:r w:rsidRPr="00CE0A0E">
              <w:rPr>
                <w:rFonts w:cs="Arial"/>
                <w:sz w:val="20"/>
              </w:rPr>
              <w:t>ПАССИВ</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lang w:val="en-US"/>
              </w:rPr>
              <w:t>III</w:t>
            </w:r>
            <w:r w:rsidRPr="00CE0A0E">
              <w:rPr>
                <w:rFonts w:cs="Arial"/>
                <w:b w:val="0"/>
                <w:sz w:val="20"/>
              </w:rPr>
              <w:t>. Капитал и резервы</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Уставный капитал</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206</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206</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Собственные акции, выкупленные у акционеров</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(4270)</w:t>
            </w: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4270</w:t>
            </w: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100%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 xml:space="preserve">Переоценка </w:t>
            </w:r>
            <w:proofErr w:type="spellStart"/>
            <w:r w:rsidRPr="00CE0A0E">
              <w:rPr>
                <w:rFonts w:cs="Arial"/>
                <w:b w:val="0"/>
                <w:sz w:val="20"/>
              </w:rPr>
              <w:t>внеоборотных</w:t>
            </w:r>
            <w:proofErr w:type="spellEnd"/>
            <w:r w:rsidRPr="00CE0A0E">
              <w:rPr>
                <w:rFonts w:cs="Arial"/>
                <w:b w:val="0"/>
                <w:sz w:val="20"/>
              </w:rPr>
              <w:t xml:space="preserve"> активов</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41</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65</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-24</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-37%</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Добавочный капитал</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Резервный капитал</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309</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309</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0%</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353008" w:rsidP="00353008">
            <w:pPr>
              <w:pStyle w:val="21"/>
              <w:tabs>
                <w:tab w:val="left" w:pos="2360"/>
                <w:tab w:val="center" w:pos="4677"/>
              </w:tabs>
              <w:spacing w:line="240" w:lineRule="auto"/>
              <w:rPr>
                <w:rFonts w:cs="Arial"/>
                <w:b w:val="0"/>
                <w:sz w:val="20"/>
              </w:rPr>
            </w:pPr>
            <w:r>
              <w:rPr>
                <w:rFonts w:cs="Arial"/>
                <w:b w:val="0"/>
                <w:sz w:val="20"/>
              </w:rPr>
              <w:t xml:space="preserve">Нераспределенная </w:t>
            </w:r>
            <w:r w:rsidR="00A05500" w:rsidRPr="00CE0A0E">
              <w:rPr>
                <w:rFonts w:cs="Arial"/>
                <w:b w:val="0"/>
                <w:sz w:val="20"/>
              </w:rPr>
              <w:t>прибыль</w:t>
            </w:r>
            <w:r>
              <w:rPr>
                <w:rFonts w:cs="Arial"/>
                <w:b w:val="0"/>
                <w:sz w:val="20"/>
              </w:rPr>
              <w:t xml:space="preserve"> </w:t>
            </w:r>
            <w:r w:rsidR="00A05500" w:rsidRPr="00CE0A0E">
              <w:rPr>
                <w:rFonts w:cs="Arial"/>
                <w:b w:val="0"/>
                <w:sz w:val="20"/>
              </w:rPr>
              <w:t>(непокрытый убыток)</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110005</w:t>
            </w: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140125</w:t>
            </w: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-30120</w:t>
            </w: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-21%</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lang w:val="en-US"/>
              </w:rPr>
            </w:pPr>
            <w:r w:rsidRPr="00CE0A0E">
              <w:rPr>
                <w:rFonts w:cs="Arial"/>
                <w:b w:val="0"/>
                <w:sz w:val="20"/>
              </w:rPr>
              <w:t xml:space="preserve">Итого по разделу </w:t>
            </w:r>
            <w:r w:rsidRPr="00CE0A0E">
              <w:rPr>
                <w:rFonts w:cs="Arial"/>
                <w:b w:val="0"/>
                <w:sz w:val="20"/>
                <w:lang w:val="en-US"/>
              </w:rPr>
              <w:t>III</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106291</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140705</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-34414</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-24%</w:t>
            </w:r>
          </w:p>
        </w:tc>
      </w:tr>
      <w:tr w:rsidR="00A05500" w:rsidRPr="00CE0A0E"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lang w:val="en-US"/>
              </w:rPr>
              <w:t>IV</w:t>
            </w:r>
            <w:r w:rsidRPr="00CE0A0E">
              <w:rPr>
                <w:rFonts w:cs="Arial"/>
                <w:b w:val="0"/>
                <w:sz w:val="20"/>
              </w:rPr>
              <w:t>. Долгосрочные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Отложенные налоговые обязательства</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Прочие долгосрочные пассивы</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lang w:val="en-US"/>
              </w:rPr>
            </w:pPr>
            <w:r w:rsidRPr="00CE0A0E">
              <w:rPr>
                <w:rFonts w:cs="Arial"/>
                <w:b w:val="0"/>
                <w:sz w:val="20"/>
              </w:rPr>
              <w:t xml:space="preserve">Итого по разделу </w:t>
            </w:r>
            <w:r w:rsidRPr="00CE0A0E">
              <w:rPr>
                <w:rFonts w:cs="Arial"/>
                <w:b w:val="0"/>
                <w:sz w:val="20"/>
                <w:lang w:val="en-US"/>
              </w:rPr>
              <w:t>IV</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lang w:val="en-US"/>
              </w:rPr>
              <w:t>V</w:t>
            </w:r>
            <w:r w:rsidRPr="00CE0A0E">
              <w:rPr>
                <w:rFonts w:cs="Arial"/>
                <w:b w:val="0"/>
                <w:sz w:val="20"/>
              </w:rPr>
              <w:t>. Краткосрочные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6052</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6052</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100%</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Кредиторская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19528</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3579</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15949</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446%</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Оценочные обязательства</w:t>
            </w:r>
          </w:p>
        </w:tc>
        <w:tc>
          <w:tcPr>
            <w:tcW w:w="1275"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45</w:t>
            </w:r>
          </w:p>
        </w:tc>
        <w:tc>
          <w:tcPr>
            <w:tcW w:w="1276"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1207</w:t>
            </w:r>
          </w:p>
        </w:tc>
        <w:tc>
          <w:tcPr>
            <w:tcW w:w="1418"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-1162</w:t>
            </w:r>
          </w:p>
        </w:tc>
        <w:tc>
          <w:tcPr>
            <w:tcW w:w="1559" w:type="dxa"/>
            <w:tcBorders>
              <w:top w:val="single" w:sz="4" w:space="0" w:color="auto"/>
              <w:left w:val="single" w:sz="4" w:space="0" w:color="auto"/>
              <w:bottom w:val="single" w:sz="4" w:space="0" w:color="auto"/>
              <w:right w:val="single" w:sz="4" w:space="0" w:color="auto"/>
            </w:tcBorders>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96%</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rPr>
            </w:pPr>
            <w:r w:rsidRPr="00CE0A0E">
              <w:rPr>
                <w:rFonts w:cs="Arial"/>
                <w:b w:val="0"/>
                <w:sz w:val="20"/>
              </w:rPr>
              <w:t>Прочие краткосрочные пассивы (доходы будущих периодов)</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12787</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12787</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100%</w:t>
            </w:r>
          </w:p>
        </w:tc>
      </w:tr>
      <w:tr w:rsidR="00A05500" w:rsidRPr="004F4264"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b w:val="0"/>
                <w:sz w:val="20"/>
                <w:lang w:val="en-US"/>
              </w:rPr>
            </w:pPr>
            <w:r w:rsidRPr="00CE0A0E">
              <w:rPr>
                <w:rFonts w:cs="Arial"/>
                <w:b w:val="0"/>
                <w:sz w:val="20"/>
              </w:rPr>
              <w:t xml:space="preserve">Итого по разделу </w:t>
            </w:r>
            <w:r w:rsidRPr="00CE0A0E">
              <w:rPr>
                <w:rFonts w:cs="Arial"/>
                <w:b w:val="0"/>
                <w:sz w:val="20"/>
                <w:lang w:val="en-US"/>
              </w:rPr>
              <w:t>V</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38412</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4786</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b w:val="0"/>
                <w:sz w:val="20"/>
              </w:rPr>
            </w:pPr>
            <w:r w:rsidRPr="00CE0A0E">
              <w:rPr>
                <w:rFonts w:eastAsiaTheme="minorEastAsia" w:cs="Arial"/>
                <w:b w:val="0"/>
                <w:sz w:val="20"/>
              </w:rPr>
              <w:t>33626</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b w:val="0"/>
                <w:sz w:val="20"/>
              </w:rPr>
            </w:pPr>
            <w:r w:rsidRPr="00CE0A0E">
              <w:rPr>
                <w:rFonts w:eastAsiaTheme="minorEastAsia" w:cs="Arial"/>
                <w:b w:val="0"/>
                <w:sz w:val="20"/>
              </w:rPr>
              <w:t>703%</w:t>
            </w:r>
          </w:p>
        </w:tc>
      </w:tr>
      <w:tr w:rsidR="00A05500" w:rsidRPr="00AF4B81" w:rsidTr="00CE0A0E">
        <w:tc>
          <w:tcPr>
            <w:tcW w:w="393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rPr>
                <w:rFonts w:cs="Arial"/>
                <w:sz w:val="20"/>
              </w:rPr>
            </w:pPr>
            <w:r w:rsidRPr="00CE0A0E">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sz w:val="20"/>
              </w:rPr>
            </w:pPr>
            <w:r w:rsidRPr="00CE0A0E">
              <w:rPr>
                <w:rFonts w:eastAsiaTheme="minorEastAsia" w:cs="Arial"/>
                <w:sz w:val="20"/>
              </w:rPr>
              <w:t>144703</w:t>
            </w:r>
          </w:p>
        </w:tc>
        <w:tc>
          <w:tcPr>
            <w:tcW w:w="1276"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spacing w:line="240" w:lineRule="auto"/>
              <w:jc w:val="right"/>
              <w:rPr>
                <w:rFonts w:eastAsiaTheme="minorEastAsia" w:cs="Arial"/>
                <w:sz w:val="20"/>
              </w:rPr>
            </w:pPr>
            <w:r w:rsidRPr="00CE0A0E">
              <w:rPr>
                <w:rFonts w:eastAsiaTheme="minorEastAsia" w:cs="Arial"/>
                <w:sz w:val="20"/>
              </w:rPr>
              <w:t>145491</w:t>
            </w:r>
          </w:p>
        </w:tc>
        <w:tc>
          <w:tcPr>
            <w:tcW w:w="141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sz w:val="20"/>
              </w:rPr>
            </w:pPr>
            <w:r w:rsidRPr="00CE0A0E">
              <w:rPr>
                <w:rFonts w:eastAsiaTheme="minorEastAsia" w:cs="Arial"/>
                <w:sz w:val="20"/>
              </w:rPr>
              <w:t>-788</w:t>
            </w:r>
          </w:p>
        </w:tc>
        <w:tc>
          <w:tcPr>
            <w:tcW w:w="1559"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21"/>
              <w:tabs>
                <w:tab w:val="left" w:pos="2360"/>
                <w:tab w:val="center" w:pos="4677"/>
              </w:tabs>
              <w:spacing w:line="240" w:lineRule="auto"/>
              <w:jc w:val="right"/>
              <w:rPr>
                <w:rFonts w:eastAsiaTheme="minorEastAsia" w:cs="Arial"/>
                <w:sz w:val="20"/>
              </w:rPr>
            </w:pPr>
            <w:r w:rsidRPr="00CE0A0E">
              <w:rPr>
                <w:rFonts w:eastAsiaTheme="minorEastAsia" w:cs="Arial"/>
                <w:sz w:val="20"/>
              </w:rPr>
              <w:t>-0,5%</w:t>
            </w:r>
          </w:p>
        </w:tc>
      </w:tr>
    </w:tbl>
    <w:p w:rsidR="00A05500" w:rsidRDefault="00A05500" w:rsidP="00D16A40">
      <w:pPr>
        <w:pStyle w:val="21"/>
        <w:tabs>
          <w:tab w:val="left" w:pos="2360"/>
          <w:tab w:val="center" w:pos="4677"/>
        </w:tabs>
        <w:jc w:val="center"/>
        <w:rPr>
          <w:rFonts w:cs="Arial"/>
          <w:sz w:val="24"/>
          <w:szCs w:val="24"/>
        </w:rPr>
      </w:pPr>
    </w:p>
    <w:p w:rsidR="00A05500" w:rsidRPr="00CE0A0E" w:rsidRDefault="00A05500" w:rsidP="00A05500">
      <w:pPr>
        <w:pStyle w:val="21"/>
        <w:tabs>
          <w:tab w:val="left" w:pos="2360"/>
          <w:tab w:val="center" w:pos="4677"/>
        </w:tabs>
        <w:jc w:val="center"/>
        <w:rPr>
          <w:rFonts w:cs="Arial"/>
          <w:sz w:val="22"/>
          <w:szCs w:val="22"/>
        </w:rPr>
      </w:pPr>
      <w:r w:rsidRPr="00CE0A0E">
        <w:rPr>
          <w:rFonts w:cs="Arial"/>
          <w:sz w:val="22"/>
          <w:szCs w:val="22"/>
        </w:rPr>
        <w:t>Анализ состава и структуры актива баланса</w:t>
      </w:r>
    </w:p>
    <w:p w:rsidR="00A05500" w:rsidRPr="00CE0A0E" w:rsidRDefault="00A05500" w:rsidP="00CE0A0E">
      <w:pPr>
        <w:pStyle w:val="21"/>
        <w:tabs>
          <w:tab w:val="left" w:pos="2360"/>
          <w:tab w:val="center" w:pos="4677"/>
        </w:tabs>
        <w:spacing w:line="240" w:lineRule="auto"/>
        <w:rPr>
          <w:rFonts w:cs="Arial"/>
          <w:b w:val="0"/>
          <w:sz w:val="22"/>
          <w:szCs w:val="22"/>
        </w:rPr>
      </w:pPr>
      <w:r w:rsidRPr="00CE0A0E">
        <w:rPr>
          <w:rFonts w:cs="Arial"/>
          <w:b w:val="0"/>
          <w:sz w:val="22"/>
          <w:szCs w:val="22"/>
        </w:rPr>
        <w:t xml:space="preserve">             Общая величина активов Общества в отчетном </w:t>
      </w:r>
      <w:proofErr w:type="gramStart"/>
      <w:r w:rsidRPr="00CE0A0E">
        <w:rPr>
          <w:rFonts w:cs="Arial"/>
          <w:b w:val="0"/>
          <w:sz w:val="22"/>
          <w:szCs w:val="22"/>
        </w:rPr>
        <w:t>периоде</w:t>
      </w:r>
      <w:proofErr w:type="gramEnd"/>
      <w:r w:rsidRPr="00CE0A0E">
        <w:rPr>
          <w:rFonts w:cs="Arial"/>
          <w:b w:val="0"/>
          <w:sz w:val="22"/>
          <w:szCs w:val="22"/>
        </w:rPr>
        <w:t>, по сравнению с</w:t>
      </w:r>
      <w:r w:rsidRPr="00CE0A0E">
        <w:rPr>
          <w:rFonts w:eastAsiaTheme="minorEastAsia" w:cs="Arial"/>
          <w:b w:val="0"/>
          <w:sz w:val="22"/>
          <w:szCs w:val="22"/>
        </w:rPr>
        <w:t xml:space="preserve"> 2018</w:t>
      </w:r>
      <w:r w:rsidRPr="00CE0A0E">
        <w:rPr>
          <w:rFonts w:cs="Arial"/>
          <w:b w:val="0"/>
          <w:sz w:val="22"/>
          <w:szCs w:val="22"/>
        </w:rPr>
        <w:t xml:space="preserve"> годом снизилась на 0,5%, что в абсолютном выражении составило 788 тыс. руб.</w:t>
      </w:r>
    </w:p>
    <w:p w:rsidR="00A05500" w:rsidRPr="00CE0A0E" w:rsidRDefault="00A05500" w:rsidP="00CE0A0E">
      <w:pPr>
        <w:ind w:firstLine="709"/>
        <w:jc w:val="both"/>
        <w:rPr>
          <w:rFonts w:ascii="Arial" w:hAnsi="Arial" w:cs="Arial"/>
          <w:sz w:val="22"/>
          <w:szCs w:val="22"/>
        </w:rPr>
      </w:pPr>
      <w:r w:rsidRPr="00CE0A0E">
        <w:rPr>
          <w:rFonts w:ascii="Arial" w:hAnsi="Arial" w:cs="Arial"/>
          <w:sz w:val="22"/>
          <w:szCs w:val="22"/>
        </w:rPr>
        <w:t xml:space="preserve">Таким образом, в отчетном </w:t>
      </w:r>
      <w:proofErr w:type="gramStart"/>
      <w:r w:rsidRPr="00CE0A0E">
        <w:rPr>
          <w:rFonts w:ascii="Arial" w:hAnsi="Arial" w:cs="Arial"/>
          <w:sz w:val="22"/>
          <w:szCs w:val="22"/>
        </w:rPr>
        <w:t>периоде</w:t>
      </w:r>
      <w:proofErr w:type="gramEnd"/>
      <w:r w:rsidRPr="00CE0A0E">
        <w:rPr>
          <w:rFonts w:ascii="Arial" w:hAnsi="Arial" w:cs="Arial"/>
          <w:sz w:val="22"/>
          <w:szCs w:val="22"/>
        </w:rPr>
        <w:t xml:space="preserve"> актив баланса и валюта баланса находились на уровне 144 703 тыс. руб.  В наибольшей степени это произошло за счет уменьшения статьи «Дебиторская задолженность» на 3851 тыс. рублей (20%) и статьи «Запасы» - на 63 тыс. рублей (58%).</w:t>
      </w:r>
    </w:p>
    <w:p w:rsidR="00A05500" w:rsidRPr="00CE0A0E" w:rsidRDefault="00A05500" w:rsidP="00CE0A0E">
      <w:pPr>
        <w:ind w:firstLine="709"/>
        <w:jc w:val="both"/>
        <w:rPr>
          <w:rFonts w:ascii="Arial" w:hAnsi="Arial" w:cs="Arial"/>
          <w:sz w:val="22"/>
          <w:szCs w:val="22"/>
        </w:rPr>
      </w:pPr>
      <w:r w:rsidRPr="00CE0A0E">
        <w:rPr>
          <w:rFonts w:ascii="Arial" w:hAnsi="Arial" w:cs="Arial"/>
          <w:sz w:val="22"/>
          <w:szCs w:val="22"/>
        </w:rPr>
        <w:t xml:space="preserve">В общей структуре активов баланса </w:t>
      </w:r>
      <w:proofErr w:type="spellStart"/>
      <w:r w:rsidRPr="00CE0A0E">
        <w:rPr>
          <w:rFonts w:ascii="Arial" w:hAnsi="Arial" w:cs="Arial"/>
          <w:sz w:val="22"/>
          <w:szCs w:val="22"/>
        </w:rPr>
        <w:t>внеоборотные</w:t>
      </w:r>
      <w:proofErr w:type="spellEnd"/>
      <w:r w:rsidRPr="00CE0A0E">
        <w:rPr>
          <w:rFonts w:ascii="Arial" w:hAnsi="Arial" w:cs="Arial"/>
          <w:sz w:val="22"/>
          <w:szCs w:val="22"/>
        </w:rPr>
        <w:t xml:space="preserve"> активы, величина которых в 2018 году составила 126 060 тыс. руб., увеличилась на 2 832 тыс. руб. (темп роста составил 2%), и за 2019 год сложилась в сумме 128 892 тыс. руб. (89% от общей структуры имущества).</w:t>
      </w:r>
    </w:p>
    <w:p w:rsidR="00A05500" w:rsidRPr="00CE0A0E" w:rsidRDefault="00A05500" w:rsidP="00CE0A0E">
      <w:pPr>
        <w:ind w:firstLine="709"/>
        <w:jc w:val="both"/>
        <w:rPr>
          <w:rFonts w:ascii="Arial" w:hAnsi="Arial" w:cs="Arial"/>
          <w:sz w:val="22"/>
          <w:szCs w:val="22"/>
        </w:rPr>
      </w:pPr>
      <w:r w:rsidRPr="00CE0A0E">
        <w:rPr>
          <w:rFonts w:ascii="Arial" w:hAnsi="Arial" w:cs="Arial"/>
          <w:sz w:val="22"/>
          <w:szCs w:val="22"/>
        </w:rPr>
        <w:t>Величина оборотных активов, составлявшая в 2018 году 19 431 тыс. руб. снизилась на 3 620 тыс. руб. (темп снижения составил 19%), их величина сложилась в сумме 15 811 тыс. руб. (11% от общей структуры имущества).</w:t>
      </w:r>
    </w:p>
    <w:p w:rsidR="00A05500" w:rsidRPr="00CE0A0E" w:rsidRDefault="00A05500" w:rsidP="00CE0A0E">
      <w:pPr>
        <w:pStyle w:val="21"/>
        <w:tabs>
          <w:tab w:val="left" w:pos="2360"/>
          <w:tab w:val="center" w:pos="4677"/>
        </w:tabs>
        <w:ind w:firstLine="709"/>
        <w:rPr>
          <w:rFonts w:cs="Arial"/>
          <w:sz w:val="22"/>
          <w:szCs w:val="22"/>
        </w:rPr>
      </w:pPr>
    </w:p>
    <w:p w:rsidR="005C4404" w:rsidRDefault="00A05500" w:rsidP="005C4404">
      <w:pPr>
        <w:pStyle w:val="21"/>
        <w:tabs>
          <w:tab w:val="left" w:pos="2360"/>
          <w:tab w:val="center" w:pos="4677"/>
        </w:tabs>
        <w:spacing w:line="240" w:lineRule="auto"/>
        <w:jc w:val="center"/>
        <w:rPr>
          <w:rFonts w:cs="Arial"/>
          <w:sz w:val="22"/>
          <w:szCs w:val="22"/>
        </w:rPr>
      </w:pPr>
      <w:r w:rsidRPr="00CE0A0E">
        <w:rPr>
          <w:rFonts w:cs="Arial"/>
          <w:sz w:val="22"/>
          <w:szCs w:val="22"/>
        </w:rPr>
        <w:lastRenderedPageBreak/>
        <w:t>Анализ состава и структуры пассива баланса.</w:t>
      </w:r>
    </w:p>
    <w:p w:rsidR="00A05500" w:rsidRPr="005C4404" w:rsidRDefault="00A05500" w:rsidP="005C4404">
      <w:pPr>
        <w:pStyle w:val="21"/>
        <w:tabs>
          <w:tab w:val="left" w:pos="2360"/>
          <w:tab w:val="center" w:pos="4677"/>
        </w:tabs>
        <w:spacing w:line="240" w:lineRule="auto"/>
        <w:ind w:firstLine="709"/>
        <w:rPr>
          <w:rFonts w:cs="Arial"/>
          <w:sz w:val="22"/>
          <w:szCs w:val="22"/>
        </w:rPr>
      </w:pPr>
      <w:r w:rsidRPr="00CE0A0E">
        <w:rPr>
          <w:rFonts w:cs="Arial"/>
          <w:b w:val="0"/>
          <w:sz w:val="22"/>
          <w:szCs w:val="22"/>
        </w:rPr>
        <w:t>Формирование имущества Общества может осуществляться как за счет собственных средств, так и за счет заемных средств, значения которых отображаются в пассиве баланса. Для определения финансовой устойчивости Общества и степени зависимости от заемных средств необходимо проанализировать структуру пассива баланса.</w:t>
      </w:r>
      <w:r w:rsidR="005C4404">
        <w:rPr>
          <w:rFonts w:cs="Arial"/>
          <w:b w:val="0"/>
          <w:sz w:val="22"/>
          <w:szCs w:val="22"/>
        </w:rPr>
        <w:t xml:space="preserve"> </w:t>
      </w:r>
      <w:r w:rsidRPr="00CE0A0E">
        <w:rPr>
          <w:rFonts w:cs="Arial"/>
          <w:b w:val="0"/>
          <w:sz w:val="22"/>
          <w:szCs w:val="22"/>
        </w:rPr>
        <w:t xml:space="preserve">На конец анализируемого периода доля собственного капитала, основного источника формирования имущества Общества, в структуре пассивов </w:t>
      </w:r>
      <w:proofErr w:type="gramStart"/>
      <w:r w:rsidRPr="00CE0A0E">
        <w:rPr>
          <w:rFonts w:cs="Arial"/>
          <w:b w:val="0"/>
          <w:sz w:val="22"/>
          <w:szCs w:val="22"/>
        </w:rPr>
        <w:t>уменьшилась на 24% и составила</w:t>
      </w:r>
      <w:proofErr w:type="gramEnd"/>
      <w:r w:rsidRPr="00CE0A0E">
        <w:rPr>
          <w:rFonts w:cs="Arial"/>
          <w:b w:val="0"/>
          <w:sz w:val="22"/>
          <w:szCs w:val="22"/>
        </w:rPr>
        <w:t xml:space="preserve"> 73%. В абсолютном выражении величина собственного капитала снизилась на 34 414 тыс. руб. (24%) и составила 106 291 тыс. руб.</w:t>
      </w:r>
    </w:p>
    <w:p w:rsidR="00A05500" w:rsidRPr="00CE0A0E" w:rsidRDefault="00A05500" w:rsidP="005C4404">
      <w:pPr>
        <w:pStyle w:val="21"/>
        <w:tabs>
          <w:tab w:val="left" w:pos="2360"/>
          <w:tab w:val="center" w:pos="4677"/>
        </w:tabs>
        <w:spacing w:line="240" w:lineRule="auto"/>
        <w:ind w:firstLine="709"/>
        <w:rPr>
          <w:rFonts w:cs="Arial"/>
          <w:b w:val="0"/>
          <w:sz w:val="22"/>
          <w:szCs w:val="22"/>
        </w:rPr>
      </w:pPr>
      <w:r w:rsidRPr="00CE0A0E">
        <w:rPr>
          <w:rFonts w:cs="Arial"/>
          <w:b w:val="0"/>
          <w:sz w:val="22"/>
          <w:szCs w:val="22"/>
        </w:rPr>
        <w:t>Составляющая собственного капитала, повлиявшая на это изменение – нераспределенная прибыль, которая снизилась на сумму 30 120 тыс. руб. (21%) и составила 110 005 тыс. руб. Величины долгосрочных обязательств в балансе Общества нет.</w:t>
      </w:r>
    </w:p>
    <w:p w:rsidR="00A05500" w:rsidRPr="00CE0A0E" w:rsidRDefault="00A05500" w:rsidP="005C4404">
      <w:pPr>
        <w:pStyle w:val="21"/>
        <w:tabs>
          <w:tab w:val="left" w:pos="2360"/>
          <w:tab w:val="center" w:pos="4677"/>
        </w:tabs>
        <w:spacing w:line="240" w:lineRule="auto"/>
        <w:ind w:firstLine="709"/>
        <w:rPr>
          <w:rFonts w:cs="Arial"/>
          <w:b w:val="0"/>
          <w:sz w:val="22"/>
          <w:szCs w:val="22"/>
        </w:rPr>
      </w:pPr>
      <w:r w:rsidRPr="00CE0A0E">
        <w:rPr>
          <w:rFonts w:cs="Arial"/>
          <w:b w:val="0"/>
          <w:sz w:val="22"/>
          <w:szCs w:val="22"/>
        </w:rPr>
        <w:t>Увеличение краткосрочных обязательств в 2019 году произошло на сумму 33 626 тыс. руб. (703%), в связи с увеличением суммы кредиторской задолженности на 15 949 тыс. руб. (446%) и появлением статьи “Заемные средства” в сумме 6 052 тыс. рублей и “Прочие обязательства” (доходы будущих период</w:t>
      </w:r>
      <w:r w:rsidR="00B27851">
        <w:rPr>
          <w:rFonts w:cs="Arial"/>
          <w:b w:val="0"/>
          <w:sz w:val="22"/>
          <w:szCs w:val="22"/>
        </w:rPr>
        <w:t>ов) в сумме 12 787 тыс. р</w:t>
      </w:r>
      <w:r w:rsidRPr="00CE0A0E">
        <w:rPr>
          <w:rFonts w:cs="Arial"/>
          <w:b w:val="0"/>
          <w:sz w:val="22"/>
          <w:szCs w:val="22"/>
        </w:rPr>
        <w:t xml:space="preserve">ублей. </w:t>
      </w:r>
    </w:p>
    <w:p w:rsidR="00A05500" w:rsidRPr="00CE0A0E" w:rsidRDefault="00A05500" w:rsidP="005C4404">
      <w:pPr>
        <w:pStyle w:val="21"/>
        <w:tabs>
          <w:tab w:val="left" w:pos="2360"/>
          <w:tab w:val="center" w:pos="4677"/>
        </w:tabs>
        <w:spacing w:line="240" w:lineRule="auto"/>
        <w:ind w:firstLine="709"/>
        <w:rPr>
          <w:rFonts w:eastAsiaTheme="minorEastAsia" w:cs="Arial"/>
          <w:b w:val="0"/>
          <w:sz w:val="22"/>
          <w:szCs w:val="22"/>
        </w:rPr>
      </w:pPr>
      <w:r w:rsidRPr="00CE0A0E">
        <w:rPr>
          <w:rFonts w:cs="Arial"/>
          <w:b w:val="0"/>
          <w:sz w:val="22"/>
          <w:szCs w:val="22"/>
        </w:rPr>
        <w:t xml:space="preserve">Сопоставление сумм </w:t>
      </w:r>
      <w:proofErr w:type="gramStart"/>
      <w:r w:rsidRPr="00CE0A0E">
        <w:rPr>
          <w:rFonts w:cs="Arial"/>
          <w:b w:val="0"/>
          <w:sz w:val="22"/>
          <w:szCs w:val="22"/>
        </w:rPr>
        <w:t>дебиторской</w:t>
      </w:r>
      <w:proofErr w:type="gramEnd"/>
      <w:r w:rsidRPr="00CE0A0E">
        <w:rPr>
          <w:rFonts w:cs="Arial"/>
          <w:b w:val="0"/>
          <w:sz w:val="22"/>
          <w:szCs w:val="22"/>
        </w:rPr>
        <w:t xml:space="preserve"> и кредиторской задолженностей показывает, что в 2019 году кредиторская задолженность превышает дебиторскую на 4 414 тыс. руб. (29%). Сумма разницы между дебиторской и кредиторской задолженностями, свидетельствует о недостатке оборотных средств, что может повлиять на увеличение периода задержки оплаты задолженности кредиторам Общества.  </w:t>
      </w:r>
      <w:r w:rsidRPr="00CE0A0E">
        <w:rPr>
          <w:rFonts w:eastAsiaTheme="minorEastAsia" w:cs="Arial"/>
          <w:b w:val="0"/>
          <w:sz w:val="22"/>
          <w:szCs w:val="22"/>
        </w:rPr>
        <w:t xml:space="preserve">Поэтому организации потребовались заемные средства в сумме </w:t>
      </w:r>
      <w:r w:rsidR="00F67B7E" w:rsidRPr="00F67B7E">
        <w:rPr>
          <w:rFonts w:eastAsiaTheme="minorEastAsia" w:cs="Arial"/>
          <w:b w:val="0"/>
          <w:sz w:val="22"/>
          <w:szCs w:val="22"/>
        </w:rPr>
        <w:t>5</w:t>
      </w:r>
      <w:r w:rsidR="00F67B7E" w:rsidRPr="002D4A13">
        <w:rPr>
          <w:rFonts w:eastAsiaTheme="minorEastAsia" w:cs="Arial"/>
          <w:b w:val="0"/>
          <w:sz w:val="22"/>
          <w:szCs w:val="22"/>
        </w:rPr>
        <w:t>900</w:t>
      </w:r>
      <w:r w:rsidRPr="00CE0A0E">
        <w:rPr>
          <w:rFonts w:eastAsiaTheme="minorEastAsia" w:cs="Arial"/>
          <w:b w:val="0"/>
          <w:sz w:val="22"/>
          <w:szCs w:val="22"/>
        </w:rPr>
        <w:t xml:space="preserve"> тыс. рублей.</w:t>
      </w:r>
    </w:p>
    <w:p w:rsidR="00CE0A0E" w:rsidRDefault="00CE0A0E" w:rsidP="005C4404">
      <w:pPr>
        <w:pStyle w:val="21"/>
        <w:spacing w:line="240" w:lineRule="auto"/>
        <w:ind w:firstLine="709"/>
        <w:jc w:val="center"/>
        <w:rPr>
          <w:rFonts w:cs="Arial"/>
          <w:sz w:val="22"/>
          <w:szCs w:val="22"/>
        </w:rPr>
      </w:pPr>
    </w:p>
    <w:p w:rsidR="00A05500" w:rsidRPr="00CE0A0E" w:rsidRDefault="00A05500" w:rsidP="00CE0A0E">
      <w:pPr>
        <w:pStyle w:val="21"/>
        <w:spacing w:line="240" w:lineRule="auto"/>
        <w:jc w:val="center"/>
        <w:rPr>
          <w:rFonts w:cs="Arial"/>
          <w:sz w:val="22"/>
          <w:szCs w:val="22"/>
        </w:rPr>
      </w:pPr>
      <w:r w:rsidRPr="00CE0A0E">
        <w:rPr>
          <w:rFonts w:cs="Arial"/>
          <w:sz w:val="22"/>
          <w:szCs w:val="22"/>
        </w:rPr>
        <w:t>Отчет о состоянии Общества.</w:t>
      </w:r>
    </w:p>
    <w:p w:rsidR="00A05500" w:rsidRPr="00CE0A0E" w:rsidRDefault="00A05500" w:rsidP="00CE0A0E">
      <w:pPr>
        <w:jc w:val="both"/>
        <w:rPr>
          <w:rFonts w:ascii="Arial" w:eastAsiaTheme="minorEastAsia" w:hAnsi="Arial" w:cs="Arial"/>
          <w:sz w:val="22"/>
          <w:szCs w:val="22"/>
        </w:rPr>
      </w:pPr>
      <w:r w:rsidRPr="00CE0A0E">
        <w:rPr>
          <w:rFonts w:ascii="Arial" w:hAnsi="Arial" w:cs="Arial"/>
          <w:sz w:val="22"/>
          <w:szCs w:val="22"/>
        </w:rPr>
        <w:t xml:space="preserve">    </w:t>
      </w:r>
      <w:r w:rsidRPr="00CE0A0E">
        <w:rPr>
          <w:rFonts w:ascii="Arial" w:hAnsi="Arial" w:cs="Arial"/>
          <w:b/>
          <w:bCs/>
          <w:sz w:val="22"/>
          <w:szCs w:val="22"/>
        </w:rPr>
        <w:t xml:space="preserve">       </w:t>
      </w:r>
      <w:r w:rsidRPr="00CE0A0E">
        <w:rPr>
          <w:rFonts w:ascii="Arial" w:eastAsiaTheme="minorEastAsia" w:hAnsi="Arial" w:cs="Arial"/>
          <w:sz w:val="22"/>
          <w:szCs w:val="22"/>
        </w:rPr>
        <w:t xml:space="preserve">Доходы ПАО «СВК ВДНХ» в 2019 году составили 363 тыс. рублей и уменьшились по сравнению с 2018 годом на 98%, в том числе:  </w:t>
      </w:r>
    </w:p>
    <w:p w:rsidR="00A05500" w:rsidRPr="00CE0A0E" w:rsidRDefault="00A05500" w:rsidP="00CE0A0E">
      <w:pPr>
        <w:rPr>
          <w:rFonts w:ascii="Arial" w:hAnsi="Arial" w:cs="Arial"/>
          <w:sz w:val="22"/>
          <w:szCs w:val="22"/>
        </w:rPr>
      </w:pPr>
      <w:r w:rsidRPr="00CE0A0E">
        <w:rPr>
          <w:rFonts w:ascii="Arial" w:hAnsi="Arial" w:cs="Arial"/>
          <w:sz w:val="22"/>
          <w:szCs w:val="22"/>
        </w:rPr>
        <w:t xml:space="preserve">                                                                                                              </w:t>
      </w:r>
      <w:r w:rsidR="00CE0A0E">
        <w:rPr>
          <w:rFonts w:ascii="Arial" w:hAnsi="Arial" w:cs="Arial"/>
          <w:sz w:val="22"/>
          <w:szCs w:val="22"/>
        </w:rPr>
        <w:t xml:space="preserve">                      </w:t>
      </w:r>
      <w:r w:rsidR="00B27851">
        <w:rPr>
          <w:rFonts w:ascii="Arial" w:hAnsi="Arial" w:cs="Arial"/>
          <w:sz w:val="22"/>
          <w:szCs w:val="22"/>
        </w:rPr>
        <w:t xml:space="preserve"> </w:t>
      </w:r>
      <w:r w:rsidRPr="00CE0A0E">
        <w:rPr>
          <w:rFonts w:ascii="Arial" w:eastAsiaTheme="minorEastAsia" w:hAnsi="Arial" w:cs="Arial"/>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985"/>
        <w:gridCol w:w="1701"/>
        <w:gridCol w:w="1558"/>
      </w:tblGrid>
      <w:tr w:rsidR="00A05500" w:rsidRPr="00CE0A0E" w:rsidTr="00CE0A0E">
        <w:trPr>
          <w:cantSplit/>
          <w:trHeight w:val="89"/>
        </w:trPr>
        <w:tc>
          <w:tcPr>
            <w:tcW w:w="4078" w:type="dxa"/>
            <w:vMerge w:val="restart"/>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pStyle w:val="1"/>
              <w:jc w:val="left"/>
              <w:rPr>
                <w:rFonts w:cs="Arial"/>
                <w:b w:val="0"/>
                <w:sz w:val="20"/>
              </w:rPr>
            </w:pPr>
            <w:r w:rsidRPr="00CE0A0E">
              <w:rPr>
                <w:rFonts w:eastAsia="Arial" w:cs="Arial"/>
                <w:b w:val="0"/>
                <w:sz w:val="20"/>
              </w:rPr>
              <w:t xml:space="preserve">     </w:t>
            </w:r>
            <w:r w:rsidRPr="00CE0A0E">
              <w:rPr>
                <w:rFonts w:eastAsiaTheme="minorEastAsia" w:cs="Arial"/>
                <w:b w:val="0"/>
                <w:sz w:val="20"/>
              </w:rPr>
              <w:t xml:space="preserve">  Наименование статей</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 xml:space="preserve">   Факт</w:t>
            </w:r>
            <w:r w:rsidR="00CE0A0E">
              <w:rPr>
                <w:rFonts w:ascii="Arial" w:eastAsiaTheme="minorEastAsia" w:hAnsi="Arial" w:cs="Arial"/>
              </w:rPr>
              <w:t xml:space="preserve"> </w:t>
            </w:r>
            <w:r w:rsidRPr="00CE0A0E">
              <w:rPr>
                <w:rFonts w:ascii="Arial" w:eastAsiaTheme="minorEastAsia" w:hAnsi="Arial" w:cs="Arial"/>
              </w:rPr>
              <w:t>2019г.</w:t>
            </w:r>
          </w:p>
        </w:tc>
        <w:tc>
          <w:tcPr>
            <w:tcW w:w="1701" w:type="dxa"/>
            <w:tcBorders>
              <w:top w:val="single" w:sz="4" w:space="0" w:color="auto"/>
              <w:left w:val="single" w:sz="4" w:space="0" w:color="auto"/>
              <w:bottom w:val="nil"/>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 xml:space="preserve"> Факт</w:t>
            </w:r>
            <w:r w:rsidR="00CE0A0E">
              <w:rPr>
                <w:rFonts w:ascii="Arial" w:eastAsiaTheme="minorEastAsia" w:hAnsi="Arial" w:cs="Arial"/>
              </w:rPr>
              <w:t xml:space="preserve"> </w:t>
            </w:r>
            <w:r w:rsidRPr="00CE0A0E">
              <w:rPr>
                <w:rFonts w:ascii="Arial" w:eastAsiaTheme="minorEastAsia" w:hAnsi="Arial" w:cs="Arial"/>
              </w:rPr>
              <w:t>2018г.</w:t>
            </w:r>
          </w:p>
        </w:tc>
        <w:tc>
          <w:tcPr>
            <w:tcW w:w="1558" w:type="dxa"/>
            <w:tcBorders>
              <w:top w:val="single" w:sz="4" w:space="0" w:color="auto"/>
              <w:left w:val="single" w:sz="4" w:space="0" w:color="auto"/>
              <w:bottom w:val="nil"/>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Изменение %</w:t>
            </w:r>
          </w:p>
        </w:tc>
      </w:tr>
      <w:tr w:rsidR="00A05500" w:rsidRPr="00CE0A0E" w:rsidTr="00CE0A0E">
        <w:trPr>
          <w:cantSplit/>
          <w:trHeight w:val="70"/>
        </w:trPr>
        <w:tc>
          <w:tcPr>
            <w:tcW w:w="4078" w:type="dxa"/>
            <w:vMerge/>
            <w:hideMark/>
          </w:tcPr>
          <w:p w:rsidR="00A05500" w:rsidRPr="00CE0A0E" w:rsidRDefault="00A05500" w:rsidP="00CE0A0E">
            <w:pPr>
              <w:rPr>
                <w:rFonts w:ascii="Arial" w:hAnsi="Arial" w:cs="Arial"/>
              </w:rPr>
            </w:pPr>
          </w:p>
        </w:tc>
        <w:tc>
          <w:tcPr>
            <w:tcW w:w="1985" w:type="dxa"/>
            <w:vMerge/>
            <w:hideMark/>
          </w:tcPr>
          <w:p w:rsidR="00A05500" w:rsidRPr="00CE0A0E" w:rsidRDefault="00A05500" w:rsidP="00CE0A0E">
            <w:pPr>
              <w:rPr>
                <w:rFonts w:ascii="Arial" w:hAnsi="Arial" w:cs="Arial"/>
              </w:rPr>
            </w:pPr>
          </w:p>
        </w:tc>
        <w:tc>
          <w:tcPr>
            <w:tcW w:w="1701" w:type="dxa"/>
            <w:tcBorders>
              <w:top w:val="nil"/>
              <w:left w:val="single" w:sz="4" w:space="0" w:color="auto"/>
              <w:bottom w:val="single" w:sz="4" w:space="0" w:color="auto"/>
              <w:right w:val="single" w:sz="4" w:space="0" w:color="auto"/>
            </w:tcBorders>
          </w:tcPr>
          <w:p w:rsidR="00A05500" w:rsidRPr="00CE0A0E" w:rsidRDefault="00A05500" w:rsidP="00CE0A0E">
            <w:pPr>
              <w:rPr>
                <w:rFonts w:ascii="Arial" w:eastAsiaTheme="minorEastAsia" w:hAnsi="Arial" w:cs="Arial"/>
              </w:rPr>
            </w:pPr>
          </w:p>
        </w:tc>
        <w:tc>
          <w:tcPr>
            <w:tcW w:w="1558" w:type="dxa"/>
            <w:tcBorders>
              <w:top w:val="nil"/>
              <w:left w:val="single" w:sz="4" w:space="0" w:color="auto"/>
              <w:bottom w:val="single" w:sz="4" w:space="0" w:color="auto"/>
              <w:right w:val="single" w:sz="4" w:space="0" w:color="auto"/>
            </w:tcBorders>
          </w:tcPr>
          <w:p w:rsidR="00A05500" w:rsidRPr="00CE0A0E" w:rsidRDefault="00A05500" w:rsidP="00CE0A0E">
            <w:pPr>
              <w:rPr>
                <w:rFonts w:ascii="Arial" w:eastAsiaTheme="minorEastAsia" w:hAnsi="Arial" w:cs="Arial"/>
              </w:rPr>
            </w:pPr>
          </w:p>
        </w:tc>
      </w:tr>
      <w:tr w:rsidR="00A05500" w:rsidRPr="00CE0A0E" w:rsidTr="00CE0A0E">
        <w:trPr>
          <w:trHeight w:val="331"/>
        </w:trPr>
        <w:tc>
          <w:tcPr>
            <w:tcW w:w="407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rPr>
                <w:rFonts w:ascii="Arial" w:hAnsi="Arial" w:cs="Arial"/>
              </w:rPr>
            </w:pPr>
            <w:r w:rsidRPr="00CE0A0E">
              <w:rPr>
                <w:rFonts w:ascii="Arial" w:eastAsiaTheme="minorEastAsia" w:hAnsi="Arial" w:cs="Arial"/>
              </w:rPr>
              <w:t>Доходы всего</w:t>
            </w:r>
            <w:r w:rsidRPr="00CE0A0E">
              <w:rPr>
                <w:rFonts w:ascii="Arial" w:hAnsi="Arial" w:cs="Arial"/>
              </w:rPr>
              <w:t>:</w:t>
            </w:r>
          </w:p>
        </w:tc>
        <w:tc>
          <w:tcPr>
            <w:tcW w:w="198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363</w:t>
            </w:r>
          </w:p>
        </w:tc>
        <w:tc>
          <w:tcPr>
            <w:tcW w:w="1701"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22 695</w:t>
            </w:r>
          </w:p>
        </w:tc>
        <w:tc>
          <w:tcPr>
            <w:tcW w:w="155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-98%</w:t>
            </w:r>
          </w:p>
        </w:tc>
      </w:tr>
      <w:tr w:rsidR="00A05500" w:rsidRPr="00CE0A0E" w:rsidTr="00CE0A0E">
        <w:trPr>
          <w:trHeight w:val="677"/>
        </w:trPr>
        <w:tc>
          <w:tcPr>
            <w:tcW w:w="4078" w:type="dxa"/>
            <w:tcBorders>
              <w:top w:val="single" w:sz="4" w:space="0" w:color="auto"/>
              <w:left w:val="single" w:sz="4" w:space="0" w:color="auto"/>
              <w:bottom w:val="nil"/>
              <w:right w:val="single" w:sz="4" w:space="0" w:color="auto"/>
            </w:tcBorders>
            <w:hideMark/>
          </w:tcPr>
          <w:p w:rsidR="00A05500" w:rsidRPr="00CE0A0E" w:rsidRDefault="00A05500" w:rsidP="00CE0A0E">
            <w:pPr>
              <w:rPr>
                <w:rFonts w:ascii="Arial" w:eastAsiaTheme="minorEastAsia" w:hAnsi="Arial" w:cs="Arial"/>
              </w:rPr>
            </w:pPr>
            <w:r w:rsidRPr="00CE0A0E">
              <w:rPr>
                <w:rFonts w:ascii="Arial" w:hAnsi="Arial" w:cs="Arial"/>
              </w:rPr>
              <w:t xml:space="preserve"> </w:t>
            </w:r>
            <w:r w:rsidRPr="00CE0A0E">
              <w:rPr>
                <w:rFonts w:ascii="Arial" w:eastAsiaTheme="minorEastAsia" w:hAnsi="Arial" w:cs="Arial"/>
              </w:rPr>
              <w:t>Доходы от организации обычных видов деятельности</w:t>
            </w:r>
          </w:p>
          <w:p w:rsidR="00A05500" w:rsidRPr="00CE0A0E" w:rsidRDefault="00A05500" w:rsidP="00CE0A0E">
            <w:pPr>
              <w:rPr>
                <w:rFonts w:ascii="Arial" w:eastAsiaTheme="minorEastAsia" w:hAnsi="Arial" w:cs="Arial"/>
              </w:rPr>
            </w:pPr>
            <w:r w:rsidRPr="00CE0A0E">
              <w:rPr>
                <w:rFonts w:ascii="Arial" w:eastAsiaTheme="minorEastAsia" w:hAnsi="Arial" w:cs="Arial"/>
              </w:rPr>
              <w:t>в том числе:</w:t>
            </w:r>
          </w:p>
        </w:tc>
        <w:tc>
          <w:tcPr>
            <w:tcW w:w="198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270</w:t>
            </w:r>
          </w:p>
        </w:tc>
        <w:tc>
          <w:tcPr>
            <w:tcW w:w="1701" w:type="dxa"/>
            <w:tcBorders>
              <w:top w:val="single" w:sz="4" w:space="0" w:color="auto"/>
              <w:left w:val="single" w:sz="4" w:space="0" w:color="auto"/>
              <w:bottom w:val="single" w:sz="4" w:space="0" w:color="auto"/>
              <w:right w:val="single" w:sz="4" w:space="0" w:color="auto"/>
            </w:tcBorders>
            <w:hideMark/>
          </w:tcPr>
          <w:p w:rsidR="00A05500" w:rsidRPr="00F67B7E" w:rsidRDefault="00F67B7E" w:rsidP="00B27851">
            <w:pPr>
              <w:jc w:val="right"/>
              <w:rPr>
                <w:rFonts w:ascii="Arial" w:eastAsiaTheme="minorEastAsia" w:hAnsi="Arial" w:cs="Arial"/>
                <w:lang w:val="en-US"/>
              </w:rPr>
            </w:pPr>
            <w:r>
              <w:rPr>
                <w:rFonts w:ascii="Arial" w:eastAsiaTheme="minorEastAsia" w:hAnsi="Arial" w:cs="Arial"/>
                <w:lang w:val="en-US"/>
              </w:rPr>
              <w:t>-</w:t>
            </w:r>
          </w:p>
        </w:tc>
        <w:tc>
          <w:tcPr>
            <w:tcW w:w="155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100%</w:t>
            </w:r>
          </w:p>
        </w:tc>
      </w:tr>
      <w:tr w:rsidR="00A05500" w:rsidRPr="00CE0A0E" w:rsidTr="00CE0A0E">
        <w:trPr>
          <w:trHeight w:val="70"/>
        </w:trPr>
        <w:tc>
          <w:tcPr>
            <w:tcW w:w="407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 xml:space="preserve"> от сдачи в аренду  имущества </w:t>
            </w:r>
          </w:p>
        </w:tc>
        <w:tc>
          <w:tcPr>
            <w:tcW w:w="1985" w:type="dxa"/>
            <w:tcBorders>
              <w:top w:val="single" w:sz="4" w:space="0" w:color="auto"/>
              <w:left w:val="nil"/>
              <w:bottom w:val="single" w:sz="4" w:space="0" w:color="auto"/>
              <w:right w:val="single" w:sz="4" w:space="0" w:color="auto"/>
            </w:tcBorders>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270</w:t>
            </w:r>
          </w:p>
        </w:tc>
        <w:tc>
          <w:tcPr>
            <w:tcW w:w="1701" w:type="dxa"/>
            <w:tcBorders>
              <w:top w:val="single" w:sz="4" w:space="0" w:color="auto"/>
              <w:left w:val="single" w:sz="4" w:space="0" w:color="auto"/>
              <w:bottom w:val="single" w:sz="4" w:space="0" w:color="auto"/>
              <w:right w:val="single" w:sz="4" w:space="0" w:color="auto"/>
            </w:tcBorders>
          </w:tcPr>
          <w:p w:rsidR="00A05500" w:rsidRPr="00F67B7E" w:rsidRDefault="00F67B7E" w:rsidP="00B27851">
            <w:pPr>
              <w:jc w:val="right"/>
              <w:rPr>
                <w:rFonts w:ascii="Arial" w:eastAsiaTheme="minorEastAsia" w:hAnsi="Arial" w:cs="Arial"/>
                <w:lang w:val="en-US"/>
              </w:rPr>
            </w:pPr>
            <w:r>
              <w:rPr>
                <w:rFonts w:ascii="Arial" w:eastAsiaTheme="minorEastAsia" w:hAnsi="Arial" w:cs="Arial"/>
                <w:lang w:val="en-US"/>
              </w:rPr>
              <w:t>-</w:t>
            </w:r>
          </w:p>
        </w:tc>
        <w:tc>
          <w:tcPr>
            <w:tcW w:w="1558" w:type="dxa"/>
            <w:tcBorders>
              <w:top w:val="single" w:sz="4" w:space="0" w:color="auto"/>
              <w:left w:val="single" w:sz="4" w:space="0" w:color="auto"/>
              <w:bottom w:val="single" w:sz="4" w:space="0" w:color="auto"/>
              <w:right w:val="single" w:sz="4" w:space="0" w:color="auto"/>
            </w:tcBorders>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100%</w:t>
            </w:r>
          </w:p>
        </w:tc>
      </w:tr>
      <w:tr w:rsidR="00A05500" w:rsidRPr="00CE0A0E" w:rsidTr="00CE0A0E">
        <w:tc>
          <w:tcPr>
            <w:tcW w:w="407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 xml:space="preserve">Доходы, полученные по договору простого товарищества от 27.07.2016г. № 1677-16/АД </w:t>
            </w:r>
          </w:p>
        </w:tc>
        <w:tc>
          <w:tcPr>
            <w:tcW w:w="1985" w:type="dxa"/>
            <w:tcBorders>
              <w:top w:val="single" w:sz="4" w:space="0" w:color="auto"/>
              <w:left w:val="single" w:sz="4" w:space="0" w:color="auto"/>
              <w:bottom w:val="single" w:sz="4" w:space="0" w:color="auto"/>
              <w:right w:val="single" w:sz="4" w:space="0" w:color="auto"/>
            </w:tcBorders>
          </w:tcPr>
          <w:p w:rsidR="00A05500" w:rsidRPr="00CE0A0E" w:rsidRDefault="00A05500" w:rsidP="00B27851">
            <w:pPr>
              <w:jc w:val="right"/>
              <w:rPr>
                <w:rFonts w:ascii="Arial" w:eastAsiaTheme="minorEastAsia" w:hAnsi="Arial" w:cs="Arial"/>
              </w:rPr>
            </w:pPr>
          </w:p>
          <w:p w:rsidR="00A05500" w:rsidRPr="00CE0A0E" w:rsidRDefault="00A05500" w:rsidP="00B27851">
            <w:pPr>
              <w:jc w:val="right"/>
              <w:rPr>
                <w:rFonts w:ascii="Arial" w:eastAsiaTheme="minorEastAsia" w:hAnsi="Arial" w:cs="Arial"/>
              </w:rPr>
            </w:pPr>
            <w:r w:rsidRPr="00CE0A0E">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rsidR="00A05500" w:rsidRPr="00CE0A0E" w:rsidRDefault="00A05500" w:rsidP="00B27851">
            <w:pPr>
              <w:jc w:val="right"/>
              <w:rPr>
                <w:rFonts w:ascii="Arial" w:eastAsiaTheme="minorEastAsia" w:hAnsi="Arial" w:cs="Arial"/>
              </w:rPr>
            </w:pPr>
          </w:p>
          <w:p w:rsidR="00A05500" w:rsidRPr="00CE0A0E" w:rsidRDefault="00A05500" w:rsidP="00B27851">
            <w:pPr>
              <w:jc w:val="right"/>
              <w:rPr>
                <w:rFonts w:ascii="Arial" w:eastAsiaTheme="minorEastAsia" w:hAnsi="Arial" w:cs="Arial"/>
              </w:rPr>
            </w:pPr>
            <w:r w:rsidRPr="00CE0A0E">
              <w:rPr>
                <w:rFonts w:ascii="Arial" w:eastAsiaTheme="minorEastAsia" w:hAnsi="Arial" w:cs="Arial"/>
              </w:rPr>
              <w:t>17 840</w:t>
            </w:r>
          </w:p>
        </w:tc>
        <w:tc>
          <w:tcPr>
            <w:tcW w:w="1558" w:type="dxa"/>
            <w:tcBorders>
              <w:top w:val="single" w:sz="4" w:space="0" w:color="auto"/>
              <w:left w:val="single" w:sz="4" w:space="0" w:color="auto"/>
              <w:bottom w:val="single" w:sz="4" w:space="0" w:color="auto"/>
              <w:right w:val="single" w:sz="4" w:space="0" w:color="auto"/>
            </w:tcBorders>
          </w:tcPr>
          <w:p w:rsidR="00A05500" w:rsidRPr="00CE0A0E" w:rsidRDefault="00A05500" w:rsidP="00B27851">
            <w:pPr>
              <w:jc w:val="right"/>
              <w:rPr>
                <w:rFonts w:ascii="Arial" w:eastAsiaTheme="minorEastAsia" w:hAnsi="Arial" w:cs="Arial"/>
              </w:rPr>
            </w:pPr>
          </w:p>
          <w:p w:rsidR="00A05500" w:rsidRPr="00CE0A0E" w:rsidRDefault="00A05500" w:rsidP="00B27851">
            <w:pPr>
              <w:jc w:val="right"/>
              <w:rPr>
                <w:rFonts w:ascii="Arial" w:eastAsiaTheme="minorEastAsia" w:hAnsi="Arial" w:cs="Arial"/>
              </w:rPr>
            </w:pPr>
            <w:r w:rsidRPr="00CE0A0E">
              <w:rPr>
                <w:rFonts w:ascii="Arial" w:eastAsiaTheme="minorEastAsia" w:hAnsi="Arial" w:cs="Arial"/>
              </w:rPr>
              <w:t>-100%</w:t>
            </w:r>
          </w:p>
        </w:tc>
      </w:tr>
      <w:tr w:rsidR="00A05500" w:rsidRPr="00CE0A0E" w:rsidTr="00CE0A0E">
        <w:tc>
          <w:tcPr>
            <w:tcW w:w="407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CE0A0E">
            <w:pPr>
              <w:rPr>
                <w:rFonts w:ascii="Arial" w:eastAsiaTheme="minorEastAsia" w:hAnsi="Arial" w:cs="Arial"/>
              </w:rPr>
            </w:pPr>
            <w:r w:rsidRPr="00CE0A0E">
              <w:rPr>
                <w:rFonts w:ascii="Arial" w:eastAsiaTheme="minorEastAsia" w:hAnsi="Arial" w:cs="Arial"/>
              </w:rPr>
              <w:t>Прочие доходы</w:t>
            </w:r>
          </w:p>
        </w:tc>
        <w:tc>
          <w:tcPr>
            <w:tcW w:w="1985"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93</w:t>
            </w:r>
          </w:p>
        </w:tc>
        <w:tc>
          <w:tcPr>
            <w:tcW w:w="1701"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4 855</w:t>
            </w:r>
          </w:p>
        </w:tc>
        <w:tc>
          <w:tcPr>
            <w:tcW w:w="1558" w:type="dxa"/>
            <w:tcBorders>
              <w:top w:val="single" w:sz="4" w:space="0" w:color="auto"/>
              <w:left w:val="single" w:sz="4" w:space="0" w:color="auto"/>
              <w:bottom w:val="single" w:sz="4" w:space="0" w:color="auto"/>
              <w:right w:val="single" w:sz="4" w:space="0" w:color="auto"/>
            </w:tcBorders>
            <w:hideMark/>
          </w:tcPr>
          <w:p w:rsidR="00A05500" w:rsidRPr="00CE0A0E" w:rsidRDefault="00A05500" w:rsidP="00B27851">
            <w:pPr>
              <w:jc w:val="right"/>
              <w:rPr>
                <w:rFonts w:ascii="Arial" w:eastAsiaTheme="minorEastAsia" w:hAnsi="Arial" w:cs="Arial"/>
              </w:rPr>
            </w:pPr>
            <w:r w:rsidRPr="00CE0A0E">
              <w:rPr>
                <w:rFonts w:ascii="Arial" w:eastAsiaTheme="minorEastAsia" w:hAnsi="Arial" w:cs="Arial"/>
              </w:rPr>
              <w:t>-98%</w:t>
            </w:r>
          </w:p>
        </w:tc>
      </w:tr>
    </w:tbl>
    <w:p w:rsidR="00A05500" w:rsidRPr="00CE0A0E" w:rsidRDefault="00A05500" w:rsidP="00CE0A0E">
      <w:pPr>
        <w:jc w:val="both"/>
        <w:rPr>
          <w:rFonts w:ascii="Arial" w:hAnsi="Arial" w:cs="Arial"/>
          <w:sz w:val="22"/>
          <w:szCs w:val="22"/>
        </w:rPr>
      </w:pPr>
    </w:p>
    <w:p w:rsidR="00A05500" w:rsidRPr="00CE0A0E" w:rsidRDefault="00A05500" w:rsidP="00CE0A0E">
      <w:pPr>
        <w:pStyle w:val="aa"/>
        <w:spacing w:line="240" w:lineRule="auto"/>
        <w:rPr>
          <w:rFonts w:cs="Arial"/>
          <w:b w:val="0"/>
          <w:sz w:val="22"/>
          <w:szCs w:val="22"/>
        </w:rPr>
      </w:pPr>
      <w:r w:rsidRPr="00CE0A0E">
        <w:rPr>
          <w:rFonts w:cs="Arial"/>
          <w:b w:val="0"/>
          <w:sz w:val="22"/>
          <w:szCs w:val="22"/>
        </w:rPr>
        <w:t xml:space="preserve">За 2019 год расходы Общества составили 34 000 тыс. руб., по сравнению с 2018 годом они увеличились на 284 тыс. рублей или на 0,8%, в том числе: </w:t>
      </w:r>
    </w:p>
    <w:p w:rsidR="00A05500" w:rsidRPr="00CE0A0E" w:rsidRDefault="00B27851" w:rsidP="00B27851">
      <w:pPr>
        <w:pStyle w:val="aa"/>
        <w:spacing w:line="240" w:lineRule="auto"/>
        <w:jc w:val="center"/>
        <w:rPr>
          <w:rFonts w:cs="Arial"/>
          <w:b w:val="0"/>
          <w:sz w:val="22"/>
          <w:szCs w:val="22"/>
        </w:rPr>
      </w:pPr>
      <w:r>
        <w:rPr>
          <w:rFonts w:cs="Arial"/>
          <w:b w:val="0"/>
          <w:sz w:val="22"/>
          <w:szCs w:val="22"/>
        </w:rPr>
        <w:t xml:space="preserve">                                                                                                                      </w:t>
      </w:r>
      <w:r w:rsidR="00A05500" w:rsidRPr="00CE0A0E">
        <w:rPr>
          <w:rFonts w:cs="Arial"/>
          <w:b w:val="0"/>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1843"/>
        <w:gridCol w:w="1701"/>
        <w:gridCol w:w="1558"/>
      </w:tblGrid>
      <w:tr w:rsidR="00A05500" w:rsidRPr="005C4404" w:rsidTr="00B27851">
        <w:trPr>
          <w:cantSplit/>
          <w:trHeight w:val="89"/>
        </w:trPr>
        <w:tc>
          <w:tcPr>
            <w:tcW w:w="4220" w:type="dxa"/>
            <w:vMerge w:val="restart"/>
            <w:tcBorders>
              <w:top w:val="single" w:sz="4" w:space="0" w:color="auto"/>
              <w:left w:val="single" w:sz="4" w:space="0" w:color="auto"/>
              <w:bottom w:val="single" w:sz="4" w:space="0" w:color="auto"/>
              <w:right w:val="single" w:sz="4" w:space="0" w:color="auto"/>
            </w:tcBorders>
            <w:hideMark/>
          </w:tcPr>
          <w:p w:rsidR="00A05500" w:rsidRPr="005C4404" w:rsidRDefault="005C4404" w:rsidP="005C4404">
            <w:pPr>
              <w:pStyle w:val="1"/>
              <w:jc w:val="left"/>
              <w:rPr>
                <w:rFonts w:cs="Arial"/>
                <w:b w:val="0"/>
                <w:sz w:val="20"/>
              </w:rPr>
            </w:pPr>
            <w:r>
              <w:rPr>
                <w:rFonts w:cs="Arial"/>
                <w:b w:val="0"/>
                <w:sz w:val="20"/>
              </w:rPr>
              <w:t xml:space="preserve">       </w:t>
            </w:r>
            <w:r w:rsidR="00A05500" w:rsidRPr="005C4404">
              <w:rPr>
                <w:rFonts w:cs="Arial"/>
                <w:b w:val="0"/>
                <w:sz w:val="20"/>
              </w:rPr>
              <w:t>Наименование статей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eastAsiaTheme="minorEastAsia" w:hAnsi="Arial" w:cs="Arial"/>
              </w:rPr>
            </w:pPr>
            <w:r w:rsidRPr="005C4404">
              <w:rPr>
                <w:rFonts w:ascii="Arial" w:hAnsi="Arial" w:cs="Arial"/>
              </w:rPr>
              <w:t xml:space="preserve"> </w:t>
            </w:r>
            <w:r w:rsidRPr="005C4404">
              <w:rPr>
                <w:rFonts w:ascii="Arial" w:eastAsiaTheme="minorEastAsia" w:hAnsi="Arial" w:cs="Arial"/>
              </w:rPr>
              <w:t>Факт</w:t>
            </w:r>
            <w:r w:rsidR="005C4404">
              <w:rPr>
                <w:rFonts w:ascii="Arial" w:eastAsiaTheme="minorEastAsia" w:hAnsi="Arial" w:cs="Arial"/>
              </w:rPr>
              <w:t xml:space="preserve"> </w:t>
            </w:r>
            <w:r w:rsidRPr="005C4404">
              <w:rPr>
                <w:rFonts w:ascii="Arial" w:eastAsiaTheme="minorEastAsia" w:hAnsi="Arial" w:cs="Arial"/>
              </w:rPr>
              <w:t>2019г.</w:t>
            </w:r>
          </w:p>
        </w:tc>
        <w:tc>
          <w:tcPr>
            <w:tcW w:w="1701" w:type="dxa"/>
            <w:tcBorders>
              <w:top w:val="single" w:sz="4" w:space="0" w:color="auto"/>
              <w:left w:val="single" w:sz="4" w:space="0" w:color="auto"/>
              <w:bottom w:val="nil"/>
              <w:right w:val="single" w:sz="4" w:space="0" w:color="auto"/>
            </w:tcBorders>
            <w:hideMark/>
          </w:tcPr>
          <w:p w:rsidR="00A05500" w:rsidRPr="005C4404" w:rsidRDefault="00A05500" w:rsidP="005C4404">
            <w:pPr>
              <w:rPr>
                <w:rFonts w:ascii="Arial" w:hAnsi="Arial" w:cs="Arial"/>
              </w:rPr>
            </w:pPr>
            <w:r w:rsidRPr="005C4404">
              <w:rPr>
                <w:rFonts w:ascii="Arial" w:hAnsi="Arial" w:cs="Arial"/>
              </w:rPr>
              <w:t xml:space="preserve"> </w:t>
            </w:r>
            <w:r w:rsidRPr="005C4404">
              <w:rPr>
                <w:rFonts w:ascii="Arial" w:eastAsiaTheme="minorEastAsia" w:hAnsi="Arial" w:cs="Arial"/>
              </w:rPr>
              <w:t>Факт</w:t>
            </w:r>
            <w:r w:rsidR="005C4404">
              <w:rPr>
                <w:rFonts w:ascii="Arial" w:eastAsiaTheme="minorEastAsia" w:hAnsi="Arial" w:cs="Arial"/>
              </w:rPr>
              <w:t xml:space="preserve"> </w:t>
            </w:r>
            <w:r w:rsidRPr="005C4404">
              <w:rPr>
                <w:rFonts w:ascii="Arial" w:eastAsiaTheme="minorEastAsia" w:hAnsi="Arial" w:cs="Arial"/>
              </w:rPr>
              <w:t>2018г.</w:t>
            </w:r>
          </w:p>
        </w:tc>
        <w:tc>
          <w:tcPr>
            <w:tcW w:w="1558" w:type="dxa"/>
            <w:tcBorders>
              <w:top w:val="single" w:sz="4" w:space="0" w:color="auto"/>
              <w:left w:val="single" w:sz="4" w:space="0" w:color="auto"/>
              <w:bottom w:val="nil"/>
              <w:right w:val="single" w:sz="4" w:space="0" w:color="auto"/>
            </w:tcBorders>
            <w:hideMark/>
          </w:tcPr>
          <w:p w:rsidR="00A05500" w:rsidRPr="005C4404" w:rsidRDefault="00A05500" w:rsidP="00CE0A0E">
            <w:pPr>
              <w:rPr>
                <w:rFonts w:ascii="Arial" w:hAnsi="Arial" w:cs="Arial"/>
              </w:rPr>
            </w:pPr>
            <w:r w:rsidRPr="005C4404">
              <w:rPr>
                <w:rFonts w:ascii="Arial" w:hAnsi="Arial" w:cs="Arial"/>
              </w:rPr>
              <w:t xml:space="preserve">Изменение % </w:t>
            </w:r>
          </w:p>
        </w:tc>
      </w:tr>
      <w:tr w:rsidR="00A05500" w:rsidRPr="005C4404" w:rsidTr="00B27851">
        <w:trPr>
          <w:cantSplit/>
          <w:trHeight w:val="70"/>
        </w:trPr>
        <w:tc>
          <w:tcPr>
            <w:tcW w:w="4220" w:type="dxa"/>
            <w:vMerge/>
            <w:vAlign w:val="center"/>
            <w:hideMark/>
          </w:tcPr>
          <w:p w:rsidR="00A05500" w:rsidRPr="005C4404" w:rsidRDefault="00A05500" w:rsidP="00CE0A0E">
            <w:pPr>
              <w:rPr>
                <w:rFonts w:ascii="Arial" w:hAnsi="Arial" w:cs="Arial"/>
              </w:rPr>
            </w:pPr>
          </w:p>
        </w:tc>
        <w:tc>
          <w:tcPr>
            <w:tcW w:w="1843" w:type="dxa"/>
            <w:vMerge/>
            <w:vAlign w:val="center"/>
            <w:hideMark/>
          </w:tcPr>
          <w:p w:rsidR="00A05500" w:rsidRPr="005C4404" w:rsidRDefault="00A05500" w:rsidP="00CE0A0E">
            <w:pPr>
              <w:rPr>
                <w:rFonts w:ascii="Arial" w:hAnsi="Arial" w:cs="Arial"/>
              </w:rPr>
            </w:pPr>
          </w:p>
        </w:tc>
        <w:tc>
          <w:tcPr>
            <w:tcW w:w="1701" w:type="dxa"/>
            <w:tcBorders>
              <w:top w:val="nil"/>
              <w:left w:val="single" w:sz="4" w:space="0" w:color="auto"/>
              <w:bottom w:val="single" w:sz="4" w:space="0" w:color="auto"/>
              <w:right w:val="single" w:sz="4" w:space="0" w:color="auto"/>
            </w:tcBorders>
          </w:tcPr>
          <w:p w:rsidR="00A05500" w:rsidRPr="005C4404" w:rsidRDefault="00A05500" w:rsidP="00CE0A0E">
            <w:pPr>
              <w:jc w:val="both"/>
              <w:rPr>
                <w:rFonts w:ascii="Arial" w:hAnsi="Arial" w:cs="Arial"/>
              </w:rPr>
            </w:pPr>
          </w:p>
        </w:tc>
        <w:tc>
          <w:tcPr>
            <w:tcW w:w="1558" w:type="dxa"/>
            <w:tcBorders>
              <w:top w:val="nil"/>
              <w:left w:val="single" w:sz="4" w:space="0" w:color="auto"/>
              <w:bottom w:val="single" w:sz="4" w:space="0" w:color="auto"/>
              <w:right w:val="single" w:sz="4" w:space="0" w:color="auto"/>
            </w:tcBorders>
          </w:tcPr>
          <w:p w:rsidR="00A05500" w:rsidRPr="005C4404" w:rsidRDefault="00A05500" w:rsidP="00CE0A0E">
            <w:pPr>
              <w:jc w:val="both"/>
              <w:rPr>
                <w:rFonts w:ascii="Arial" w:hAnsi="Arial" w:cs="Arial"/>
              </w:rPr>
            </w:pP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both"/>
              <w:rPr>
                <w:rFonts w:ascii="Arial" w:eastAsiaTheme="minorEastAsia" w:hAnsi="Arial" w:cs="Arial"/>
              </w:rPr>
            </w:pPr>
            <w:r w:rsidRPr="005C4404">
              <w:rPr>
                <w:rFonts w:ascii="Arial" w:eastAsiaTheme="minorEastAsia" w:hAnsi="Arial" w:cs="Arial"/>
              </w:rPr>
              <w:t>Расходы всего:</w:t>
            </w:r>
          </w:p>
        </w:tc>
        <w:tc>
          <w:tcPr>
            <w:tcW w:w="1843"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34000</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33716</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0,8%</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both"/>
              <w:rPr>
                <w:rFonts w:ascii="Arial" w:hAnsi="Arial" w:cs="Arial"/>
              </w:rPr>
            </w:pPr>
            <w:r w:rsidRPr="005C4404">
              <w:rPr>
                <w:rFonts w:ascii="Arial" w:eastAsiaTheme="minorEastAsia" w:hAnsi="Arial" w:cs="Arial"/>
              </w:rPr>
              <w:t>Себестоимость</w:t>
            </w:r>
          </w:p>
        </w:tc>
        <w:tc>
          <w:tcPr>
            <w:tcW w:w="1843" w:type="dxa"/>
            <w:tcBorders>
              <w:top w:val="single" w:sz="4" w:space="0" w:color="auto"/>
              <w:left w:val="single" w:sz="4" w:space="0" w:color="auto"/>
              <w:bottom w:val="single" w:sz="4" w:space="0" w:color="auto"/>
              <w:right w:val="nil"/>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both"/>
              <w:rPr>
                <w:rFonts w:ascii="Arial" w:hAnsi="Arial" w:cs="Arial"/>
              </w:rPr>
            </w:pPr>
            <w:r w:rsidRPr="005C4404">
              <w:rPr>
                <w:rFonts w:ascii="Arial" w:eastAsiaTheme="minorEastAsia" w:hAnsi="Arial" w:cs="Arial"/>
              </w:rPr>
              <w:t xml:space="preserve">Управленческие расходы </w:t>
            </w:r>
          </w:p>
        </w:tc>
        <w:tc>
          <w:tcPr>
            <w:tcW w:w="1843" w:type="dxa"/>
            <w:tcBorders>
              <w:top w:val="single" w:sz="4" w:space="0" w:color="auto"/>
              <w:left w:val="single" w:sz="4" w:space="0" w:color="auto"/>
              <w:bottom w:val="single" w:sz="4" w:space="0" w:color="auto"/>
              <w:right w:val="nil"/>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7299</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14347</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-49%</w:t>
            </w:r>
          </w:p>
        </w:tc>
      </w:tr>
      <w:tr w:rsidR="00A05500" w:rsidRPr="005C4404" w:rsidTr="00B27851">
        <w:trPr>
          <w:trHeight w:val="70"/>
        </w:trPr>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eastAsiaTheme="minorEastAsia" w:hAnsi="Arial" w:cs="Arial"/>
              </w:rPr>
            </w:pPr>
            <w:r w:rsidRPr="005C4404">
              <w:rPr>
                <w:rFonts w:ascii="Arial" w:eastAsiaTheme="minorEastAsia" w:hAnsi="Arial" w:cs="Arial"/>
              </w:rPr>
              <w:t>Прочие расходы,</w:t>
            </w:r>
          </w:p>
          <w:p w:rsidR="00A05500" w:rsidRPr="005C4404" w:rsidRDefault="00A05500" w:rsidP="005C4404">
            <w:pPr>
              <w:rPr>
                <w:rFonts w:ascii="Arial" w:eastAsiaTheme="minorEastAsia" w:hAnsi="Arial" w:cs="Arial"/>
              </w:rPr>
            </w:pPr>
            <w:r w:rsidRPr="005C4404">
              <w:rPr>
                <w:rFonts w:ascii="Arial" w:eastAsiaTheme="minorEastAsia" w:hAnsi="Arial" w:cs="Arial"/>
              </w:rPr>
              <w:t>в том числе:</w:t>
            </w:r>
          </w:p>
        </w:tc>
        <w:tc>
          <w:tcPr>
            <w:tcW w:w="1843" w:type="dxa"/>
            <w:tcBorders>
              <w:top w:val="single" w:sz="4" w:space="0" w:color="auto"/>
              <w:left w:val="single" w:sz="4" w:space="0" w:color="auto"/>
              <w:bottom w:val="single" w:sz="4" w:space="0" w:color="auto"/>
              <w:right w:val="nil"/>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26701</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19369</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38%</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hAnsi="Arial" w:cs="Arial"/>
              </w:rPr>
            </w:pPr>
            <w:r w:rsidRPr="005C4404">
              <w:rPr>
                <w:rFonts w:ascii="Arial" w:hAnsi="Arial" w:cs="Arial"/>
              </w:rPr>
              <w:t xml:space="preserve">  </w:t>
            </w:r>
            <w:r w:rsidRPr="005C4404">
              <w:rPr>
                <w:rFonts w:ascii="Arial" w:eastAsiaTheme="minorEastAsia" w:hAnsi="Arial" w:cs="Arial"/>
              </w:rPr>
              <w:t xml:space="preserve"> отчисление в оценочные резервы</w:t>
            </w:r>
            <w:r w:rsidRPr="005C4404">
              <w:rPr>
                <w:rFonts w:ascii="Arial" w:hAnsi="Arial" w:cs="Arial"/>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509</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2069</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-75%</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hAnsi="Arial" w:cs="Arial"/>
              </w:rPr>
            </w:pPr>
            <w:r w:rsidRPr="005C4404">
              <w:rPr>
                <w:rFonts w:ascii="Arial" w:hAnsi="Arial" w:cs="Arial"/>
              </w:rPr>
              <w:t xml:space="preserve">  </w:t>
            </w:r>
            <w:r w:rsidRPr="005C4404">
              <w:rPr>
                <w:rFonts w:ascii="Arial" w:eastAsiaTheme="minorEastAsia" w:hAnsi="Arial" w:cs="Arial"/>
              </w:rPr>
              <w:t xml:space="preserve"> расходы на услуги банка</w:t>
            </w:r>
          </w:p>
        </w:tc>
        <w:tc>
          <w:tcPr>
            <w:tcW w:w="1843"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135</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39</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246%</w:t>
            </w:r>
          </w:p>
        </w:tc>
      </w:tr>
      <w:tr w:rsidR="00A05500" w:rsidRPr="005C4404" w:rsidTr="00B27851">
        <w:trPr>
          <w:trHeight w:val="309"/>
        </w:trPr>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eastAsiaTheme="minorEastAsia" w:hAnsi="Arial" w:cs="Arial"/>
              </w:rPr>
            </w:pPr>
            <w:r w:rsidRPr="005C4404">
              <w:rPr>
                <w:rFonts w:ascii="Arial" w:eastAsiaTheme="minorEastAsia" w:hAnsi="Arial" w:cs="Arial"/>
              </w:rPr>
              <w:t xml:space="preserve">  </w:t>
            </w:r>
            <w:r w:rsidR="001F5DCE" w:rsidRPr="005C4404">
              <w:rPr>
                <w:rFonts w:ascii="Arial" w:eastAsiaTheme="minorEastAsia" w:hAnsi="Arial" w:cs="Arial"/>
              </w:rPr>
              <w:t xml:space="preserve"> </w:t>
            </w:r>
            <w:r w:rsidRPr="005C4404">
              <w:rPr>
                <w:rFonts w:ascii="Arial" w:eastAsiaTheme="minorEastAsia" w:hAnsi="Arial" w:cs="Arial"/>
              </w:rPr>
              <w:t xml:space="preserve"> прочие операционные расходы</w:t>
            </w:r>
          </w:p>
        </w:tc>
        <w:tc>
          <w:tcPr>
            <w:tcW w:w="1843" w:type="dxa"/>
            <w:tcBorders>
              <w:top w:val="single" w:sz="4" w:space="0" w:color="auto"/>
              <w:left w:val="single" w:sz="4" w:space="0" w:color="auto"/>
              <w:bottom w:val="single" w:sz="4" w:space="0" w:color="auto"/>
              <w:right w:val="single" w:sz="4" w:space="0" w:color="auto"/>
            </w:tcBorders>
          </w:tcPr>
          <w:p w:rsidR="00A05500" w:rsidRPr="005C4404" w:rsidRDefault="004E5961" w:rsidP="005C4404">
            <w:pPr>
              <w:jc w:val="right"/>
              <w:rPr>
                <w:rFonts w:ascii="Arial" w:eastAsiaTheme="minorEastAsia" w:hAnsi="Arial" w:cs="Arial"/>
              </w:rPr>
            </w:pPr>
            <w:r w:rsidRPr="005C4404">
              <w:rPr>
                <w:rFonts w:ascii="Arial" w:eastAsiaTheme="minorEastAsia" w:hAnsi="Arial" w:cs="Arial"/>
              </w:rPr>
              <w:t>5017</w:t>
            </w:r>
          </w:p>
        </w:tc>
        <w:tc>
          <w:tcPr>
            <w:tcW w:w="1701"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15130</w:t>
            </w:r>
          </w:p>
        </w:tc>
        <w:tc>
          <w:tcPr>
            <w:tcW w:w="1558"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lang w:val="en-US"/>
              </w:rPr>
            </w:pPr>
            <w:r w:rsidRPr="005C4404">
              <w:rPr>
                <w:rFonts w:ascii="Arial" w:eastAsiaTheme="minorEastAsia" w:hAnsi="Arial" w:cs="Arial"/>
              </w:rPr>
              <w:t>62%</w:t>
            </w:r>
          </w:p>
        </w:tc>
      </w:tr>
      <w:tr w:rsidR="00845F17" w:rsidRPr="005C4404" w:rsidTr="00B27851">
        <w:tc>
          <w:tcPr>
            <w:tcW w:w="4220" w:type="dxa"/>
            <w:tcBorders>
              <w:top w:val="single" w:sz="4" w:space="0" w:color="auto"/>
              <w:left w:val="single" w:sz="4" w:space="0" w:color="auto"/>
              <w:bottom w:val="single" w:sz="4" w:space="0" w:color="auto"/>
              <w:right w:val="single" w:sz="4" w:space="0" w:color="auto"/>
            </w:tcBorders>
          </w:tcPr>
          <w:p w:rsidR="00845F17" w:rsidRPr="005C4404" w:rsidRDefault="001F5DCE" w:rsidP="005C4404">
            <w:pPr>
              <w:rPr>
                <w:rFonts w:ascii="Arial" w:hAnsi="Arial" w:cs="Arial"/>
              </w:rPr>
            </w:pPr>
            <w:r w:rsidRPr="005C4404">
              <w:rPr>
                <w:rFonts w:ascii="Arial" w:hAnsi="Arial" w:cs="Arial"/>
              </w:rPr>
              <w:t xml:space="preserve">   убытки  по договору простого товарищества</w:t>
            </w:r>
          </w:p>
        </w:tc>
        <w:tc>
          <w:tcPr>
            <w:tcW w:w="1843" w:type="dxa"/>
            <w:tcBorders>
              <w:top w:val="single" w:sz="4" w:space="0" w:color="auto"/>
              <w:left w:val="single" w:sz="4" w:space="0" w:color="auto"/>
              <w:bottom w:val="single" w:sz="4" w:space="0" w:color="auto"/>
              <w:right w:val="single" w:sz="4" w:space="0" w:color="auto"/>
            </w:tcBorders>
          </w:tcPr>
          <w:p w:rsidR="00845F17" w:rsidRPr="005C4404" w:rsidRDefault="001F5DCE" w:rsidP="005C4404">
            <w:pPr>
              <w:jc w:val="right"/>
              <w:rPr>
                <w:rFonts w:ascii="Arial" w:eastAsiaTheme="minorEastAsia" w:hAnsi="Arial" w:cs="Arial"/>
              </w:rPr>
            </w:pPr>
            <w:r w:rsidRPr="005C4404">
              <w:rPr>
                <w:rFonts w:ascii="Arial" w:eastAsiaTheme="minorEastAsia" w:hAnsi="Arial" w:cs="Arial"/>
              </w:rPr>
              <w:t>19</w:t>
            </w:r>
            <w:r w:rsidR="004E5961" w:rsidRPr="005C4404">
              <w:rPr>
                <w:rFonts w:ascii="Arial" w:eastAsiaTheme="minorEastAsia" w:hAnsi="Arial" w:cs="Arial"/>
              </w:rPr>
              <w:t>327</w:t>
            </w:r>
          </w:p>
        </w:tc>
        <w:tc>
          <w:tcPr>
            <w:tcW w:w="1701" w:type="dxa"/>
            <w:tcBorders>
              <w:top w:val="single" w:sz="4" w:space="0" w:color="auto"/>
              <w:left w:val="single" w:sz="4" w:space="0" w:color="auto"/>
              <w:bottom w:val="single" w:sz="4" w:space="0" w:color="auto"/>
              <w:right w:val="single" w:sz="4" w:space="0" w:color="auto"/>
            </w:tcBorders>
          </w:tcPr>
          <w:p w:rsidR="00845F17" w:rsidRPr="00F67B7E" w:rsidRDefault="00F67B7E" w:rsidP="005C4404">
            <w:pPr>
              <w:jc w:val="right"/>
              <w:rPr>
                <w:rFonts w:ascii="Arial" w:eastAsiaTheme="minorEastAsia" w:hAnsi="Arial" w:cs="Arial"/>
                <w:lang w:val="en-US"/>
              </w:rPr>
            </w:pPr>
            <w:r>
              <w:rPr>
                <w:rFonts w:ascii="Arial" w:eastAsiaTheme="minorEastAsia" w:hAnsi="Arial" w:cs="Arial"/>
                <w:lang w:val="en-US"/>
              </w:rPr>
              <w:t>-</w:t>
            </w:r>
          </w:p>
        </w:tc>
        <w:tc>
          <w:tcPr>
            <w:tcW w:w="1558" w:type="dxa"/>
            <w:tcBorders>
              <w:top w:val="single" w:sz="4" w:space="0" w:color="auto"/>
              <w:left w:val="single" w:sz="4" w:space="0" w:color="auto"/>
              <w:bottom w:val="single" w:sz="4" w:space="0" w:color="auto"/>
              <w:right w:val="single" w:sz="4" w:space="0" w:color="auto"/>
            </w:tcBorders>
          </w:tcPr>
          <w:p w:rsidR="00845F17" w:rsidRPr="00F67B7E" w:rsidRDefault="00F67B7E" w:rsidP="005C4404">
            <w:pPr>
              <w:jc w:val="right"/>
              <w:rPr>
                <w:rFonts w:ascii="Arial" w:eastAsiaTheme="minorEastAsia" w:hAnsi="Arial" w:cs="Arial"/>
                <w:lang w:val="en-US"/>
              </w:rPr>
            </w:pPr>
            <w:r>
              <w:rPr>
                <w:rFonts w:ascii="Arial" w:eastAsiaTheme="minorEastAsia" w:hAnsi="Arial" w:cs="Arial"/>
                <w:lang w:val="en-US"/>
              </w:rPr>
              <w:t>100%</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rPr>
                <w:rFonts w:ascii="Arial" w:eastAsiaTheme="minorEastAsia" w:hAnsi="Arial" w:cs="Arial"/>
              </w:rPr>
            </w:pPr>
            <w:r w:rsidRPr="005C4404">
              <w:rPr>
                <w:rFonts w:ascii="Arial" w:hAnsi="Arial" w:cs="Arial"/>
              </w:rPr>
              <w:t xml:space="preserve">  </w:t>
            </w:r>
            <w:r w:rsidRPr="005C4404">
              <w:rPr>
                <w:rFonts w:ascii="Arial" w:eastAsiaTheme="minorEastAsia" w:hAnsi="Arial" w:cs="Arial"/>
              </w:rPr>
              <w:t xml:space="preserve"> расходы в виде </w:t>
            </w:r>
            <w:proofErr w:type="gramStart"/>
            <w:r w:rsidRPr="005C4404">
              <w:rPr>
                <w:rFonts w:ascii="Arial" w:eastAsiaTheme="minorEastAsia" w:hAnsi="Arial" w:cs="Arial"/>
              </w:rPr>
              <w:t>списанной</w:t>
            </w:r>
            <w:proofErr w:type="gramEnd"/>
            <w:r w:rsidRPr="005C4404">
              <w:rPr>
                <w:rFonts w:ascii="Arial" w:eastAsiaTheme="minorEastAsia" w:hAnsi="Arial" w:cs="Arial"/>
              </w:rPr>
              <w:t xml:space="preserve"> </w:t>
            </w:r>
          </w:p>
          <w:p w:rsidR="00A05500" w:rsidRPr="005C4404" w:rsidRDefault="00A05500" w:rsidP="005C4404">
            <w:pPr>
              <w:rPr>
                <w:rFonts w:ascii="Arial" w:eastAsiaTheme="minorEastAsia" w:hAnsi="Arial" w:cs="Arial"/>
              </w:rPr>
            </w:pPr>
            <w:r w:rsidRPr="005C4404">
              <w:rPr>
                <w:rFonts w:ascii="Arial" w:eastAsiaTheme="minorEastAsia" w:hAnsi="Arial" w:cs="Arial"/>
              </w:rPr>
              <w:t xml:space="preserve">   дебиторской задолженности</w:t>
            </w:r>
          </w:p>
        </w:tc>
        <w:tc>
          <w:tcPr>
            <w:tcW w:w="1843"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142</w:t>
            </w:r>
          </w:p>
        </w:tc>
        <w:tc>
          <w:tcPr>
            <w:tcW w:w="1701"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21</w:t>
            </w:r>
          </w:p>
        </w:tc>
        <w:tc>
          <w:tcPr>
            <w:tcW w:w="1558" w:type="dxa"/>
            <w:tcBorders>
              <w:top w:val="single" w:sz="4" w:space="0" w:color="auto"/>
              <w:left w:val="single" w:sz="4" w:space="0" w:color="auto"/>
              <w:bottom w:val="single" w:sz="4" w:space="0" w:color="auto"/>
              <w:right w:val="single" w:sz="4" w:space="0" w:color="auto"/>
            </w:tcBorders>
            <w:hideMark/>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576%</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rPr>
                <w:rFonts w:ascii="Arial" w:eastAsiaTheme="minorEastAsia" w:hAnsi="Arial" w:cs="Arial"/>
              </w:rPr>
            </w:pPr>
            <w:r w:rsidRPr="005C4404">
              <w:rPr>
                <w:rFonts w:ascii="Arial" w:hAnsi="Arial" w:cs="Arial"/>
              </w:rPr>
              <w:t xml:space="preserve">   </w:t>
            </w:r>
            <w:r w:rsidRPr="005C4404">
              <w:rPr>
                <w:rFonts w:ascii="Arial" w:eastAsiaTheme="minorEastAsia" w:hAnsi="Arial" w:cs="Arial"/>
              </w:rPr>
              <w:t>прочие внереализационные</w:t>
            </w:r>
          </w:p>
          <w:p w:rsidR="00A05500" w:rsidRPr="005C4404" w:rsidRDefault="00A05500" w:rsidP="005C4404">
            <w:pPr>
              <w:rPr>
                <w:rFonts w:ascii="Arial" w:hAnsi="Arial" w:cs="Arial"/>
              </w:rPr>
            </w:pPr>
            <w:r w:rsidRPr="005C4404">
              <w:rPr>
                <w:rFonts w:ascii="Arial" w:eastAsiaTheme="minorEastAsia" w:hAnsi="Arial" w:cs="Arial"/>
              </w:rPr>
              <w:t xml:space="preserve">   расходы</w:t>
            </w:r>
          </w:p>
        </w:tc>
        <w:tc>
          <w:tcPr>
            <w:tcW w:w="1843"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p>
          <w:p w:rsidR="00A05500" w:rsidRPr="005C4404" w:rsidRDefault="004E5961" w:rsidP="005C4404">
            <w:pPr>
              <w:jc w:val="right"/>
              <w:rPr>
                <w:rFonts w:ascii="Arial" w:eastAsiaTheme="minorEastAsia" w:hAnsi="Arial" w:cs="Arial"/>
              </w:rPr>
            </w:pPr>
            <w:r w:rsidRPr="005C4404">
              <w:rPr>
                <w:rFonts w:ascii="Arial" w:eastAsiaTheme="minorEastAsia" w:hAnsi="Arial" w:cs="Arial"/>
              </w:rPr>
              <w:t>1419</w:t>
            </w:r>
          </w:p>
        </w:tc>
        <w:tc>
          <w:tcPr>
            <w:tcW w:w="1701"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p>
          <w:p w:rsidR="00A05500" w:rsidRPr="005C4404" w:rsidRDefault="00A05500" w:rsidP="005C4404">
            <w:pPr>
              <w:jc w:val="right"/>
              <w:rPr>
                <w:rFonts w:ascii="Arial" w:eastAsiaTheme="minorEastAsia" w:hAnsi="Arial" w:cs="Arial"/>
              </w:rPr>
            </w:pPr>
            <w:r w:rsidRPr="005C4404">
              <w:rPr>
                <w:rFonts w:ascii="Arial" w:eastAsiaTheme="minorEastAsia" w:hAnsi="Arial" w:cs="Arial"/>
              </w:rPr>
              <w:t>2110</w:t>
            </w:r>
          </w:p>
        </w:tc>
        <w:tc>
          <w:tcPr>
            <w:tcW w:w="1558"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p>
          <w:p w:rsidR="00A05500" w:rsidRPr="005C4404" w:rsidRDefault="000D539C" w:rsidP="005C4404">
            <w:pPr>
              <w:jc w:val="right"/>
              <w:rPr>
                <w:rFonts w:ascii="Arial" w:eastAsiaTheme="minorEastAsia" w:hAnsi="Arial" w:cs="Arial"/>
              </w:rPr>
            </w:pPr>
            <w:r w:rsidRPr="005C4404">
              <w:rPr>
                <w:rFonts w:ascii="Arial" w:eastAsiaTheme="minorEastAsia" w:hAnsi="Arial" w:cs="Arial"/>
                <w:lang w:val="en-US"/>
              </w:rPr>
              <w:t>-</w:t>
            </w:r>
            <w:r w:rsidR="00A05500" w:rsidRPr="005C4404">
              <w:rPr>
                <w:rFonts w:ascii="Arial" w:eastAsiaTheme="minorEastAsia" w:hAnsi="Arial" w:cs="Arial"/>
              </w:rPr>
              <w:t>41%</w:t>
            </w:r>
          </w:p>
        </w:tc>
      </w:tr>
      <w:tr w:rsidR="00A05500" w:rsidRPr="005C4404" w:rsidTr="00B27851">
        <w:tc>
          <w:tcPr>
            <w:tcW w:w="4220"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rPr>
                <w:rFonts w:ascii="Arial" w:hAnsi="Arial" w:cs="Arial"/>
              </w:rPr>
            </w:pPr>
            <w:r w:rsidRPr="005C4404">
              <w:rPr>
                <w:rFonts w:ascii="Arial" w:hAnsi="Arial" w:cs="Arial"/>
              </w:rPr>
              <w:lastRenderedPageBreak/>
              <w:t xml:space="preserve">   </w:t>
            </w:r>
            <w:r w:rsidRPr="005C4404">
              <w:rPr>
                <w:rFonts w:ascii="Arial" w:eastAsiaTheme="minorEastAsia" w:hAnsi="Arial" w:cs="Arial"/>
              </w:rPr>
              <w:t>проценты к уплате</w:t>
            </w:r>
          </w:p>
        </w:tc>
        <w:tc>
          <w:tcPr>
            <w:tcW w:w="1843"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152</w:t>
            </w:r>
          </w:p>
        </w:tc>
        <w:tc>
          <w:tcPr>
            <w:tcW w:w="1701"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rsidR="00A05500" w:rsidRPr="005C4404" w:rsidRDefault="00A05500" w:rsidP="005C4404">
            <w:pPr>
              <w:jc w:val="right"/>
              <w:rPr>
                <w:rFonts w:ascii="Arial" w:eastAsiaTheme="minorEastAsia" w:hAnsi="Arial" w:cs="Arial"/>
              </w:rPr>
            </w:pPr>
            <w:r w:rsidRPr="005C4404">
              <w:rPr>
                <w:rFonts w:ascii="Arial" w:eastAsiaTheme="minorEastAsia" w:hAnsi="Arial" w:cs="Arial"/>
              </w:rPr>
              <w:t>100%</w:t>
            </w:r>
          </w:p>
        </w:tc>
      </w:tr>
    </w:tbl>
    <w:p w:rsidR="00A05500" w:rsidRPr="00CE0A0E" w:rsidRDefault="00A05500" w:rsidP="005C4404">
      <w:pPr>
        <w:pStyle w:val="23"/>
        <w:spacing w:line="240" w:lineRule="auto"/>
        <w:ind w:firstLine="0"/>
        <w:rPr>
          <w:rFonts w:cs="Arial"/>
          <w:sz w:val="22"/>
          <w:szCs w:val="22"/>
        </w:rPr>
      </w:pPr>
      <w:r w:rsidRPr="00CE0A0E">
        <w:rPr>
          <w:rFonts w:cs="Arial"/>
          <w:sz w:val="22"/>
          <w:szCs w:val="22"/>
        </w:rPr>
        <w:t xml:space="preserve">            </w:t>
      </w:r>
    </w:p>
    <w:p w:rsidR="00A05500" w:rsidRPr="005C4404" w:rsidRDefault="00A05500" w:rsidP="005C4404">
      <w:pPr>
        <w:pStyle w:val="23"/>
        <w:spacing w:line="240" w:lineRule="auto"/>
        <w:ind w:firstLine="709"/>
        <w:rPr>
          <w:rFonts w:eastAsiaTheme="minorEastAsia" w:cs="Arial"/>
          <w:sz w:val="22"/>
          <w:szCs w:val="22"/>
        </w:rPr>
      </w:pPr>
      <w:r w:rsidRPr="005C4404">
        <w:rPr>
          <w:rFonts w:cs="Arial"/>
          <w:sz w:val="22"/>
          <w:szCs w:val="22"/>
        </w:rPr>
        <w:t xml:space="preserve">  Управленческие расходы за 2019 год с</w:t>
      </w:r>
      <w:r w:rsidR="004E5961" w:rsidRPr="005C4404">
        <w:rPr>
          <w:rFonts w:cs="Arial"/>
          <w:sz w:val="22"/>
          <w:szCs w:val="22"/>
        </w:rPr>
        <w:t>оставили</w:t>
      </w:r>
      <w:r w:rsidRPr="005C4404">
        <w:rPr>
          <w:rFonts w:cs="Arial"/>
          <w:sz w:val="22"/>
          <w:szCs w:val="22"/>
        </w:rPr>
        <w:t xml:space="preserve"> 7299 тыс. руб., что меньше на 49% от уровня 2018 года</w:t>
      </w:r>
      <w:r w:rsidRPr="005C4404">
        <w:rPr>
          <w:rFonts w:eastAsiaTheme="minorEastAsia" w:cs="Arial"/>
          <w:sz w:val="22"/>
          <w:szCs w:val="22"/>
        </w:rPr>
        <w:t xml:space="preserve"> (14347 тыс. руб.)</w:t>
      </w:r>
      <w:r w:rsidRPr="005C4404">
        <w:rPr>
          <w:rFonts w:cs="Arial"/>
          <w:sz w:val="22"/>
          <w:szCs w:val="22"/>
        </w:rPr>
        <w:t>,</w:t>
      </w:r>
      <w:r w:rsidR="00AC6FD9" w:rsidRPr="005C4404">
        <w:rPr>
          <w:rFonts w:eastAsiaTheme="minorEastAsia" w:cs="Arial"/>
          <w:sz w:val="22"/>
          <w:szCs w:val="22"/>
        </w:rPr>
        <w:t xml:space="preserve"> в том числе:</w:t>
      </w:r>
    </w:p>
    <w:p w:rsidR="00BE65B6" w:rsidRPr="005C4404" w:rsidRDefault="00A05500" w:rsidP="00BE65B6">
      <w:pPr>
        <w:pStyle w:val="23"/>
        <w:jc w:val="right"/>
        <w:rPr>
          <w:rFonts w:cs="Arial"/>
          <w:sz w:val="22"/>
          <w:szCs w:val="22"/>
        </w:rPr>
      </w:pPr>
      <w:r w:rsidRPr="005C4404">
        <w:rPr>
          <w:rFonts w:cs="Arial"/>
          <w:sz w:val="22"/>
          <w:szCs w:val="22"/>
        </w:rPr>
        <w:t xml:space="preserve"> </w:t>
      </w:r>
      <w:r w:rsidR="00BE65B6" w:rsidRPr="005C4404">
        <w:rPr>
          <w:rFonts w:cs="Arial"/>
          <w:sz w:val="22"/>
          <w:szCs w:val="22"/>
        </w:rPr>
        <w:t>( тыс. руб.)</w:t>
      </w:r>
    </w:p>
    <w:tbl>
      <w:tblPr>
        <w:tblW w:w="9498" w:type="dxa"/>
        <w:tblInd w:w="-34" w:type="dxa"/>
        <w:tblLook w:val="04A0" w:firstRow="1" w:lastRow="0" w:firstColumn="1" w:lastColumn="0" w:noHBand="0" w:noVBand="1"/>
      </w:tblPr>
      <w:tblGrid>
        <w:gridCol w:w="568"/>
        <w:gridCol w:w="3014"/>
        <w:gridCol w:w="1522"/>
        <w:gridCol w:w="1481"/>
        <w:gridCol w:w="1442"/>
        <w:gridCol w:w="1471"/>
      </w:tblGrid>
      <w:tr w:rsidR="00BE65B6" w:rsidRPr="00B27851" w:rsidTr="00B27851">
        <w:trPr>
          <w:trHeight w:val="300"/>
        </w:trPr>
        <w:tc>
          <w:tcPr>
            <w:tcW w:w="568" w:type="dxa"/>
            <w:vMerge w:val="restart"/>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 xml:space="preserve">№ </w:t>
            </w:r>
            <w:proofErr w:type="gramStart"/>
            <w:r w:rsidRPr="00B27851">
              <w:rPr>
                <w:rFonts w:ascii="Arial" w:hAnsi="Arial" w:cs="Arial"/>
              </w:rPr>
              <w:t>п</w:t>
            </w:r>
            <w:proofErr w:type="gramEnd"/>
            <w:r w:rsidRPr="00B27851">
              <w:rPr>
                <w:rFonts w:ascii="Arial" w:hAnsi="Arial" w:cs="Arial"/>
              </w:rPr>
              <w:t>/п</w:t>
            </w:r>
          </w:p>
        </w:tc>
        <w:tc>
          <w:tcPr>
            <w:tcW w:w="3014" w:type="dxa"/>
            <w:vMerge w:val="restart"/>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Статья затрат</w:t>
            </w:r>
          </w:p>
        </w:tc>
        <w:tc>
          <w:tcPr>
            <w:tcW w:w="3003" w:type="dxa"/>
            <w:gridSpan w:val="2"/>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за 201</w:t>
            </w:r>
            <w:r w:rsidR="00A05500" w:rsidRPr="00B27851">
              <w:rPr>
                <w:rFonts w:ascii="Arial" w:hAnsi="Arial" w:cs="Arial"/>
                <w:lang w:val="en-US"/>
              </w:rPr>
              <w:t>9</w:t>
            </w:r>
            <w:r w:rsidRPr="00B27851">
              <w:rPr>
                <w:rFonts w:ascii="Arial" w:hAnsi="Arial" w:cs="Arial"/>
              </w:rPr>
              <w:t xml:space="preserve"> год</w:t>
            </w:r>
          </w:p>
        </w:tc>
        <w:tc>
          <w:tcPr>
            <w:tcW w:w="2913" w:type="dxa"/>
            <w:gridSpan w:val="2"/>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За 2018 год</w:t>
            </w:r>
          </w:p>
        </w:tc>
      </w:tr>
      <w:tr w:rsidR="00BE65B6" w:rsidRPr="00B27851" w:rsidTr="00B27851">
        <w:trPr>
          <w:trHeight w:val="1092"/>
        </w:trPr>
        <w:tc>
          <w:tcPr>
            <w:tcW w:w="0" w:type="auto"/>
            <w:vMerge/>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p>
        </w:tc>
        <w:tc>
          <w:tcPr>
            <w:tcW w:w="1522" w:type="dxa"/>
            <w:tcBorders>
              <w:top w:val="nil"/>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Сумма</w:t>
            </w:r>
          </w:p>
        </w:tc>
        <w:tc>
          <w:tcPr>
            <w:tcW w:w="1481" w:type="dxa"/>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 xml:space="preserve">Доля в </w:t>
            </w:r>
            <w:proofErr w:type="gramStart"/>
            <w:r w:rsidRPr="00B27851">
              <w:rPr>
                <w:rFonts w:ascii="Arial" w:hAnsi="Arial" w:cs="Arial"/>
              </w:rPr>
              <w:t>общем</w:t>
            </w:r>
            <w:proofErr w:type="gramEnd"/>
            <w:r w:rsidRPr="00B27851">
              <w:rPr>
                <w:rFonts w:ascii="Arial" w:hAnsi="Arial" w:cs="Arial"/>
              </w:rPr>
              <w:t xml:space="preserve"> объеме расходов    в %</w:t>
            </w:r>
          </w:p>
        </w:tc>
        <w:tc>
          <w:tcPr>
            <w:tcW w:w="1442" w:type="dxa"/>
            <w:tcBorders>
              <w:top w:val="nil"/>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Сумма</w:t>
            </w:r>
          </w:p>
        </w:tc>
        <w:tc>
          <w:tcPr>
            <w:tcW w:w="1471" w:type="dxa"/>
            <w:tcBorders>
              <w:top w:val="nil"/>
              <w:left w:val="nil"/>
              <w:bottom w:val="nil"/>
              <w:right w:val="single" w:sz="4" w:space="0" w:color="auto"/>
            </w:tcBorders>
            <w:hideMark/>
          </w:tcPr>
          <w:p w:rsidR="00BE65B6" w:rsidRPr="00B27851" w:rsidRDefault="00BE65B6" w:rsidP="00B27851">
            <w:pPr>
              <w:rPr>
                <w:rFonts w:ascii="Arial" w:hAnsi="Arial" w:cs="Arial"/>
              </w:rPr>
            </w:pPr>
            <w:r w:rsidRPr="00B27851">
              <w:rPr>
                <w:rFonts w:ascii="Arial" w:hAnsi="Arial" w:cs="Arial"/>
              </w:rPr>
              <w:t xml:space="preserve">Доля в </w:t>
            </w:r>
            <w:proofErr w:type="gramStart"/>
            <w:r w:rsidRPr="00B27851">
              <w:rPr>
                <w:rFonts w:ascii="Arial" w:hAnsi="Arial" w:cs="Arial"/>
              </w:rPr>
              <w:t>общем</w:t>
            </w:r>
            <w:proofErr w:type="gramEnd"/>
            <w:r w:rsidRPr="00B27851">
              <w:rPr>
                <w:rFonts w:ascii="Arial" w:hAnsi="Arial" w:cs="Arial"/>
              </w:rPr>
              <w:t xml:space="preserve"> объеме расходов в %</w:t>
            </w:r>
          </w:p>
        </w:tc>
      </w:tr>
      <w:tr w:rsidR="00BE65B6" w:rsidRPr="00B27851" w:rsidTr="00B27851">
        <w:trPr>
          <w:trHeight w:val="58"/>
        </w:trPr>
        <w:tc>
          <w:tcPr>
            <w:tcW w:w="568" w:type="dxa"/>
            <w:vMerge w:val="restart"/>
            <w:tcBorders>
              <w:top w:val="nil"/>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1</w:t>
            </w:r>
          </w:p>
        </w:tc>
        <w:tc>
          <w:tcPr>
            <w:tcW w:w="3014" w:type="dxa"/>
            <w:vMerge w:val="restart"/>
            <w:tcBorders>
              <w:top w:val="nil"/>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Аудиторские услуги</w:t>
            </w:r>
          </w:p>
        </w:tc>
        <w:tc>
          <w:tcPr>
            <w:tcW w:w="1522" w:type="dxa"/>
            <w:vMerge w:val="restart"/>
            <w:tcBorders>
              <w:top w:val="nil"/>
              <w:left w:val="nil"/>
              <w:bottom w:val="single" w:sz="4" w:space="0" w:color="auto"/>
              <w:right w:val="single" w:sz="4" w:space="0" w:color="auto"/>
            </w:tcBorders>
            <w:noWrap/>
          </w:tcPr>
          <w:p w:rsidR="00BE65B6" w:rsidRPr="00B27851" w:rsidRDefault="00BC4995" w:rsidP="00B27851">
            <w:pPr>
              <w:jc w:val="right"/>
              <w:rPr>
                <w:rFonts w:ascii="Arial" w:hAnsi="Arial" w:cs="Arial"/>
                <w:lang w:val="en-US"/>
              </w:rPr>
            </w:pPr>
            <w:r w:rsidRPr="00B27851">
              <w:rPr>
                <w:rFonts w:ascii="Arial" w:hAnsi="Arial" w:cs="Arial"/>
                <w:lang w:val="en-US"/>
              </w:rPr>
              <w:t>104</w:t>
            </w:r>
          </w:p>
        </w:tc>
        <w:tc>
          <w:tcPr>
            <w:tcW w:w="1481" w:type="dxa"/>
            <w:vMerge w:val="restart"/>
            <w:tcBorders>
              <w:top w:val="nil"/>
              <w:left w:val="nil"/>
              <w:bottom w:val="single" w:sz="4" w:space="0" w:color="auto"/>
              <w:right w:val="single" w:sz="4" w:space="0" w:color="auto"/>
            </w:tcBorders>
          </w:tcPr>
          <w:p w:rsidR="00BE65B6" w:rsidRPr="00B27851" w:rsidRDefault="0079610F" w:rsidP="00B27851">
            <w:pPr>
              <w:jc w:val="right"/>
              <w:rPr>
                <w:rFonts w:ascii="Arial" w:hAnsi="Arial" w:cs="Arial"/>
                <w:lang w:val="en-US"/>
              </w:rPr>
            </w:pPr>
            <w:r w:rsidRPr="00B27851">
              <w:rPr>
                <w:rFonts w:ascii="Arial" w:hAnsi="Arial" w:cs="Arial"/>
                <w:lang w:val="en-US"/>
              </w:rPr>
              <w:t>1.4</w:t>
            </w:r>
          </w:p>
        </w:tc>
        <w:tc>
          <w:tcPr>
            <w:tcW w:w="1442" w:type="dxa"/>
            <w:vMerge w:val="restart"/>
            <w:tcBorders>
              <w:top w:val="nil"/>
              <w:left w:val="nil"/>
              <w:bottom w:val="single" w:sz="4" w:space="0" w:color="auto"/>
              <w:right w:val="single" w:sz="4" w:space="0" w:color="auto"/>
            </w:tcBorders>
            <w:hideMark/>
          </w:tcPr>
          <w:p w:rsidR="00BE65B6" w:rsidRPr="00B27851" w:rsidRDefault="00A05500" w:rsidP="00B27851">
            <w:pPr>
              <w:jc w:val="right"/>
              <w:rPr>
                <w:rFonts w:ascii="Arial" w:hAnsi="Arial" w:cs="Arial"/>
                <w:lang w:val="en-US"/>
              </w:rPr>
            </w:pPr>
            <w:r w:rsidRPr="00B27851">
              <w:rPr>
                <w:rFonts w:ascii="Arial" w:hAnsi="Arial" w:cs="Arial"/>
                <w:lang w:val="en-US"/>
              </w:rPr>
              <w:t>104</w:t>
            </w:r>
          </w:p>
        </w:tc>
        <w:tc>
          <w:tcPr>
            <w:tcW w:w="1471" w:type="dxa"/>
            <w:tcBorders>
              <w:top w:val="single" w:sz="4" w:space="0" w:color="auto"/>
              <w:left w:val="nil"/>
              <w:right w:val="single" w:sz="4" w:space="0" w:color="auto"/>
            </w:tcBorders>
            <w:hideMark/>
          </w:tcPr>
          <w:p w:rsidR="00BE65B6" w:rsidRPr="00B27851" w:rsidRDefault="00BE65B6" w:rsidP="00B27851">
            <w:pPr>
              <w:jc w:val="right"/>
              <w:rPr>
                <w:rFonts w:ascii="Arial" w:hAnsi="Arial" w:cs="Arial"/>
              </w:rPr>
            </w:pPr>
          </w:p>
        </w:tc>
      </w:tr>
      <w:tr w:rsidR="00BE65B6" w:rsidRPr="00B27851" w:rsidTr="00B27851">
        <w:trPr>
          <w:trHeight w:val="58"/>
        </w:trPr>
        <w:tc>
          <w:tcPr>
            <w:tcW w:w="0" w:type="auto"/>
            <w:vMerge/>
            <w:tcBorders>
              <w:top w:val="nil"/>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p>
        </w:tc>
        <w:tc>
          <w:tcPr>
            <w:tcW w:w="0" w:type="auto"/>
            <w:vMerge/>
            <w:tcBorders>
              <w:top w:val="nil"/>
              <w:left w:val="nil"/>
              <w:bottom w:val="single" w:sz="4" w:space="0" w:color="auto"/>
              <w:right w:val="single" w:sz="4" w:space="0" w:color="auto"/>
            </w:tcBorders>
            <w:hideMark/>
          </w:tcPr>
          <w:p w:rsidR="00BE65B6" w:rsidRPr="00B27851" w:rsidRDefault="00BE65B6" w:rsidP="00B27851">
            <w:pPr>
              <w:rPr>
                <w:rFonts w:ascii="Arial" w:hAnsi="Arial" w:cs="Arial"/>
              </w:rPr>
            </w:pPr>
          </w:p>
        </w:tc>
        <w:tc>
          <w:tcPr>
            <w:tcW w:w="1522" w:type="dxa"/>
            <w:vMerge/>
            <w:tcBorders>
              <w:top w:val="nil"/>
              <w:left w:val="nil"/>
              <w:bottom w:val="single" w:sz="4" w:space="0" w:color="auto"/>
              <w:right w:val="single" w:sz="4" w:space="0" w:color="auto"/>
            </w:tcBorders>
          </w:tcPr>
          <w:p w:rsidR="00BE65B6" w:rsidRPr="00B27851" w:rsidRDefault="00BE65B6" w:rsidP="00B27851">
            <w:pPr>
              <w:jc w:val="right"/>
              <w:rPr>
                <w:rFonts w:ascii="Arial" w:hAnsi="Arial" w:cs="Arial"/>
              </w:rPr>
            </w:pPr>
          </w:p>
        </w:tc>
        <w:tc>
          <w:tcPr>
            <w:tcW w:w="1481" w:type="dxa"/>
            <w:vMerge/>
            <w:tcBorders>
              <w:top w:val="nil"/>
              <w:left w:val="nil"/>
              <w:bottom w:val="single" w:sz="4" w:space="0" w:color="auto"/>
              <w:right w:val="single" w:sz="4" w:space="0" w:color="auto"/>
            </w:tcBorders>
          </w:tcPr>
          <w:p w:rsidR="00BE65B6" w:rsidRPr="00B27851" w:rsidRDefault="00BE65B6" w:rsidP="00B27851">
            <w:pPr>
              <w:jc w:val="right"/>
              <w:rPr>
                <w:rFonts w:ascii="Arial" w:hAnsi="Arial" w:cs="Arial"/>
              </w:rPr>
            </w:pPr>
          </w:p>
        </w:tc>
        <w:tc>
          <w:tcPr>
            <w:tcW w:w="0" w:type="auto"/>
            <w:vMerge/>
            <w:tcBorders>
              <w:top w:val="nil"/>
              <w:left w:val="nil"/>
              <w:bottom w:val="single" w:sz="4" w:space="0" w:color="auto"/>
              <w:right w:val="single" w:sz="4" w:space="0" w:color="auto"/>
            </w:tcBorders>
            <w:hideMark/>
          </w:tcPr>
          <w:p w:rsidR="00BE65B6" w:rsidRPr="00B27851" w:rsidRDefault="00BE65B6" w:rsidP="00B27851">
            <w:pPr>
              <w:jc w:val="right"/>
              <w:rPr>
                <w:rFonts w:ascii="Arial" w:hAnsi="Arial" w:cs="Arial"/>
              </w:rPr>
            </w:pPr>
          </w:p>
        </w:tc>
        <w:tc>
          <w:tcPr>
            <w:tcW w:w="1471" w:type="dxa"/>
            <w:tcBorders>
              <w:top w:val="nil"/>
              <w:left w:val="nil"/>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0,</w:t>
            </w:r>
            <w:r w:rsidR="00BC4995" w:rsidRPr="00B27851">
              <w:rPr>
                <w:rFonts w:ascii="Arial" w:hAnsi="Arial" w:cs="Arial"/>
                <w:lang w:val="en-US"/>
              </w:rPr>
              <w:t>7</w:t>
            </w:r>
          </w:p>
        </w:tc>
      </w:tr>
      <w:tr w:rsidR="00BE65B6" w:rsidRPr="00B27851" w:rsidTr="00B27851">
        <w:trPr>
          <w:trHeight w:val="251"/>
        </w:trPr>
        <w:tc>
          <w:tcPr>
            <w:tcW w:w="568" w:type="dxa"/>
            <w:tcBorders>
              <w:top w:val="nil"/>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2</w:t>
            </w:r>
          </w:p>
        </w:tc>
        <w:tc>
          <w:tcPr>
            <w:tcW w:w="3014" w:type="dxa"/>
            <w:tcBorders>
              <w:top w:val="nil"/>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Аренда земли</w:t>
            </w:r>
          </w:p>
        </w:tc>
        <w:tc>
          <w:tcPr>
            <w:tcW w:w="1522" w:type="dxa"/>
            <w:tcBorders>
              <w:top w:val="nil"/>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132</w:t>
            </w:r>
          </w:p>
        </w:tc>
        <w:tc>
          <w:tcPr>
            <w:tcW w:w="1481" w:type="dxa"/>
            <w:tcBorders>
              <w:top w:val="nil"/>
              <w:left w:val="nil"/>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1.8</w:t>
            </w:r>
          </w:p>
        </w:tc>
        <w:tc>
          <w:tcPr>
            <w:tcW w:w="1442" w:type="dxa"/>
            <w:tcBorders>
              <w:top w:val="nil"/>
              <w:left w:val="nil"/>
              <w:bottom w:val="single" w:sz="4" w:space="0" w:color="auto"/>
              <w:right w:val="single" w:sz="4" w:space="0" w:color="auto"/>
            </w:tcBorders>
          </w:tcPr>
          <w:p w:rsidR="00BE65B6" w:rsidRPr="00B27851" w:rsidRDefault="00BE65B6" w:rsidP="00B27851">
            <w:pPr>
              <w:jc w:val="right"/>
              <w:rPr>
                <w:rFonts w:ascii="Arial" w:hAnsi="Arial" w:cs="Arial"/>
              </w:rPr>
            </w:pPr>
            <w:r w:rsidRPr="00B27851">
              <w:rPr>
                <w:rFonts w:ascii="Arial" w:hAnsi="Arial" w:cs="Arial"/>
              </w:rPr>
              <w:t>437</w:t>
            </w:r>
          </w:p>
        </w:tc>
        <w:tc>
          <w:tcPr>
            <w:tcW w:w="1471" w:type="dxa"/>
            <w:tcBorders>
              <w:top w:val="nil"/>
              <w:left w:val="nil"/>
              <w:bottom w:val="single" w:sz="4" w:space="0" w:color="auto"/>
              <w:right w:val="single" w:sz="4" w:space="0" w:color="auto"/>
            </w:tcBorders>
          </w:tcPr>
          <w:p w:rsidR="00BE65B6" w:rsidRPr="00B27851" w:rsidRDefault="00BC4995" w:rsidP="00B27851">
            <w:pPr>
              <w:jc w:val="right"/>
              <w:rPr>
                <w:rFonts w:ascii="Arial" w:hAnsi="Arial" w:cs="Arial"/>
                <w:lang w:val="en-US"/>
              </w:rPr>
            </w:pPr>
            <w:r w:rsidRPr="00B27851">
              <w:rPr>
                <w:rFonts w:ascii="Arial" w:hAnsi="Arial" w:cs="Arial"/>
                <w:lang w:val="en-US"/>
              </w:rPr>
              <w:t>3.0</w:t>
            </w:r>
          </w:p>
        </w:tc>
      </w:tr>
      <w:tr w:rsidR="00BE65B6" w:rsidRPr="00B27851" w:rsidTr="00B27851">
        <w:trPr>
          <w:trHeight w:val="681"/>
        </w:trPr>
        <w:tc>
          <w:tcPr>
            <w:tcW w:w="568" w:type="dxa"/>
            <w:tcBorders>
              <w:top w:val="single" w:sz="4" w:space="0" w:color="auto"/>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3</w:t>
            </w:r>
          </w:p>
        </w:tc>
        <w:tc>
          <w:tcPr>
            <w:tcW w:w="3014" w:type="dxa"/>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Расходы на оплату труда и начисления на заработную плату</w:t>
            </w:r>
          </w:p>
        </w:tc>
        <w:tc>
          <w:tcPr>
            <w:tcW w:w="1522" w:type="dxa"/>
            <w:tcBorders>
              <w:top w:val="single" w:sz="4" w:space="0" w:color="auto"/>
              <w:left w:val="single" w:sz="4" w:space="0" w:color="auto"/>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6767</w:t>
            </w:r>
          </w:p>
        </w:tc>
        <w:tc>
          <w:tcPr>
            <w:tcW w:w="1481" w:type="dxa"/>
            <w:tcBorders>
              <w:top w:val="single" w:sz="4" w:space="0" w:color="auto"/>
              <w:left w:val="single" w:sz="4" w:space="0" w:color="auto"/>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92.7</w:t>
            </w:r>
          </w:p>
        </w:tc>
        <w:tc>
          <w:tcPr>
            <w:tcW w:w="1442" w:type="dxa"/>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12548</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87.5</w:t>
            </w:r>
          </w:p>
        </w:tc>
      </w:tr>
      <w:tr w:rsidR="00BE65B6" w:rsidRPr="00B27851" w:rsidTr="00B27851">
        <w:trPr>
          <w:trHeight w:val="422"/>
        </w:trPr>
        <w:tc>
          <w:tcPr>
            <w:tcW w:w="568" w:type="dxa"/>
            <w:tcBorders>
              <w:top w:val="nil"/>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5</w:t>
            </w:r>
          </w:p>
        </w:tc>
        <w:tc>
          <w:tcPr>
            <w:tcW w:w="3014" w:type="dxa"/>
            <w:tcBorders>
              <w:top w:val="nil"/>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Инженерно-техническое обслуживание</w:t>
            </w:r>
          </w:p>
        </w:tc>
        <w:tc>
          <w:tcPr>
            <w:tcW w:w="1522" w:type="dxa"/>
            <w:tcBorders>
              <w:top w:val="nil"/>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w:t>
            </w:r>
          </w:p>
        </w:tc>
        <w:tc>
          <w:tcPr>
            <w:tcW w:w="1481" w:type="dxa"/>
            <w:tcBorders>
              <w:top w:val="nil"/>
              <w:left w:val="nil"/>
              <w:bottom w:val="single" w:sz="4" w:space="0" w:color="auto"/>
              <w:right w:val="single" w:sz="4" w:space="0" w:color="auto"/>
            </w:tcBorders>
          </w:tcPr>
          <w:p w:rsidR="00BE65B6" w:rsidRPr="00F67B7E" w:rsidRDefault="00F67B7E" w:rsidP="00B27851">
            <w:pPr>
              <w:jc w:val="right"/>
              <w:rPr>
                <w:rFonts w:ascii="Arial" w:hAnsi="Arial" w:cs="Arial"/>
                <w:lang w:val="en-US"/>
              </w:rPr>
            </w:pPr>
            <w:r>
              <w:rPr>
                <w:rFonts w:ascii="Arial" w:hAnsi="Arial" w:cs="Arial"/>
                <w:lang w:val="en-US"/>
              </w:rPr>
              <w:t>-</w:t>
            </w:r>
          </w:p>
        </w:tc>
        <w:tc>
          <w:tcPr>
            <w:tcW w:w="1442" w:type="dxa"/>
            <w:tcBorders>
              <w:top w:val="nil"/>
              <w:left w:val="nil"/>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19</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0.1</w:t>
            </w:r>
          </w:p>
        </w:tc>
      </w:tr>
      <w:tr w:rsidR="00BE65B6" w:rsidRPr="00B27851" w:rsidTr="00B27851">
        <w:trPr>
          <w:trHeight w:val="300"/>
        </w:trPr>
        <w:tc>
          <w:tcPr>
            <w:tcW w:w="568" w:type="dxa"/>
            <w:tcBorders>
              <w:top w:val="nil"/>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6</w:t>
            </w:r>
          </w:p>
        </w:tc>
        <w:tc>
          <w:tcPr>
            <w:tcW w:w="3014" w:type="dxa"/>
            <w:tcBorders>
              <w:top w:val="nil"/>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Расходы на связь</w:t>
            </w:r>
          </w:p>
        </w:tc>
        <w:tc>
          <w:tcPr>
            <w:tcW w:w="1522" w:type="dxa"/>
            <w:tcBorders>
              <w:top w:val="nil"/>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34</w:t>
            </w:r>
          </w:p>
        </w:tc>
        <w:tc>
          <w:tcPr>
            <w:tcW w:w="1481" w:type="dxa"/>
            <w:tcBorders>
              <w:top w:val="nil"/>
              <w:left w:val="nil"/>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0.5</w:t>
            </w:r>
          </w:p>
        </w:tc>
        <w:tc>
          <w:tcPr>
            <w:tcW w:w="1442" w:type="dxa"/>
            <w:tcBorders>
              <w:top w:val="nil"/>
              <w:left w:val="nil"/>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1</w:t>
            </w:r>
            <w:r w:rsidR="00A05500" w:rsidRPr="00B27851">
              <w:rPr>
                <w:rFonts w:ascii="Arial" w:hAnsi="Arial" w:cs="Arial"/>
                <w:lang w:val="en-US"/>
              </w:rPr>
              <w:t>35</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0.9</w:t>
            </w:r>
          </w:p>
        </w:tc>
      </w:tr>
      <w:tr w:rsidR="00BE65B6" w:rsidRPr="00B27851" w:rsidTr="00B27851">
        <w:trPr>
          <w:trHeight w:val="221"/>
        </w:trPr>
        <w:tc>
          <w:tcPr>
            <w:tcW w:w="568" w:type="dxa"/>
            <w:tcBorders>
              <w:top w:val="single" w:sz="4" w:space="0" w:color="auto"/>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7</w:t>
            </w:r>
          </w:p>
        </w:tc>
        <w:tc>
          <w:tcPr>
            <w:tcW w:w="3014" w:type="dxa"/>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Списание объектов ТМЦ</w:t>
            </w:r>
          </w:p>
        </w:tc>
        <w:tc>
          <w:tcPr>
            <w:tcW w:w="1522" w:type="dxa"/>
            <w:tcBorders>
              <w:top w:val="single" w:sz="4" w:space="0" w:color="auto"/>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77</w:t>
            </w:r>
          </w:p>
        </w:tc>
        <w:tc>
          <w:tcPr>
            <w:tcW w:w="1481" w:type="dxa"/>
            <w:tcBorders>
              <w:top w:val="single" w:sz="4" w:space="0" w:color="auto"/>
              <w:left w:val="nil"/>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1.1</w:t>
            </w:r>
          </w:p>
        </w:tc>
        <w:tc>
          <w:tcPr>
            <w:tcW w:w="1442" w:type="dxa"/>
            <w:tcBorders>
              <w:top w:val="single" w:sz="4" w:space="0" w:color="auto"/>
              <w:left w:val="nil"/>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369</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2.6</w:t>
            </w:r>
          </w:p>
        </w:tc>
      </w:tr>
      <w:tr w:rsidR="00BE65B6" w:rsidRPr="00B27851" w:rsidTr="00B27851">
        <w:trPr>
          <w:trHeight w:val="765"/>
        </w:trPr>
        <w:tc>
          <w:tcPr>
            <w:tcW w:w="568" w:type="dxa"/>
            <w:tcBorders>
              <w:top w:val="single" w:sz="4" w:space="0" w:color="auto"/>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8</w:t>
            </w:r>
          </w:p>
        </w:tc>
        <w:tc>
          <w:tcPr>
            <w:tcW w:w="3014" w:type="dxa"/>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Расходы по развитию и сопровождению программных средств</w:t>
            </w:r>
          </w:p>
        </w:tc>
        <w:tc>
          <w:tcPr>
            <w:tcW w:w="1522" w:type="dxa"/>
            <w:tcBorders>
              <w:top w:val="single" w:sz="4" w:space="0" w:color="auto"/>
              <w:left w:val="single" w:sz="4" w:space="0" w:color="auto"/>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54</w:t>
            </w:r>
          </w:p>
        </w:tc>
        <w:tc>
          <w:tcPr>
            <w:tcW w:w="1481" w:type="dxa"/>
            <w:tcBorders>
              <w:top w:val="single" w:sz="4" w:space="0" w:color="auto"/>
              <w:left w:val="single" w:sz="4" w:space="0" w:color="auto"/>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0.7</w:t>
            </w:r>
          </w:p>
        </w:tc>
        <w:tc>
          <w:tcPr>
            <w:tcW w:w="1442" w:type="dxa"/>
            <w:tcBorders>
              <w:top w:val="single" w:sz="4" w:space="0" w:color="auto"/>
              <w:left w:val="single" w:sz="4" w:space="0" w:color="auto"/>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67</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0.5</w:t>
            </w:r>
          </w:p>
        </w:tc>
      </w:tr>
      <w:tr w:rsidR="00BE65B6" w:rsidRPr="00B27851" w:rsidTr="00B27851">
        <w:trPr>
          <w:trHeight w:val="461"/>
        </w:trPr>
        <w:tc>
          <w:tcPr>
            <w:tcW w:w="568" w:type="dxa"/>
            <w:tcBorders>
              <w:top w:val="single" w:sz="4" w:space="0" w:color="auto"/>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9</w:t>
            </w:r>
          </w:p>
        </w:tc>
        <w:tc>
          <w:tcPr>
            <w:tcW w:w="3014" w:type="dxa"/>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Информационно-консультационные услуги</w:t>
            </w:r>
          </w:p>
        </w:tc>
        <w:tc>
          <w:tcPr>
            <w:tcW w:w="1522" w:type="dxa"/>
            <w:tcBorders>
              <w:top w:val="single" w:sz="4" w:space="0" w:color="auto"/>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89</w:t>
            </w:r>
          </w:p>
        </w:tc>
        <w:tc>
          <w:tcPr>
            <w:tcW w:w="1481" w:type="dxa"/>
            <w:tcBorders>
              <w:top w:val="single" w:sz="4" w:space="0" w:color="auto"/>
              <w:left w:val="nil"/>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1.2</w:t>
            </w:r>
          </w:p>
        </w:tc>
        <w:tc>
          <w:tcPr>
            <w:tcW w:w="1442" w:type="dxa"/>
            <w:tcBorders>
              <w:top w:val="single" w:sz="4" w:space="0" w:color="auto"/>
              <w:left w:val="nil"/>
              <w:bottom w:val="single" w:sz="4" w:space="0" w:color="auto"/>
              <w:right w:val="single" w:sz="4" w:space="0" w:color="auto"/>
            </w:tcBorders>
            <w:hideMark/>
          </w:tcPr>
          <w:p w:rsidR="00BE65B6" w:rsidRPr="00B27851" w:rsidRDefault="00BE65B6" w:rsidP="00B27851">
            <w:pPr>
              <w:jc w:val="right"/>
              <w:rPr>
                <w:rFonts w:ascii="Arial" w:hAnsi="Arial" w:cs="Arial"/>
              </w:rPr>
            </w:pPr>
            <w:r w:rsidRPr="00B27851">
              <w:rPr>
                <w:rFonts w:ascii="Arial" w:hAnsi="Arial" w:cs="Arial"/>
              </w:rPr>
              <w:t>1</w:t>
            </w:r>
            <w:r w:rsidR="00BC4995" w:rsidRPr="00B27851">
              <w:rPr>
                <w:rFonts w:ascii="Arial" w:hAnsi="Arial" w:cs="Arial"/>
                <w:lang w:val="en-US"/>
              </w:rPr>
              <w:t>53</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1.1</w:t>
            </w:r>
          </w:p>
        </w:tc>
      </w:tr>
      <w:tr w:rsidR="00BE65B6" w:rsidRPr="00B27851" w:rsidTr="00B27851">
        <w:trPr>
          <w:trHeight w:val="300"/>
        </w:trPr>
        <w:tc>
          <w:tcPr>
            <w:tcW w:w="568" w:type="dxa"/>
            <w:tcBorders>
              <w:top w:val="single" w:sz="4" w:space="0" w:color="auto"/>
              <w:left w:val="single" w:sz="4" w:space="0" w:color="auto"/>
              <w:bottom w:val="single" w:sz="4" w:space="0" w:color="auto"/>
              <w:right w:val="single" w:sz="4" w:space="0" w:color="auto"/>
            </w:tcBorders>
            <w:noWrap/>
            <w:hideMark/>
          </w:tcPr>
          <w:p w:rsidR="00BE65B6" w:rsidRPr="00B27851" w:rsidRDefault="00BE65B6" w:rsidP="00B27851">
            <w:pPr>
              <w:rPr>
                <w:rFonts w:ascii="Arial" w:hAnsi="Arial" w:cs="Arial"/>
              </w:rPr>
            </w:pPr>
            <w:r w:rsidRPr="00B27851">
              <w:rPr>
                <w:rFonts w:ascii="Arial" w:hAnsi="Arial" w:cs="Arial"/>
              </w:rPr>
              <w:t>10</w:t>
            </w:r>
          </w:p>
        </w:tc>
        <w:tc>
          <w:tcPr>
            <w:tcW w:w="3014" w:type="dxa"/>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Прочие расходы</w:t>
            </w:r>
          </w:p>
        </w:tc>
        <w:tc>
          <w:tcPr>
            <w:tcW w:w="1522" w:type="dxa"/>
            <w:tcBorders>
              <w:top w:val="single" w:sz="4" w:space="0" w:color="auto"/>
              <w:left w:val="nil"/>
              <w:bottom w:val="single" w:sz="4" w:space="0" w:color="auto"/>
              <w:right w:val="single" w:sz="4" w:space="0" w:color="auto"/>
            </w:tcBorders>
            <w:noWrap/>
          </w:tcPr>
          <w:p w:rsidR="00BE65B6" w:rsidRPr="00B27851" w:rsidRDefault="0079610F" w:rsidP="00B27851">
            <w:pPr>
              <w:jc w:val="right"/>
              <w:rPr>
                <w:rFonts w:ascii="Arial" w:hAnsi="Arial" w:cs="Arial"/>
                <w:lang w:val="en-US"/>
              </w:rPr>
            </w:pPr>
            <w:r w:rsidRPr="00B27851">
              <w:rPr>
                <w:rFonts w:ascii="Arial" w:hAnsi="Arial" w:cs="Arial"/>
                <w:lang w:val="en-US"/>
              </w:rPr>
              <w:t>42</w:t>
            </w:r>
          </w:p>
        </w:tc>
        <w:tc>
          <w:tcPr>
            <w:tcW w:w="1481" w:type="dxa"/>
            <w:tcBorders>
              <w:top w:val="single" w:sz="4" w:space="0" w:color="auto"/>
              <w:left w:val="nil"/>
              <w:bottom w:val="single" w:sz="4" w:space="0" w:color="auto"/>
              <w:right w:val="single" w:sz="4" w:space="0" w:color="auto"/>
            </w:tcBorders>
          </w:tcPr>
          <w:p w:rsidR="00BE65B6" w:rsidRPr="00B27851" w:rsidRDefault="002204D6" w:rsidP="00B27851">
            <w:pPr>
              <w:jc w:val="right"/>
              <w:rPr>
                <w:rFonts w:ascii="Arial" w:hAnsi="Arial" w:cs="Arial"/>
                <w:lang w:val="en-US"/>
              </w:rPr>
            </w:pPr>
            <w:r w:rsidRPr="00B27851">
              <w:rPr>
                <w:rFonts w:ascii="Arial" w:hAnsi="Arial" w:cs="Arial"/>
                <w:lang w:val="en-US"/>
              </w:rPr>
              <w:t>0.6</w:t>
            </w:r>
          </w:p>
        </w:tc>
        <w:tc>
          <w:tcPr>
            <w:tcW w:w="1442" w:type="dxa"/>
            <w:tcBorders>
              <w:top w:val="single" w:sz="4" w:space="0" w:color="auto"/>
              <w:left w:val="nil"/>
              <w:bottom w:val="single" w:sz="4" w:space="0" w:color="auto"/>
              <w:right w:val="single" w:sz="4" w:space="0" w:color="auto"/>
            </w:tcBorders>
            <w:hideMark/>
          </w:tcPr>
          <w:p w:rsidR="00BE65B6" w:rsidRPr="00B27851" w:rsidRDefault="00A05500" w:rsidP="00B27851">
            <w:pPr>
              <w:jc w:val="right"/>
              <w:rPr>
                <w:rFonts w:ascii="Arial" w:hAnsi="Arial" w:cs="Arial"/>
                <w:lang w:val="en-US"/>
              </w:rPr>
            </w:pPr>
            <w:r w:rsidRPr="00B27851">
              <w:rPr>
                <w:rFonts w:ascii="Arial" w:hAnsi="Arial" w:cs="Arial"/>
                <w:lang w:val="en-US"/>
              </w:rPr>
              <w:t>515</w:t>
            </w:r>
          </w:p>
        </w:tc>
        <w:tc>
          <w:tcPr>
            <w:tcW w:w="1471" w:type="dxa"/>
            <w:tcBorders>
              <w:top w:val="single" w:sz="4" w:space="0" w:color="auto"/>
              <w:left w:val="nil"/>
              <w:bottom w:val="single" w:sz="4" w:space="0" w:color="auto"/>
              <w:right w:val="single" w:sz="4" w:space="0" w:color="auto"/>
            </w:tcBorders>
            <w:hideMark/>
          </w:tcPr>
          <w:p w:rsidR="00BE65B6" w:rsidRPr="00B27851" w:rsidRDefault="00BC4995" w:rsidP="00B27851">
            <w:pPr>
              <w:jc w:val="right"/>
              <w:rPr>
                <w:rFonts w:ascii="Arial" w:hAnsi="Arial" w:cs="Arial"/>
                <w:lang w:val="en-US"/>
              </w:rPr>
            </w:pPr>
            <w:r w:rsidRPr="00B27851">
              <w:rPr>
                <w:rFonts w:ascii="Arial" w:hAnsi="Arial" w:cs="Arial"/>
                <w:lang w:val="en-US"/>
              </w:rPr>
              <w:t>3.6</w:t>
            </w:r>
          </w:p>
        </w:tc>
      </w:tr>
      <w:tr w:rsidR="00BE65B6" w:rsidRPr="00B27851" w:rsidTr="00B27851">
        <w:trPr>
          <w:trHeight w:val="300"/>
        </w:trPr>
        <w:tc>
          <w:tcPr>
            <w:tcW w:w="568" w:type="dxa"/>
            <w:tcBorders>
              <w:top w:val="single" w:sz="4" w:space="0" w:color="auto"/>
              <w:left w:val="single" w:sz="4" w:space="0" w:color="auto"/>
              <w:bottom w:val="single" w:sz="4" w:space="0" w:color="auto"/>
              <w:right w:val="single" w:sz="4" w:space="0" w:color="auto"/>
            </w:tcBorders>
            <w:noWrap/>
          </w:tcPr>
          <w:p w:rsidR="00BE65B6" w:rsidRPr="00B27851" w:rsidRDefault="00BE65B6" w:rsidP="00B27851">
            <w:pPr>
              <w:rPr>
                <w:rFonts w:ascii="Arial" w:hAnsi="Arial" w:cs="Arial"/>
              </w:rPr>
            </w:pPr>
          </w:p>
        </w:tc>
        <w:tc>
          <w:tcPr>
            <w:tcW w:w="3014" w:type="dxa"/>
            <w:tcBorders>
              <w:top w:val="single" w:sz="4" w:space="0" w:color="auto"/>
              <w:left w:val="nil"/>
              <w:bottom w:val="single" w:sz="4" w:space="0" w:color="auto"/>
              <w:right w:val="single" w:sz="4" w:space="0" w:color="auto"/>
            </w:tcBorders>
            <w:hideMark/>
          </w:tcPr>
          <w:p w:rsidR="00BE65B6" w:rsidRPr="00B27851" w:rsidRDefault="00BE65B6" w:rsidP="00B27851">
            <w:pPr>
              <w:rPr>
                <w:rFonts w:ascii="Arial" w:hAnsi="Arial" w:cs="Arial"/>
              </w:rPr>
            </w:pPr>
            <w:r w:rsidRPr="00B27851">
              <w:rPr>
                <w:rFonts w:ascii="Arial" w:hAnsi="Arial" w:cs="Arial"/>
              </w:rPr>
              <w:t>Итого</w:t>
            </w:r>
          </w:p>
        </w:tc>
        <w:tc>
          <w:tcPr>
            <w:tcW w:w="1522" w:type="dxa"/>
            <w:tcBorders>
              <w:top w:val="single" w:sz="4" w:space="0" w:color="auto"/>
              <w:left w:val="nil"/>
              <w:bottom w:val="single" w:sz="4" w:space="0" w:color="auto"/>
              <w:right w:val="single" w:sz="4" w:space="0" w:color="auto"/>
            </w:tcBorders>
            <w:noWrap/>
          </w:tcPr>
          <w:p w:rsidR="00BE65B6" w:rsidRPr="00B27851" w:rsidRDefault="00BC4995" w:rsidP="00B27851">
            <w:pPr>
              <w:jc w:val="right"/>
              <w:rPr>
                <w:rFonts w:ascii="Arial" w:hAnsi="Arial" w:cs="Arial"/>
                <w:bCs/>
                <w:lang w:val="en-US"/>
              </w:rPr>
            </w:pPr>
            <w:r w:rsidRPr="00B27851">
              <w:rPr>
                <w:rFonts w:ascii="Arial" w:hAnsi="Arial" w:cs="Arial"/>
                <w:bCs/>
                <w:lang w:val="en-US"/>
              </w:rPr>
              <w:t>7299</w:t>
            </w:r>
          </w:p>
        </w:tc>
        <w:tc>
          <w:tcPr>
            <w:tcW w:w="1481" w:type="dxa"/>
            <w:tcBorders>
              <w:top w:val="single" w:sz="4" w:space="0" w:color="auto"/>
              <w:left w:val="nil"/>
              <w:bottom w:val="single" w:sz="4" w:space="0" w:color="auto"/>
              <w:right w:val="single" w:sz="4" w:space="0" w:color="auto"/>
            </w:tcBorders>
          </w:tcPr>
          <w:p w:rsidR="00BE65B6" w:rsidRPr="00B27851" w:rsidRDefault="0079610F" w:rsidP="00B27851">
            <w:pPr>
              <w:jc w:val="right"/>
              <w:rPr>
                <w:rFonts w:ascii="Arial" w:hAnsi="Arial" w:cs="Arial"/>
                <w:lang w:val="en-US"/>
              </w:rPr>
            </w:pPr>
            <w:r w:rsidRPr="00B27851">
              <w:rPr>
                <w:rFonts w:ascii="Arial" w:hAnsi="Arial" w:cs="Arial"/>
                <w:lang w:val="en-US"/>
              </w:rPr>
              <w:t>100</w:t>
            </w:r>
          </w:p>
        </w:tc>
        <w:tc>
          <w:tcPr>
            <w:tcW w:w="1442" w:type="dxa"/>
            <w:tcBorders>
              <w:top w:val="single" w:sz="4" w:space="0" w:color="auto"/>
              <w:left w:val="nil"/>
              <w:bottom w:val="single" w:sz="4" w:space="0" w:color="auto"/>
              <w:right w:val="single" w:sz="4" w:space="0" w:color="auto"/>
            </w:tcBorders>
            <w:hideMark/>
          </w:tcPr>
          <w:p w:rsidR="00BE65B6" w:rsidRPr="00B27851" w:rsidRDefault="005E7B89" w:rsidP="00B27851">
            <w:pPr>
              <w:jc w:val="right"/>
              <w:rPr>
                <w:rFonts w:ascii="Arial" w:hAnsi="Arial" w:cs="Arial"/>
                <w:bCs/>
                <w:lang w:val="en-US"/>
              </w:rPr>
            </w:pPr>
            <w:r w:rsidRPr="00B27851">
              <w:rPr>
                <w:rFonts w:ascii="Arial" w:hAnsi="Arial" w:cs="Arial"/>
                <w:bCs/>
                <w:lang w:val="en-US"/>
              </w:rPr>
              <w:t>14347</w:t>
            </w:r>
          </w:p>
        </w:tc>
        <w:tc>
          <w:tcPr>
            <w:tcW w:w="1471" w:type="dxa"/>
            <w:tcBorders>
              <w:top w:val="single" w:sz="4" w:space="0" w:color="auto"/>
              <w:left w:val="nil"/>
              <w:bottom w:val="single" w:sz="4" w:space="0" w:color="auto"/>
              <w:right w:val="single" w:sz="4" w:space="0" w:color="auto"/>
            </w:tcBorders>
          </w:tcPr>
          <w:p w:rsidR="00BE65B6" w:rsidRPr="00B27851" w:rsidRDefault="00BC4995" w:rsidP="00B27851">
            <w:pPr>
              <w:jc w:val="right"/>
              <w:rPr>
                <w:rFonts w:ascii="Arial" w:hAnsi="Arial" w:cs="Arial"/>
                <w:lang w:val="en-US"/>
              </w:rPr>
            </w:pPr>
            <w:r w:rsidRPr="00B27851">
              <w:rPr>
                <w:rFonts w:ascii="Arial" w:hAnsi="Arial" w:cs="Arial"/>
                <w:lang w:val="en-US"/>
              </w:rPr>
              <w:t>100</w:t>
            </w:r>
          </w:p>
        </w:tc>
      </w:tr>
    </w:tbl>
    <w:p w:rsidR="00353008" w:rsidRDefault="00353008" w:rsidP="00B27851">
      <w:pPr>
        <w:ind w:firstLine="709"/>
        <w:rPr>
          <w:rFonts w:ascii="Arial" w:hAnsi="Arial" w:cs="Arial"/>
          <w:sz w:val="22"/>
          <w:szCs w:val="22"/>
        </w:rPr>
      </w:pPr>
    </w:p>
    <w:p w:rsidR="00BE65B6" w:rsidRPr="00B27851" w:rsidRDefault="00BE65B6" w:rsidP="00B27851">
      <w:pPr>
        <w:ind w:firstLine="709"/>
        <w:rPr>
          <w:rFonts w:ascii="Arial" w:hAnsi="Arial" w:cs="Arial"/>
          <w:sz w:val="22"/>
          <w:szCs w:val="22"/>
          <w:highlight w:val="yellow"/>
        </w:rPr>
      </w:pPr>
      <w:r w:rsidRPr="00B27851">
        <w:rPr>
          <w:rFonts w:ascii="Arial" w:hAnsi="Arial" w:cs="Arial"/>
          <w:sz w:val="22"/>
          <w:szCs w:val="22"/>
        </w:rPr>
        <w:t>По результатам 201</w:t>
      </w:r>
      <w:r w:rsidR="002204D6" w:rsidRPr="00B27851">
        <w:rPr>
          <w:rFonts w:ascii="Arial" w:hAnsi="Arial" w:cs="Arial"/>
          <w:sz w:val="22"/>
          <w:szCs w:val="22"/>
        </w:rPr>
        <w:t>9</w:t>
      </w:r>
      <w:r w:rsidRPr="00B27851">
        <w:rPr>
          <w:rFonts w:ascii="Arial" w:hAnsi="Arial" w:cs="Arial"/>
          <w:sz w:val="22"/>
          <w:szCs w:val="22"/>
        </w:rPr>
        <w:t xml:space="preserve"> года по показателю «Прибыль (убыток) от продаж» получен убыток в сумме </w:t>
      </w:r>
      <w:r w:rsidR="002204D6" w:rsidRPr="00B27851">
        <w:rPr>
          <w:rFonts w:ascii="Arial" w:hAnsi="Arial" w:cs="Arial"/>
          <w:sz w:val="22"/>
          <w:szCs w:val="22"/>
        </w:rPr>
        <w:t>7029</w:t>
      </w:r>
      <w:r w:rsidRPr="00B27851">
        <w:rPr>
          <w:rFonts w:ascii="Arial" w:hAnsi="Arial" w:cs="Arial"/>
          <w:sz w:val="22"/>
          <w:szCs w:val="22"/>
        </w:rPr>
        <w:t xml:space="preserve"> тыс. рублей. </w:t>
      </w:r>
    </w:p>
    <w:p w:rsidR="00B27851" w:rsidRPr="00B27851" w:rsidRDefault="00BE65B6" w:rsidP="00B27851">
      <w:pPr>
        <w:ind w:firstLine="709"/>
        <w:rPr>
          <w:rFonts w:ascii="Arial" w:hAnsi="Arial" w:cs="Arial"/>
          <w:sz w:val="22"/>
          <w:szCs w:val="22"/>
        </w:rPr>
      </w:pPr>
      <w:r w:rsidRPr="00B27851">
        <w:rPr>
          <w:rFonts w:ascii="Arial" w:hAnsi="Arial" w:cs="Arial"/>
          <w:sz w:val="22"/>
          <w:szCs w:val="22"/>
        </w:rPr>
        <w:t>В 201</w:t>
      </w:r>
      <w:r w:rsidR="002204D6" w:rsidRPr="00B27851">
        <w:rPr>
          <w:rFonts w:ascii="Arial" w:hAnsi="Arial" w:cs="Arial"/>
          <w:sz w:val="22"/>
          <w:szCs w:val="22"/>
        </w:rPr>
        <w:t>9</w:t>
      </w:r>
      <w:r w:rsidRPr="00B27851">
        <w:rPr>
          <w:rFonts w:ascii="Arial" w:hAnsi="Arial" w:cs="Arial"/>
          <w:sz w:val="22"/>
          <w:szCs w:val="22"/>
        </w:rPr>
        <w:t xml:space="preserve"> году ПАО «СВК ВДНХ» получено прочих доходов в сумме </w:t>
      </w:r>
      <w:r w:rsidR="005A32A0" w:rsidRPr="00B27851">
        <w:rPr>
          <w:rFonts w:ascii="Arial" w:hAnsi="Arial" w:cs="Arial"/>
          <w:sz w:val="22"/>
          <w:szCs w:val="22"/>
        </w:rPr>
        <w:t>93</w:t>
      </w:r>
      <w:r w:rsidR="008B66DD" w:rsidRPr="00B27851">
        <w:rPr>
          <w:rFonts w:ascii="Arial" w:hAnsi="Arial" w:cs="Arial"/>
          <w:sz w:val="22"/>
          <w:szCs w:val="22"/>
        </w:rPr>
        <w:t xml:space="preserve"> тыс. </w:t>
      </w:r>
      <w:r w:rsidRPr="00B27851">
        <w:rPr>
          <w:rFonts w:ascii="Arial" w:hAnsi="Arial" w:cs="Arial"/>
          <w:sz w:val="22"/>
          <w:szCs w:val="22"/>
        </w:rPr>
        <w:t xml:space="preserve">руб., </w:t>
      </w:r>
      <w:r w:rsidR="008B66DD" w:rsidRPr="00B27851">
        <w:rPr>
          <w:rFonts w:ascii="Arial" w:hAnsi="Arial" w:cs="Arial"/>
          <w:sz w:val="22"/>
          <w:szCs w:val="22"/>
        </w:rPr>
        <w:t xml:space="preserve"> </w:t>
      </w:r>
      <w:r w:rsidRPr="00B27851">
        <w:rPr>
          <w:rFonts w:ascii="Arial" w:hAnsi="Arial" w:cs="Arial"/>
          <w:sz w:val="22"/>
          <w:szCs w:val="22"/>
        </w:rPr>
        <w:t>в том</w:t>
      </w:r>
      <w:r w:rsidR="00B27851" w:rsidRPr="00B27851">
        <w:rPr>
          <w:rFonts w:ascii="Arial" w:hAnsi="Arial" w:cs="Arial"/>
          <w:sz w:val="22"/>
          <w:szCs w:val="22"/>
        </w:rPr>
        <w:t xml:space="preserve"> числе:</w:t>
      </w:r>
    </w:p>
    <w:p w:rsidR="00BE65B6" w:rsidRPr="00B27851" w:rsidRDefault="00BE65B6" w:rsidP="00B27851">
      <w:pPr>
        <w:ind w:firstLine="709"/>
        <w:rPr>
          <w:rFonts w:ascii="Arial" w:hAnsi="Arial" w:cs="Arial"/>
          <w:sz w:val="22"/>
          <w:szCs w:val="22"/>
        </w:rPr>
      </w:pPr>
      <w:r w:rsidRPr="00B27851">
        <w:rPr>
          <w:rFonts w:ascii="Arial" w:hAnsi="Arial" w:cs="Arial"/>
          <w:sz w:val="22"/>
          <w:szCs w:val="22"/>
        </w:rPr>
        <w:t xml:space="preserve"> - доходы в </w:t>
      </w:r>
      <w:proofErr w:type="gramStart"/>
      <w:r w:rsidRPr="00B27851">
        <w:rPr>
          <w:rFonts w:ascii="Arial" w:hAnsi="Arial" w:cs="Arial"/>
          <w:sz w:val="22"/>
          <w:szCs w:val="22"/>
        </w:rPr>
        <w:t>виде</w:t>
      </w:r>
      <w:proofErr w:type="gramEnd"/>
      <w:r w:rsidRPr="00B27851">
        <w:rPr>
          <w:rFonts w:ascii="Arial" w:hAnsi="Arial" w:cs="Arial"/>
          <w:sz w:val="22"/>
          <w:szCs w:val="22"/>
        </w:rPr>
        <w:t xml:space="preserve"> восстановления резервов – </w:t>
      </w:r>
      <w:r w:rsidR="005A32A0" w:rsidRPr="00B27851">
        <w:rPr>
          <w:rFonts w:ascii="Arial" w:hAnsi="Arial" w:cs="Arial"/>
          <w:sz w:val="22"/>
          <w:szCs w:val="22"/>
        </w:rPr>
        <w:t>16</w:t>
      </w:r>
      <w:r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 доходы в </w:t>
      </w:r>
      <w:proofErr w:type="gramStart"/>
      <w:r w:rsidR="00BE65B6" w:rsidRPr="00B27851">
        <w:rPr>
          <w:rFonts w:ascii="Arial" w:hAnsi="Arial" w:cs="Arial"/>
          <w:sz w:val="22"/>
          <w:szCs w:val="22"/>
        </w:rPr>
        <w:t>виде</w:t>
      </w:r>
      <w:proofErr w:type="gramEnd"/>
      <w:r w:rsidR="00BE65B6" w:rsidRPr="00B27851">
        <w:rPr>
          <w:rFonts w:ascii="Arial" w:hAnsi="Arial" w:cs="Arial"/>
          <w:sz w:val="22"/>
          <w:szCs w:val="22"/>
        </w:rPr>
        <w:t xml:space="preserve"> процентов за неснижаемый остаток – </w:t>
      </w:r>
      <w:r w:rsidR="005A32A0" w:rsidRPr="00B27851">
        <w:rPr>
          <w:rFonts w:ascii="Arial" w:hAnsi="Arial" w:cs="Arial"/>
          <w:sz w:val="22"/>
          <w:szCs w:val="22"/>
        </w:rPr>
        <w:t>66</w:t>
      </w:r>
      <w:r w:rsidR="00BE65B6"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 доходы в </w:t>
      </w:r>
      <w:proofErr w:type="gramStart"/>
      <w:r w:rsidR="00BE65B6" w:rsidRPr="00B27851">
        <w:rPr>
          <w:rFonts w:ascii="Arial" w:hAnsi="Arial" w:cs="Arial"/>
          <w:sz w:val="22"/>
          <w:szCs w:val="22"/>
        </w:rPr>
        <w:t>виде</w:t>
      </w:r>
      <w:proofErr w:type="gramEnd"/>
      <w:r w:rsidR="00BE65B6" w:rsidRPr="00B27851">
        <w:rPr>
          <w:rFonts w:ascii="Arial" w:hAnsi="Arial" w:cs="Arial"/>
          <w:sz w:val="22"/>
          <w:szCs w:val="22"/>
        </w:rPr>
        <w:t xml:space="preserve"> списанной кредиторской задолженности – </w:t>
      </w:r>
      <w:r w:rsidR="005A32A0" w:rsidRPr="00B27851">
        <w:rPr>
          <w:rFonts w:ascii="Arial" w:hAnsi="Arial" w:cs="Arial"/>
          <w:sz w:val="22"/>
          <w:szCs w:val="22"/>
        </w:rPr>
        <w:t>11</w:t>
      </w:r>
      <w:r w:rsidR="00BE65B6" w:rsidRPr="00B27851">
        <w:rPr>
          <w:rFonts w:ascii="Arial" w:hAnsi="Arial" w:cs="Arial"/>
          <w:sz w:val="22"/>
          <w:szCs w:val="22"/>
        </w:rPr>
        <w:t xml:space="preserve"> тыс. руб.</w:t>
      </w:r>
    </w:p>
    <w:p w:rsidR="00B27851" w:rsidRDefault="00B27851" w:rsidP="00B27851">
      <w:pPr>
        <w:ind w:firstLine="709"/>
        <w:rPr>
          <w:rFonts w:ascii="Arial" w:hAnsi="Arial" w:cs="Arial"/>
          <w:sz w:val="22"/>
          <w:szCs w:val="22"/>
        </w:rPr>
      </w:pPr>
      <w:r w:rsidRPr="00B27851">
        <w:rPr>
          <w:rFonts w:ascii="Arial" w:hAnsi="Arial" w:cs="Arial"/>
          <w:sz w:val="22"/>
          <w:szCs w:val="22"/>
        </w:rPr>
        <w:t xml:space="preserve"> </w:t>
      </w:r>
    </w:p>
    <w:p w:rsidR="00B27851" w:rsidRPr="00B27851" w:rsidRDefault="00BE65B6" w:rsidP="00B27851">
      <w:pPr>
        <w:ind w:firstLine="709"/>
        <w:rPr>
          <w:rFonts w:ascii="Arial" w:hAnsi="Arial" w:cs="Arial"/>
          <w:sz w:val="22"/>
          <w:szCs w:val="22"/>
        </w:rPr>
      </w:pPr>
      <w:r w:rsidRPr="00B27851">
        <w:rPr>
          <w:rFonts w:ascii="Arial" w:hAnsi="Arial" w:cs="Arial"/>
          <w:sz w:val="22"/>
          <w:szCs w:val="22"/>
        </w:rPr>
        <w:t>В 201</w:t>
      </w:r>
      <w:r w:rsidR="002204D6" w:rsidRPr="00B27851">
        <w:rPr>
          <w:rFonts w:ascii="Arial" w:hAnsi="Arial" w:cs="Arial"/>
          <w:sz w:val="22"/>
          <w:szCs w:val="22"/>
        </w:rPr>
        <w:t>9</w:t>
      </w:r>
      <w:r w:rsidRPr="00B27851">
        <w:rPr>
          <w:rFonts w:ascii="Arial" w:hAnsi="Arial" w:cs="Arial"/>
          <w:sz w:val="22"/>
          <w:szCs w:val="22"/>
        </w:rPr>
        <w:t xml:space="preserve"> году   прочие расходы ПАО «СВК ВДНХ» составили </w:t>
      </w:r>
      <w:r w:rsidR="002204D6" w:rsidRPr="00B27851">
        <w:rPr>
          <w:rFonts w:ascii="Arial" w:hAnsi="Arial" w:cs="Arial"/>
          <w:sz w:val="22"/>
          <w:szCs w:val="22"/>
        </w:rPr>
        <w:t>26 701</w:t>
      </w:r>
      <w:r w:rsidR="00B27851" w:rsidRPr="00B27851">
        <w:rPr>
          <w:rFonts w:ascii="Arial" w:hAnsi="Arial" w:cs="Arial"/>
          <w:sz w:val="22"/>
          <w:szCs w:val="22"/>
        </w:rPr>
        <w:t xml:space="preserve"> тыс. руб., в том числе:    </w:t>
      </w:r>
    </w:p>
    <w:p w:rsidR="00BE65B6" w:rsidRPr="00B27851" w:rsidRDefault="00BE65B6" w:rsidP="00B27851">
      <w:pPr>
        <w:ind w:firstLine="709"/>
        <w:rPr>
          <w:rFonts w:ascii="Arial" w:hAnsi="Arial" w:cs="Arial"/>
          <w:sz w:val="22"/>
          <w:szCs w:val="22"/>
        </w:rPr>
      </w:pPr>
      <w:r w:rsidRPr="00B27851">
        <w:rPr>
          <w:rFonts w:ascii="Arial" w:hAnsi="Arial" w:cs="Arial"/>
          <w:sz w:val="22"/>
          <w:szCs w:val="22"/>
        </w:rPr>
        <w:t xml:space="preserve"> - налоги и сборы – </w:t>
      </w:r>
      <w:r w:rsidR="000D539C" w:rsidRPr="00B27851">
        <w:rPr>
          <w:rFonts w:ascii="Arial" w:hAnsi="Arial" w:cs="Arial"/>
          <w:sz w:val="22"/>
          <w:szCs w:val="22"/>
        </w:rPr>
        <w:t>5017</w:t>
      </w:r>
      <w:r w:rsidRPr="00B27851">
        <w:rPr>
          <w:rFonts w:ascii="Arial" w:hAnsi="Arial" w:cs="Arial"/>
          <w:sz w:val="22"/>
          <w:szCs w:val="22"/>
        </w:rPr>
        <w:t>тыс. руб.;</w:t>
      </w:r>
    </w:p>
    <w:p w:rsidR="00BE65B6" w:rsidRPr="00B27851" w:rsidRDefault="00BE65B6" w:rsidP="00B27851">
      <w:pPr>
        <w:ind w:firstLine="709"/>
        <w:rPr>
          <w:rFonts w:ascii="Arial" w:hAnsi="Arial" w:cs="Arial"/>
          <w:sz w:val="22"/>
          <w:szCs w:val="22"/>
        </w:rPr>
      </w:pPr>
      <w:r w:rsidRPr="00B27851">
        <w:rPr>
          <w:rFonts w:ascii="Arial" w:hAnsi="Arial" w:cs="Arial"/>
          <w:sz w:val="22"/>
          <w:szCs w:val="22"/>
        </w:rPr>
        <w:t xml:space="preserve"> -  отчисления в оценочные резервы – </w:t>
      </w:r>
      <w:r w:rsidR="000D539C" w:rsidRPr="00B27851">
        <w:rPr>
          <w:rFonts w:ascii="Arial" w:hAnsi="Arial" w:cs="Arial"/>
          <w:sz w:val="22"/>
          <w:szCs w:val="22"/>
        </w:rPr>
        <w:t>509</w:t>
      </w:r>
      <w:r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корпоративные расходы – 1 </w:t>
      </w:r>
      <w:r w:rsidR="00581042" w:rsidRPr="00B27851">
        <w:rPr>
          <w:rFonts w:ascii="Arial" w:hAnsi="Arial" w:cs="Arial"/>
          <w:sz w:val="22"/>
          <w:szCs w:val="22"/>
        </w:rPr>
        <w:t>24</w:t>
      </w:r>
      <w:r w:rsidR="005601BA" w:rsidRPr="00B27851">
        <w:rPr>
          <w:rFonts w:ascii="Arial" w:hAnsi="Arial" w:cs="Arial"/>
          <w:sz w:val="22"/>
          <w:szCs w:val="22"/>
        </w:rPr>
        <w:t>6</w:t>
      </w:r>
      <w:r w:rsidR="00BE65B6"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 оплата услуг банка – </w:t>
      </w:r>
      <w:r w:rsidR="000D539C" w:rsidRPr="00B27851">
        <w:rPr>
          <w:rFonts w:ascii="Arial" w:hAnsi="Arial" w:cs="Arial"/>
          <w:sz w:val="22"/>
          <w:szCs w:val="22"/>
        </w:rPr>
        <w:t>135</w:t>
      </w:r>
      <w:r w:rsidR="00BE65B6"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 убытки от списания дебиторской задолженности – </w:t>
      </w:r>
      <w:r w:rsidR="000D539C" w:rsidRPr="00B27851">
        <w:rPr>
          <w:rFonts w:ascii="Arial" w:hAnsi="Arial" w:cs="Arial"/>
          <w:sz w:val="22"/>
          <w:szCs w:val="22"/>
        </w:rPr>
        <w:t>14</w:t>
      </w:r>
      <w:r w:rsidR="00845F17" w:rsidRPr="00B27851">
        <w:rPr>
          <w:rFonts w:ascii="Arial" w:hAnsi="Arial" w:cs="Arial"/>
          <w:sz w:val="22"/>
          <w:szCs w:val="22"/>
        </w:rPr>
        <w:t>2</w:t>
      </w:r>
      <w:r w:rsidR="00BE65B6" w:rsidRPr="00B27851">
        <w:rPr>
          <w:rFonts w:ascii="Arial" w:hAnsi="Arial" w:cs="Arial"/>
          <w:sz w:val="22"/>
          <w:szCs w:val="22"/>
        </w:rPr>
        <w:t xml:space="preserve"> тыс. руб.;</w:t>
      </w:r>
    </w:p>
    <w:p w:rsidR="008B66DD"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 </w:t>
      </w:r>
      <w:r w:rsidR="000D539C" w:rsidRPr="00B27851">
        <w:rPr>
          <w:rFonts w:ascii="Arial" w:hAnsi="Arial" w:cs="Arial"/>
          <w:sz w:val="22"/>
          <w:szCs w:val="22"/>
        </w:rPr>
        <w:t>начисленные проценты по займу</w:t>
      </w:r>
      <w:r w:rsidR="00BE65B6" w:rsidRPr="00B27851">
        <w:rPr>
          <w:rFonts w:ascii="Arial" w:hAnsi="Arial" w:cs="Arial"/>
          <w:sz w:val="22"/>
          <w:szCs w:val="22"/>
        </w:rPr>
        <w:t xml:space="preserve"> – </w:t>
      </w:r>
      <w:r w:rsidR="000D539C" w:rsidRPr="00B27851">
        <w:rPr>
          <w:rFonts w:ascii="Arial" w:hAnsi="Arial" w:cs="Arial"/>
          <w:sz w:val="22"/>
          <w:szCs w:val="22"/>
        </w:rPr>
        <w:t>152</w:t>
      </w:r>
      <w:r w:rsidR="00BE65B6" w:rsidRPr="00B27851">
        <w:rPr>
          <w:rFonts w:ascii="Arial" w:hAnsi="Arial" w:cs="Arial"/>
          <w:sz w:val="22"/>
          <w:szCs w:val="22"/>
        </w:rPr>
        <w:t xml:space="preserve"> тыс. руб.</w:t>
      </w:r>
    </w:p>
    <w:p w:rsidR="00581042"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581042" w:rsidRPr="00B27851">
        <w:rPr>
          <w:rFonts w:ascii="Arial" w:hAnsi="Arial" w:cs="Arial"/>
          <w:sz w:val="22"/>
          <w:szCs w:val="22"/>
        </w:rPr>
        <w:t xml:space="preserve">- убытки по договору простого товарищества </w:t>
      </w:r>
      <w:r w:rsidR="005601BA" w:rsidRPr="00B27851">
        <w:rPr>
          <w:rFonts w:ascii="Arial" w:hAnsi="Arial" w:cs="Arial"/>
          <w:sz w:val="22"/>
          <w:szCs w:val="22"/>
        </w:rPr>
        <w:t>–</w:t>
      </w:r>
      <w:r w:rsidR="00581042" w:rsidRPr="00B27851">
        <w:rPr>
          <w:rFonts w:ascii="Arial" w:hAnsi="Arial" w:cs="Arial"/>
          <w:sz w:val="22"/>
          <w:szCs w:val="22"/>
        </w:rPr>
        <w:t xml:space="preserve"> </w:t>
      </w:r>
      <w:r w:rsidR="005601BA" w:rsidRPr="00B27851">
        <w:rPr>
          <w:rFonts w:ascii="Arial" w:hAnsi="Arial" w:cs="Arial"/>
          <w:sz w:val="22"/>
          <w:szCs w:val="22"/>
        </w:rPr>
        <w:t>19</w:t>
      </w:r>
      <w:r w:rsidR="004E5961" w:rsidRPr="00B27851">
        <w:rPr>
          <w:rFonts w:ascii="Arial" w:hAnsi="Arial" w:cs="Arial"/>
          <w:sz w:val="22"/>
          <w:szCs w:val="22"/>
        </w:rPr>
        <w:t>327</w:t>
      </w:r>
      <w:r w:rsidR="005601BA" w:rsidRPr="00B27851">
        <w:rPr>
          <w:rFonts w:ascii="Arial" w:hAnsi="Arial" w:cs="Arial"/>
          <w:sz w:val="22"/>
          <w:szCs w:val="22"/>
        </w:rPr>
        <w:t xml:space="preserve"> тыс. руб.,</w:t>
      </w:r>
    </w:p>
    <w:p w:rsidR="00581042"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581042" w:rsidRPr="00B27851">
        <w:rPr>
          <w:rFonts w:ascii="Arial" w:hAnsi="Arial" w:cs="Arial"/>
          <w:sz w:val="22"/>
          <w:szCs w:val="22"/>
        </w:rPr>
        <w:t xml:space="preserve">- прочие расходы – </w:t>
      </w:r>
      <w:r w:rsidR="004E28F4" w:rsidRPr="00B27851">
        <w:rPr>
          <w:rFonts w:ascii="Arial" w:hAnsi="Arial" w:cs="Arial"/>
          <w:sz w:val="22"/>
          <w:szCs w:val="22"/>
        </w:rPr>
        <w:t>173</w:t>
      </w:r>
      <w:r w:rsidR="00581042" w:rsidRPr="00B27851">
        <w:rPr>
          <w:rFonts w:ascii="Arial" w:hAnsi="Arial" w:cs="Arial"/>
          <w:sz w:val="22"/>
          <w:szCs w:val="22"/>
        </w:rPr>
        <w:t xml:space="preserve"> тыс. руб.</w:t>
      </w:r>
    </w:p>
    <w:p w:rsidR="00BE65B6" w:rsidRPr="00B27851" w:rsidRDefault="00B27851" w:rsidP="00B27851">
      <w:pPr>
        <w:ind w:firstLine="709"/>
        <w:rPr>
          <w:rFonts w:ascii="Arial" w:hAnsi="Arial" w:cs="Arial"/>
          <w:sz w:val="22"/>
          <w:szCs w:val="22"/>
        </w:rPr>
      </w:pPr>
      <w:r w:rsidRPr="00B27851">
        <w:rPr>
          <w:rFonts w:ascii="Arial" w:hAnsi="Arial" w:cs="Arial"/>
          <w:sz w:val="22"/>
          <w:szCs w:val="22"/>
        </w:rPr>
        <w:t xml:space="preserve">  </w:t>
      </w:r>
      <w:r w:rsidR="00BE65B6" w:rsidRPr="00B27851">
        <w:rPr>
          <w:rFonts w:ascii="Arial" w:hAnsi="Arial" w:cs="Arial"/>
          <w:sz w:val="22"/>
          <w:szCs w:val="22"/>
        </w:rPr>
        <w:t xml:space="preserve">По итогам деятельности ПАО «СВК ВДНХ» за 2018 год получен убыток в сумме    </w:t>
      </w:r>
      <w:r w:rsidR="00F67B7E" w:rsidRPr="00F67B7E">
        <w:rPr>
          <w:rFonts w:ascii="Arial" w:hAnsi="Arial" w:cs="Arial"/>
          <w:sz w:val="22"/>
          <w:szCs w:val="22"/>
        </w:rPr>
        <w:t>30 805</w:t>
      </w:r>
      <w:r w:rsidR="00BE65B6" w:rsidRPr="00B27851">
        <w:rPr>
          <w:rFonts w:ascii="Arial" w:hAnsi="Arial" w:cs="Arial"/>
          <w:sz w:val="22"/>
          <w:szCs w:val="22"/>
        </w:rPr>
        <w:t xml:space="preserve"> тыс. руб. </w:t>
      </w:r>
    </w:p>
    <w:p w:rsidR="00AC6FD9" w:rsidRPr="00CE0A0E" w:rsidRDefault="00AC6FD9" w:rsidP="00B27851">
      <w:pPr>
        <w:pStyle w:val="21"/>
        <w:rPr>
          <w:rFonts w:cs="Arial"/>
          <w:b w:val="0"/>
          <w:sz w:val="22"/>
          <w:szCs w:val="22"/>
          <w:highlight w:val="yellow"/>
        </w:rPr>
      </w:pPr>
    </w:p>
    <w:p w:rsidR="00BE65B6" w:rsidRPr="00CE0A0E" w:rsidRDefault="00BE65B6" w:rsidP="008624C3">
      <w:pPr>
        <w:pStyle w:val="21"/>
        <w:spacing w:line="240" w:lineRule="auto"/>
        <w:jc w:val="center"/>
        <w:rPr>
          <w:rFonts w:cs="Arial"/>
          <w:sz w:val="22"/>
          <w:szCs w:val="22"/>
        </w:rPr>
      </w:pPr>
      <w:r w:rsidRPr="00CE0A0E">
        <w:rPr>
          <w:rFonts w:cs="Arial"/>
          <w:sz w:val="22"/>
          <w:szCs w:val="22"/>
        </w:rPr>
        <w:t>Финансовые показатели.</w:t>
      </w:r>
    </w:p>
    <w:p w:rsidR="00BE65B6" w:rsidRDefault="00BE65B6" w:rsidP="008624C3">
      <w:pPr>
        <w:pStyle w:val="21"/>
        <w:spacing w:line="240" w:lineRule="auto"/>
        <w:ind w:firstLine="851"/>
        <w:rPr>
          <w:rFonts w:cs="Arial"/>
          <w:b w:val="0"/>
          <w:sz w:val="22"/>
          <w:szCs w:val="22"/>
        </w:rPr>
      </w:pPr>
      <w:r w:rsidRPr="00CE0A0E">
        <w:rPr>
          <w:rFonts w:cs="Arial"/>
          <w:b w:val="0"/>
          <w:sz w:val="22"/>
          <w:szCs w:val="22"/>
        </w:rPr>
        <w:t xml:space="preserve">В </w:t>
      </w:r>
      <w:proofErr w:type="gramStart"/>
      <w:r w:rsidRPr="00CE0A0E">
        <w:rPr>
          <w:rFonts w:cs="Arial"/>
          <w:b w:val="0"/>
          <w:sz w:val="22"/>
          <w:szCs w:val="22"/>
        </w:rPr>
        <w:t>целом</w:t>
      </w:r>
      <w:proofErr w:type="gramEnd"/>
      <w:r w:rsidRPr="00CE0A0E">
        <w:rPr>
          <w:rFonts w:cs="Arial"/>
          <w:b w:val="0"/>
          <w:sz w:val="22"/>
          <w:szCs w:val="22"/>
        </w:rPr>
        <w:t>, финансовое состояние общества можно охарактеризовать и проанализировать с помощью ряда показателей ликвидности, финансовой устойчивости, платежеспособности и рентабельности.</w:t>
      </w:r>
    </w:p>
    <w:p w:rsidR="008624C3" w:rsidRPr="00CE0A0E" w:rsidRDefault="008624C3" w:rsidP="008624C3">
      <w:pPr>
        <w:pStyle w:val="21"/>
        <w:spacing w:line="240" w:lineRule="auto"/>
        <w:ind w:firstLine="851"/>
        <w:rPr>
          <w:rFonts w:cs="Arial"/>
          <w:b w:val="0"/>
          <w:sz w:val="22"/>
          <w:szCs w:val="22"/>
        </w:rPr>
      </w:pPr>
    </w:p>
    <w:p w:rsidR="00E124C5" w:rsidRDefault="00E124C5" w:rsidP="008624C3">
      <w:pPr>
        <w:pStyle w:val="21"/>
        <w:spacing w:line="240" w:lineRule="auto"/>
        <w:jc w:val="center"/>
        <w:rPr>
          <w:rFonts w:cs="Arial"/>
          <w:b w:val="0"/>
          <w:sz w:val="22"/>
          <w:szCs w:val="22"/>
        </w:rPr>
      </w:pPr>
    </w:p>
    <w:p w:rsidR="00E124C5" w:rsidRDefault="00E124C5" w:rsidP="008624C3">
      <w:pPr>
        <w:pStyle w:val="21"/>
        <w:spacing w:line="240" w:lineRule="auto"/>
        <w:jc w:val="center"/>
        <w:rPr>
          <w:rFonts w:cs="Arial"/>
          <w:b w:val="0"/>
          <w:sz w:val="22"/>
          <w:szCs w:val="22"/>
        </w:rPr>
      </w:pPr>
    </w:p>
    <w:p w:rsidR="00BE65B6" w:rsidRPr="00CE0A0E" w:rsidRDefault="00BE65B6" w:rsidP="008624C3">
      <w:pPr>
        <w:pStyle w:val="21"/>
        <w:spacing w:line="240" w:lineRule="auto"/>
        <w:jc w:val="center"/>
        <w:rPr>
          <w:rFonts w:cs="Arial"/>
          <w:b w:val="0"/>
          <w:sz w:val="22"/>
          <w:szCs w:val="22"/>
        </w:rPr>
      </w:pPr>
      <w:r w:rsidRPr="00CE0A0E">
        <w:rPr>
          <w:rFonts w:cs="Arial"/>
          <w:b w:val="0"/>
          <w:sz w:val="22"/>
          <w:szCs w:val="22"/>
        </w:rPr>
        <w:lastRenderedPageBreak/>
        <w:t>Показатели, характеризующие ликвидность Общества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3"/>
        <w:gridCol w:w="1693"/>
        <w:gridCol w:w="1740"/>
      </w:tblGrid>
      <w:tr w:rsidR="00BE65B6" w:rsidRPr="008624C3" w:rsidTr="00BE65B6">
        <w:tc>
          <w:tcPr>
            <w:tcW w:w="43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w:t>
            </w:r>
            <w:r w:rsidR="005601BA" w:rsidRPr="008624C3">
              <w:rPr>
                <w:rFonts w:cs="Arial"/>
                <w:b w:val="0"/>
                <w:sz w:val="20"/>
              </w:rPr>
              <w:t>9</w:t>
            </w:r>
            <w:r w:rsidRPr="008624C3">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w:t>
            </w:r>
            <w:r w:rsidRPr="008624C3">
              <w:rPr>
                <w:rFonts w:cs="Arial"/>
                <w:b w:val="0"/>
                <w:sz w:val="20"/>
                <w:lang w:val="en-US"/>
              </w:rPr>
              <w:t>8</w:t>
            </w:r>
            <w:r w:rsidRPr="008624C3">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Рекомендуемый показатель</w:t>
            </w:r>
          </w:p>
        </w:tc>
      </w:tr>
      <w:tr w:rsidR="00BE65B6" w:rsidRPr="008624C3" w:rsidTr="00BE65B6">
        <w:tc>
          <w:tcPr>
            <w:tcW w:w="43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текущей (общей) ликвидности</w:t>
            </w:r>
          </w:p>
        </w:tc>
        <w:tc>
          <w:tcPr>
            <w:tcW w:w="1701" w:type="dxa"/>
            <w:tcBorders>
              <w:top w:val="single" w:sz="4" w:space="0" w:color="auto"/>
              <w:left w:val="single" w:sz="4" w:space="0" w:color="auto"/>
              <w:bottom w:val="single" w:sz="4" w:space="0" w:color="auto"/>
              <w:right w:val="single" w:sz="4" w:space="0" w:color="auto"/>
            </w:tcBorders>
            <w:hideMark/>
          </w:tcPr>
          <w:p w:rsidR="00BE65B6" w:rsidRPr="00F67B7E" w:rsidRDefault="00F67B7E" w:rsidP="008624C3">
            <w:pPr>
              <w:pStyle w:val="21"/>
              <w:spacing w:line="240" w:lineRule="auto"/>
              <w:jc w:val="center"/>
              <w:rPr>
                <w:rFonts w:cs="Arial"/>
                <w:b w:val="0"/>
                <w:sz w:val="20"/>
                <w:lang w:val="en-US"/>
              </w:rPr>
            </w:pPr>
            <w:r>
              <w:rPr>
                <w:rFonts w:cs="Arial"/>
                <w:b w:val="0"/>
                <w:sz w:val="20"/>
              </w:rPr>
              <w:t>0,</w:t>
            </w:r>
            <w:r>
              <w:rPr>
                <w:rFonts w:cs="Arial"/>
                <w:b w:val="0"/>
                <w:sz w:val="20"/>
                <w:lang w:val="en-US"/>
              </w:rPr>
              <w:t>62</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lang w:val="en-US"/>
              </w:rPr>
              <w:t>5</w:t>
            </w:r>
            <w:r w:rsidRPr="008624C3">
              <w:rPr>
                <w:rFonts w:cs="Arial"/>
                <w:b w:val="0"/>
                <w:sz w:val="20"/>
              </w:rPr>
              <w:t>,</w:t>
            </w:r>
            <w:r w:rsidRPr="008624C3">
              <w:rPr>
                <w:rFonts w:cs="Arial"/>
                <w:b w:val="0"/>
                <w:sz w:val="20"/>
                <w:lang w:val="en-US"/>
              </w:rPr>
              <w:t>43</w:t>
            </w:r>
          </w:p>
        </w:tc>
        <w:tc>
          <w:tcPr>
            <w:tcW w:w="170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ind w:left="720"/>
              <w:rPr>
                <w:rFonts w:cs="Arial"/>
                <w:b w:val="0"/>
                <w:sz w:val="20"/>
                <w:lang w:val="en-US"/>
              </w:rPr>
            </w:pPr>
            <w:r w:rsidRPr="008624C3">
              <w:rPr>
                <w:rFonts w:cs="Arial"/>
                <w:b w:val="0"/>
                <w:sz w:val="20"/>
                <w:lang w:val="en-US"/>
              </w:rPr>
              <w:t>&gt;2</w:t>
            </w:r>
          </w:p>
        </w:tc>
      </w:tr>
      <w:tr w:rsidR="00BE65B6" w:rsidRPr="008624C3" w:rsidTr="00BE65B6">
        <w:tc>
          <w:tcPr>
            <w:tcW w:w="43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быстрой ликвидности</w:t>
            </w:r>
          </w:p>
        </w:tc>
        <w:tc>
          <w:tcPr>
            <w:tcW w:w="1701" w:type="dxa"/>
            <w:tcBorders>
              <w:top w:val="single" w:sz="4" w:space="0" w:color="auto"/>
              <w:left w:val="single" w:sz="4" w:space="0" w:color="auto"/>
              <w:bottom w:val="single" w:sz="4" w:space="0" w:color="auto"/>
              <w:right w:val="single" w:sz="4" w:space="0" w:color="auto"/>
            </w:tcBorders>
            <w:hideMark/>
          </w:tcPr>
          <w:p w:rsidR="00BE65B6" w:rsidRPr="00F67B7E" w:rsidRDefault="000C04FD" w:rsidP="008624C3">
            <w:pPr>
              <w:pStyle w:val="21"/>
              <w:spacing w:line="240" w:lineRule="auto"/>
              <w:jc w:val="center"/>
              <w:rPr>
                <w:rFonts w:cs="Arial"/>
                <w:b w:val="0"/>
                <w:sz w:val="20"/>
                <w:lang w:val="en-US"/>
              </w:rPr>
            </w:pPr>
            <w:r w:rsidRPr="008624C3">
              <w:rPr>
                <w:rFonts w:cs="Arial"/>
                <w:b w:val="0"/>
                <w:sz w:val="20"/>
              </w:rPr>
              <w:t>0,6</w:t>
            </w:r>
            <w:r w:rsidR="00F67B7E">
              <w:rPr>
                <w:rFonts w:cs="Arial"/>
                <w:b w:val="0"/>
                <w:sz w:val="20"/>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lang w:val="en-US"/>
              </w:rPr>
              <w:t>5</w:t>
            </w:r>
            <w:r w:rsidRPr="008624C3">
              <w:rPr>
                <w:rFonts w:cs="Arial"/>
                <w:b w:val="0"/>
                <w:sz w:val="20"/>
              </w:rPr>
              <w:t>,</w:t>
            </w:r>
            <w:r w:rsidRPr="008624C3">
              <w:rPr>
                <w:rFonts w:cs="Arial"/>
                <w:b w:val="0"/>
                <w:sz w:val="20"/>
                <w:lang w:val="en-US"/>
              </w:rPr>
              <w:t>3</w:t>
            </w:r>
            <w:r w:rsidRPr="008624C3">
              <w:rPr>
                <w:rFonts w:cs="Arial"/>
                <w:b w:val="0"/>
                <w:sz w:val="20"/>
              </w:rPr>
              <w:t>0</w:t>
            </w:r>
          </w:p>
        </w:tc>
        <w:tc>
          <w:tcPr>
            <w:tcW w:w="170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ind w:left="720"/>
              <w:rPr>
                <w:rFonts w:cs="Arial"/>
                <w:b w:val="0"/>
                <w:sz w:val="20"/>
                <w:lang w:val="en-US"/>
              </w:rPr>
            </w:pPr>
            <w:r w:rsidRPr="008624C3">
              <w:rPr>
                <w:rFonts w:cs="Arial"/>
                <w:b w:val="0"/>
                <w:sz w:val="20"/>
                <w:lang w:val="en-US"/>
              </w:rPr>
              <w:t>&gt;1</w:t>
            </w:r>
          </w:p>
        </w:tc>
      </w:tr>
      <w:tr w:rsidR="00BE65B6" w:rsidRPr="008624C3" w:rsidTr="00BE65B6">
        <w:tc>
          <w:tcPr>
            <w:tcW w:w="43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абсолютной ликвидности</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0C04FD" w:rsidP="008624C3">
            <w:pPr>
              <w:pStyle w:val="21"/>
              <w:spacing w:line="240" w:lineRule="auto"/>
              <w:jc w:val="center"/>
              <w:rPr>
                <w:rFonts w:cs="Arial"/>
                <w:b w:val="0"/>
                <w:sz w:val="20"/>
              </w:rPr>
            </w:pPr>
            <w:r w:rsidRPr="008624C3">
              <w:rPr>
                <w:rFonts w:cs="Arial"/>
                <w:b w:val="0"/>
                <w:sz w:val="20"/>
              </w:rPr>
              <w:t>0,02</w:t>
            </w:r>
          </w:p>
        </w:tc>
        <w:tc>
          <w:tcPr>
            <w:tcW w:w="170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lang w:val="en-US"/>
              </w:rPr>
            </w:pPr>
            <w:r w:rsidRPr="008624C3">
              <w:rPr>
                <w:rFonts w:cs="Arial"/>
                <w:b w:val="0"/>
                <w:sz w:val="20"/>
                <w:lang w:val="en-US"/>
              </w:rPr>
              <w:t>0.05</w:t>
            </w:r>
          </w:p>
        </w:tc>
        <w:tc>
          <w:tcPr>
            <w:tcW w:w="170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ind w:left="360"/>
              <w:rPr>
                <w:rFonts w:cs="Arial"/>
                <w:b w:val="0"/>
                <w:sz w:val="20"/>
                <w:lang w:val="en-US"/>
              </w:rPr>
            </w:pPr>
            <w:r w:rsidRPr="008624C3">
              <w:rPr>
                <w:rFonts w:cs="Arial"/>
                <w:b w:val="0"/>
                <w:sz w:val="20"/>
                <w:lang w:val="en-US"/>
              </w:rPr>
              <w:t xml:space="preserve">      &gt;0.2</w:t>
            </w:r>
          </w:p>
        </w:tc>
      </w:tr>
    </w:tbl>
    <w:p w:rsidR="00BE65B6" w:rsidRPr="00CE0A0E" w:rsidRDefault="00BE65B6" w:rsidP="008624C3">
      <w:pPr>
        <w:pStyle w:val="21"/>
        <w:spacing w:line="240" w:lineRule="auto"/>
        <w:ind w:firstLine="709"/>
        <w:rPr>
          <w:rFonts w:cs="Arial"/>
          <w:b w:val="0"/>
          <w:sz w:val="22"/>
          <w:szCs w:val="22"/>
        </w:rPr>
      </w:pPr>
      <w:r w:rsidRPr="00CE0A0E">
        <w:rPr>
          <w:rFonts w:cs="Arial"/>
          <w:b w:val="0"/>
          <w:sz w:val="22"/>
          <w:szCs w:val="22"/>
        </w:rPr>
        <w:t>Коэффициент абсолютной ликвидности и на начало и на конец анализируемого периода находится ниже нормального значения (0,2), что говорит о том, что Общество не обеспечено в полной мере средствами для своевременного погашения наиболее срочных обязательств за счет собственных наиболее ликвидных активов (денежных средств). За 201</w:t>
      </w:r>
      <w:r w:rsidR="000C04FD" w:rsidRPr="00CE0A0E">
        <w:rPr>
          <w:rFonts w:cs="Arial"/>
          <w:b w:val="0"/>
          <w:sz w:val="22"/>
          <w:szCs w:val="22"/>
        </w:rPr>
        <w:t>8</w:t>
      </w:r>
      <w:r w:rsidRPr="00CE0A0E">
        <w:rPr>
          <w:rFonts w:cs="Arial"/>
          <w:b w:val="0"/>
          <w:sz w:val="22"/>
          <w:szCs w:val="22"/>
        </w:rPr>
        <w:t xml:space="preserve"> год значение показателя абсолютной ликвидности составило 0,</w:t>
      </w:r>
      <w:r w:rsidR="000C04FD" w:rsidRPr="00CE0A0E">
        <w:rPr>
          <w:rFonts w:cs="Arial"/>
          <w:b w:val="0"/>
          <w:sz w:val="22"/>
          <w:szCs w:val="22"/>
        </w:rPr>
        <w:t>05</w:t>
      </w:r>
      <w:r w:rsidRPr="00CE0A0E">
        <w:rPr>
          <w:rFonts w:cs="Arial"/>
          <w:b w:val="0"/>
          <w:sz w:val="22"/>
          <w:szCs w:val="22"/>
        </w:rPr>
        <w:t>, в 201</w:t>
      </w:r>
      <w:r w:rsidR="000C04FD" w:rsidRPr="00CE0A0E">
        <w:rPr>
          <w:rFonts w:cs="Arial"/>
          <w:b w:val="0"/>
          <w:sz w:val="22"/>
          <w:szCs w:val="22"/>
        </w:rPr>
        <w:t>9</w:t>
      </w:r>
      <w:r w:rsidRPr="00CE0A0E">
        <w:rPr>
          <w:rFonts w:cs="Arial"/>
          <w:b w:val="0"/>
          <w:sz w:val="22"/>
          <w:szCs w:val="22"/>
        </w:rPr>
        <w:t xml:space="preserve"> году значение </w:t>
      </w:r>
      <w:proofErr w:type="gramStart"/>
      <w:r w:rsidRPr="00CE0A0E">
        <w:rPr>
          <w:rFonts w:cs="Arial"/>
          <w:b w:val="0"/>
          <w:sz w:val="22"/>
          <w:szCs w:val="22"/>
        </w:rPr>
        <w:t>уменьшилось и составило</w:t>
      </w:r>
      <w:proofErr w:type="gramEnd"/>
      <w:r w:rsidRPr="00CE0A0E">
        <w:rPr>
          <w:rFonts w:cs="Arial"/>
          <w:b w:val="0"/>
          <w:sz w:val="22"/>
          <w:szCs w:val="22"/>
        </w:rPr>
        <w:t xml:space="preserve"> 0,0</w:t>
      </w:r>
      <w:r w:rsidR="000C04FD" w:rsidRPr="00CE0A0E">
        <w:rPr>
          <w:rFonts w:cs="Arial"/>
          <w:b w:val="0"/>
          <w:sz w:val="22"/>
          <w:szCs w:val="22"/>
        </w:rPr>
        <w:t>2</w:t>
      </w:r>
      <w:r w:rsidRPr="00CE0A0E">
        <w:rPr>
          <w:rFonts w:cs="Arial"/>
          <w:b w:val="0"/>
          <w:sz w:val="22"/>
          <w:szCs w:val="22"/>
        </w:rPr>
        <w:t>.</w:t>
      </w:r>
    </w:p>
    <w:p w:rsidR="00BE65B6" w:rsidRPr="00CE0A0E" w:rsidRDefault="00BE65B6" w:rsidP="008624C3">
      <w:pPr>
        <w:pStyle w:val="21"/>
        <w:spacing w:line="240" w:lineRule="auto"/>
        <w:ind w:firstLine="709"/>
        <w:rPr>
          <w:rFonts w:cs="Arial"/>
          <w:b w:val="0"/>
          <w:sz w:val="22"/>
          <w:szCs w:val="22"/>
        </w:rPr>
      </w:pPr>
      <w:r w:rsidRPr="00CE0A0E">
        <w:rPr>
          <w:rFonts w:cs="Arial"/>
          <w:b w:val="0"/>
          <w:sz w:val="22"/>
          <w:szCs w:val="22"/>
        </w:rPr>
        <w:t>Коэффициент быстрой ликвидности показывает, какая часть краткосрочной задолженности может быть погашена за счет наиболее ликвидных и быстро реализуемых активов. За 201</w:t>
      </w:r>
      <w:r w:rsidR="000C04FD" w:rsidRPr="00CE0A0E">
        <w:rPr>
          <w:rFonts w:cs="Arial"/>
          <w:b w:val="0"/>
          <w:sz w:val="22"/>
          <w:szCs w:val="22"/>
        </w:rPr>
        <w:t>8</w:t>
      </w:r>
      <w:r w:rsidRPr="00CE0A0E">
        <w:rPr>
          <w:rFonts w:cs="Arial"/>
          <w:b w:val="0"/>
          <w:sz w:val="22"/>
          <w:szCs w:val="22"/>
        </w:rPr>
        <w:t xml:space="preserve"> год значение показателя быстрой ликвидности составило </w:t>
      </w:r>
      <w:r w:rsidR="000C04FD" w:rsidRPr="00CE0A0E">
        <w:rPr>
          <w:rFonts w:cs="Arial"/>
          <w:b w:val="0"/>
          <w:sz w:val="22"/>
          <w:szCs w:val="22"/>
        </w:rPr>
        <w:t>5,3</w:t>
      </w:r>
      <w:r w:rsidRPr="00CE0A0E">
        <w:rPr>
          <w:rFonts w:cs="Arial"/>
          <w:b w:val="0"/>
          <w:sz w:val="22"/>
          <w:szCs w:val="22"/>
        </w:rPr>
        <w:t>. За 201</w:t>
      </w:r>
      <w:r w:rsidR="000C04FD" w:rsidRPr="00CE0A0E">
        <w:rPr>
          <w:rFonts w:cs="Arial"/>
          <w:b w:val="0"/>
          <w:sz w:val="22"/>
          <w:szCs w:val="22"/>
        </w:rPr>
        <w:t>9</w:t>
      </w:r>
      <w:r w:rsidRPr="00CE0A0E">
        <w:rPr>
          <w:rFonts w:cs="Arial"/>
          <w:b w:val="0"/>
          <w:sz w:val="22"/>
          <w:szCs w:val="22"/>
        </w:rPr>
        <w:t xml:space="preserve"> год значение </w:t>
      </w:r>
      <w:proofErr w:type="gramStart"/>
      <w:r w:rsidR="000C04FD" w:rsidRPr="00CE0A0E">
        <w:rPr>
          <w:rFonts w:cs="Arial"/>
          <w:b w:val="0"/>
          <w:sz w:val="22"/>
          <w:szCs w:val="22"/>
        </w:rPr>
        <w:t xml:space="preserve">уменьшилось </w:t>
      </w:r>
      <w:r w:rsidRPr="00CE0A0E">
        <w:rPr>
          <w:rFonts w:cs="Arial"/>
          <w:b w:val="0"/>
          <w:sz w:val="22"/>
          <w:szCs w:val="22"/>
        </w:rPr>
        <w:t>и составило</w:t>
      </w:r>
      <w:proofErr w:type="gramEnd"/>
      <w:r w:rsidRPr="00CE0A0E">
        <w:rPr>
          <w:rFonts w:cs="Arial"/>
          <w:b w:val="0"/>
          <w:sz w:val="22"/>
          <w:szCs w:val="22"/>
        </w:rPr>
        <w:t xml:space="preserve"> </w:t>
      </w:r>
      <w:r w:rsidR="000C04FD" w:rsidRPr="00CE0A0E">
        <w:rPr>
          <w:rFonts w:cs="Arial"/>
          <w:b w:val="0"/>
          <w:sz w:val="22"/>
          <w:szCs w:val="22"/>
        </w:rPr>
        <w:t>0,6</w:t>
      </w:r>
      <w:r w:rsidR="00F67B7E" w:rsidRPr="00F67B7E">
        <w:rPr>
          <w:rFonts w:cs="Arial"/>
          <w:b w:val="0"/>
          <w:sz w:val="22"/>
          <w:szCs w:val="22"/>
        </w:rPr>
        <w:t>1</w:t>
      </w:r>
      <w:r w:rsidRPr="00CE0A0E">
        <w:rPr>
          <w:rFonts w:cs="Arial"/>
          <w:b w:val="0"/>
          <w:sz w:val="22"/>
          <w:szCs w:val="22"/>
        </w:rPr>
        <w:t>.</w:t>
      </w:r>
    </w:p>
    <w:p w:rsidR="000C04FD" w:rsidRPr="00CE0A0E" w:rsidRDefault="00BE65B6" w:rsidP="008624C3">
      <w:pPr>
        <w:pStyle w:val="21"/>
        <w:spacing w:line="240" w:lineRule="auto"/>
        <w:ind w:firstLine="709"/>
        <w:rPr>
          <w:rFonts w:cs="Arial"/>
          <w:b w:val="0"/>
          <w:sz w:val="22"/>
          <w:szCs w:val="22"/>
        </w:rPr>
      </w:pPr>
      <w:r w:rsidRPr="00CE0A0E">
        <w:rPr>
          <w:rFonts w:cs="Arial"/>
          <w:b w:val="0"/>
          <w:sz w:val="22"/>
          <w:szCs w:val="22"/>
        </w:rPr>
        <w:t>Коэффициент текущей ликвидности, характеризующий общую обеспеченность Общества оборотными средствами для ведения хозяйственной деятельности и своевременного погашения срочных (текущи</w:t>
      </w:r>
      <w:r w:rsidR="00F67B7E">
        <w:rPr>
          <w:rFonts w:cs="Arial"/>
          <w:b w:val="0"/>
          <w:sz w:val="22"/>
          <w:szCs w:val="22"/>
        </w:rPr>
        <w:t>х) обязательств Общества, равно 0,62</w:t>
      </w:r>
      <w:r w:rsidR="000C04FD" w:rsidRPr="00CE0A0E">
        <w:rPr>
          <w:rFonts w:cs="Arial"/>
          <w:b w:val="0"/>
          <w:sz w:val="22"/>
          <w:szCs w:val="22"/>
        </w:rPr>
        <w:t xml:space="preserve">. </w:t>
      </w:r>
    </w:p>
    <w:p w:rsidR="00BE65B6" w:rsidRPr="00CE0A0E" w:rsidRDefault="000C04FD" w:rsidP="008624C3">
      <w:pPr>
        <w:pStyle w:val="21"/>
        <w:spacing w:line="240" w:lineRule="auto"/>
        <w:ind w:firstLine="709"/>
        <w:rPr>
          <w:rFonts w:cs="Arial"/>
          <w:b w:val="0"/>
          <w:sz w:val="22"/>
          <w:szCs w:val="22"/>
          <w:highlight w:val="yellow"/>
        </w:rPr>
      </w:pPr>
      <w:r w:rsidRPr="00CE0A0E">
        <w:rPr>
          <w:rFonts w:cs="Arial"/>
          <w:b w:val="0"/>
          <w:sz w:val="22"/>
          <w:szCs w:val="22"/>
        </w:rPr>
        <w:t>Все коэффициенты по ликвидности ниже значения нормы</w:t>
      </w:r>
      <w:r w:rsidR="00AC6FD9" w:rsidRPr="00CE0A0E">
        <w:rPr>
          <w:rFonts w:cs="Arial"/>
          <w:b w:val="0"/>
          <w:sz w:val="22"/>
          <w:szCs w:val="22"/>
        </w:rPr>
        <w:t>, э</w:t>
      </w:r>
      <w:r w:rsidRPr="00CE0A0E">
        <w:rPr>
          <w:rFonts w:cs="Arial"/>
          <w:b w:val="0"/>
          <w:sz w:val="22"/>
          <w:szCs w:val="22"/>
        </w:rPr>
        <w:t xml:space="preserve">то говорит о </w:t>
      </w:r>
      <w:r w:rsidR="00F67B7E">
        <w:rPr>
          <w:rFonts w:cs="Arial"/>
          <w:b w:val="0"/>
          <w:sz w:val="22"/>
          <w:szCs w:val="22"/>
        </w:rPr>
        <w:t xml:space="preserve">финансовых </w:t>
      </w:r>
      <w:r w:rsidRPr="00CE0A0E">
        <w:rPr>
          <w:rFonts w:cs="Arial"/>
          <w:b w:val="0"/>
          <w:sz w:val="22"/>
          <w:szCs w:val="22"/>
        </w:rPr>
        <w:t xml:space="preserve">трудностях Общества при </w:t>
      </w:r>
      <w:r w:rsidRPr="00CE0A0E">
        <w:rPr>
          <w:rFonts w:cs="Arial"/>
          <w:b w:val="0"/>
          <w:color w:val="0A0A0A"/>
          <w:sz w:val="22"/>
          <w:szCs w:val="22"/>
          <w:shd w:val="clear" w:color="auto" w:fill="FFFFFF"/>
        </w:rPr>
        <w:t>погашении текущих (краткосрочных) обязательств за счёт только оборотных активов.</w:t>
      </w:r>
    </w:p>
    <w:p w:rsidR="00BE65B6" w:rsidRPr="00CE0A0E" w:rsidRDefault="00BE65B6" w:rsidP="008624C3">
      <w:pPr>
        <w:pStyle w:val="21"/>
        <w:spacing w:line="240" w:lineRule="auto"/>
        <w:rPr>
          <w:rFonts w:cs="Arial"/>
          <w:b w:val="0"/>
          <w:sz w:val="22"/>
          <w:szCs w:val="22"/>
          <w:highlight w:val="yellow"/>
        </w:rPr>
      </w:pPr>
    </w:p>
    <w:p w:rsidR="00BE65B6" w:rsidRPr="00CE0A0E" w:rsidRDefault="00BE65B6" w:rsidP="008624C3">
      <w:pPr>
        <w:pStyle w:val="21"/>
        <w:spacing w:line="240" w:lineRule="auto"/>
        <w:jc w:val="center"/>
        <w:rPr>
          <w:rFonts w:cs="Arial"/>
          <w:sz w:val="22"/>
          <w:szCs w:val="22"/>
        </w:rPr>
      </w:pPr>
      <w:r w:rsidRPr="00CE0A0E">
        <w:rPr>
          <w:rFonts w:cs="Arial"/>
          <w:sz w:val="22"/>
          <w:szCs w:val="22"/>
        </w:rPr>
        <w:t xml:space="preserve">Показатели деловой активности Общества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648"/>
        <w:gridCol w:w="1861"/>
      </w:tblGrid>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Наименование показателей</w:t>
            </w:r>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w:t>
            </w:r>
            <w:r w:rsidR="000C04FD" w:rsidRPr="008624C3">
              <w:rPr>
                <w:rFonts w:cs="Arial"/>
                <w:b w:val="0"/>
                <w:sz w:val="20"/>
              </w:rPr>
              <w:t>9</w:t>
            </w:r>
            <w:r w:rsidRPr="008624C3">
              <w:rPr>
                <w:rFonts w:cs="Arial"/>
                <w:b w:val="0"/>
                <w:sz w:val="20"/>
              </w:rPr>
              <w:t xml:space="preserve"> год</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2018 год</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Коэффициент оборачиваемости оборотных активов </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w:t>
            </w:r>
            <w:r w:rsidR="00C2177F" w:rsidRPr="008624C3">
              <w:rPr>
                <w:rFonts w:cs="Arial"/>
                <w:b w:val="0"/>
                <w:sz w:val="20"/>
              </w:rPr>
              <w:t>02</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0,74</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Оборачиваемость оборотных активов, в </w:t>
            </w:r>
            <w:proofErr w:type="gramStart"/>
            <w:r w:rsidRPr="008624C3">
              <w:rPr>
                <w:rFonts w:cs="Arial"/>
                <w:b w:val="0"/>
                <w:sz w:val="20"/>
              </w:rPr>
              <w:t>днях</w:t>
            </w:r>
            <w:proofErr w:type="gramEnd"/>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C2177F" w:rsidP="008624C3">
            <w:pPr>
              <w:pStyle w:val="21"/>
              <w:spacing w:line="240" w:lineRule="auto"/>
              <w:jc w:val="center"/>
              <w:rPr>
                <w:rFonts w:cs="Arial"/>
                <w:b w:val="0"/>
                <w:sz w:val="20"/>
              </w:rPr>
            </w:pPr>
            <w:r w:rsidRPr="008624C3">
              <w:rPr>
                <w:rFonts w:cs="Arial"/>
                <w:b w:val="0"/>
                <w:sz w:val="20"/>
              </w:rPr>
              <w:t>18250</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435</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оборачиваемости запасов</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C2177F" w:rsidP="008624C3">
            <w:pPr>
              <w:pStyle w:val="21"/>
              <w:spacing w:line="240" w:lineRule="auto"/>
              <w:jc w:val="center"/>
              <w:rPr>
                <w:rFonts w:cs="Arial"/>
                <w:b w:val="0"/>
                <w:sz w:val="20"/>
              </w:rPr>
            </w:pPr>
            <w:r w:rsidRPr="008624C3">
              <w:rPr>
                <w:rFonts w:cs="Arial"/>
                <w:b w:val="0"/>
                <w:sz w:val="20"/>
              </w:rPr>
              <w:t>3,5</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64</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Оборачиваемость запасов, в </w:t>
            </w:r>
            <w:proofErr w:type="gramStart"/>
            <w:r w:rsidRPr="008624C3">
              <w:rPr>
                <w:rFonts w:cs="Arial"/>
                <w:b w:val="0"/>
                <w:sz w:val="20"/>
              </w:rPr>
              <w:t>днях</w:t>
            </w:r>
            <w:proofErr w:type="gramEnd"/>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C2177F" w:rsidP="008624C3">
            <w:pPr>
              <w:pStyle w:val="21"/>
              <w:spacing w:line="240" w:lineRule="auto"/>
              <w:jc w:val="center"/>
              <w:rPr>
                <w:rFonts w:cs="Arial"/>
                <w:b w:val="0"/>
                <w:sz w:val="20"/>
              </w:rPr>
            </w:pPr>
            <w:r w:rsidRPr="008624C3">
              <w:rPr>
                <w:rFonts w:cs="Arial"/>
                <w:b w:val="0"/>
                <w:sz w:val="20"/>
              </w:rPr>
              <w:t>104</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6</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Коэффициент оборачиваемости дебиторской задолженности </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w:t>
            </w:r>
            <w:r w:rsidR="00C2177F" w:rsidRPr="008624C3">
              <w:rPr>
                <w:rFonts w:cs="Arial"/>
                <w:b w:val="0"/>
                <w:sz w:val="20"/>
              </w:rPr>
              <w:t>02</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0,8</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Оборачиваемость дебиторской задолженности, в днях</w:t>
            </w:r>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C2177F" w:rsidP="008624C3">
            <w:pPr>
              <w:pStyle w:val="21"/>
              <w:spacing w:line="240" w:lineRule="auto"/>
              <w:jc w:val="center"/>
              <w:rPr>
                <w:rFonts w:cs="Arial"/>
                <w:b w:val="0"/>
                <w:sz w:val="20"/>
              </w:rPr>
            </w:pPr>
            <w:r w:rsidRPr="008624C3">
              <w:rPr>
                <w:rFonts w:cs="Arial"/>
                <w:b w:val="0"/>
                <w:sz w:val="20"/>
              </w:rPr>
              <w:t>18250</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456</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оборачиваемости кредиторской задолженности</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C2177F" w:rsidP="008624C3">
            <w:pPr>
              <w:pStyle w:val="21"/>
              <w:spacing w:line="240" w:lineRule="auto"/>
              <w:jc w:val="center"/>
              <w:rPr>
                <w:rFonts w:cs="Arial"/>
                <w:b w:val="0"/>
                <w:sz w:val="20"/>
              </w:rPr>
            </w:pPr>
            <w:r w:rsidRPr="008624C3">
              <w:rPr>
                <w:rFonts w:cs="Arial"/>
                <w:b w:val="0"/>
                <w:sz w:val="20"/>
              </w:rPr>
              <w:t>0,02</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3,7</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Оборачиваемость кредиторской задолженности, в днях</w:t>
            </w:r>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C2177F" w:rsidP="008624C3">
            <w:pPr>
              <w:pStyle w:val="21"/>
              <w:spacing w:line="240" w:lineRule="auto"/>
              <w:jc w:val="center"/>
              <w:rPr>
                <w:rFonts w:cs="Arial"/>
                <w:b w:val="0"/>
                <w:sz w:val="20"/>
              </w:rPr>
            </w:pPr>
            <w:r w:rsidRPr="008624C3">
              <w:rPr>
                <w:rFonts w:cs="Arial"/>
                <w:b w:val="0"/>
                <w:sz w:val="20"/>
              </w:rPr>
              <w:t>18250</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99</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оборачиваемости активов</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w:t>
            </w:r>
            <w:r w:rsidR="00C2177F" w:rsidRPr="008624C3">
              <w:rPr>
                <w:rFonts w:cs="Arial"/>
                <w:b w:val="0"/>
                <w:sz w:val="20"/>
              </w:rPr>
              <w:t>002</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0,12</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Оборачиваемость активов, в </w:t>
            </w:r>
            <w:proofErr w:type="gramStart"/>
            <w:r w:rsidRPr="008624C3">
              <w:rPr>
                <w:rFonts w:cs="Arial"/>
                <w:b w:val="0"/>
                <w:sz w:val="20"/>
              </w:rPr>
              <w:t>днях</w:t>
            </w:r>
            <w:proofErr w:type="gramEnd"/>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C2177F" w:rsidP="008624C3">
            <w:pPr>
              <w:pStyle w:val="21"/>
              <w:spacing w:line="240" w:lineRule="auto"/>
              <w:jc w:val="center"/>
              <w:rPr>
                <w:rFonts w:cs="Arial"/>
                <w:b w:val="0"/>
                <w:sz w:val="20"/>
              </w:rPr>
            </w:pPr>
            <w:r w:rsidRPr="008624C3">
              <w:rPr>
                <w:rFonts w:cs="Arial"/>
                <w:b w:val="0"/>
                <w:sz w:val="20"/>
              </w:rPr>
              <w:t>182500</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3042</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left"/>
              <w:rPr>
                <w:rFonts w:cs="Arial"/>
                <w:b w:val="0"/>
                <w:sz w:val="20"/>
              </w:rPr>
            </w:pPr>
            <w:r w:rsidRPr="008624C3">
              <w:rPr>
                <w:rFonts w:cs="Arial"/>
                <w:b w:val="0"/>
                <w:sz w:val="20"/>
              </w:rPr>
              <w:t>Коэффициент оборачиваемости собственного капитала</w:t>
            </w:r>
          </w:p>
        </w:tc>
        <w:tc>
          <w:tcPr>
            <w:tcW w:w="1648"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w:t>
            </w:r>
            <w:r w:rsidR="00165B40" w:rsidRPr="008624C3">
              <w:rPr>
                <w:rFonts w:cs="Arial"/>
                <w:b w:val="0"/>
                <w:sz w:val="20"/>
              </w:rPr>
              <w:t>002</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0,1247</w:t>
            </w:r>
          </w:p>
        </w:tc>
      </w:tr>
      <w:tr w:rsidR="00BE65B6" w:rsidRPr="008624C3" w:rsidTr="00BE65B6">
        <w:tc>
          <w:tcPr>
            <w:tcW w:w="6062"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 xml:space="preserve">Оборачиваемость собственного капитала, в </w:t>
            </w:r>
            <w:proofErr w:type="gramStart"/>
            <w:r w:rsidRPr="008624C3">
              <w:rPr>
                <w:rFonts w:cs="Arial"/>
                <w:b w:val="0"/>
                <w:sz w:val="20"/>
              </w:rPr>
              <w:t>днях</w:t>
            </w:r>
            <w:proofErr w:type="gramEnd"/>
          </w:p>
        </w:tc>
        <w:tc>
          <w:tcPr>
            <w:tcW w:w="1648" w:type="dxa"/>
            <w:tcBorders>
              <w:top w:val="single" w:sz="4" w:space="0" w:color="auto"/>
              <w:left w:val="single" w:sz="4" w:space="0" w:color="auto"/>
              <w:bottom w:val="single" w:sz="4" w:space="0" w:color="auto"/>
              <w:right w:val="single" w:sz="4" w:space="0" w:color="auto"/>
            </w:tcBorders>
            <w:hideMark/>
          </w:tcPr>
          <w:p w:rsidR="00BE65B6" w:rsidRPr="008624C3" w:rsidRDefault="00165B40" w:rsidP="008624C3">
            <w:pPr>
              <w:pStyle w:val="21"/>
              <w:spacing w:line="240" w:lineRule="auto"/>
              <w:jc w:val="center"/>
              <w:rPr>
                <w:rFonts w:cs="Arial"/>
                <w:b w:val="0"/>
                <w:sz w:val="20"/>
              </w:rPr>
            </w:pPr>
            <w:r w:rsidRPr="008624C3">
              <w:rPr>
                <w:rFonts w:cs="Arial"/>
                <w:b w:val="0"/>
                <w:sz w:val="20"/>
              </w:rPr>
              <w:t>182500</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2927</w:t>
            </w:r>
          </w:p>
        </w:tc>
      </w:tr>
    </w:tbl>
    <w:p w:rsidR="00BE65B6" w:rsidRPr="00CE0A0E" w:rsidRDefault="00BE65B6" w:rsidP="008624C3">
      <w:pPr>
        <w:pStyle w:val="21"/>
        <w:spacing w:line="240" w:lineRule="auto"/>
        <w:rPr>
          <w:rFonts w:cs="Arial"/>
          <w:b w:val="0"/>
          <w:sz w:val="22"/>
          <w:szCs w:val="22"/>
        </w:rPr>
      </w:pPr>
      <w:r w:rsidRPr="00CE0A0E">
        <w:rPr>
          <w:rFonts w:cs="Arial"/>
          <w:b w:val="0"/>
          <w:sz w:val="22"/>
          <w:szCs w:val="22"/>
        </w:rPr>
        <w:t xml:space="preserve"> </w:t>
      </w:r>
    </w:p>
    <w:p w:rsidR="00BE65B6" w:rsidRPr="00CE0A0E" w:rsidRDefault="00BE65B6" w:rsidP="008624C3">
      <w:pPr>
        <w:pStyle w:val="21"/>
        <w:spacing w:line="240" w:lineRule="auto"/>
        <w:ind w:firstLine="720"/>
        <w:rPr>
          <w:rFonts w:cs="Arial"/>
          <w:b w:val="0"/>
          <w:sz w:val="22"/>
          <w:szCs w:val="22"/>
        </w:rPr>
      </w:pPr>
      <w:r w:rsidRPr="00CE0A0E">
        <w:rPr>
          <w:rFonts w:cs="Arial"/>
          <w:b w:val="0"/>
          <w:sz w:val="22"/>
          <w:szCs w:val="22"/>
        </w:rPr>
        <w:t xml:space="preserve">Деловая активность организации в финансовом аспекте проявляется, прежде всего, в скорости оборота его средств. Анализ деловой активности заключается в исследовании уровней и динамики разнообразных финансовых коэффициентов оборачиваемости.  </w:t>
      </w:r>
    </w:p>
    <w:p w:rsidR="00BE65B6" w:rsidRPr="00CE0A0E" w:rsidRDefault="00BE65B6" w:rsidP="008624C3">
      <w:pPr>
        <w:pStyle w:val="21"/>
        <w:spacing w:line="240" w:lineRule="auto"/>
        <w:ind w:firstLine="720"/>
        <w:rPr>
          <w:rFonts w:cs="Arial"/>
          <w:b w:val="0"/>
          <w:sz w:val="22"/>
          <w:szCs w:val="22"/>
        </w:rPr>
      </w:pPr>
      <w:r w:rsidRPr="00CE0A0E">
        <w:rPr>
          <w:rFonts w:cs="Arial"/>
          <w:b w:val="0"/>
          <w:sz w:val="22"/>
          <w:szCs w:val="22"/>
        </w:rPr>
        <w:t xml:space="preserve">В </w:t>
      </w:r>
      <w:proofErr w:type="gramStart"/>
      <w:r w:rsidRPr="00CE0A0E">
        <w:rPr>
          <w:rFonts w:cs="Arial"/>
          <w:b w:val="0"/>
          <w:sz w:val="22"/>
          <w:szCs w:val="22"/>
        </w:rPr>
        <w:t>общем</w:t>
      </w:r>
      <w:proofErr w:type="gramEnd"/>
      <w:r w:rsidRPr="00CE0A0E">
        <w:rPr>
          <w:rFonts w:cs="Arial"/>
          <w:b w:val="0"/>
          <w:sz w:val="22"/>
          <w:szCs w:val="22"/>
        </w:rPr>
        <w:t xml:space="preserve"> случае для расчет используется форм</w:t>
      </w:r>
      <w:r w:rsidR="00AC6FD9" w:rsidRPr="00CE0A0E">
        <w:rPr>
          <w:rFonts w:cs="Arial"/>
          <w:b w:val="0"/>
          <w:sz w:val="22"/>
          <w:szCs w:val="22"/>
        </w:rPr>
        <w:t>ула отношения выручки к активу.</w:t>
      </w:r>
    </w:p>
    <w:p w:rsidR="00BE65B6" w:rsidRPr="00CE0A0E" w:rsidRDefault="00BE65B6" w:rsidP="008624C3">
      <w:pPr>
        <w:pStyle w:val="21"/>
        <w:spacing w:line="240" w:lineRule="auto"/>
        <w:jc w:val="center"/>
        <w:rPr>
          <w:rFonts w:cs="Arial"/>
          <w:b w:val="0"/>
          <w:sz w:val="22"/>
          <w:szCs w:val="22"/>
        </w:rPr>
      </w:pPr>
    </w:p>
    <w:p w:rsidR="00BE65B6" w:rsidRDefault="00BE65B6" w:rsidP="008624C3">
      <w:pPr>
        <w:pStyle w:val="21"/>
        <w:spacing w:line="240" w:lineRule="auto"/>
        <w:jc w:val="center"/>
        <w:rPr>
          <w:rFonts w:cs="Arial"/>
          <w:sz w:val="22"/>
          <w:szCs w:val="22"/>
        </w:rPr>
      </w:pPr>
      <w:r w:rsidRPr="00CE0A0E">
        <w:rPr>
          <w:rFonts w:cs="Arial"/>
          <w:sz w:val="22"/>
          <w:szCs w:val="22"/>
        </w:rPr>
        <w:t>Показатели, характеризующие рентабельность Общества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770"/>
        <w:gridCol w:w="1861"/>
      </w:tblGrid>
      <w:tr w:rsidR="00BE65B6" w:rsidRPr="008624C3" w:rsidTr="008624C3">
        <w:trPr>
          <w:trHeight w:val="273"/>
        </w:trPr>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Наименование показателей</w:t>
            </w:r>
          </w:p>
        </w:tc>
        <w:tc>
          <w:tcPr>
            <w:tcW w:w="177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w:t>
            </w:r>
            <w:r w:rsidR="00D37406" w:rsidRPr="008624C3">
              <w:rPr>
                <w:rFonts w:cs="Arial"/>
                <w:b w:val="0"/>
                <w:sz w:val="20"/>
              </w:rPr>
              <w:t>9</w:t>
            </w:r>
            <w:r w:rsidR="008624C3">
              <w:rPr>
                <w:rFonts w:cs="Arial"/>
                <w:b w:val="0"/>
                <w:sz w:val="20"/>
              </w:rPr>
              <w:t xml:space="preserve"> </w:t>
            </w:r>
            <w:r w:rsidRPr="008624C3">
              <w:rPr>
                <w:rFonts w:cs="Arial"/>
                <w:b w:val="0"/>
                <w:sz w:val="20"/>
              </w:rPr>
              <w:t>год</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2018</w:t>
            </w:r>
            <w:r w:rsidR="008624C3">
              <w:rPr>
                <w:rFonts w:cs="Arial"/>
                <w:b w:val="0"/>
                <w:sz w:val="20"/>
              </w:rPr>
              <w:t xml:space="preserve"> </w:t>
            </w:r>
            <w:r w:rsidRPr="008624C3">
              <w:rPr>
                <w:rFonts w:cs="Arial"/>
                <w:b w:val="0"/>
                <w:sz w:val="20"/>
              </w:rPr>
              <w:t>год</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Прибыль (убыток) до налогообложения</w:t>
            </w:r>
          </w:p>
        </w:tc>
        <w:tc>
          <w:tcPr>
            <w:tcW w:w="177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w:t>
            </w:r>
            <w:r w:rsidR="00D37406" w:rsidRPr="008624C3">
              <w:rPr>
                <w:rFonts w:cs="Arial"/>
                <w:b w:val="0"/>
                <w:sz w:val="20"/>
              </w:rPr>
              <w:t>33637</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-11021</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left"/>
              <w:rPr>
                <w:rFonts w:cs="Arial"/>
                <w:b w:val="0"/>
                <w:sz w:val="20"/>
              </w:rPr>
            </w:pPr>
            <w:r w:rsidRPr="008624C3">
              <w:rPr>
                <w:rFonts w:cs="Arial"/>
                <w:b w:val="0"/>
                <w:sz w:val="20"/>
              </w:rPr>
              <w:t>Чистая прибыль (убыток)</w:t>
            </w:r>
          </w:p>
        </w:tc>
        <w:tc>
          <w:tcPr>
            <w:tcW w:w="1770"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w:t>
            </w:r>
            <w:r w:rsidR="00D37406" w:rsidRPr="008624C3">
              <w:rPr>
                <w:rFonts w:cs="Arial"/>
                <w:b w:val="0"/>
                <w:sz w:val="20"/>
              </w:rPr>
              <w:t>30805</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-8839</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Рентабельность продаж по чистой прибыли</w:t>
            </w:r>
          </w:p>
        </w:tc>
        <w:tc>
          <w:tcPr>
            <w:tcW w:w="177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-52%</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-39%</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Рентабельность активов</w:t>
            </w:r>
          </w:p>
        </w:tc>
        <w:tc>
          <w:tcPr>
            <w:tcW w:w="1770"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w:t>
            </w:r>
            <w:r w:rsidR="00845F17" w:rsidRPr="008624C3">
              <w:rPr>
                <w:rFonts w:cs="Arial"/>
                <w:b w:val="0"/>
                <w:sz w:val="20"/>
              </w:rPr>
              <w:t>21,2</w:t>
            </w:r>
            <w:r w:rsidRPr="008624C3">
              <w:rPr>
                <w:rFonts w:cs="Arial"/>
                <w:b w:val="0"/>
                <w:sz w:val="20"/>
              </w:rPr>
              <w:t xml:space="preserve">% </w:t>
            </w:r>
          </w:p>
        </w:tc>
        <w:tc>
          <w:tcPr>
            <w:tcW w:w="1861" w:type="dxa"/>
            <w:tcBorders>
              <w:top w:val="single" w:sz="4" w:space="0" w:color="auto"/>
              <w:left w:val="single" w:sz="4" w:space="0" w:color="auto"/>
              <w:bottom w:val="single" w:sz="4" w:space="0" w:color="auto"/>
              <w:right w:val="single" w:sz="4" w:space="0" w:color="auto"/>
            </w:tcBorders>
          </w:tcPr>
          <w:p w:rsidR="00BE65B6" w:rsidRPr="008624C3" w:rsidRDefault="00BE65B6" w:rsidP="008624C3">
            <w:pPr>
              <w:pStyle w:val="21"/>
              <w:spacing w:line="240" w:lineRule="auto"/>
              <w:jc w:val="center"/>
              <w:rPr>
                <w:rFonts w:cs="Arial"/>
                <w:b w:val="0"/>
                <w:sz w:val="20"/>
              </w:rPr>
            </w:pPr>
            <w:r w:rsidRPr="008624C3">
              <w:rPr>
                <w:rFonts w:cs="Arial"/>
                <w:b w:val="0"/>
                <w:sz w:val="20"/>
              </w:rPr>
              <w:t>-5,9%</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Рентабельность собственного капитала</w:t>
            </w:r>
          </w:p>
        </w:tc>
        <w:tc>
          <w:tcPr>
            <w:tcW w:w="177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 xml:space="preserve">- </w:t>
            </w:r>
            <w:r w:rsidR="00845F17" w:rsidRPr="008624C3">
              <w:rPr>
                <w:rFonts w:cs="Arial"/>
                <w:b w:val="0"/>
                <w:sz w:val="20"/>
              </w:rPr>
              <w:t>21,2</w:t>
            </w:r>
            <w:r w:rsidRPr="008624C3">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- 6,2%</w:t>
            </w:r>
          </w:p>
        </w:tc>
      </w:tr>
      <w:tr w:rsidR="00BE65B6" w:rsidRPr="008624C3" w:rsidTr="00BE65B6">
        <w:tc>
          <w:tcPr>
            <w:tcW w:w="5940"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left"/>
              <w:rPr>
                <w:rFonts w:cs="Arial"/>
                <w:b w:val="0"/>
                <w:sz w:val="20"/>
              </w:rPr>
            </w:pPr>
            <w:r w:rsidRPr="008624C3">
              <w:rPr>
                <w:rFonts w:cs="Arial"/>
                <w:b w:val="0"/>
                <w:sz w:val="20"/>
              </w:rPr>
              <w:t>Рентабельность инвестиций (финансовых вложений)</w:t>
            </w:r>
          </w:p>
        </w:tc>
        <w:tc>
          <w:tcPr>
            <w:tcW w:w="1770" w:type="dxa"/>
            <w:tcBorders>
              <w:top w:val="single" w:sz="4" w:space="0" w:color="auto"/>
              <w:left w:val="single" w:sz="4" w:space="0" w:color="auto"/>
              <w:bottom w:val="single" w:sz="4" w:space="0" w:color="auto"/>
              <w:right w:val="single" w:sz="4" w:space="0" w:color="auto"/>
            </w:tcBorders>
            <w:hideMark/>
          </w:tcPr>
          <w:p w:rsidR="00BE65B6" w:rsidRPr="008624C3" w:rsidRDefault="00D41FDC" w:rsidP="008624C3">
            <w:pPr>
              <w:pStyle w:val="21"/>
              <w:spacing w:line="240" w:lineRule="auto"/>
              <w:jc w:val="center"/>
              <w:rPr>
                <w:rFonts w:cs="Arial"/>
                <w:b w:val="0"/>
                <w:sz w:val="20"/>
              </w:rPr>
            </w:pPr>
            <w:r w:rsidRPr="008624C3">
              <w:rPr>
                <w:rFonts w:cs="Arial"/>
                <w:b w:val="0"/>
                <w:sz w:val="20"/>
              </w:rPr>
              <w:t>-15,8</w:t>
            </w:r>
            <w:r w:rsidR="00BE65B6" w:rsidRPr="008624C3">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rsidR="00BE65B6" w:rsidRPr="008624C3" w:rsidRDefault="00BE65B6" w:rsidP="008624C3">
            <w:pPr>
              <w:pStyle w:val="21"/>
              <w:spacing w:line="240" w:lineRule="auto"/>
              <w:jc w:val="center"/>
              <w:rPr>
                <w:rFonts w:cs="Arial"/>
                <w:b w:val="0"/>
                <w:sz w:val="20"/>
              </w:rPr>
            </w:pPr>
            <w:r w:rsidRPr="008624C3">
              <w:rPr>
                <w:rFonts w:cs="Arial"/>
                <w:b w:val="0"/>
                <w:sz w:val="20"/>
              </w:rPr>
              <w:t>14,7%</w:t>
            </w:r>
          </w:p>
        </w:tc>
      </w:tr>
    </w:tbl>
    <w:p w:rsidR="008624C3" w:rsidRDefault="008624C3" w:rsidP="008624C3">
      <w:pPr>
        <w:pStyle w:val="21"/>
        <w:spacing w:line="240" w:lineRule="auto"/>
        <w:rPr>
          <w:rFonts w:cs="Arial"/>
          <w:b w:val="0"/>
          <w:sz w:val="22"/>
          <w:szCs w:val="22"/>
        </w:rPr>
      </w:pPr>
      <w:r>
        <w:rPr>
          <w:rFonts w:cs="Arial"/>
          <w:b w:val="0"/>
          <w:sz w:val="22"/>
          <w:szCs w:val="22"/>
        </w:rPr>
        <w:t xml:space="preserve">      </w:t>
      </w:r>
    </w:p>
    <w:p w:rsidR="00BE65B6" w:rsidRPr="00CE0A0E" w:rsidRDefault="00BE65B6" w:rsidP="008624C3">
      <w:pPr>
        <w:pStyle w:val="21"/>
        <w:spacing w:line="240" w:lineRule="auto"/>
        <w:rPr>
          <w:rFonts w:cs="Arial"/>
          <w:b w:val="0"/>
          <w:sz w:val="22"/>
          <w:szCs w:val="22"/>
        </w:rPr>
      </w:pPr>
      <w:r w:rsidRPr="00CE0A0E">
        <w:rPr>
          <w:rFonts w:cs="Arial"/>
          <w:b w:val="0"/>
          <w:sz w:val="22"/>
          <w:szCs w:val="22"/>
        </w:rPr>
        <w:t>В связи с тем, что Общество в 201</w:t>
      </w:r>
      <w:r w:rsidR="00D37406" w:rsidRPr="00CE0A0E">
        <w:rPr>
          <w:rFonts w:cs="Arial"/>
          <w:b w:val="0"/>
          <w:sz w:val="22"/>
          <w:szCs w:val="22"/>
        </w:rPr>
        <w:t>8</w:t>
      </w:r>
      <w:r w:rsidRPr="00CE0A0E">
        <w:rPr>
          <w:rFonts w:cs="Arial"/>
          <w:b w:val="0"/>
          <w:sz w:val="22"/>
          <w:szCs w:val="22"/>
        </w:rPr>
        <w:t xml:space="preserve"> и 201</w:t>
      </w:r>
      <w:r w:rsidR="00D37406" w:rsidRPr="00CE0A0E">
        <w:rPr>
          <w:rFonts w:cs="Arial"/>
          <w:b w:val="0"/>
          <w:sz w:val="22"/>
          <w:szCs w:val="22"/>
        </w:rPr>
        <w:t>9</w:t>
      </w:r>
      <w:r w:rsidRPr="00CE0A0E">
        <w:rPr>
          <w:rFonts w:cs="Arial"/>
          <w:b w:val="0"/>
          <w:sz w:val="22"/>
          <w:szCs w:val="22"/>
        </w:rPr>
        <w:t xml:space="preserve"> годах получило убытки, все показатели рентабельности носят отрицательные значения, что следует рассматривать как отрицательную тенденцию деятельности Общества.</w:t>
      </w:r>
      <w:r w:rsidR="00D16A40" w:rsidRPr="00CE0A0E">
        <w:rPr>
          <w:rFonts w:cs="Arial"/>
          <w:b w:val="0"/>
          <w:sz w:val="22"/>
          <w:szCs w:val="22"/>
        </w:rPr>
        <w:t xml:space="preserve"> </w:t>
      </w:r>
    </w:p>
    <w:p w:rsidR="00D16A40" w:rsidRPr="000B2B48" w:rsidRDefault="00D16A40" w:rsidP="008624C3">
      <w:pPr>
        <w:pStyle w:val="21"/>
        <w:spacing w:line="240" w:lineRule="auto"/>
        <w:rPr>
          <w:rFonts w:cs="Arial"/>
          <w:b w:val="0"/>
          <w:sz w:val="24"/>
          <w:szCs w:val="24"/>
        </w:rPr>
      </w:pPr>
    </w:p>
    <w:p w:rsidR="00E124C5" w:rsidRDefault="00E124C5" w:rsidP="008624C3">
      <w:pPr>
        <w:pStyle w:val="aa"/>
        <w:spacing w:line="240" w:lineRule="auto"/>
        <w:ind w:firstLine="0"/>
        <w:jc w:val="center"/>
        <w:rPr>
          <w:rFonts w:cs="Arial"/>
          <w:sz w:val="22"/>
          <w:szCs w:val="22"/>
        </w:rPr>
      </w:pPr>
    </w:p>
    <w:p w:rsidR="00E124C5" w:rsidRDefault="00E124C5" w:rsidP="008624C3">
      <w:pPr>
        <w:pStyle w:val="aa"/>
        <w:spacing w:line="240" w:lineRule="auto"/>
        <w:ind w:firstLine="0"/>
        <w:jc w:val="center"/>
        <w:rPr>
          <w:rFonts w:cs="Arial"/>
          <w:sz w:val="22"/>
          <w:szCs w:val="22"/>
        </w:rPr>
      </w:pPr>
    </w:p>
    <w:p w:rsidR="00BE65B6" w:rsidRPr="00A02279" w:rsidRDefault="00BE65B6" w:rsidP="008624C3">
      <w:pPr>
        <w:pStyle w:val="aa"/>
        <w:spacing w:line="240" w:lineRule="auto"/>
        <w:ind w:firstLine="0"/>
        <w:jc w:val="center"/>
        <w:rPr>
          <w:rFonts w:cs="Arial"/>
          <w:sz w:val="22"/>
          <w:szCs w:val="22"/>
        </w:rPr>
      </w:pPr>
      <w:r w:rsidRPr="00A02279">
        <w:rPr>
          <w:rFonts w:cs="Arial"/>
          <w:sz w:val="22"/>
          <w:szCs w:val="22"/>
        </w:rPr>
        <w:t>1</w:t>
      </w:r>
      <w:r w:rsidR="00D16A40" w:rsidRPr="00A02279">
        <w:rPr>
          <w:rFonts w:cs="Arial"/>
          <w:sz w:val="22"/>
          <w:szCs w:val="22"/>
          <w:lang w:val="en-US"/>
        </w:rPr>
        <w:t>3</w:t>
      </w:r>
      <w:r w:rsidRPr="00A02279">
        <w:rPr>
          <w:rFonts w:cs="Arial"/>
          <w:sz w:val="22"/>
          <w:szCs w:val="22"/>
        </w:rPr>
        <w:t>. СОСТОЯНИЕ ЧИСТЫХ АКТИВОВ ОБЩЕСТВА</w:t>
      </w:r>
    </w:p>
    <w:p w:rsidR="00D16A40" w:rsidRPr="00A02279" w:rsidRDefault="00D16A40" w:rsidP="008624C3">
      <w:pPr>
        <w:pStyle w:val="aa"/>
        <w:spacing w:line="240" w:lineRule="auto"/>
        <w:ind w:firstLine="0"/>
        <w:jc w:val="cente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1843"/>
        <w:gridCol w:w="1807"/>
      </w:tblGrid>
      <w:tr w:rsidR="00BE65B6" w:rsidRPr="00EE607C" w:rsidTr="00BE65B6">
        <w:tc>
          <w:tcPr>
            <w:tcW w:w="3794"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Показатели (тыс. руб.)</w:t>
            </w:r>
          </w:p>
        </w:tc>
        <w:tc>
          <w:tcPr>
            <w:tcW w:w="2126"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2017г.</w:t>
            </w:r>
          </w:p>
        </w:tc>
        <w:tc>
          <w:tcPr>
            <w:tcW w:w="1843"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2018г.</w:t>
            </w:r>
          </w:p>
        </w:tc>
        <w:tc>
          <w:tcPr>
            <w:tcW w:w="1807"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2019г.</w:t>
            </w:r>
          </w:p>
        </w:tc>
      </w:tr>
      <w:tr w:rsidR="00BE65B6" w:rsidRPr="00EE607C" w:rsidTr="00BE65B6">
        <w:tc>
          <w:tcPr>
            <w:tcW w:w="3794"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Стоимость чистых активов</w:t>
            </w:r>
          </w:p>
        </w:tc>
        <w:tc>
          <w:tcPr>
            <w:tcW w:w="2126" w:type="dxa"/>
            <w:tcBorders>
              <w:top w:val="single" w:sz="4" w:space="0" w:color="auto"/>
              <w:left w:val="single" w:sz="4" w:space="0" w:color="auto"/>
              <w:bottom w:val="single" w:sz="4" w:space="0" w:color="auto"/>
              <w:right w:val="single" w:sz="4" w:space="0" w:color="auto"/>
            </w:tcBorders>
            <w:hideMark/>
          </w:tcPr>
          <w:p w:rsidR="00BE65B6" w:rsidRPr="00EE607C" w:rsidRDefault="00042D4B" w:rsidP="008624C3">
            <w:pPr>
              <w:pStyle w:val="aa"/>
              <w:spacing w:line="240" w:lineRule="auto"/>
              <w:ind w:firstLine="0"/>
              <w:jc w:val="center"/>
              <w:rPr>
                <w:rFonts w:cs="Arial"/>
                <w:b w:val="0"/>
                <w:sz w:val="20"/>
              </w:rPr>
            </w:pPr>
            <w:r w:rsidRPr="00EE607C">
              <w:rPr>
                <w:rFonts w:cs="Arial"/>
                <w:b w:val="0"/>
                <w:sz w:val="20"/>
              </w:rPr>
              <w:t>145487</w:t>
            </w:r>
          </w:p>
        </w:tc>
        <w:tc>
          <w:tcPr>
            <w:tcW w:w="1843" w:type="dxa"/>
            <w:tcBorders>
              <w:top w:val="single" w:sz="4" w:space="0" w:color="auto"/>
              <w:left w:val="single" w:sz="4" w:space="0" w:color="auto"/>
              <w:bottom w:val="single" w:sz="4" w:space="0" w:color="auto"/>
              <w:right w:val="single" w:sz="4" w:space="0" w:color="auto"/>
            </w:tcBorders>
            <w:hideMark/>
          </w:tcPr>
          <w:p w:rsidR="00BE65B6" w:rsidRPr="00EE607C" w:rsidRDefault="00042D4B" w:rsidP="008624C3">
            <w:pPr>
              <w:pStyle w:val="aa"/>
              <w:spacing w:line="240" w:lineRule="auto"/>
              <w:ind w:firstLine="0"/>
              <w:jc w:val="center"/>
              <w:rPr>
                <w:rFonts w:cs="Arial"/>
                <w:b w:val="0"/>
                <w:sz w:val="20"/>
              </w:rPr>
            </w:pPr>
            <w:r w:rsidRPr="00EE607C">
              <w:rPr>
                <w:rFonts w:cs="Arial"/>
                <w:b w:val="0"/>
                <w:sz w:val="20"/>
              </w:rPr>
              <w:t>140705</w:t>
            </w:r>
          </w:p>
        </w:tc>
        <w:tc>
          <w:tcPr>
            <w:tcW w:w="1807" w:type="dxa"/>
            <w:tcBorders>
              <w:top w:val="single" w:sz="4" w:space="0" w:color="auto"/>
              <w:left w:val="single" w:sz="4" w:space="0" w:color="auto"/>
              <w:bottom w:val="single" w:sz="4" w:space="0" w:color="auto"/>
              <w:right w:val="single" w:sz="4" w:space="0" w:color="auto"/>
            </w:tcBorders>
            <w:hideMark/>
          </w:tcPr>
          <w:p w:rsidR="00BE65B6" w:rsidRPr="00EE607C" w:rsidRDefault="00042D4B" w:rsidP="008624C3">
            <w:pPr>
              <w:pStyle w:val="aa"/>
              <w:spacing w:line="240" w:lineRule="auto"/>
              <w:ind w:firstLine="0"/>
              <w:jc w:val="center"/>
              <w:rPr>
                <w:rFonts w:cs="Arial"/>
                <w:b w:val="0"/>
                <w:sz w:val="20"/>
              </w:rPr>
            </w:pPr>
            <w:r w:rsidRPr="00EE607C">
              <w:rPr>
                <w:rFonts w:cs="Arial"/>
                <w:b w:val="0"/>
                <w:sz w:val="20"/>
              </w:rPr>
              <w:t>119078</w:t>
            </w:r>
          </w:p>
        </w:tc>
      </w:tr>
      <w:tr w:rsidR="00BE65B6" w:rsidRPr="00EE607C" w:rsidTr="00BE65B6">
        <w:tc>
          <w:tcPr>
            <w:tcW w:w="3794"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Размер уставного капитала</w:t>
            </w:r>
          </w:p>
        </w:tc>
        <w:tc>
          <w:tcPr>
            <w:tcW w:w="2126"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206</w:t>
            </w:r>
          </w:p>
        </w:tc>
        <w:tc>
          <w:tcPr>
            <w:tcW w:w="1843"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206</w:t>
            </w:r>
          </w:p>
        </w:tc>
        <w:tc>
          <w:tcPr>
            <w:tcW w:w="1807" w:type="dxa"/>
            <w:tcBorders>
              <w:top w:val="single" w:sz="4" w:space="0" w:color="auto"/>
              <w:left w:val="single" w:sz="4" w:space="0" w:color="auto"/>
              <w:bottom w:val="single" w:sz="4" w:space="0" w:color="auto"/>
              <w:right w:val="single" w:sz="4" w:space="0" w:color="auto"/>
            </w:tcBorders>
            <w:hideMark/>
          </w:tcPr>
          <w:p w:rsidR="00BE65B6" w:rsidRPr="00EE607C" w:rsidRDefault="00BE65B6" w:rsidP="008624C3">
            <w:pPr>
              <w:pStyle w:val="aa"/>
              <w:spacing w:line="240" w:lineRule="auto"/>
              <w:ind w:firstLine="0"/>
              <w:jc w:val="center"/>
              <w:rPr>
                <w:rFonts w:cs="Arial"/>
                <w:b w:val="0"/>
                <w:sz w:val="20"/>
              </w:rPr>
            </w:pPr>
            <w:r w:rsidRPr="00EE607C">
              <w:rPr>
                <w:rFonts w:cs="Arial"/>
                <w:b w:val="0"/>
                <w:sz w:val="20"/>
              </w:rPr>
              <w:t>206</w:t>
            </w:r>
          </w:p>
        </w:tc>
      </w:tr>
    </w:tbl>
    <w:p w:rsidR="00BE65B6" w:rsidRPr="00A02279" w:rsidRDefault="00BE65B6" w:rsidP="008624C3">
      <w:pPr>
        <w:pStyle w:val="aa"/>
        <w:spacing w:line="240" w:lineRule="auto"/>
        <w:ind w:firstLine="0"/>
        <w:rPr>
          <w:rFonts w:cs="Arial"/>
          <w:b w:val="0"/>
          <w:sz w:val="22"/>
          <w:szCs w:val="22"/>
          <w:highlight w:val="yellow"/>
        </w:rPr>
      </w:pPr>
    </w:p>
    <w:p w:rsidR="00BE65B6" w:rsidRPr="00A02279" w:rsidRDefault="00BE65B6" w:rsidP="00A02279">
      <w:pPr>
        <w:pStyle w:val="aa"/>
        <w:spacing w:line="240" w:lineRule="auto"/>
        <w:ind w:firstLine="709"/>
        <w:rPr>
          <w:rFonts w:cs="Arial"/>
          <w:b w:val="0"/>
          <w:sz w:val="22"/>
          <w:szCs w:val="22"/>
        </w:rPr>
      </w:pPr>
      <w:r w:rsidRPr="00A02279">
        <w:rPr>
          <w:rFonts w:cs="Arial"/>
          <w:b w:val="0"/>
          <w:sz w:val="22"/>
          <w:szCs w:val="22"/>
        </w:rPr>
        <w:t>С 201</w:t>
      </w:r>
      <w:r w:rsidR="00042D4B" w:rsidRPr="00A02279">
        <w:rPr>
          <w:rFonts w:cs="Arial"/>
          <w:b w:val="0"/>
          <w:sz w:val="22"/>
          <w:szCs w:val="22"/>
        </w:rPr>
        <w:t>7</w:t>
      </w:r>
      <w:r w:rsidRPr="00A02279">
        <w:rPr>
          <w:rFonts w:cs="Arial"/>
          <w:b w:val="0"/>
          <w:sz w:val="22"/>
          <w:szCs w:val="22"/>
        </w:rPr>
        <w:t xml:space="preserve"> года в </w:t>
      </w:r>
      <w:proofErr w:type="gramStart"/>
      <w:r w:rsidRPr="00A02279">
        <w:rPr>
          <w:rFonts w:cs="Arial"/>
          <w:b w:val="0"/>
          <w:sz w:val="22"/>
          <w:szCs w:val="22"/>
        </w:rPr>
        <w:t>Обществе</w:t>
      </w:r>
      <w:proofErr w:type="gramEnd"/>
      <w:r w:rsidRPr="00A02279">
        <w:rPr>
          <w:rFonts w:cs="Arial"/>
          <w:b w:val="0"/>
          <w:sz w:val="22"/>
          <w:szCs w:val="22"/>
        </w:rPr>
        <w:t xml:space="preserve"> наблюдается постоянная тенденция снижения величины чистых активов.  В 201</w:t>
      </w:r>
      <w:r w:rsidR="00042D4B" w:rsidRPr="00A02279">
        <w:rPr>
          <w:rFonts w:cs="Arial"/>
          <w:b w:val="0"/>
          <w:sz w:val="22"/>
          <w:szCs w:val="22"/>
        </w:rPr>
        <w:t>8</w:t>
      </w:r>
      <w:r w:rsidRPr="00A02279">
        <w:rPr>
          <w:rFonts w:cs="Arial"/>
          <w:b w:val="0"/>
          <w:sz w:val="22"/>
          <w:szCs w:val="22"/>
        </w:rPr>
        <w:t xml:space="preserve"> году по сравнению с 201</w:t>
      </w:r>
      <w:r w:rsidR="00042D4B" w:rsidRPr="00A02279">
        <w:rPr>
          <w:rFonts w:cs="Arial"/>
          <w:b w:val="0"/>
          <w:sz w:val="22"/>
          <w:szCs w:val="22"/>
        </w:rPr>
        <w:t>7</w:t>
      </w:r>
      <w:r w:rsidRPr="00A02279">
        <w:rPr>
          <w:rFonts w:cs="Arial"/>
          <w:b w:val="0"/>
          <w:sz w:val="22"/>
          <w:szCs w:val="22"/>
        </w:rPr>
        <w:t xml:space="preserve"> годом величина чистых активов снизилась на </w:t>
      </w:r>
      <w:r w:rsidR="00042D4B" w:rsidRPr="00A02279">
        <w:rPr>
          <w:rFonts w:cs="Arial"/>
          <w:b w:val="0"/>
          <w:sz w:val="22"/>
          <w:szCs w:val="22"/>
        </w:rPr>
        <w:t>4 787</w:t>
      </w:r>
      <w:r w:rsidRPr="00A02279">
        <w:rPr>
          <w:rFonts w:cs="Arial"/>
          <w:b w:val="0"/>
          <w:sz w:val="22"/>
          <w:szCs w:val="22"/>
        </w:rPr>
        <w:t xml:space="preserve"> тыс. руб. (</w:t>
      </w:r>
      <w:r w:rsidR="00042D4B" w:rsidRPr="00A02279">
        <w:rPr>
          <w:rFonts w:cs="Arial"/>
          <w:b w:val="0"/>
          <w:sz w:val="22"/>
          <w:szCs w:val="22"/>
        </w:rPr>
        <w:t>3</w:t>
      </w:r>
      <w:r w:rsidRPr="00A02279">
        <w:rPr>
          <w:rFonts w:cs="Arial"/>
          <w:b w:val="0"/>
          <w:sz w:val="22"/>
          <w:szCs w:val="22"/>
        </w:rPr>
        <w:t>%). В 201</w:t>
      </w:r>
      <w:r w:rsidR="00042D4B" w:rsidRPr="00A02279">
        <w:rPr>
          <w:rFonts w:cs="Arial"/>
          <w:b w:val="0"/>
          <w:sz w:val="22"/>
          <w:szCs w:val="22"/>
        </w:rPr>
        <w:t>9</w:t>
      </w:r>
      <w:r w:rsidRPr="00A02279">
        <w:rPr>
          <w:rFonts w:cs="Arial"/>
          <w:b w:val="0"/>
          <w:sz w:val="22"/>
          <w:szCs w:val="22"/>
        </w:rPr>
        <w:t xml:space="preserve"> году по сравнению с 201</w:t>
      </w:r>
      <w:r w:rsidR="00042D4B" w:rsidRPr="00A02279">
        <w:rPr>
          <w:rFonts w:cs="Arial"/>
          <w:b w:val="0"/>
          <w:sz w:val="22"/>
          <w:szCs w:val="22"/>
        </w:rPr>
        <w:t>8</w:t>
      </w:r>
      <w:r w:rsidRPr="00A02279">
        <w:rPr>
          <w:rFonts w:cs="Arial"/>
          <w:b w:val="0"/>
          <w:sz w:val="22"/>
          <w:szCs w:val="22"/>
        </w:rPr>
        <w:t xml:space="preserve"> годом величина чистых активов снизилась на </w:t>
      </w:r>
      <w:r w:rsidR="00042D4B" w:rsidRPr="00A02279">
        <w:rPr>
          <w:rFonts w:cs="Arial"/>
          <w:b w:val="0"/>
          <w:sz w:val="22"/>
          <w:szCs w:val="22"/>
        </w:rPr>
        <w:t>21 627</w:t>
      </w:r>
      <w:r w:rsidRPr="00A02279">
        <w:rPr>
          <w:rFonts w:cs="Arial"/>
          <w:b w:val="0"/>
          <w:sz w:val="22"/>
          <w:szCs w:val="22"/>
        </w:rPr>
        <w:t xml:space="preserve"> тыс. руб. (</w:t>
      </w:r>
      <w:r w:rsidR="00042D4B" w:rsidRPr="00A02279">
        <w:rPr>
          <w:rFonts w:cs="Arial"/>
          <w:b w:val="0"/>
          <w:sz w:val="22"/>
          <w:szCs w:val="22"/>
        </w:rPr>
        <w:t>15</w:t>
      </w:r>
      <w:r w:rsidRPr="00A02279">
        <w:rPr>
          <w:rFonts w:cs="Arial"/>
          <w:b w:val="0"/>
          <w:sz w:val="22"/>
          <w:szCs w:val="22"/>
        </w:rPr>
        <w:t xml:space="preserve">%) за счет получения убытка в сумме </w:t>
      </w:r>
      <w:r w:rsidR="00042D4B" w:rsidRPr="00A02279">
        <w:rPr>
          <w:rFonts w:cs="Arial"/>
          <w:b w:val="0"/>
          <w:sz w:val="22"/>
          <w:szCs w:val="22"/>
        </w:rPr>
        <w:t xml:space="preserve">30 805 </w:t>
      </w:r>
      <w:r w:rsidRPr="00A02279">
        <w:rPr>
          <w:rFonts w:cs="Arial"/>
          <w:b w:val="0"/>
          <w:sz w:val="22"/>
          <w:szCs w:val="22"/>
        </w:rPr>
        <w:t>тыс. руб.</w:t>
      </w:r>
    </w:p>
    <w:p w:rsidR="00BE65B6" w:rsidRPr="00A02279" w:rsidRDefault="00BE65B6" w:rsidP="00A02279">
      <w:pPr>
        <w:pStyle w:val="aa"/>
        <w:spacing w:line="240" w:lineRule="auto"/>
        <w:ind w:firstLine="709"/>
        <w:rPr>
          <w:rFonts w:cs="Arial"/>
          <w:b w:val="0"/>
          <w:sz w:val="22"/>
          <w:szCs w:val="22"/>
        </w:rPr>
      </w:pPr>
      <w:r w:rsidRPr="00A02279">
        <w:rPr>
          <w:rFonts w:cs="Arial"/>
          <w:b w:val="0"/>
          <w:sz w:val="22"/>
          <w:szCs w:val="22"/>
        </w:rPr>
        <w:t>Размер уставного капитала за отчетный период не менялся. Величина чистых активов значительно больше размера уставного капитала, что отвечает требованиям действующего законодательства</w:t>
      </w:r>
      <w:r w:rsidR="00353008">
        <w:rPr>
          <w:rFonts w:cs="Arial"/>
          <w:b w:val="0"/>
          <w:sz w:val="22"/>
          <w:szCs w:val="22"/>
        </w:rPr>
        <w:t xml:space="preserve"> Российской Федерации</w:t>
      </w:r>
      <w:r w:rsidRPr="00A02279">
        <w:rPr>
          <w:rFonts w:cs="Arial"/>
          <w:b w:val="0"/>
          <w:sz w:val="22"/>
          <w:szCs w:val="22"/>
        </w:rPr>
        <w:t xml:space="preserve">.  </w:t>
      </w:r>
    </w:p>
    <w:p w:rsidR="00BE65B6" w:rsidRPr="00A02279" w:rsidRDefault="00BE65B6" w:rsidP="00A02279">
      <w:pPr>
        <w:pStyle w:val="aa"/>
        <w:spacing w:line="240" w:lineRule="auto"/>
        <w:ind w:firstLine="709"/>
        <w:rPr>
          <w:rFonts w:cs="Arial"/>
          <w:b w:val="0"/>
          <w:sz w:val="22"/>
          <w:szCs w:val="22"/>
        </w:rPr>
      </w:pPr>
      <w:r w:rsidRPr="00A02279">
        <w:rPr>
          <w:rFonts w:cs="Arial"/>
          <w:b w:val="0"/>
          <w:sz w:val="22"/>
          <w:szCs w:val="22"/>
        </w:rPr>
        <w:t>По итогам работы Общества в 201</w:t>
      </w:r>
      <w:r w:rsidR="00042D4B" w:rsidRPr="00A02279">
        <w:rPr>
          <w:rFonts w:cs="Arial"/>
          <w:b w:val="0"/>
          <w:sz w:val="22"/>
          <w:szCs w:val="22"/>
        </w:rPr>
        <w:t>9</w:t>
      </w:r>
      <w:r w:rsidRPr="00A02279">
        <w:rPr>
          <w:rFonts w:cs="Arial"/>
          <w:b w:val="0"/>
          <w:sz w:val="22"/>
          <w:szCs w:val="22"/>
        </w:rPr>
        <w:t xml:space="preserve"> году получен убыток в сумме </w:t>
      </w:r>
      <w:r w:rsidR="00042D4B" w:rsidRPr="00A02279">
        <w:rPr>
          <w:rFonts w:cs="Arial"/>
          <w:b w:val="0"/>
          <w:sz w:val="22"/>
          <w:szCs w:val="22"/>
        </w:rPr>
        <w:t>30 805</w:t>
      </w:r>
      <w:r w:rsidRPr="00A02279">
        <w:rPr>
          <w:rFonts w:cs="Arial"/>
          <w:b w:val="0"/>
          <w:sz w:val="22"/>
          <w:szCs w:val="22"/>
        </w:rPr>
        <w:t xml:space="preserve"> тыс. руб.</w:t>
      </w:r>
    </w:p>
    <w:p w:rsidR="00BE65B6" w:rsidRPr="00A02279" w:rsidRDefault="00BE65B6" w:rsidP="00A02279">
      <w:pPr>
        <w:pStyle w:val="aa"/>
        <w:spacing w:line="240" w:lineRule="auto"/>
        <w:ind w:firstLine="709"/>
        <w:rPr>
          <w:rFonts w:cs="Arial"/>
          <w:b w:val="0"/>
          <w:sz w:val="22"/>
          <w:szCs w:val="22"/>
        </w:rPr>
      </w:pPr>
      <w:r w:rsidRPr="00A02279">
        <w:rPr>
          <w:rFonts w:cs="Arial"/>
          <w:b w:val="0"/>
          <w:sz w:val="22"/>
          <w:szCs w:val="22"/>
        </w:rPr>
        <w:t xml:space="preserve">Достоверность баланса Общества и счета прибылей и убытков за 2019 год подтверждена </w:t>
      </w:r>
      <w:r w:rsidR="00042D4B" w:rsidRPr="00A02279">
        <w:rPr>
          <w:rFonts w:cs="Arial"/>
          <w:b w:val="0"/>
          <w:sz w:val="22"/>
          <w:szCs w:val="22"/>
        </w:rPr>
        <w:t>аудиторской компанией  ООО</w:t>
      </w:r>
      <w:r w:rsidRPr="00A02279">
        <w:rPr>
          <w:rFonts w:cs="Arial"/>
          <w:b w:val="0"/>
          <w:sz w:val="22"/>
          <w:szCs w:val="22"/>
        </w:rPr>
        <w:t xml:space="preserve"> «Интерком-Аудит». </w:t>
      </w:r>
    </w:p>
    <w:p w:rsidR="00D16A40" w:rsidRDefault="00D16A40" w:rsidP="00D16A40">
      <w:pPr>
        <w:jc w:val="right"/>
        <w:rPr>
          <w:rFonts w:ascii="Arial" w:hAnsi="Arial" w:cs="Arial"/>
          <w:sz w:val="24"/>
          <w:szCs w:val="24"/>
        </w:rPr>
      </w:pPr>
    </w:p>
    <w:p w:rsidR="00A02279" w:rsidRDefault="00D16A40" w:rsidP="00D16A40">
      <w:pPr>
        <w:jc w:val="right"/>
        <w:rPr>
          <w:rFonts w:ascii="Arial" w:hAnsi="Arial" w:cs="Arial"/>
          <w:sz w:val="24"/>
          <w:szCs w:val="24"/>
        </w:rPr>
      </w:pPr>
      <w:r w:rsidRPr="00CB7EA5">
        <w:rPr>
          <w:rFonts w:ascii="Arial" w:hAnsi="Arial" w:cs="Arial"/>
          <w:sz w:val="24"/>
          <w:szCs w:val="24"/>
        </w:rPr>
        <w:t xml:space="preserve"> </w:t>
      </w:r>
      <w:r>
        <w:rPr>
          <w:rFonts w:ascii="Arial" w:hAnsi="Arial" w:cs="Arial"/>
          <w:sz w:val="24"/>
          <w:szCs w:val="24"/>
        </w:rPr>
        <w:t xml:space="preserve"> </w:t>
      </w: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353008" w:rsidRDefault="00353008" w:rsidP="00D16A40">
      <w:pPr>
        <w:jc w:val="right"/>
        <w:rPr>
          <w:rFonts w:ascii="Arial" w:hAnsi="Arial" w:cs="Arial"/>
          <w:sz w:val="24"/>
          <w:szCs w:val="24"/>
        </w:rPr>
      </w:pPr>
    </w:p>
    <w:p w:rsidR="00A02279" w:rsidRDefault="00A02279"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FE5BB4" w:rsidRDefault="00FE5BB4" w:rsidP="00D16A40">
      <w:pPr>
        <w:jc w:val="right"/>
        <w:rPr>
          <w:rFonts w:ascii="Arial" w:hAnsi="Arial" w:cs="Arial"/>
          <w:sz w:val="24"/>
          <w:szCs w:val="24"/>
        </w:rPr>
      </w:pPr>
    </w:p>
    <w:p w:rsidR="005B6EA7" w:rsidRDefault="005B6EA7" w:rsidP="00D16A40">
      <w:pPr>
        <w:jc w:val="right"/>
        <w:rPr>
          <w:rFonts w:ascii="Arial" w:hAnsi="Arial" w:cs="Arial"/>
          <w:sz w:val="24"/>
          <w:szCs w:val="24"/>
        </w:rPr>
      </w:pPr>
    </w:p>
    <w:p w:rsidR="005B6EA7" w:rsidRDefault="005B6EA7" w:rsidP="00D16A40">
      <w:pPr>
        <w:jc w:val="right"/>
        <w:rPr>
          <w:rFonts w:ascii="Arial" w:hAnsi="Arial" w:cs="Arial"/>
          <w:sz w:val="24"/>
          <w:szCs w:val="24"/>
        </w:rPr>
      </w:pPr>
    </w:p>
    <w:p w:rsidR="00D16A40" w:rsidRPr="00643E8A" w:rsidRDefault="00D16A40" w:rsidP="00D16A40">
      <w:pPr>
        <w:jc w:val="right"/>
        <w:rPr>
          <w:rFonts w:ascii="Arial" w:hAnsi="Arial" w:cs="Arial"/>
          <w:sz w:val="24"/>
          <w:szCs w:val="24"/>
        </w:rPr>
      </w:pPr>
      <w:r w:rsidRPr="00CB7EA5">
        <w:rPr>
          <w:rFonts w:ascii="Arial" w:hAnsi="Arial" w:cs="Arial"/>
          <w:sz w:val="24"/>
          <w:szCs w:val="24"/>
        </w:rPr>
        <w:lastRenderedPageBreak/>
        <w:tab/>
      </w:r>
    </w:p>
    <w:p w:rsidR="00EE607C" w:rsidRDefault="00EE607C" w:rsidP="00D16A40">
      <w:pPr>
        <w:pStyle w:val="7"/>
        <w:jc w:val="center"/>
        <w:rPr>
          <w:rFonts w:cs="Arial"/>
          <w:b/>
        </w:rPr>
      </w:pPr>
    </w:p>
    <w:p w:rsidR="00D16A40" w:rsidRPr="00EE607C" w:rsidRDefault="00D16A40" w:rsidP="00D16A40">
      <w:pPr>
        <w:pStyle w:val="7"/>
        <w:jc w:val="center"/>
        <w:rPr>
          <w:rFonts w:cs="Arial"/>
          <w:b/>
          <w:sz w:val="20"/>
        </w:rPr>
      </w:pPr>
      <w:r w:rsidRPr="00EE607C">
        <w:rPr>
          <w:rFonts w:cs="Arial"/>
          <w:b/>
          <w:sz w:val="20"/>
        </w:rPr>
        <w:t>БАЛАНС</w:t>
      </w:r>
    </w:p>
    <w:p w:rsidR="00D16A40" w:rsidRPr="00EE607C" w:rsidRDefault="00D16A40" w:rsidP="00D16A40">
      <w:pPr>
        <w:pStyle w:val="7"/>
        <w:jc w:val="center"/>
        <w:rPr>
          <w:rFonts w:cs="Arial"/>
          <w:b/>
          <w:sz w:val="20"/>
        </w:rPr>
      </w:pPr>
      <w:r w:rsidRPr="00EE607C">
        <w:rPr>
          <w:rFonts w:cs="Arial"/>
          <w:b/>
          <w:sz w:val="20"/>
        </w:rPr>
        <w:t>ПУБЛИЧНОГО АКЦИОНЕРНОГООБЩЕСТВА</w:t>
      </w:r>
    </w:p>
    <w:p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«СПЕЦИАЛИЗИРОВАННЫЙ ВЫСТАВОЧНЫЙ КОМПЛЕКС»</w:t>
      </w:r>
    </w:p>
    <w:p w:rsidR="00D16A40" w:rsidRPr="00EE607C" w:rsidRDefault="00D16A40" w:rsidP="00D16A40">
      <w:pPr>
        <w:pStyle w:val="1"/>
        <w:rPr>
          <w:rFonts w:cs="Arial"/>
          <w:sz w:val="20"/>
        </w:rPr>
      </w:pPr>
      <w:r w:rsidRPr="00EE607C">
        <w:rPr>
          <w:rFonts w:cs="Arial"/>
          <w:sz w:val="20"/>
        </w:rPr>
        <w:t>ВЫСТАВКИ ДОСТИЖЕНИЕ НАРОДНОГО ХОЗЯЙСТВА</w:t>
      </w:r>
    </w:p>
    <w:p w:rsidR="00D16A40" w:rsidRPr="00EE607C" w:rsidRDefault="00D16A40" w:rsidP="00D16A40">
      <w:pPr>
        <w:pStyle w:val="1"/>
        <w:rPr>
          <w:rFonts w:cs="Arial"/>
          <w:sz w:val="20"/>
        </w:rPr>
      </w:pPr>
      <w:r w:rsidRPr="00EE607C">
        <w:rPr>
          <w:rFonts w:cs="Arial"/>
          <w:sz w:val="20"/>
        </w:rPr>
        <w:t>НА 31 ДЕКАБРЯ 2019 ГОДА</w:t>
      </w:r>
    </w:p>
    <w:p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(для опубликования в открытой печати)</w:t>
      </w:r>
    </w:p>
    <w:p w:rsidR="00D16A40" w:rsidRPr="00EE607C" w:rsidRDefault="00D16A40" w:rsidP="00D16A40">
      <w:pPr>
        <w:tabs>
          <w:tab w:val="left" w:pos="144"/>
          <w:tab w:val="left" w:pos="1728"/>
        </w:tabs>
        <w:jc w:val="center"/>
        <w:rPr>
          <w:rFonts w:ascii="Arial" w:hAnsi="Arial" w:cs="Arial"/>
          <w:b/>
          <w:snapToGrid w:val="0"/>
        </w:rPr>
      </w:pPr>
    </w:p>
    <w:p w:rsidR="00D16A40" w:rsidRPr="00EE607C" w:rsidRDefault="00D16A40" w:rsidP="00EE607C">
      <w:pPr>
        <w:tabs>
          <w:tab w:val="left" w:pos="144"/>
          <w:tab w:val="left" w:pos="1728"/>
          <w:tab w:val="left" w:pos="3456"/>
          <w:tab w:val="left" w:pos="5184"/>
          <w:tab w:val="left" w:pos="6912"/>
        </w:tabs>
        <w:jc w:val="right"/>
        <w:rPr>
          <w:snapToGrid w:val="0"/>
        </w:rPr>
      </w:pP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snapToGrid w:val="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76"/>
        <w:gridCol w:w="828"/>
        <w:gridCol w:w="1441"/>
        <w:gridCol w:w="1441"/>
        <w:gridCol w:w="1441"/>
      </w:tblGrid>
      <w:tr w:rsidR="00D16A40" w:rsidRPr="00EE607C" w:rsidTr="00EE607C">
        <w:tc>
          <w:tcPr>
            <w:tcW w:w="817"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показателей</w:t>
            </w:r>
          </w:p>
        </w:tc>
        <w:tc>
          <w:tcPr>
            <w:tcW w:w="828"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rsidR="00D16A40" w:rsidRPr="00EE607C" w:rsidRDefault="00D16A40" w:rsidP="005B41E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201</w:t>
            </w:r>
            <w:r w:rsidR="005B41EA" w:rsidRPr="00EE607C">
              <w:rPr>
                <w:rFonts w:ascii="Arial" w:hAnsi="Arial" w:cs="Arial"/>
                <w:snapToGrid w:val="0"/>
                <w:lang w:val="en-US"/>
              </w:rPr>
              <w:t>9</w:t>
            </w:r>
            <w:r w:rsidRPr="00EE607C">
              <w:rPr>
                <w:rFonts w:ascii="Arial" w:hAnsi="Arial" w:cs="Arial"/>
                <w:snapToGrid w:val="0"/>
              </w:rPr>
              <w:t>г.</w:t>
            </w:r>
          </w:p>
        </w:tc>
        <w:tc>
          <w:tcPr>
            <w:tcW w:w="1441"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rsidR="00D16A40" w:rsidRPr="00EE607C" w:rsidRDefault="00D16A40" w:rsidP="005B41E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201</w:t>
            </w:r>
            <w:r w:rsidR="005B41EA" w:rsidRPr="00EE607C">
              <w:rPr>
                <w:rFonts w:ascii="Arial" w:hAnsi="Arial" w:cs="Arial"/>
                <w:snapToGrid w:val="0"/>
                <w:lang w:val="en-US"/>
              </w:rPr>
              <w:t>8</w:t>
            </w:r>
            <w:r w:rsidRPr="00EE607C">
              <w:rPr>
                <w:rFonts w:ascii="Arial" w:hAnsi="Arial" w:cs="Arial"/>
                <w:snapToGrid w:val="0"/>
              </w:rPr>
              <w:t>г.</w:t>
            </w:r>
          </w:p>
        </w:tc>
        <w:tc>
          <w:tcPr>
            <w:tcW w:w="1441"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rsidR="00D16A40" w:rsidRPr="00EE607C" w:rsidRDefault="00D16A40" w:rsidP="005B41E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 201</w:t>
            </w:r>
            <w:r w:rsidR="005B41EA" w:rsidRPr="00EE607C">
              <w:rPr>
                <w:rFonts w:ascii="Arial" w:hAnsi="Arial" w:cs="Arial"/>
                <w:snapToGrid w:val="0"/>
                <w:lang w:val="en-US"/>
              </w:rPr>
              <w:t>7</w:t>
            </w:r>
            <w:r w:rsidRPr="00EE607C">
              <w:rPr>
                <w:rFonts w:ascii="Arial" w:hAnsi="Arial" w:cs="Arial"/>
                <w:snapToGrid w:val="0"/>
              </w:rPr>
              <w:t>г.</w:t>
            </w:r>
          </w:p>
        </w:tc>
      </w:tr>
      <w:tr w:rsidR="00D16A40" w:rsidRPr="00EE607C" w:rsidTr="00EE607C">
        <w:tc>
          <w:tcPr>
            <w:tcW w:w="817"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rPr>
              <w:t>АКТИВ</w:t>
            </w:r>
          </w:p>
          <w:p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lang w:val="en-US"/>
              </w:rPr>
              <w:t>I</w:t>
            </w:r>
            <w:r w:rsidRPr="00EE607C">
              <w:rPr>
                <w:rFonts w:ascii="Arial" w:hAnsi="Arial" w:cs="Arial"/>
                <w:b/>
                <w:snapToGrid w:val="0"/>
              </w:rPr>
              <w:t>.</w:t>
            </w:r>
            <w:r w:rsidRPr="00EE607C">
              <w:rPr>
                <w:rFonts w:ascii="Arial" w:hAnsi="Arial" w:cs="Arial"/>
                <w:b/>
                <w:snapToGrid w:val="0"/>
                <w:lang w:val="en-US"/>
              </w:rPr>
              <w:t xml:space="preserve"> </w:t>
            </w:r>
            <w:r w:rsidRPr="00EE607C">
              <w:rPr>
                <w:rFonts w:ascii="Arial" w:hAnsi="Arial" w:cs="Arial"/>
                <w:b/>
                <w:snapToGrid w:val="0"/>
              </w:rPr>
              <w:t>ВНЕОБОРОТНЫЕ  АКТИВЫ</w:t>
            </w:r>
          </w:p>
        </w:tc>
        <w:tc>
          <w:tcPr>
            <w:tcW w:w="828"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r>
      <w:tr w:rsidR="00D16A40" w:rsidRPr="00EE607C" w:rsidTr="00EE607C">
        <w:tc>
          <w:tcPr>
            <w:tcW w:w="817"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5100</w:t>
            </w:r>
          </w:p>
        </w:tc>
        <w:tc>
          <w:tcPr>
            <w:tcW w:w="3376"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активы</w:t>
            </w:r>
          </w:p>
        </w:tc>
        <w:tc>
          <w:tcPr>
            <w:tcW w:w="828"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1110</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Результаты исследований и разработок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поисковые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Материальные поисковые активы</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5200</w:t>
            </w: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 в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Доходные вложения в материальные ценности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5301</w:t>
            </w: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Вклад в простое товарищество</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121463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1180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7429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4597</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2415</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необоротные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128892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126060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123878</w:t>
            </w:r>
          </w:p>
        </w:tc>
      </w:tr>
      <w:tr w:rsidR="00D16A40" w:rsidRPr="00EE607C" w:rsidTr="00EE607C">
        <w:tc>
          <w:tcPr>
            <w:tcW w:w="817"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w:t>
            </w:r>
            <w:r w:rsidRPr="00EE607C">
              <w:rPr>
                <w:rFonts w:ascii="Arial" w:hAnsi="Arial" w:cs="Arial"/>
                <w:b/>
                <w:snapToGrid w:val="0"/>
              </w:rPr>
              <w:t>. ОБОРОТНЫЕ АКТИВЫ</w:t>
            </w:r>
          </w:p>
        </w:tc>
        <w:tc>
          <w:tcPr>
            <w:tcW w:w="828"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rsidTr="00EE607C">
        <w:tc>
          <w:tcPr>
            <w:tcW w:w="817"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5400</w:t>
            </w:r>
          </w:p>
        </w:tc>
        <w:tc>
          <w:tcPr>
            <w:tcW w:w="3376"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Запасы</w:t>
            </w:r>
          </w:p>
        </w:tc>
        <w:tc>
          <w:tcPr>
            <w:tcW w:w="828" w:type="dxa"/>
            <w:tcBorders>
              <w:top w:val="nil"/>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45</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108</w:t>
            </w:r>
          </w:p>
        </w:tc>
        <w:tc>
          <w:tcPr>
            <w:tcW w:w="1441" w:type="dxa"/>
            <w:tcBorders>
              <w:top w:val="nil"/>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450</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45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107</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449</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Товары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F67B7E">
            <w:pPr>
              <w:tabs>
                <w:tab w:val="left" w:pos="144"/>
                <w:tab w:val="center" w:pos="612"/>
                <w:tab w:val="right" w:pos="1224"/>
                <w:tab w:val="left" w:pos="1728"/>
                <w:tab w:val="left" w:pos="3456"/>
                <w:tab w:val="left" w:pos="5184"/>
                <w:tab w:val="left" w:pos="6912"/>
              </w:tabs>
              <w:jc w:val="right"/>
              <w:rPr>
                <w:rFonts w:ascii="Arial" w:hAnsi="Arial" w:cs="Arial"/>
                <w:snapToGrid w:val="0"/>
              </w:rPr>
            </w:pPr>
            <w:r w:rsidRPr="00EE607C">
              <w:rPr>
                <w:rFonts w:ascii="Arial" w:hAnsi="Arial" w:cs="Arial"/>
                <w:snapToGrid w:val="0"/>
              </w:rPr>
              <w:tab/>
            </w:r>
            <w:r w:rsidRPr="00EE607C">
              <w:rPr>
                <w:rFonts w:ascii="Arial" w:hAnsi="Arial" w:cs="Arial"/>
                <w:snapToGrid w:val="0"/>
              </w:rPr>
              <w:tab/>
            </w:r>
            <w:r w:rsidR="00F67B7E">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Налог на добавленную стоимость по приобретенным ценностям</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195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169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83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5500</w:t>
            </w: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Дебиторская задолженность</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15114</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18965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27414</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453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183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FF7E17" w:rsidRPr="00EE607C" w:rsidRDefault="00FF7E17"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21</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14041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14083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14083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социальному страхованию и обеспечению</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12304</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233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lang w:val="en-US"/>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353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130</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12306</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387</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4329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12997</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 (за исключением денежных эквивалентов)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Денежные средства и денежные эквиваленты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429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161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666</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Касса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38</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Расчетные счета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424</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628</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28</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2</w:t>
            </w:r>
            <w:r w:rsidR="00D16A40" w:rsidRPr="00EE607C">
              <w:rPr>
                <w:rFonts w:ascii="Arial" w:hAnsi="Arial" w:cs="Arial"/>
                <w:snapToGrid w:val="0"/>
              </w:rPr>
              <w:t>8</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8</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В ом </w:t>
            </w:r>
            <w:proofErr w:type="gramStart"/>
            <w:r w:rsidRPr="00EE607C">
              <w:rPr>
                <w:rFonts w:ascii="Arial" w:hAnsi="Arial" w:cs="Arial"/>
                <w:snapToGrid w:val="0"/>
              </w:rPr>
              <w:t>числе</w:t>
            </w:r>
            <w:proofErr w:type="gramEnd"/>
            <w:r w:rsidRPr="00EE607C">
              <w:rPr>
                <w:rFonts w:ascii="Arial" w:hAnsi="Arial" w:cs="Arial"/>
                <w:snapToGrid w:val="0"/>
              </w:rPr>
              <w:t>:</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Расходы будущих периодов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28</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8</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w:t>
            </w:r>
          </w:p>
        </w:tc>
      </w:tr>
      <w:tr w:rsidR="00D16A40" w:rsidRPr="00EE607C" w:rsidTr="00EE607C">
        <w:tc>
          <w:tcPr>
            <w:tcW w:w="817" w:type="dxa"/>
            <w:tcBorders>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15811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19431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28621</w:t>
            </w:r>
          </w:p>
        </w:tc>
      </w:tr>
      <w:tr w:rsidR="00D16A40" w:rsidRPr="00EE607C" w:rsidTr="00EE607C">
        <w:tc>
          <w:tcPr>
            <w:tcW w:w="817" w:type="dxa"/>
            <w:tcBorders>
              <w:top w:val="single" w:sz="4" w:space="0" w:color="auto"/>
              <w:bottom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1600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144703</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145491</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152499</w:t>
            </w:r>
          </w:p>
        </w:tc>
      </w:tr>
      <w:tr w:rsidR="00D16A40" w:rsidRPr="00EE607C" w:rsidTr="00EE607C">
        <w:tc>
          <w:tcPr>
            <w:tcW w:w="817"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nil"/>
              <w:left w:val="nil"/>
              <w:bottom w:val="single" w:sz="4" w:space="0" w:color="auto"/>
              <w:right w:val="nil"/>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rsidTr="00EE607C">
        <w:tc>
          <w:tcPr>
            <w:tcW w:w="817"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показателя</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2018 г.</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2017 г.</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 2016г.</w:t>
            </w:r>
          </w:p>
        </w:tc>
      </w:tr>
      <w:tr w:rsidR="00D16A40" w:rsidRPr="00EE607C" w:rsidTr="00F67B7E">
        <w:tc>
          <w:tcPr>
            <w:tcW w:w="817"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ПАССИВ</w:t>
            </w:r>
          </w:p>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III</w:t>
            </w:r>
            <w:r w:rsidRPr="00EE607C">
              <w:rPr>
                <w:rFonts w:ascii="Arial" w:hAnsi="Arial" w:cs="Arial"/>
                <w:b/>
                <w:snapToGrid w:val="0"/>
              </w:rPr>
              <w:t>. КАПИТАЛ И РЕЗЕРВЫ</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Уставный капитал (складочный капитал, уставный фонд, вклады товарищей)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rsidR="00D16A40" w:rsidRPr="00EE607C" w:rsidRDefault="00F67B7E" w:rsidP="00F67B7E">
            <w:pPr>
              <w:tabs>
                <w:tab w:val="left" w:pos="144"/>
                <w:tab w:val="left" w:pos="1728"/>
                <w:tab w:val="left" w:pos="3456"/>
                <w:tab w:val="left" w:pos="5184"/>
                <w:tab w:val="left" w:pos="6912"/>
              </w:tabs>
              <w:rPr>
                <w:rFonts w:ascii="Arial" w:hAnsi="Arial" w:cs="Arial"/>
                <w:snapToGrid w:val="0"/>
              </w:rPr>
            </w:pPr>
            <w:r>
              <w:rPr>
                <w:rFonts w:ascii="Arial" w:hAnsi="Arial" w:cs="Arial"/>
                <w:snapToGrid w:val="0"/>
              </w:rPr>
              <w:t>1</w:t>
            </w:r>
            <w:r w:rsidR="00D16A40" w:rsidRPr="00EE607C">
              <w:rPr>
                <w:rFonts w:ascii="Arial" w:hAnsi="Arial" w:cs="Arial"/>
                <w:snapToGrid w:val="0"/>
              </w:rPr>
              <w:t>310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F67B7E" w:rsidRDefault="00F67B7E" w:rsidP="00F67B7E">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Собственные акции, выкупленные у акционеров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(3 237)</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Переоценка </w:t>
            </w:r>
            <w:proofErr w:type="spellStart"/>
            <w:r w:rsidRPr="00EE607C">
              <w:rPr>
                <w:rFonts w:ascii="Arial" w:hAnsi="Arial" w:cs="Arial"/>
                <w:snapToGrid w:val="0"/>
              </w:rPr>
              <w:t>внеоборотных</w:t>
            </w:r>
            <w:proofErr w:type="spellEnd"/>
            <w:r w:rsidRPr="00EE607C">
              <w:rPr>
                <w:rFonts w:ascii="Arial" w:hAnsi="Arial" w:cs="Arial"/>
                <w:snapToGrid w:val="0"/>
              </w:rPr>
              <w:t xml:space="preserve"> активов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65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65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67</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Добавочный капитал (без переоценки)</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Резервный капитал</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Нераспределенная прибыль (непокрытый убыток)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140 125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w:t>
            </w:r>
            <w:r w:rsidR="005B41EA" w:rsidRPr="00EE607C">
              <w:rPr>
                <w:rFonts w:ascii="Arial" w:hAnsi="Arial" w:cs="Arial"/>
                <w:snapToGrid w:val="0"/>
                <w:lang w:val="en-US"/>
              </w:rPr>
              <w:t>0125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5B41E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148142</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III</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140 705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140705</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145487</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IV</w:t>
            </w:r>
            <w:r w:rsidRPr="00EE607C">
              <w:rPr>
                <w:rFonts w:ascii="Arial" w:hAnsi="Arial" w:cs="Arial"/>
                <w:b/>
                <w:snapToGrid w:val="0"/>
              </w:rPr>
              <w:t>. ДОЛГОСРОЧНЫЕ ОБЯЗАТЕЛЬСТВА</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Заемные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1410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IV</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F67B7E">
        <w:trPr>
          <w:trHeight w:val="833"/>
        </w:trPr>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p>
        </w:tc>
        <w:tc>
          <w:tcPr>
            <w:tcW w:w="3376" w:type="dxa"/>
            <w:tcBorders>
              <w:right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V</w:t>
            </w:r>
            <w:r w:rsidRPr="00EE607C">
              <w:rPr>
                <w:rFonts w:ascii="Arial" w:hAnsi="Arial" w:cs="Arial"/>
                <w:b/>
                <w:snapToGrid w:val="0"/>
              </w:rPr>
              <w:t xml:space="preserve">. КРАТКОСРОЧНЫЕ </w:t>
            </w:r>
            <w:r w:rsidR="00F67B7E">
              <w:rPr>
                <w:rFonts w:ascii="Arial" w:hAnsi="Arial" w:cs="Arial"/>
                <w:b/>
                <w:snapToGrid w:val="0"/>
              </w:rPr>
              <w:t>О</w:t>
            </w:r>
            <w:r w:rsidRPr="00EE607C">
              <w:rPr>
                <w:rFonts w:ascii="Arial" w:hAnsi="Arial" w:cs="Arial"/>
                <w:b/>
                <w:snapToGrid w:val="0"/>
              </w:rPr>
              <w:t>БЯЗАТЕЛЬСТВА</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roofErr w:type="gramStart"/>
            <w:r w:rsidRPr="00EE607C">
              <w:rPr>
                <w:rFonts w:ascii="Arial" w:hAnsi="Arial" w:cs="Arial"/>
                <w:snapToGrid w:val="0"/>
              </w:rPr>
              <w:t>Заемные</w:t>
            </w:r>
            <w:proofErr w:type="gramEnd"/>
            <w:r w:rsidRPr="00EE607C">
              <w:rPr>
                <w:rFonts w:ascii="Arial" w:hAnsi="Arial" w:cs="Arial"/>
                <w:snapToGrid w:val="0"/>
              </w:rPr>
              <w:t xml:space="preserve"> средств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4E28F4"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6052</w:t>
            </w:r>
            <w:r w:rsidR="00D16A40"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F67B7E">
            <w:pPr>
              <w:tabs>
                <w:tab w:val="left" w:pos="144"/>
                <w:tab w:val="left" w:pos="1728"/>
                <w:tab w:val="left" w:pos="3456"/>
                <w:tab w:val="left" w:pos="5184"/>
                <w:tab w:val="left" w:pos="6912"/>
              </w:tabs>
              <w:jc w:val="right"/>
              <w:rPr>
                <w:rFonts w:ascii="Arial" w:hAnsi="Arial" w:cs="Arial"/>
                <w:snapToGrid w:val="0"/>
              </w:rPr>
            </w:pP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5560</w:t>
            </w: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Кредиторская задолженность</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3 579</w:t>
            </w:r>
          </w:p>
        </w:tc>
        <w:tc>
          <w:tcPr>
            <w:tcW w:w="1441" w:type="dxa"/>
            <w:tcBorders>
              <w:top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3579</w:t>
            </w:r>
          </w:p>
        </w:tc>
        <w:tc>
          <w:tcPr>
            <w:tcW w:w="1441" w:type="dxa"/>
            <w:tcBorders>
              <w:top w:val="single" w:sz="4" w:space="0" w:color="auto"/>
            </w:tcBorders>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6099</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15201</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F67B7E" w:rsidRDefault="00F67B7E"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F67B7E" w:rsidP="00F67B7E">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F67B7E" w:rsidRDefault="00F67B7E"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23</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1590</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15202</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15203</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201</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2888</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2995</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Задолженность участникам (учредителям) по выплате доходов</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15207</w:t>
            </w: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668</w:t>
            </w:r>
          </w:p>
        </w:tc>
        <w:tc>
          <w:tcPr>
            <w:tcW w:w="1441" w:type="dxa"/>
            <w:tcBorders>
              <w:top w:val="single" w:sz="4" w:space="0" w:color="auto"/>
            </w:tcBorders>
            <w:shd w:val="clear" w:color="auto" w:fill="auto"/>
          </w:tcPr>
          <w:p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p>
          <w:p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p>
          <w:p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1499</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15208</w:t>
            </w:r>
          </w:p>
        </w:tc>
        <w:tc>
          <w:tcPr>
            <w:tcW w:w="1441" w:type="dxa"/>
            <w:tcBorders>
              <w:top w:val="single" w:sz="4" w:space="0" w:color="auto"/>
            </w:tcBorders>
            <w:shd w:val="clear" w:color="auto" w:fill="auto"/>
          </w:tcPr>
          <w:p w:rsidR="004E28F4" w:rsidRPr="00EE607C" w:rsidRDefault="004E28F4"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4E28F4" w:rsidP="004E28F4">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19327</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F67B7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tcBorders>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2</w:t>
            </w:r>
          </w:p>
        </w:tc>
      </w:tr>
      <w:tr w:rsidR="005B41EA" w:rsidRPr="00EE607C" w:rsidTr="00EE607C">
        <w:tc>
          <w:tcPr>
            <w:tcW w:w="817" w:type="dxa"/>
            <w:shd w:val="clear" w:color="auto" w:fill="auto"/>
          </w:tcPr>
          <w:p w:rsidR="005B41EA" w:rsidRPr="00EE607C" w:rsidRDefault="005B41EA" w:rsidP="00A05500">
            <w:pPr>
              <w:tabs>
                <w:tab w:val="left" w:pos="144"/>
                <w:tab w:val="left" w:pos="1728"/>
                <w:tab w:val="left" w:pos="3456"/>
                <w:tab w:val="left" w:pos="5184"/>
                <w:tab w:val="left" w:pos="6912"/>
              </w:tabs>
              <w:jc w:val="center"/>
              <w:rPr>
                <w:rFonts w:ascii="Arial" w:hAnsi="Arial" w:cs="Arial"/>
                <w:snapToGrid w:val="0"/>
              </w:rPr>
            </w:pPr>
          </w:p>
        </w:tc>
        <w:tc>
          <w:tcPr>
            <w:tcW w:w="3376" w:type="dxa"/>
            <w:shd w:val="clear" w:color="auto" w:fill="auto"/>
          </w:tcPr>
          <w:p w:rsidR="005B41EA" w:rsidRPr="00EE607C" w:rsidRDefault="005B41EA"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Доходы будущих периодов</w:t>
            </w:r>
          </w:p>
        </w:tc>
        <w:tc>
          <w:tcPr>
            <w:tcW w:w="828" w:type="dxa"/>
            <w:shd w:val="clear" w:color="auto" w:fill="auto"/>
          </w:tcPr>
          <w:p w:rsidR="005B41EA" w:rsidRPr="00EE607C" w:rsidRDefault="005B41EA" w:rsidP="005B41E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1530</w:t>
            </w:r>
          </w:p>
        </w:tc>
        <w:tc>
          <w:tcPr>
            <w:tcW w:w="1441" w:type="dxa"/>
            <w:shd w:val="clear" w:color="auto" w:fill="auto"/>
          </w:tcPr>
          <w:p w:rsidR="005B41EA" w:rsidRPr="00EE607C" w:rsidRDefault="005B41EA"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12787</w:t>
            </w:r>
          </w:p>
        </w:tc>
        <w:tc>
          <w:tcPr>
            <w:tcW w:w="1441" w:type="dxa"/>
            <w:shd w:val="clear" w:color="auto" w:fill="auto"/>
          </w:tcPr>
          <w:p w:rsidR="005B41EA" w:rsidRPr="00EE607C" w:rsidRDefault="00F67B7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shd w:val="clear" w:color="auto" w:fill="auto"/>
          </w:tcPr>
          <w:p w:rsidR="005B41EA" w:rsidRPr="00EE607C" w:rsidRDefault="00F67B7E"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5700</w:t>
            </w: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1540</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45</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1207</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913</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1550</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shd w:val="clear" w:color="auto" w:fill="auto"/>
          </w:tcPr>
          <w:p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V</w:t>
            </w:r>
          </w:p>
        </w:tc>
        <w:tc>
          <w:tcPr>
            <w:tcW w:w="828"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1500</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38412</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4786</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7012</w:t>
            </w:r>
          </w:p>
        </w:tc>
      </w:tr>
      <w:tr w:rsidR="00D16A40" w:rsidRPr="00EE607C" w:rsidTr="00EE607C">
        <w:tc>
          <w:tcPr>
            <w:tcW w:w="817"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shd w:val="clear" w:color="auto" w:fill="auto"/>
          </w:tcPr>
          <w:p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1700</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144 703</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145 491</w:t>
            </w:r>
          </w:p>
        </w:tc>
        <w:tc>
          <w:tcPr>
            <w:tcW w:w="1441" w:type="dxa"/>
            <w:shd w:val="clear" w:color="auto" w:fill="auto"/>
          </w:tcPr>
          <w:p w:rsidR="00D16A40" w:rsidRPr="00EE607C" w:rsidRDefault="005B41EA" w:rsidP="00A05500">
            <w:pPr>
              <w:tabs>
                <w:tab w:val="left" w:pos="144"/>
                <w:tab w:val="left" w:pos="1728"/>
                <w:tab w:val="left" w:pos="3456"/>
                <w:tab w:val="left" w:pos="5184"/>
                <w:tab w:val="left" w:pos="6912"/>
              </w:tabs>
              <w:jc w:val="right"/>
              <w:rPr>
                <w:rFonts w:ascii="Arial" w:hAnsi="Arial" w:cs="Arial"/>
                <w:b/>
                <w:snapToGrid w:val="0"/>
                <w:lang w:val="en-US"/>
              </w:rPr>
            </w:pPr>
            <w:r w:rsidRPr="00EE607C">
              <w:rPr>
                <w:rFonts w:ascii="Arial" w:hAnsi="Arial" w:cs="Arial"/>
                <w:b/>
                <w:snapToGrid w:val="0"/>
                <w:lang w:val="en-US"/>
              </w:rPr>
              <w:t>152 499</w:t>
            </w:r>
          </w:p>
        </w:tc>
      </w:tr>
    </w:tbl>
    <w:p w:rsidR="00D16A40" w:rsidRPr="00EE607C" w:rsidRDefault="003116A3" w:rsidP="00D16A40">
      <w:pPr>
        <w:rPr>
          <w:b/>
          <w:snapToGrid w:val="0"/>
        </w:rPr>
      </w:pPr>
      <w:r w:rsidRPr="00EE607C">
        <w:rPr>
          <w:b/>
          <w:snapToGrid w:val="0"/>
        </w:rPr>
        <w:t xml:space="preserve">         </w:t>
      </w:r>
      <w:r w:rsidR="00D16A40" w:rsidRPr="00EE607C">
        <w:rPr>
          <w:snapToGrid w:val="0"/>
        </w:rPr>
        <w:t xml:space="preserve">               </w:t>
      </w:r>
    </w:p>
    <w:p w:rsidR="00D16A40" w:rsidRPr="00EE607C" w:rsidRDefault="00D16A40" w:rsidP="00D16A40">
      <w:pPr>
        <w:pStyle w:val="1"/>
        <w:rPr>
          <w:rFonts w:cs="Arial"/>
          <w:sz w:val="20"/>
        </w:rPr>
      </w:pPr>
      <w:r w:rsidRPr="00EE607C">
        <w:rPr>
          <w:rFonts w:cs="Arial"/>
          <w:sz w:val="20"/>
        </w:rPr>
        <w:t xml:space="preserve">ОТЧЕТ О ФИНАНСОВЫХ </w:t>
      </w:r>
      <w:proofErr w:type="gramStart"/>
      <w:r w:rsidRPr="00EE607C">
        <w:rPr>
          <w:rFonts w:cs="Arial"/>
          <w:sz w:val="20"/>
        </w:rPr>
        <w:t>РЕЗУЛЬТАТАХ</w:t>
      </w:r>
      <w:proofErr w:type="gramEnd"/>
    </w:p>
    <w:p w:rsidR="00D16A40" w:rsidRPr="00EE607C" w:rsidRDefault="00D16A40" w:rsidP="00D16A40">
      <w:pPr>
        <w:pStyle w:val="1"/>
        <w:rPr>
          <w:rFonts w:cs="Arial"/>
          <w:sz w:val="20"/>
        </w:rPr>
      </w:pPr>
      <w:r w:rsidRPr="00EE607C">
        <w:rPr>
          <w:rFonts w:cs="Arial"/>
          <w:sz w:val="20"/>
        </w:rPr>
        <w:t>ПУБЛИЧНОГО АКЦИОНЕРНОГО ОБЩЕСТВА</w:t>
      </w:r>
    </w:p>
    <w:p w:rsidR="00D16A40" w:rsidRPr="00EE607C" w:rsidRDefault="003116A3" w:rsidP="00D16A40">
      <w:pPr>
        <w:pStyle w:val="1"/>
        <w:rPr>
          <w:rFonts w:cs="Arial"/>
          <w:sz w:val="20"/>
        </w:rPr>
      </w:pPr>
      <w:r w:rsidRPr="00EE607C">
        <w:rPr>
          <w:rFonts w:cs="Arial"/>
          <w:sz w:val="20"/>
        </w:rPr>
        <w:t xml:space="preserve"> «</w:t>
      </w:r>
      <w:r w:rsidR="00D16A40" w:rsidRPr="00EE607C">
        <w:rPr>
          <w:rFonts w:cs="Arial"/>
          <w:sz w:val="20"/>
        </w:rPr>
        <w:t>СПЕЦИАЛИЗИРОВАННЫЙ ВЫСТАВОЧНЫЙ КОМПЛЕКС»</w:t>
      </w:r>
    </w:p>
    <w:p w:rsidR="00D16A40" w:rsidRPr="00EE607C" w:rsidRDefault="00D16A40" w:rsidP="00D16A40">
      <w:pPr>
        <w:pStyle w:val="1"/>
        <w:rPr>
          <w:rFonts w:cs="Arial"/>
          <w:sz w:val="20"/>
        </w:rPr>
      </w:pPr>
      <w:r w:rsidRPr="00EE607C">
        <w:rPr>
          <w:rFonts w:cs="Arial"/>
          <w:sz w:val="20"/>
        </w:rPr>
        <w:t>ВЫСТАВКИ ДОСТИЖЕНИЙ НАРОДНОГО ХОЗЯЙСТВА»</w:t>
      </w:r>
    </w:p>
    <w:p w:rsidR="00D16A40" w:rsidRPr="00EE607C" w:rsidRDefault="00D16A40" w:rsidP="00D16A40">
      <w:pPr>
        <w:pStyle w:val="1"/>
        <w:rPr>
          <w:rFonts w:ascii="Times New Roman" w:hAnsi="Times New Roman"/>
          <w:sz w:val="20"/>
        </w:rPr>
      </w:pPr>
      <w:r w:rsidRPr="00EE607C">
        <w:rPr>
          <w:rFonts w:cs="Arial"/>
          <w:sz w:val="20"/>
        </w:rPr>
        <w:t xml:space="preserve"> ЗА ПЕРИОД С 01 ЯНВАРЯ ПО 31 ДЕКАБРЯ 201</w:t>
      </w:r>
      <w:r w:rsidR="005B41EA" w:rsidRPr="00EE607C">
        <w:rPr>
          <w:rFonts w:cs="Arial"/>
          <w:sz w:val="20"/>
        </w:rPr>
        <w:t>9</w:t>
      </w:r>
      <w:r w:rsidRPr="00EE607C">
        <w:rPr>
          <w:rFonts w:cs="Arial"/>
          <w:sz w:val="20"/>
        </w:rPr>
        <w:t>ГОДА</w:t>
      </w:r>
    </w:p>
    <w:p w:rsidR="00D16A40" w:rsidRPr="00EE607C" w:rsidRDefault="00D16A40" w:rsidP="00D16A40">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559"/>
        <w:gridCol w:w="1843"/>
        <w:gridCol w:w="1701"/>
      </w:tblGrid>
      <w:tr w:rsidR="00D16A40" w:rsidRPr="00EE607C" w:rsidTr="00EE607C">
        <w:tc>
          <w:tcPr>
            <w:tcW w:w="817" w:type="dxa"/>
            <w:shd w:val="clear" w:color="auto" w:fill="auto"/>
          </w:tcPr>
          <w:p w:rsidR="00D16A40" w:rsidRPr="00EE607C" w:rsidRDefault="00D16A40" w:rsidP="00A05500">
            <w:pPr>
              <w:rPr>
                <w:rFonts w:ascii="Arial" w:hAnsi="Arial" w:cs="Arial"/>
              </w:rPr>
            </w:pPr>
            <w:r w:rsidRPr="00EE607C">
              <w:rPr>
                <w:rFonts w:ascii="Arial" w:hAnsi="Arial" w:cs="Arial"/>
              </w:rPr>
              <w:t>Пояснения</w:t>
            </w: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Наименование показателей</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Код</w:t>
            </w:r>
          </w:p>
        </w:tc>
        <w:tc>
          <w:tcPr>
            <w:tcW w:w="1843" w:type="dxa"/>
            <w:shd w:val="clear" w:color="auto" w:fill="auto"/>
          </w:tcPr>
          <w:p w:rsidR="00D16A40" w:rsidRPr="00EE607C" w:rsidRDefault="00D16A40" w:rsidP="005B41EA">
            <w:pPr>
              <w:rPr>
                <w:rFonts w:ascii="Arial" w:hAnsi="Arial" w:cs="Arial"/>
              </w:rPr>
            </w:pPr>
            <w:r w:rsidRPr="00EE607C">
              <w:rPr>
                <w:rFonts w:ascii="Arial" w:hAnsi="Arial" w:cs="Arial"/>
              </w:rPr>
              <w:t>За январь-декабрь 201</w:t>
            </w:r>
            <w:r w:rsidR="005B41EA" w:rsidRPr="00EE607C">
              <w:rPr>
                <w:rFonts w:ascii="Arial" w:hAnsi="Arial" w:cs="Arial"/>
              </w:rPr>
              <w:t>9</w:t>
            </w:r>
            <w:r w:rsidRPr="00EE607C">
              <w:rPr>
                <w:rFonts w:ascii="Arial" w:hAnsi="Arial" w:cs="Arial"/>
              </w:rPr>
              <w:t xml:space="preserve"> года</w:t>
            </w:r>
          </w:p>
        </w:tc>
        <w:tc>
          <w:tcPr>
            <w:tcW w:w="1701" w:type="dxa"/>
            <w:shd w:val="clear" w:color="auto" w:fill="auto"/>
          </w:tcPr>
          <w:p w:rsidR="00D16A40" w:rsidRPr="00EE607C" w:rsidRDefault="00D16A40" w:rsidP="005B41EA">
            <w:pPr>
              <w:rPr>
                <w:rFonts w:ascii="Arial" w:hAnsi="Arial" w:cs="Arial"/>
              </w:rPr>
            </w:pPr>
            <w:r w:rsidRPr="00EE607C">
              <w:rPr>
                <w:rFonts w:ascii="Arial" w:hAnsi="Arial" w:cs="Arial"/>
              </w:rPr>
              <w:t>За январь-декабрь 201</w:t>
            </w:r>
            <w:r w:rsidR="005B41EA" w:rsidRPr="00EE607C">
              <w:rPr>
                <w:rFonts w:ascii="Arial" w:hAnsi="Arial" w:cs="Arial"/>
              </w:rPr>
              <w:t>8</w:t>
            </w:r>
            <w:r w:rsidRPr="00EE607C">
              <w:rPr>
                <w:rFonts w:ascii="Arial" w:hAnsi="Arial" w:cs="Arial"/>
              </w:rPr>
              <w:t xml:space="preserve"> года</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Выручка</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2110</w:t>
            </w:r>
          </w:p>
        </w:tc>
        <w:tc>
          <w:tcPr>
            <w:tcW w:w="1843" w:type="dxa"/>
            <w:shd w:val="clear" w:color="auto" w:fill="auto"/>
          </w:tcPr>
          <w:p w:rsidR="00D16A40" w:rsidRPr="00EE607C" w:rsidRDefault="00F67B7E" w:rsidP="00A05500">
            <w:pPr>
              <w:jc w:val="right"/>
              <w:rPr>
                <w:rFonts w:ascii="Arial" w:hAnsi="Arial" w:cs="Arial"/>
              </w:rPr>
            </w:pPr>
            <w:r>
              <w:rPr>
                <w:rFonts w:ascii="Arial" w:hAnsi="Arial" w:cs="Arial"/>
              </w:rPr>
              <w:t>270</w:t>
            </w:r>
          </w:p>
        </w:tc>
        <w:tc>
          <w:tcPr>
            <w:tcW w:w="1701" w:type="dxa"/>
            <w:shd w:val="clear" w:color="auto" w:fill="auto"/>
          </w:tcPr>
          <w:p w:rsidR="00D16A40" w:rsidRPr="00EE607C" w:rsidRDefault="00F67B7E"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r w:rsidRPr="00EE607C">
              <w:rPr>
                <w:rFonts w:ascii="Arial" w:hAnsi="Arial" w:cs="Arial"/>
              </w:rPr>
              <w:t>5600</w:t>
            </w: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Себестоимость продаж</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2120</w:t>
            </w:r>
          </w:p>
        </w:tc>
        <w:tc>
          <w:tcPr>
            <w:tcW w:w="184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F67B7E"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Валовая прибыль (убыток)</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2100</w:t>
            </w:r>
          </w:p>
        </w:tc>
        <w:tc>
          <w:tcPr>
            <w:tcW w:w="1843" w:type="dxa"/>
            <w:shd w:val="clear" w:color="auto" w:fill="auto"/>
          </w:tcPr>
          <w:p w:rsidR="00D16A40" w:rsidRPr="00EE607C" w:rsidRDefault="005B41EA" w:rsidP="00A05500">
            <w:pPr>
              <w:jc w:val="right"/>
              <w:rPr>
                <w:rFonts w:ascii="Arial" w:hAnsi="Arial" w:cs="Arial"/>
              </w:rPr>
            </w:pPr>
            <w:r w:rsidRPr="00EE607C">
              <w:rPr>
                <w:rFonts w:ascii="Arial" w:hAnsi="Arial" w:cs="Arial"/>
              </w:rPr>
              <w:t>270</w:t>
            </w:r>
          </w:p>
        </w:tc>
        <w:tc>
          <w:tcPr>
            <w:tcW w:w="1701" w:type="dxa"/>
            <w:shd w:val="clear" w:color="auto" w:fill="auto"/>
          </w:tcPr>
          <w:p w:rsidR="00D16A40" w:rsidRPr="00EE607C" w:rsidRDefault="00F67B7E"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Коммерческие расходы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2210</w:t>
            </w:r>
          </w:p>
        </w:tc>
        <w:tc>
          <w:tcPr>
            <w:tcW w:w="184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F67B7E"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Управленческие расходы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2220</w:t>
            </w:r>
          </w:p>
        </w:tc>
        <w:tc>
          <w:tcPr>
            <w:tcW w:w="1843" w:type="dxa"/>
            <w:shd w:val="clear" w:color="auto" w:fill="auto"/>
          </w:tcPr>
          <w:p w:rsidR="00D16A40" w:rsidRPr="00EE607C" w:rsidRDefault="00D16A40" w:rsidP="005B41EA">
            <w:pPr>
              <w:jc w:val="right"/>
              <w:rPr>
                <w:rFonts w:ascii="Arial" w:hAnsi="Arial" w:cs="Arial"/>
              </w:rPr>
            </w:pPr>
            <w:r w:rsidRPr="00EE607C">
              <w:rPr>
                <w:rFonts w:ascii="Arial" w:hAnsi="Arial" w:cs="Arial"/>
              </w:rPr>
              <w:t>(</w:t>
            </w:r>
            <w:r w:rsidR="005B41EA" w:rsidRPr="00EE607C">
              <w:rPr>
                <w:rFonts w:ascii="Arial" w:hAnsi="Arial" w:cs="Arial"/>
              </w:rPr>
              <w:t>7299</w:t>
            </w:r>
            <w:r w:rsidRPr="00EE607C">
              <w:rPr>
                <w:rFonts w:ascii="Arial" w:hAnsi="Arial" w:cs="Arial"/>
              </w:rPr>
              <w:t>)</w:t>
            </w:r>
          </w:p>
        </w:tc>
        <w:tc>
          <w:tcPr>
            <w:tcW w:w="1701" w:type="dxa"/>
            <w:shd w:val="clear" w:color="auto" w:fill="auto"/>
          </w:tcPr>
          <w:p w:rsidR="00D16A40" w:rsidRPr="00EE607C" w:rsidRDefault="00D16A40" w:rsidP="005B41EA">
            <w:pPr>
              <w:jc w:val="right"/>
              <w:rPr>
                <w:rFonts w:ascii="Arial" w:hAnsi="Arial" w:cs="Arial"/>
              </w:rPr>
            </w:pPr>
            <w:r w:rsidRPr="00EE607C">
              <w:rPr>
                <w:rFonts w:ascii="Arial" w:hAnsi="Arial" w:cs="Arial"/>
              </w:rPr>
              <w:t>(</w:t>
            </w:r>
            <w:r w:rsidR="005B41EA" w:rsidRPr="00EE607C">
              <w:rPr>
                <w:rFonts w:ascii="Arial" w:hAnsi="Arial" w:cs="Arial"/>
              </w:rPr>
              <w:t>14347</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Прибыль (убыток) от продаж</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2200</w:t>
            </w:r>
          </w:p>
        </w:tc>
        <w:tc>
          <w:tcPr>
            <w:tcW w:w="1843" w:type="dxa"/>
            <w:shd w:val="clear" w:color="auto" w:fill="auto"/>
          </w:tcPr>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7029</w:t>
            </w:r>
            <w:r w:rsidRPr="00EE607C">
              <w:rPr>
                <w:rFonts w:ascii="Arial" w:hAnsi="Arial" w:cs="Arial"/>
              </w:rPr>
              <w:t>)</w:t>
            </w:r>
          </w:p>
        </w:tc>
        <w:tc>
          <w:tcPr>
            <w:tcW w:w="1701" w:type="dxa"/>
            <w:shd w:val="clear" w:color="auto" w:fill="auto"/>
          </w:tcPr>
          <w:p w:rsidR="00D16A40" w:rsidRPr="00EE607C" w:rsidRDefault="00D16A40" w:rsidP="005B41EA">
            <w:pPr>
              <w:jc w:val="right"/>
              <w:rPr>
                <w:rFonts w:ascii="Arial" w:hAnsi="Arial" w:cs="Arial"/>
              </w:rPr>
            </w:pPr>
            <w:r w:rsidRPr="00EE607C">
              <w:rPr>
                <w:rFonts w:ascii="Arial" w:hAnsi="Arial" w:cs="Arial"/>
              </w:rPr>
              <w:t>(</w:t>
            </w:r>
            <w:r w:rsidR="005B41EA" w:rsidRPr="00EE607C">
              <w:rPr>
                <w:rFonts w:ascii="Arial" w:hAnsi="Arial" w:cs="Arial"/>
              </w:rPr>
              <w:t>14347</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Доходы от участия в других организациях</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2310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Проценты к получению</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2320</w:t>
            </w:r>
          </w:p>
        </w:tc>
        <w:tc>
          <w:tcPr>
            <w:tcW w:w="1843" w:type="dxa"/>
            <w:shd w:val="clear" w:color="auto" w:fill="auto"/>
          </w:tcPr>
          <w:p w:rsidR="00D16A40" w:rsidRPr="00EE607C" w:rsidRDefault="00736B14" w:rsidP="00A05500">
            <w:pPr>
              <w:jc w:val="right"/>
              <w:rPr>
                <w:rFonts w:ascii="Arial" w:hAnsi="Arial" w:cs="Arial"/>
              </w:rPr>
            </w:pPr>
            <w:r w:rsidRPr="00EE607C">
              <w:rPr>
                <w:rFonts w:ascii="Arial" w:hAnsi="Arial" w:cs="Arial"/>
              </w:rPr>
              <w:t>66</w:t>
            </w:r>
          </w:p>
        </w:tc>
        <w:tc>
          <w:tcPr>
            <w:tcW w:w="1701" w:type="dxa"/>
            <w:shd w:val="clear" w:color="auto" w:fill="auto"/>
          </w:tcPr>
          <w:p w:rsidR="00D16A40" w:rsidRPr="00EE607C" w:rsidRDefault="00736B14" w:rsidP="00A05500">
            <w:pPr>
              <w:jc w:val="right"/>
              <w:rPr>
                <w:rFonts w:ascii="Arial" w:hAnsi="Arial" w:cs="Arial"/>
              </w:rPr>
            </w:pPr>
            <w:r w:rsidRPr="00EE607C">
              <w:rPr>
                <w:rFonts w:ascii="Arial" w:hAnsi="Arial" w:cs="Arial"/>
              </w:rPr>
              <w:t>34</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Проценты к уплате</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2330</w:t>
            </w:r>
          </w:p>
        </w:tc>
        <w:tc>
          <w:tcPr>
            <w:tcW w:w="1843" w:type="dxa"/>
            <w:shd w:val="clear" w:color="auto" w:fill="auto"/>
          </w:tcPr>
          <w:p w:rsidR="00D16A40" w:rsidRPr="00EE607C" w:rsidRDefault="00736B14" w:rsidP="00736B14">
            <w:pPr>
              <w:jc w:val="right"/>
              <w:rPr>
                <w:rFonts w:ascii="Arial" w:hAnsi="Arial" w:cs="Arial"/>
              </w:rPr>
            </w:pPr>
            <w:r w:rsidRPr="00EE607C">
              <w:rPr>
                <w:rFonts w:ascii="Arial" w:hAnsi="Arial" w:cs="Arial"/>
              </w:rPr>
              <w:t>(152)</w:t>
            </w:r>
          </w:p>
        </w:tc>
        <w:tc>
          <w:tcPr>
            <w:tcW w:w="1701"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доходы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2340</w:t>
            </w:r>
          </w:p>
        </w:tc>
        <w:tc>
          <w:tcPr>
            <w:tcW w:w="1843" w:type="dxa"/>
            <w:shd w:val="clear" w:color="auto" w:fill="auto"/>
          </w:tcPr>
          <w:p w:rsidR="00D16A40" w:rsidRPr="00EE607C" w:rsidRDefault="00736B14" w:rsidP="00A05500">
            <w:pPr>
              <w:jc w:val="right"/>
              <w:rPr>
                <w:rFonts w:ascii="Arial" w:hAnsi="Arial" w:cs="Arial"/>
              </w:rPr>
            </w:pPr>
            <w:r w:rsidRPr="00EE607C">
              <w:rPr>
                <w:rFonts w:ascii="Arial" w:hAnsi="Arial" w:cs="Arial"/>
              </w:rPr>
              <w:t>27</w:t>
            </w:r>
          </w:p>
        </w:tc>
        <w:tc>
          <w:tcPr>
            <w:tcW w:w="1701" w:type="dxa"/>
            <w:shd w:val="clear" w:color="auto" w:fill="auto"/>
          </w:tcPr>
          <w:p w:rsidR="00D16A40" w:rsidRPr="00EE607C" w:rsidRDefault="00736B14" w:rsidP="00A05500">
            <w:pPr>
              <w:jc w:val="right"/>
              <w:rPr>
                <w:rFonts w:ascii="Arial" w:hAnsi="Arial" w:cs="Arial"/>
              </w:rPr>
            </w:pPr>
            <w:r w:rsidRPr="00EE607C">
              <w:rPr>
                <w:rFonts w:ascii="Arial" w:hAnsi="Arial" w:cs="Arial"/>
              </w:rPr>
              <w:t>22661</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В том числе:</w:t>
            </w:r>
          </w:p>
          <w:p w:rsidR="00D16A40" w:rsidRPr="00EE607C" w:rsidRDefault="00D16A40" w:rsidP="00A05500">
            <w:pPr>
              <w:rPr>
                <w:rFonts w:ascii="Arial" w:hAnsi="Arial" w:cs="Arial"/>
              </w:rPr>
            </w:pPr>
            <w:r w:rsidRPr="00EE607C">
              <w:rPr>
                <w:rFonts w:ascii="Arial" w:hAnsi="Arial" w:cs="Arial"/>
              </w:rPr>
              <w:t>Доходы, связанные с реализацией основных средств</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23401</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Доходы, связанные с реализацией прочего имущества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23402</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Доходы по активам, переданным в пользование</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23403</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2D4A13" w:rsidP="006234AB">
            <w:pPr>
              <w:jc w:val="right"/>
              <w:rPr>
                <w:rFonts w:ascii="Arial" w:hAnsi="Arial" w:cs="Arial"/>
              </w:rPr>
            </w:pPr>
            <w:r>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 xml:space="preserve">Доходы в </w:t>
            </w:r>
            <w:proofErr w:type="gramStart"/>
            <w:r w:rsidRPr="00EE607C">
              <w:rPr>
                <w:rFonts w:ascii="Arial" w:hAnsi="Arial" w:cs="Arial"/>
              </w:rPr>
              <w:t>виде</w:t>
            </w:r>
            <w:proofErr w:type="gramEnd"/>
            <w:r w:rsidRPr="00EE607C">
              <w:rPr>
                <w:rFonts w:ascii="Arial" w:hAnsi="Arial" w:cs="Arial"/>
              </w:rPr>
              <w:t xml:space="preserve"> восстановления резервов</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23404</w:t>
            </w:r>
          </w:p>
        </w:tc>
        <w:tc>
          <w:tcPr>
            <w:tcW w:w="1843" w:type="dxa"/>
            <w:shd w:val="clear" w:color="auto" w:fill="auto"/>
          </w:tcPr>
          <w:p w:rsidR="006234AB" w:rsidRPr="00EE607C" w:rsidRDefault="006234AB" w:rsidP="00A05500">
            <w:pPr>
              <w:jc w:val="right"/>
              <w:rPr>
                <w:rFonts w:ascii="Arial" w:hAnsi="Arial" w:cs="Arial"/>
              </w:rPr>
            </w:pPr>
          </w:p>
          <w:p w:rsidR="00D16A40" w:rsidRPr="00EE607C" w:rsidRDefault="006234AB" w:rsidP="00A05500">
            <w:pPr>
              <w:jc w:val="right"/>
              <w:rPr>
                <w:rFonts w:ascii="Arial" w:hAnsi="Arial" w:cs="Arial"/>
              </w:rPr>
            </w:pPr>
            <w:r w:rsidRPr="00EE607C">
              <w:rPr>
                <w:rFonts w:ascii="Arial" w:hAnsi="Arial" w:cs="Arial"/>
              </w:rPr>
              <w:t>16</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736B14" w:rsidP="00A05500">
            <w:pPr>
              <w:jc w:val="right"/>
              <w:rPr>
                <w:rFonts w:ascii="Arial" w:hAnsi="Arial" w:cs="Arial"/>
              </w:rPr>
            </w:pPr>
            <w:r w:rsidRPr="00EE607C">
              <w:rPr>
                <w:rFonts w:ascii="Arial" w:hAnsi="Arial" w:cs="Arial"/>
              </w:rPr>
              <w:t>788</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операционные доходы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23405</w:t>
            </w:r>
          </w:p>
        </w:tc>
        <w:tc>
          <w:tcPr>
            <w:tcW w:w="1843" w:type="dxa"/>
            <w:shd w:val="clear" w:color="auto" w:fill="auto"/>
          </w:tcPr>
          <w:p w:rsidR="00D16A40" w:rsidRPr="00EE607C" w:rsidRDefault="002D4A13" w:rsidP="00736B14">
            <w:pPr>
              <w:jc w:val="right"/>
              <w:rPr>
                <w:rFonts w:ascii="Arial" w:hAnsi="Arial" w:cs="Arial"/>
              </w:rPr>
            </w:pPr>
            <w:r>
              <w:rPr>
                <w:rFonts w:ascii="Arial" w:hAnsi="Arial" w:cs="Arial"/>
              </w:rPr>
              <w:t>-</w:t>
            </w:r>
          </w:p>
        </w:tc>
        <w:tc>
          <w:tcPr>
            <w:tcW w:w="1701" w:type="dxa"/>
            <w:shd w:val="clear" w:color="auto" w:fill="auto"/>
          </w:tcPr>
          <w:p w:rsidR="00D16A40" w:rsidRPr="00EE607C" w:rsidRDefault="00736B14" w:rsidP="00A05500">
            <w:pPr>
              <w:jc w:val="right"/>
              <w:rPr>
                <w:rFonts w:ascii="Arial" w:hAnsi="Arial" w:cs="Arial"/>
              </w:rPr>
            </w:pPr>
            <w:r w:rsidRPr="00EE607C">
              <w:rPr>
                <w:rFonts w:ascii="Arial" w:hAnsi="Arial" w:cs="Arial"/>
              </w:rPr>
              <w:t>3952</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 xml:space="preserve">Доходы в </w:t>
            </w:r>
            <w:proofErr w:type="gramStart"/>
            <w:r w:rsidRPr="00EE607C">
              <w:rPr>
                <w:rFonts w:ascii="Arial" w:hAnsi="Arial" w:cs="Arial"/>
              </w:rPr>
              <w:t>виде</w:t>
            </w:r>
            <w:proofErr w:type="gramEnd"/>
            <w:r w:rsidRPr="00EE607C">
              <w:rPr>
                <w:rFonts w:ascii="Arial" w:hAnsi="Arial" w:cs="Arial"/>
              </w:rPr>
              <w:t xml:space="preserve"> списанной кредиторской задолженности</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23406</w:t>
            </w:r>
          </w:p>
        </w:tc>
        <w:tc>
          <w:tcPr>
            <w:tcW w:w="1843" w:type="dxa"/>
            <w:shd w:val="clear" w:color="auto" w:fill="auto"/>
          </w:tcPr>
          <w:p w:rsidR="006234AB" w:rsidRPr="00EE607C" w:rsidRDefault="006234AB" w:rsidP="006234AB">
            <w:pPr>
              <w:jc w:val="right"/>
              <w:rPr>
                <w:rFonts w:ascii="Arial" w:hAnsi="Arial" w:cs="Arial"/>
              </w:rPr>
            </w:pPr>
          </w:p>
          <w:p w:rsidR="00D16A40" w:rsidRPr="00EE607C" w:rsidRDefault="006234AB" w:rsidP="006234AB">
            <w:pPr>
              <w:jc w:val="right"/>
              <w:rPr>
                <w:rFonts w:ascii="Arial" w:hAnsi="Arial" w:cs="Arial"/>
              </w:rPr>
            </w:pPr>
            <w:r w:rsidRPr="00EE607C">
              <w:rPr>
                <w:rFonts w:ascii="Arial" w:hAnsi="Arial" w:cs="Arial"/>
              </w:rPr>
              <w:t>11</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736B14" w:rsidP="00A05500">
            <w:pPr>
              <w:jc w:val="right"/>
              <w:rPr>
                <w:rFonts w:ascii="Arial" w:hAnsi="Arial" w:cs="Arial"/>
              </w:rPr>
            </w:pPr>
            <w:r w:rsidRPr="00EE607C">
              <w:rPr>
                <w:rFonts w:ascii="Arial" w:hAnsi="Arial" w:cs="Arial"/>
              </w:rPr>
              <w:t>81</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внереализационные доходы</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23407</w:t>
            </w:r>
          </w:p>
        </w:tc>
        <w:tc>
          <w:tcPr>
            <w:tcW w:w="1843" w:type="dxa"/>
            <w:shd w:val="clear" w:color="auto" w:fill="auto"/>
          </w:tcPr>
          <w:p w:rsidR="00D16A40" w:rsidRDefault="00D16A40" w:rsidP="00A05500">
            <w:pPr>
              <w:jc w:val="right"/>
              <w:rPr>
                <w:rFonts w:ascii="Arial" w:hAnsi="Arial" w:cs="Arial"/>
              </w:rPr>
            </w:pPr>
          </w:p>
          <w:p w:rsidR="00D16A40" w:rsidRPr="00EE607C" w:rsidRDefault="00F67B7E" w:rsidP="00F67B7E">
            <w:pPr>
              <w:jc w:val="right"/>
              <w:rPr>
                <w:rFonts w:ascii="Arial" w:hAnsi="Arial" w:cs="Arial"/>
              </w:rPr>
            </w:pPr>
            <w:r>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Доходы, полученные по договору простого товарищества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23408</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2D4A13" w:rsidP="00A05500">
            <w:pPr>
              <w:jc w:val="right"/>
              <w:rPr>
                <w:rFonts w:ascii="Arial" w:hAnsi="Arial" w:cs="Arial"/>
              </w:rPr>
            </w:pPr>
            <w:r>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736B14" w:rsidP="00A05500">
            <w:pPr>
              <w:jc w:val="right"/>
              <w:rPr>
                <w:rFonts w:ascii="Arial" w:hAnsi="Arial" w:cs="Arial"/>
              </w:rPr>
            </w:pPr>
            <w:r w:rsidRPr="00EE607C">
              <w:rPr>
                <w:rFonts w:ascii="Arial" w:hAnsi="Arial" w:cs="Arial"/>
              </w:rPr>
              <w:t>17840</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расходы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2350</w:t>
            </w:r>
          </w:p>
        </w:tc>
        <w:tc>
          <w:tcPr>
            <w:tcW w:w="1843" w:type="dxa"/>
            <w:shd w:val="clear" w:color="auto" w:fill="auto"/>
          </w:tcPr>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26549</w:t>
            </w:r>
            <w:r w:rsidRPr="00EE607C">
              <w:rPr>
                <w:rFonts w:ascii="Arial" w:hAnsi="Arial" w:cs="Arial"/>
              </w:rPr>
              <w:t>)</w:t>
            </w:r>
          </w:p>
        </w:tc>
        <w:tc>
          <w:tcPr>
            <w:tcW w:w="1701" w:type="dxa"/>
            <w:shd w:val="clear" w:color="auto" w:fill="auto"/>
          </w:tcPr>
          <w:p w:rsidR="00D16A40" w:rsidRPr="00EE607C" w:rsidRDefault="00D16A40" w:rsidP="00736B14">
            <w:pPr>
              <w:jc w:val="right"/>
              <w:rPr>
                <w:rFonts w:ascii="Arial" w:hAnsi="Arial" w:cs="Arial"/>
              </w:rPr>
            </w:pPr>
            <w:r w:rsidRPr="00EE607C">
              <w:rPr>
                <w:rFonts w:ascii="Arial" w:hAnsi="Arial" w:cs="Arial"/>
              </w:rPr>
              <w:t>(1</w:t>
            </w:r>
            <w:r w:rsidR="00736B14" w:rsidRPr="00EE607C">
              <w:rPr>
                <w:rFonts w:ascii="Arial" w:hAnsi="Arial" w:cs="Arial"/>
              </w:rPr>
              <w:t>9369</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В том числе:</w:t>
            </w:r>
          </w:p>
          <w:p w:rsidR="00D16A40" w:rsidRPr="00EE607C" w:rsidRDefault="00D16A40" w:rsidP="00A05500">
            <w:pPr>
              <w:rPr>
                <w:rFonts w:ascii="Arial" w:hAnsi="Arial" w:cs="Arial"/>
              </w:rPr>
            </w:pPr>
            <w:r w:rsidRPr="00EE607C">
              <w:rPr>
                <w:rFonts w:ascii="Arial" w:hAnsi="Arial" w:cs="Arial"/>
              </w:rPr>
              <w:t>Расходы, связанные с реализацией основных средств</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23501</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Расходы, связанные с реализацией прочего имущества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23502</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Отчисления в оценочные резервы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23503</w:t>
            </w:r>
          </w:p>
        </w:tc>
        <w:tc>
          <w:tcPr>
            <w:tcW w:w="1843" w:type="dxa"/>
            <w:shd w:val="clear" w:color="auto" w:fill="auto"/>
          </w:tcPr>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509</w:t>
            </w:r>
            <w:r w:rsidRPr="00EE607C">
              <w:rPr>
                <w:rFonts w:ascii="Arial" w:hAnsi="Arial" w:cs="Arial"/>
              </w:rPr>
              <w:t>)</w:t>
            </w:r>
          </w:p>
        </w:tc>
        <w:tc>
          <w:tcPr>
            <w:tcW w:w="1701" w:type="dxa"/>
            <w:shd w:val="clear" w:color="auto" w:fill="auto"/>
          </w:tcPr>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2069</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Расходы на услуги банков</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23504</w:t>
            </w:r>
          </w:p>
        </w:tc>
        <w:tc>
          <w:tcPr>
            <w:tcW w:w="1843" w:type="dxa"/>
            <w:shd w:val="clear" w:color="auto" w:fill="auto"/>
          </w:tcPr>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135</w:t>
            </w:r>
            <w:r w:rsidRPr="00EE607C">
              <w:rPr>
                <w:rFonts w:ascii="Arial" w:hAnsi="Arial" w:cs="Arial"/>
              </w:rPr>
              <w:t>)</w:t>
            </w:r>
          </w:p>
        </w:tc>
        <w:tc>
          <w:tcPr>
            <w:tcW w:w="1701" w:type="dxa"/>
            <w:shd w:val="clear" w:color="auto" w:fill="auto"/>
          </w:tcPr>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39</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операционные расходы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23505</w:t>
            </w:r>
          </w:p>
        </w:tc>
        <w:tc>
          <w:tcPr>
            <w:tcW w:w="1843" w:type="dxa"/>
            <w:shd w:val="clear" w:color="auto" w:fill="auto"/>
          </w:tcPr>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5017</w:t>
            </w:r>
            <w:r w:rsidRPr="00EE607C">
              <w:rPr>
                <w:rFonts w:ascii="Arial" w:hAnsi="Arial" w:cs="Arial"/>
              </w:rPr>
              <w:t>)</w:t>
            </w:r>
          </w:p>
        </w:tc>
        <w:tc>
          <w:tcPr>
            <w:tcW w:w="1701" w:type="dxa"/>
            <w:shd w:val="clear" w:color="auto" w:fill="auto"/>
          </w:tcPr>
          <w:p w:rsidR="00D16A40" w:rsidRPr="00EE607C" w:rsidRDefault="00D16A40" w:rsidP="00736B14">
            <w:pPr>
              <w:jc w:val="right"/>
              <w:rPr>
                <w:rFonts w:ascii="Arial" w:hAnsi="Arial" w:cs="Arial"/>
              </w:rPr>
            </w:pPr>
            <w:r w:rsidRPr="00EE607C">
              <w:rPr>
                <w:rFonts w:ascii="Arial" w:hAnsi="Arial" w:cs="Arial"/>
              </w:rPr>
              <w:t>(1</w:t>
            </w:r>
            <w:r w:rsidR="00736B14" w:rsidRPr="00EE607C">
              <w:rPr>
                <w:rFonts w:ascii="Arial" w:hAnsi="Arial" w:cs="Arial"/>
              </w:rPr>
              <w:t>5130</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Штрафы, пени, неустойки к получению</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23506</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Убыток прошлых лет</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23507</w:t>
            </w:r>
          </w:p>
        </w:tc>
        <w:tc>
          <w:tcPr>
            <w:tcW w:w="184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 xml:space="preserve">Расходы в </w:t>
            </w:r>
            <w:proofErr w:type="gramStart"/>
            <w:r w:rsidRPr="00EE607C">
              <w:rPr>
                <w:rFonts w:ascii="Arial" w:hAnsi="Arial" w:cs="Arial"/>
              </w:rPr>
              <w:t>виде</w:t>
            </w:r>
            <w:proofErr w:type="gramEnd"/>
            <w:r w:rsidRPr="00EE607C">
              <w:rPr>
                <w:rFonts w:ascii="Arial" w:hAnsi="Arial" w:cs="Arial"/>
              </w:rPr>
              <w:t xml:space="preserve"> списанной дебиторской задолженности</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23508</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142</w:t>
            </w: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21</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внереализационные расходы</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23509</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1419</w:t>
            </w: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2110</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Прочие косвенные расходы</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23510</w:t>
            </w:r>
          </w:p>
        </w:tc>
        <w:tc>
          <w:tcPr>
            <w:tcW w:w="184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6234AB" w:rsidP="006234AB">
            <w:pPr>
              <w:rPr>
                <w:rFonts w:ascii="Arial" w:hAnsi="Arial" w:cs="Arial"/>
              </w:rPr>
            </w:pPr>
            <w:r w:rsidRPr="00EE607C">
              <w:rPr>
                <w:rFonts w:ascii="Arial" w:hAnsi="Arial" w:cs="Arial"/>
              </w:rPr>
              <w:t xml:space="preserve">Убытки </w:t>
            </w:r>
            <w:r w:rsidR="00D16A40" w:rsidRPr="00EE607C">
              <w:rPr>
                <w:rFonts w:ascii="Arial" w:hAnsi="Arial" w:cs="Arial"/>
              </w:rPr>
              <w:t xml:space="preserve">по </w:t>
            </w:r>
            <w:r w:rsidRPr="00EE607C">
              <w:rPr>
                <w:rFonts w:ascii="Arial" w:hAnsi="Arial" w:cs="Arial"/>
              </w:rPr>
              <w:t>договору простого товарищества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23511</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6234AB" w:rsidP="006234AB">
            <w:pPr>
              <w:jc w:val="right"/>
              <w:rPr>
                <w:rFonts w:ascii="Arial" w:hAnsi="Arial" w:cs="Arial"/>
              </w:rPr>
            </w:pPr>
            <w:r w:rsidRPr="00EE607C">
              <w:rPr>
                <w:rFonts w:ascii="Arial" w:hAnsi="Arial" w:cs="Arial"/>
              </w:rPr>
              <w:t>(19327)</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Прибыль (убыток) до налогообложения</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2300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339637</w:t>
            </w: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736B14">
            <w:pPr>
              <w:jc w:val="right"/>
              <w:rPr>
                <w:rFonts w:ascii="Arial" w:hAnsi="Arial" w:cs="Arial"/>
              </w:rPr>
            </w:pPr>
            <w:r w:rsidRPr="00EE607C">
              <w:rPr>
                <w:rFonts w:ascii="Arial" w:hAnsi="Arial" w:cs="Arial"/>
              </w:rPr>
              <w:t>(11</w:t>
            </w:r>
            <w:r w:rsidR="00F67B7E">
              <w:rPr>
                <w:rFonts w:ascii="Arial" w:hAnsi="Arial" w:cs="Arial"/>
              </w:rPr>
              <w:t> </w:t>
            </w:r>
            <w:r w:rsidR="00736B14" w:rsidRPr="00EE607C">
              <w:rPr>
                <w:rFonts w:ascii="Arial" w:hAnsi="Arial" w:cs="Arial"/>
              </w:rPr>
              <w:t>021</w:t>
            </w:r>
            <w:r w:rsidR="00F67B7E">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Текущий налог на прибыль</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2410</w:t>
            </w:r>
          </w:p>
        </w:tc>
        <w:tc>
          <w:tcPr>
            <w:tcW w:w="184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F67B7E"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 xml:space="preserve">в </w:t>
            </w:r>
            <w:proofErr w:type="spellStart"/>
            <w:r w:rsidRPr="00EE607C">
              <w:rPr>
                <w:rFonts w:ascii="Arial" w:hAnsi="Arial" w:cs="Arial"/>
              </w:rPr>
              <w:t>т.ч</w:t>
            </w:r>
            <w:proofErr w:type="spellEnd"/>
            <w:r w:rsidRPr="00EE607C">
              <w:rPr>
                <w:rFonts w:ascii="Arial" w:hAnsi="Arial" w:cs="Arial"/>
              </w:rPr>
              <w:t>. постоянные налоговые обязательства (активы)</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2421</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6234AB">
            <w:pPr>
              <w:jc w:val="right"/>
              <w:rPr>
                <w:rFonts w:ascii="Arial" w:hAnsi="Arial" w:cs="Arial"/>
              </w:rPr>
            </w:pPr>
            <w:r w:rsidRPr="00EE607C">
              <w:rPr>
                <w:rFonts w:ascii="Arial" w:hAnsi="Arial" w:cs="Arial"/>
              </w:rPr>
              <w:t>(</w:t>
            </w:r>
            <w:r w:rsidR="006234AB" w:rsidRPr="00EE607C">
              <w:rPr>
                <w:rFonts w:ascii="Arial" w:hAnsi="Arial" w:cs="Arial"/>
              </w:rPr>
              <w:t>3895</w:t>
            </w: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736B14">
            <w:pPr>
              <w:jc w:val="right"/>
              <w:rPr>
                <w:rFonts w:ascii="Arial" w:hAnsi="Arial" w:cs="Arial"/>
              </w:rPr>
            </w:pPr>
            <w:r w:rsidRPr="00EE607C">
              <w:rPr>
                <w:rFonts w:ascii="Arial" w:hAnsi="Arial" w:cs="Arial"/>
              </w:rPr>
              <w:t>(</w:t>
            </w:r>
            <w:r w:rsidR="00736B14" w:rsidRPr="00EE607C">
              <w:rPr>
                <w:rFonts w:ascii="Arial" w:hAnsi="Arial" w:cs="Arial"/>
              </w:rPr>
              <w:t>22</w:t>
            </w: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Изменение отложенных налоговых обязательств</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2430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6234AB" w:rsidP="00A05500">
            <w:pPr>
              <w:jc w:val="right"/>
              <w:rPr>
                <w:rFonts w:ascii="Arial" w:hAnsi="Arial" w:cs="Arial"/>
              </w:rPr>
            </w:pPr>
            <w:r w:rsidRPr="00EE607C">
              <w:rPr>
                <w:rFonts w:ascii="Arial" w:hAnsi="Arial" w:cs="Arial"/>
              </w:rPr>
              <w:t>2832</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6234AB" w:rsidP="00A05500">
            <w:pPr>
              <w:jc w:val="right"/>
              <w:rPr>
                <w:rFonts w:ascii="Arial" w:hAnsi="Arial" w:cs="Arial"/>
              </w:rPr>
            </w:pPr>
            <w:r w:rsidRPr="00EE607C">
              <w:rPr>
                <w:rFonts w:ascii="Arial" w:hAnsi="Arial" w:cs="Arial"/>
              </w:rPr>
              <w:t>2182</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Изменение отложенных налоговых активов</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2450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F67B7E" w:rsidP="00736B14">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tcBorders>
              <w:bottom w:val="single" w:sz="4" w:space="0" w:color="auto"/>
            </w:tcBorders>
            <w:shd w:val="clear" w:color="auto" w:fill="auto"/>
          </w:tcPr>
          <w:p w:rsidR="00D16A40" w:rsidRPr="00EE607C" w:rsidRDefault="00D16A40" w:rsidP="00A05500">
            <w:pPr>
              <w:rPr>
                <w:rFonts w:ascii="Arial" w:hAnsi="Arial" w:cs="Arial"/>
              </w:rPr>
            </w:pPr>
            <w:r w:rsidRPr="00EE607C">
              <w:rPr>
                <w:rFonts w:ascii="Arial" w:hAnsi="Arial" w:cs="Arial"/>
              </w:rPr>
              <w:t>Прочее</w:t>
            </w:r>
          </w:p>
        </w:tc>
        <w:tc>
          <w:tcPr>
            <w:tcW w:w="1559" w:type="dxa"/>
            <w:tcBorders>
              <w:bottom w:val="single" w:sz="4" w:space="0" w:color="auto"/>
            </w:tcBorders>
            <w:shd w:val="clear" w:color="auto" w:fill="auto"/>
          </w:tcPr>
          <w:p w:rsidR="00D16A40" w:rsidRPr="00EE607C" w:rsidRDefault="00D16A40" w:rsidP="00A05500">
            <w:pPr>
              <w:rPr>
                <w:rFonts w:ascii="Arial" w:hAnsi="Arial" w:cs="Arial"/>
              </w:rPr>
            </w:pPr>
            <w:r w:rsidRPr="00EE607C">
              <w:rPr>
                <w:rFonts w:ascii="Arial" w:hAnsi="Arial" w:cs="Arial"/>
              </w:rPr>
              <w:t>2460</w:t>
            </w:r>
          </w:p>
        </w:tc>
        <w:tc>
          <w:tcPr>
            <w:tcW w:w="1843" w:type="dxa"/>
            <w:tcBorders>
              <w:bottom w:val="single" w:sz="4" w:space="0" w:color="auto"/>
            </w:tcBorders>
            <w:shd w:val="clear" w:color="auto" w:fill="auto"/>
          </w:tcPr>
          <w:p w:rsidR="00D16A40" w:rsidRPr="00EE607C" w:rsidRDefault="002D4A13" w:rsidP="00A05500">
            <w:pPr>
              <w:jc w:val="right"/>
              <w:rPr>
                <w:rFonts w:ascii="Arial" w:hAnsi="Arial" w:cs="Arial"/>
              </w:rPr>
            </w:pPr>
            <w:r>
              <w:rPr>
                <w:rFonts w:ascii="Arial" w:hAnsi="Arial" w:cs="Arial"/>
              </w:rPr>
              <w:t>-</w:t>
            </w:r>
          </w:p>
        </w:tc>
        <w:tc>
          <w:tcPr>
            <w:tcW w:w="1701" w:type="dxa"/>
            <w:tcBorders>
              <w:bottom w:val="single" w:sz="4" w:space="0" w:color="auto"/>
            </w:tcBorders>
            <w:shd w:val="clear" w:color="auto" w:fill="auto"/>
          </w:tcPr>
          <w:p w:rsidR="00D16A40" w:rsidRPr="00EE607C" w:rsidRDefault="002D4A13" w:rsidP="00A05500">
            <w:pPr>
              <w:jc w:val="right"/>
              <w:rPr>
                <w:rFonts w:ascii="Arial" w:hAnsi="Arial" w:cs="Arial"/>
              </w:rPr>
            </w:pPr>
            <w:r>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tcBorders>
              <w:top w:val="single" w:sz="4" w:space="0" w:color="auto"/>
            </w:tcBorders>
            <w:shd w:val="clear" w:color="auto" w:fill="auto"/>
          </w:tcPr>
          <w:p w:rsidR="00D16A40" w:rsidRPr="00EE607C" w:rsidRDefault="00D16A40" w:rsidP="00A05500">
            <w:pPr>
              <w:rPr>
                <w:rFonts w:ascii="Arial" w:hAnsi="Arial" w:cs="Arial"/>
                <w:b/>
              </w:rPr>
            </w:pPr>
            <w:r w:rsidRPr="00EE607C">
              <w:rPr>
                <w:rFonts w:ascii="Arial" w:hAnsi="Arial" w:cs="Arial"/>
                <w:b/>
              </w:rPr>
              <w:t>Чистая прибыль (убыток)</w:t>
            </w:r>
          </w:p>
        </w:tc>
        <w:tc>
          <w:tcPr>
            <w:tcW w:w="1559" w:type="dxa"/>
            <w:tcBorders>
              <w:top w:val="single" w:sz="4" w:space="0" w:color="auto"/>
            </w:tcBorders>
            <w:shd w:val="clear" w:color="auto" w:fill="auto"/>
          </w:tcPr>
          <w:p w:rsidR="00D16A40" w:rsidRPr="00EE607C" w:rsidRDefault="00D16A40" w:rsidP="00A05500">
            <w:pPr>
              <w:rPr>
                <w:rFonts w:ascii="Arial" w:hAnsi="Arial" w:cs="Arial"/>
              </w:rPr>
            </w:pPr>
            <w:r w:rsidRPr="00EE607C">
              <w:rPr>
                <w:rFonts w:ascii="Arial" w:hAnsi="Arial" w:cs="Arial"/>
              </w:rPr>
              <w:t>2400</w:t>
            </w:r>
          </w:p>
        </w:tc>
        <w:tc>
          <w:tcPr>
            <w:tcW w:w="1843" w:type="dxa"/>
            <w:tcBorders>
              <w:top w:val="single" w:sz="4" w:space="0" w:color="auto"/>
            </w:tcBorders>
            <w:shd w:val="clear" w:color="auto" w:fill="auto"/>
          </w:tcPr>
          <w:p w:rsidR="00D16A40" w:rsidRPr="00EE607C" w:rsidRDefault="00D16A40" w:rsidP="00736B14">
            <w:pPr>
              <w:jc w:val="right"/>
              <w:rPr>
                <w:rFonts w:ascii="Arial" w:hAnsi="Arial" w:cs="Arial"/>
                <w:b/>
              </w:rPr>
            </w:pPr>
            <w:r w:rsidRPr="00EE607C">
              <w:rPr>
                <w:rFonts w:ascii="Arial" w:hAnsi="Arial" w:cs="Arial"/>
                <w:b/>
              </w:rPr>
              <w:t>(</w:t>
            </w:r>
            <w:r w:rsidR="00736B14" w:rsidRPr="00EE607C">
              <w:rPr>
                <w:rFonts w:ascii="Arial" w:hAnsi="Arial" w:cs="Arial"/>
                <w:b/>
              </w:rPr>
              <w:t>30 805</w:t>
            </w:r>
            <w:r w:rsidRPr="00EE607C">
              <w:rPr>
                <w:rFonts w:ascii="Arial" w:hAnsi="Arial" w:cs="Arial"/>
                <w:b/>
              </w:rPr>
              <w:t>)</w:t>
            </w:r>
          </w:p>
        </w:tc>
        <w:tc>
          <w:tcPr>
            <w:tcW w:w="1701" w:type="dxa"/>
            <w:tcBorders>
              <w:top w:val="single" w:sz="4" w:space="0" w:color="auto"/>
            </w:tcBorders>
            <w:shd w:val="clear" w:color="auto" w:fill="auto"/>
          </w:tcPr>
          <w:p w:rsidR="00D16A40" w:rsidRPr="00EE607C" w:rsidRDefault="00D16A40" w:rsidP="00736B14">
            <w:pPr>
              <w:jc w:val="right"/>
              <w:rPr>
                <w:rFonts w:ascii="Arial" w:hAnsi="Arial" w:cs="Arial"/>
                <w:b/>
              </w:rPr>
            </w:pPr>
            <w:r w:rsidRPr="00EE607C">
              <w:rPr>
                <w:rFonts w:ascii="Arial" w:hAnsi="Arial" w:cs="Arial"/>
                <w:b/>
              </w:rPr>
              <w:t>(</w:t>
            </w:r>
            <w:r w:rsidR="00736B14" w:rsidRPr="00EE607C">
              <w:rPr>
                <w:rFonts w:ascii="Arial" w:hAnsi="Arial" w:cs="Arial"/>
                <w:b/>
              </w:rPr>
              <w:t>8 839</w:t>
            </w:r>
            <w:r w:rsidRPr="00EE607C">
              <w:rPr>
                <w:rFonts w:ascii="Arial" w:hAnsi="Arial" w:cs="Arial"/>
                <w:b/>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b/>
              </w:rPr>
            </w:pPr>
            <w:r w:rsidRPr="00EE607C">
              <w:rPr>
                <w:rFonts w:ascii="Arial" w:hAnsi="Arial" w:cs="Arial"/>
                <w:b/>
              </w:rPr>
              <w:t>СПРАВОЧНО</w:t>
            </w:r>
          </w:p>
        </w:tc>
        <w:tc>
          <w:tcPr>
            <w:tcW w:w="1559" w:type="dxa"/>
            <w:shd w:val="clear" w:color="auto" w:fill="auto"/>
          </w:tcPr>
          <w:p w:rsidR="00D16A40" w:rsidRPr="00EE607C" w:rsidRDefault="00D16A40" w:rsidP="00A05500">
            <w:pPr>
              <w:rPr>
                <w:rFonts w:ascii="Arial" w:hAnsi="Arial" w:cs="Arial"/>
              </w:rPr>
            </w:pPr>
          </w:p>
        </w:tc>
        <w:tc>
          <w:tcPr>
            <w:tcW w:w="1843" w:type="dxa"/>
            <w:shd w:val="clear" w:color="auto" w:fill="auto"/>
          </w:tcPr>
          <w:p w:rsidR="00D16A40" w:rsidRPr="00EE607C" w:rsidRDefault="00D16A40" w:rsidP="00A05500">
            <w:pPr>
              <w:jc w:val="right"/>
              <w:rPr>
                <w:rFonts w:ascii="Arial" w:hAnsi="Arial" w:cs="Arial"/>
              </w:rPr>
            </w:pPr>
          </w:p>
        </w:tc>
        <w:tc>
          <w:tcPr>
            <w:tcW w:w="1701" w:type="dxa"/>
            <w:shd w:val="clear" w:color="auto" w:fill="auto"/>
          </w:tcPr>
          <w:p w:rsidR="00D16A40" w:rsidRPr="00EE607C" w:rsidRDefault="00D16A40" w:rsidP="00A05500">
            <w:pPr>
              <w:jc w:val="right"/>
              <w:rPr>
                <w:rFonts w:ascii="Arial" w:hAnsi="Arial" w:cs="Arial"/>
              </w:rPr>
            </w:pP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 xml:space="preserve">Результата от переоценки </w:t>
            </w:r>
            <w:proofErr w:type="spellStart"/>
            <w:r w:rsidRPr="00EE607C">
              <w:rPr>
                <w:rFonts w:ascii="Arial" w:hAnsi="Arial" w:cs="Arial"/>
              </w:rPr>
              <w:t>внеоборотных</w:t>
            </w:r>
            <w:proofErr w:type="spellEnd"/>
            <w:r w:rsidRPr="00EE607C">
              <w:rPr>
                <w:rFonts w:ascii="Arial" w:hAnsi="Arial" w:cs="Arial"/>
              </w:rPr>
              <w:t xml:space="preserve"> активов,  не включаемый в чистую прибыль (убыток) периода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p>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2510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2</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11</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Результат от прочих операций, не включаемый в чистую прибыль (убыток) периода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2520</w:t>
            </w:r>
          </w:p>
        </w:tc>
        <w:tc>
          <w:tcPr>
            <w:tcW w:w="1843" w:type="dxa"/>
            <w:shd w:val="clear" w:color="auto" w:fill="auto"/>
          </w:tcPr>
          <w:p w:rsidR="00D16A40" w:rsidRPr="00EE607C" w:rsidRDefault="00D16A40" w:rsidP="00A05500">
            <w:pPr>
              <w:jc w:val="right"/>
              <w:rPr>
                <w:rFonts w:ascii="Arial" w:hAnsi="Arial" w:cs="Arial"/>
              </w:rPr>
            </w:pPr>
          </w:p>
          <w:p w:rsidR="00F67B7E" w:rsidRDefault="00F67B7E"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F67B7E" w:rsidRDefault="00F67B7E"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Совокупный финансовый результат периода</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2500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(30781</w:t>
            </w:r>
            <w:r w:rsidR="00D16A40"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(8841</w:t>
            </w:r>
            <w:r w:rsidR="00D16A40"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Базовая прибыль (убыток) на акцию</w:t>
            </w:r>
          </w:p>
        </w:tc>
        <w:tc>
          <w:tcPr>
            <w:tcW w:w="1559" w:type="dxa"/>
            <w:shd w:val="clear" w:color="auto" w:fill="auto"/>
          </w:tcPr>
          <w:p w:rsidR="00D16A40" w:rsidRPr="00EE607C" w:rsidRDefault="00D16A40" w:rsidP="00A05500">
            <w:pPr>
              <w:rPr>
                <w:rFonts w:ascii="Arial" w:hAnsi="Arial" w:cs="Arial"/>
              </w:rPr>
            </w:pPr>
            <w:r w:rsidRPr="00EE607C">
              <w:rPr>
                <w:rFonts w:ascii="Arial" w:hAnsi="Arial" w:cs="Arial"/>
              </w:rPr>
              <w:t>2900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EE607C">
        <w:tc>
          <w:tcPr>
            <w:tcW w:w="817" w:type="dxa"/>
            <w:shd w:val="clear" w:color="auto" w:fill="auto"/>
          </w:tcPr>
          <w:p w:rsidR="00D16A40" w:rsidRPr="00EE607C" w:rsidRDefault="00D16A40" w:rsidP="00A05500">
            <w:pPr>
              <w:rPr>
                <w:rFonts w:ascii="Arial" w:hAnsi="Arial" w:cs="Arial"/>
              </w:rPr>
            </w:pPr>
          </w:p>
        </w:tc>
        <w:tc>
          <w:tcPr>
            <w:tcW w:w="3402" w:type="dxa"/>
            <w:shd w:val="clear" w:color="auto" w:fill="auto"/>
          </w:tcPr>
          <w:p w:rsidR="00D16A40" w:rsidRPr="00EE607C" w:rsidRDefault="00D16A40" w:rsidP="00A05500">
            <w:pPr>
              <w:rPr>
                <w:rFonts w:ascii="Arial" w:hAnsi="Arial" w:cs="Arial"/>
              </w:rPr>
            </w:pPr>
            <w:r w:rsidRPr="00EE607C">
              <w:rPr>
                <w:rFonts w:ascii="Arial" w:hAnsi="Arial" w:cs="Arial"/>
              </w:rPr>
              <w:t>Разводненная прибыль (убыток) на акцию</w:t>
            </w:r>
          </w:p>
        </w:tc>
        <w:tc>
          <w:tcPr>
            <w:tcW w:w="1559" w:type="dxa"/>
            <w:shd w:val="clear" w:color="auto" w:fill="auto"/>
          </w:tcPr>
          <w:p w:rsidR="00D16A40" w:rsidRPr="00EE607C" w:rsidRDefault="00D16A40" w:rsidP="00A05500">
            <w:pPr>
              <w:rPr>
                <w:rFonts w:ascii="Arial" w:hAnsi="Arial" w:cs="Arial"/>
              </w:rPr>
            </w:pPr>
          </w:p>
          <w:p w:rsidR="00D16A40" w:rsidRPr="00EE607C" w:rsidRDefault="00D16A40" w:rsidP="00A05500">
            <w:pPr>
              <w:rPr>
                <w:rFonts w:ascii="Arial" w:hAnsi="Arial" w:cs="Arial"/>
              </w:rPr>
            </w:pPr>
            <w:r w:rsidRPr="00EE607C">
              <w:rPr>
                <w:rFonts w:ascii="Arial" w:hAnsi="Arial" w:cs="Arial"/>
              </w:rPr>
              <w:t>2910</w:t>
            </w:r>
          </w:p>
        </w:tc>
        <w:tc>
          <w:tcPr>
            <w:tcW w:w="1843" w:type="dxa"/>
            <w:shd w:val="clear" w:color="auto" w:fill="auto"/>
          </w:tcPr>
          <w:p w:rsidR="00D16A40" w:rsidRPr="00EE607C" w:rsidRDefault="00D16A40"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(0,149)</w:t>
            </w:r>
          </w:p>
        </w:tc>
        <w:tc>
          <w:tcPr>
            <w:tcW w:w="1701" w:type="dxa"/>
            <w:shd w:val="clear" w:color="auto" w:fill="auto"/>
          </w:tcPr>
          <w:p w:rsidR="00D16A40" w:rsidRPr="00EE607C" w:rsidRDefault="00D16A40" w:rsidP="00A05500">
            <w:pPr>
              <w:jc w:val="right"/>
              <w:rPr>
                <w:rFonts w:ascii="Arial" w:hAnsi="Arial" w:cs="Arial"/>
              </w:rPr>
            </w:pPr>
          </w:p>
          <w:p w:rsidR="00D16A40" w:rsidRPr="00EE607C" w:rsidRDefault="00F67B7E" w:rsidP="00A05500">
            <w:pPr>
              <w:jc w:val="right"/>
              <w:rPr>
                <w:rFonts w:ascii="Arial" w:hAnsi="Arial" w:cs="Arial"/>
              </w:rPr>
            </w:pPr>
            <w:r>
              <w:rPr>
                <w:rFonts w:ascii="Arial" w:hAnsi="Arial" w:cs="Arial"/>
              </w:rPr>
              <w:t>(0,0429)</w:t>
            </w:r>
          </w:p>
        </w:tc>
      </w:tr>
    </w:tbl>
    <w:p w:rsidR="00D16A40" w:rsidRPr="00EE607C" w:rsidRDefault="00D16A40" w:rsidP="0068624C">
      <w:pPr>
        <w:rPr>
          <w:snapToGrid w:val="0"/>
        </w:rPr>
      </w:pPr>
      <w:r w:rsidRPr="00EE607C">
        <w:rPr>
          <w:rFonts w:ascii="Arial" w:hAnsi="Arial"/>
          <w:b/>
          <w:snapToGrid w:val="0"/>
        </w:rPr>
        <w:t xml:space="preserve">                  </w:t>
      </w:r>
      <w:r w:rsidR="0068624C" w:rsidRPr="00EE607C">
        <w:rPr>
          <w:rFonts w:ascii="Arial" w:hAnsi="Arial"/>
          <w:b/>
          <w:snapToGrid w:val="0"/>
        </w:rPr>
        <w:t xml:space="preserve">                    </w:t>
      </w:r>
    </w:p>
    <w:p w:rsidR="00D16A40" w:rsidRPr="00EE607C" w:rsidRDefault="00D16A40" w:rsidP="00D16A40">
      <w:pPr>
        <w:jc w:val="center"/>
        <w:rPr>
          <w:rFonts w:ascii="Arial" w:hAnsi="Arial" w:cs="Arial"/>
          <w:b/>
        </w:rPr>
      </w:pPr>
      <w:proofErr w:type="gramStart"/>
      <w:r w:rsidRPr="00EE607C">
        <w:rPr>
          <w:rFonts w:ascii="Arial" w:hAnsi="Arial" w:cs="Arial"/>
          <w:b/>
        </w:rPr>
        <w:t>Р</w:t>
      </w:r>
      <w:proofErr w:type="gramEnd"/>
      <w:r w:rsidRPr="00EE607C">
        <w:rPr>
          <w:rFonts w:ascii="Arial" w:hAnsi="Arial" w:cs="Arial"/>
          <w:b/>
        </w:rPr>
        <w:t xml:space="preserve"> А С Ч Е Т</w:t>
      </w:r>
    </w:p>
    <w:p w:rsidR="00D16A40" w:rsidRPr="00EE607C" w:rsidRDefault="00D16A40" w:rsidP="00D16A40">
      <w:pPr>
        <w:jc w:val="center"/>
        <w:rPr>
          <w:rFonts w:ascii="Arial" w:hAnsi="Arial" w:cs="Arial"/>
          <w:b/>
        </w:rPr>
      </w:pPr>
      <w:r w:rsidRPr="00EE607C">
        <w:rPr>
          <w:rFonts w:ascii="Arial" w:hAnsi="Arial" w:cs="Arial"/>
          <w:b/>
        </w:rPr>
        <w:t>оценки стоимости чистых активов ПАО «СВК ВДНХ»</w:t>
      </w:r>
    </w:p>
    <w:p w:rsidR="00D16A40" w:rsidRPr="00EE607C" w:rsidRDefault="00D16A40" w:rsidP="00D16A40">
      <w:pPr>
        <w:jc w:val="center"/>
        <w:rPr>
          <w:rFonts w:ascii="Arial" w:hAnsi="Arial" w:cs="Arial"/>
          <w:b/>
        </w:rPr>
      </w:pPr>
      <w:r w:rsidRPr="00EE607C">
        <w:rPr>
          <w:rFonts w:ascii="Arial" w:hAnsi="Arial" w:cs="Arial"/>
          <w:b/>
        </w:rPr>
        <w:t>за 201</w:t>
      </w:r>
      <w:r w:rsidR="00D4309A" w:rsidRPr="00EE607C">
        <w:rPr>
          <w:rFonts w:ascii="Arial" w:hAnsi="Arial" w:cs="Arial"/>
          <w:b/>
        </w:rPr>
        <w:t>9</w:t>
      </w:r>
      <w:r w:rsidRPr="00EE607C">
        <w:rPr>
          <w:rFonts w:ascii="Arial" w:hAnsi="Arial" w:cs="Arial"/>
          <w:b/>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1911"/>
        <w:gridCol w:w="1553"/>
        <w:gridCol w:w="1519"/>
      </w:tblGrid>
      <w:tr w:rsidR="00D16A40" w:rsidRPr="00EE607C" w:rsidTr="00A05500">
        <w:tc>
          <w:tcPr>
            <w:tcW w:w="4587"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Наименование показателей</w:t>
            </w:r>
          </w:p>
          <w:p w:rsidR="00D16A40" w:rsidRPr="00EE607C" w:rsidRDefault="00D16A40" w:rsidP="00A05500">
            <w:pPr>
              <w:jc w:val="center"/>
              <w:rPr>
                <w:rFonts w:ascii="Arial" w:hAnsi="Arial" w:cs="Arial"/>
              </w:rPr>
            </w:pP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Код строки</w:t>
            </w:r>
          </w:p>
          <w:p w:rsidR="00D16A40" w:rsidRPr="00EE607C" w:rsidRDefault="00D16A40" w:rsidP="00A05500">
            <w:pPr>
              <w:jc w:val="center"/>
              <w:rPr>
                <w:rFonts w:ascii="Arial" w:hAnsi="Arial" w:cs="Arial"/>
              </w:rPr>
            </w:pPr>
            <w:r w:rsidRPr="00EE607C">
              <w:rPr>
                <w:rFonts w:ascii="Arial" w:hAnsi="Arial" w:cs="Arial"/>
              </w:rPr>
              <w:t>бухгалтерского</w:t>
            </w:r>
          </w:p>
          <w:p w:rsidR="00D16A40" w:rsidRPr="00EE607C" w:rsidRDefault="00D16A40" w:rsidP="00A05500">
            <w:pPr>
              <w:jc w:val="center"/>
              <w:rPr>
                <w:rFonts w:ascii="Arial" w:hAnsi="Arial" w:cs="Arial"/>
              </w:rPr>
            </w:pPr>
            <w:r w:rsidRPr="00EE607C">
              <w:rPr>
                <w:rFonts w:ascii="Arial" w:hAnsi="Arial" w:cs="Arial"/>
              </w:rPr>
              <w:t>баланса</w:t>
            </w:r>
          </w:p>
        </w:tc>
        <w:tc>
          <w:tcPr>
            <w:tcW w:w="1553" w:type="dxa"/>
            <w:shd w:val="clear" w:color="auto" w:fill="auto"/>
          </w:tcPr>
          <w:p w:rsidR="00D16A40" w:rsidRPr="00EE607C" w:rsidRDefault="00D16A40" w:rsidP="00A05500">
            <w:pPr>
              <w:jc w:val="center"/>
              <w:rPr>
                <w:rFonts w:ascii="Arial" w:hAnsi="Arial" w:cs="Arial"/>
              </w:rPr>
            </w:pPr>
            <w:r w:rsidRPr="00EE607C">
              <w:rPr>
                <w:rFonts w:ascii="Arial" w:hAnsi="Arial" w:cs="Arial"/>
              </w:rPr>
              <w:t>На начало</w:t>
            </w:r>
          </w:p>
          <w:p w:rsidR="00D16A40" w:rsidRPr="00EE607C" w:rsidRDefault="00D16A40" w:rsidP="00A05500">
            <w:pPr>
              <w:jc w:val="center"/>
              <w:rPr>
                <w:rFonts w:ascii="Arial" w:hAnsi="Arial" w:cs="Arial"/>
              </w:rPr>
            </w:pPr>
            <w:r w:rsidRPr="00EE607C">
              <w:rPr>
                <w:rFonts w:ascii="Arial" w:hAnsi="Arial" w:cs="Arial"/>
              </w:rPr>
              <w:t>отчетного</w:t>
            </w:r>
          </w:p>
          <w:p w:rsidR="00D16A40" w:rsidRPr="00EE607C" w:rsidRDefault="00D16A40" w:rsidP="00A05500">
            <w:pPr>
              <w:jc w:val="center"/>
              <w:rPr>
                <w:rFonts w:ascii="Arial" w:hAnsi="Arial" w:cs="Arial"/>
              </w:rPr>
            </w:pPr>
            <w:r w:rsidRPr="00EE607C">
              <w:rPr>
                <w:rFonts w:ascii="Arial" w:hAnsi="Arial" w:cs="Arial"/>
              </w:rPr>
              <w:t>года</w:t>
            </w:r>
          </w:p>
        </w:tc>
        <w:tc>
          <w:tcPr>
            <w:tcW w:w="1519" w:type="dxa"/>
            <w:shd w:val="clear" w:color="auto" w:fill="auto"/>
          </w:tcPr>
          <w:p w:rsidR="00D16A40" w:rsidRPr="00EE607C" w:rsidRDefault="00D16A40" w:rsidP="00A05500">
            <w:pPr>
              <w:jc w:val="center"/>
              <w:rPr>
                <w:rFonts w:ascii="Arial" w:hAnsi="Arial" w:cs="Arial"/>
              </w:rPr>
            </w:pPr>
            <w:r w:rsidRPr="00EE607C">
              <w:rPr>
                <w:rFonts w:ascii="Arial" w:hAnsi="Arial" w:cs="Arial"/>
              </w:rPr>
              <w:t>На конец    отчетного  года</w:t>
            </w:r>
          </w:p>
        </w:tc>
      </w:tr>
      <w:tr w:rsidR="00D16A40" w:rsidRPr="00EE607C" w:rsidTr="00A05500">
        <w:tc>
          <w:tcPr>
            <w:tcW w:w="4587" w:type="dxa"/>
            <w:shd w:val="clear" w:color="auto" w:fill="auto"/>
          </w:tcPr>
          <w:p w:rsidR="00D16A40" w:rsidRPr="00EE607C" w:rsidRDefault="00D16A40" w:rsidP="00A05500">
            <w:pPr>
              <w:rPr>
                <w:rFonts w:ascii="Arial" w:hAnsi="Arial" w:cs="Arial"/>
                <w:b/>
              </w:rPr>
            </w:pPr>
            <w:r w:rsidRPr="00EE607C">
              <w:rPr>
                <w:rFonts w:ascii="Arial" w:hAnsi="Arial" w:cs="Arial"/>
                <w:b/>
              </w:rPr>
              <w:t>1. Активы</w:t>
            </w:r>
          </w:p>
        </w:tc>
        <w:tc>
          <w:tcPr>
            <w:tcW w:w="1911" w:type="dxa"/>
            <w:shd w:val="clear" w:color="auto" w:fill="auto"/>
          </w:tcPr>
          <w:p w:rsidR="00D16A40" w:rsidRPr="00EE607C" w:rsidRDefault="00D16A40" w:rsidP="00A05500">
            <w:pPr>
              <w:jc w:val="center"/>
              <w:rPr>
                <w:rFonts w:ascii="Arial" w:hAnsi="Arial" w:cs="Arial"/>
                <w:b/>
              </w:rPr>
            </w:pPr>
          </w:p>
        </w:tc>
        <w:tc>
          <w:tcPr>
            <w:tcW w:w="1553" w:type="dxa"/>
            <w:shd w:val="clear" w:color="auto" w:fill="auto"/>
          </w:tcPr>
          <w:p w:rsidR="00D16A40" w:rsidRPr="00EE607C" w:rsidRDefault="00D16A40" w:rsidP="00A05500">
            <w:pPr>
              <w:jc w:val="center"/>
              <w:rPr>
                <w:rFonts w:ascii="Arial" w:hAnsi="Arial" w:cs="Arial"/>
                <w:b/>
              </w:rPr>
            </w:pPr>
          </w:p>
        </w:tc>
        <w:tc>
          <w:tcPr>
            <w:tcW w:w="1519" w:type="dxa"/>
            <w:shd w:val="clear" w:color="auto" w:fill="auto"/>
          </w:tcPr>
          <w:p w:rsidR="00D16A40" w:rsidRPr="00EE607C" w:rsidRDefault="00D16A40" w:rsidP="00A05500">
            <w:pPr>
              <w:jc w:val="center"/>
              <w:rPr>
                <w:rFonts w:ascii="Arial" w:hAnsi="Arial" w:cs="Arial"/>
                <w:b/>
              </w:rPr>
            </w:pP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  Нематериальные активы</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1110</w:t>
            </w:r>
          </w:p>
        </w:tc>
        <w:tc>
          <w:tcPr>
            <w:tcW w:w="155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2.  Основные средства</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1150</w:t>
            </w:r>
          </w:p>
        </w:tc>
        <w:tc>
          <w:tcPr>
            <w:tcW w:w="155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3.  Незавершенное строительство</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1190</w:t>
            </w:r>
          </w:p>
        </w:tc>
        <w:tc>
          <w:tcPr>
            <w:tcW w:w="155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4.  Доходные вложения в материальные ценности</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1160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5.  Долгосрочные и краткосрочные финансовые вложения (1)</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1170+1240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121 463</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121 463</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 xml:space="preserve">6.  Прочие </w:t>
            </w:r>
            <w:proofErr w:type="spellStart"/>
            <w:r w:rsidRPr="00EE607C">
              <w:rPr>
                <w:rFonts w:ascii="Arial" w:hAnsi="Arial" w:cs="Arial"/>
              </w:rPr>
              <w:t>внеоборотные</w:t>
            </w:r>
            <w:proofErr w:type="spellEnd"/>
            <w:r w:rsidRPr="00EE607C">
              <w:rPr>
                <w:rFonts w:ascii="Arial" w:hAnsi="Arial" w:cs="Arial"/>
              </w:rPr>
              <w:t xml:space="preserve"> активы (2)</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1120+1130+</w:t>
            </w:r>
          </w:p>
          <w:p w:rsidR="00D16A40" w:rsidRPr="00EE607C" w:rsidRDefault="00D16A40" w:rsidP="00A05500">
            <w:pPr>
              <w:jc w:val="center"/>
              <w:rPr>
                <w:rFonts w:ascii="Arial" w:hAnsi="Arial" w:cs="Arial"/>
              </w:rPr>
            </w:pPr>
            <w:r w:rsidRPr="00EE607C">
              <w:rPr>
                <w:rFonts w:ascii="Arial" w:hAnsi="Arial" w:cs="Arial"/>
              </w:rPr>
              <w:t>1140+1180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4309A" w:rsidP="00A05500">
            <w:pPr>
              <w:jc w:val="right"/>
              <w:rPr>
                <w:rFonts w:ascii="Arial" w:hAnsi="Arial" w:cs="Arial"/>
              </w:rPr>
            </w:pPr>
            <w:r w:rsidRPr="00EE607C">
              <w:rPr>
                <w:rFonts w:ascii="Arial" w:hAnsi="Arial" w:cs="Arial"/>
              </w:rPr>
              <w:t>4597</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4309A" w:rsidP="00A05500">
            <w:pPr>
              <w:jc w:val="right"/>
              <w:rPr>
                <w:rFonts w:ascii="Arial" w:hAnsi="Arial" w:cs="Arial"/>
              </w:rPr>
            </w:pPr>
            <w:r w:rsidRPr="00EE607C">
              <w:rPr>
                <w:rFonts w:ascii="Arial" w:hAnsi="Arial" w:cs="Arial"/>
              </w:rPr>
              <w:t>7429</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7.  Запасы</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1210</w:t>
            </w:r>
          </w:p>
        </w:tc>
        <w:tc>
          <w:tcPr>
            <w:tcW w:w="1553" w:type="dxa"/>
            <w:shd w:val="clear" w:color="auto" w:fill="auto"/>
          </w:tcPr>
          <w:p w:rsidR="00D16A40" w:rsidRPr="00EE607C" w:rsidRDefault="00D4309A" w:rsidP="00A05500">
            <w:pPr>
              <w:jc w:val="right"/>
              <w:rPr>
                <w:rFonts w:ascii="Arial" w:hAnsi="Arial" w:cs="Arial"/>
              </w:rPr>
            </w:pPr>
            <w:r w:rsidRPr="00EE607C">
              <w:rPr>
                <w:rFonts w:ascii="Arial" w:hAnsi="Arial" w:cs="Arial"/>
              </w:rPr>
              <w:t>108</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45</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8.  Налог на добавленную стоимость по приобретенным ценностям</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1220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4309A" w:rsidP="00A05500">
            <w:pPr>
              <w:jc w:val="right"/>
              <w:rPr>
                <w:rFonts w:ascii="Arial" w:hAnsi="Arial" w:cs="Arial"/>
              </w:rPr>
            </w:pPr>
            <w:r w:rsidRPr="00EE607C">
              <w:rPr>
                <w:rFonts w:ascii="Arial" w:hAnsi="Arial" w:cs="Arial"/>
              </w:rPr>
              <w:t>169</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195</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9.  Дебиторская задолженность (3)</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1230</w:t>
            </w:r>
          </w:p>
        </w:tc>
        <w:tc>
          <w:tcPr>
            <w:tcW w:w="1553" w:type="dxa"/>
            <w:shd w:val="clear" w:color="auto" w:fill="auto"/>
          </w:tcPr>
          <w:p w:rsidR="00D16A40" w:rsidRPr="00EE607C" w:rsidRDefault="00D4309A" w:rsidP="00A05500">
            <w:pPr>
              <w:jc w:val="right"/>
              <w:rPr>
                <w:rFonts w:ascii="Arial" w:hAnsi="Arial" w:cs="Arial"/>
              </w:rPr>
            </w:pPr>
            <w:r w:rsidRPr="00EE607C">
              <w:rPr>
                <w:rFonts w:ascii="Arial" w:hAnsi="Arial" w:cs="Arial"/>
              </w:rPr>
              <w:t>18965</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15114</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10.Денежные  средства</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1250</w:t>
            </w:r>
          </w:p>
        </w:tc>
        <w:tc>
          <w:tcPr>
            <w:tcW w:w="1553" w:type="dxa"/>
            <w:shd w:val="clear" w:color="auto" w:fill="auto"/>
          </w:tcPr>
          <w:p w:rsidR="00D16A40" w:rsidRPr="00EE607C" w:rsidRDefault="00D4309A" w:rsidP="00A05500">
            <w:pPr>
              <w:jc w:val="right"/>
              <w:rPr>
                <w:rFonts w:ascii="Arial" w:hAnsi="Arial" w:cs="Arial"/>
              </w:rPr>
            </w:pPr>
            <w:r w:rsidRPr="00EE607C">
              <w:rPr>
                <w:rFonts w:ascii="Arial" w:hAnsi="Arial" w:cs="Arial"/>
              </w:rPr>
              <w:t>161</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429</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11.Прочие оборотные активы</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1260</w:t>
            </w:r>
          </w:p>
        </w:tc>
        <w:tc>
          <w:tcPr>
            <w:tcW w:w="1553" w:type="dxa"/>
            <w:shd w:val="clear" w:color="auto" w:fill="auto"/>
          </w:tcPr>
          <w:p w:rsidR="00D16A40" w:rsidRPr="00EE607C" w:rsidRDefault="00D4309A" w:rsidP="00A05500">
            <w:pPr>
              <w:jc w:val="right"/>
              <w:rPr>
                <w:rFonts w:ascii="Arial" w:hAnsi="Arial" w:cs="Arial"/>
              </w:rPr>
            </w:pPr>
            <w:r w:rsidRPr="00EE607C">
              <w:rPr>
                <w:rFonts w:ascii="Arial" w:hAnsi="Arial" w:cs="Arial"/>
              </w:rPr>
              <w:t>2</w:t>
            </w:r>
            <w:r w:rsidR="00D16A40" w:rsidRPr="00EE607C">
              <w:rPr>
                <w:rFonts w:ascii="Arial" w:hAnsi="Arial" w:cs="Arial"/>
              </w:rPr>
              <w:t>8</w:t>
            </w:r>
          </w:p>
        </w:tc>
        <w:tc>
          <w:tcPr>
            <w:tcW w:w="1519" w:type="dxa"/>
            <w:shd w:val="clear" w:color="auto" w:fill="auto"/>
          </w:tcPr>
          <w:p w:rsidR="00D16A40" w:rsidRPr="00EE607C" w:rsidRDefault="00D16A40" w:rsidP="00A05500">
            <w:pPr>
              <w:jc w:val="right"/>
              <w:rPr>
                <w:rFonts w:ascii="Arial" w:hAnsi="Arial" w:cs="Arial"/>
              </w:rPr>
            </w:pPr>
            <w:r w:rsidRPr="00EE607C">
              <w:rPr>
                <w:rFonts w:ascii="Arial" w:hAnsi="Arial" w:cs="Arial"/>
              </w:rPr>
              <w:t>28</w:t>
            </w:r>
          </w:p>
        </w:tc>
      </w:tr>
      <w:tr w:rsidR="00D16A40" w:rsidRPr="00EE607C" w:rsidTr="00A05500">
        <w:tc>
          <w:tcPr>
            <w:tcW w:w="4587" w:type="dxa"/>
            <w:shd w:val="clear" w:color="auto" w:fill="auto"/>
          </w:tcPr>
          <w:p w:rsidR="00D16A40" w:rsidRPr="00EE607C" w:rsidRDefault="00D16A40" w:rsidP="00A05500">
            <w:pPr>
              <w:rPr>
                <w:rFonts w:ascii="Arial" w:hAnsi="Arial" w:cs="Arial"/>
                <w:b/>
              </w:rPr>
            </w:pPr>
            <w:r w:rsidRPr="00EE607C">
              <w:rPr>
                <w:rFonts w:ascii="Arial" w:hAnsi="Arial" w:cs="Arial"/>
                <w:b/>
              </w:rPr>
              <w:t>12.Итого активы, принимаемые к расчету (сумма данных пунктов 1-11)</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p>
        </w:tc>
        <w:tc>
          <w:tcPr>
            <w:tcW w:w="1553" w:type="dxa"/>
            <w:shd w:val="clear" w:color="auto" w:fill="auto"/>
          </w:tcPr>
          <w:p w:rsidR="00D4309A" w:rsidRPr="00EE607C" w:rsidRDefault="00D4309A" w:rsidP="00A05500">
            <w:pPr>
              <w:jc w:val="right"/>
              <w:rPr>
                <w:rFonts w:ascii="Arial" w:hAnsi="Arial" w:cs="Arial"/>
              </w:rPr>
            </w:pPr>
          </w:p>
          <w:p w:rsidR="00D16A40" w:rsidRPr="00EE607C" w:rsidRDefault="00D4309A" w:rsidP="00A05500">
            <w:pPr>
              <w:jc w:val="right"/>
              <w:rPr>
                <w:rFonts w:ascii="Arial" w:hAnsi="Arial" w:cs="Arial"/>
              </w:rPr>
            </w:pPr>
            <w:r w:rsidRPr="00EE607C">
              <w:rPr>
                <w:rFonts w:ascii="Arial" w:hAnsi="Arial" w:cs="Arial"/>
              </w:rPr>
              <w:t>145491</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4309A" w:rsidP="00A05500">
            <w:pPr>
              <w:jc w:val="right"/>
              <w:rPr>
                <w:rFonts w:ascii="Arial" w:hAnsi="Arial" w:cs="Arial"/>
              </w:rPr>
            </w:pPr>
            <w:r w:rsidRPr="00EE607C">
              <w:rPr>
                <w:rFonts w:ascii="Arial" w:hAnsi="Arial" w:cs="Arial"/>
              </w:rPr>
              <w:t>144703</w:t>
            </w:r>
          </w:p>
        </w:tc>
      </w:tr>
      <w:tr w:rsidR="00D16A40" w:rsidRPr="00EE607C" w:rsidTr="00A05500">
        <w:tc>
          <w:tcPr>
            <w:tcW w:w="4587" w:type="dxa"/>
            <w:shd w:val="clear" w:color="auto" w:fill="auto"/>
          </w:tcPr>
          <w:p w:rsidR="00D16A40" w:rsidRPr="00EE607C" w:rsidRDefault="00D16A40" w:rsidP="00A05500">
            <w:pPr>
              <w:rPr>
                <w:rFonts w:ascii="Arial" w:hAnsi="Arial" w:cs="Arial"/>
                <w:b/>
              </w:rPr>
            </w:pPr>
            <w:r w:rsidRPr="00EE607C">
              <w:rPr>
                <w:rFonts w:ascii="Arial" w:hAnsi="Arial" w:cs="Arial"/>
                <w:b/>
              </w:rPr>
              <w:t>2. Пассивы</w:t>
            </w:r>
          </w:p>
        </w:tc>
        <w:tc>
          <w:tcPr>
            <w:tcW w:w="1911" w:type="dxa"/>
            <w:shd w:val="clear" w:color="auto" w:fill="auto"/>
          </w:tcPr>
          <w:p w:rsidR="00D16A40" w:rsidRPr="00EE607C" w:rsidRDefault="00D16A40" w:rsidP="00A05500">
            <w:pPr>
              <w:jc w:val="center"/>
              <w:rPr>
                <w:rFonts w:ascii="Arial" w:hAnsi="Arial" w:cs="Arial"/>
              </w:rPr>
            </w:pPr>
          </w:p>
        </w:tc>
        <w:tc>
          <w:tcPr>
            <w:tcW w:w="1553" w:type="dxa"/>
            <w:shd w:val="clear" w:color="auto" w:fill="auto"/>
          </w:tcPr>
          <w:p w:rsidR="00D16A40" w:rsidRPr="00EE607C" w:rsidRDefault="00D16A40" w:rsidP="00A05500">
            <w:pPr>
              <w:jc w:val="right"/>
              <w:rPr>
                <w:rFonts w:ascii="Arial" w:hAnsi="Arial" w:cs="Arial"/>
              </w:rPr>
            </w:pPr>
          </w:p>
        </w:tc>
        <w:tc>
          <w:tcPr>
            <w:tcW w:w="1519" w:type="dxa"/>
            <w:shd w:val="clear" w:color="auto" w:fill="auto"/>
          </w:tcPr>
          <w:p w:rsidR="00D16A40" w:rsidRPr="00EE607C" w:rsidRDefault="00D16A40" w:rsidP="00A05500">
            <w:pPr>
              <w:jc w:val="right"/>
              <w:rPr>
                <w:rFonts w:ascii="Arial" w:hAnsi="Arial" w:cs="Arial"/>
              </w:rPr>
            </w:pP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13.Долгосрочные обязательства по займам и кредитам</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1410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14.Прочие долгосрочные обязательства (4),(5)</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1420+1450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15.Краткосрочные обязательства по займам и кредитам</w:t>
            </w:r>
          </w:p>
        </w:tc>
        <w:tc>
          <w:tcPr>
            <w:tcW w:w="1911" w:type="dxa"/>
            <w:shd w:val="clear" w:color="auto" w:fill="auto"/>
          </w:tcPr>
          <w:p w:rsidR="00D16A40" w:rsidRPr="00EE607C" w:rsidRDefault="00D16A40" w:rsidP="00A05500">
            <w:pPr>
              <w:jc w:val="center"/>
              <w:rPr>
                <w:rFonts w:ascii="Arial" w:hAnsi="Arial" w:cs="Arial"/>
              </w:rPr>
            </w:pPr>
          </w:p>
          <w:p w:rsidR="00D16A40" w:rsidRPr="00EE607C" w:rsidRDefault="00D16A40" w:rsidP="00A05500">
            <w:pPr>
              <w:jc w:val="center"/>
              <w:rPr>
                <w:rFonts w:ascii="Arial" w:hAnsi="Arial" w:cs="Arial"/>
              </w:rPr>
            </w:pPr>
            <w:r w:rsidRPr="00EE607C">
              <w:rPr>
                <w:rFonts w:ascii="Arial" w:hAnsi="Arial" w:cs="Arial"/>
              </w:rPr>
              <w:t>1510</w:t>
            </w: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6052</w:t>
            </w: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16.Кредиторская задолженность</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1520</w:t>
            </w:r>
          </w:p>
        </w:tc>
        <w:tc>
          <w:tcPr>
            <w:tcW w:w="1553" w:type="dxa"/>
            <w:shd w:val="clear" w:color="auto" w:fill="auto"/>
          </w:tcPr>
          <w:p w:rsidR="00D16A40" w:rsidRPr="00EE607C" w:rsidRDefault="00D4309A" w:rsidP="00A05500">
            <w:pPr>
              <w:jc w:val="right"/>
              <w:rPr>
                <w:rFonts w:ascii="Arial" w:hAnsi="Arial" w:cs="Arial"/>
              </w:rPr>
            </w:pPr>
            <w:r w:rsidRPr="00EE607C">
              <w:rPr>
                <w:rFonts w:ascii="Arial" w:hAnsi="Arial" w:cs="Arial"/>
              </w:rPr>
              <w:t>3579</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19528</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17.Задолженность участникам (учредителям) по выплате доходов</w:t>
            </w:r>
            <w:proofErr w:type="gramStart"/>
            <w:r w:rsidRPr="00EE607C">
              <w:rPr>
                <w:rFonts w:ascii="Arial" w:hAnsi="Arial" w:cs="Arial"/>
              </w:rPr>
              <w:t xml:space="preserve"> (*)</w:t>
            </w:r>
            <w:proofErr w:type="gramEnd"/>
          </w:p>
        </w:tc>
        <w:tc>
          <w:tcPr>
            <w:tcW w:w="1911" w:type="dxa"/>
            <w:shd w:val="clear" w:color="auto" w:fill="auto"/>
          </w:tcPr>
          <w:p w:rsidR="00D16A40" w:rsidRPr="00EE607C" w:rsidRDefault="00D16A40" w:rsidP="00A05500">
            <w:pPr>
              <w:jc w:val="center"/>
              <w:rPr>
                <w:rFonts w:ascii="Arial" w:hAnsi="Arial" w:cs="Arial"/>
              </w:rPr>
            </w:pP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18.Оценочные обязательства</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1540</w:t>
            </w:r>
          </w:p>
        </w:tc>
        <w:tc>
          <w:tcPr>
            <w:tcW w:w="1553" w:type="dxa"/>
            <w:shd w:val="clear" w:color="auto" w:fill="auto"/>
          </w:tcPr>
          <w:p w:rsidR="00D16A40" w:rsidRPr="00EE607C" w:rsidRDefault="00D4309A" w:rsidP="00D4309A">
            <w:pPr>
              <w:jc w:val="right"/>
              <w:rPr>
                <w:rFonts w:ascii="Arial" w:hAnsi="Arial" w:cs="Arial"/>
              </w:rPr>
            </w:pPr>
            <w:r w:rsidRPr="00EE607C">
              <w:rPr>
                <w:rFonts w:ascii="Arial" w:hAnsi="Arial" w:cs="Arial"/>
              </w:rPr>
              <w:t>1207</w:t>
            </w:r>
          </w:p>
        </w:tc>
        <w:tc>
          <w:tcPr>
            <w:tcW w:w="1519" w:type="dxa"/>
            <w:shd w:val="clear" w:color="auto" w:fill="auto"/>
          </w:tcPr>
          <w:p w:rsidR="00D16A40" w:rsidRPr="00EE607C" w:rsidRDefault="00D4309A" w:rsidP="00A05500">
            <w:pPr>
              <w:jc w:val="right"/>
              <w:rPr>
                <w:rFonts w:ascii="Arial" w:hAnsi="Arial" w:cs="Arial"/>
              </w:rPr>
            </w:pPr>
            <w:r w:rsidRPr="00EE607C">
              <w:rPr>
                <w:rFonts w:ascii="Arial" w:hAnsi="Arial" w:cs="Arial"/>
              </w:rPr>
              <w:t>45</w:t>
            </w:r>
          </w:p>
        </w:tc>
      </w:tr>
      <w:tr w:rsidR="00D16A40" w:rsidRPr="00EE607C" w:rsidTr="00A05500">
        <w:tc>
          <w:tcPr>
            <w:tcW w:w="4587" w:type="dxa"/>
            <w:shd w:val="clear" w:color="auto" w:fill="auto"/>
          </w:tcPr>
          <w:p w:rsidR="00D16A40" w:rsidRPr="00EE607C" w:rsidRDefault="00D16A40" w:rsidP="00A05500">
            <w:pPr>
              <w:rPr>
                <w:rFonts w:ascii="Arial" w:hAnsi="Arial" w:cs="Arial"/>
              </w:rPr>
            </w:pPr>
            <w:r w:rsidRPr="00EE607C">
              <w:rPr>
                <w:rFonts w:ascii="Arial" w:hAnsi="Arial" w:cs="Arial"/>
              </w:rPr>
              <w:t>19.Прочие краткосрочные обязательства (5)</w:t>
            </w:r>
          </w:p>
        </w:tc>
        <w:tc>
          <w:tcPr>
            <w:tcW w:w="1911" w:type="dxa"/>
            <w:shd w:val="clear" w:color="auto" w:fill="auto"/>
          </w:tcPr>
          <w:p w:rsidR="00D16A40" w:rsidRPr="00EE607C" w:rsidRDefault="00D16A40" w:rsidP="00A05500">
            <w:pPr>
              <w:jc w:val="center"/>
              <w:rPr>
                <w:rFonts w:ascii="Arial" w:hAnsi="Arial" w:cs="Arial"/>
              </w:rPr>
            </w:pPr>
            <w:r w:rsidRPr="00EE607C">
              <w:rPr>
                <w:rFonts w:ascii="Arial" w:hAnsi="Arial" w:cs="Arial"/>
              </w:rPr>
              <w:t>1550</w:t>
            </w:r>
          </w:p>
        </w:tc>
        <w:tc>
          <w:tcPr>
            <w:tcW w:w="1553"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c>
          <w:tcPr>
            <w:tcW w:w="1519" w:type="dxa"/>
            <w:shd w:val="clear" w:color="auto" w:fill="auto"/>
          </w:tcPr>
          <w:p w:rsidR="00D16A40" w:rsidRPr="00EE607C" w:rsidRDefault="00D16A40" w:rsidP="00A05500">
            <w:pPr>
              <w:jc w:val="right"/>
              <w:rPr>
                <w:rFonts w:ascii="Arial" w:hAnsi="Arial" w:cs="Arial"/>
              </w:rPr>
            </w:pPr>
            <w:r w:rsidRPr="00EE607C">
              <w:rPr>
                <w:rFonts w:ascii="Arial" w:hAnsi="Arial" w:cs="Arial"/>
              </w:rPr>
              <w:t>-</w:t>
            </w:r>
          </w:p>
        </w:tc>
      </w:tr>
      <w:tr w:rsidR="00D16A40" w:rsidRPr="00EE607C" w:rsidTr="00A05500">
        <w:tc>
          <w:tcPr>
            <w:tcW w:w="4587" w:type="dxa"/>
            <w:shd w:val="clear" w:color="auto" w:fill="auto"/>
          </w:tcPr>
          <w:p w:rsidR="00D16A40" w:rsidRPr="00EE607C" w:rsidRDefault="00D16A40" w:rsidP="00A05500">
            <w:pPr>
              <w:rPr>
                <w:rFonts w:ascii="Arial" w:hAnsi="Arial" w:cs="Arial"/>
                <w:b/>
              </w:rPr>
            </w:pPr>
            <w:r w:rsidRPr="00EE607C">
              <w:rPr>
                <w:rFonts w:ascii="Arial" w:hAnsi="Arial" w:cs="Arial"/>
                <w:b/>
              </w:rPr>
              <w:lastRenderedPageBreak/>
              <w:t>20.Итого пассивы, принимаемые к расчету (сумма данных пунктов 13-19)</w:t>
            </w:r>
          </w:p>
        </w:tc>
        <w:tc>
          <w:tcPr>
            <w:tcW w:w="1911" w:type="dxa"/>
            <w:shd w:val="clear" w:color="auto" w:fill="auto"/>
          </w:tcPr>
          <w:p w:rsidR="00D16A40" w:rsidRPr="00EE607C" w:rsidRDefault="00D16A40" w:rsidP="00A05500">
            <w:pPr>
              <w:jc w:val="center"/>
              <w:rPr>
                <w:rFonts w:ascii="Arial" w:hAnsi="Arial" w:cs="Arial"/>
              </w:rPr>
            </w:pP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A370F4" w:rsidP="00A370F4">
            <w:pPr>
              <w:jc w:val="right"/>
              <w:rPr>
                <w:rFonts w:ascii="Arial" w:hAnsi="Arial" w:cs="Arial"/>
              </w:rPr>
            </w:pPr>
            <w:r w:rsidRPr="00EE607C">
              <w:rPr>
                <w:rFonts w:ascii="Arial" w:hAnsi="Arial" w:cs="Arial"/>
              </w:rPr>
              <w:t>4786</w:t>
            </w:r>
          </w:p>
        </w:tc>
        <w:tc>
          <w:tcPr>
            <w:tcW w:w="1519" w:type="dxa"/>
            <w:shd w:val="clear" w:color="auto" w:fill="auto"/>
          </w:tcPr>
          <w:p w:rsidR="00A370F4" w:rsidRPr="00EE607C" w:rsidRDefault="00A370F4" w:rsidP="00A05500">
            <w:pPr>
              <w:jc w:val="right"/>
              <w:rPr>
                <w:rFonts w:ascii="Arial" w:hAnsi="Arial" w:cs="Arial"/>
              </w:rPr>
            </w:pPr>
          </w:p>
          <w:p w:rsidR="00A370F4" w:rsidRPr="00EE607C" w:rsidRDefault="00A370F4" w:rsidP="00A05500">
            <w:pPr>
              <w:jc w:val="right"/>
              <w:rPr>
                <w:rFonts w:ascii="Arial" w:hAnsi="Arial" w:cs="Arial"/>
              </w:rPr>
            </w:pPr>
            <w:r w:rsidRPr="00EE607C">
              <w:rPr>
                <w:rFonts w:ascii="Arial" w:hAnsi="Arial" w:cs="Arial"/>
              </w:rPr>
              <w:t>25625</w:t>
            </w:r>
          </w:p>
        </w:tc>
      </w:tr>
      <w:tr w:rsidR="00D16A40" w:rsidRPr="00EE607C" w:rsidTr="00A05500">
        <w:tc>
          <w:tcPr>
            <w:tcW w:w="4587" w:type="dxa"/>
            <w:shd w:val="clear" w:color="auto" w:fill="auto"/>
          </w:tcPr>
          <w:p w:rsidR="00D16A40" w:rsidRPr="00EE607C" w:rsidRDefault="00D16A40" w:rsidP="00A05500">
            <w:pPr>
              <w:rPr>
                <w:rFonts w:ascii="Arial" w:hAnsi="Arial" w:cs="Arial"/>
                <w:b/>
              </w:rPr>
            </w:pPr>
            <w:proofErr w:type="gramStart"/>
            <w:r w:rsidRPr="00EE607C">
              <w:rPr>
                <w:rFonts w:ascii="Arial" w:hAnsi="Arial" w:cs="Arial"/>
                <w:b/>
              </w:rPr>
              <w:t>21.Стоимость чистых активов акционерного общества (итого активы, принимаемые к расчету (стр.12), минус итого пассивы, принимаемые к расчету (стр.20)</w:t>
            </w:r>
            <w:proofErr w:type="gramEnd"/>
          </w:p>
        </w:tc>
        <w:tc>
          <w:tcPr>
            <w:tcW w:w="1911" w:type="dxa"/>
            <w:shd w:val="clear" w:color="auto" w:fill="auto"/>
          </w:tcPr>
          <w:p w:rsidR="00D16A40" w:rsidRPr="00EE607C" w:rsidRDefault="00D16A40" w:rsidP="00A05500">
            <w:pPr>
              <w:jc w:val="center"/>
              <w:rPr>
                <w:rFonts w:ascii="Arial" w:hAnsi="Arial" w:cs="Arial"/>
              </w:rPr>
            </w:pPr>
          </w:p>
        </w:tc>
        <w:tc>
          <w:tcPr>
            <w:tcW w:w="1553"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D4309A">
            <w:pPr>
              <w:jc w:val="right"/>
              <w:rPr>
                <w:rFonts w:ascii="Arial" w:hAnsi="Arial" w:cs="Arial"/>
              </w:rPr>
            </w:pPr>
            <w:r w:rsidRPr="00EE607C">
              <w:rPr>
                <w:rFonts w:ascii="Arial" w:hAnsi="Arial" w:cs="Arial"/>
              </w:rPr>
              <w:t>14</w:t>
            </w:r>
            <w:r w:rsidR="00D4309A" w:rsidRPr="00EE607C">
              <w:rPr>
                <w:rFonts w:ascii="Arial" w:hAnsi="Arial" w:cs="Arial"/>
              </w:rPr>
              <w:t>0 705</w:t>
            </w:r>
          </w:p>
        </w:tc>
        <w:tc>
          <w:tcPr>
            <w:tcW w:w="1519" w:type="dxa"/>
            <w:shd w:val="clear" w:color="auto" w:fill="auto"/>
          </w:tcPr>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D16A40" w:rsidP="00A05500">
            <w:pPr>
              <w:jc w:val="right"/>
              <w:rPr>
                <w:rFonts w:ascii="Arial" w:hAnsi="Arial" w:cs="Arial"/>
              </w:rPr>
            </w:pPr>
          </w:p>
          <w:p w:rsidR="00D16A40" w:rsidRPr="00EE607C" w:rsidRDefault="00A370F4" w:rsidP="00A05500">
            <w:pPr>
              <w:jc w:val="right"/>
              <w:rPr>
                <w:rFonts w:ascii="Arial" w:hAnsi="Arial" w:cs="Arial"/>
              </w:rPr>
            </w:pPr>
            <w:r w:rsidRPr="00EE607C">
              <w:rPr>
                <w:rFonts w:ascii="Arial" w:hAnsi="Arial" w:cs="Arial"/>
              </w:rPr>
              <w:t>119078</w:t>
            </w:r>
          </w:p>
        </w:tc>
      </w:tr>
    </w:tbl>
    <w:p w:rsidR="00D16A40" w:rsidRPr="00EE607C" w:rsidRDefault="00D16A40" w:rsidP="00D16A40">
      <w:pPr>
        <w:rPr>
          <w:rFonts w:ascii="Arial" w:hAnsi="Arial" w:cs="Arial"/>
          <w:b/>
          <w:sz w:val="22"/>
          <w:szCs w:val="22"/>
        </w:rPr>
      </w:pPr>
    </w:p>
    <w:p w:rsidR="00D16A40" w:rsidRPr="00EE607C" w:rsidRDefault="00D16A40" w:rsidP="00D16A40">
      <w:pPr>
        <w:rPr>
          <w:rFonts w:ascii="Arial" w:hAnsi="Arial" w:cs="Arial"/>
          <w:sz w:val="22"/>
          <w:szCs w:val="22"/>
        </w:rPr>
      </w:pPr>
      <w:r w:rsidRPr="00EE607C">
        <w:rPr>
          <w:rFonts w:ascii="Arial" w:hAnsi="Arial" w:cs="Arial"/>
          <w:sz w:val="22"/>
          <w:szCs w:val="22"/>
        </w:rPr>
        <w:t>(1) За исключением фактических затрат по выкупу собственных акций у акционеров.</w:t>
      </w:r>
    </w:p>
    <w:p w:rsidR="00D16A40" w:rsidRPr="00EE607C" w:rsidRDefault="00D16A40" w:rsidP="00D16A40">
      <w:pPr>
        <w:rPr>
          <w:rFonts w:ascii="Arial" w:hAnsi="Arial" w:cs="Arial"/>
          <w:sz w:val="22"/>
          <w:szCs w:val="22"/>
        </w:rPr>
      </w:pPr>
      <w:r w:rsidRPr="00EE607C">
        <w:rPr>
          <w:rFonts w:ascii="Arial" w:hAnsi="Arial" w:cs="Arial"/>
          <w:sz w:val="22"/>
          <w:szCs w:val="22"/>
        </w:rPr>
        <w:t>(2) Включая величину отложенных налоговых активов.</w:t>
      </w:r>
    </w:p>
    <w:p w:rsidR="00D16A40" w:rsidRPr="00EE607C" w:rsidRDefault="00D16A40" w:rsidP="00D16A40">
      <w:pPr>
        <w:rPr>
          <w:rFonts w:ascii="Arial" w:hAnsi="Arial" w:cs="Arial"/>
          <w:sz w:val="22"/>
          <w:szCs w:val="22"/>
        </w:rPr>
      </w:pPr>
      <w:r w:rsidRPr="00EE607C">
        <w:rPr>
          <w:rFonts w:ascii="Arial" w:hAnsi="Arial" w:cs="Arial"/>
          <w:sz w:val="22"/>
          <w:szCs w:val="22"/>
        </w:rPr>
        <w:t>(3) За исключением задолженности участников (учредителей) по взносам в уставный капитал.</w:t>
      </w:r>
    </w:p>
    <w:p w:rsidR="00D16A40" w:rsidRPr="00EE607C" w:rsidRDefault="00D16A40" w:rsidP="00D16A40">
      <w:pPr>
        <w:rPr>
          <w:rFonts w:ascii="Arial" w:hAnsi="Arial" w:cs="Arial"/>
          <w:sz w:val="22"/>
          <w:szCs w:val="22"/>
        </w:rPr>
      </w:pPr>
      <w:r w:rsidRPr="00EE607C">
        <w:rPr>
          <w:rFonts w:ascii="Arial" w:hAnsi="Arial" w:cs="Arial"/>
          <w:sz w:val="22"/>
          <w:szCs w:val="22"/>
        </w:rPr>
        <w:t>(4) Включая величину отложенных налоговых обязательств.</w:t>
      </w:r>
    </w:p>
    <w:p w:rsidR="00D16A40" w:rsidRPr="00EE607C" w:rsidRDefault="00D16A40" w:rsidP="00D16A40">
      <w:pPr>
        <w:rPr>
          <w:rFonts w:ascii="Arial" w:hAnsi="Arial" w:cs="Arial"/>
          <w:sz w:val="22"/>
          <w:szCs w:val="22"/>
        </w:rPr>
      </w:pPr>
      <w:r w:rsidRPr="00EE607C">
        <w:rPr>
          <w:rFonts w:ascii="Arial" w:hAnsi="Arial" w:cs="Arial"/>
          <w:sz w:val="22"/>
          <w:szCs w:val="22"/>
        </w:rPr>
        <w:t>(5) В данных о величине прочих долгосрочных и краткосрочных обязатель</w:t>
      </w:r>
      <w:proofErr w:type="gramStart"/>
      <w:r w:rsidRPr="00EE607C">
        <w:rPr>
          <w:rFonts w:ascii="Arial" w:hAnsi="Arial" w:cs="Arial"/>
          <w:sz w:val="22"/>
          <w:szCs w:val="22"/>
        </w:rPr>
        <w:t>ств пр</w:t>
      </w:r>
      <w:proofErr w:type="gramEnd"/>
      <w:r w:rsidRPr="00EE607C">
        <w:rPr>
          <w:rFonts w:ascii="Arial" w:hAnsi="Arial" w:cs="Arial"/>
          <w:sz w:val="22"/>
          <w:szCs w:val="22"/>
        </w:rPr>
        <w:t>иводятся суммы созданных в установленном порядке резервов в связи с условными обязательствами и с прекращением деятельности.</w:t>
      </w:r>
    </w:p>
    <w:p w:rsidR="00D16A40" w:rsidRPr="00EE607C" w:rsidRDefault="00D16A40" w:rsidP="00D16A40">
      <w:pPr>
        <w:rPr>
          <w:rFonts w:ascii="Arial" w:hAnsi="Arial" w:cs="Arial"/>
          <w:sz w:val="22"/>
          <w:szCs w:val="22"/>
        </w:rPr>
      </w:pPr>
      <w:r w:rsidRPr="00EE607C">
        <w:rPr>
          <w:rFonts w:ascii="Arial" w:hAnsi="Arial" w:cs="Arial"/>
          <w:sz w:val="22"/>
          <w:szCs w:val="22"/>
        </w:rPr>
        <w:t>(*) Сумма по строке 17 «Задолженности участникам (учредителям) по выплате доходов» включена в строку 16 «Кредиторская задолженность». При суммировании данных раздела 2 в строке 20 значение строки 17 не учитывается.</w:t>
      </w:r>
    </w:p>
    <w:p w:rsidR="00BE65B6" w:rsidRPr="00EE607C" w:rsidRDefault="00BE65B6" w:rsidP="00BE65B6">
      <w:pPr>
        <w:rPr>
          <w:rFonts w:ascii="Arial" w:hAnsi="Arial" w:cs="Arial"/>
          <w:sz w:val="22"/>
          <w:szCs w:val="22"/>
        </w:rPr>
      </w:pPr>
    </w:p>
    <w:p w:rsidR="00BE65B6" w:rsidRPr="00EE607C" w:rsidRDefault="00D16A40" w:rsidP="00EE607C">
      <w:pPr>
        <w:pStyle w:val="21"/>
        <w:spacing w:line="240" w:lineRule="auto"/>
        <w:jc w:val="center"/>
        <w:rPr>
          <w:rFonts w:cs="Arial"/>
          <w:sz w:val="22"/>
          <w:szCs w:val="22"/>
        </w:rPr>
      </w:pPr>
      <w:r w:rsidRPr="00EE607C">
        <w:rPr>
          <w:rFonts w:cs="Arial"/>
          <w:sz w:val="22"/>
          <w:szCs w:val="22"/>
        </w:rPr>
        <w:t>14</w:t>
      </w:r>
      <w:r w:rsidR="00BE65B6" w:rsidRPr="00EE607C">
        <w:rPr>
          <w:rFonts w:cs="Arial"/>
          <w:sz w:val="22"/>
          <w:szCs w:val="22"/>
        </w:rPr>
        <w:t>. ПЕРСПЕКТИВЫ РАЗВИТИЯ ОБЩЕСТВА</w:t>
      </w:r>
    </w:p>
    <w:p w:rsidR="00BE65B6" w:rsidRPr="00EE607C" w:rsidRDefault="00BE65B6" w:rsidP="00EE607C">
      <w:pPr>
        <w:rPr>
          <w:rFonts w:ascii="Arial" w:hAnsi="Arial" w:cs="Arial"/>
          <w:sz w:val="22"/>
          <w:szCs w:val="22"/>
        </w:rPr>
      </w:pPr>
    </w:p>
    <w:p w:rsidR="00BE65B6" w:rsidRPr="005D4957" w:rsidRDefault="00BE65B6" w:rsidP="005D4957">
      <w:pPr>
        <w:ind w:firstLine="709"/>
        <w:jc w:val="both"/>
        <w:rPr>
          <w:rFonts w:ascii="Arial" w:hAnsi="Arial" w:cs="Arial"/>
          <w:b/>
          <w:i/>
          <w:sz w:val="22"/>
          <w:szCs w:val="22"/>
        </w:rPr>
      </w:pPr>
      <w:r w:rsidRPr="005D4957">
        <w:rPr>
          <w:rFonts w:ascii="Arial" w:hAnsi="Arial" w:cs="Arial"/>
          <w:sz w:val="22"/>
          <w:szCs w:val="22"/>
        </w:rPr>
        <w:t xml:space="preserve">В </w:t>
      </w:r>
      <w:proofErr w:type="gramStart"/>
      <w:r w:rsidRPr="005D4957">
        <w:rPr>
          <w:rFonts w:ascii="Arial" w:hAnsi="Arial" w:cs="Arial"/>
          <w:sz w:val="22"/>
          <w:szCs w:val="22"/>
        </w:rPr>
        <w:t>целях</w:t>
      </w:r>
      <w:proofErr w:type="gramEnd"/>
      <w:r w:rsidRPr="005D4957">
        <w:rPr>
          <w:rFonts w:ascii="Arial" w:hAnsi="Arial" w:cs="Arial"/>
          <w:sz w:val="22"/>
          <w:szCs w:val="22"/>
        </w:rPr>
        <w:t xml:space="preserve"> реали</w:t>
      </w:r>
      <w:r w:rsidR="005D4957">
        <w:rPr>
          <w:rFonts w:ascii="Arial" w:hAnsi="Arial" w:cs="Arial"/>
          <w:sz w:val="22"/>
          <w:szCs w:val="22"/>
        </w:rPr>
        <w:t>зации проекта по развитию зоны ЭКСПО</w:t>
      </w:r>
      <w:r w:rsidRPr="005D4957">
        <w:rPr>
          <w:rFonts w:ascii="Arial" w:hAnsi="Arial" w:cs="Arial"/>
          <w:sz w:val="22"/>
          <w:szCs w:val="22"/>
        </w:rPr>
        <w:t xml:space="preserve"> на </w:t>
      </w:r>
      <w:r w:rsidR="005D4957">
        <w:rPr>
          <w:rFonts w:ascii="Arial" w:hAnsi="Arial" w:cs="Arial"/>
          <w:sz w:val="22"/>
          <w:szCs w:val="22"/>
        </w:rPr>
        <w:t xml:space="preserve">территории </w:t>
      </w:r>
      <w:r w:rsidR="003116A3" w:rsidRPr="005D4957">
        <w:rPr>
          <w:rFonts w:ascii="Arial" w:hAnsi="Arial" w:cs="Arial"/>
          <w:sz w:val="22"/>
          <w:szCs w:val="22"/>
        </w:rPr>
        <w:t>ВДНХ</w:t>
      </w:r>
      <w:r w:rsidR="005D4957">
        <w:rPr>
          <w:rFonts w:ascii="Arial" w:hAnsi="Arial" w:cs="Arial"/>
          <w:sz w:val="22"/>
          <w:szCs w:val="22"/>
        </w:rPr>
        <w:t xml:space="preserve">, </w:t>
      </w:r>
      <w:r w:rsidR="003116A3" w:rsidRPr="005D4957">
        <w:rPr>
          <w:rFonts w:ascii="Arial" w:hAnsi="Arial" w:cs="Arial"/>
          <w:sz w:val="22"/>
          <w:szCs w:val="22"/>
        </w:rPr>
        <w:t xml:space="preserve"> </w:t>
      </w:r>
      <w:r w:rsidR="005D4957">
        <w:rPr>
          <w:rFonts w:ascii="Arial" w:hAnsi="Arial" w:cs="Arial"/>
          <w:sz w:val="22"/>
          <w:szCs w:val="22"/>
        </w:rPr>
        <w:t xml:space="preserve">в 2016 году </w:t>
      </w:r>
      <w:r w:rsidR="003116A3" w:rsidRPr="005D4957">
        <w:rPr>
          <w:rFonts w:ascii="Arial" w:hAnsi="Arial" w:cs="Arial"/>
          <w:sz w:val="22"/>
          <w:szCs w:val="22"/>
        </w:rPr>
        <w:t>заключен</w:t>
      </w:r>
      <w:r w:rsidRPr="005D4957">
        <w:rPr>
          <w:rFonts w:ascii="Arial" w:hAnsi="Arial" w:cs="Arial"/>
          <w:i/>
          <w:sz w:val="22"/>
          <w:szCs w:val="22"/>
        </w:rPr>
        <w:t xml:space="preserve"> </w:t>
      </w:r>
      <w:r w:rsidRPr="005D4957">
        <w:rPr>
          <w:rStyle w:val="Subst"/>
          <w:rFonts w:ascii="Arial" w:hAnsi="Arial" w:cs="Arial"/>
          <w:b w:val="0"/>
          <w:i w:val="0"/>
          <w:sz w:val="22"/>
          <w:szCs w:val="22"/>
        </w:rPr>
        <w:t>Договор простого товарищества</w:t>
      </w:r>
      <w:r w:rsidR="005D4957">
        <w:rPr>
          <w:rStyle w:val="Subst"/>
          <w:rFonts w:ascii="Arial" w:hAnsi="Arial" w:cs="Arial"/>
          <w:b w:val="0"/>
          <w:i w:val="0"/>
          <w:sz w:val="22"/>
          <w:szCs w:val="22"/>
        </w:rPr>
        <w:t>, где ПАО «СВК ВДНХ» является одним из товарищей (товарищ-2)</w:t>
      </w:r>
      <w:r w:rsidRPr="005D4957">
        <w:rPr>
          <w:rFonts w:ascii="Arial" w:hAnsi="Arial" w:cs="Arial"/>
          <w:b/>
          <w:i/>
          <w:sz w:val="22"/>
          <w:szCs w:val="22"/>
        </w:rPr>
        <w:t>.</w:t>
      </w:r>
    </w:p>
    <w:p w:rsidR="005D4957" w:rsidRPr="005D4957" w:rsidRDefault="005D4957" w:rsidP="005D4957">
      <w:pPr>
        <w:ind w:firstLine="709"/>
        <w:jc w:val="both"/>
        <w:rPr>
          <w:rFonts w:ascii="Arial" w:hAnsi="Arial" w:cs="Arial"/>
          <w:sz w:val="22"/>
          <w:szCs w:val="22"/>
        </w:rPr>
      </w:pPr>
      <w:r w:rsidRPr="005D4957">
        <w:rPr>
          <w:rFonts w:ascii="Arial" w:hAnsi="Arial" w:cs="Arial"/>
          <w:sz w:val="22"/>
          <w:szCs w:val="22"/>
        </w:rPr>
        <w:t>В 2020 году Общество продолжит совместно с ООО «</w:t>
      </w:r>
      <w:proofErr w:type="spellStart"/>
      <w:r w:rsidRPr="005D4957">
        <w:rPr>
          <w:rFonts w:ascii="Arial" w:hAnsi="Arial" w:cs="Arial"/>
          <w:sz w:val="22"/>
          <w:szCs w:val="22"/>
        </w:rPr>
        <w:t>Экострой</w:t>
      </w:r>
      <w:proofErr w:type="spellEnd"/>
      <w:r w:rsidRPr="005D4957">
        <w:rPr>
          <w:rFonts w:ascii="Arial" w:hAnsi="Arial" w:cs="Arial"/>
          <w:sz w:val="22"/>
          <w:szCs w:val="22"/>
        </w:rPr>
        <w:t xml:space="preserve">» </w:t>
      </w:r>
      <w:r>
        <w:rPr>
          <w:rFonts w:ascii="Arial" w:hAnsi="Arial" w:cs="Arial"/>
          <w:sz w:val="22"/>
          <w:szCs w:val="22"/>
        </w:rPr>
        <w:t xml:space="preserve">(товарищ-3) </w:t>
      </w:r>
      <w:r w:rsidRPr="005D4957">
        <w:rPr>
          <w:rFonts w:ascii="Arial" w:hAnsi="Arial" w:cs="Arial"/>
          <w:sz w:val="22"/>
          <w:szCs w:val="22"/>
        </w:rPr>
        <w:t xml:space="preserve">реализовывать проект по созданию зоны ЭКСПО на территории ВДНХ. В настоящее время в связи с распространением </w:t>
      </w:r>
      <w:r>
        <w:rPr>
          <w:rFonts w:ascii="Arial" w:hAnsi="Arial" w:cs="Arial"/>
          <w:sz w:val="22"/>
          <w:szCs w:val="22"/>
        </w:rPr>
        <w:t xml:space="preserve">новой </w:t>
      </w:r>
      <w:proofErr w:type="spellStart"/>
      <w:r w:rsidRPr="005D4957">
        <w:rPr>
          <w:rFonts w:ascii="Arial" w:hAnsi="Arial" w:cs="Arial"/>
          <w:sz w:val="22"/>
          <w:szCs w:val="22"/>
        </w:rPr>
        <w:t>короновирусной</w:t>
      </w:r>
      <w:proofErr w:type="spellEnd"/>
      <w:r w:rsidRPr="005D4957">
        <w:rPr>
          <w:rFonts w:ascii="Arial" w:hAnsi="Arial" w:cs="Arial"/>
          <w:sz w:val="22"/>
          <w:szCs w:val="22"/>
        </w:rPr>
        <w:t xml:space="preserve"> инфекции, а также из-за управленческих проблем</w:t>
      </w:r>
      <w:r w:rsidRPr="005D4957">
        <w:rPr>
          <w:rFonts w:ascii="Arial" w:hAnsi="Arial" w:cs="Arial"/>
          <w:i/>
          <w:sz w:val="22"/>
          <w:szCs w:val="22"/>
        </w:rPr>
        <w:t xml:space="preserve"> </w:t>
      </w:r>
      <w:r w:rsidRPr="005D4957">
        <w:rPr>
          <w:rFonts w:ascii="Arial" w:hAnsi="Arial" w:cs="Arial"/>
          <w:sz w:val="22"/>
          <w:szCs w:val="22"/>
        </w:rPr>
        <w:t>инвестора (ООО «</w:t>
      </w:r>
      <w:proofErr w:type="spellStart"/>
      <w:r w:rsidRPr="005D4957">
        <w:rPr>
          <w:rFonts w:ascii="Arial" w:hAnsi="Arial" w:cs="Arial"/>
          <w:sz w:val="22"/>
          <w:szCs w:val="22"/>
        </w:rPr>
        <w:t>Экострой</w:t>
      </w:r>
      <w:proofErr w:type="spellEnd"/>
      <w:r w:rsidRPr="005D4957">
        <w:rPr>
          <w:rFonts w:ascii="Arial" w:hAnsi="Arial" w:cs="Arial"/>
          <w:sz w:val="22"/>
          <w:szCs w:val="22"/>
        </w:rPr>
        <w:t xml:space="preserve">») наблюдается значительное отставание в реализации проекта. </w:t>
      </w:r>
    </w:p>
    <w:p w:rsidR="005D4957" w:rsidRPr="005D4957" w:rsidRDefault="005D4957" w:rsidP="00EE607C">
      <w:pPr>
        <w:jc w:val="both"/>
        <w:rPr>
          <w:rFonts w:ascii="Arial" w:hAnsi="Arial" w:cs="Arial"/>
          <w:sz w:val="22"/>
          <w:szCs w:val="22"/>
        </w:rPr>
      </w:pPr>
    </w:p>
    <w:p w:rsidR="00EE607C" w:rsidRDefault="00EE607C" w:rsidP="00EE607C">
      <w:pPr>
        <w:widowControl w:val="0"/>
        <w:suppressAutoHyphens/>
        <w:jc w:val="both"/>
        <w:rPr>
          <w:rFonts w:ascii="Arial" w:hAnsi="Arial" w:cs="Arial"/>
          <w:b/>
          <w:bCs/>
          <w:kern w:val="1"/>
          <w:sz w:val="22"/>
          <w:szCs w:val="22"/>
          <w:lang w:eastAsia="hi-IN" w:bidi="hi-IN"/>
        </w:rPr>
      </w:pPr>
    </w:p>
    <w:p w:rsidR="00BE65B6" w:rsidRPr="00EE607C" w:rsidRDefault="00D16A40" w:rsidP="00EE607C">
      <w:pPr>
        <w:widowControl w:val="0"/>
        <w:suppressAutoHyphens/>
        <w:jc w:val="both"/>
        <w:rPr>
          <w:rFonts w:ascii="Arial" w:hAnsi="Arial" w:cs="Arial"/>
          <w:b/>
          <w:bCs/>
          <w:kern w:val="1"/>
          <w:sz w:val="22"/>
          <w:szCs w:val="22"/>
          <w:lang w:eastAsia="hi-IN" w:bidi="hi-IN"/>
        </w:rPr>
      </w:pPr>
      <w:r w:rsidRPr="00EE607C">
        <w:rPr>
          <w:rFonts w:ascii="Arial" w:hAnsi="Arial" w:cs="Arial"/>
          <w:b/>
          <w:bCs/>
          <w:kern w:val="1"/>
          <w:sz w:val="22"/>
          <w:szCs w:val="22"/>
          <w:lang w:eastAsia="hi-IN" w:bidi="hi-IN"/>
        </w:rPr>
        <w:t>15</w:t>
      </w:r>
      <w:r w:rsidR="00BE65B6" w:rsidRPr="00EE607C">
        <w:rPr>
          <w:rFonts w:ascii="Arial" w:hAnsi="Arial" w:cs="Arial"/>
          <w:b/>
          <w:bCs/>
          <w:kern w:val="1"/>
          <w:sz w:val="22"/>
          <w:szCs w:val="22"/>
          <w:lang w:eastAsia="hi-IN" w:bidi="hi-IN"/>
        </w:rPr>
        <w:t>. СВЕДЕНИЯ ОБ УТВЕРЖДЕНИИ ГОДОВОГО ОТЧЕТА ОБЩИМ СОБРАНИЕМ АКЦИОНЕРОВ ИЛИ СОВЕТОМ ДИРЕКТОРОВ (НАБЛЮДАТЕЛЬНЫМ СОВЕТОМ) АКЦИОНЕРНОГО ОБЩЕСТВА, ЕСЛИ ВОПРОС ОБ УТВЕРЖДЕНИИ ГОДОВОГО ОТЧЕТА ОТНЕСЕН УСТАВОМ АКЦИОНЕРНОГО ОБЩЕСТВА К ЕГО КОМПЕТЕНЦИИ, А ТАКЖЕ ИНАЯ ИНФОРМАЦИЯ, ПРЕДУСМОТРЕННАЯ УСТАВОМ ИЛИ ВНУТРЕННИМ ДОКУМЕНТОМ АКЦИОНЕРНОГО ОБЩЕСТВА</w:t>
      </w:r>
    </w:p>
    <w:p w:rsidR="00BE65B6" w:rsidRPr="00EE607C" w:rsidRDefault="00BE65B6" w:rsidP="00EE607C">
      <w:pPr>
        <w:widowControl w:val="0"/>
        <w:suppressAutoHyphens/>
        <w:jc w:val="both"/>
        <w:rPr>
          <w:rFonts w:ascii="Arial" w:hAnsi="Arial" w:cs="Arial"/>
          <w:b/>
          <w:bCs/>
          <w:kern w:val="1"/>
          <w:sz w:val="22"/>
          <w:szCs w:val="22"/>
          <w:lang w:eastAsia="hi-IN" w:bidi="hi-IN"/>
        </w:rPr>
      </w:pPr>
    </w:p>
    <w:p w:rsidR="00387150" w:rsidRDefault="00BE65B6" w:rsidP="00EE607C">
      <w:pPr>
        <w:widowControl w:val="0"/>
        <w:suppressAutoHyphens/>
        <w:autoSpaceDE w:val="0"/>
        <w:ind w:firstLine="539"/>
        <w:jc w:val="both"/>
        <w:rPr>
          <w:rFonts w:ascii="Arial" w:hAnsi="Arial" w:cs="Arial"/>
          <w:kern w:val="1"/>
          <w:sz w:val="22"/>
          <w:szCs w:val="22"/>
          <w:lang w:eastAsia="hi-IN" w:bidi="hi-IN"/>
        </w:rPr>
      </w:pPr>
      <w:r w:rsidRPr="00AD7977">
        <w:rPr>
          <w:rFonts w:ascii="Arial" w:hAnsi="Arial" w:cs="Arial"/>
          <w:kern w:val="1"/>
          <w:sz w:val="22"/>
          <w:szCs w:val="22"/>
          <w:lang w:eastAsia="hi-IN" w:bidi="hi-IN"/>
        </w:rPr>
        <w:t xml:space="preserve">Настоящий годовой отчет утвержден решением годового общего собрания акционеров Публичного акционерного общества «Специализированный выставочный </w:t>
      </w:r>
      <w:r w:rsidR="00AD7977">
        <w:rPr>
          <w:rFonts w:ascii="Arial" w:hAnsi="Arial" w:cs="Arial"/>
          <w:kern w:val="1"/>
          <w:sz w:val="22"/>
          <w:szCs w:val="22"/>
          <w:lang w:eastAsia="hi-IN" w:bidi="hi-IN"/>
        </w:rPr>
        <w:t>комплекс</w:t>
      </w:r>
      <w:r w:rsidRPr="00AD7977">
        <w:rPr>
          <w:rFonts w:ascii="Arial" w:hAnsi="Arial" w:cs="Arial"/>
          <w:kern w:val="1"/>
          <w:sz w:val="22"/>
          <w:szCs w:val="22"/>
          <w:lang w:eastAsia="hi-IN" w:bidi="hi-IN"/>
        </w:rPr>
        <w:t xml:space="preserve"> Выставки достижений народного хозяйства» от «</w:t>
      </w:r>
      <w:r w:rsidR="003E32C6">
        <w:rPr>
          <w:rFonts w:ascii="Arial" w:hAnsi="Arial" w:cs="Arial"/>
          <w:kern w:val="1"/>
          <w:sz w:val="22"/>
          <w:szCs w:val="22"/>
          <w:lang w:eastAsia="hi-IN" w:bidi="hi-IN"/>
        </w:rPr>
        <w:t>16</w:t>
      </w:r>
      <w:r w:rsidRPr="00AD7977">
        <w:rPr>
          <w:rFonts w:ascii="Arial" w:hAnsi="Arial" w:cs="Arial"/>
          <w:kern w:val="1"/>
          <w:sz w:val="22"/>
          <w:szCs w:val="22"/>
          <w:lang w:eastAsia="hi-IN" w:bidi="hi-IN"/>
        </w:rPr>
        <w:t xml:space="preserve">» </w:t>
      </w:r>
      <w:r w:rsidR="003E32C6">
        <w:rPr>
          <w:rFonts w:ascii="Arial" w:hAnsi="Arial" w:cs="Arial"/>
          <w:kern w:val="1"/>
          <w:sz w:val="22"/>
          <w:szCs w:val="22"/>
          <w:lang w:eastAsia="hi-IN" w:bidi="hi-IN"/>
        </w:rPr>
        <w:t>сентября</w:t>
      </w:r>
      <w:r w:rsidRPr="00AD7977">
        <w:rPr>
          <w:rFonts w:ascii="Arial" w:hAnsi="Arial" w:cs="Arial"/>
          <w:kern w:val="1"/>
          <w:sz w:val="22"/>
          <w:szCs w:val="22"/>
          <w:lang w:eastAsia="hi-IN" w:bidi="hi-IN"/>
        </w:rPr>
        <w:t xml:space="preserve"> 2020г.  (протокол о</w:t>
      </w:r>
      <w:r w:rsidR="00387150">
        <w:rPr>
          <w:rFonts w:ascii="Arial" w:hAnsi="Arial" w:cs="Arial"/>
          <w:kern w:val="1"/>
          <w:sz w:val="22"/>
          <w:szCs w:val="22"/>
          <w:lang w:eastAsia="hi-IN" w:bidi="hi-IN"/>
        </w:rPr>
        <w:t>т «</w:t>
      </w:r>
      <w:r w:rsidR="003E32C6">
        <w:rPr>
          <w:rFonts w:ascii="Arial" w:hAnsi="Arial" w:cs="Arial"/>
          <w:kern w:val="1"/>
          <w:sz w:val="22"/>
          <w:szCs w:val="22"/>
          <w:lang w:eastAsia="hi-IN" w:bidi="hi-IN"/>
        </w:rPr>
        <w:t>17</w:t>
      </w:r>
      <w:r w:rsidR="00387150">
        <w:rPr>
          <w:rFonts w:ascii="Arial" w:hAnsi="Arial" w:cs="Arial"/>
          <w:kern w:val="1"/>
          <w:sz w:val="22"/>
          <w:szCs w:val="22"/>
          <w:lang w:eastAsia="hi-IN" w:bidi="hi-IN"/>
        </w:rPr>
        <w:t xml:space="preserve">» </w:t>
      </w:r>
      <w:r w:rsidR="003E32C6">
        <w:rPr>
          <w:rFonts w:ascii="Arial" w:hAnsi="Arial" w:cs="Arial"/>
          <w:kern w:val="1"/>
          <w:sz w:val="22"/>
          <w:szCs w:val="22"/>
          <w:lang w:eastAsia="hi-IN" w:bidi="hi-IN"/>
        </w:rPr>
        <w:t>сентября</w:t>
      </w:r>
      <w:r w:rsidR="00387150">
        <w:rPr>
          <w:rFonts w:ascii="Arial" w:hAnsi="Arial" w:cs="Arial"/>
          <w:kern w:val="1"/>
          <w:sz w:val="22"/>
          <w:szCs w:val="22"/>
          <w:lang w:eastAsia="hi-IN" w:bidi="hi-IN"/>
        </w:rPr>
        <w:t xml:space="preserve"> 2020 </w:t>
      </w:r>
      <w:proofErr w:type="gramStart"/>
      <w:r w:rsidR="00387150">
        <w:rPr>
          <w:rFonts w:ascii="Arial" w:hAnsi="Arial" w:cs="Arial"/>
          <w:kern w:val="1"/>
          <w:sz w:val="22"/>
          <w:szCs w:val="22"/>
          <w:lang w:eastAsia="hi-IN" w:bidi="hi-IN"/>
        </w:rPr>
        <w:t>г. №</w:t>
      </w:r>
      <w:r w:rsidR="003E32C6">
        <w:rPr>
          <w:rFonts w:ascii="Arial" w:hAnsi="Arial" w:cs="Arial"/>
          <w:kern w:val="1"/>
          <w:sz w:val="22"/>
          <w:szCs w:val="22"/>
          <w:lang w:eastAsia="hi-IN" w:bidi="hi-IN"/>
        </w:rPr>
        <w:t>б</w:t>
      </w:r>
      <w:proofErr w:type="gramEnd"/>
      <w:r w:rsidR="003E32C6">
        <w:rPr>
          <w:rFonts w:ascii="Arial" w:hAnsi="Arial" w:cs="Arial"/>
          <w:kern w:val="1"/>
          <w:sz w:val="22"/>
          <w:szCs w:val="22"/>
          <w:lang w:eastAsia="hi-IN" w:bidi="hi-IN"/>
        </w:rPr>
        <w:t>/н</w:t>
      </w:r>
      <w:r w:rsidR="00387150">
        <w:rPr>
          <w:rFonts w:ascii="Arial" w:hAnsi="Arial" w:cs="Arial"/>
          <w:kern w:val="1"/>
          <w:sz w:val="22"/>
          <w:szCs w:val="22"/>
          <w:lang w:eastAsia="hi-IN" w:bidi="hi-IN"/>
        </w:rPr>
        <w:t>).</w:t>
      </w:r>
    </w:p>
    <w:p w:rsidR="00BE65B6" w:rsidRPr="00EE607C" w:rsidRDefault="00387150" w:rsidP="00EE607C">
      <w:pPr>
        <w:widowControl w:val="0"/>
        <w:suppressAutoHyphens/>
        <w:autoSpaceDE w:val="0"/>
        <w:ind w:firstLine="539"/>
        <w:jc w:val="both"/>
        <w:rPr>
          <w:rFonts w:ascii="Arial" w:hAnsi="Arial" w:cs="Arial"/>
          <w:kern w:val="1"/>
          <w:sz w:val="22"/>
          <w:szCs w:val="22"/>
          <w:lang w:eastAsia="hi-IN" w:bidi="hi-IN"/>
        </w:rPr>
      </w:pPr>
      <w:r>
        <w:rPr>
          <w:rFonts w:ascii="Arial" w:hAnsi="Arial" w:cs="Arial"/>
          <w:kern w:val="1"/>
          <w:sz w:val="22"/>
          <w:szCs w:val="22"/>
          <w:lang w:eastAsia="hi-IN" w:bidi="hi-IN"/>
        </w:rPr>
        <w:t>П</w:t>
      </w:r>
      <w:r w:rsidR="00BE65B6" w:rsidRPr="00AD7977">
        <w:rPr>
          <w:rFonts w:ascii="Arial" w:hAnsi="Arial" w:cs="Arial"/>
          <w:kern w:val="1"/>
          <w:sz w:val="22"/>
          <w:szCs w:val="22"/>
          <w:lang w:eastAsia="hi-IN" w:bidi="hi-IN"/>
        </w:rPr>
        <w:t>редварительно утвержден решением совета директоров Публичного акционерного общества «Специализированный выставочный центр Выставки достижений народного хозяйства» от «</w:t>
      </w:r>
      <w:r w:rsidR="00035BE5">
        <w:rPr>
          <w:rFonts w:ascii="Arial" w:hAnsi="Arial" w:cs="Arial"/>
          <w:kern w:val="1"/>
          <w:sz w:val="22"/>
          <w:szCs w:val="22"/>
          <w:lang w:eastAsia="hi-IN" w:bidi="hi-IN"/>
        </w:rPr>
        <w:t>12</w:t>
      </w:r>
      <w:r w:rsidR="00BE65B6" w:rsidRPr="00AD7977">
        <w:rPr>
          <w:rFonts w:ascii="Arial" w:hAnsi="Arial" w:cs="Arial"/>
          <w:kern w:val="1"/>
          <w:sz w:val="22"/>
          <w:szCs w:val="22"/>
          <w:lang w:eastAsia="hi-IN" w:bidi="hi-IN"/>
        </w:rPr>
        <w:t xml:space="preserve">» </w:t>
      </w:r>
      <w:r w:rsidR="00035BE5">
        <w:rPr>
          <w:rFonts w:ascii="Arial" w:hAnsi="Arial" w:cs="Arial"/>
          <w:kern w:val="1"/>
          <w:sz w:val="22"/>
          <w:szCs w:val="22"/>
          <w:lang w:eastAsia="hi-IN" w:bidi="hi-IN"/>
        </w:rPr>
        <w:t>августа</w:t>
      </w:r>
      <w:r w:rsidR="00BE65B6" w:rsidRPr="00AD7977">
        <w:rPr>
          <w:rFonts w:ascii="Arial" w:hAnsi="Arial" w:cs="Arial"/>
          <w:kern w:val="1"/>
          <w:sz w:val="22"/>
          <w:szCs w:val="22"/>
          <w:lang w:eastAsia="hi-IN" w:bidi="hi-IN"/>
        </w:rPr>
        <w:t xml:space="preserve"> 2020г. (протокол от «</w:t>
      </w:r>
      <w:r w:rsidR="00035BE5">
        <w:rPr>
          <w:rFonts w:ascii="Arial" w:hAnsi="Arial" w:cs="Arial"/>
          <w:kern w:val="1"/>
          <w:sz w:val="22"/>
          <w:szCs w:val="22"/>
          <w:lang w:eastAsia="hi-IN" w:bidi="hi-IN"/>
        </w:rPr>
        <w:t>12</w:t>
      </w:r>
      <w:r w:rsidR="00BE65B6" w:rsidRPr="00AD7977">
        <w:rPr>
          <w:rFonts w:ascii="Arial" w:hAnsi="Arial" w:cs="Arial"/>
          <w:kern w:val="1"/>
          <w:sz w:val="22"/>
          <w:szCs w:val="22"/>
          <w:lang w:eastAsia="hi-IN" w:bidi="hi-IN"/>
        </w:rPr>
        <w:t xml:space="preserve">» </w:t>
      </w:r>
      <w:r w:rsidR="00035BE5">
        <w:rPr>
          <w:rFonts w:ascii="Arial" w:hAnsi="Arial" w:cs="Arial"/>
          <w:kern w:val="1"/>
          <w:sz w:val="22"/>
          <w:szCs w:val="22"/>
          <w:lang w:eastAsia="hi-IN" w:bidi="hi-IN"/>
        </w:rPr>
        <w:t>августа</w:t>
      </w:r>
      <w:r w:rsidR="00BE65B6" w:rsidRPr="00AD7977">
        <w:rPr>
          <w:rFonts w:ascii="Arial" w:hAnsi="Arial" w:cs="Arial"/>
          <w:kern w:val="1"/>
          <w:sz w:val="22"/>
          <w:szCs w:val="22"/>
          <w:lang w:eastAsia="hi-IN" w:bidi="hi-IN"/>
        </w:rPr>
        <w:t xml:space="preserve"> 2020 г. № </w:t>
      </w:r>
      <w:r w:rsidR="00035BE5">
        <w:rPr>
          <w:rFonts w:ascii="Arial" w:hAnsi="Arial" w:cs="Arial"/>
          <w:kern w:val="1"/>
          <w:sz w:val="22"/>
          <w:szCs w:val="22"/>
          <w:lang w:eastAsia="hi-IN" w:bidi="hi-IN"/>
        </w:rPr>
        <w:t>04</w:t>
      </w:r>
      <w:r w:rsidR="00BE65B6" w:rsidRPr="00AD7977">
        <w:rPr>
          <w:rFonts w:ascii="Arial" w:hAnsi="Arial" w:cs="Arial"/>
          <w:kern w:val="1"/>
          <w:sz w:val="22"/>
          <w:szCs w:val="22"/>
          <w:lang w:eastAsia="hi-IN" w:bidi="hi-IN"/>
        </w:rPr>
        <w:t>).</w:t>
      </w:r>
    </w:p>
    <w:p w:rsidR="00EE607C" w:rsidRDefault="00EE607C" w:rsidP="00EE607C">
      <w:pPr>
        <w:pStyle w:val="23"/>
        <w:spacing w:line="240" w:lineRule="auto"/>
        <w:ind w:firstLine="0"/>
        <w:jc w:val="center"/>
        <w:rPr>
          <w:rFonts w:cs="Arial"/>
          <w:b/>
          <w:sz w:val="22"/>
          <w:szCs w:val="22"/>
        </w:rPr>
      </w:pPr>
    </w:p>
    <w:p w:rsidR="00EE607C" w:rsidRDefault="00EE607C" w:rsidP="00EE607C">
      <w:pPr>
        <w:pStyle w:val="23"/>
        <w:spacing w:line="240" w:lineRule="auto"/>
        <w:ind w:firstLine="0"/>
        <w:jc w:val="center"/>
        <w:rPr>
          <w:rFonts w:cs="Arial"/>
          <w:b/>
          <w:sz w:val="22"/>
          <w:szCs w:val="22"/>
        </w:rPr>
      </w:pPr>
    </w:p>
    <w:p w:rsidR="00BE65B6" w:rsidRPr="00EE607C" w:rsidRDefault="00D16A40" w:rsidP="00EE607C">
      <w:pPr>
        <w:pStyle w:val="23"/>
        <w:spacing w:line="240" w:lineRule="auto"/>
        <w:ind w:firstLine="0"/>
        <w:jc w:val="center"/>
        <w:rPr>
          <w:rFonts w:cs="Arial"/>
          <w:b/>
          <w:sz w:val="22"/>
          <w:szCs w:val="22"/>
        </w:rPr>
      </w:pPr>
      <w:r w:rsidRPr="00EE607C">
        <w:rPr>
          <w:rFonts w:cs="Arial"/>
          <w:b/>
          <w:sz w:val="22"/>
          <w:szCs w:val="22"/>
        </w:rPr>
        <w:t>16</w:t>
      </w:r>
      <w:r w:rsidR="00BE65B6" w:rsidRPr="00EE607C">
        <w:rPr>
          <w:rFonts w:cs="Arial"/>
          <w:b/>
          <w:sz w:val="22"/>
          <w:szCs w:val="22"/>
        </w:rPr>
        <w:t>. ИНАЯ ИНФОРМАЦИЯ, ПРЕДУСМОТРЕННАЯ УСТАВОМ ОБЩЕСТВА ИЛИ ИНЫМИ ВНУТРЕННИМИ ДОКУМЕНТАМИ ОБЩЕСТВА</w:t>
      </w:r>
    </w:p>
    <w:p w:rsidR="00BE65B6" w:rsidRPr="00EE607C" w:rsidRDefault="00BE65B6" w:rsidP="00EE607C">
      <w:pPr>
        <w:pStyle w:val="23"/>
        <w:spacing w:line="240" w:lineRule="auto"/>
        <w:ind w:firstLine="0"/>
        <w:jc w:val="center"/>
        <w:rPr>
          <w:rFonts w:cs="Arial"/>
          <w:b/>
          <w:sz w:val="22"/>
          <w:szCs w:val="22"/>
        </w:rPr>
      </w:pPr>
    </w:p>
    <w:p w:rsidR="00BE65B6" w:rsidRPr="00EE607C" w:rsidRDefault="00BE65B6" w:rsidP="00EE607C">
      <w:pPr>
        <w:pStyle w:val="23"/>
        <w:spacing w:line="240" w:lineRule="auto"/>
        <w:ind w:firstLine="0"/>
        <w:jc w:val="both"/>
        <w:rPr>
          <w:rFonts w:cs="Arial"/>
          <w:sz w:val="22"/>
          <w:szCs w:val="22"/>
        </w:rPr>
      </w:pPr>
      <w:r w:rsidRPr="00EE607C">
        <w:rPr>
          <w:rFonts w:cs="Arial"/>
          <w:b/>
          <w:sz w:val="22"/>
          <w:szCs w:val="22"/>
        </w:rPr>
        <w:t xml:space="preserve">               </w:t>
      </w:r>
      <w:r w:rsidRPr="00EE607C">
        <w:rPr>
          <w:rFonts w:cs="Arial"/>
          <w:sz w:val="22"/>
          <w:szCs w:val="22"/>
        </w:rPr>
        <w:t>Иной информации, подлежащей включению в годовой отчет</w:t>
      </w:r>
      <w:r w:rsidR="00AD7977">
        <w:rPr>
          <w:rFonts w:cs="Arial"/>
          <w:sz w:val="22"/>
          <w:szCs w:val="22"/>
        </w:rPr>
        <w:t xml:space="preserve"> о деятельности ПАО «СВК ВДНХ» в соответствии с </w:t>
      </w:r>
      <w:r w:rsidRPr="00EE607C">
        <w:rPr>
          <w:rFonts w:cs="Arial"/>
          <w:sz w:val="22"/>
          <w:szCs w:val="22"/>
        </w:rPr>
        <w:t>уставом общества и иными внутренними документами,  не предусмотрено.</w:t>
      </w:r>
    </w:p>
    <w:p w:rsidR="00BE65B6" w:rsidRPr="00EE607C" w:rsidRDefault="00BE65B6" w:rsidP="00EE607C">
      <w:pPr>
        <w:pStyle w:val="23"/>
        <w:spacing w:line="240" w:lineRule="auto"/>
        <w:ind w:firstLine="0"/>
        <w:jc w:val="both"/>
        <w:rPr>
          <w:rFonts w:cs="Arial"/>
          <w:sz w:val="22"/>
          <w:szCs w:val="22"/>
        </w:rPr>
      </w:pPr>
      <w:r w:rsidRPr="00EE607C">
        <w:rPr>
          <w:rFonts w:cs="Arial"/>
          <w:sz w:val="22"/>
          <w:szCs w:val="22"/>
        </w:rPr>
        <w:t xml:space="preserve">                         </w:t>
      </w:r>
    </w:p>
    <w:p w:rsidR="00BE65B6" w:rsidRPr="00EE607C" w:rsidRDefault="00BE65B6" w:rsidP="00EE607C">
      <w:pPr>
        <w:pStyle w:val="23"/>
        <w:spacing w:line="240" w:lineRule="auto"/>
        <w:ind w:firstLine="0"/>
        <w:jc w:val="both"/>
        <w:rPr>
          <w:sz w:val="22"/>
          <w:szCs w:val="22"/>
        </w:rPr>
      </w:pPr>
    </w:p>
    <w:p w:rsidR="00BE65B6" w:rsidRPr="00EE607C" w:rsidRDefault="00BE65B6" w:rsidP="005B6EA7">
      <w:pPr>
        <w:pStyle w:val="23"/>
        <w:spacing w:line="240" w:lineRule="auto"/>
        <w:ind w:firstLine="0"/>
        <w:jc w:val="both"/>
        <w:rPr>
          <w:sz w:val="22"/>
          <w:szCs w:val="22"/>
        </w:rPr>
      </w:pPr>
      <w:r w:rsidRPr="00EE607C">
        <w:rPr>
          <w:sz w:val="22"/>
          <w:szCs w:val="22"/>
        </w:rPr>
        <w:t xml:space="preserve">Директор ПАО «СВК ВДНХ»                                                                    </w:t>
      </w:r>
      <w:proofErr w:type="spellStart"/>
      <w:r w:rsidRPr="00EE607C">
        <w:rPr>
          <w:sz w:val="22"/>
          <w:szCs w:val="22"/>
        </w:rPr>
        <w:t>К.П.Конушкин</w:t>
      </w:r>
      <w:proofErr w:type="spellEnd"/>
      <w:r w:rsidRPr="00EE607C">
        <w:rPr>
          <w:sz w:val="22"/>
          <w:szCs w:val="22"/>
        </w:rPr>
        <w:t xml:space="preserve">                                                                                                    </w:t>
      </w:r>
    </w:p>
    <w:p w:rsidR="00BC16FC" w:rsidRPr="00EE607C" w:rsidRDefault="00BC16FC">
      <w:pPr>
        <w:rPr>
          <w:sz w:val="22"/>
          <w:szCs w:val="22"/>
        </w:rPr>
      </w:pPr>
    </w:p>
    <w:sectPr w:rsidR="00BC16FC" w:rsidRPr="00EE607C" w:rsidSect="00490088">
      <w:headerReference w:type="even" r:id="rId13"/>
      <w:headerReference w:type="default" r:id="rId14"/>
      <w:pgSz w:w="11906" w:h="16838" w:code="9"/>
      <w:pgMar w:top="1134" w:right="1134" w:bottom="993" w:left="1418" w:header="340"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303" w:rsidRDefault="00AB6303">
      <w:r>
        <w:separator/>
      </w:r>
    </w:p>
  </w:endnote>
  <w:endnote w:type="continuationSeparator" w:id="0">
    <w:p w:rsidR="00AB6303" w:rsidRDefault="00AB6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_AvanteInt">
    <w:altName w:val="Arial"/>
    <w:charset w:val="CC"/>
    <w:family w:val="swiss"/>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303" w:rsidRDefault="00AB6303">
      <w:r>
        <w:separator/>
      </w:r>
    </w:p>
  </w:footnote>
  <w:footnote w:type="continuationSeparator" w:id="0">
    <w:p w:rsidR="00AB6303" w:rsidRDefault="00AB6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BE5" w:rsidRDefault="00035B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7</w:t>
    </w:r>
    <w:r>
      <w:rPr>
        <w:rStyle w:val="a7"/>
      </w:rPr>
      <w:fldChar w:fldCharType="end"/>
    </w:r>
  </w:p>
  <w:p w:rsidR="00035BE5" w:rsidRDefault="00035BE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BE5" w:rsidRDefault="00035B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E32C6">
      <w:rPr>
        <w:rStyle w:val="a7"/>
        <w:noProof/>
      </w:rPr>
      <w:t>6</w:t>
    </w:r>
    <w:r>
      <w:rPr>
        <w:rStyle w:val="a7"/>
      </w:rPr>
      <w:fldChar w:fldCharType="end"/>
    </w:r>
  </w:p>
  <w:p w:rsidR="00035BE5" w:rsidRDefault="00035BE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6215302"/>
    <w:multiLevelType w:val="hybridMultilevel"/>
    <w:tmpl w:val="EC24AE1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1C1DE4"/>
    <w:multiLevelType w:val="hybridMultilevel"/>
    <w:tmpl w:val="E9B8F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A50806"/>
    <w:multiLevelType w:val="hybridMultilevel"/>
    <w:tmpl w:val="0FEE8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0C64E4"/>
    <w:multiLevelType w:val="hybridMultilevel"/>
    <w:tmpl w:val="ECAE8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75A0EDB"/>
    <w:multiLevelType w:val="hybridMultilevel"/>
    <w:tmpl w:val="61FA0FF8"/>
    <w:lvl w:ilvl="0" w:tplc="110C557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5AA193D"/>
    <w:multiLevelType w:val="multilevel"/>
    <w:tmpl w:val="FDFC3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3ED3576"/>
    <w:multiLevelType w:val="hybridMultilevel"/>
    <w:tmpl w:val="39BEB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FB96E71"/>
    <w:multiLevelType w:val="hybridMultilevel"/>
    <w:tmpl w:val="0F687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7"/>
  </w:num>
  <w:num w:numId="5">
    <w:abstractNumId w:val="8"/>
  </w:num>
  <w:num w:numId="6">
    <w:abstractNumId w:val="3"/>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5B6"/>
    <w:rsid w:val="00035BE5"/>
    <w:rsid w:val="00042D4B"/>
    <w:rsid w:val="000A61D4"/>
    <w:rsid w:val="000C04FD"/>
    <w:rsid w:val="000D539C"/>
    <w:rsid w:val="00114E2B"/>
    <w:rsid w:val="00165B40"/>
    <w:rsid w:val="00173507"/>
    <w:rsid w:val="001C5C14"/>
    <w:rsid w:val="001E63EB"/>
    <w:rsid w:val="001F5DCE"/>
    <w:rsid w:val="002204D6"/>
    <w:rsid w:val="00226CAC"/>
    <w:rsid w:val="00227EE3"/>
    <w:rsid w:val="0024025E"/>
    <w:rsid w:val="0026273B"/>
    <w:rsid w:val="002705A8"/>
    <w:rsid w:val="002D4A13"/>
    <w:rsid w:val="002E3E83"/>
    <w:rsid w:val="003116A3"/>
    <w:rsid w:val="00340038"/>
    <w:rsid w:val="00346F92"/>
    <w:rsid w:val="00353008"/>
    <w:rsid w:val="0038094A"/>
    <w:rsid w:val="00387150"/>
    <w:rsid w:val="003E32C6"/>
    <w:rsid w:val="004022AB"/>
    <w:rsid w:val="004601DA"/>
    <w:rsid w:val="00463476"/>
    <w:rsid w:val="00490088"/>
    <w:rsid w:val="004A6B5A"/>
    <w:rsid w:val="004D122C"/>
    <w:rsid w:val="004E28F4"/>
    <w:rsid w:val="004E5961"/>
    <w:rsid w:val="004F4264"/>
    <w:rsid w:val="005601BA"/>
    <w:rsid w:val="00581042"/>
    <w:rsid w:val="005A32A0"/>
    <w:rsid w:val="005B41EA"/>
    <w:rsid w:val="005B6EA7"/>
    <w:rsid w:val="005C4404"/>
    <w:rsid w:val="005D4957"/>
    <w:rsid w:val="005E7B89"/>
    <w:rsid w:val="005F61F6"/>
    <w:rsid w:val="006234AB"/>
    <w:rsid w:val="006304EA"/>
    <w:rsid w:val="006719BA"/>
    <w:rsid w:val="0068624C"/>
    <w:rsid w:val="006A42C0"/>
    <w:rsid w:val="006C6DF2"/>
    <w:rsid w:val="007010E4"/>
    <w:rsid w:val="007158CC"/>
    <w:rsid w:val="00736B14"/>
    <w:rsid w:val="0079610F"/>
    <w:rsid w:val="00845F17"/>
    <w:rsid w:val="008624C3"/>
    <w:rsid w:val="008A6B8B"/>
    <w:rsid w:val="008B66DD"/>
    <w:rsid w:val="00920514"/>
    <w:rsid w:val="0094512F"/>
    <w:rsid w:val="00A02279"/>
    <w:rsid w:val="00A05500"/>
    <w:rsid w:val="00A370F4"/>
    <w:rsid w:val="00A70E16"/>
    <w:rsid w:val="00AB6303"/>
    <w:rsid w:val="00AC6FD9"/>
    <w:rsid w:val="00AD2F10"/>
    <w:rsid w:val="00AD7977"/>
    <w:rsid w:val="00B23979"/>
    <w:rsid w:val="00B27851"/>
    <w:rsid w:val="00B53208"/>
    <w:rsid w:val="00BC16FC"/>
    <w:rsid w:val="00BC4995"/>
    <w:rsid w:val="00BE65B6"/>
    <w:rsid w:val="00C2177F"/>
    <w:rsid w:val="00C82FC3"/>
    <w:rsid w:val="00C9074F"/>
    <w:rsid w:val="00CE0A0E"/>
    <w:rsid w:val="00D02F4C"/>
    <w:rsid w:val="00D16A40"/>
    <w:rsid w:val="00D37406"/>
    <w:rsid w:val="00D41FDC"/>
    <w:rsid w:val="00D4309A"/>
    <w:rsid w:val="00D57474"/>
    <w:rsid w:val="00DC5BB4"/>
    <w:rsid w:val="00E124C5"/>
    <w:rsid w:val="00EC746E"/>
    <w:rsid w:val="00EE607C"/>
    <w:rsid w:val="00F12947"/>
    <w:rsid w:val="00F67B7E"/>
    <w:rsid w:val="00FE5BB4"/>
    <w:rsid w:val="00FF7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B6"/>
    <w:pPr>
      <w:spacing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E65B6"/>
    <w:pPr>
      <w:keepNext/>
      <w:jc w:val="center"/>
      <w:outlineLvl w:val="0"/>
    </w:pPr>
    <w:rPr>
      <w:rFonts w:ascii="Arial" w:hAnsi="Arial"/>
      <w:b/>
      <w:snapToGrid w:val="0"/>
      <w:sz w:val="28"/>
    </w:rPr>
  </w:style>
  <w:style w:type="paragraph" w:styleId="2">
    <w:name w:val="heading 2"/>
    <w:basedOn w:val="a"/>
    <w:next w:val="a"/>
    <w:link w:val="20"/>
    <w:qFormat/>
    <w:rsid w:val="00BE65B6"/>
    <w:pPr>
      <w:keepNext/>
      <w:spacing w:before="240" w:after="60"/>
      <w:outlineLvl w:val="1"/>
    </w:pPr>
    <w:rPr>
      <w:rFonts w:ascii="Arial" w:hAnsi="Arial"/>
      <w:b/>
      <w:i/>
      <w:sz w:val="24"/>
    </w:rPr>
  </w:style>
  <w:style w:type="paragraph" w:styleId="3">
    <w:name w:val="heading 3"/>
    <w:basedOn w:val="a"/>
    <w:next w:val="a"/>
    <w:link w:val="30"/>
    <w:qFormat/>
    <w:rsid w:val="00BE65B6"/>
    <w:pPr>
      <w:keepNext/>
      <w:spacing w:before="240" w:after="60"/>
      <w:outlineLvl w:val="2"/>
    </w:pPr>
    <w:rPr>
      <w:rFonts w:ascii="Arial" w:hAnsi="Arial"/>
      <w:sz w:val="24"/>
    </w:rPr>
  </w:style>
  <w:style w:type="paragraph" w:styleId="4">
    <w:name w:val="heading 4"/>
    <w:basedOn w:val="a"/>
    <w:next w:val="a"/>
    <w:link w:val="40"/>
    <w:qFormat/>
    <w:rsid w:val="00BE65B6"/>
    <w:pPr>
      <w:keepNext/>
      <w:jc w:val="both"/>
      <w:outlineLvl w:val="3"/>
    </w:pPr>
    <w:rPr>
      <w:rFonts w:ascii="Arial" w:hAnsi="Arial"/>
      <w:sz w:val="24"/>
    </w:rPr>
  </w:style>
  <w:style w:type="paragraph" w:styleId="5">
    <w:name w:val="heading 5"/>
    <w:basedOn w:val="a"/>
    <w:next w:val="a"/>
    <w:link w:val="50"/>
    <w:qFormat/>
    <w:rsid w:val="00BE65B6"/>
    <w:pPr>
      <w:keepNext/>
      <w:ind w:left="60"/>
      <w:outlineLvl w:val="4"/>
    </w:pPr>
    <w:rPr>
      <w:rFonts w:ascii="Arial" w:hAnsi="Arial"/>
      <w:sz w:val="24"/>
    </w:rPr>
  </w:style>
  <w:style w:type="paragraph" w:styleId="6">
    <w:name w:val="heading 6"/>
    <w:basedOn w:val="a"/>
    <w:next w:val="a"/>
    <w:link w:val="60"/>
    <w:qFormat/>
    <w:rsid w:val="00BE65B6"/>
    <w:pPr>
      <w:keepNext/>
      <w:outlineLvl w:val="5"/>
    </w:pPr>
  </w:style>
  <w:style w:type="paragraph" w:styleId="7">
    <w:name w:val="heading 7"/>
    <w:basedOn w:val="a"/>
    <w:next w:val="a"/>
    <w:link w:val="70"/>
    <w:qFormat/>
    <w:rsid w:val="00BE65B6"/>
    <w:pPr>
      <w:keepNext/>
      <w:ind w:left="60"/>
      <w:jc w:val="both"/>
      <w:outlineLvl w:val="6"/>
    </w:pPr>
    <w:rPr>
      <w:rFonts w:ascii="Arial" w:hAnsi="Arial"/>
      <w:sz w:val="24"/>
    </w:rPr>
  </w:style>
  <w:style w:type="paragraph" w:styleId="8">
    <w:name w:val="heading 8"/>
    <w:basedOn w:val="a"/>
    <w:next w:val="a"/>
    <w:link w:val="80"/>
    <w:unhideWhenUsed/>
    <w:qFormat/>
    <w:rsid w:val="00BE65B6"/>
    <w:pPr>
      <w:spacing w:before="240" w:after="60"/>
      <w:outlineLvl w:val="7"/>
    </w:pPr>
    <w:rPr>
      <w:rFonts w:ascii="Calibri" w:hAnsi="Calibri"/>
      <w:i/>
      <w:iCs/>
      <w:sz w:val="24"/>
      <w:szCs w:val="24"/>
    </w:rPr>
  </w:style>
  <w:style w:type="paragraph" w:styleId="9">
    <w:name w:val="heading 9"/>
    <w:basedOn w:val="a"/>
    <w:next w:val="a"/>
    <w:link w:val="90"/>
    <w:unhideWhenUsed/>
    <w:qFormat/>
    <w:rsid w:val="00BE65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5B6"/>
    <w:rPr>
      <w:rFonts w:ascii="Arial" w:eastAsia="Times New Roman" w:hAnsi="Arial" w:cs="Times New Roman"/>
      <w:b/>
      <w:snapToGrid w:val="0"/>
      <w:sz w:val="28"/>
      <w:szCs w:val="20"/>
      <w:lang w:eastAsia="ru-RU"/>
    </w:rPr>
  </w:style>
  <w:style w:type="character" w:customStyle="1" w:styleId="20">
    <w:name w:val="Заголовок 2 Знак"/>
    <w:basedOn w:val="a0"/>
    <w:link w:val="2"/>
    <w:rsid w:val="00BE65B6"/>
    <w:rPr>
      <w:rFonts w:ascii="Arial" w:eastAsia="Times New Roman" w:hAnsi="Arial" w:cs="Times New Roman"/>
      <w:b/>
      <w:i/>
      <w:sz w:val="24"/>
      <w:szCs w:val="20"/>
      <w:lang w:eastAsia="ru-RU"/>
    </w:rPr>
  </w:style>
  <w:style w:type="character" w:customStyle="1" w:styleId="30">
    <w:name w:val="Заголовок 3 Знак"/>
    <w:basedOn w:val="a0"/>
    <w:link w:val="3"/>
    <w:rsid w:val="00BE65B6"/>
    <w:rPr>
      <w:rFonts w:ascii="Arial" w:eastAsia="Times New Roman" w:hAnsi="Arial" w:cs="Times New Roman"/>
      <w:sz w:val="24"/>
      <w:szCs w:val="20"/>
      <w:lang w:eastAsia="ru-RU"/>
    </w:rPr>
  </w:style>
  <w:style w:type="character" w:customStyle="1" w:styleId="40">
    <w:name w:val="Заголовок 4 Знак"/>
    <w:basedOn w:val="a0"/>
    <w:link w:val="4"/>
    <w:rsid w:val="00BE65B6"/>
    <w:rPr>
      <w:rFonts w:ascii="Arial" w:eastAsia="Times New Roman" w:hAnsi="Arial" w:cs="Times New Roman"/>
      <w:sz w:val="24"/>
      <w:szCs w:val="20"/>
      <w:lang w:eastAsia="ru-RU"/>
    </w:rPr>
  </w:style>
  <w:style w:type="character" w:customStyle="1" w:styleId="50">
    <w:name w:val="Заголовок 5 Знак"/>
    <w:basedOn w:val="a0"/>
    <w:link w:val="5"/>
    <w:rsid w:val="00BE65B6"/>
    <w:rPr>
      <w:rFonts w:ascii="Arial" w:eastAsia="Times New Roman" w:hAnsi="Arial" w:cs="Times New Roman"/>
      <w:sz w:val="24"/>
      <w:szCs w:val="20"/>
      <w:lang w:eastAsia="ru-RU"/>
    </w:rPr>
  </w:style>
  <w:style w:type="character" w:customStyle="1" w:styleId="60">
    <w:name w:val="Заголовок 6 Знак"/>
    <w:basedOn w:val="a0"/>
    <w:link w:val="6"/>
    <w:rsid w:val="00BE65B6"/>
    <w:rPr>
      <w:rFonts w:ascii="Times New Roman" w:eastAsia="Times New Roman" w:hAnsi="Times New Roman" w:cs="Times New Roman"/>
      <w:sz w:val="20"/>
      <w:szCs w:val="20"/>
      <w:lang w:eastAsia="ru-RU"/>
    </w:rPr>
  </w:style>
  <w:style w:type="character" w:customStyle="1" w:styleId="70">
    <w:name w:val="Заголовок 7 Знак"/>
    <w:basedOn w:val="a0"/>
    <w:link w:val="7"/>
    <w:rsid w:val="00BE65B6"/>
    <w:rPr>
      <w:rFonts w:ascii="Arial" w:eastAsia="Times New Roman" w:hAnsi="Arial" w:cs="Times New Roman"/>
      <w:sz w:val="24"/>
      <w:szCs w:val="20"/>
      <w:lang w:eastAsia="ru-RU"/>
    </w:rPr>
  </w:style>
  <w:style w:type="character" w:customStyle="1" w:styleId="80">
    <w:name w:val="Заголовок 8 Знак"/>
    <w:basedOn w:val="a0"/>
    <w:link w:val="8"/>
    <w:rsid w:val="00BE65B6"/>
    <w:rPr>
      <w:rFonts w:ascii="Calibri" w:eastAsia="Times New Roman" w:hAnsi="Calibri" w:cs="Times New Roman"/>
      <w:i/>
      <w:iCs/>
      <w:sz w:val="24"/>
      <w:szCs w:val="24"/>
      <w:lang w:eastAsia="ru-RU"/>
    </w:rPr>
  </w:style>
  <w:style w:type="character" w:customStyle="1" w:styleId="90">
    <w:name w:val="Заголовок 9 Знак"/>
    <w:basedOn w:val="a0"/>
    <w:link w:val="9"/>
    <w:rsid w:val="00BE65B6"/>
    <w:rPr>
      <w:rFonts w:ascii="Cambria" w:eastAsia="Times New Roman" w:hAnsi="Cambria" w:cs="Times New Roman"/>
      <w:lang w:eastAsia="ru-RU"/>
    </w:rPr>
  </w:style>
  <w:style w:type="paragraph" w:styleId="a3">
    <w:name w:val="Body Text"/>
    <w:basedOn w:val="a"/>
    <w:link w:val="a4"/>
    <w:rsid w:val="00BE65B6"/>
    <w:rPr>
      <w:rFonts w:ascii="Arial" w:hAnsi="Arial"/>
      <w:b/>
      <w:sz w:val="24"/>
    </w:rPr>
  </w:style>
  <w:style w:type="character" w:customStyle="1" w:styleId="a4">
    <w:name w:val="Основной текст Знак"/>
    <w:basedOn w:val="a0"/>
    <w:link w:val="a3"/>
    <w:rsid w:val="00BE65B6"/>
    <w:rPr>
      <w:rFonts w:ascii="Arial" w:eastAsia="Times New Roman" w:hAnsi="Arial" w:cs="Times New Roman"/>
      <w:b/>
      <w:sz w:val="24"/>
      <w:szCs w:val="20"/>
      <w:lang w:eastAsia="ru-RU"/>
    </w:rPr>
  </w:style>
  <w:style w:type="paragraph" w:styleId="31">
    <w:name w:val="Body Text 3"/>
    <w:basedOn w:val="a"/>
    <w:link w:val="32"/>
    <w:rsid w:val="00BE65B6"/>
    <w:pPr>
      <w:jc w:val="both"/>
    </w:pPr>
    <w:rPr>
      <w:rFonts w:ascii="Arial" w:hAnsi="Arial"/>
      <w:b/>
      <w:sz w:val="32"/>
    </w:rPr>
  </w:style>
  <w:style w:type="character" w:customStyle="1" w:styleId="32">
    <w:name w:val="Основной текст 3 Знак"/>
    <w:basedOn w:val="a0"/>
    <w:link w:val="31"/>
    <w:rsid w:val="00BE65B6"/>
    <w:rPr>
      <w:rFonts w:ascii="Arial" w:eastAsia="Times New Roman" w:hAnsi="Arial" w:cs="Times New Roman"/>
      <w:b/>
      <w:sz w:val="32"/>
      <w:szCs w:val="20"/>
      <w:lang w:eastAsia="ru-RU"/>
    </w:rPr>
  </w:style>
  <w:style w:type="paragraph" w:styleId="a5">
    <w:name w:val="header"/>
    <w:basedOn w:val="a"/>
    <w:link w:val="a6"/>
    <w:rsid w:val="00BE65B6"/>
    <w:pPr>
      <w:tabs>
        <w:tab w:val="center" w:pos="4153"/>
        <w:tab w:val="right" w:pos="8306"/>
      </w:tabs>
    </w:pPr>
  </w:style>
  <w:style w:type="character" w:customStyle="1" w:styleId="a6">
    <w:name w:val="Верхний колонтитул Знак"/>
    <w:basedOn w:val="a0"/>
    <w:link w:val="a5"/>
    <w:rsid w:val="00BE65B6"/>
    <w:rPr>
      <w:rFonts w:ascii="Times New Roman" w:eastAsia="Times New Roman" w:hAnsi="Times New Roman" w:cs="Times New Roman"/>
      <w:sz w:val="20"/>
      <w:szCs w:val="20"/>
      <w:lang w:eastAsia="ru-RU"/>
    </w:rPr>
  </w:style>
  <w:style w:type="character" w:styleId="a7">
    <w:name w:val="page number"/>
    <w:basedOn w:val="a0"/>
    <w:rsid w:val="00BE65B6"/>
  </w:style>
  <w:style w:type="paragraph" w:styleId="a8">
    <w:name w:val="Title"/>
    <w:basedOn w:val="a"/>
    <w:link w:val="a9"/>
    <w:qFormat/>
    <w:rsid w:val="00BE65B6"/>
    <w:pPr>
      <w:spacing w:line="360" w:lineRule="auto"/>
      <w:jc w:val="center"/>
    </w:pPr>
    <w:rPr>
      <w:rFonts w:ascii="Arial" w:hAnsi="Arial"/>
      <w:sz w:val="24"/>
    </w:rPr>
  </w:style>
  <w:style w:type="character" w:customStyle="1" w:styleId="a9">
    <w:name w:val="Название Знак"/>
    <w:basedOn w:val="a0"/>
    <w:link w:val="a8"/>
    <w:rsid w:val="00BE65B6"/>
    <w:rPr>
      <w:rFonts w:ascii="Arial" w:eastAsia="Times New Roman" w:hAnsi="Arial" w:cs="Times New Roman"/>
      <w:sz w:val="24"/>
      <w:szCs w:val="20"/>
      <w:lang w:eastAsia="ru-RU"/>
    </w:rPr>
  </w:style>
  <w:style w:type="paragraph" w:styleId="21">
    <w:name w:val="Body Text 2"/>
    <w:basedOn w:val="a"/>
    <w:link w:val="22"/>
    <w:rsid w:val="00BE65B6"/>
    <w:pPr>
      <w:spacing w:line="360" w:lineRule="auto"/>
      <w:jc w:val="both"/>
    </w:pPr>
    <w:rPr>
      <w:rFonts w:ascii="Arial" w:hAnsi="Arial"/>
      <w:b/>
      <w:sz w:val="28"/>
    </w:rPr>
  </w:style>
  <w:style w:type="character" w:customStyle="1" w:styleId="22">
    <w:name w:val="Основной текст 2 Знак"/>
    <w:basedOn w:val="a0"/>
    <w:link w:val="21"/>
    <w:rsid w:val="00BE65B6"/>
    <w:rPr>
      <w:rFonts w:ascii="Arial" w:eastAsia="Times New Roman" w:hAnsi="Arial" w:cs="Times New Roman"/>
      <w:b/>
      <w:sz w:val="28"/>
      <w:szCs w:val="20"/>
      <w:lang w:eastAsia="ru-RU"/>
    </w:rPr>
  </w:style>
  <w:style w:type="paragraph" w:styleId="aa">
    <w:name w:val="Body Text Indent"/>
    <w:basedOn w:val="a"/>
    <w:link w:val="ab"/>
    <w:rsid w:val="00BE65B6"/>
    <w:pPr>
      <w:spacing w:line="360" w:lineRule="auto"/>
      <w:ind w:firstLine="720"/>
      <w:jc w:val="both"/>
    </w:pPr>
    <w:rPr>
      <w:rFonts w:ascii="Arial" w:hAnsi="Arial"/>
      <w:b/>
      <w:sz w:val="28"/>
    </w:rPr>
  </w:style>
  <w:style w:type="character" w:customStyle="1" w:styleId="ab">
    <w:name w:val="Основной текст с отступом Знак"/>
    <w:basedOn w:val="a0"/>
    <w:link w:val="aa"/>
    <w:rsid w:val="00BE65B6"/>
    <w:rPr>
      <w:rFonts w:ascii="Arial" w:eastAsia="Times New Roman" w:hAnsi="Arial" w:cs="Times New Roman"/>
      <w:b/>
      <w:sz w:val="28"/>
      <w:szCs w:val="20"/>
      <w:lang w:eastAsia="ru-RU"/>
    </w:rPr>
  </w:style>
  <w:style w:type="paragraph" w:styleId="23">
    <w:name w:val="Body Text Indent 2"/>
    <w:basedOn w:val="a"/>
    <w:link w:val="24"/>
    <w:rsid w:val="00BE65B6"/>
    <w:pPr>
      <w:spacing w:line="360" w:lineRule="auto"/>
      <w:ind w:firstLine="720"/>
    </w:pPr>
    <w:rPr>
      <w:rFonts w:ascii="Arial" w:hAnsi="Arial"/>
      <w:sz w:val="28"/>
    </w:rPr>
  </w:style>
  <w:style w:type="character" w:customStyle="1" w:styleId="24">
    <w:name w:val="Основной текст с отступом 2 Знак"/>
    <w:basedOn w:val="a0"/>
    <w:link w:val="23"/>
    <w:rsid w:val="00BE65B6"/>
    <w:rPr>
      <w:rFonts w:ascii="Arial" w:eastAsia="Times New Roman" w:hAnsi="Arial" w:cs="Times New Roman"/>
      <w:sz w:val="28"/>
      <w:szCs w:val="20"/>
      <w:lang w:eastAsia="ru-RU"/>
    </w:rPr>
  </w:style>
  <w:style w:type="paragraph" w:styleId="33">
    <w:name w:val="Body Text Indent 3"/>
    <w:basedOn w:val="a"/>
    <w:link w:val="34"/>
    <w:rsid w:val="00BE65B6"/>
    <w:pPr>
      <w:spacing w:line="360" w:lineRule="auto"/>
      <w:ind w:firstLine="720"/>
      <w:jc w:val="both"/>
    </w:pPr>
    <w:rPr>
      <w:rFonts w:ascii="Arial" w:hAnsi="Arial"/>
      <w:sz w:val="28"/>
    </w:rPr>
  </w:style>
  <w:style w:type="character" w:customStyle="1" w:styleId="34">
    <w:name w:val="Основной текст с отступом 3 Знак"/>
    <w:basedOn w:val="a0"/>
    <w:link w:val="33"/>
    <w:rsid w:val="00BE65B6"/>
    <w:rPr>
      <w:rFonts w:ascii="Arial" w:eastAsia="Times New Roman" w:hAnsi="Arial" w:cs="Times New Roman"/>
      <w:sz w:val="28"/>
      <w:szCs w:val="20"/>
      <w:lang w:eastAsia="ru-RU"/>
    </w:rPr>
  </w:style>
  <w:style w:type="paragraph" w:styleId="ac">
    <w:name w:val="footer"/>
    <w:basedOn w:val="a"/>
    <w:link w:val="ad"/>
    <w:rsid w:val="00BE65B6"/>
    <w:pPr>
      <w:tabs>
        <w:tab w:val="center" w:pos="4153"/>
        <w:tab w:val="right" w:pos="8306"/>
      </w:tabs>
    </w:pPr>
  </w:style>
  <w:style w:type="character" w:customStyle="1" w:styleId="ad">
    <w:name w:val="Нижний колонтитул Знак"/>
    <w:basedOn w:val="a0"/>
    <w:link w:val="ac"/>
    <w:rsid w:val="00BE65B6"/>
    <w:rPr>
      <w:rFonts w:ascii="Times New Roman" w:eastAsia="Times New Roman" w:hAnsi="Times New Roman" w:cs="Times New Roman"/>
      <w:sz w:val="20"/>
      <w:szCs w:val="20"/>
      <w:lang w:eastAsia="ru-RU"/>
    </w:rPr>
  </w:style>
  <w:style w:type="paragraph" w:styleId="ae">
    <w:name w:val="Balloon Text"/>
    <w:basedOn w:val="a"/>
    <w:link w:val="af"/>
    <w:semiHidden/>
    <w:rsid w:val="00BE65B6"/>
    <w:rPr>
      <w:rFonts w:ascii="Tahoma" w:hAnsi="Tahoma"/>
      <w:sz w:val="16"/>
      <w:szCs w:val="16"/>
    </w:rPr>
  </w:style>
  <w:style w:type="character" w:customStyle="1" w:styleId="af">
    <w:name w:val="Текст выноски Знак"/>
    <w:basedOn w:val="a0"/>
    <w:link w:val="ae"/>
    <w:semiHidden/>
    <w:rsid w:val="00BE65B6"/>
    <w:rPr>
      <w:rFonts w:ascii="Tahoma" w:eastAsia="Times New Roman" w:hAnsi="Tahoma" w:cs="Times New Roman"/>
      <w:sz w:val="16"/>
      <w:szCs w:val="16"/>
      <w:lang w:eastAsia="ru-RU"/>
    </w:rPr>
  </w:style>
  <w:style w:type="paragraph" w:styleId="af0">
    <w:name w:val="List Paragraph"/>
    <w:basedOn w:val="a"/>
    <w:uiPriority w:val="34"/>
    <w:qFormat/>
    <w:rsid w:val="00BE65B6"/>
    <w:pPr>
      <w:ind w:left="708"/>
    </w:pPr>
  </w:style>
  <w:style w:type="paragraph" w:customStyle="1" w:styleId="SubHeading">
    <w:name w:val="Sub Heading"/>
    <w:uiPriority w:val="99"/>
    <w:rsid w:val="00BE65B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BE65B6"/>
    <w:pPr>
      <w:widowControl w:val="0"/>
      <w:autoSpaceDE w:val="0"/>
      <w:autoSpaceDN w:val="0"/>
      <w:adjustRightInd w:val="0"/>
      <w:spacing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BE65B6"/>
    <w:rPr>
      <w:b/>
      <w:bCs/>
      <w:i/>
      <w:iCs/>
    </w:rPr>
  </w:style>
  <w:style w:type="character" w:styleId="af1">
    <w:name w:val="Hyperlink"/>
    <w:uiPriority w:val="99"/>
    <w:unhideWhenUsed/>
    <w:rsid w:val="00BE65B6"/>
    <w:rPr>
      <w:rFonts w:ascii="Times New Roman" w:hAnsi="Times New Roman" w:cs="Times New Roman" w:hint="default"/>
      <w:color w:val="0000FF"/>
      <w:u w:val="single"/>
    </w:rPr>
  </w:style>
  <w:style w:type="paragraph" w:customStyle="1" w:styleId="11">
    <w:name w:val="Абзац списка1"/>
    <w:basedOn w:val="a"/>
    <w:rsid w:val="00BE65B6"/>
    <w:pPr>
      <w:ind w:left="720"/>
      <w:contextualSpacing/>
    </w:pPr>
  </w:style>
  <w:style w:type="paragraph" w:customStyle="1" w:styleId="Style38">
    <w:name w:val="Style38"/>
    <w:basedOn w:val="a"/>
    <w:uiPriority w:val="99"/>
    <w:rsid w:val="00BE65B6"/>
    <w:pPr>
      <w:widowControl w:val="0"/>
      <w:autoSpaceDE w:val="0"/>
      <w:autoSpaceDN w:val="0"/>
      <w:adjustRightInd w:val="0"/>
      <w:jc w:val="both"/>
    </w:pPr>
    <w:rPr>
      <w:rFonts w:ascii="Century Gothic" w:hAnsi="Century Gothic"/>
      <w:sz w:val="24"/>
      <w:szCs w:val="24"/>
    </w:rPr>
  </w:style>
  <w:style w:type="paragraph" w:customStyle="1" w:styleId="Style23">
    <w:name w:val="Style23"/>
    <w:basedOn w:val="a"/>
    <w:uiPriority w:val="99"/>
    <w:rsid w:val="00BE65B6"/>
    <w:pPr>
      <w:widowControl w:val="0"/>
      <w:autoSpaceDE w:val="0"/>
      <w:autoSpaceDN w:val="0"/>
      <w:adjustRightInd w:val="0"/>
    </w:pPr>
    <w:rPr>
      <w:rFonts w:ascii="Century Gothic" w:hAnsi="Century Gothic"/>
      <w:sz w:val="24"/>
      <w:szCs w:val="24"/>
    </w:rPr>
  </w:style>
  <w:style w:type="paragraph" w:customStyle="1" w:styleId="Style41">
    <w:name w:val="Style41"/>
    <w:basedOn w:val="a"/>
    <w:uiPriority w:val="99"/>
    <w:rsid w:val="00BE65B6"/>
    <w:pPr>
      <w:widowControl w:val="0"/>
      <w:autoSpaceDE w:val="0"/>
      <w:autoSpaceDN w:val="0"/>
      <w:adjustRightInd w:val="0"/>
      <w:spacing w:line="288" w:lineRule="exact"/>
      <w:ind w:firstLine="826"/>
    </w:pPr>
    <w:rPr>
      <w:rFonts w:ascii="Century Gothic" w:hAnsi="Century Gothic"/>
      <w:sz w:val="24"/>
      <w:szCs w:val="24"/>
    </w:rPr>
  </w:style>
  <w:style w:type="character" w:customStyle="1" w:styleId="FontStyle60">
    <w:name w:val="Font Style60"/>
    <w:uiPriority w:val="99"/>
    <w:rsid w:val="00BE65B6"/>
    <w:rPr>
      <w:rFonts w:ascii="Times New Roman" w:hAnsi="Times New Roman" w:cs="Times New Roman" w:hint="default"/>
      <w:sz w:val="22"/>
      <w:szCs w:val="22"/>
    </w:rPr>
  </w:style>
  <w:style w:type="character" w:customStyle="1" w:styleId="12">
    <w:name w:val="Основной текст Знак1"/>
    <w:uiPriority w:val="99"/>
    <w:locked/>
    <w:rsid w:val="00BE65B6"/>
    <w:rPr>
      <w:rFonts w:ascii="Times New Roman" w:hAnsi="Times New Roman" w:cs="Times New Roman" w:hint="default"/>
      <w:sz w:val="21"/>
      <w:szCs w:val="21"/>
      <w:shd w:val="clear" w:color="auto" w:fill="FFFFFF"/>
    </w:rPr>
  </w:style>
  <w:style w:type="character" w:customStyle="1" w:styleId="a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link w:val="af3"/>
    <w:locked/>
    <w:rsid w:val="00BE65B6"/>
  </w:style>
  <w:style w:type="paragraph" w:styleId="af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2"/>
    <w:unhideWhenUsed/>
    <w:rsid w:val="00BE65B6"/>
    <w:rPr>
      <w:rFonts w:asciiTheme="minorHAnsi" w:eastAsiaTheme="minorHAnsi" w:hAnsiTheme="minorHAnsi" w:cstheme="minorBidi"/>
      <w:sz w:val="22"/>
      <w:szCs w:val="22"/>
      <w:lang w:eastAsia="en-US"/>
    </w:rPr>
  </w:style>
  <w:style w:type="character" w:customStyle="1" w:styleId="13">
    <w:name w:val="Текст сноски Знак1"/>
    <w:basedOn w:val="a0"/>
    <w:rsid w:val="00BE65B6"/>
    <w:rPr>
      <w:rFonts w:ascii="Times New Roman" w:eastAsia="Times New Roman" w:hAnsi="Times New Roman" w:cs="Times New Roman"/>
      <w:sz w:val="20"/>
      <w:szCs w:val="20"/>
      <w:lang w:eastAsia="ru-RU"/>
    </w:rPr>
  </w:style>
  <w:style w:type="character" w:styleId="af4">
    <w:name w:val="footnote reference"/>
    <w:uiPriority w:val="99"/>
    <w:unhideWhenUsed/>
    <w:rsid w:val="00BE65B6"/>
    <w:rPr>
      <w:vertAlign w:val="superscript"/>
    </w:rPr>
  </w:style>
  <w:style w:type="character" w:customStyle="1" w:styleId="SUBST0">
    <w:name w:val="__SUBST"/>
    <w:uiPriority w:val="99"/>
    <w:rsid w:val="00BE65B6"/>
    <w:rPr>
      <w:b/>
      <w:i/>
      <w:sz w:val="22"/>
    </w:rPr>
  </w:style>
  <w:style w:type="paragraph" w:customStyle="1" w:styleId="14">
    <w:name w:val="заголовок 1"/>
    <w:basedOn w:val="a"/>
    <w:next w:val="a"/>
    <w:rsid w:val="00BE65B6"/>
    <w:pPr>
      <w:keepNext/>
      <w:spacing w:before="240" w:after="60"/>
      <w:ind w:firstLine="720"/>
      <w:jc w:val="both"/>
    </w:pPr>
    <w:rPr>
      <w:rFonts w:ascii="Arial" w:hAnsi="Arial"/>
      <w:b/>
      <w:snapToGrid w:val="0"/>
      <w:kern w:val="28"/>
      <w:sz w:val="28"/>
    </w:rPr>
  </w:style>
  <w:style w:type="paragraph" w:customStyle="1" w:styleId="25">
    <w:name w:val="заголовок 2"/>
    <w:basedOn w:val="a"/>
    <w:next w:val="a"/>
    <w:rsid w:val="00BE65B6"/>
    <w:pPr>
      <w:keepNext/>
      <w:spacing w:before="240" w:after="60"/>
      <w:ind w:firstLine="720"/>
      <w:jc w:val="both"/>
    </w:pPr>
    <w:rPr>
      <w:rFonts w:ascii="Arial" w:hAnsi="Arial"/>
      <w:b/>
      <w:i/>
      <w:snapToGrid w:val="0"/>
      <w:sz w:val="24"/>
    </w:rPr>
  </w:style>
  <w:style w:type="paragraph" w:customStyle="1" w:styleId="41">
    <w:name w:val="заголовок 4"/>
    <w:basedOn w:val="a"/>
    <w:next w:val="a"/>
    <w:rsid w:val="00BE65B6"/>
    <w:pPr>
      <w:keepNext/>
      <w:jc w:val="center"/>
    </w:pPr>
    <w:rPr>
      <w:b/>
      <w:sz w:val="22"/>
    </w:rPr>
  </w:style>
  <w:style w:type="paragraph" w:customStyle="1" w:styleId="51">
    <w:name w:val="заголовок 5"/>
    <w:basedOn w:val="a"/>
    <w:next w:val="a"/>
    <w:rsid w:val="00BE65B6"/>
    <w:pPr>
      <w:keepNext/>
      <w:ind w:firstLine="567"/>
      <w:jc w:val="center"/>
    </w:pPr>
    <w:rPr>
      <w:b/>
      <w:sz w:val="22"/>
    </w:rPr>
  </w:style>
  <w:style w:type="paragraph" w:customStyle="1" w:styleId="61">
    <w:name w:val="заголовок 6"/>
    <w:basedOn w:val="a"/>
    <w:next w:val="a"/>
    <w:rsid w:val="00BE65B6"/>
    <w:pPr>
      <w:keepNext/>
      <w:ind w:firstLine="567"/>
      <w:jc w:val="center"/>
      <w:outlineLvl w:val="5"/>
    </w:pPr>
    <w:rPr>
      <w:b/>
      <w:sz w:val="24"/>
    </w:rPr>
  </w:style>
  <w:style w:type="paragraph" w:styleId="af5">
    <w:name w:val="Normal (Web)"/>
    <w:basedOn w:val="a"/>
    <w:rsid w:val="00BE65B6"/>
    <w:pPr>
      <w:spacing w:before="100" w:beforeAutospacing="1" w:after="100" w:afterAutospacing="1"/>
    </w:pPr>
    <w:rPr>
      <w:sz w:val="24"/>
      <w:szCs w:val="24"/>
    </w:rPr>
  </w:style>
  <w:style w:type="paragraph" w:customStyle="1" w:styleId="ConsNormal">
    <w:name w:val="ConsNormal"/>
    <w:rsid w:val="00BE65B6"/>
    <w:pPr>
      <w:snapToGrid w:val="0"/>
      <w:spacing w:line="240" w:lineRule="auto"/>
      <w:ind w:firstLine="720"/>
    </w:pPr>
    <w:rPr>
      <w:rFonts w:ascii="a_AvanteInt" w:eastAsia="Times New Roman" w:hAnsi="a_AvanteInt" w:cs="Times New Roman"/>
      <w:sz w:val="20"/>
      <w:szCs w:val="20"/>
      <w:lang w:eastAsia="ru-RU"/>
    </w:rPr>
  </w:style>
  <w:style w:type="paragraph" w:customStyle="1" w:styleId="af6">
    <w:name w:val="Готовый"/>
    <w:basedOn w:val="a"/>
    <w:rsid w:val="00BE65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Style9">
    <w:name w:val="Style9"/>
    <w:basedOn w:val="a"/>
    <w:rsid w:val="00BE65B6"/>
    <w:pPr>
      <w:widowControl w:val="0"/>
      <w:autoSpaceDE w:val="0"/>
      <w:autoSpaceDN w:val="0"/>
      <w:adjustRightInd w:val="0"/>
      <w:spacing w:line="317" w:lineRule="exact"/>
      <w:ind w:firstLine="720"/>
      <w:jc w:val="both"/>
    </w:pPr>
    <w:rPr>
      <w:sz w:val="24"/>
      <w:szCs w:val="24"/>
    </w:rPr>
  </w:style>
  <w:style w:type="paragraph" w:customStyle="1" w:styleId="Style4">
    <w:name w:val="Style4"/>
    <w:basedOn w:val="a"/>
    <w:rsid w:val="00BE65B6"/>
    <w:pPr>
      <w:widowControl w:val="0"/>
      <w:autoSpaceDE w:val="0"/>
      <w:autoSpaceDN w:val="0"/>
      <w:adjustRightInd w:val="0"/>
    </w:pPr>
    <w:rPr>
      <w:sz w:val="24"/>
      <w:szCs w:val="24"/>
    </w:rPr>
  </w:style>
  <w:style w:type="paragraph" w:customStyle="1" w:styleId="Style8">
    <w:name w:val="Style8"/>
    <w:basedOn w:val="a"/>
    <w:rsid w:val="00BE65B6"/>
    <w:pPr>
      <w:widowControl w:val="0"/>
      <w:autoSpaceDE w:val="0"/>
      <w:autoSpaceDN w:val="0"/>
      <w:adjustRightInd w:val="0"/>
      <w:spacing w:line="317" w:lineRule="exact"/>
      <w:ind w:firstLine="698"/>
      <w:jc w:val="both"/>
    </w:pPr>
    <w:rPr>
      <w:sz w:val="24"/>
      <w:szCs w:val="24"/>
    </w:rPr>
  </w:style>
  <w:style w:type="character" w:customStyle="1" w:styleId="FontStyle18">
    <w:name w:val="Font Style18"/>
    <w:rsid w:val="00BE65B6"/>
    <w:rPr>
      <w:rFonts w:ascii="Times New Roman" w:hAnsi="Times New Roman" w:cs="Times New Roman" w:hint="default"/>
      <w:sz w:val="26"/>
      <w:szCs w:val="26"/>
    </w:rPr>
  </w:style>
  <w:style w:type="character" w:styleId="af7">
    <w:name w:val="FollowedHyperlink"/>
    <w:uiPriority w:val="99"/>
    <w:unhideWhenUsed/>
    <w:rsid w:val="00BE65B6"/>
    <w:rPr>
      <w:color w:val="800080"/>
      <w:u w:val="single"/>
    </w:rPr>
  </w:style>
  <w:style w:type="character" w:styleId="af8">
    <w:name w:val="Strong"/>
    <w:uiPriority w:val="22"/>
    <w:qFormat/>
    <w:rsid w:val="00BE65B6"/>
    <w:rPr>
      <w:b/>
      <w:bCs/>
    </w:rPr>
  </w:style>
  <w:style w:type="paragraph" w:styleId="af9">
    <w:name w:val="No Spacing"/>
    <w:uiPriority w:val="1"/>
    <w:qFormat/>
    <w:rsid w:val="001E63EB"/>
    <w:pPr>
      <w:spacing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B6"/>
    <w:pPr>
      <w:spacing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E65B6"/>
    <w:pPr>
      <w:keepNext/>
      <w:jc w:val="center"/>
      <w:outlineLvl w:val="0"/>
    </w:pPr>
    <w:rPr>
      <w:rFonts w:ascii="Arial" w:hAnsi="Arial"/>
      <w:b/>
      <w:snapToGrid w:val="0"/>
      <w:sz w:val="28"/>
    </w:rPr>
  </w:style>
  <w:style w:type="paragraph" w:styleId="2">
    <w:name w:val="heading 2"/>
    <w:basedOn w:val="a"/>
    <w:next w:val="a"/>
    <w:link w:val="20"/>
    <w:qFormat/>
    <w:rsid w:val="00BE65B6"/>
    <w:pPr>
      <w:keepNext/>
      <w:spacing w:before="240" w:after="60"/>
      <w:outlineLvl w:val="1"/>
    </w:pPr>
    <w:rPr>
      <w:rFonts w:ascii="Arial" w:hAnsi="Arial"/>
      <w:b/>
      <w:i/>
      <w:sz w:val="24"/>
    </w:rPr>
  </w:style>
  <w:style w:type="paragraph" w:styleId="3">
    <w:name w:val="heading 3"/>
    <w:basedOn w:val="a"/>
    <w:next w:val="a"/>
    <w:link w:val="30"/>
    <w:qFormat/>
    <w:rsid w:val="00BE65B6"/>
    <w:pPr>
      <w:keepNext/>
      <w:spacing w:before="240" w:after="60"/>
      <w:outlineLvl w:val="2"/>
    </w:pPr>
    <w:rPr>
      <w:rFonts w:ascii="Arial" w:hAnsi="Arial"/>
      <w:sz w:val="24"/>
    </w:rPr>
  </w:style>
  <w:style w:type="paragraph" w:styleId="4">
    <w:name w:val="heading 4"/>
    <w:basedOn w:val="a"/>
    <w:next w:val="a"/>
    <w:link w:val="40"/>
    <w:qFormat/>
    <w:rsid w:val="00BE65B6"/>
    <w:pPr>
      <w:keepNext/>
      <w:jc w:val="both"/>
      <w:outlineLvl w:val="3"/>
    </w:pPr>
    <w:rPr>
      <w:rFonts w:ascii="Arial" w:hAnsi="Arial"/>
      <w:sz w:val="24"/>
    </w:rPr>
  </w:style>
  <w:style w:type="paragraph" w:styleId="5">
    <w:name w:val="heading 5"/>
    <w:basedOn w:val="a"/>
    <w:next w:val="a"/>
    <w:link w:val="50"/>
    <w:qFormat/>
    <w:rsid w:val="00BE65B6"/>
    <w:pPr>
      <w:keepNext/>
      <w:ind w:left="60"/>
      <w:outlineLvl w:val="4"/>
    </w:pPr>
    <w:rPr>
      <w:rFonts w:ascii="Arial" w:hAnsi="Arial"/>
      <w:sz w:val="24"/>
    </w:rPr>
  </w:style>
  <w:style w:type="paragraph" w:styleId="6">
    <w:name w:val="heading 6"/>
    <w:basedOn w:val="a"/>
    <w:next w:val="a"/>
    <w:link w:val="60"/>
    <w:qFormat/>
    <w:rsid w:val="00BE65B6"/>
    <w:pPr>
      <w:keepNext/>
      <w:outlineLvl w:val="5"/>
    </w:pPr>
  </w:style>
  <w:style w:type="paragraph" w:styleId="7">
    <w:name w:val="heading 7"/>
    <w:basedOn w:val="a"/>
    <w:next w:val="a"/>
    <w:link w:val="70"/>
    <w:qFormat/>
    <w:rsid w:val="00BE65B6"/>
    <w:pPr>
      <w:keepNext/>
      <w:ind w:left="60"/>
      <w:jc w:val="both"/>
      <w:outlineLvl w:val="6"/>
    </w:pPr>
    <w:rPr>
      <w:rFonts w:ascii="Arial" w:hAnsi="Arial"/>
      <w:sz w:val="24"/>
    </w:rPr>
  </w:style>
  <w:style w:type="paragraph" w:styleId="8">
    <w:name w:val="heading 8"/>
    <w:basedOn w:val="a"/>
    <w:next w:val="a"/>
    <w:link w:val="80"/>
    <w:unhideWhenUsed/>
    <w:qFormat/>
    <w:rsid w:val="00BE65B6"/>
    <w:pPr>
      <w:spacing w:before="240" w:after="60"/>
      <w:outlineLvl w:val="7"/>
    </w:pPr>
    <w:rPr>
      <w:rFonts w:ascii="Calibri" w:hAnsi="Calibri"/>
      <w:i/>
      <w:iCs/>
      <w:sz w:val="24"/>
      <w:szCs w:val="24"/>
    </w:rPr>
  </w:style>
  <w:style w:type="paragraph" w:styleId="9">
    <w:name w:val="heading 9"/>
    <w:basedOn w:val="a"/>
    <w:next w:val="a"/>
    <w:link w:val="90"/>
    <w:unhideWhenUsed/>
    <w:qFormat/>
    <w:rsid w:val="00BE65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5B6"/>
    <w:rPr>
      <w:rFonts w:ascii="Arial" w:eastAsia="Times New Roman" w:hAnsi="Arial" w:cs="Times New Roman"/>
      <w:b/>
      <w:snapToGrid w:val="0"/>
      <w:sz w:val="28"/>
      <w:szCs w:val="20"/>
      <w:lang w:eastAsia="ru-RU"/>
    </w:rPr>
  </w:style>
  <w:style w:type="character" w:customStyle="1" w:styleId="20">
    <w:name w:val="Заголовок 2 Знак"/>
    <w:basedOn w:val="a0"/>
    <w:link w:val="2"/>
    <w:rsid w:val="00BE65B6"/>
    <w:rPr>
      <w:rFonts w:ascii="Arial" w:eastAsia="Times New Roman" w:hAnsi="Arial" w:cs="Times New Roman"/>
      <w:b/>
      <w:i/>
      <w:sz w:val="24"/>
      <w:szCs w:val="20"/>
      <w:lang w:eastAsia="ru-RU"/>
    </w:rPr>
  </w:style>
  <w:style w:type="character" w:customStyle="1" w:styleId="30">
    <w:name w:val="Заголовок 3 Знак"/>
    <w:basedOn w:val="a0"/>
    <w:link w:val="3"/>
    <w:rsid w:val="00BE65B6"/>
    <w:rPr>
      <w:rFonts w:ascii="Arial" w:eastAsia="Times New Roman" w:hAnsi="Arial" w:cs="Times New Roman"/>
      <w:sz w:val="24"/>
      <w:szCs w:val="20"/>
      <w:lang w:eastAsia="ru-RU"/>
    </w:rPr>
  </w:style>
  <w:style w:type="character" w:customStyle="1" w:styleId="40">
    <w:name w:val="Заголовок 4 Знак"/>
    <w:basedOn w:val="a0"/>
    <w:link w:val="4"/>
    <w:rsid w:val="00BE65B6"/>
    <w:rPr>
      <w:rFonts w:ascii="Arial" w:eastAsia="Times New Roman" w:hAnsi="Arial" w:cs="Times New Roman"/>
      <w:sz w:val="24"/>
      <w:szCs w:val="20"/>
      <w:lang w:eastAsia="ru-RU"/>
    </w:rPr>
  </w:style>
  <w:style w:type="character" w:customStyle="1" w:styleId="50">
    <w:name w:val="Заголовок 5 Знак"/>
    <w:basedOn w:val="a0"/>
    <w:link w:val="5"/>
    <w:rsid w:val="00BE65B6"/>
    <w:rPr>
      <w:rFonts w:ascii="Arial" w:eastAsia="Times New Roman" w:hAnsi="Arial" w:cs="Times New Roman"/>
      <w:sz w:val="24"/>
      <w:szCs w:val="20"/>
      <w:lang w:eastAsia="ru-RU"/>
    </w:rPr>
  </w:style>
  <w:style w:type="character" w:customStyle="1" w:styleId="60">
    <w:name w:val="Заголовок 6 Знак"/>
    <w:basedOn w:val="a0"/>
    <w:link w:val="6"/>
    <w:rsid w:val="00BE65B6"/>
    <w:rPr>
      <w:rFonts w:ascii="Times New Roman" w:eastAsia="Times New Roman" w:hAnsi="Times New Roman" w:cs="Times New Roman"/>
      <w:sz w:val="20"/>
      <w:szCs w:val="20"/>
      <w:lang w:eastAsia="ru-RU"/>
    </w:rPr>
  </w:style>
  <w:style w:type="character" w:customStyle="1" w:styleId="70">
    <w:name w:val="Заголовок 7 Знак"/>
    <w:basedOn w:val="a0"/>
    <w:link w:val="7"/>
    <w:rsid w:val="00BE65B6"/>
    <w:rPr>
      <w:rFonts w:ascii="Arial" w:eastAsia="Times New Roman" w:hAnsi="Arial" w:cs="Times New Roman"/>
      <w:sz w:val="24"/>
      <w:szCs w:val="20"/>
      <w:lang w:eastAsia="ru-RU"/>
    </w:rPr>
  </w:style>
  <w:style w:type="character" w:customStyle="1" w:styleId="80">
    <w:name w:val="Заголовок 8 Знак"/>
    <w:basedOn w:val="a0"/>
    <w:link w:val="8"/>
    <w:rsid w:val="00BE65B6"/>
    <w:rPr>
      <w:rFonts w:ascii="Calibri" w:eastAsia="Times New Roman" w:hAnsi="Calibri" w:cs="Times New Roman"/>
      <w:i/>
      <w:iCs/>
      <w:sz w:val="24"/>
      <w:szCs w:val="24"/>
      <w:lang w:eastAsia="ru-RU"/>
    </w:rPr>
  </w:style>
  <w:style w:type="character" w:customStyle="1" w:styleId="90">
    <w:name w:val="Заголовок 9 Знак"/>
    <w:basedOn w:val="a0"/>
    <w:link w:val="9"/>
    <w:rsid w:val="00BE65B6"/>
    <w:rPr>
      <w:rFonts w:ascii="Cambria" w:eastAsia="Times New Roman" w:hAnsi="Cambria" w:cs="Times New Roman"/>
      <w:lang w:eastAsia="ru-RU"/>
    </w:rPr>
  </w:style>
  <w:style w:type="paragraph" w:styleId="a3">
    <w:name w:val="Body Text"/>
    <w:basedOn w:val="a"/>
    <w:link w:val="a4"/>
    <w:rsid w:val="00BE65B6"/>
    <w:rPr>
      <w:rFonts w:ascii="Arial" w:hAnsi="Arial"/>
      <w:b/>
      <w:sz w:val="24"/>
    </w:rPr>
  </w:style>
  <w:style w:type="character" w:customStyle="1" w:styleId="a4">
    <w:name w:val="Основной текст Знак"/>
    <w:basedOn w:val="a0"/>
    <w:link w:val="a3"/>
    <w:rsid w:val="00BE65B6"/>
    <w:rPr>
      <w:rFonts w:ascii="Arial" w:eastAsia="Times New Roman" w:hAnsi="Arial" w:cs="Times New Roman"/>
      <w:b/>
      <w:sz w:val="24"/>
      <w:szCs w:val="20"/>
      <w:lang w:eastAsia="ru-RU"/>
    </w:rPr>
  </w:style>
  <w:style w:type="paragraph" w:styleId="31">
    <w:name w:val="Body Text 3"/>
    <w:basedOn w:val="a"/>
    <w:link w:val="32"/>
    <w:rsid w:val="00BE65B6"/>
    <w:pPr>
      <w:jc w:val="both"/>
    </w:pPr>
    <w:rPr>
      <w:rFonts w:ascii="Arial" w:hAnsi="Arial"/>
      <w:b/>
      <w:sz w:val="32"/>
    </w:rPr>
  </w:style>
  <w:style w:type="character" w:customStyle="1" w:styleId="32">
    <w:name w:val="Основной текст 3 Знак"/>
    <w:basedOn w:val="a0"/>
    <w:link w:val="31"/>
    <w:rsid w:val="00BE65B6"/>
    <w:rPr>
      <w:rFonts w:ascii="Arial" w:eastAsia="Times New Roman" w:hAnsi="Arial" w:cs="Times New Roman"/>
      <w:b/>
      <w:sz w:val="32"/>
      <w:szCs w:val="20"/>
      <w:lang w:eastAsia="ru-RU"/>
    </w:rPr>
  </w:style>
  <w:style w:type="paragraph" w:styleId="a5">
    <w:name w:val="header"/>
    <w:basedOn w:val="a"/>
    <w:link w:val="a6"/>
    <w:rsid w:val="00BE65B6"/>
    <w:pPr>
      <w:tabs>
        <w:tab w:val="center" w:pos="4153"/>
        <w:tab w:val="right" w:pos="8306"/>
      </w:tabs>
    </w:pPr>
  </w:style>
  <w:style w:type="character" w:customStyle="1" w:styleId="a6">
    <w:name w:val="Верхний колонтитул Знак"/>
    <w:basedOn w:val="a0"/>
    <w:link w:val="a5"/>
    <w:rsid w:val="00BE65B6"/>
    <w:rPr>
      <w:rFonts w:ascii="Times New Roman" w:eastAsia="Times New Roman" w:hAnsi="Times New Roman" w:cs="Times New Roman"/>
      <w:sz w:val="20"/>
      <w:szCs w:val="20"/>
      <w:lang w:eastAsia="ru-RU"/>
    </w:rPr>
  </w:style>
  <w:style w:type="character" w:styleId="a7">
    <w:name w:val="page number"/>
    <w:basedOn w:val="a0"/>
    <w:rsid w:val="00BE65B6"/>
  </w:style>
  <w:style w:type="paragraph" w:styleId="a8">
    <w:name w:val="Title"/>
    <w:basedOn w:val="a"/>
    <w:link w:val="a9"/>
    <w:qFormat/>
    <w:rsid w:val="00BE65B6"/>
    <w:pPr>
      <w:spacing w:line="360" w:lineRule="auto"/>
      <w:jc w:val="center"/>
    </w:pPr>
    <w:rPr>
      <w:rFonts w:ascii="Arial" w:hAnsi="Arial"/>
      <w:sz w:val="24"/>
    </w:rPr>
  </w:style>
  <w:style w:type="character" w:customStyle="1" w:styleId="a9">
    <w:name w:val="Название Знак"/>
    <w:basedOn w:val="a0"/>
    <w:link w:val="a8"/>
    <w:rsid w:val="00BE65B6"/>
    <w:rPr>
      <w:rFonts w:ascii="Arial" w:eastAsia="Times New Roman" w:hAnsi="Arial" w:cs="Times New Roman"/>
      <w:sz w:val="24"/>
      <w:szCs w:val="20"/>
      <w:lang w:eastAsia="ru-RU"/>
    </w:rPr>
  </w:style>
  <w:style w:type="paragraph" w:styleId="21">
    <w:name w:val="Body Text 2"/>
    <w:basedOn w:val="a"/>
    <w:link w:val="22"/>
    <w:rsid w:val="00BE65B6"/>
    <w:pPr>
      <w:spacing w:line="360" w:lineRule="auto"/>
      <w:jc w:val="both"/>
    </w:pPr>
    <w:rPr>
      <w:rFonts w:ascii="Arial" w:hAnsi="Arial"/>
      <w:b/>
      <w:sz w:val="28"/>
    </w:rPr>
  </w:style>
  <w:style w:type="character" w:customStyle="1" w:styleId="22">
    <w:name w:val="Основной текст 2 Знак"/>
    <w:basedOn w:val="a0"/>
    <w:link w:val="21"/>
    <w:rsid w:val="00BE65B6"/>
    <w:rPr>
      <w:rFonts w:ascii="Arial" w:eastAsia="Times New Roman" w:hAnsi="Arial" w:cs="Times New Roman"/>
      <w:b/>
      <w:sz w:val="28"/>
      <w:szCs w:val="20"/>
      <w:lang w:eastAsia="ru-RU"/>
    </w:rPr>
  </w:style>
  <w:style w:type="paragraph" w:styleId="aa">
    <w:name w:val="Body Text Indent"/>
    <w:basedOn w:val="a"/>
    <w:link w:val="ab"/>
    <w:rsid w:val="00BE65B6"/>
    <w:pPr>
      <w:spacing w:line="360" w:lineRule="auto"/>
      <w:ind w:firstLine="720"/>
      <w:jc w:val="both"/>
    </w:pPr>
    <w:rPr>
      <w:rFonts w:ascii="Arial" w:hAnsi="Arial"/>
      <w:b/>
      <w:sz w:val="28"/>
    </w:rPr>
  </w:style>
  <w:style w:type="character" w:customStyle="1" w:styleId="ab">
    <w:name w:val="Основной текст с отступом Знак"/>
    <w:basedOn w:val="a0"/>
    <w:link w:val="aa"/>
    <w:rsid w:val="00BE65B6"/>
    <w:rPr>
      <w:rFonts w:ascii="Arial" w:eastAsia="Times New Roman" w:hAnsi="Arial" w:cs="Times New Roman"/>
      <w:b/>
      <w:sz w:val="28"/>
      <w:szCs w:val="20"/>
      <w:lang w:eastAsia="ru-RU"/>
    </w:rPr>
  </w:style>
  <w:style w:type="paragraph" w:styleId="23">
    <w:name w:val="Body Text Indent 2"/>
    <w:basedOn w:val="a"/>
    <w:link w:val="24"/>
    <w:rsid w:val="00BE65B6"/>
    <w:pPr>
      <w:spacing w:line="360" w:lineRule="auto"/>
      <w:ind w:firstLine="720"/>
    </w:pPr>
    <w:rPr>
      <w:rFonts w:ascii="Arial" w:hAnsi="Arial"/>
      <w:sz w:val="28"/>
    </w:rPr>
  </w:style>
  <w:style w:type="character" w:customStyle="1" w:styleId="24">
    <w:name w:val="Основной текст с отступом 2 Знак"/>
    <w:basedOn w:val="a0"/>
    <w:link w:val="23"/>
    <w:rsid w:val="00BE65B6"/>
    <w:rPr>
      <w:rFonts w:ascii="Arial" w:eastAsia="Times New Roman" w:hAnsi="Arial" w:cs="Times New Roman"/>
      <w:sz w:val="28"/>
      <w:szCs w:val="20"/>
      <w:lang w:eastAsia="ru-RU"/>
    </w:rPr>
  </w:style>
  <w:style w:type="paragraph" w:styleId="33">
    <w:name w:val="Body Text Indent 3"/>
    <w:basedOn w:val="a"/>
    <w:link w:val="34"/>
    <w:rsid w:val="00BE65B6"/>
    <w:pPr>
      <w:spacing w:line="360" w:lineRule="auto"/>
      <w:ind w:firstLine="720"/>
      <w:jc w:val="both"/>
    </w:pPr>
    <w:rPr>
      <w:rFonts w:ascii="Arial" w:hAnsi="Arial"/>
      <w:sz w:val="28"/>
    </w:rPr>
  </w:style>
  <w:style w:type="character" w:customStyle="1" w:styleId="34">
    <w:name w:val="Основной текст с отступом 3 Знак"/>
    <w:basedOn w:val="a0"/>
    <w:link w:val="33"/>
    <w:rsid w:val="00BE65B6"/>
    <w:rPr>
      <w:rFonts w:ascii="Arial" w:eastAsia="Times New Roman" w:hAnsi="Arial" w:cs="Times New Roman"/>
      <w:sz w:val="28"/>
      <w:szCs w:val="20"/>
      <w:lang w:eastAsia="ru-RU"/>
    </w:rPr>
  </w:style>
  <w:style w:type="paragraph" w:styleId="ac">
    <w:name w:val="footer"/>
    <w:basedOn w:val="a"/>
    <w:link w:val="ad"/>
    <w:rsid w:val="00BE65B6"/>
    <w:pPr>
      <w:tabs>
        <w:tab w:val="center" w:pos="4153"/>
        <w:tab w:val="right" w:pos="8306"/>
      </w:tabs>
    </w:pPr>
  </w:style>
  <w:style w:type="character" w:customStyle="1" w:styleId="ad">
    <w:name w:val="Нижний колонтитул Знак"/>
    <w:basedOn w:val="a0"/>
    <w:link w:val="ac"/>
    <w:rsid w:val="00BE65B6"/>
    <w:rPr>
      <w:rFonts w:ascii="Times New Roman" w:eastAsia="Times New Roman" w:hAnsi="Times New Roman" w:cs="Times New Roman"/>
      <w:sz w:val="20"/>
      <w:szCs w:val="20"/>
      <w:lang w:eastAsia="ru-RU"/>
    </w:rPr>
  </w:style>
  <w:style w:type="paragraph" w:styleId="ae">
    <w:name w:val="Balloon Text"/>
    <w:basedOn w:val="a"/>
    <w:link w:val="af"/>
    <w:semiHidden/>
    <w:rsid w:val="00BE65B6"/>
    <w:rPr>
      <w:rFonts w:ascii="Tahoma" w:hAnsi="Tahoma"/>
      <w:sz w:val="16"/>
      <w:szCs w:val="16"/>
    </w:rPr>
  </w:style>
  <w:style w:type="character" w:customStyle="1" w:styleId="af">
    <w:name w:val="Текст выноски Знак"/>
    <w:basedOn w:val="a0"/>
    <w:link w:val="ae"/>
    <w:semiHidden/>
    <w:rsid w:val="00BE65B6"/>
    <w:rPr>
      <w:rFonts w:ascii="Tahoma" w:eastAsia="Times New Roman" w:hAnsi="Tahoma" w:cs="Times New Roman"/>
      <w:sz w:val="16"/>
      <w:szCs w:val="16"/>
      <w:lang w:eastAsia="ru-RU"/>
    </w:rPr>
  </w:style>
  <w:style w:type="paragraph" w:styleId="af0">
    <w:name w:val="List Paragraph"/>
    <w:basedOn w:val="a"/>
    <w:uiPriority w:val="34"/>
    <w:qFormat/>
    <w:rsid w:val="00BE65B6"/>
    <w:pPr>
      <w:ind w:left="708"/>
    </w:pPr>
  </w:style>
  <w:style w:type="paragraph" w:customStyle="1" w:styleId="SubHeading">
    <w:name w:val="Sub Heading"/>
    <w:uiPriority w:val="99"/>
    <w:rsid w:val="00BE65B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BE65B6"/>
    <w:pPr>
      <w:widowControl w:val="0"/>
      <w:autoSpaceDE w:val="0"/>
      <w:autoSpaceDN w:val="0"/>
      <w:adjustRightInd w:val="0"/>
      <w:spacing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BE65B6"/>
    <w:rPr>
      <w:b/>
      <w:bCs/>
      <w:i/>
      <w:iCs/>
    </w:rPr>
  </w:style>
  <w:style w:type="character" w:styleId="af1">
    <w:name w:val="Hyperlink"/>
    <w:uiPriority w:val="99"/>
    <w:unhideWhenUsed/>
    <w:rsid w:val="00BE65B6"/>
    <w:rPr>
      <w:rFonts w:ascii="Times New Roman" w:hAnsi="Times New Roman" w:cs="Times New Roman" w:hint="default"/>
      <w:color w:val="0000FF"/>
      <w:u w:val="single"/>
    </w:rPr>
  </w:style>
  <w:style w:type="paragraph" w:customStyle="1" w:styleId="11">
    <w:name w:val="Абзац списка1"/>
    <w:basedOn w:val="a"/>
    <w:rsid w:val="00BE65B6"/>
    <w:pPr>
      <w:ind w:left="720"/>
      <w:contextualSpacing/>
    </w:pPr>
  </w:style>
  <w:style w:type="paragraph" w:customStyle="1" w:styleId="Style38">
    <w:name w:val="Style38"/>
    <w:basedOn w:val="a"/>
    <w:uiPriority w:val="99"/>
    <w:rsid w:val="00BE65B6"/>
    <w:pPr>
      <w:widowControl w:val="0"/>
      <w:autoSpaceDE w:val="0"/>
      <w:autoSpaceDN w:val="0"/>
      <w:adjustRightInd w:val="0"/>
      <w:jc w:val="both"/>
    </w:pPr>
    <w:rPr>
      <w:rFonts w:ascii="Century Gothic" w:hAnsi="Century Gothic"/>
      <w:sz w:val="24"/>
      <w:szCs w:val="24"/>
    </w:rPr>
  </w:style>
  <w:style w:type="paragraph" w:customStyle="1" w:styleId="Style23">
    <w:name w:val="Style23"/>
    <w:basedOn w:val="a"/>
    <w:uiPriority w:val="99"/>
    <w:rsid w:val="00BE65B6"/>
    <w:pPr>
      <w:widowControl w:val="0"/>
      <w:autoSpaceDE w:val="0"/>
      <w:autoSpaceDN w:val="0"/>
      <w:adjustRightInd w:val="0"/>
    </w:pPr>
    <w:rPr>
      <w:rFonts w:ascii="Century Gothic" w:hAnsi="Century Gothic"/>
      <w:sz w:val="24"/>
      <w:szCs w:val="24"/>
    </w:rPr>
  </w:style>
  <w:style w:type="paragraph" w:customStyle="1" w:styleId="Style41">
    <w:name w:val="Style41"/>
    <w:basedOn w:val="a"/>
    <w:uiPriority w:val="99"/>
    <w:rsid w:val="00BE65B6"/>
    <w:pPr>
      <w:widowControl w:val="0"/>
      <w:autoSpaceDE w:val="0"/>
      <w:autoSpaceDN w:val="0"/>
      <w:adjustRightInd w:val="0"/>
      <w:spacing w:line="288" w:lineRule="exact"/>
      <w:ind w:firstLine="826"/>
    </w:pPr>
    <w:rPr>
      <w:rFonts w:ascii="Century Gothic" w:hAnsi="Century Gothic"/>
      <w:sz w:val="24"/>
      <w:szCs w:val="24"/>
    </w:rPr>
  </w:style>
  <w:style w:type="character" w:customStyle="1" w:styleId="FontStyle60">
    <w:name w:val="Font Style60"/>
    <w:uiPriority w:val="99"/>
    <w:rsid w:val="00BE65B6"/>
    <w:rPr>
      <w:rFonts w:ascii="Times New Roman" w:hAnsi="Times New Roman" w:cs="Times New Roman" w:hint="default"/>
      <w:sz w:val="22"/>
      <w:szCs w:val="22"/>
    </w:rPr>
  </w:style>
  <w:style w:type="character" w:customStyle="1" w:styleId="12">
    <w:name w:val="Основной текст Знак1"/>
    <w:uiPriority w:val="99"/>
    <w:locked/>
    <w:rsid w:val="00BE65B6"/>
    <w:rPr>
      <w:rFonts w:ascii="Times New Roman" w:hAnsi="Times New Roman" w:cs="Times New Roman" w:hint="default"/>
      <w:sz w:val="21"/>
      <w:szCs w:val="21"/>
      <w:shd w:val="clear" w:color="auto" w:fill="FFFFFF"/>
    </w:rPr>
  </w:style>
  <w:style w:type="character" w:customStyle="1" w:styleId="a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link w:val="af3"/>
    <w:locked/>
    <w:rsid w:val="00BE65B6"/>
  </w:style>
  <w:style w:type="paragraph" w:styleId="af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2"/>
    <w:unhideWhenUsed/>
    <w:rsid w:val="00BE65B6"/>
    <w:rPr>
      <w:rFonts w:asciiTheme="minorHAnsi" w:eastAsiaTheme="minorHAnsi" w:hAnsiTheme="minorHAnsi" w:cstheme="minorBidi"/>
      <w:sz w:val="22"/>
      <w:szCs w:val="22"/>
      <w:lang w:eastAsia="en-US"/>
    </w:rPr>
  </w:style>
  <w:style w:type="character" w:customStyle="1" w:styleId="13">
    <w:name w:val="Текст сноски Знак1"/>
    <w:basedOn w:val="a0"/>
    <w:rsid w:val="00BE65B6"/>
    <w:rPr>
      <w:rFonts w:ascii="Times New Roman" w:eastAsia="Times New Roman" w:hAnsi="Times New Roman" w:cs="Times New Roman"/>
      <w:sz w:val="20"/>
      <w:szCs w:val="20"/>
      <w:lang w:eastAsia="ru-RU"/>
    </w:rPr>
  </w:style>
  <w:style w:type="character" w:styleId="af4">
    <w:name w:val="footnote reference"/>
    <w:uiPriority w:val="99"/>
    <w:unhideWhenUsed/>
    <w:rsid w:val="00BE65B6"/>
    <w:rPr>
      <w:vertAlign w:val="superscript"/>
    </w:rPr>
  </w:style>
  <w:style w:type="character" w:customStyle="1" w:styleId="SUBST0">
    <w:name w:val="__SUBST"/>
    <w:uiPriority w:val="99"/>
    <w:rsid w:val="00BE65B6"/>
    <w:rPr>
      <w:b/>
      <w:i/>
      <w:sz w:val="22"/>
    </w:rPr>
  </w:style>
  <w:style w:type="paragraph" w:customStyle="1" w:styleId="14">
    <w:name w:val="заголовок 1"/>
    <w:basedOn w:val="a"/>
    <w:next w:val="a"/>
    <w:rsid w:val="00BE65B6"/>
    <w:pPr>
      <w:keepNext/>
      <w:spacing w:before="240" w:after="60"/>
      <w:ind w:firstLine="720"/>
      <w:jc w:val="both"/>
    </w:pPr>
    <w:rPr>
      <w:rFonts w:ascii="Arial" w:hAnsi="Arial"/>
      <w:b/>
      <w:snapToGrid w:val="0"/>
      <w:kern w:val="28"/>
      <w:sz w:val="28"/>
    </w:rPr>
  </w:style>
  <w:style w:type="paragraph" w:customStyle="1" w:styleId="25">
    <w:name w:val="заголовок 2"/>
    <w:basedOn w:val="a"/>
    <w:next w:val="a"/>
    <w:rsid w:val="00BE65B6"/>
    <w:pPr>
      <w:keepNext/>
      <w:spacing w:before="240" w:after="60"/>
      <w:ind w:firstLine="720"/>
      <w:jc w:val="both"/>
    </w:pPr>
    <w:rPr>
      <w:rFonts w:ascii="Arial" w:hAnsi="Arial"/>
      <w:b/>
      <w:i/>
      <w:snapToGrid w:val="0"/>
      <w:sz w:val="24"/>
    </w:rPr>
  </w:style>
  <w:style w:type="paragraph" w:customStyle="1" w:styleId="41">
    <w:name w:val="заголовок 4"/>
    <w:basedOn w:val="a"/>
    <w:next w:val="a"/>
    <w:rsid w:val="00BE65B6"/>
    <w:pPr>
      <w:keepNext/>
      <w:jc w:val="center"/>
    </w:pPr>
    <w:rPr>
      <w:b/>
      <w:sz w:val="22"/>
    </w:rPr>
  </w:style>
  <w:style w:type="paragraph" w:customStyle="1" w:styleId="51">
    <w:name w:val="заголовок 5"/>
    <w:basedOn w:val="a"/>
    <w:next w:val="a"/>
    <w:rsid w:val="00BE65B6"/>
    <w:pPr>
      <w:keepNext/>
      <w:ind w:firstLine="567"/>
      <w:jc w:val="center"/>
    </w:pPr>
    <w:rPr>
      <w:b/>
      <w:sz w:val="22"/>
    </w:rPr>
  </w:style>
  <w:style w:type="paragraph" w:customStyle="1" w:styleId="61">
    <w:name w:val="заголовок 6"/>
    <w:basedOn w:val="a"/>
    <w:next w:val="a"/>
    <w:rsid w:val="00BE65B6"/>
    <w:pPr>
      <w:keepNext/>
      <w:ind w:firstLine="567"/>
      <w:jc w:val="center"/>
      <w:outlineLvl w:val="5"/>
    </w:pPr>
    <w:rPr>
      <w:b/>
      <w:sz w:val="24"/>
    </w:rPr>
  </w:style>
  <w:style w:type="paragraph" w:styleId="af5">
    <w:name w:val="Normal (Web)"/>
    <w:basedOn w:val="a"/>
    <w:rsid w:val="00BE65B6"/>
    <w:pPr>
      <w:spacing w:before="100" w:beforeAutospacing="1" w:after="100" w:afterAutospacing="1"/>
    </w:pPr>
    <w:rPr>
      <w:sz w:val="24"/>
      <w:szCs w:val="24"/>
    </w:rPr>
  </w:style>
  <w:style w:type="paragraph" w:customStyle="1" w:styleId="ConsNormal">
    <w:name w:val="ConsNormal"/>
    <w:rsid w:val="00BE65B6"/>
    <w:pPr>
      <w:snapToGrid w:val="0"/>
      <w:spacing w:line="240" w:lineRule="auto"/>
      <w:ind w:firstLine="720"/>
    </w:pPr>
    <w:rPr>
      <w:rFonts w:ascii="a_AvanteInt" w:eastAsia="Times New Roman" w:hAnsi="a_AvanteInt" w:cs="Times New Roman"/>
      <w:sz w:val="20"/>
      <w:szCs w:val="20"/>
      <w:lang w:eastAsia="ru-RU"/>
    </w:rPr>
  </w:style>
  <w:style w:type="paragraph" w:customStyle="1" w:styleId="af6">
    <w:name w:val="Готовый"/>
    <w:basedOn w:val="a"/>
    <w:rsid w:val="00BE65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Style9">
    <w:name w:val="Style9"/>
    <w:basedOn w:val="a"/>
    <w:rsid w:val="00BE65B6"/>
    <w:pPr>
      <w:widowControl w:val="0"/>
      <w:autoSpaceDE w:val="0"/>
      <w:autoSpaceDN w:val="0"/>
      <w:adjustRightInd w:val="0"/>
      <w:spacing w:line="317" w:lineRule="exact"/>
      <w:ind w:firstLine="720"/>
      <w:jc w:val="both"/>
    </w:pPr>
    <w:rPr>
      <w:sz w:val="24"/>
      <w:szCs w:val="24"/>
    </w:rPr>
  </w:style>
  <w:style w:type="paragraph" w:customStyle="1" w:styleId="Style4">
    <w:name w:val="Style4"/>
    <w:basedOn w:val="a"/>
    <w:rsid w:val="00BE65B6"/>
    <w:pPr>
      <w:widowControl w:val="0"/>
      <w:autoSpaceDE w:val="0"/>
      <w:autoSpaceDN w:val="0"/>
      <w:adjustRightInd w:val="0"/>
    </w:pPr>
    <w:rPr>
      <w:sz w:val="24"/>
      <w:szCs w:val="24"/>
    </w:rPr>
  </w:style>
  <w:style w:type="paragraph" w:customStyle="1" w:styleId="Style8">
    <w:name w:val="Style8"/>
    <w:basedOn w:val="a"/>
    <w:rsid w:val="00BE65B6"/>
    <w:pPr>
      <w:widowControl w:val="0"/>
      <w:autoSpaceDE w:val="0"/>
      <w:autoSpaceDN w:val="0"/>
      <w:adjustRightInd w:val="0"/>
      <w:spacing w:line="317" w:lineRule="exact"/>
      <w:ind w:firstLine="698"/>
      <w:jc w:val="both"/>
    </w:pPr>
    <w:rPr>
      <w:sz w:val="24"/>
      <w:szCs w:val="24"/>
    </w:rPr>
  </w:style>
  <w:style w:type="character" w:customStyle="1" w:styleId="FontStyle18">
    <w:name w:val="Font Style18"/>
    <w:rsid w:val="00BE65B6"/>
    <w:rPr>
      <w:rFonts w:ascii="Times New Roman" w:hAnsi="Times New Roman" w:cs="Times New Roman" w:hint="default"/>
      <w:sz w:val="26"/>
      <w:szCs w:val="26"/>
    </w:rPr>
  </w:style>
  <w:style w:type="character" w:styleId="af7">
    <w:name w:val="FollowedHyperlink"/>
    <w:uiPriority w:val="99"/>
    <w:unhideWhenUsed/>
    <w:rsid w:val="00BE65B6"/>
    <w:rPr>
      <w:color w:val="800080"/>
      <w:u w:val="single"/>
    </w:rPr>
  </w:style>
  <w:style w:type="character" w:styleId="af8">
    <w:name w:val="Strong"/>
    <w:uiPriority w:val="22"/>
    <w:qFormat/>
    <w:rsid w:val="00BE65B6"/>
    <w:rPr>
      <w:b/>
      <w:bCs/>
    </w:rPr>
  </w:style>
  <w:style w:type="paragraph" w:styleId="af9">
    <w:name w:val="No Spacing"/>
    <w:uiPriority w:val="1"/>
    <w:qFormat/>
    <w:rsid w:val="001E63EB"/>
    <w:pPr>
      <w:spacing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ntercom-audit.ru" TargetMode="External"/><Relationship Id="rId4" Type="http://schemas.microsoft.com/office/2007/relationships/stylesWithEffects" Target="stylesWithEffects.xml"/><Relationship Id="rId9" Type="http://schemas.openxmlformats.org/officeDocument/2006/relationships/hyperlink" Target="http://www.disclosure.ru/issuer/771703846"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CC97E-F685-4A9D-9ACC-29A74776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50</Pages>
  <Words>17240</Words>
  <Characters>98270</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AO VDNH</Company>
  <LinksUpToDate>false</LinksUpToDate>
  <CharactersWithSpaces>115280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Жердицкая Юлия Геннадьевна</dc:creator>
  <cp:lastModifiedBy>Кружалова Ольга Сергеевна</cp:lastModifiedBy>
  <cp:revision>5</cp:revision>
  <cp:lastPrinted>2020-07-15T11:51:00Z</cp:lastPrinted>
  <dcterms:created xsi:type="dcterms:W3CDTF">2020-08-13T07:40:00Z</dcterms:created>
  <dcterms:modified xsi:type="dcterms:W3CDTF">2020-09-17T09:41:00Z</dcterms:modified>
</cp:coreProperties>
</file>