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2B76E3" w14:textId="77777777" w:rsidR="006A1D34" w:rsidRPr="00445C5F" w:rsidRDefault="006A1D34" w:rsidP="006A1D3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after="0" w:line="240" w:lineRule="auto"/>
        <w:jc w:val="center"/>
        <w:textAlignment w:val="auto"/>
        <w:rPr>
          <w:rFonts w:ascii="Times New Roman" w:eastAsiaTheme="minorEastAsia" w:hAnsi="Times New Roman" w:cs="Times New Roman"/>
          <w:b/>
          <w:bCs/>
          <w:kern w:val="0"/>
          <w:sz w:val="32"/>
          <w:szCs w:val="32"/>
          <w:lang w:eastAsia="ru-RU"/>
        </w:rPr>
      </w:pPr>
      <w:r w:rsidRPr="00445C5F">
        <w:rPr>
          <w:rFonts w:ascii="Times New Roman" w:eastAsiaTheme="minorEastAsia" w:hAnsi="Times New Roman" w:cs="Times New Roman"/>
          <w:b/>
          <w:bCs/>
          <w:kern w:val="0"/>
          <w:sz w:val="32"/>
          <w:szCs w:val="32"/>
          <w:lang w:eastAsia="ru-RU"/>
        </w:rPr>
        <w:t xml:space="preserve">Е Ж Е К В А </w:t>
      </w:r>
      <w:proofErr w:type="gramStart"/>
      <w:r w:rsidRPr="00445C5F">
        <w:rPr>
          <w:rFonts w:ascii="Times New Roman" w:eastAsiaTheme="minorEastAsia" w:hAnsi="Times New Roman" w:cs="Times New Roman"/>
          <w:b/>
          <w:bCs/>
          <w:kern w:val="0"/>
          <w:sz w:val="32"/>
          <w:szCs w:val="32"/>
          <w:lang w:eastAsia="ru-RU"/>
        </w:rPr>
        <w:t>Р</w:t>
      </w:r>
      <w:proofErr w:type="gramEnd"/>
      <w:r w:rsidRPr="00445C5F">
        <w:rPr>
          <w:rFonts w:ascii="Times New Roman" w:eastAsiaTheme="minorEastAsia" w:hAnsi="Times New Roman" w:cs="Times New Roman"/>
          <w:b/>
          <w:bCs/>
          <w:kern w:val="0"/>
          <w:sz w:val="32"/>
          <w:szCs w:val="32"/>
          <w:lang w:eastAsia="ru-RU"/>
        </w:rPr>
        <w:t xml:space="preserve"> Т А Л Ь Н Ы Й  О Т Ч Е Т</w:t>
      </w:r>
    </w:p>
    <w:p w14:paraId="5C7CB350" w14:textId="77777777" w:rsidR="006A1D34" w:rsidRPr="00445C5F" w:rsidRDefault="006A1D34" w:rsidP="006A1D3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after="0" w:line="240" w:lineRule="auto"/>
        <w:jc w:val="center"/>
        <w:textAlignment w:val="auto"/>
        <w:rPr>
          <w:rFonts w:ascii="Times New Roman" w:eastAsiaTheme="minorEastAsia" w:hAnsi="Times New Roman" w:cs="Times New Roman"/>
          <w:b/>
          <w:bCs/>
          <w:kern w:val="0"/>
          <w:sz w:val="32"/>
          <w:szCs w:val="32"/>
          <w:lang w:eastAsia="ru-RU"/>
        </w:rPr>
      </w:pPr>
    </w:p>
    <w:p w14:paraId="36F7DD87" w14:textId="77777777" w:rsidR="006A1D34" w:rsidRPr="00445C5F" w:rsidRDefault="006A1D34" w:rsidP="006A1D3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after="0" w:line="240" w:lineRule="auto"/>
        <w:jc w:val="center"/>
        <w:textAlignment w:val="auto"/>
        <w:rPr>
          <w:rFonts w:ascii="Times New Roman" w:eastAsiaTheme="minorEastAsia" w:hAnsi="Times New Roman" w:cs="Times New Roman"/>
          <w:b/>
          <w:bCs/>
          <w:kern w:val="0"/>
          <w:lang w:eastAsia="ru-RU"/>
        </w:rPr>
      </w:pPr>
    </w:p>
    <w:p w14:paraId="5DFA593C" w14:textId="77777777" w:rsidR="006A1D34" w:rsidRDefault="006A1D34" w:rsidP="006A1D34">
      <w:pPr>
        <w:suppressAutoHyphens w:val="0"/>
        <w:autoSpaceDE w:val="0"/>
        <w:adjustRightInd w:val="0"/>
        <w:spacing w:after="0" w:line="240" w:lineRule="auto"/>
        <w:jc w:val="center"/>
        <w:textAlignment w:val="auto"/>
        <w:rPr>
          <w:rFonts w:ascii="Times New Roman" w:eastAsiaTheme="minorEastAsia" w:hAnsi="Times New Roman" w:cs="Times New Roman"/>
          <w:bCs/>
          <w:iCs/>
          <w:kern w:val="0"/>
          <w:sz w:val="24"/>
          <w:szCs w:val="24"/>
          <w:lang w:eastAsia="ru-RU"/>
        </w:rPr>
      </w:pPr>
      <w:r w:rsidRPr="00B87B7B">
        <w:rPr>
          <w:rFonts w:ascii="Times New Roman" w:eastAsiaTheme="minorEastAsia" w:hAnsi="Times New Roman" w:cs="Times New Roman"/>
          <w:bCs/>
          <w:iCs/>
          <w:kern w:val="0"/>
          <w:sz w:val="24"/>
          <w:szCs w:val="24"/>
          <w:lang w:eastAsia="ru-RU"/>
        </w:rPr>
        <w:t>Открытое акционерное общество по газификации и эксплуатации газового хозяйства "Читаоблгаз"</w:t>
      </w:r>
    </w:p>
    <w:p w14:paraId="683E40CA" w14:textId="77777777" w:rsidR="006A1D34" w:rsidRPr="00B87B7B" w:rsidRDefault="006A1D34" w:rsidP="006A1D34">
      <w:pPr>
        <w:suppressAutoHyphens w:val="0"/>
        <w:autoSpaceDE w:val="0"/>
        <w:adjustRightInd w:val="0"/>
        <w:spacing w:after="0" w:line="240" w:lineRule="auto"/>
        <w:jc w:val="center"/>
        <w:textAlignment w:val="auto"/>
        <w:rPr>
          <w:rFonts w:ascii="Times New Roman" w:eastAsiaTheme="minorEastAsia" w:hAnsi="Times New Roman" w:cs="Times New Roman"/>
          <w:bCs/>
          <w:iCs/>
          <w:kern w:val="0"/>
          <w:sz w:val="24"/>
          <w:szCs w:val="24"/>
          <w:lang w:eastAsia="ru-RU"/>
        </w:rPr>
      </w:pPr>
    </w:p>
    <w:p w14:paraId="37487819" w14:textId="77777777" w:rsidR="006A1D34" w:rsidRPr="00445C5F" w:rsidRDefault="006A1D34" w:rsidP="006A1D34">
      <w:pPr>
        <w:suppressAutoHyphens w:val="0"/>
        <w:autoSpaceDE w:val="0"/>
        <w:adjustRightInd w:val="0"/>
        <w:spacing w:after="0" w:line="240" w:lineRule="auto"/>
        <w:jc w:val="center"/>
        <w:textAlignment w:val="auto"/>
        <w:rPr>
          <w:rFonts w:ascii="Times New Roman" w:eastAsiaTheme="minorEastAsia" w:hAnsi="Times New Roman" w:cs="Times New Roman"/>
          <w:bCs/>
          <w:iCs/>
          <w:kern w:val="0"/>
          <w:lang w:eastAsia="ru-RU"/>
        </w:rPr>
      </w:pPr>
      <w:r w:rsidRPr="00445C5F">
        <w:rPr>
          <w:rFonts w:ascii="Times New Roman" w:eastAsiaTheme="minorEastAsia" w:hAnsi="Times New Roman" w:cs="Times New Roman"/>
          <w:bCs/>
          <w:iCs/>
          <w:kern w:val="0"/>
          <w:lang w:eastAsia="ru-RU"/>
        </w:rPr>
        <w:t>Код эмитента: 20963-F</w:t>
      </w:r>
    </w:p>
    <w:p w14:paraId="72343471" w14:textId="77777777" w:rsidR="006A1D34" w:rsidRPr="00445C5F" w:rsidRDefault="006A1D34" w:rsidP="006A1D34">
      <w:pPr>
        <w:suppressAutoHyphens w:val="0"/>
        <w:autoSpaceDE w:val="0"/>
        <w:adjustRightInd w:val="0"/>
        <w:spacing w:after="0" w:line="240" w:lineRule="auto"/>
        <w:jc w:val="center"/>
        <w:textAlignment w:val="auto"/>
        <w:rPr>
          <w:rFonts w:ascii="Times New Roman" w:eastAsiaTheme="minorEastAsia" w:hAnsi="Times New Roman" w:cs="Times New Roman"/>
          <w:bCs/>
          <w:iCs/>
          <w:kern w:val="0"/>
          <w:lang w:eastAsia="ru-RU"/>
        </w:rPr>
      </w:pPr>
    </w:p>
    <w:p w14:paraId="57CCB954" w14:textId="77777777" w:rsidR="006A1D34" w:rsidRPr="00445C5F" w:rsidRDefault="006A1D34" w:rsidP="006A1D34">
      <w:pPr>
        <w:suppressAutoHyphens w:val="0"/>
        <w:autoSpaceDE w:val="0"/>
        <w:adjustRightInd w:val="0"/>
        <w:spacing w:after="0" w:line="240" w:lineRule="auto"/>
        <w:jc w:val="center"/>
        <w:textAlignment w:val="auto"/>
        <w:rPr>
          <w:rFonts w:ascii="Times New Roman" w:eastAsiaTheme="minorEastAsia" w:hAnsi="Times New Roman" w:cs="Times New Roman"/>
          <w:bCs/>
          <w:iCs/>
          <w:kern w:val="0"/>
          <w:lang w:eastAsia="ru-RU"/>
        </w:rPr>
      </w:pPr>
    </w:p>
    <w:p w14:paraId="63EEA31B" w14:textId="77777777" w:rsidR="006A1D34" w:rsidRPr="00445C5F" w:rsidRDefault="006A1D34" w:rsidP="006A1D34">
      <w:pPr>
        <w:suppressAutoHyphens w:val="0"/>
        <w:autoSpaceDE w:val="0"/>
        <w:adjustRightInd w:val="0"/>
        <w:spacing w:after="0" w:line="240" w:lineRule="auto"/>
        <w:jc w:val="center"/>
        <w:textAlignment w:val="auto"/>
        <w:rPr>
          <w:rFonts w:ascii="Times New Roman" w:eastAsiaTheme="minorEastAsia" w:hAnsi="Times New Roman" w:cs="Times New Roman"/>
          <w:b/>
          <w:bCs/>
          <w:kern w:val="0"/>
          <w:lang w:eastAsia="ru-RU"/>
        </w:rPr>
      </w:pPr>
      <w:r w:rsidRPr="00445C5F">
        <w:rPr>
          <w:rFonts w:ascii="Times New Roman" w:eastAsiaTheme="minorEastAsia" w:hAnsi="Times New Roman" w:cs="Times New Roman"/>
          <w:b/>
          <w:bCs/>
          <w:kern w:val="0"/>
          <w:lang w:eastAsia="ru-RU"/>
        </w:rPr>
        <w:t xml:space="preserve">за </w:t>
      </w:r>
      <w:r w:rsidR="00B309D0">
        <w:rPr>
          <w:rFonts w:ascii="Times New Roman" w:eastAsiaTheme="minorEastAsia" w:hAnsi="Times New Roman" w:cs="Times New Roman"/>
          <w:b/>
          <w:bCs/>
          <w:kern w:val="0"/>
          <w:lang w:eastAsia="ru-RU"/>
        </w:rPr>
        <w:t>2</w:t>
      </w:r>
      <w:r w:rsidRPr="00445C5F">
        <w:rPr>
          <w:rFonts w:ascii="Times New Roman" w:eastAsiaTheme="minorEastAsia" w:hAnsi="Times New Roman" w:cs="Times New Roman"/>
          <w:b/>
          <w:bCs/>
          <w:kern w:val="0"/>
          <w:lang w:eastAsia="ru-RU"/>
        </w:rPr>
        <w:t xml:space="preserve"> квартал 20</w:t>
      </w:r>
      <w:r w:rsidR="00BF297E">
        <w:rPr>
          <w:rFonts w:ascii="Times New Roman" w:eastAsiaTheme="minorEastAsia" w:hAnsi="Times New Roman" w:cs="Times New Roman"/>
          <w:b/>
          <w:bCs/>
          <w:kern w:val="0"/>
          <w:lang w:eastAsia="ru-RU"/>
        </w:rPr>
        <w:t>20</w:t>
      </w:r>
      <w:r w:rsidRPr="00445C5F">
        <w:rPr>
          <w:rFonts w:ascii="Times New Roman" w:eastAsiaTheme="minorEastAsia" w:hAnsi="Times New Roman" w:cs="Times New Roman"/>
          <w:b/>
          <w:bCs/>
          <w:kern w:val="0"/>
          <w:lang w:eastAsia="ru-RU"/>
        </w:rPr>
        <w:t xml:space="preserve"> г.</w:t>
      </w:r>
    </w:p>
    <w:p w14:paraId="54F4299C" w14:textId="77777777" w:rsidR="006A1D34" w:rsidRPr="00445C5F" w:rsidRDefault="006A1D34" w:rsidP="006A1D34">
      <w:pPr>
        <w:suppressAutoHyphens w:val="0"/>
        <w:autoSpaceDE w:val="0"/>
        <w:adjustRightInd w:val="0"/>
        <w:spacing w:after="0" w:line="240" w:lineRule="auto"/>
        <w:jc w:val="center"/>
        <w:textAlignment w:val="auto"/>
        <w:rPr>
          <w:rFonts w:ascii="Times New Roman" w:eastAsiaTheme="minorEastAsia" w:hAnsi="Times New Roman" w:cs="Times New Roman"/>
          <w:b/>
          <w:bCs/>
          <w:kern w:val="0"/>
          <w:lang w:eastAsia="ru-RU"/>
        </w:rPr>
      </w:pPr>
    </w:p>
    <w:p w14:paraId="35ED279B" w14:textId="77777777" w:rsidR="006A1D34" w:rsidRPr="00445C5F" w:rsidRDefault="006A1D34" w:rsidP="006A1D34">
      <w:pPr>
        <w:suppressAutoHyphens w:val="0"/>
        <w:autoSpaceDE w:val="0"/>
        <w:adjustRightInd w:val="0"/>
        <w:spacing w:after="0" w:line="240" w:lineRule="auto"/>
        <w:jc w:val="center"/>
        <w:textAlignment w:val="auto"/>
        <w:rPr>
          <w:rFonts w:ascii="Times New Roman" w:eastAsiaTheme="minorEastAsia" w:hAnsi="Times New Roman" w:cs="Times New Roman"/>
          <w:b/>
          <w:bCs/>
          <w:kern w:val="0"/>
          <w:lang w:eastAsia="ru-RU"/>
        </w:rPr>
      </w:pPr>
    </w:p>
    <w:p w14:paraId="6615284B" w14:textId="77777777" w:rsidR="006A1D34" w:rsidRPr="00445C5F" w:rsidRDefault="006A1D34" w:rsidP="006A1D34">
      <w:pPr>
        <w:suppressAutoHyphens w:val="0"/>
        <w:autoSpaceDE w:val="0"/>
        <w:adjustRightInd w:val="0"/>
        <w:spacing w:after="0" w:line="240" w:lineRule="auto"/>
        <w:jc w:val="both"/>
        <w:textAlignment w:val="auto"/>
        <w:rPr>
          <w:rFonts w:ascii="Times New Roman" w:eastAsiaTheme="minorEastAsia" w:hAnsi="Times New Roman" w:cs="Times New Roman"/>
          <w:bCs/>
          <w:kern w:val="0"/>
          <w:lang w:eastAsia="ru-RU"/>
        </w:rPr>
      </w:pPr>
      <w:r w:rsidRPr="00445C5F">
        <w:rPr>
          <w:rFonts w:ascii="Times New Roman" w:eastAsiaTheme="minorEastAsia" w:hAnsi="Times New Roman" w:cs="Times New Roman"/>
          <w:kern w:val="0"/>
          <w:lang w:eastAsia="ru-RU"/>
        </w:rPr>
        <w:t>Место нахождения эмитента:</w:t>
      </w:r>
      <w:r w:rsidRPr="00445C5F">
        <w:rPr>
          <w:rFonts w:ascii="Times New Roman" w:eastAsiaTheme="minorEastAsia" w:hAnsi="Times New Roman" w:cs="Times New Roman"/>
          <w:b/>
          <w:bCs/>
          <w:kern w:val="0"/>
          <w:lang w:eastAsia="ru-RU"/>
        </w:rPr>
        <w:t xml:space="preserve"> </w:t>
      </w:r>
      <w:r w:rsidRPr="00445C5F">
        <w:rPr>
          <w:rFonts w:ascii="Times New Roman" w:eastAsiaTheme="minorEastAsia" w:hAnsi="Times New Roman" w:cs="Times New Roman"/>
          <w:bCs/>
          <w:kern w:val="0"/>
          <w:lang w:eastAsia="ru-RU"/>
        </w:rPr>
        <w:t>672000 Россия, Забайкальский край, город Чита, Костюшко-Григоровича, 29</w:t>
      </w:r>
    </w:p>
    <w:p w14:paraId="54B7ADEC" w14:textId="77777777" w:rsidR="006A1D34" w:rsidRPr="00445C5F" w:rsidRDefault="006A1D34" w:rsidP="006A1D34">
      <w:pPr>
        <w:suppressAutoHyphens w:val="0"/>
        <w:autoSpaceDE w:val="0"/>
        <w:adjustRightInd w:val="0"/>
        <w:spacing w:after="0" w:line="240" w:lineRule="auto"/>
        <w:textAlignment w:val="auto"/>
        <w:rPr>
          <w:rFonts w:ascii="Times New Roman" w:eastAsiaTheme="minorEastAsia" w:hAnsi="Times New Roman" w:cs="Times New Roman"/>
          <w:bCs/>
          <w:kern w:val="0"/>
          <w:lang w:eastAsia="ru-RU"/>
        </w:rPr>
      </w:pPr>
    </w:p>
    <w:p w14:paraId="2598070F" w14:textId="77777777" w:rsidR="006A1D34" w:rsidRPr="00445C5F" w:rsidRDefault="006A1D34" w:rsidP="006A1D34">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p w14:paraId="5453997F" w14:textId="77777777" w:rsidR="006A1D34" w:rsidRPr="00445C5F" w:rsidRDefault="006A1D34" w:rsidP="006A1D34">
      <w:pPr>
        <w:suppressAutoHyphens w:val="0"/>
        <w:autoSpaceDE w:val="0"/>
        <w:adjustRightInd w:val="0"/>
        <w:spacing w:after="0" w:line="240" w:lineRule="auto"/>
        <w:jc w:val="center"/>
        <w:textAlignment w:val="auto"/>
        <w:rPr>
          <w:rFonts w:ascii="Times New Roman" w:eastAsiaTheme="minorEastAsia" w:hAnsi="Times New Roman" w:cs="Times New Roman"/>
          <w:bCs/>
          <w:kern w:val="0"/>
          <w:lang w:eastAsia="ru-RU"/>
        </w:rPr>
      </w:pPr>
      <w:r w:rsidRPr="00445C5F">
        <w:rPr>
          <w:rFonts w:ascii="Times New Roman" w:eastAsiaTheme="minorEastAsia" w:hAnsi="Times New Roman" w:cs="Times New Roman"/>
          <w:bCs/>
          <w:kern w:val="0"/>
          <w:lang w:eastAsia="ru-RU"/>
        </w:rPr>
        <w:t>Информация, содержащаяся в настоящем ежеквартальном отчете, подлежит раскрытию в соответствии с законодательством Российской Федерации о ценных бумагах</w:t>
      </w:r>
    </w:p>
    <w:p w14:paraId="26348F2E" w14:textId="77777777" w:rsidR="006A1D34" w:rsidRPr="00445C5F" w:rsidRDefault="006A1D34" w:rsidP="006A1D34">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bl>
      <w:tblPr>
        <w:tblW w:w="0" w:type="auto"/>
        <w:tblLayout w:type="fixed"/>
        <w:tblCellMar>
          <w:left w:w="72" w:type="dxa"/>
          <w:right w:w="72" w:type="dxa"/>
        </w:tblCellMar>
        <w:tblLook w:val="0000" w:firstRow="0" w:lastRow="0" w:firstColumn="0" w:lastColumn="0" w:noHBand="0" w:noVBand="0"/>
      </w:tblPr>
      <w:tblGrid>
        <w:gridCol w:w="5601"/>
        <w:gridCol w:w="3680"/>
      </w:tblGrid>
      <w:tr w:rsidR="006A1D34" w:rsidRPr="00445C5F" w14:paraId="68BC4413" w14:textId="77777777" w:rsidTr="006C5856">
        <w:tc>
          <w:tcPr>
            <w:tcW w:w="5601" w:type="dxa"/>
            <w:tcBorders>
              <w:top w:val="single" w:sz="6" w:space="0" w:color="auto"/>
              <w:left w:val="single" w:sz="6" w:space="0" w:color="auto"/>
              <w:bottom w:val="nil"/>
              <w:right w:val="nil"/>
            </w:tcBorders>
          </w:tcPr>
          <w:p w14:paraId="49659CB8" w14:textId="77777777" w:rsidR="006A1D34" w:rsidRPr="00011653" w:rsidRDefault="006A1D34" w:rsidP="006C5856">
            <w:pPr>
              <w:suppressAutoHyphens w:val="0"/>
              <w:autoSpaceDE w:val="0"/>
              <w:adjustRightInd w:val="0"/>
              <w:spacing w:after="0" w:line="240" w:lineRule="auto"/>
              <w:textAlignment w:val="auto"/>
              <w:rPr>
                <w:rFonts w:ascii="Times New Roman" w:eastAsiaTheme="minorEastAsia" w:hAnsi="Times New Roman" w:cs="Times New Roman"/>
                <w:kern w:val="0"/>
                <w:sz w:val="24"/>
                <w:szCs w:val="24"/>
                <w:lang w:eastAsia="ru-RU"/>
              </w:rPr>
            </w:pPr>
          </w:p>
          <w:p w14:paraId="5A3A23D9" w14:textId="77777777" w:rsidR="006A1D34" w:rsidRPr="00011653" w:rsidRDefault="006A1D34" w:rsidP="006C5856">
            <w:pPr>
              <w:suppressAutoHyphens w:val="0"/>
              <w:autoSpaceDE w:val="0"/>
              <w:adjustRightInd w:val="0"/>
              <w:spacing w:after="0" w:line="240" w:lineRule="auto"/>
              <w:textAlignment w:val="auto"/>
              <w:rPr>
                <w:rFonts w:ascii="Times New Roman" w:eastAsiaTheme="minorEastAsia" w:hAnsi="Times New Roman" w:cs="Times New Roman"/>
                <w:kern w:val="0"/>
                <w:sz w:val="24"/>
                <w:szCs w:val="24"/>
                <w:lang w:eastAsia="ru-RU"/>
              </w:rPr>
            </w:pPr>
            <w:r w:rsidRPr="00011653">
              <w:rPr>
                <w:rFonts w:ascii="Times New Roman" w:eastAsiaTheme="minorEastAsia" w:hAnsi="Times New Roman" w:cs="Times New Roman"/>
                <w:kern w:val="0"/>
                <w:sz w:val="24"/>
                <w:szCs w:val="24"/>
                <w:lang w:eastAsia="ru-RU"/>
              </w:rPr>
              <w:t>ВРИО Генерального директора</w:t>
            </w:r>
          </w:p>
          <w:p w14:paraId="037E0FFB" w14:textId="629104A6" w:rsidR="006A1D34" w:rsidRPr="00011653" w:rsidRDefault="006A1D34" w:rsidP="00011653">
            <w:pPr>
              <w:suppressAutoHyphens w:val="0"/>
              <w:autoSpaceDE w:val="0"/>
              <w:adjustRightInd w:val="0"/>
              <w:spacing w:after="0" w:line="240" w:lineRule="auto"/>
              <w:textAlignment w:val="auto"/>
              <w:rPr>
                <w:rFonts w:ascii="Times New Roman" w:eastAsiaTheme="minorEastAsia" w:hAnsi="Times New Roman" w:cs="Times New Roman"/>
                <w:kern w:val="0"/>
                <w:sz w:val="24"/>
                <w:szCs w:val="24"/>
                <w:lang w:eastAsia="ru-RU"/>
              </w:rPr>
            </w:pPr>
            <w:r w:rsidRPr="00011653">
              <w:rPr>
                <w:rFonts w:ascii="Times New Roman" w:eastAsiaTheme="minorEastAsia" w:hAnsi="Times New Roman" w:cs="Times New Roman"/>
                <w:kern w:val="0"/>
                <w:sz w:val="24"/>
                <w:szCs w:val="24"/>
                <w:lang w:eastAsia="ru-RU"/>
              </w:rPr>
              <w:t>Дата: 1</w:t>
            </w:r>
            <w:r w:rsidR="00011653" w:rsidRPr="00011653">
              <w:rPr>
                <w:rFonts w:ascii="Times New Roman" w:eastAsiaTheme="minorEastAsia" w:hAnsi="Times New Roman" w:cs="Times New Roman"/>
                <w:kern w:val="0"/>
                <w:sz w:val="24"/>
                <w:szCs w:val="24"/>
                <w:lang w:eastAsia="ru-RU"/>
              </w:rPr>
              <w:t>4</w:t>
            </w:r>
            <w:r w:rsidRPr="00011653">
              <w:rPr>
                <w:rFonts w:ascii="Times New Roman" w:eastAsiaTheme="minorEastAsia" w:hAnsi="Times New Roman" w:cs="Times New Roman"/>
                <w:kern w:val="0"/>
                <w:sz w:val="24"/>
                <w:szCs w:val="24"/>
                <w:lang w:eastAsia="ru-RU"/>
              </w:rPr>
              <w:t xml:space="preserve"> </w:t>
            </w:r>
            <w:r w:rsidR="00B309D0" w:rsidRPr="00011653">
              <w:rPr>
                <w:rFonts w:ascii="Times New Roman" w:eastAsiaTheme="minorEastAsia" w:hAnsi="Times New Roman" w:cs="Times New Roman"/>
                <w:kern w:val="0"/>
                <w:sz w:val="24"/>
                <w:szCs w:val="24"/>
                <w:lang w:eastAsia="ru-RU"/>
              </w:rPr>
              <w:t>августа</w:t>
            </w:r>
            <w:r w:rsidRPr="00011653">
              <w:rPr>
                <w:rFonts w:ascii="Times New Roman" w:eastAsiaTheme="minorEastAsia" w:hAnsi="Times New Roman" w:cs="Times New Roman"/>
                <w:kern w:val="0"/>
                <w:sz w:val="24"/>
                <w:szCs w:val="24"/>
                <w:lang w:eastAsia="ru-RU"/>
              </w:rPr>
              <w:t xml:space="preserve"> 2020 г.</w:t>
            </w:r>
          </w:p>
        </w:tc>
        <w:tc>
          <w:tcPr>
            <w:tcW w:w="3680" w:type="dxa"/>
            <w:tcBorders>
              <w:top w:val="single" w:sz="6" w:space="0" w:color="auto"/>
              <w:left w:val="nil"/>
              <w:bottom w:val="nil"/>
              <w:right w:val="single" w:sz="6" w:space="0" w:color="auto"/>
            </w:tcBorders>
          </w:tcPr>
          <w:p w14:paraId="1637C2FD" w14:textId="77777777" w:rsidR="006A1D34" w:rsidRPr="00445C5F" w:rsidRDefault="006A1D34" w:rsidP="006C5856">
            <w:pPr>
              <w:suppressAutoHyphens w:val="0"/>
              <w:autoSpaceDE w:val="0"/>
              <w:adjustRightInd w:val="0"/>
              <w:spacing w:after="0" w:line="240" w:lineRule="auto"/>
              <w:textAlignment w:val="auto"/>
              <w:rPr>
                <w:rFonts w:ascii="Times New Roman" w:eastAsiaTheme="minorEastAsia" w:hAnsi="Times New Roman" w:cs="Times New Roman"/>
                <w:kern w:val="0"/>
                <w:sz w:val="24"/>
                <w:szCs w:val="24"/>
                <w:lang w:eastAsia="ru-RU"/>
              </w:rPr>
            </w:pPr>
          </w:p>
          <w:p w14:paraId="74401D3A" w14:textId="77777777" w:rsidR="006A1D34" w:rsidRPr="00445C5F" w:rsidRDefault="006A1D34" w:rsidP="006C5856">
            <w:pPr>
              <w:suppressAutoHyphens w:val="0"/>
              <w:autoSpaceDE w:val="0"/>
              <w:adjustRightInd w:val="0"/>
              <w:spacing w:after="0" w:line="240" w:lineRule="auto"/>
              <w:jc w:val="center"/>
              <w:textAlignment w:val="auto"/>
              <w:rPr>
                <w:rFonts w:ascii="Times New Roman" w:eastAsiaTheme="minorEastAsia" w:hAnsi="Times New Roman" w:cs="Times New Roman"/>
                <w:kern w:val="0"/>
                <w:sz w:val="24"/>
                <w:szCs w:val="24"/>
                <w:lang w:eastAsia="ru-RU"/>
              </w:rPr>
            </w:pPr>
          </w:p>
          <w:p w14:paraId="5AAE388C" w14:textId="77777777" w:rsidR="006A1D34" w:rsidRPr="00445C5F" w:rsidRDefault="006A1D34" w:rsidP="006C5856">
            <w:pPr>
              <w:suppressAutoHyphens w:val="0"/>
              <w:autoSpaceDE w:val="0"/>
              <w:adjustRightInd w:val="0"/>
              <w:spacing w:after="0" w:line="240" w:lineRule="auto"/>
              <w:jc w:val="center"/>
              <w:textAlignment w:val="auto"/>
              <w:rPr>
                <w:rFonts w:ascii="Times New Roman" w:eastAsiaTheme="minorEastAsia" w:hAnsi="Times New Roman" w:cs="Times New Roman"/>
                <w:kern w:val="0"/>
                <w:sz w:val="24"/>
                <w:szCs w:val="24"/>
                <w:lang w:eastAsia="ru-RU"/>
              </w:rPr>
            </w:pPr>
            <w:r w:rsidRPr="00445C5F">
              <w:rPr>
                <w:rFonts w:ascii="Times New Roman" w:eastAsiaTheme="minorEastAsia" w:hAnsi="Times New Roman" w:cs="Times New Roman"/>
                <w:kern w:val="0"/>
                <w:sz w:val="24"/>
                <w:szCs w:val="24"/>
                <w:lang w:eastAsia="ru-RU"/>
              </w:rPr>
              <w:t>___________</w:t>
            </w:r>
            <w:r>
              <w:rPr>
                <w:rFonts w:ascii="Times New Roman" w:eastAsiaTheme="minorEastAsia" w:hAnsi="Times New Roman" w:cs="Times New Roman"/>
                <w:kern w:val="0"/>
                <w:sz w:val="24"/>
                <w:szCs w:val="24"/>
                <w:lang w:eastAsia="ru-RU"/>
              </w:rPr>
              <w:t xml:space="preserve">_        </w:t>
            </w:r>
            <w:proofErr w:type="spellStart"/>
            <w:r w:rsidRPr="00445C5F">
              <w:rPr>
                <w:rFonts w:ascii="Times New Roman" w:eastAsiaTheme="minorEastAsia" w:hAnsi="Times New Roman" w:cs="Times New Roman"/>
                <w:kern w:val="0"/>
                <w:sz w:val="24"/>
                <w:szCs w:val="24"/>
                <w:lang w:eastAsia="ru-RU"/>
              </w:rPr>
              <w:t>К.Н.Фокин</w:t>
            </w:r>
            <w:proofErr w:type="spellEnd"/>
            <w:r w:rsidRPr="00445C5F">
              <w:rPr>
                <w:rFonts w:ascii="Times New Roman" w:eastAsiaTheme="minorEastAsia" w:hAnsi="Times New Roman" w:cs="Times New Roman"/>
                <w:kern w:val="0"/>
                <w:sz w:val="24"/>
                <w:szCs w:val="24"/>
                <w:lang w:eastAsia="ru-RU"/>
              </w:rPr>
              <w:tab/>
            </w:r>
            <w:r>
              <w:rPr>
                <w:rFonts w:ascii="Times New Roman" w:eastAsiaTheme="minorEastAsia" w:hAnsi="Times New Roman" w:cs="Times New Roman"/>
                <w:kern w:val="0"/>
                <w:sz w:val="24"/>
                <w:szCs w:val="24"/>
                <w:lang w:eastAsia="ru-RU"/>
              </w:rPr>
              <w:t xml:space="preserve">                </w:t>
            </w:r>
            <w:r w:rsidRPr="00445C5F">
              <w:rPr>
                <w:rFonts w:ascii="Times New Roman" w:eastAsiaTheme="minorEastAsia" w:hAnsi="Times New Roman" w:cs="Times New Roman"/>
                <w:kern w:val="0"/>
                <w:sz w:val="24"/>
                <w:szCs w:val="24"/>
                <w:lang w:eastAsia="ru-RU"/>
              </w:rPr>
              <w:t>подпись</w:t>
            </w:r>
          </w:p>
        </w:tc>
      </w:tr>
      <w:tr w:rsidR="006A1D34" w:rsidRPr="00445C5F" w14:paraId="0D5CA469" w14:textId="77777777" w:rsidTr="006C5856">
        <w:tc>
          <w:tcPr>
            <w:tcW w:w="5601" w:type="dxa"/>
            <w:tcBorders>
              <w:top w:val="nil"/>
              <w:left w:val="single" w:sz="6" w:space="0" w:color="auto"/>
              <w:bottom w:val="single" w:sz="6" w:space="0" w:color="auto"/>
              <w:right w:val="nil"/>
            </w:tcBorders>
          </w:tcPr>
          <w:p w14:paraId="198C785A" w14:textId="77777777" w:rsidR="006A1D34" w:rsidRPr="00011653" w:rsidRDefault="006A1D34" w:rsidP="006C5856">
            <w:pPr>
              <w:suppressAutoHyphens w:val="0"/>
              <w:autoSpaceDE w:val="0"/>
              <w:adjustRightInd w:val="0"/>
              <w:spacing w:after="0" w:line="240" w:lineRule="auto"/>
              <w:textAlignment w:val="auto"/>
              <w:rPr>
                <w:rFonts w:ascii="Times New Roman" w:eastAsiaTheme="minorEastAsia" w:hAnsi="Times New Roman" w:cs="Times New Roman"/>
                <w:kern w:val="0"/>
                <w:sz w:val="24"/>
                <w:szCs w:val="24"/>
                <w:lang w:eastAsia="ru-RU"/>
              </w:rPr>
            </w:pPr>
            <w:bookmarkStart w:id="0" w:name="_GoBack"/>
            <w:bookmarkEnd w:id="0"/>
          </w:p>
          <w:p w14:paraId="3CF1DA4E" w14:textId="77777777" w:rsidR="006A1D34" w:rsidRPr="00011653" w:rsidRDefault="006A1D34" w:rsidP="006C5856">
            <w:pPr>
              <w:suppressAutoHyphens w:val="0"/>
              <w:autoSpaceDE w:val="0"/>
              <w:adjustRightInd w:val="0"/>
              <w:spacing w:after="0" w:line="240" w:lineRule="auto"/>
              <w:textAlignment w:val="auto"/>
              <w:rPr>
                <w:rFonts w:ascii="Times New Roman" w:eastAsiaTheme="minorEastAsia" w:hAnsi="Times New Roman" w:cs="Times New Roman"/>
                <w:kern w:val="0"/>
                <w:sz w:val="24"/>
                <w:szCs w:val="24"/>
                <w:lang w:eastAsia="ru-RU"/>
              </w:rPr>
            </w:pPr>
          </w:p>
          <w:p w14:paraId="2550B25C" w14:textId="77777777" w:rsidR="006A1D34" w:rsidRPr="00011653" w:rsidRDefault="006A1D34" w:rsidP="006C5856">
            <w:pPr>
              <w:suppressAutoHyphens w:val="0"/>
              <w:autoSpaceDE w:val="0"/>
              <w:adjustRightInd w:val="0"/>
              <w:spacing w:after="0" w:line="240" w:lineRule="auto"/>
              <w:textAlignment w:val="auto"/>
              <w:rPr>
                <w:rFonts w:ascii="Times New Roman" w:eastAsiaTheme="minorEastAsia" w:hAnsi="Times New Roman" w:cs="Times New Roman"/>
                <w:kern w:val="0"/>
                <w:sz w:val="24"/>
                <w:szCs w:val="24"/>
                <w:lang w:eastAsia="ru-RU"/>
              </w:rPr>
            </w:pPr>
            <w:r w:rsidRPr="00011653">
              <w:rPr>
                <w:rFonts w:ascii="Times New Roman" w:eastAsiaTheme="minorEastAsia" w:hAnsi="Times New Roman" w:cs="Times New Roman"/>
                <w:kern w:val="0"/>
                <w:sz w:val="24"/>
                <w:szCs w:val="24"/>
                <w:lang w:eastAsia="ru-RU"/>
              </w:rPr>
              <w:t>Главный бухгалтер</w:t>
            </w:r>
          </w:p>
          <w:p w14:paraId="23D74CF7" w14:textId="01F68A53" w:rsidR="006A1D34" w:rsidRPr="00011653" w:rsidRDefault="006A1D34" w:rsidP="00011653">
            <w:pPr>
              <w:suppressAutoHyphens w:val="0"/>
              <w:autoSpaceDE w:val="0"/>
              <w:adjustRightInd w:val="0"/>
              <w:spacing w:after="0" w:line="240" w:lineRule="auto"/>
              <w:textAlignment w:val="auto"/>
              <w:rPr>
                <w:rFonts w:ascii="Times New Roman" w:eastAsiaTheme="minorEastAsia" w:hAnsi="Times New Roman" w:cs="Times New Roman"/>
                <w:kern w:val="0"/>
                <w:sz w:val="24"/>
                <w:szCs w:val="24"/>
                <w:lang w:eastAsia="ru-RU"/>
              </w:rPr>
            </w:pPr>
            <w:r w:rsidRPr="00011653">
              <w:rPr>
                <w:rFonts w:ascii="Times New Roman" w:eastAsiaTheme="minorEastAsia" w:hAnsi="Times New Roman" w:cs="Times New Roman"/>
                <w:kern w:val="0"/>
                <w:sz w:val="24"/>
                <w:szCs w:val="24"/>
                <w:lang w:eastAsia="ru-RU"/>
              </w:rPr>
              <w:t>Дата: 1</w:t>
            </w:r>
            <w:r w:rsidR="00011653" w:rsidRPr="00011653">
              <w:rPr>
                <w:rFonts w:ascii="Times New Roman" w:eastAsiaTheme="minorEastAsia" w:hAnsi="Times New Roman" w:cs="Times New Roman"/>
                <w:kern w:val="0"/>
                <w:sz w:val="24"/>
                <w:szCs w:val="24"/>
                <w:lang w:eastAsia="ru-RU"/>
              </w:rPr>
              <w:t>4</w:t>
            </w:r>
            <w:r w:rsidRPr="00011653">
              <w:rPr>
                <w:rFonts w:ascii="Times New Roman" w:eastAsiaTheme="minorEastAsia" w:hAnsi="Times New Roman" w:cs="Times New Roman"/>
                <w:kern w:val="0"/>
                <w:sz w:val="24"/>
                <w:szCs w:val="24"/>
                <w:lang w:eastAsia="ru-RU"/>
              </w:rPr>
              <w:t xml:space="preserve"> </w:t>
            </w:r>
            <w:r w:rsidR="00B309D0" w:rsidRPr="00011653">
              <w:rPr>
                <w:rFonts w:ascii="Times New Roman" w:eastAsiaTheme="minorEastAsia" w:hAnsi="Times New Roman" w:cs="Times New Roman"/>
                <w:kern w:val="0"/>
                <w:sz w:val="24"/>
                <w:szCs w:val="24"/>
                <w:lang w:eastAsia="ru-RU"/>
              </w:rPr>
              <w:t>августа</w:t>
            </w:r>
            <w:r w:rsidRPr="00011653">
              <w:rPr>
                <w:rFonts w:ascii="Times New Roman" w:eastAsiaTheme="minorEastAsia" w:hAnsi="Times New Roman" w:cs="Times New Roman"/>
                <w:kern w:val="0"/>
                <w:sz w:val="24"/>
                <w:szCs w:val="24"/>
                <w:lang w:eastAsia="ru-RU"/>
              </w:rPr>
              <w:t xml:space="preserve"> 2020 г.</w:t>
            </w:r>
          </w:p>
        </w:tc>
        <w:tc>
          <w:tcPr>
            <w:tcW w:w="3680" w:type="dxa"/>
            <w:tcBorders>
              <w:top w:val="nil"/>
              <w:left w:val="nil"/>
              <w:bottom w:val="single" w:sz="6" w:space="0" w:color="auto"/>
              <w:right w:val="single" w:sz="6" w:space="0" w:color="auto"/>
            </w:tcBorders>
          </w:tcPr>
          <w:p w14:paraId="15B05588" w14:textId="77777777" w:rsidR="006A1D34" w:rsidRPr="00445C5F" w:rsidRDefault="006A1D34" w:rsidP="006C5856">
            <w:pPr>
              <w:suppressAutoHyphens w:val="0"/>
              <w:autoSpaceDE w:val="0"/>
              <w:adjustRightInd w:val="0"/>
              <w:spacing w:after="0" w:line="240" w:lineRule="auto"/>
              <w:textAlignment w:val="auto"/>
              <w:rPr>
                <w:rFonts w:ascii="Times New Roman" w:eastAsiaTheme="minorEastAsia" w:hAnsi="Times New Roman" w:cs="Times New Roman"/>
                <w:kern w:val="0"/>
                <w:sz w:val="24"/>
                <w:szCs w:val="24"/>
                <w:lang w:eastAsia="ru-RU"/>
              </w:rPr>
            </w:pPr>
          </w:p>
          <w:p w14:paraId="28CE05EB" w14:textId="77777777" w:rsidR="006A1D34" w:rsidRPr="00445C5F" w:rsidRDefault="006A1D34" w:rsidP="006C5856">
            <w:pPr>
              <w:suppressAutoHyphens w:val="0"/>
              <w:autoSpaceDE w:val="0"/>
              <w:adjustRightInd w:val="0"/>
              <w:spacing w:after="0" w:line="240" w:lineRule="auto"/>
              <w:jc w:val="center"/>
              <w:textAlignment w:val="auto"/>
              <w:rPr>
                <w:rFonts w:ascii="Times New Roman" w:eastAsiaTheme="minorEastAsia" w:hAnsi="Times New Roman" w:cs="Times New Roman"/>
                <w:kern w:val="0"/>
                <w:sz w:val="24"/>
                <w:szCs w:val="24"/>
                <w:lang w:eastAsia="ru-RU"/>
              </w:rPr>
            </w:pPr>
          </w:p>
          <w:p w14:paraId="02C5D51A" w14:textId="77777777" w:rsidR="006A1D34" w:rsidRPr="00445C5F" w:rsidRDefault="006A1D34" w:rsidP="006C5856">
            <w:pPr>
              <w:suppressAutoHyphens w:val="0"/>
              <w:autoSpaceDE w:val="0"/>
              <w:adjustRightInd w:val="0"/>
              <w:spacing w:after="0" w:line="240" w:lineRule="auto"/>
              <w:jc w:val="center"/>
              <w:textAlignment w:val="auto"/>
              <w:rPr>
                <w:rFonts w:ascii="Times New Roman" w:eastAsiaTheme="minorEastAsia" w:hAnsi="Times New Roman" w:cs="Times New Roman"/>
                <w:kern w:val="0"/>
                <w:sz w:val="24"/>
                <w:szCs w:val="24"/>
                <w:lang w:eastAsia="ru-RU"/>
              </w:rPr>
            </w:pPr>
            <w:r w:rsidRPr="00445C5F">
              <w:rPr>
                <w:rFonts w:ascii="Times New Roman" w:eastAsiaTheme="minorEastAsia" w:hAnsi="Times New Roman" w:cs="Times New Roman"/>
                <w:kern w:val="0"/>
                <w:sz w:val="24"/>
                <w:szCs w:val="24"/>
                <w:lang w:eastAsia="ru-RU"/>
              </w:rPr>
              <w:t>_______</w:t>
            </w:r>
            <w:r>
              <w:rPr>
                <w:rFonts w:ascii="Times New Roman" w:eastAsiaTheme="minorEastAsia" w:hAnsi="Times New Roman" w:cs="Times New Roman"/>
                <w:kern w:val="0"/>
                <w:sz w:val="24"/>
                <w:szCs w:val="24"/>
                <w:lang w:eastAsia="ru-RU"/>
              </w:rPr>
              <w:t>__</w:t>
            </w:r>
            <w:r w:rsidRPr="00445C5F">
              <w:rPr>
                <w:rFonts w:ascii="Times New Roman" w:eastAsiaTheme="minorEastAsia" w:hAnsi="Times New Roman" w:cs="Times New Roman"/>
                <w:kern w:val="0"/>
                <w:sz w:val="24"/>
                <w:szCs w:val="24"/>
                <w:lang w:eastAsia="ru-RU"/>
              </w:rPr>
              <w:t xml:space="preserve">___ </w:t>
            </w:r>
            <w:r>
              <w:rPr>
                <w:rFonts w:ascii="Times New Roman" w:eastAsiaTheme="minorEastAsia" w:hAnsi="Times New Roman" w:cs="Times New Roman"/>
                <w:kern w:val="0"/>
                <w:sz w:val="24"/>
                <w:szCs w:val="24"/>
                <w:lang w:eastAsia="ru-RU"/>
              </w:rPr>
              <w:t xml:space="preserve"> </w:t>
            </w:r>
            <w:proofErr w:type="spellStart"/>
            <w:r w:rsidRPr="00445C5F">
              <w:rPr>
                <w:rFonts w:ascii="Times New Roman" w:eastAsiaTheme="minorEastAsia" w:hAnsi="Times New Roman" w:cs="Times New Roman"/>
                <w:kern w:val="0"/>
                <w:sz w:val="24"/>
                <w:szCs w:val="24"/>
                <w:lang w:eastAsia="ru-RU"/>
              </w:rPr>
              <w:t>М.А.Богодухова</w:t>
            </w:r>
            <w:proofErr w:type="spellEnd"/>
            <w:r w:rsidRPr="00445C5F">
              <w:rPr>
                <w:rFonts w:ascii="Times New Roman" w:eastAsiaTheme="minorEastAsia" w:hAnsi="Times New Roman" w:cs="Times New Roman"/>
                <w:kern w:val="0"/>
                <w:sz w:val="24"/>
                <w:szCs w:val="24"/>
                <w:lang w:eastAsia="ru-RU"/>
              </w:rPr>
              <w:tab/>
            </w:r>
            <w:r>
              <w:rPr>
                <w:rFonts w:ascii="Times New Roman" w:eastAsiaTheme="minorEastAsia" w:hAnsi="Times New Roman" w:cs="Times New Roman"/>
                <w:kern w:val="0"/>
                <w:sz w:val="24"/>
                <w:szCs w:val="24"/>
                <w:lang w:eastAsia="ru-RU"/>
              </w:rPr>
              <w:t xml:space="preserve">    </w:t>
            </w:r>
            <w:r w:rsidRPr="00445C5F">
              <w:rPr>
                <w:rFonts w:ascii="Times New Roman" w:eastAsiaTheme="minorEastAsia" w:hAnsi="Times New Roman" w:cs="Times New Roman"/>
                <w:kern w:val="0"/>
                <w:sz w:val="24"/>
                <w:szCs w:val="24"/>
                <w:lang w:eastAsia="ru-RU"/>
              </w:rPr>
              <w:t>подпись</w:t>
            </w:r>
          </w:p>
          <w:p w14:paraId="7A8CF9EB" w14:textId="77777777" w:rsidR="006A1D34" w:rsidRPr="00445C5F" w:rsidRDefault="006A1D34" w:rsidP="006C5856">
            <w:pPr>
              <w:suppressAutoHyphens w:val="0"/>
              <w:autoSpaceDE w:val="0"/>
              <w:adjustRightInd w:val="0"/>
              <w:spacing w:after="0" w:line="240" w:lineRule="auto"/>
              <w:jc w:val="center"/>
              <w:textAlignment w:val="auto"/>
              <w:rPr>
                <w:rFonts w:ascii="Times New Roman" w:eastAsiaTheme="minorEastAsia" w:hAnsi="Times New Roman" w:cs="Times New Roman"/>
                <w:kern w:val="0"/>
                <w:sz w:val="24"/>
                <w:szCs w:val="24"/>
                <w:lang w:eastAsia="ru-RU"/>
              </w:rPr>
            </w:pPr>
          </w:p>
        </w:tc>
      </w:tr>
    </w:tbl>
    <w:p w14:paraId="361C1A40" w14:textId="77777777" w:rsidR="006A1D34" w:rsidRPr="00445C5F" w:rsidRDefault="006A1D34" w:rsidP="006A1D34">
      <w:pPr>
        <w:suppressAutoHyphens w:val="0"/>
        <w:autoSpaceDE w:val="0"/>
        <w:adjustRightInd w:val="0"/>
        <w:spacing w:after="0" w:line="240" w:lineRule="auto"/>
        <w:textAlignment w:val="auto"/>
        <w:rPr>
          <w:rFonts w:ascii="Times New Roman" w:eastAsiaTheme="minorEastAsia" w:hAnsi="Times New Roman" w:cs="Times New Roman"/>
          <w:kern w:val="0"/>
          <w:sz w:val="24"/>
          <w:szCs w:val="24"/>
          <w:lang w:eastAsia="ru-RU"/>
        </w:rPr>
      </w:pPr>
    </w:p>
    <w:p w14:paraId="6F27D560" w14:textId="77777777" w:rsidR="006A1D34" w:rsidRPr="00445C5F" w:rsidRDefault="006A1D34" w:rsidP="006A1D34">
      <w:pPr>
        <w:suppressAutoHyphens w:val="0"/>
        <w:autoSpaceDE w:val="0"/>
        <w:adjustRightInd w:val="0"/>
        <w:spacing w:after="0" w:line="240" w:lineRule="auto"/>
        <w:textAlignment w:val="auto"/>
        <w:rPr>
          <w:rFonts w:ascii="Times New Roman" w:eastAsiaTheme="minorEastAsia" w:hAnsi="Times New Roman" w:cs="Times New Roman"/>
          <w:kern w:val="0"/>
          <w:sz w:val="24"/>
          <w:szCs w:val="24"/>
          <w:lang w:eastAsia="ru-RU"/>
        </w:rPr>
      </w:pPr>
    </w:p>
    <w:tbl>
      <w:tblPr>
        <w:tblW w:w="0" w:type="auto"/>
        <w:tblLayout w:type="fixed"/>
        <w:tblCellMar>
          <w:left w:w="72" w:type="dxa"/>
          <w:right w:w="72" w:type="dxa"/>
        </w:tblCellMar>
        <w:tblLook w:val="0000" w:firstRow="0" w:lastRow="0" w:firstColumn="0" w:lastColumn="0" w:noHBand="0" w:noVBand="0"/>
      </w:tblPr>
      <w:tblGrid>
        <w:gridCol w:w="9252"/>
        <w:gridCol w:w="360"/>
      </w:tblGrid>
      <w:tr w:rsidR="006A1D34" w:rsidRPr="00445C5F" w14:paraId="4A67900B" w14:textId="77777777" w:rsidTr="006C5856">
        <w:trPr>
          <w:trHeight w:val="2710"/>
        </w:trPr>
        <w:tc>
          <w:tcPr>
            <w:tcW w:w="9252" w:type="dxa"/>
            <w:tcBorders>
              <w:top w:val="single" w:sz="6" w:space="0" w:color="auto"/>
              <w:left w:val="single" w:sz="6" w:space="0" w:color="auto"/>
              <w:bottom w:val="single" w:sz="6" w:space="0" w:color="auto"/>
              <w:right w:val="single" w:sz="6" w:space="0" w:color="auto"/>
            </w:tcBorders>
          </w:tcPr>
          <w:p w14:paraId="6631B2B1" w14:textId="77777777" w:rsidR="006A1D34" w:rsidRDefault="006A1D34" w:rsidP="006C5856">
            <w:pPr>
              <w:suppressAutoHyphens w:val="0"/>
              <w:autoSpaceDE w:val="0"/>
              <w:adjustRightInd w:val="0"/>
              <w:spacing w:after="0" w:line="240" w:lineRule="auto"/>
              <w:textAlignment w:val="auto"/>
              <w:rPr>
                <w:rFonts w:ascii="Times New Roman" w:eastAsiaTheme="minorEastAsia" w:hAnsi="Times New Roman" w:cs="Times New Roman"/>
                <w:kern w:val="0"/>
                <w:sz w:val="24"/>
                <w:szCs w:val="24"/>
                <w:lang w:eastAsia="ru-RU"/>
              </w:rPr>
            </w:pPr>
          </w:p>
          <w:p w14:paraId="1BA12305" w14:textId="77777777" w:rsidR="006A1D34" w:rsidRPr="00445C5F" w:rsidRDefault="006A1D34" w:rsidP="006C5856">
            <w:pPr>
              <w:suppressAutoHyphens w:val="0"/>
              <w:autoSpaceDE w:val="0"/>
              <w:adjustRightInd w:val="0"/>
              <w:spacing w:after="0" w:line="240" w:lineRule="auto"/>
              <w:textAlignment w:val="auto"/>
              <w:rPr>
                <w:rFonts w:ascii="Times New Roman" w:eastAsiaTheme="minorEastAsia" w:hAnsi="Times New Roman" w:cs="Times New Roman"/>
                <w:kern w:val="0"/>
                <w:sz w:val="24"/>
                <w:szCs w:val="24"/>
                <w:lang w:eastAsia="ru-RU"/>
              </w:rPr>
            </w:pPr>
            <w:r w:rsidRPr="00445C5F">
              <w:rPr>
                <w:rFonts w:ascii="Times New Roman" w:eastAsiaTheme="minorEastAsia" w:hAnsi="Times New Roman" w:cs="Times New Roman"/>
                <w:kern w:val="0"/>
                <w:sz w:val="24"/>
                <w:szCs w:val="24"/>
                <w:lang w:eastAsia="ru-RU"/>
              </w:rPr>
              <w:t>Контактное лицо:</w:t>
            </w:r>
            <w:r w:rsidRPr="00445C5F">
              <w:rPr>
                <w:rFonts w:ascii="Times New Roman" w:eastAsiaTheme="minorEastAsia" w:hAnsi="Times New Roman" w:cs="Times New Roman"/>
                <w:b/>
                <w:bCs/>
                <w:kern w:val="0"/>
                <w:sz w:val="24"/>
                <w:szCs w:val="24"/>
                <w:lang w:eastAsia="ru-RU"/>
              </w:rPr>
              <w:t xml:space="preserve"> </w:t>
            </w:r>
            <w:r w:rsidR="00B309D0">
              <w:rPr>
                <w:rFonts w:ascii="Times New Roman" w:eastAsiaTheme="minorEastAsia" w:hAnsi="Times New Roman" w:cs="Times New Roman"/>
                <w:b/>
                <w:bCs/>
                <w:kern w:val="0"/>
                <w:sz w:val="24"/>
                <w:szCs w:val="24"/>
                <w:lang w:eastAsia="ru-RU"/>
              </w:rPr>
              <w:t>Волохова Марина Андреевна</w:t>
            </w:r>
            <w:r w:rsidRPr="00445C5F">
              <w:rPr>
                <w:rFonts w:ascii="Times New Roman" w:eastAsiaTheme="minorEastAsia" w:hAnsi="Times New Roman" w:cs="Times New Roman"/>
                <w:b/>
                <w:bCs/>
                <w:kern w:val="0"/>
                <w:sz w:val="24"/>
                <w:szCs w:val="24"/>
                <w:lang w:eastAsia="ru-RU"/>
              </w:rPr>
              <w:t>, юрист АУП  ОАО "Читаоблгаз"</w:t>
            </w:r>
          </w:p>
          <w:p w14:paraId="0FC92DD1" w14:textId="77777777" w:rsidR="006A1D34" w:rsidRPr="00445C5F" w:rsidRDefault="006A1D34" w:rsidP="006C5856">
            <w:pPr>
              <w:suppressAutoHyphens w:val="0"/>
              <w:autoSpaceDE w:val="0"/>
              <w:adjustRightInd w:val="0"/>
              <w:spacing w:after="0" w:line="240" w:lineRule="auto"/>
              <w:textAlignment w:val="auto"/>
              <w:rPr>
                <w:rFonts w:ascii="Times New Roman" w:eastAsiaTheme="minorEastAsia" w:hAnsi="Times New Roman" w:cs="Times New Roman"/>
                <w:kern w:val="0"/>
                <w:sz w:val="24"/>
                <w:szCs w:val="24"/>
                <w:lang w:eastAsia="ru-RU"/>
              </w:rPr>
            </w:pPr>
            <w:r w:rsidRPr="00445C5F">
              <w:rPr>
                <w:rFonts w:ascii="Times New Roman" w:eastAsiaTheme="minorEastAsia" w:hAnsi="Times New Roman" w:cs="Times New Roman"/>
                <w:kern w:val="0"/>
                <w:sz w:val="24"/>
                <w:szCs w:val="24"/>
                <w:lang w:eastAsia="ru-RU"/>
              </w:rPr>
              <w:t>Телефон:</w:t>
            </w:r>
            <w:r w:rsidRPr="00445C5F">
              <w:rPr>
                <w:rFonts w:ascii="Times New Roman" w:eastAsiaTheme="minorEastAsia" w:hAnsi="Times New Roman" w:cs="Times New Roman"/>
                <w:b/>
                <w:bCs/>
                <w:kern w:val="0"/>
                <w:sz w:val="24"/>
                <w:szCs w:val="24"/>
                <w:lang w:eastAsia="ru-RU"/>
              </w:rPr>
              <w:t xml:space="preserve"> (3022) 35-79-74</w:t>
            </w:r>
          </w:p>
          <w:p w14:paraId="33EF6AD7" w14:textId="77777777" w:rsidR="006A1D34" w:rsidRPr="00445C5F" w:rsidRDefault="006A1D34" w:rsidP="006C5856">
            <w:pPr>
              <w:suppressAutoHyphens w:val="0"/>
              <w:autoSpaceDE w:val="0"/>
              <w:adjustRightInd w:val="0"/>
              <w:spacing w:after="0" w:line="240" w:lineRule="auto"/>
              <w:textAlignment w:val="auto"/>
              <w:rPr>
                <w:rFonts w:ascii="Times New Roman" w:eastAsiaTheme="minorEastAsia" w:hAnsi="Times New Roman" w:cs="Times New Roman"/>
                <w:kern w:val="0"/>
                <w:sz w:val="24"/>
                <w:szCs w:val="24"/>
                <w:lang w:eastAsia="ru-RU"/>
              </w:rPr>
            </w:pPr>
            <w:r w:rsidRPr="00445C5F">
              <w:rPr>
                <w:rFonts w:ascii="Times New Roman" w:eastAsiaTheme="minorEastAsia" w:hAnsi="Times New Roman" w:cs="Times New Roman"/>
                <w:kern w:val="0"/>
                <w:sz w:val="24"/>
                <w:szCs w:val="24"/>
                <w:lang w:eastAsia="ru-RU"/>
              </w:rPr>
              <w:t>Факс:</w:t>
            </w:r>
            <w:r w:rsidRPr="00445C5F">
              <w:rPr>
                <w:rFonts w:ascii="Times New Roman" w:eastAsiaTheme="minorEastAsia" w:hAnsi="Times New Roman" w:cs="Times New Roman"/>
                <w:b/>
                <w:bCs/>
                <w:kern w:val="0"/>
                <w:sz w:val="24"/>
                <w:szCs w:val="24"/>
                <w:lang w:eastAsia="ru-RU"/>
              </w:rPr>
              <w:t xml:space="preserve"> (3022) 26-63-17</w:t>
            </w:r>
          </w:p>
          <w:p w14:paraId="02E291A0" w14:textId="77777777" w:rsidR="006A1D34" w:rsidRPr="00445C5F" w:rsidRDefault="006A1D34" w:rsidP="006C5856">
            <w:pPr>
              <w:suppressAutoHyphens w:val="0"/>
              <w:autoSpaceDE w:val="0"/>
              <w:adjustRightInd w:val="0"/>
              <w:spacing w:after="0" w:line="240" w:lineRule="auto"/>
              <w:jc w:val="both"/>
              <w:textAlignment w:val="auto"/>
              <w:rPr>
                <w:rFonts w:ascii="Times New Roman" w:eastAsiaTheme="minorEastAsia" w:hAnsi="Times New Roman" w:cs="Times New Roman"/>
                <w:kern w:val="0"/>
                <w:sz w:val="24"/>
                <w:szCs w:val="24"/>
                <w:lang w:eastAsia="ru-RU"/>
              </w:rPr>
            </w:pPr>
            <w:r w:rsidRPr="00445C5F">
              <w:rPr>
                <w:rFonts w:ascii="Times New Roman" w:eastAsiaTheme="minorEastAsia" w:hAnsi="Times New Roman" w:cs="Times New Roman"/>
                <w:kern w:val="0"/>
                <w:sz w:val="24"/>
                <w:szCs w:val="24"/>
                <w:lang w:eastAsia="ru-RU"/>
              </w:rPr>
              <w:t xml:space="preserve">Адрес электронной почты: </w:t>
            </w:r>
            <w:r w:rsidRPr="00445C5F">
              <w:rPr>
                <w:rFonts w:ascii="Times New Roman" w:eastAsiaTheme="minorEastAsia" w:hAnsi="Times New Roman" w:cs="Times New Roman"/>
                <w:b/>
                <w:bCs/>
                <w:kern w:val="0"/>
                <w:sz w:val="24"/>
                <w:szCs w:val="24"/>
                <w:lang w:eastAsia="ru-RU"/>
              </w:rPr>
              <w:t>oblgas@mail.gin.su;</w:t>
            </w:r>
            <w:r w:rsidRPr="00445C5F">
              <w:rPr>
                <w:rFonts w:ascii="Times New Roman" w:eastAsiaTheme="minorEastAsia" w:hAnsi="Times New Roman" w:cs="Times New Roman"/>
                <w:kern w:val="0"/>
                <w:sz w:val="24"/>
                <w:szCs w:val="24"/>
                <w:lang w:eastAsia="ru-RU"/>
              </w:rPr>
              <w:t xml:space="preserve"> </w:t>
            </w:r>
            <w:proofErr w:type="spellStart"/>
            <w:r w:rsidRPr="00445C5F">
              <w:rPr>
                <w:rFonts w:ascii="Times New Roman" w:eastAsiaTheme="minorEastAsia" w:hAnsi="Times New Roman" w:cs="Times New Roman"/>
                <w:b/>
                <w:kern w:val="0"/>
                <w:sz w:val="24"/>
                <w:szCs w:val="24"/>
                <w:lang w:eastAsia="ru-RU"/>
              </w:rPr>
              <w:t>uristoblgas</w:t>
            </w:r>
            <w:r w:rsidRPr="00445C5F">
              <w:rPr>
                <w:rFonts w:ascii="Times New Roman" w:eastAsiaTheme="minorEastAsia" w:hAnsi="Times New Roman" w:cs="Times New Roman"/>
                <w:b/>
                <w:bCs/>
                <w:kern w:val="0"/>
                <w:sz w:val="24"/>
                <w:szCs w:val="24"/>
                <w:lang w:eastAsia="ru-RU"/>
              </w:rPr>
              <w:t>@mail</w:t>
            </w:r>
            <w:proofErr w:type="spellEnd"/>
            <w:r w:rsidRPr="00445C5F">
              <w:rPr>
                <w:rFonts w:ascii="Times New Roman" w:eastAsiaTheme="minorEastAsia" w:hAnsi="Times New Roman" w:cs="Times New Roman"/>
                <w:b/>
                <w:bCs/>
                <w:kern w:val="0"/>
                <w:sz w:val="24"/>
                <w:szCs w:val="24"/>
                <w:lang w:eastAsia="ru-RU"/>
              </w:rPr>
              <w:t>.</w:t>
            </w:r>
            <w:proofErr w:type="spellStart"/>
            <w:r w:rsidRPr="00445C5F">
              <w:rPr>
                <w:rFonts w:ascii="Times New Roman" w:eastAsiaTheme="minorEastAsia" w:hAnsi="Times New Roman" w:cs="Times New Roman"/>
                <w:b/>
                <w:bCs/>
                <w:kern w:val="0"/>
                <w:sz w:val="24"/>
                <w:szCs w:val="24"/>
                <w:lang w:val="en-US" w:eastAsia="ru-RU"/>
              </w:rPr>
              <w:t>ru</w:t>
            </w:r>
            <w:proofErr w:type="spellEnd"/>
          </w:p>
          <w:p w14:paraId="48F96098" w14:textId="77777777" w:rsidR="006A1D34" w:rsidRPr="00445C5F" w:rsidRDefault="006A1D34" w:rsidP="006C5856">
            <w:pPr>
              <w:suppressAutoHyphens w:val="0"/>
              <w:autoSpaceDE w:val="0"/>
              <w:adjustRightInd w:val="0"/>
              <w:spacing w:after="0" w:line="240" w:lineRule="auto"/>
              <w:jc w:val="both"/>
              <w:textAlignment w:val="auto"/>
              <w:rPr>
                <w:rFonts w:ascii="Times New Roman" w:eastAsiaTheme="minorEastAsia" w:hAnsi="Times New Roman" w:cs="Times New Roman"/>
                <w:b/>
                <w:bCs/>
                <w:kern w:val="0"/>
                <w:sz w:val="24"/>
                <w:szCs w:val="24"/>
                <w:lang w:eastAsia="ru-RU"/>
              </w:rPr>
            </w:pPr>
            <w:r w:rsidRPr="00445C5F">
              <w:rPr>
                <w:rFonts w:ascii="Times New Roman" w:eastAsiaTheme="minorEastAsia" w:hAnsi="Times New Roman" w:cs="Times New Roman"/>
                <w:kern w:val="0"/>
                <w:sz w:val="24"/>
                <w:szCs w:val="24"/>
                <w:lang w:eastAsia="ru-RU"/>
              </w:rPr>
              <w:t>Адрес страницы (страниц) в сети Интернет, на которой раскрывается информация, содержащаяся в настоящем ежеквартальном отчете:</w:t>
            </w:r>
            <w:r w:rsidRPr="00445C5F">
              <w:rPr>
                <w:rFonts w:ascii="Times New Roman" w:eastAsiaTheme="minorEastAsia" w:hAnsi="Times New Roman" w:cs="Times New Roman"/>
                <w:b/>
                <w:bCs/>
                <w:kern w:val="0"/>
                <w:sz w:val="24"/>
                <w:szCs w:val="24"/>
                <w:lang w:eastAsia="ru-RU"/>
              </w:rPr>
              <w:t xml:space="preserve"> www.disclosure.ru/issuer/7536019006/</w:t>
            </w:r>
          </w:p>
        </w:tc>
        <w:tc>
          <w:tcPr>
            <w:tcW w:w="360" w:type="dxa"/>
          </w:tcPr>
          <w:p w14:paraId="21FB8D47" w14:textId="77777777" w:rsidR="006A1D34" w:rsidRPr="00445C5F" w:rsidRDefault="006A1D34" w:rsidP="006C5856">
            <w:pPr>
              <w:suppressAutoHyphens w:val="0"/>
              <w:autoSpaceDE w:val="0"/>
              <w:adjustRightInd w:val="0"/>
              <w:spacing w:after="0" w:line="240" w:lineRule="auto"/>
              <w:textAlignment w:val="auto"/>
              <w:rPr>
                <w:rFonts w:ascii="Times New Roman" w:eastAsiaTheme="minorEastAsia" w:hAnsi="Times New Roman" w:cs="Times New Roman"/>
                <w:kern w:val="0"/>
                <w:sz w:val="24"/>
                <w:szCs w:val="24"/>
                <w:lang w:eastAsia="ru-RU"/>
              </w:rPr>
            </w:pPr>
          </w:p>
        </w:tc>
      </w:tr>
    </w:tbl>
    <w:p w14:paraId="020DD921" w14:textId="77777777" w:rsidR="006A1D34" w:rsidRPr="00445C5F" w:rsidRDefault="006A1D34" w:rsidP="006A1D34">
      <w:pPr>
        <w:suppressAutoHyphens w:val="0"/>
        <w:autoSpaceDE w:val="0"/>
        <w:adjustRightInd w:val="0"/>
        <w:spacing w:after="0" w:line="240" w:lineRule="auto"/>
        <w:textAlignment w:val="auto"/>
        <w:outlineLvl w:val="0"/>
        <w:rPr>
          <w:rFonts w:ascii="Times New Roman" w:eastAsiaTheme="minorEastAsia" w:hAnsi="Times New Roman" w:cs="Times New Roman"/>
          <w:b/>
          <w:bCs/>
          <w:kern w:val="0"/>
          <w:lang w:eastAsia="ru-RU"/>
        </w:rPr>
      </w:pPr>
      <w:r w:rsidRPr="00445C5F">
        <w:rPr>
          <w:rFonts w:ascii="Times New Roman" w:eastAsiaTheme="minorEastAsia" w:hAnsi="Times New Roman" w:cs="Times New Roman"/>
          <w:b/>
          <w:bCs/>
          <w:kern w:val="0"/>
          <w:lang w:eastAsia="ru-RU"/>
        </w:rPr>
        <w:br w:type="page"/>
      </w:r>
    </w:p>
    <w:p w14:paraId="684F8660" w14:textId="77777777" w:rsidR="006A1D34" w:rsidRPr="00445C5F" w:rsidRDefault="006A1D34" w:rsidP="006A1D34">
      <w:pPr>
        <w:spacing w:after="0" w:line="240" w:lineRule="auto"/>
        <w:rPr>
          <w:rFonts w:ascii="Times New Roman" w:eastAsiaTheme="minorEastAsia" w:hAnsi="Times New Roman" w:cs="Times New Roman"/>
          <w:b/>
          <w:kern w:val="0"/>
          <w:lang w:eastAsia="ru-RU"/>
        </w:rPr>
      </w:pPr>
      <w:r w:rsidRPr="00445C5F">
        <w:rPr>
          <w:rFonts w:ascii="Times New Roman" w:eastAsiaTheme="minorEastAsia" w:hAnsi="Times New Roman" w:cs="Times New Roman"/>
          <w:b/>
          <w:kern w:val="0"/>
          <w:lang w:eastAsia="ru-RU"/>
        </w:rPr>
        <w:lastRenderedPageBreak/>
        <w:t>ОГЛАВЛЕНИЕ</w:t>
      </w:r>
    </w:p>
    <w:p w14:paraId="4DE30457" w14:textId="77777777" w:rsidR="006A1D34" w:rsidRPr="00445C5F" w:rsidRDefault="006A1D34" w:rsidP="006A1D34">
      <w:pPr>
        <w:suppressAutoHyphens w:val="0"/>
        <w:autoSpaceDE w:val="0"/>
        <w:adjustRightInd w:val="0"/>
        <w:spacing w:after="0" w:line="240" w:lineRule="auto"/>
        <w:textAlignment w:val="auto"/>
        <w:rPr>
          <w:rFonts w:ascii="Times New Roman" w:eastAsiaTheme="minorEastAsia" w:hAnsi="Times New Roman" w:cs="Times New Roman"/>
          <w:b/>
          <w:kern w:val="0"/>
          <w:lang w:eastAsia="ru-RU"/>
        </w:rPr>
      </w:pPr>
      <w:r w:rsidRPr="00445C5F">
        <w:rPr>
          <w:rFonts w:ascii="Times New Roman" w:eastAsiaTheme="minorEastAsia" w:hAnsi="Times New Roman" w:cs="Times New Roman"/>
          <w:kern w:val="0"/>
          <w:lang w:eastAsia="ru-RU"/>
        </w:rPr>
        <w:fldChar w:fldCharType="begin"/>
      </w:r>
      <w:r w:rsidRPr="00445C5F">
        <w:rPr>
          <w:rFonts w:ascii="Times New Roman" w:eastAsiaTheme="minorEastAsia" w:hAnsi="Times New Roman" w:cs="Times New Roman"/>
          <w:kern w:val="0"/>
          <w:lang w:eastAsia="ru-RU"/>
        </w:rPr>
        <w:instrText>TOC</w:instrText>
      </w:r>
      <w:r w:rsidRPr="00445C5F">
        <w:rPr>
          <w:rFonts w:ascii="Times New Roman" w:eastAsiaTheme="minorEastAsia" w:hAnsi="Times New Roman" w:cs="Times New Roman"/>
          <w:kern w:val="0"/>
          <w:lang w:eastAsia="ru-RU"/>
        </w:rPr>
        <w:fldChar w:fldCharType="separate"/>
      </w:r>
      <w:r w:rsidRPr="00445C5F">
        <w:rPr>
          <w:rFonts w:ascii="Times New Roman" w:eastAsiaTheme="minorEastAsia" w:hAnsi="Times New Roman" w:cs="Times New Roman"/>
          <w:b/>
          <w:kern w:val="0"/>
          <w:lang w:eastAsia="ru-RU"/>
        </w:rPr>
        <w:t>I. Сведения о банковских счетах, об аудиторе (аудиторской организации), оценщике и о финансовом консультанте эмитента, а также о лицах, подписавших ежеквартальный отчет</w:t>
      </w:r>
    </w:p>
    <w:p w14:paraId="192A6AEE" w14:textId="77777777" w:rsidR="006A1D34" w:rsidRPr="00445C5F" w:rsidRDefault="006A1D34" w:rsidP="006A1D34">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1.1. Сведения о банковских счетах эмитента</w:t>
      </w:r>
    </w:p>
    <w:p w14:paraId="0B54E077" w14:textId="77777777" w:rsidR="006A1D34" w:rsidRPr="00445C5F" w:rsidRDefault="006A1D34" w:rsidP="006A1D34">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1.2. Сведения об аудиторе (аудиторах) эмитента</w:t>
      </w:r>
    </w:p>
    <w:p w14:paraId="5233EAF4" w14:textId="77777777" w:rsidR="006A1D34" w:rsidRPr="00445C5F" w:rsidRDefault="006A1D34" w:rsidP="006A1D34">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1.3. Сведения об оценщике эмитента</w:t>
      </w:r>
    </w:p>
    <w:p w14:paraId="2CC9758C" w14:textId="77777777" w:rsidR="006A1D34" w:rsidRPr="00445C5F" w:rsidRDefault="006A1D34" w:rsidP="006A1D34">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1.4. Сведения о консультантах эмитента</w:t>
      </w:r>
    </w:p>
    <w:p w14:paraId="47AF4CB5" w14:textId="77777777" w:rsidR="006A1D34" w:rsidRPr="00445C5F" w:rsidRDefault="006A1D34" w:rsidP="006A1D34">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1.5. Сведения об иных лицах, подписавших ежеквартальный отчет</w:t>
      </w:r>
    </w:p>
    <w:p w14:paraId="2B1E9538" w14:textId="77777777" w:rsidR="006A1D34" w:rsidRPr="00445C5F" w:rsidRDefault="006A1D34" w:rsidP="006A1D34">
      <w:pPr>
        <w:suppressAutoHyphens w:val="0"/>
        <w:autoSpaceDE w:val="0"/>
        <w:adjustRightInd w:val="0"/>
        <w:spacing w:after="0" w:line="240" w:lineRule="auto"/>
        <w:textAlignment w:val="auto"/>
        <w:rPr>
          <w:rFonts w:ascii="Times New Roman" w:eastAsiaTheme="minorEastAsia" w:hAnsi="Times New Roman" w:cs="Times New Roman"/>
          <w:b/>
          <w:kern w:val="0"/>
          <w:lang w:eastAsia="ru-RU"/>
        </w:rPr>
      </w:pPr>
      <w:r w:rsidRPr="00445C5F">
        <w:rPr>
          <w:rFonts w:ascii="Times New Roman" w:eastAsiaTheme="minorEastAsia" w:hAnsi="Times New Roman" w:cs="Times New Roman"/>
          <w:b/>
          <w:kern w:val="0"/>
          <w:lang w:eastAsia="ru-RU"/>
        </w:rPr>
        <w:t>II. Основная информация о финансово-экономическом состоянии эмитента</w:t>
      </w:r>
    </w:p>
    <w:p w14:paraId="4F4F5A89" w14:textId="77777777" w:rsidR="006A1D34" w:rsidRDefault="006A1D34" w:rsidP="006A1D34">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2.1. Показатели финансово-экономической деятельности эмитента</w:t>
      </w:r>
    </w:p>
    <w:p w14:paraId="5E194694" w14:textId="0AB576CF" w:rsidR="00A85674" w:rsidRPr="00445C5F" w:rsidRDefault="00A85674" w:rsidP="006A1D34">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Pr>
          <w:rFonts w:ascii="Times New Roman" w:eastAsiaTheme="minorEastAsia" w:hAnsi="Times New Roman" w:cs="Times New Roman"/>
          <w:kern w:val="0"/>
          <w:lang w:eastAsia="ru-RU"/>
        </w:rPr>
        <w:t>2.2. Рыночная капитализация эмитента</w:t>
      </w:r>
    </w:p>
    <w:p w14:paraId="325127C4" w14:textId="77777777" w:rsidR="006A1D34" w:rsidRPr="00445C5F" w:rsidRDefault="006A1D34" w:rsidP="006A1D34">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2.3. Обязательства эмитента</w:t>
      </w:r>
    </w:p>
    <w:p w14:paraId="6E6F568D" w14:textId="77777777" w:rsidR="006A1D34" w:rsidRPr="00445C5F" w:rsidRDefault="006A1D34" w:rsidP="006A1D34">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2.3.1. Заемные средства и кредиторская задолженность</w:t>
      </w:r>
    </w:p>
    <w:p w14:paraId="405862F2" w14:textId="77777777" w:rsidR="006A1D34" w:rsidRPr="00445C5F" w:rsidRDefault="006A1D34" w:rsidP="006A1D34">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2.3.2. Кредитная история эмитента</w:t>
      </w:r>
    </w:p>
    <w:p w14:paraId="19D8C458" w14:textId="77777777" w:rsidR="006A1D34" w:rsidRPr="00445C5F" w:rsidRDefault="006A1D34" w:rsidP="006A1D34">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2.3.3. Обязательства эмитента из обеспечения, предоставленного третьим лицам</w:t>
      </w:r>
    </w:p>
    <w:p w14:paraId="2BF1230F" w14:textId="77777777" w:rsidR="006A1D34" w:rsidRPr="00445C5F" w:rsidRDefault="006A1D34" w:rsidP="006A1D34">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2.3.4. Прочие обязательства эмитента</w:t>
      </w:r>
    </w:p>
    <w:p w14:paraId="5CDACE0A" w14:textId="77777777" w:rsidR="006A1D34" w:rsidRPr="00445C5F" w:rsidRDefault="006A1D34" w:rsidP="006A1D34">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2.4. Риски, связанные с приобретением размещаемых (размещенных) эмиссионных ценных бумаг</w:t>
      </w:r>
    </w:p>
    <w:p w14:paraId="511F3C6F" w14:textId="77777777" w:rsidR="006A1D34" w:rsidRPr="00445C5F" w:rsidRDefault="006A1D34" w:rsidP="006A1D34">
      <w:pPr>
        <w:suppressAutoHyphens w:val="0"/>
        <w:autoSpaceDE w:val="0"/>
        <w:adjustRightInd w:val="0"/>
        <w:spacing w:after="0" w:line="240" w:lineRule="auto"/>
        <w:textAlignment w:val="auto"/>
        <w:rPr>
          <w:rFonts w:ascii="Times New Roman" w:eastAsiaTheme="minorEastAsia" w:hAnsi="Times New Roman" w:cs="Times New Roman"/>
          <w:b/>
          <w:kern w:val="0"/>
          <w:lang w:eastAsia="ru-RU"/>
        </w:rPr>
      </w:pPr>
      <w:r w:rsidRPr="00445C5F">
        <w:rPr>
          <w:rFonts w:ascii="Times New Roman" w:eastAsiaTheme="minorEastAsia" w:hAnsi="Times New Roman" w:cs="Times New Roman"/>
          <w:b/>
          <w:kern w:val="0"/>
          <w:lang w:eastAsia="ru-RU"/>
        </w:rPr>
        <w:t>III. Подробная информация об эмитенте</w:t>
      </w:r>
    </w:p>
    <w:p w14:paraId="365E5042" w14:textId="77777777" w:rsidR="006A1D34" w:rsidRPr="00445C5F" w:rsidRDefault="006A1D34" w:rsidP="006A1D34">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3.1. История создания и развитие эмитента</w:t>
      </w:r>
    </w:p>
    <w:p w14:paraId="5B39B6F6" w14:textId="77777777" w:rsidR="006A1D34" w:rsidRPr="00445C5F" w:rsidRDefault="006A1D34" w:rsidP="006A1D34">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3.1.1. Данные о фирменном наименовании (наименовании) эмитента</w:t>
      </w:r>
    </w:p>
    <w:p w14:paraId="502CE40B" w14:textId="77777777" w:rsidR="006A1D34" w:rsidRPr="00445C5F" w:rsidRDefault="006A1D34" w:rsidP="006A1D34">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3.1.2. Сведения о государственной регистрации эмитента</w:t>
      </w:r>
    </w:p>
    <w:p w14:paraId="65354A51" w14:textId="77777777" w:rsidR="006A1D34" w:rsidRPr="00445C5F" w:rsidRDefault="006A1D34" w:rsidP="006A1D34">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3.1.3. Сведения о создании и развитии эмитента</w:t>
      </w:r>
    </w:p>
    <w:p w14:paraId="4870FAD7" w14:textId="77777777" w:rsidR="006A1D34" w:rsidRPr="00445C5F" w:rsidRDefault="006A1D34" w:rsidP="006A1D34">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3.1.4. Контактная информация</w:t>
      </w:r>
    </w:p>
    <w:p w14:paraId="3153D5C9" w14:textId="77777777" w:rsidR="006A1D34" w:rsidRPr="00445C5F" w:rsidRDefault="006A1D34" w:rsidP="006A1D34">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3.1.5. Идентификационный номер налогоплательщика</w:t>
      </w:r>
    </w:p>
    <w:p w14:paraId="783D4506" w14:textId="77777777" w:rsidR="006A1D34" w:rsidRPr="00445C5F" w:rsidRDefault="006A1D34" w:rsidP="006A1D34">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3.2. Основная хозяйственная деятельность эмитента</w:t>
      </w:r>
    </w:p>
    <w:p w14:paraId="618E028B" w14:textId="77777777" w:rsidR="006A1D34" w:rsidRPr="00445C5F" w:rsidRDefault="006A1D34" w:rsidP="006A1D34">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3.2.1. Отраслевая принадлежность эмитента</w:t>
      </w:r>
    </w:p>
    <w:p w14:paraId="20048902" w14:textId="77777777" w:rsidR="006A1D34" w:rsidRPr="00445C5F" w:rsidRDefault="006A1D34" w:rsidP="006A1D34">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3.2.2. Основная хозяйственная деятельность эмитента</w:t>
      </w:r>
    </w:p>
    <w:p w14:paraId="6908C487" w14:textId="77777777" w:rsidR="006A1D34" w:rsidRPr="00445C5F" w:rsidRDefault="006A1D34" w:rsidP="006A1D34">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3.2.3. Материалы, товары (сырье) и поставщики эмитента</w:t>
      </w:r>
    </w:p>
    <w:p w14:paraId="10684EBB" w14:textId="77777777" w:rsidR="006A1D34" w:rsidRPr="00445C5F" w:rsidRDefault="006A1D34" w:rsidP="006A1D34">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3.2.4. Рынки сбыта продукции (работ, услуг) эмитента</w:t>
      </w:r>
    </w:p>
    <w:p w14:paraId="0CA10DB0" w14:textId="77777777" w:rsidR="006A1D34" w:rsidRPr="00445C5F" w:rsidRDefault="006A1D34" w:rsidP="006A1D34">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3.2.5. Сведения о наличии у эмитента разрешений (лицензий) или допусков к отдельным видам работ</w:t>
      </w:r>
    </w:p>
    <w:p w14:paraId="1996E3CB" w14:textId="77777777" w:rsidR="006A1D34" w:rsidRPr="00445C5F" w:rsidRDefault="006A1D34" w:rsidP="006A1D34">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3.2.6. Сведения о деятельности отдельных категорий эмитентов эмиссионных ценных бумаг</w:t>
      </w:r>
    </w:p>
    <w:p w14:paraId="4CADA7D4" w14:textId="77777777" w:rsidR="006A1D34" w:rsidRPr="00445C5F" w:rsidRDefault="006A1D34" w:rsidP="006A1D34">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3.3. Планы будущей деятельности эмитента</w:t>
      </w:r>
    </w:p>
    <w:p w14:paraId="3D0C5BFD" w14:textId="77777777" w:rsidR="006A1D34" w:rsidRPr="00445C5F" w:rsidRDefault="006A1D34" w:rsidP="006A1D34">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3.4. Участие эмитента в банковских группах, банковских холдингах, холдингах и ассоциациях</w:t>
      </w:r>
    </w:p>
    <w:p w14:paraId="1E31C8F0" w14:textId="77777777" w:rsidR="006A1D34" w:rsidRPr="00445C5F" w:rsidRDefault="006A1D34" w:rsidP="006A1D34">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3.5. Подконтрольные эмитенту организации, имеющие для него существенное значение</w:t>
      </w:r>
    </w:p>
    <w:p w14:paraId="76F6525C" w14:textId="77777777" w:rsidR="006A1D34" w:rsidRPr="00445C5F" w:rsidRDefault="006A1D34" w:rsidP="006A1D34">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3.6. Состав, структура и стоимость основных средств эмитента, информация о планах по приобретению, замене, выбытию основных средств, а также обо всех фактах обременения основных средств эмитента</w:t>
      </w:r>
    </w:p>
    <w:p w14:paraId="62C295F2" w14:textId="77777777" w:rsidR="006A1D34" w:rsidRPr="00445C5F" w:rsidRDefault="006A1D34" w:rsidP="006A1D34">
      <w:pPr>
        <w:suppressAutoHyphens w:val="0"/>
        <w:autoSpaceDE w:val="0"/>
        <w:adjustRightInd w:val="0"/>
        <w:spacing w:after="0" w:line="240" w:lineRule="auto"/>
        <w:textAlignment w:val="auto"/>
        <w:rPr>
          <w:rFonts w:ascii="Times New Roman" w:eastAsiaTheme="minorEastAsia" w:hAnsi="Times New Roman" w:cs="Times New Roman"/>
          <w:b/>
          <w:kern w:val="0"/>
          <w:lang w:eastAsia="ru-RU"/>
        </w:rPr>
      </w:pPr>
      <w:r w:rsidRPr="00445C5F">
        <w:rPr>
          <w:rFonts w:ascii="Times New Roman" w:eastAsiaTheme="minorEastAsia" w:hAnsi="Times New Roman" w:cs="Times New Roman"/>
          <w:b/>
          <w:kern w:val="0"/>
          <w:lang w:eastAsia="ru-RU"/>
        </w:rPr>
        <w:t>IV. Сведения о финансово-хозяйственной деятельности эмитента</w:t>
      </w:r>
    </w:p>
    <w:p w14:paraId="5DFF4EF0" w14:textId="77777777" w:rsidR="006A1D34" w:rsidRPr="00445C5F" w:rsidRDefault="006A1D34" w:rsidP="006A1D34">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4.1. Результаты финансово-хозяйственной деятельности эмитента</w:t>
      </w:r>
    </w:p>
    <w:p w14:paraId="268427DA" w14:textId="77777777" w:rsidR="006A1D34" w:rsidRPr="00445C5F" w:rsidRDefault="006A1D34" w:rsidP="006A1D34">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4.2. Ликвидность эмитента, достаточность капитала и оборотных средств</w:t>
      </w:r>
    </w:p>
    <w:p w14:paraId="36F9A7CB" w14:textId="77777777" w:rsidR="006A1D34" w:rsidRPr="00445C5F" w:rsidRDefault="006A1D34" w:rsidP="006A1D34">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4.3. Финансовые вложения эмитента</w:t>
      </w:r>
    </w:p>
    <w:p w14:paraId="22A6E92B" w14:textId="77777777" w:rsidR="006A1D34" w:rsidRPr="00445C5F" w:rsidRDefault="006A1D34" w:rsidP="006A1D34">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4.4. Нематериальные активы эмитента</w:t>
      </w:r>
    </w:p>
    <w:p w14:paraId="784BE8F7" w14:textId="77777777" w:rsidR="006A1D34" w:rsidRPr="00445C5F" w:rsidRDefault="006A1D34" w:rsidP="006A1D34">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4.5. Сведения о политике и расходах эмитента в области научно-технического развития, в отношении лицензий и патентов, новых разработок и исследований</w:t>
      </w:r>
    </w:p>
    <w:p w14:paraId="13353D7A" w14:textId="77777777" w:rsidR="006A1D34" w:rsidRPr="00445C5F" w:rsidRDefault="006A1D34" w:rsidP="006A1D34">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4.6. Анализ тенденций развития в сфере основной деятельности эмитента</w:t>
      </w:r>
    </w:p>
    <w:p w14:paraId="7C841A9A" w14:textId="77777777" w:rsidR="006A1D34" w:rsidRPr="00445C5F" w:rsidRDefault="006A1D34" w:rsidP="006A1D34">
      <w:pPr>
        <w:suppressAutoHyphens w:val="0"/>
        <w:autoSpaceDE w:val="0"/>
        <w:adjustRightInd w:val="0"/>
        <w:spacing w:after="0" w:line="240" w:lineRule="auto"/>
        <w:textAlignment w:val="auto"/>
        <w:rPr>
          <w:rFonts w:ascii="Times New Roman" w:eastAsiaTheme="minorEastAsia" w:hAnsi="Times New Roman" w:cs="Times New Roman"/>
          <w:b/>
          <w:kern w:val="0"/>
          <w:lang w:eastAsia="ru-RU"/>
        </w:rPr>
      </w:pPr>
      <w:r w:rsidRPr="00445C5F">
        <w:rPr>
          <w:rFonts w:ascii="Times New Roman" w:eastAsiaTheme="minorEastAsia" w:hAnsi="Times New Roman" w:cs="Times New Roman"/>
          <w:b/>
          <w:kern w:val="0"/>
          <w:lang w:eastAsia="ru-RU"/>
        </w:rPr>
        <w:t>V. Подробные сведения о лицах, входящих в состав органов управления эмитента, органов эмитента по контролю за его финансово-хозяйственной деятельностью, и краткие сведения о сотрудниках (работниках) эмитента</w:t>
      </w:r>
    </w:p>
    <w:p w14:paraId="72FD895E" w14:textId="77777777" w:rsidR="006A1D34" w:rsidRPr="00445C5F" w:rsidRDefault="006A1D34" w:rsidP="006A1D34">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5.1. Сведения о структуре и компетенции органов управления эмитента</w:t>
      </w:r>
    </w:p>
    <w:p w14:paraId="038BCC12" w14:textId="77777777" w:rsidR="006A1D34" w:rsidRPr="00445C5F" w:rsidRDefault="006A1D34" w:rsidP="006A1D34">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5.2. Информация о лицах, входящих в состав органов управления эмитента</w:t>
      </w:r>
    </w:p>
    <w:p w14:paraId="252077D4" w14:textId="77777777" w:rsidR="006A1D34" w:rsidRPr="00445C5F" w:rsidRDefault="006A1D34" w:rsidP="006A1D34">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5.2.1. Состав совета директоров (наблюдательного совета) эмитента</w:t>
      </w:r>
    </w:p>
    <w:p w14:paraId="69A1B6B6" w14:textId="77777777" w:rsidR="006A1D34" w:rsidRPr="00445C5F" w:rsidRDefault="006A1D34" w:rsidP="006A1D34">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5.2.2. Информация о единоличном исполнительном органе эмитента</w:t>
      </w:r>
    </w:p>
    <w:p w14:paraId="7BEB54E2" w14:textId="77777777" w:rsidR="006A1D34" w:rsidRPr="00445C5F" w:rsidRDefault="006A1D34" w:rsidP="006A1D34">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5.2.3. Состав коллегиального исполнительного органа эмитента</w:t>
      </w:r>
    </w:p>
    <w:p w14:paraId="0E244A1B" w14:textId="77777777" w:rsidR="006A1D34" w:rsidRPr="00445C5F" w:rsidRDefault="006A1D34" w:rsidP="006A1D34">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5.3. Сведения о размере вознаграждения, льгот и/или компенсации расходов по каждому органу управления эмитента</w:t>
      </w:r>
    </w:p>
    <w:p w14:paraId="213BA5C8" w14:textId="77777777" w:rsidR="006A1D34" w:rsidRPr="00445C5F" w:rsidRDefault="006A1D34" w:rsidP="006A1D34">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 xml:space="preserve">5.4. Сведения о структуре и компетенции органов контроля за финансово-хозяйственной </w:t>
      </w:r>
      <w:r w:rsidRPr="00445C5F">
        <w:rPr>
          <w:rFonts w:ascii="Times New Roman" w:eastAsiaTheme="minorEastAsia" w:hAnsi="Times New Roman" w:cs="Times New Roman"/>
          <w:kern w:val="0"/>
          <w:lang w:eastAsia="ru-RU"/>
        </w:rPr>
        <w:lastRenderedPageBreak/>
        <w:t>деятельностью эмитента</w:t>
      </w:r>
    </w:p>
    <w:p w14:paraId="0853B76F" w14:textId="77777777" w:rsidR="006A1D34" w:rsidRPr="00445C5F" w:rsidRDefault="006A1D34" w:rsidP="006A1D34">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5.5. Информация о лицах, входящих в состав органов контроля за финансово-хозяйственной деятельностью эмитента</w:t>
      </w:r>
    </w:p>
    <w:p w14:paraId="0EB0E5A2" w14:textId="77777777" w:rsidR="006A1D34" w:rsidRPr="00445C5F" w:rsidRDefault="006A1D34" w:rsidP="006A1D34">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5.6. Сведения о размере вознаграждения, льгот и/или компенсации расходов по органу контроля за финансово-хозяйственной деятельностью эмитента</w:t>
      </w:r>
    </w:p>
    <w:p w14:paraId="33663631" w14:textId="77777777" w:rsidR="006A1D34" w:rsidRPr="00445C5F" w:rsidRDefault="006A1D34" w:rsidP="006A1D34">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5.7. Данные о численности и обобщенные данные о составе сотрудников (работников) эмитента, а также об изменении численности сотрудников (работников) эмитента</w:t>
      </w:r>
    </w:p>
    <w:p w14:paraId="7339D46F" w14:textId="77777777" w:rsidR="006A1D34" w:rsidRPr="00445C5F" w:rsidRDefault="006A1D34" w:rsidP="006A1D34">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5.8. Сведения о любых обязательствах эмитента перед сотрудниками (работниками), касающихся возможности их участия в уставном (складочном) капитале (паевом фонде) эмитента</w:t>
      </w:r>
    </w:p>
    <w:p w14:paraId="0C978FFA" w14:textId="77777777" w:rsidR="006A1D34" w:rsidRPr="00445C5F" w:rsidRDefault="006A1D34" w:rsidP="006A1D34">
      <w:pPr>
        <w:suppressAutoHyphens w:val="0"/>
        <w:autoSpaceDE w:val="0"/>
        <w:adjustRightInd w:val="0"/>
        <w:spacing w:after="0" w:line="240" w:lineRule="auto"/>
        <w:textAlignment w:val="auto"/>
        <w:rPr>
          <w:rFonts w:ascii="Times New Roman" w:eastAsiaTheme="minorEastAsia" w:hAnsi="Times New Roman" w:cs="Times New Roman"/>
          <w:b/>
          <w:kern w:val="0"/>
          <w:lang w:eastAsia="ru-RU"/>
        </w:rPr>
      </w:pPr>
      <w:r w:rsidRPr="00445C5F">
        <w:rPr>
          <w:rFonts w:ascii="Times New Roman" w:eastAsiaTheme="minorEastAsia" w:hAnsi="Times New Roman" w:cs="Times New Roman"/>
          <w:b/>
          <w:kern w:val="0"/>
          <w:lang w:eastAsia="ru-RU"/>
        </w:rPr>
        <w:t>VI. Сведения об участниках (акционерах) эмитента и о совершенных эмитентом сделках, в совершении которых имелась заинтересованность</w:t>
      </w:r>
    </w:p>
    <w:p w14:paraId="2D7B21CB" w14:textId="77777777" w:rsidR="006A1D34" w:rsidRPr="00445C5F" w:rsidRDefault="006A1D34" w:rsidP="006A1D34">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6.1-6.2. Акционеры</w:t>
      </w:r>
    </w:p>
    <w:p w14:paraId="67CC3685" w14:textId="77777777" w:rsidR="006A1D34" w:rsidRPr="00445C5F" w:rsidRDefault="006A1D34" w:rsidP="006A1D34">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6.1. Сведения об общем количестве акционеров (участников) эмитента</w:t>
      </w:r>
    </w:p>
    <w:p w14:paraId="20547AFD" w14:textId="77777777" w:rsidR="006A1D34" w:rsidRPr="00445C5F" w:rsidRDefault="006A1D34" w:rsidP="006A1D34">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6.2. Сведения об участниках (акционерах) эмитента, владеющих не менее чем 5 процентами его уставного (складочного) капитала (паевого фонда) или не менее чем 5 процентами его обыкновенных акций, а также сведения о контролирующих таких участников (акционеров) лицах, а в случае отсутствия таких лиц - об их участниках (акционерах), владеющих не менее чем 20 процентами уставного (складочного) капитала (паевого фонда) или не менее чем 20 процентами их обыкновенных акций</w:t>
      </w:r>
    </w:p>
    <w:p w14:paraId="63FEFA40" w14:textId="77777777" w:rsidR="006A1D34" w:rsidRPr="00445C5F" w:rsidRDefault="006A1D34" w:rsidP="006A1D34">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6.3. Сведения о доле участия государства или муниципального образования в уставном (складочном) капитале (паевом фонде) эмитента, наличии специального права ('золотой акции')</w:t>
      </w:r>
    </w:p>
    <w:p w14:paraId="47D347E2" w14:textId="77777777" w:rsidR="006A1D34" w:rsidRPr="00445C5F" w:rsidRDefault="006A1D34" w:rsidP="006A1D34">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6.4. Сведения об ограничениях на участие в уставном (складочном) капитале (паевом фонде) эмитента</w:t>
      </w:r>
    </w:p>
    <w:p w14:paraId="0F7992C1" w14:textId="77777777" w:rsidR="006A1D34" w:rsidRPr="00445C5F" w:rsidRDefault="006A1D34" w:rsidP="006A1D34">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6.5. Сведения об изменениях в составе и размере участия акционеров (участников) эмитента, владеющих не менее чем 5 процентами его уставного (складочного) капитала (паевого фонда) или не менее чем 5 процентами его обыкновенных акций</w:t>
      </w:r>
    </w:p>
    <w:p w14:paraId="45FFADEF" w14:textId="77777777" w:rsidR="006A1D34" w:rsidRPr="00445C5F" w:rsidRDefault="006A1D34" w:rsidP="006A1D34">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6.6. Сведения о совершенных эмитентом сделках, в совершении которых имелась заинтересованность</w:t>
      </w:r>
    </w:p>
    <w:p w14:paraId="7CC09006" w14:textId="77777777" w:rsidR="006A1D34" w:rsidRPr="00445C5F" w:rsidRDefault="006A1D34" w:rsidP="006A1D34">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6.7. Сведения о размере дебиторской задолженности</w:t>
      </w:r>
    </w:p>
    <w:p w14:paraId="02622D18" w14:textId="77777777" w:rsidR="006A1D34" w:rsidRPr="00445C5F" w:rsidRDefault="006A1D34" w:rsidP="006A1D34">
      <w:pPr>
        <w:suppressAutoHyphens w:val="0"/>
        <w:autoSpaceDE w:val="0"/>
        <w:adjustRightInd w:val="0"/>
        <w:spacing w:after="0" w:line="240" w:lineRule="auto"/>
        <w:textAlignment w:val="auto"/>
        <w:rPr>
          <w:rFonts w:ascii="Times New Roman" w:eastAsiaTheme="minorEastAsia" w:hAnsi="Times New Roman" w:cs="Times New Roman"/>
          <w:b/>
          <w:kern w:val="0"/>
          <w:lang w:eastAsia="ru-RU"/>
        </w:rPr>
      </w:pPr>
      <w:r w:rsidRPr="00445C5F">
        <w:rPr>
          <w:rFonts w:ascii="Times New Roman" w:eastAsiaTheme="minorEastAsia" w:hAnsi="Times New Roman" w:cs="Times New Roman"/>
          <w:b/>
          <w:kern w:val="0"/>
          <w:lang w:eastAsia="ru-RU"/>
        </w:rPr>
        <w:t>VII. Бухгалтерская(финансовая) отчетность эмитента и иная финансовая информация</w:t>
      </w:r>
    </w:p>
    <w:p w14:paraId="0B68AF63" w14:textId="77777777" w:rsidR="006A1D34" w:rsidRPr="00445C5F" w:rsidRDefault="006A1D34" w:rsidP="006A1D34">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7.1. Годовая бухгалтерская(финансовая) отчетность эмитента</w:t>
      </w:r>
    </w:p>
    <w:p w14:paraId="4A1D2F40" w14:textId="77777777" w:rsidR="006A1D34" w:rsidRPr="00445C5F" w:rsidRDefault="006A1D34" w:rsidP="006A1D34">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7.2. Квартальная бухгалтерская (финансовая) отчетность эмитента</w:t>
      </w:r>
    </w:p>
    <w:p w14:paraId="5CAA8341" w14:textId="77777777" w:rsidR="006A1D34" w:rsidRPr="00445C5F" w:rsidRDefault="006A1D34" w:rsidP="006A1D34">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7.3. Сводная бухгалтерская (консолидированная финансовая) отчетность эмитента</w:t>
      </w:r>
    </w:p>
    <w:p w14:paraId="147A3D71" w14:textId="77777777" w:rsidR="006A1D34" w:rsidRPr="00445C5F" w:rsidRDefault="006A1D34" w:rsidP="006A1D34">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7.4. Сведения об учетной политике эмитента</w:t>
      </w:r>
    </w:p>
    <w:p w14:paraId="3093CFF3" w14:textId="77777777" w:rsidR="006A1D34" w:rsidRPr="00445C5F" w:rsidRDefault="006A1D34" w:rsidP="006A1D34">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7.5. Сведения об общей сумме экспорта, а также о доле, которую составляет экспорт в общем объеме продаж</w:t>
      </w:r>
    </w:p>
    <w:p w14:paraId="319D6416" w14:textId="77777777" w:rsidR="006A1D34" w:rsidRPr="00445C5F" w:rsidRDefault="006A1D34" w:rsidP="006A1D34">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7.6. Сведения о существенных изменениях, произошедших в составе имущества эмитента после даты окончания последнего завершенного финансового года</w:t>
      </w:r>
    </w:p>
    <w:p w14:paraId="7E156C6A" w14:textId="77777777" w:rsidR="006A1D34" w:rsidRPr="00445C5F" w:rsidRDefault="006A1D34" w:rsidP="006A1D34">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7.7. 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p>
    <w:p w14:paraId="16ED2934" w14:textId="77777777" w:rsidR="006A1D34" w:rsidRPr="00445C5F" w:rsidRDefault="006A1D34" w:rsidP="006A1D34">
      <w:pPr>
        <w:suppressAutoHyphens w:val="0"/>
        <w:autoSpaceDE w:val="0"/>
        <w:adjustRightInd w:val="0"/>
        <w:spacing w:after="0" w:line="240" w:lineRule="auto"/>
        <w:textAlignment w:val="auto"/>
        <w:rPr>
          <w:rFonts w:ascii="Times New Roman" w:eastAsiaTheme="minorEastAsia" w:hAnsi="Times New Roman" w:cs="Times New Roman"/>
          <w:b/>
          <w:kern w:val="0"/>
          <w:lang w:eastAsia="ru-RU"/>
        </w:rPr>
      </w:pPr>
      <w:r w:rsidRPr="00445C5F">
        <w:rPr>
          <w:rFonts w:ascii="Times New Roman" w:eastAsiaTheme="minorEastAsia" w:hAnsi="Times New Roman" w:cs="Times New Roman"/>
          <w:b/>
          <w:kern w:val="0"/>
          <w:lang w:eastAsia="ru-RU"/>
        </w:rPr>
        <w:t>VIII. Дополнительные сведения об эмитенте и о размещенных им эмиссионных ценных бумагах</w:t>
      </w:r>
    </w:p>
    <w:p w14:paraId="23526BC3" w14:textId="77777777" w:rsidR="006A1D34" w:rsidRPr="00445C5F" w:rsidRDefault="006A1D34" w:rsidP="006A1D34">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8.1. Дополнительные сведения об эмитенте</w:t>
      </w:r>
    </w:p>
    <w:p w14:paraId="2BFCD056" w14:textId="77777777" w:rsidR="006A1D34" w:rsidRPr="00445C5F" w:rsidRDefault="006A1D34" w:rsidP="006A1D34">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8.1.1. Сведения о размере, структуре уставного (складочного) капитала (паевого фонда) эмитента</w:t>
      </w:r>
    </w:p>
    <w:p w14:paraId="1CD14B6F" w14:textId="77777777" w:rsidR="006A1D34" w:rsidRPr="00445C5F" w:rsidRDefault="006A1D34" w:rsidP="006A1D34">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8.1.2. Сведения об изменении размера уставного (складочного) капитала (паевого фонда) эмитента</w:t>
      </w:r>
    </w:p>
    <w:p w14:paraId="2447B326" w14:textId="77777777" w:rsidR="006A1D34" w:rsidRPr="00445C5F" w:rsidRDefault="006A1D34" w:rsidP="006A1D34">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8.1.3. Сведения о порядке созыва и проведения собрания (заседания) высшего органа управления эмитента</w:t>
      </w:r>
    </w:p>
    <w:p w14:paraId="6DB079C4" w14:textId="77777777" w:rsidR="006A1D34" w:rsidRPr="00445C5F" w:rsidRDefault="006A1D34" w:rsidP="006A1D34">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8.1.4. Сведения о коммерческих организациях, в которых эмитент владеет не менее чем 5 процентами уставного (складочного) капитала (паевого фонда) либо не менее чем 5 процентами обыкновенных акций</w:t>
      </w:r>
    </w:p>
    <w:p w14:paraId="263C408D" w14:textId="77777777" w:rsidR="006A1D34" w:rsidRPr="00445C5F" w:rsidRDefault="006A1D34" w:rsidP="006A1D34">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8.1.5. Сведения о существенных сделках, совершенных эмитентом</w:t>
      </w:r>
    </w:p>
    <w:p w14:paraId="70852DDF" w14:textId="77777777" w:rsidR="006A1D34" w:rsidRPr="00445C5F" w:rsidRDefault="006A1D34" w:rsidP="006A1D34">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8.1.6. Сведения о кредитных рейтингах эмитента</w:t>
      </w:r>
    </w:p>
    <w:p w14:paraId="403DBD3F" w14:textId="77777777" w:rsidR="006A1D34" w:rsidRPr="00445C5F" w:rsidRDefault="006A1D34" w:rsidP="006A1D34">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8.2. Сведения о каждой категории (типе) акций эмитента</w:t>
      </w:r>
    </w:p>
    <w:p w14:paraId="1B91EFD5" w14:textId="77777777" w:rsidR="006A1D34" w:rsidRPr="00445C5F" w:rsidRDefault="006A1D34" w:rsidP="006A1D34">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8.3. Сведения о предыдущих выпусках эмиссионных ценных бумаг эмитента, за исключением акций эмитента</w:t>
      </w:r>
    </w:p>
    <w:p w14:paraId="48AA7EF8" w14:textId="77777777" w:rsidR="006A1D34" w:rsidRPr="00445C5F" w:rsidRDefault="006A1D34" w:rsidP="006A1D34">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8.3.1. Сведения о выпусках, все ценные бумаги которых погашены</w:t>
      </w:r>
    </w:p>
    <w:p w14:paraId="4FD5B999" w14:textId="77777777" w:rsidR="006A1D34" w:rsidRPr="00445C5F" w:rsidRDefault="006A1D34" w:rsidP="006A1D34">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8.3.2. Сведения о выпусках, ценные бумаги которых не являются погашенными</w:t>
      </w:r>
    </w:p>
    <w:p w14:paraId="553E03B0" w14:textId="77777777" w:rsidR="006A1D34" w:rsidRPr="00445C5F" w:rsidRDefault="006A1D34" w:rsidP="006A1D34">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lastRenderedPageBreak/>
        <w:t>8.4. Сведения о лице (лицах), предоставившем (предоставивших) обеспечение по облигациям эмитента с обеспечением, а также об условиях обеспечения исполнения обязательств по облигациям эмитента с обеспечением</w:t>
      </w:r>
    </w:p>
    <w:p w14:paraId="4720605D" w14:textId="77777777" w:rsidR="006A1D34" w:rsidRPr="00445C5F" w:rsidRDefault="006A1D34" w:rsidP="006A1D34">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8.4.1. Условия обеспечения исполнения обязательств по облигациям с ипотечным покрытием</w:t>
      </w:r>
    </w:p>
    <w:p w14:paraId="401D9911" w14:textId="77777777" w:rsidR="006A1D34" w:rsidRPr="00445C5F" w:rsidRDefault="006A1D34" w:rsidP="006A1D34">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8.5. Сведения об организациях, осуществляющих учет прав на эмиссионные ценные бумаги эмитента</w:t>
      </w:r>
    </w:p>
    <w:p w14:paraId="4A85ED61" w14:textId="77777777" w:rsidR="006A1D34" w:rsidRPr="00445C5F" w:rsidRDefault="006A1D34" w:rsidP="006A1D34">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8.6. 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p>
    <w:p w14:paraId="0EF071AA" w14:textId="77777777" w:rsidR="006A1D34" w:rsidRPr="00445C5F" w:rsidRDefault="006A1D34" w:rsidP="006A1D34">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8.7. Сведения об объявленных (начисленных) и о выплаченных дивидендах по акциям эмитента, а также о доходах по облигациям эмитента</w:t>
      </w:r>
    </w:p>
    <w:p w14:paraId="39454EEA" w14:textId="77777777" w:rsidR="006A1D34" w:rsidRPr="00445C5F" w:rsidRDefault="006A1D34" w:rsidP="006A1D34">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8.7.1. Сведения об объявленных и выплаченных дивидендах по акциям эмитента</w:t>
      </w:r>
    </w:p>
    <w:p w14:paraId="32F13DC7" w14:textId="77777777" w:rsidR="006A1D34" w:rsidRPr="00445C5F" w:rsidRDefault="006A1D34" w:rsidP="006A1D34">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8.7.2. Сведения о начисленных и выплаченных доходах по облигациям эмитента</w:t>
      </w:r>
    </w:p>
    <w:p w14:paraId="6BDBBBCE" w14:textId="77777777" w:rsidR="006A1D34" w:rsidRPr="00445C5F" w:rsidRDefault="006A1D34" w:rsidP="006A1D34">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8.8. Иные сведения</w:t>
      </w:r>
    </w:p>
    <w:p w14:paraId="67C0B6BC" w14:textId="77777777" w:rsidR="006A1D34" w:rsidRPr="00445C5F" w:rsidRDefault="006A1D34" w:rsidP="006A1D34">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8.9. Сведения о представляемых ценных бумагах и эмитенте представляемых ценных бумаг, право собственности на которые удостоверяется российскими депозитарными расписками</w:t>
      </w:r>
    </w:p>
    <w:p w14:paraId="672F2F86" w14:textId="77777777" w:rsidR="0051270D" w:rsidRDefault="006A1D34" w:rsidP="006A1D34">
      <w:pPr>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fldChar w:fldCharType="end"/>
      </w:r>
    </w:p>
    <w:p w14:paraId="183F10BB" w14:textId="77777777" w:rsidR="0051270D" w:rsidRDefault="0051270D">
      <w:pPr>
        <w:rPr>
          <w:rFonts w:ascii="Times New Roman" w:eastAsiaTheme="minorEastAsia" w:hAnsi="Times New Roman" w:cs="Times New Roman"/>
          <w:kern w:val="0"/>
          <w:lang w:eastAsia="ru-RU"/>
        </w:rPr>
      </w:pPr>
      <w:r>
        <w:rPr>
          <w:rFonts w:ascii="Times New Roman" w:eastAsiaTheme="minorEastAsia" w:hAnsi="Times New Roman" w:cs="Times New Roman"/>
          <w:kern w:val="0"/>
          <w:lang w:eastAsia="ru-RU"/>
        </w:rPr>
        <w:br w:type="page"/>
      </w:r>
    </w:p>
    <w:p w14:paraId="4671A2BC" w14:textId="77777777" w:rsidR="0051270D" w:rsidRPr="00445C5F" w:rsidRDefault="0051270D" w:rsidP="0051270D">
      <w:pPr>
        <w:suppressAutoHyphens w:val="0"/>
        <w:autoSpaceDE w:val="0"/>
        <w:adjustRightInd w:val="0"/>
        <w:spacing w:after="0" w:line="240" w:lineRule="auto"/>
        <w:jc w:val="center"/>
        <w:textAlignment w:val="auto"/>
        <w:outlineLvl w:val="0"/>
        <w:rPr>
          <w:rFonts w:ascii="Times New Roman" w:eastAsiaTheme="minorEastAsia" w:hAnsi="Times New Roman" w:cs="Times New Roman"/>
          <w:b/>
          <w:bCs/>
          <w:kern w:val="0"/>
          <w:lang w:eastAsia="ru-RU"/>
        </w:rPr>
      </w:pPr>
      <w:r w:rsidRPr="00445C5F">
        <w:rPr>
          <w:rFonts w:ascii="Times New Roman" w:eastAsiaTheme="minorEastAsia" w:hAnsi="Times New Roman" w:cs="Times New Roman"/>
          <w:b/>
          <w:bCs/>
          <w:kern w:val="0"/>
          <w:lang w:eastAsia="ru-RU"/>
        </w:rPr>
        <w:lastRenderedPageBreak/>
        <w:t>ВВЕДЕНИЕ</w:t>
      </w:r>
    </w:p>
    <w:p w14:paraId="107CE71C" w14:textId="77777777" w:rsidR="0051270D" w:rsidRDefault="0051270D" w:rsidP="0051270D">
      <w:pPr>
        <w:suppressAutoHyphens w:val="0"/>
        <w:autoSpaceDE w:val="0"/>
        <w:adjustRightInd w:val="0"/>
        <w:spacing w:after="0" w:line="240" w:lineRule="auto"/>
        <w:jc w:val="both"/>
        <w:textAlignment w:val="auto"/>
        <w:rPr>
          <w:rFonts w:ascii="Times New Roman" w:eastAsiaTheme="minorEastAsia" w:hAnsi="Times New Roman" w:cs="Times New Roman"/>
          <w:kern w:val="0"/>
          <w:lang w:eastAsia="ru-RU"/>
        </w:rPr>
      </w:pPr>
    </w:p>
    <w:p w14:paraId="22BAC45D" w14:textId="77777777" w:rsidR="0051270D" w:rsidRPr="00445C5F" w:rsidRDefault="0051270D" w:rsidP="0051270D">
      <w:pPr>
        <w:suppressAutoHyphens w:val="0"/>
        <w:autoSpaceDE w:val="0"/>
        <w:adjustRightInd w:val="0"/>
        <w:spacing w:after="0" w:line="240" w:lineRule="auto"/>
        <w:jc w:val="both"/>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Основания возникновения у эмитента обязанности осуществлять раскрытие информации в форме ежеквартального отчета</w:t>
      </w:r>
    </w:p>
    <w:p w14:paraId="720BD72F" w14:textId="77777777" w:rsidR="0051270D" w:rsidRPr="00445C5F" w:rsidRDefault="0051270D" w:rsidP="0051270D">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p w14:paraId="4B4B1724" w14:textId="77777777" w:rsidR="0051270D" w:rsidRPr="00445C5F" w:rsidRDefault="0051270D" w:rsidP="0051270D">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p w14:paraId="1AC39DAB" w14:textId="77777777" w:rsidR="0051270D" w:rsidRPr="00445C5F" w:rsidRDefault="0051270D" w:rsidP="0051270D">
      <w:pPr>
        <w:suppressAutoHyphens w:val="0"/>
        <w:autoSpaceDE w:val="0"/>
        <w:adjustRightInd w:val="0"/>
        <w:spacing w:after="0" w:line="240" w:lineRule="auto"/>
        <w:jc w:val="both"/>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b/>
          <w:bCs/>
          <w:i/>
          <w:iCs/>
          <w:kern w:val="0"/>
          <w:lang w:eastAsia="ru-RU"/>
        </w:rPr>
        <w:t>Эмитент является акционерным обществом, созданным при приватизации государственных и/или муниципальных предприятий (их подразделений), и в соответствии с планом приватизации, утвержденным в установленном порядке и являвшимся на дату его утверждения проспектом эмиссии акций такого эмитента, была предусмотрена возможность отчуждения акций эмитента более чем 500 приобретателям либо неограниченному кругу лиц</w:t>
      </w:r>
    </w:p>
    <w:p w14:paraId="5D845793" w14:textId="77777777" w:rsidR="0051270D" w:rsidRPr="00445C5F" w:rsidRDefault="0051270D" w:rsidP="0051270D">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p w14:paraId="392093EB" w14:textId="77777777" w:rsidR="0051270D" w:rsidRPr="00445C5F" w:rsidRDefault="0051270D" w:rsidP="0051270D">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p w14:paraId="31D77F54" w14:textId="77777777" w:rsidR="0051270D" w:rsidRPr="00445C5F" w:rsidRDefault="0051270D" w:rsidP="0051270D">
      <w:pPr>
        <w:suppressAutoHyphens w:val="0"/>
        <w:autoSpaceDE w:val="0"/>
        <w:adjustRightInd w:val="0"/>
        <w:spacing w:after="0" w:line="240" w:lineRule="auto"/>
        <w:jc w:val="both"/>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Настоящий ежеквартальный отчет содержит оценки и прогнозы уполномоченных органов управления эмитента касательно будущих событий и/или действий, перспектив развития отрасли экономики, в которой эмитент осуществляет основную деятельность, и результатов деятельности эмитента, в том числе планов эмитента, вероятности наступления определенных событий и совершения определенных действий. Инвесторы не должны полностью полагаться на оценки и прогнозы органов управления эмитента, так как фактические результаты деятельности эмитента в будущем могут отличаться от прогнозируемых результатов по многим причинам. Приобретение ценных бумаг эмитента связано с рисками, описанными в настоящем ежеквартальном отчете.</w:t>
      </w:r>
    </w:p>
    <w:p w14:paraId="362D18E3" w14:textId="6DC56269" w:rsidR="0051270D" w:rsidRDefault="0051270D" w:rsidP="003A5A4B">
      <w:pPr>
        <w:pStyle w:val="1"/>
        <w:jc w:val="both"/>
        <w:rPr>
          <w:sz w:val="22"/>
          <w:szCs w:val="22"/>
        </w:rPr>
      </w:pPr>
      <w:r w:rsidRPr="00445C5F">
        <w:rPr>
          <w:sz w:val="22"/>
          <w:szCs w:val="22"/>
        </w:rPr>
        <w:br w:type="page"/>
      </w:r>
      <w:r w:rsidRPr="00445C5F">
        <w:rPr>
          <w:sz w:val="22"/>
          <w:szCs w:val="22"/>
        </w:rPr>
        <w:lastRenderedPageBreak/>
        <w:t xml:space="preserve">I. </w:t>
      </w:r>
      <w:r w:rsidR="003A5A4B">
        <w:rPr>
          <w:sz w:val="22"/>
          <w:szCs w:val="22"/>
        </w:rPr>
        <w:t xml:space="preserve">Сведения о банковских счетах, об аудиторе (аудиторской организации), оценщике и о финансовом консультанте эмитента, а также о лицах, подписавших ежеквартальный отчет. </w:t>
      </w:r>
    </w:p>
    <w:p w14:paraId="6F504FBB" w14:textId="216B24FE" w:rsidR="00234573" w:rsidRPr="00234573" w:rsidRDefault="00234573" w:rsidP="00234573">
      <w:pPr>
        <w:widowControl/>
        <w:suppressAutoHyphens w:val="0"/>
        <w:autoSpaceDE w:val="0"/>
        <w:adjustRightInd w:val="0"/>
        <w:spacing w:after="0" w:line="240" w:lineRule="auto"/>
        <w:jc w:val="both"/>
        <w:textAlignment w:val="auto"/>
        <w:rPr>
          <w:rFonts w:ascii="Times New Roman" w:hAnsi="Times New Roman" w:cs="Times New Roman"/>
          <w:color w:val="000000"/>
          <w:kern w:val="0"/>
        </w:rPr>
      </w:pPr>
      <w:r w:rsidRPr="00234573">
        <w:rPr>
          <w:rFonts w:ascii="Times New Roman" w:hAnsi="Times New Roman" w:cs="Times New Roman"/>
          <w:color w:val="000000"/>
          <w:kern w:val="0"/>
        </w:rPr>
        <w:t xml:space="preserve">В ежеквартальном отчете за второй - четвертый кварталы информация, содержащаяся в </w:t>
      </w:r>
      <w:r w:rsidRPr="00234573">
        <w:rPr>
          <w:rFonts w:ascii="Times New Roman" w:hAnsi="Times New Roman" w:cs="Times New Roman"/>
          <w:kern w:val="0"/>
        </w:rPr>
        <w:t>пунктах 1.1 -</w:t>
      </w:r>
      <w:r w:rsidRPr="00234573">
        <w:rPr>
          <w:rFonts w:ascii="Times New Roman" w:hAnsi="Times New Roman" w:cs="Times New Roman"/>
          <w:kern w:val="0"/>
        </w:rPr>
        <w:t xml:space="preserve"> </w:t>
      </w:r>
      <w:r w:rsidRPr="00234573">
        <w:rPr>
          <w:rFonts w:ascii="Times New Roman" w:hAnsi="Times New Roman" w:cs="Times New Roman"/>
          <w:kern w:val="0"/>
        </w:rPr>
        <w:t xml:space="preserve">1.3 </w:t>
      </w:r>
      <w:r w:rsidRPr="00234573">
        <w:rPr>
          <w:rFonts w:ascii="Times New Roman" w:hAnsi="Times New Roman" w:cs="Times New Roman"/>
          <w:color w:val="000000"/>
          <w:kern w:val="0"/>
        </w:rPr>
        <w:t>настоящего раздела, указывается в случае, если в составе такой информации в отчетном квартале</w:t>
      </w:r>
      <w:r w:rsidRPr="00234573">
        <w:rPr>
          <w:rFonts w:ascii="Times New Roman" w:hAnsi="Times New Roman" w:cs="Times New Roman"/>
          <w:color w:val="000000"/>
          <w:kern w:val="0"/>
        </w:rPr>
        <w:t xml:space="preserve"> </w:t>
      </w:r>
      <w:r w:rsidRPr="00234573">
        <w:rPr>
          <w:rFonts w:ascii="Times New Roman" w:hAnsi="Times New Roman" w:cs="Times New Roman"/>
          <w:color w:val="000000"/>
          <w:kern w:val="0"/>
        </w:rPr>
        <w:t>происходили изменения.</w:t>
      </w:r>
    </w:p>
    <w:p w14:paraId="2676F63F" w14:textId="77777777" w:rsidR="00234573" w:rsidRPr="00234573" w:rsidRDefault="00234573" w:rsidP="00234573">
      <w:pPr>
        <w:widowControl/>
        <w:suppressAutoHyphens w:val="0"/>
        <w:autoSpaceDE w:val="0"/>
        <w:adjustRightInd w:val="0"/>
        <w:spacing w:after="0" w:line="240" w:lineRule="auto"/>
        <w:jc w:val="both"/>
        <w:textAlignment w:val="auto"/>
        <w:rPr>
          <w:lang w:eastAsia="ru-RU"/>
        </w:rPr>
      </w:pPr>
    </w:p>
    <w:p w14:paraId="7B2087EA" w14:textId="77777777" w:rsidR="0051270D" w:rsidRPr="00445C5F" w:rsidRDefault="0051270D" w:rsidP="0051270D">
      <w:pPr>
        <w:widowControl/>
        <w:suppressAutoHyphens w:val="0"/>
        <w:autoSpaceDE w:val="0"/>
        <w:adjustRightInd w:val="0"/>
        <w:spacing w:after="0" w:line="240" w:lineRule="auto"/>
        <w:jc w:val="both"/>
        <w:textAlignment w:val="auto"/>
        <w:rPr>
          <w:rFonts w:ascii="Times New Roman" w:eastAsiaTheme="minorEastAsia" w:hAnsi="Times New Roman" w:cs="Times New Roman"/>
          <w:kern w:val="0"/>
          <w:lang w:eastAsia="ru-RU"/>
        </w:rPr>
      </w:pPr>
      <w:r w:rsidRPr="003A5A4B">
        <w:rPr>
          <w:rFonts w:ascii="Times New Roman" w:eastAsiaTheme="minorEastAsia" w:hAnsi="Times New Roman" w:cs="Times New Roman"/>
          <w:b/>
          <w:bCs/>
          <w:iCs/>
          <w:kern w:val="0"/>
          <w:lang w:eastAsia="ru-RU"/>
        </w:rPr>
        <w:t>1.1. Сведения о банковских счетах Эмитента</w:t>
      </w:r>
      <w:r w:rsidRPr="00445C5F">
        <w:rPr>
          <w:rFonts w:ascii="Times New Roman" w:eastAsiaTheme="minorEastAsia" w:hAnsi="Times New Roman" w:cs="Times New Roman"/>
          <w:b/>
          <w:bCs/>
          <w:iCs/>
          <w:kern w:val="0"/>
          <w:lang w:eastAsia="ru-RU"/>
        </w:rPr>
        <w:t xml:space="preserve"> </w:t>
      </w:r>
    </w:p>
    <w:p w14:paraId="2A0B18D7" w14:textId="77777777" w:rsidR="0051270D" w:rsidRPr="00445C5F" w:rsidRDefault="0051270D" w:rsidP="0051270D">
      <w:pPr>
        <w:suppressAutoHyphens w:val="0"/>
        <w:autoSpaceDE w:val="0"/>
        <w:adjustRightInd w:val="0"/>
        <w:spacing w:after="0" w:line="240" w:lineRule="auto"/>
        <w:jc w:val="both"/>
        <w:textAlignment w:val="auto"/>
        <w:rPr>
          <w:rFonts w:ascii="Times New Roman" w:eastAsiaTheme="minorEastAsia" w:hAnsi="Times New Roman" w:cs="Times New Roman"/>
          <w:b/>
          <w:kern w:val="0"/>
          <w:lang w:eastAsia="ru-RU"/>
        </w:rPr>
      </w:pPr>
      <w:r w:rsidRPr="00445C5F">
        <w:rPr>
          <w:rFonts w:ascii="Times New Roman" w:eastAsiaTheme="minorEastAsia" w:hAnsi="Times New Roman" w:cs="Times New Roman"/>
          <w:b/>
          <w:kern w:val="0"/>
          <w:lang w:eastAsia="ru-RU"/>
        </w:rPr>
        <w:t>1. Сведения о кредитной организации</w:t>
      </w:r>
    </w:p>
    <w:p w14:paraId="06C4BB43" w14:textId="77777777" w:rsidR="0051270D" w:rsidRPr="00445C5F" w:rsidRDefault="0051270D" w:rsidP="0051270D">
      <w:pPr>
        <w:suppressAutoHyphens w:val="0"/>
        <w:autoSpaceDE w:val="0"/>
        <w:adjustRightInd w:val="0"/>
        <w:spacing w:after="0" w:line="240" w:lineRule="auto"/>
        <w:jc w:val="both"/>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Полное фирменное наименование:</w:t>
      </w:r>
      <w:r w:rsidRPr="00445C5F">
        <w:rPr>
          <w:rFonts w:ascii="Times New Roman" w:eastAsiaTheme="minorEastAsia" w:hAnsi="Times New Roman" w:cs="Times New Roman"/>
          <w:bCs/>
          <w:i/>
          <w:iCs/>
          <w:kern w:val="0"/>
          <w:lang w:eastAsia="ru-RU"/>
        </w:rPr>
        <w:t xml:space="preserve"> </w:t>
      </w:r>
      <w:r w:rsidRPr="00445C5F">
        <w:rPr>
          <w:rFonts w:ascii="Times New Roman" w:eastAsiaTheme="minorEastAsia" w:hAnsi="Times New Roman" w:cs="Times New Roman"/>
          <w:b/>
          <w:bCs/>
          <w:i/>
          <w:iCs/>
          <w:kern w:val="0"/>
          <w:lang w:eastAsia="ru-RU"/>
        </w:rPr>
        <w:t>Филиал "Азиатско-Тихоокеанский Банк" (публичное акционерное общество) в г. Улан-Удэ</w:t>
      </w:r>
    </w:p>
    <w:p w14:paraId="4450B3EF" w14:textId="77777777" w:rsidR="0051270D" w:rsidRPr="00445C5F" w:rsidRDefault="0051270D" w:rsidP="0051270D">
      <w:pPr>
        <w:suppressAutoHyphens w:val="0"/>
        <w:autoSpaceDE w:val="0"/>
        <w:adjustRightInd w:val="0"/>
        <w:spacing w:after="0" w:line="240" w:lineRule="auto"/>
        <w:jc w:val="both"/>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Сокращенное фирменное наименование:</w:t>
      </w:r>
      <w:r w:rsidRPr="00445C5F">
        <w:rPr>
          <w:rFonts w:ascii="Times New Roman" w:eastAsiaTheme="minorEastAsia" w:hAnsi="Times New Roman" w:cs="Times New Roman"/>
          <w:bCs/>
          <w:i/>
          <w:iCs/>
          <w:kern w:val="0"/>
          <w:lang w:eastAsia="ru-RU"/>
        </w:rPr>
        <w:t xml:space="preserve"> Филиал "АТБ"  (ОАО)  в г. Улан-Удэ</w:t>
      </w:r>
    </w:p>
    <w:p w14:paraId="6713B34F" w14:textId="77777777" w:rsidR="0051270D" w:rsidRPr="00445C5F" w:rsidRDefault="0051270D" w:rsidP="0051270D">
      <w:pPr>
        <w:suppressAutoHyphens w:val="0"/>
        <w:autoSpaceDE w:val="0"/>
        <w:adjustRightInd w:val="0"/>
        <w:spacing w:after="0" w:line="240" w:lineRule="auto"/>
        <w:jc w:val="both"/>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Место нахождения:</w:t>
      </w:r>
      <w:r w:rsidRPr="00445C5F">
        <w:rPr>
          <w:rFonts w:ascii="Times New Roman" w:eastAsiaTheme="minorEastAsia" w:hAnsi="Times New Roman" w:cs="Times New Roman"/>
          <w:bCs/>
          <w:i/>
          <w:iCs/>
          <w:kern w:val="0"/>
          <w:lang w:eastAsia="ru-RU"/>
        </w:rPr>
        <w:t xml:space="preserve"> 670000, Россия, Республика Бурятия, г. Улан-Удэ, ул. Коммунистическая, д. 49</w:t>
      </w:r>
    </w:p>
    <w:p w14:paraId="79D2D595" w14:textId="77777777" w:rsidR="0051270D" w:rsidRPr="00445C5F" w:rsidRDefault="0051270D" w:rsidP="0051270D">
      <w:pPr>
        <w:suppressAutoHyphens w:val="0"/>
        <w:autoSpaceDE w:val="0"/>
        <w:adjustRightInd w:val="0"/>
        <w:spacing w:after="0" w:line="240" w:lineRule="auto"/>
        <w:jc w:val="both"/>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ИНН:</w:t>
      </w:r>
      <w:r w:rsidRPr="00445C5F">
        <w:rPr>
          <w:rFonts w:ascii="Times New Roman" w:eastAsiaTheme="minorEastAsia" w:hAnsi="Times New Roman" w:cs="Times New Roman"/>
          <w:bCs/>
          <w:i/>
          <w:iCs/>
          <w:kern w:val="0"/>
          <w:lang w:eastAsia="ru-RU"/>
        </w:rPr>
        <w:t xml:space="preserve"> 2801023444</w:t>
      </w:r>
    </w:p>
    <w:p w14:paraId="2858A6F2" w14:textId="77777777" w:rsidR="0051270D" w:rsidRPr="00445C5F" w:rsidRDefault="0051270D" w:rsidP="0051270D">
      <w:pPr>
        <w:suppressAutoHyphens w:val="0"/>
        <w:autoSpaceDE w:val="0"/>
        <w:adjustRightInd w:val="0"/>
        <w:spacing w:after="0" w:line="240" w:lineRule="auto"/>
        <w:jc w:val="both"/>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БИК:</w:t>
      </w:r>
      <w:r w:rsidRPr="00445C5F">
        <w:rPr>
          <w:rFonts w:ascii="Times New Roman" w:eastAsiaTheme="minorEastAsia" w:hAnsi="Times New Roman" w:cs="Times New Roman"/>
          <w:bCs/>
          <w:i/>
          <w:iCs/>
          <w:kern w:val="0"/>
          <w:lang w:eastAsia="ru-RU"/>
        </w:rPr>
        <w:t xml:space="preserve"> 048142744</w:t>
      </w:r>
      <w:r w:rsidRPr="00445C5F">
        <w:rPr>
          <w:rFonts w:ascii="Times New Roman" w:eastAsiaTheme="minorEastAsia" w:hAnsi="Times New Roman" w:cs="Times New Roman"/>
          <w:kern w:val="0"/>
          <w:lang w:eastAsia="ru-RU"/>
        </w:rPr>
        <w:t xml:space="preserve"> </w:t>
      </w:r>
    </w:p>
    <w:p w14:paraId="6C096874" w14:textId="77777777" w:rsidR="0051270D" w:rsidRPr="00445C5F" w:rsidRDefault="0051270D" w:rsidP="0051270D">
      <w:pPr>
        <w:suppressAutoHyphens w:val="0"/>
        <w:autoSpaceDE w:val="0"/>
        <w:adjustRightInd w:val="0"/>
        <w:spacing w:after="0" w:line="240" w:lineRule="auto"/>
        <w:jc w:val="both"/>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Корр. счет:</w:t>
      </w:r>
      <w:r w:rsidRPr="00445C5F">
        <w:rPr>
          <w:rFonts w:ascii="Times New Roman" w:eastAsiaTheme="minorEastAsia" w:hAnsi="Times New Roman" w:cs="Times New Roman"/>
          <w:bCs/>
          <w:i/>
          <w:iCs/>
          <w:kern w:val="0"/>
          <w:lang w:eastAsia="ru-RU"/>
        </w:rPr>
        <w:t xml:space="preserve"> 30101810700000000744</w:t>
      </w:r>
    </w:p>
    <w:p w14:paraId="3FF9227A" w14:textId="77777777" w:rsidR="0051270D" w:rsidRPr="00445C5F" w:rsidRDefault="0051270D" w:rsidP="0051270D">
      <w:pPr>
        <w:pStyle w:val="a5"/>
        <w:numPr>
          <w:ilvl w:val="0"/>
          <w:numId w:val="5"/>
        </w:numPr>
        <w:suppressAutoHyphens w:val="0"/>
        <w:autoSpaceDE w:val="0"/>
        <w:adjustRightInd w:val="0"/>
        <w:spacing w:after="0" w:line="240" w:lineRule="auto"/>
        <w:ind w:left="0" w:firstLine="0"/>
        <w:jc w:val="both"/>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Номер счета:</w:t>
      </w:r>
      <w:r w:rsidRPr="00445C5F">
        <w:rPr>
          <w:rFonts w:ascii="Times New Roman" w:eastAsiaTheme="minorEastAsia" w:hAnsi="Times New Roman" w:cs="Times New Roman"/>
          <w:bCs/>
          <w:i/>
          <w:iCs/>
          <w:kern w:val="0"/>
          <w:lang w:eastAsia="ru-RU"/>
        </w:rPr>
        <w:t xml:space="preserve"> 40702810934200000364</w:t>
      </w:r>
    </w:p>
    <w:p w14:paraId="53AC715E" w14:textId="77777777" w:rsidR="0051270D" w:rsidRPr="00445C5F" w:rsidRDefault="0051270D" w:rsidP="0051270D">
      <w:pPr>
        <w:suppressAutoHyphens w:val="0"/>
        <w:autoSpaceDE w:val="0"/>
        <w:adjustRightInd w:val="0"/>
        <w:spacing w:after="0" w:line="240" w:lineRule="auto"/>
        <w:jc w:val="both"/>
        <w:textAlignment w:val="auto"/>
        <w:rPr>
          <w:rFonts w:ascii="Times New Roman" w:eastAsiaTheme="minorEastAsia" w:hAnsi="Times New Roman" w:cs="Times New Roman"/>
          <w:bCs/>
          <w:i/>
          <w:iCs/>
          <w:kern w:val="0"/>
          <w:lang w:eastAsia="ru-RU"/>
        </w:rPr>
      </w:pPr>
      <w:r w:rsidRPr="00445C5F">
        <w:rPr>
          <w:rFonts w:ascii="Times New Roman" w:eastAsiaTheme="minorEastAsia" w:hAnsi="Times New Roman" w:cs="Times New Roman"/>
          <w:kern w:val="0"/>
          <w:lang w:eastAsia="ru-RU"/>
        </w:rPr>
        <w:t>Тип счета:</w:t>
      </w:r>
      <w:r w:rsidRPr="00445C5F">
        <w:rPr>
          <w:rFonts w:ascii="Times New Roman" w:eastAsiaTheme="minorEastAsia" w:hAnsi="Times New Roman" w:cs="Times New Roman"/>
          <w:bCs/>
          <w:i/>
          <w:iCs/>
          <w:kern w:val="0"/>
          <w:lang w:eastAsia="ru-RU"/>
        </w:rPr>
        <w:t xml:space="preserve"> расчетный</w:t>
      </w:r>
    </w:p>
    <w:p w14:paraId="19861531" w14:textId="77777777" w:rsidR="0051270D" w:rsidRPr="00445C5F" w:rsidRDefault="0051270D" w:rsidP="0051270D">
      <w:pPr>
        <w:pStyle w:val="a5"/>
        <w:numPr>
          <w:ilvl w:val="0"/>
          <w:numId w:val="5"/>
        </w:numPr>
        <w:suppressAutoHyphens w:val="0"/>
        <w:autoSpaceDE w:val="0"/>
        <w:adjustRightInd w:val="0"/>
        <w:spacing w:after="0" w:line="240" w:lineRule="auto"/>
        <w:ind w:left="0" w:firstLine="0"/>
        <w:jc w:val="both"/>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Номер счета:</w:t>
      </w:r>
      <w:r w:rsidRPr="00445C5F">
        <w:rPr>
          <w:rFonts w:ascii="Times New Roman" w:eastAsiaTheme="minorEastAsia" w:hAnsi="Times New Roman" w:cs="Times New Roman"/>
          <w:bCs/>
          <w:i/>
          <w:iCs/>
          <w:kern w:val="0"/>
          <w:lang w:eastAsia="ru-RU"/>
        </w:rPr>
        <w:t xml:space="preserve"> 407021563342050000364</w:t>
      </w:r>
    </w:p>
    <w:p w14:paraId="47E7BDCF" w14:textId="77777777" w:rsidR="0051270D" w:rsidRPr="00445C5F" w:rsidRDefault="0051270D" w:rsidP="0051270D">
      <w:pPr>
        <w:suppressAutoHyphens w:val="0"/>
        <w:autoSpaceDE w:val="0"/>
        <w:adjustRightInd w:val="0"/>
        <w:spacing w:after="0" w:line="240" w:lineRule="auto"/>
        <w:jc w:val="both"/>
        <w:textAlignment w:val="auto"/>
        <w:rPr>
          <w:rFonts w:ascii="Times New Roman" w:eastAsiaTheme="minorEastAsia" w:hAnsi="Times New Roman" w:cs="Times New Roman"/>
          <w:bCs/>
          <w:i/>
          <w:iCs/>
          <w:kern w:val="0"/>
          <w:lang w:eastAsia="ru-RU"/>
        </w:rPr>
      </w:pPr>
      <w:r w:rsidRPr="00445C5F">
        <w:rPr>
          <w:rFonts w:ascii="Times New Roman" w:eastAsiaTheme="minorEastAsia" w:hAnsi="Times New Roman" w:cs="Times New Roman"/>
          <w:kern w:val="0"/>
          <w:lang w:eastAsia="ru-RU"/>
        </w:rPr>
        <w:t>Тип счета:</w:t>
      </w:r>
      <w:r w:rsidRPr="00445C5F">
        <w:rPr>
          <w:rFonts w:ascii="Times New Roman" w:eastAsiaTheme="minorEastAsia" w:hAnsi="Times New Roman" w:cs="Times New Roman"/>
          <w:bCs/>
          <w:i/>
          <w:iCs/>
          <w:kern w:val="0"/>
          <w:lang w:eastAsia="ru-RU"/>
        </w:rPr>
        <w:t xml:space="preserve"> текущий</w:t>
      </w:r>
    </w:p>
    <w:p w14:paraId="20699334" w14:textId="77777777" w:rsidR="0051270D" w:rsidRPr="00445C5F" w:rsidRDefault="0051270D" w:rsidP="0051270D">
      <w:pPr>
        <w:suppressAutoHyphens w:val="0"/>
        <w:autoSpaceDE w:val="0"/>
        <w:adjustRightInd w:val="0"/>
        <w:spacing w:after="0" w:line="240" w:lineRule="auto"/>
        <w:jc w:val="both"/>
        <w:textAlignment w:val="auto"/>
        <w:rPr>
          <w:rFonts w:ascii="Times New Roman" w:eastAsiaTheme="minorEastAsia" w:hAnsi="Times New Roman" w:cs="Times New Roman"/>
          <w:b/>
          <w:kern w:val="0"/>
          <w:lang w:eastAsia="ru-RU"/>
        </w:rPr>
      </w:pPr>
      <w:r w:rsidRPr="00445C5F">
        <w:rPr>
          <w:rFonts w:ascii="Times New Roman" w:eastAsiaTheme="minorEastAsia" w:hAnsi="Times New Roman" w:cs="Times New Roman"/>
          <w:b/>
          <w:kern w:val="0"/>
          <w:lang w:eastAsia="ru-RU"/>
        </w:rPr>
        <w:t>2. Сведения о кредитной организации</w:t>
      </w:r>
    </w:p>
    <w:p w14:paraId="0D41060A" w14:textId="77777777" w:rsidR="0051270D" w:rsidRPr="00445C5F" w:rsidRDefault="0051270D" w:rsidP="0051270D">
      <w:pPr>
        <w:suppressAutoHyphens w:val="0"/>
        <w:autoSpaceDE w:val="0"/>
        <w:adjustRightInd w:val="0"/>
        <w:spacing w:after="0" w:line="240" w:lineRule="auto"/>
        <w:jc w:val="both"/>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Полное фирменное наименование:</w:t>
      </w:r>
      <w:r w:rsidRPr="00445C5F">
        <w:rPr>
          <w:rFonts w:ascii="Times New Roman" w:eastAsiaTheme="minorEastAsia" w:hAnsi="Times New Roman" w:cs="Times New Roman"/>
          <w:bCs/>
          <w:i/>
          <w:iCs/>
          <w:kern w:val="0"/>
          <w:lang w:eastAsia="ru-RU"/>
        </w:rPr>
        <w:t xml:space="preserve"> </w:t>
      </w:r>
      <w:r w:rsidRPr="00445C5F">
        <w:rPr>
          <w:rFonts w:ascii="Times New Roman" w:eastAsiaTheme="minorEastAsia" w:hAnsi="Times New Roman" w:cs="Times New Roman"/>
          <w:b/>
          <w:bCs/>
          <w:i/>
          <w:iCs/>
          <w:kern w:val="0"/>
          <w:lang w:eastAsia="ru-RU"/>
        </w:rPr>
        <w:t>Публичное акционерное общество «Сбербанк России», Читинское отделение № 8600</w:t>
      </w:r>
    </w:p>
    <w:p w14:paraId="12916070" w14:textId="77777777" w:rsidR="0051270D" w:rsidRPr="00445C5F" w:rsidRDefault="0051270D" w:rsidP="0051270D">
      <w:pPr>
        <w:suppressAutoHyphens w:val="0"/>
        <w:autoSpaceDE w:val="0"/>
        <w:adjustRightInd w:val="0"/>
        <w:spacing w:after="0" w:line="240" w:lineRule="auto"/>
        <w:jc w:val="both"/>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Сокращенное фирменное наименование:</w:t>
      </w:r>
      <w:r w:rsidRPr="00445C5F">
        <w:rPr>
          <w:rFonts w:ascii="Times New Roman" w:eastAsiaTheme="minorEastAsia" w:hAnsi="Times New Roman" w:cs="Times New Roman"/>
          <w:bCs/>
          <w:i/>
          <w:iCs/>
          <w:kern w:val="0"/>
          <w:lang w:eastAsia="ru-RU"/>
        </w:rPr>
        <w:t xml:space="preserve"> Читинское ОСБ - 8600</w:t>
      </w:r>
    </w:p>
    <w:p w14:paraId="6E2D6201" w14:textId="77777777" w:rsidR="0051270D" w:rsidRPr="00445C5F" w:rsidRDefault="0051270D" w:rsidP="0051270D">
      <w:pPr>
        <w:suppressAutoHyphens w:val="0"/>
        <w:autoSpaceDE w:val="0"/>
        <w:adjustRightInd w:val="0"/>
        <w:spacing w:after="0" w:line="240" w:lineRule="auto"/>
        <w:jc w:val="both"/>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Место нахождения:</w:t>
      </w:r>
      <w:r w:rsidRPr="00445C5F">
        <w:rPr>
          <w:rFonts w:ascii="Times New Roman" w:eastAsiaTheme="minorEastAsia" w:hAnsi="Times New Roman" w:cs="Times New Roman"/>
          <w:bCs/>
          <w:i/>
          <w:iCs/>
          <w:kern w:val="0"/>
          <w:lang w:eastAsia="ru-RU"/>
        </w:rPr>
        <w:t xml:space="preserve"> 672010, Забайкальский край, </w:t>
      </w:r>
      <w:proofErr w:type="spellStart"/>
      <w:r w:rsidRPr="00445C5F">
        <w:rPr>
          <w:rFonts w:ascii="Times New Roman" w:eastAsiaTheme="minorEastAsia" w:hAnsi="Times New Roman" w:cs="Times New Roman"/>
          <w:bCs/>
          <w:i/>
          <w:iCs/>
          <w:kern w:val="0"/>
          <w:lang w:eastAsia="ru-RU"/>
        </w:rPr>
        <w:t>г.Чита</w:t>
      </w:r>
      <w:proofErr w:type="spellEnd"/>
      <w:r w:rsidRPr="00445C5F">
        <w:rPr>
          <w:rFonts w:ascii="Times New Roman" w:eastAsiaTheme="minorEastAsia" w:hAnsi="Times New Roman" w:cs="Times New Roman"/>
          <w:bCs/>
          <w:i/>
          <w:iCs/>
          <w:kern w:val="0"/>
          <w:lang w:eastAsia="ru-RU"/>
        </w:rPr>
        <w:t xml:space="preserve">, </w:t>
      </w:r>
      <w:proofErr w:type="spellStart"/>
      <w:r w:rsidRPr="00445C5F">
        <w:rPr>
          <w:rFonts w:ascii="Times New Roman" w:eastAsiaTheme="minorEastAsia" w:hAnsi="Times New Roman" w:cs="Times New Roman"/>
          <w:bCs/>
          <w:i/>
          <w:iCs/>
          <w:kern w:val="0"/>
          <w:lang w:eastAsia="ru-RU"/>
        </w:rPr>
        <w:t>ул.им.П.Осипенко</w:t>
      </w:r>
      <w:proofErr w:type="spellEnd"/>
      <w:r w:rsidRPr="00445C5F">
        <w:rPr>
          <w:rFonts w:ascii="Times New Roman" w:eastAsiaTheme="minorEastAsia" w:hAnsi="Times New Roman" w:cs="Times New Roman"/>
          <w:bCs/>
          <w:i/>
          <w:iCs/>
          <w:kern w:val="0"/>
          <w:lang w:eastAsia="ru-RU"/>
        </w:rPr>
        <w:t>, 40</w:t>
      </w:r>
    </w:p>
    <w:p w14:paraId="5E15BED7" w14:textId="77777777" w:rsidR="0051270D" w:rsidRPr="00445C5F" w:rsidRDefault="0051270D" w:rsidP="0051270D">
      <w:pPr>
        <w:suppressAutoHyphens w:val="0"/>
        <w:autoSpaceDE w:val="0"/>
        <w:adjustRightInd w:val="0"/>
        <w:spacing w:after="0" w:line="240" w:lineRule="auto"/>
        <w:jc w:val="both"/>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ИНН:</w:t>
      </w:r>
      <w:r w:rsidRPr="00445C5F">
        <w:rPr>
          <w:rFonts w:ascii="Times New Roman" w:eastAsiaTheme="minorEastAsia" w:hAnsi="Times New Roman" w:cs="Times New Roman"/>
          <w:bCs/>
          <w:i/>
          <w:iCs/>
          <w:kern w:val="0"/>
          <w:lang w:eastAsia="ru-RU"/>
        </w:rPr>
        <w:t xml:space="preserve"> 7707083893</w:t>
      </w:r>
    </w:p>
    <w:p w14:paraId="03472F53" w14:textId="77777777" w:rsidR="0051270D" w:rsidRPr="00445C5F" w:rsidRDefault="0051270D" w:rsidP="0051270D">
      <w:pPr>
        <w:suppressAutoHyphens w:val="0"/>
        <w:autoSpaceDE w:val="0"/>
        <w:adjustRightInd w:val="0"/>
        <w:spacing w:after="0" w:line="240" w:lineRule="auto"/>
        <w:jc w:val="both"/>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БИК:</w:t>
      </w:r>
      <w:r w:rsidRPr="00445C5F">
        <w:rPr>
          <w:rFonts w:ascii="Times New Roman" w:eastAsiaTheme="minorEastAsia" w:hAnsi="Times New Roman" w:cs="Times New Roman"/>
          <w:bCs/>
          <w:i/>
          <w:iCs/>
          <w:kern w:val="0"/>
          <w:lang w:eastAsia="ru-RU"/>
        </w:rPr>
        <w:t xml:space="preserve"> 047601637</w:t>
      </w:r>
    </w:p>
    <w:p w14:paraId="5CEF483C" w14:textId="77777777" w:rsidR="0051270D" w:rsidRPr="00445C5F" w:rsidRDefault="0051270D" w:rsidP="0051270D">
      <w:pPr>
        <w:suppressAutoHyphens w:val="0"/>
        <w:autoSpaceDE w:val="0"/>
        <w:adjustRightInd w:val="0"/>
        <w:spacing w:after="0" w:line="240" w:lineRule="auto"/>
        <w:jc w:val="both"/>
        <w:textAlignment w:val="auto"/>
        <w:rPr>
          <w:rFonts w:ascii="Times New Roman" w:eastAsiaTheme="minorEastAsia" w:hAnsi="Times New Roman" w:cs="Times New Roman"/>
          <w:bCs/>
          <w:i/>
          <w:iCs/>
          <w:kern w:val="0"/>
          <w:lang w:eastAsia="ru-RU"/>
        </w:rPr>
      </w:pPr>
      <w:r w:rsidRPr="00445C5F">
        <w:rPr>
          <w:rFonts w:ascii="Times New Roman" w:eastAsiaTheme="minorEastAsia" w:hAnsi="Times New Roman" w:cs="Times New Roman"/>
          <w:kern w:val="0"/>
          <w:lang w:eastAsia="ru-RU"/>
        </w:rPr>
        <w:t>Корр. счет:</w:t>
      </w:r>
      <w:r w:rsidRPr="00445C5F">
        <w:rPr>
          <w:rFonts w:ascii="Times New Roman" w:eastAsiaTheme="minorEastAsia" w:hAnsi="Times New Roman" w:cs="Times New Roman"/>
          <w:bCs/>
          <w:i/>
          <w:iCs/>
          <w:kern w:val="0"/>
          <w:lang w:eastAsia="ru-RU"/>
        </w:rPr>
        <w:t xml:space="preserve"> 30101810500000000637</w:t>
      </w:r>
    </w:p>
    <w:p w14:paraId="62B311C5" w14:textId="77777777" w:rsidR="0051270D" w:rsidRPr="00445C5F" w:rsidRDefault="0051270D" w:rsidP="0051270D">
      <w:pPr>
        <w:pStyle w:val="a5"/>
        <w:numPr>
          <w:ilvl w:val="0"/>
          <w:numId w:val="4"/>
        </w:numPr>
        <w:suppressAutoHyphens w:val="0"/>
        <w:autoSpaceDE w:val="0"/>
        <w:adjustRightInd w:val="0"/>
        <w:spacing w:after="0" w:line="240" w:lineRule="auto"/>
        <w:ind w:left="0" w:firstLine="0"/>
        <w:jc w:val="both"/>
        <w:textAlignment w:val="auto"/>
        <w:rPr>
          <w:rFonts w:ascii="Times New Roman" w:eastAsiaTheme="minorEastAsia" w:hAnsi="Times New Roman" w:cs="Times New Roman"/>
          <w:bCs/>
          <w:i/>
          <w:iCs/>
          <w:kern w:val="0"/>
          <w:lang w:eastAsia="ru-RU"/>
        </w:rPr>
      </w:pPr>
      <w:r w:rsidRPr="00445C5F">
        <w:rPr>
          <w:rFonts w:ascii="Times New Roman" w:eastAsiaTheme="minorEastAsia" w:hAnsi="Times New Roman" w:cs="Times New Roman"/>
          <w:kern w:val="0"/>
          <w:lang w:eastAsia="ru-RU"/>
        </w:rPr>
        <w:t>Номер счета:</w:t>
      </w:r>
      <w:r w:rsidRPr="00445C5F">
        <w:rPr>
          <w:rFonts w:ascii="Times New Roman" w:eastAsiaTheme="minorEastAsia" w:hAnsi="Times New Roman" w:cs="Times New Roman"/>
          <w:bCs/>
          <w:i/>
          <w:iCs/>
          <w:kern w:val="0"/>
          <w:lang w:eastAsia="ru-RU"/>
        </w:rPr>
        <w:t xml:space="preserve"> </w:t>
      </w:r>
    </w:p>
    <w:p w14:paraId="0ABD9999" w14:textId="77777777" w:rsidR="0051270D" w:rsidRPr="003A5A4B" w:rsidRDefault="0051270D" w:rsidP="0051270D">
      <w:pPr>
        <w:pStyle w:val="a5"/>
        <w:numPr>
          <w:ilvl w:val="0"/>
          <w:numId w:val="2"/>
        </w:numPr>
        <w:suppressAutoHyphens w:val="0"/>
        <w:autoSpaceDE w:val="0"/>
        <w:adjustRightInd w:val="0"/>
        <w:spacing w:after="0" w:line="240" w:lineRule="auto"/>
        <w:ind w:left="0" w:firstLine="0"/>
        <w:jc w:val="both"/>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bCs/>
          <w:i/>
          <w:iCs/>
          <w:kern w:val="0"/>
          <w:lang w:eastAsia="ru-RU"/>
        </w:rPr>
        <w:t>40702810474000100758</w:t>
      </w:r>
    </w:p>
    <w:p w14:paraId="2806EC13" w14:textId="0760076D" w:rsidR="003A5A4B" w:rsidRPr="003A5A4B" w:rsidRDefault="003A5A4B" w:rsidP="003A5A4B">
      <w:pPr>
        <w:suppressAutoHyphens w:val="0"/>
        <w:autoSpaceDE w:val="0"/>
        <w:adjustRightInd w:val="0"/>
        <w:spacing w:after="0" w:line="240" w:lineRule="auto"/>
        <w:jc w:val="both"/>
        <w:textAlignment w:val="auto"/>
        <w:rPr>
          <w:rFonts w:ascii="Times New Roman" w:eastAsiaTheme="minorEastAsia" w:hAnsi="Times New Roman" w:cs="Times New Roman"/>
          <w:bCs/>
          <w:i/>
          <w:iCs/>
          <w:kern w:val="0"/>
          <w:lang w:eastAsia="ru-RU"/>
        </w:rPr>
      </w:pPr>
      <w:r w:rsidRPr="003A5A4B">
        <w:rPr>
          <w:rFonts w:ascii="Times New Roman" w:eastAsiaTheme="minorEastAsia" w:hAnsi="Times New Roman" w:cs="Times New Roman"/>
          <w:kern w:val="0"/>
          <w:lang w:eastAsia="ru-RU"/>
        </w:rPr>
        <w:t>Тип счета:</w:t>
      </w:r>
      <w:r>
        <w:rPr>
          <w:rFonts w:ascii="Times New Roman" w:eastAsiaTheme="minorEastAsia" w:hAnsi="Times New Roman" w:cs="Times New Roman"/>
          <w:bCs/>
          <w:i/>
          <w:iCs/>
          <w:kern w:val="0"/>
          <w:lang w:eastAsia="ru-RU"/>
        </w:rPr>
        <w:t xml:space="preserve"> расчетны</w:t>
      </w:r>
      <w:r w:rsidRPr="003A5A4B">
        <w:rPr>
          <w:rFonts w:ascii="Times New Roman" w:eastAsiaTheme="minorEastAsia" w:hAnsi="Times New Roman" w:cs="Times New Roman"/>
          <w:bCs/>
          <w:i/>
          <w:iCs/>
          <w:kern w:val="0"/>
          <w:lang w:eastAsia="ru-RU"/>
        </w:rPr>
        <w:t>й</w:t>
      </w:r>
    </w:p>
    <w:p w14:paraId="26BA2CB2" w14:textId="77777777" w:rsidR="0051270D" w:rsidRPr="00445C5F" w:rsidRDefault="0051270D" w:rsidP="0051270D">
      <w:pPr>
        <w:pStyle w:val="a5"/>
        <w:numPr>
          <w:ilvl w:val="0"/>
          <w:numId w:val="2"/>
        </w:numPr>
        <w:suppressAutoHyphens w:val="0"/>
        <w:autoSpaceDE w:val="0"/>
        <w:adjustRightInd w:val="0"/>
        <w:spacing w:after="0" w:line="240" w:lineRule="auto"/>
        <w:ind w:left="0" w:firstLine="0"/>
        <w:jc w:val="both"/>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bCs/>
          <w:i/>
          <w:iCs/>
          <w:kern w:val="0"/>
          <w:lang w:eastAsia="ru-RU"/>
        </w:rPr>
        <w:t>40702156174000000029</w:t>
      </w:r>
    </w:p>
    <w:p w14:paraId="4F515F49" w14:textId="77777777" w:rsidR="0051270D" w:rsidRPr="00445C5F" w:rsidRDefault="0051270D" w:rsidP="0051270D">
      <w:pPr>
        <w:suppressAutoHyphens w:val="0"/>
        <w:autoSpaceDE w:val="0"/>
        <w:adjustRightInd w:val="0"/>
        <w:spacing w:after="0" w:line="240" w:lineRule="auto"/>
        <w:jc w:val="both"/>
        <w:textAlignment w:val="auto"/>
        <w:rPr>
          <w:rFonts w:ascii="Times New Roman" w:eastAsiaTheme="minorEastAsia" w:hAnsi="Times New Roman" w:cs="Times New Roman"/>
          <w:bCs/>
          <w:i/>
          <w:iCs/>
          <w:kern w:val="0"/>
          <w:lang w:eastAsia="ru-RU"/>
        </w:rPr>
      </w:pPr>
      <w:r w:rsidRPr="00445C5F">
        <w:rPr>
          <w:rFonts w:ascii="Times New Roman" w:eastAsiaTheme="minorEastAsia" w:hAnsi="Times New Roman" w:cs="Times New Roman"/>
          <w:kern w:val="0"/>
          <w:lang w:eastAsia="ru-RU"/>
        </w:rPr>
        <w:t>Тип счета:</w:t>
      </w:r>
      <w:r w:rsidRPr="00445C5F">
        <w:rPr>
          <w:rFonts w:ascii="Times New Roman" w:eastAsiaTheme="minorEastAsia" w:hAnsi="Times New Roman" w:cs="Times New Roman"/>
          <w:bCs/>
          <w:i/>
          <w:iCs/>
          <w:kern w:val="0"/>
          <w:lang w:eastAsia="ru-RU"/>
        </w:rPr>
        <w:t xml:space="preserve"> текущий</w:t>
      </w:r>
    </w:p>
    <w:p w14:paraId="7FC15D51" w14:textId="77777777" w:rsidR="0051270D" w:rsidRPr="00445C5F" w:rsidRDefault="0051270D" w:rsidP="0051270D">
      <w:pPr>
        <w:pStyle w:val="a5"/>
        <w:numPr>
          <w:ilvl w:val="0"/>
          <w:numId w:val="4"/>
        </w:numPr>
        <w:suppressAutoHyphens w:val="0"/>
        <w:autoSpaceDE w:val="0"/>
        <w:adjustRightInd w:val="0"/>
        <w:spacing w:after="0" w:line="240" w:lineRule="auto"/>
        <w:ind w:left="0" w:firstLine="0"/>
        <w:jc w:val="both"/>
        <w:textAlignment w:val="auto"/>
        <w:rPr>
          <w:rFonts w:ascii="Times New Roman" w:eastAsiaTheme="minorEastAsia" w:hAnsi="Times New Roman" w:cs="Times New Roman"/>
          <w:bCs/>
          <w:i/>
          <w:iCs/>
          <w:kern w:val="0"/>
          <w:lang w:eastAsia="ru-RU"/>
        </w:rPr>
      </w:pPr>
      <w:r w:rsidRPr="00445C5F">
        <w:rPr>
          <w:rFonts w:ascii="Times New Roman" w:eastAsiaTheme="minorEastAsia" w:hAnsi="Times New Roman" w:cs="Times New Roman"/>
          <w:kern w:val="0"/>
          <w:lang w:eastAsia="ru-RU"/>
        </w:rPr>
        <w:t>Номер счета:</w:t>
      </w:r>
    </w:p>
    <w:p w14:paraId="3825D88C" w14:textId="77777777" w:rsidR="0051270D" w:rsidRPr="00445C5F" w:rsidRDefault="0051270D" w:rsidP="0051270D">
      <w:pPr>
        <w:pStyle w:val="a5"/>
        <w:numPr>
          <w:ilvl w:val="0"/>
          <w:numId w:val="3"/>
        </w:numPr>
        <w:suppressAutoHyphens w:val="0"/>
        <w:autoSpaceDE w:val="0"/>
        <w:adjustRightInd w:val="0"/>
        <w:spacing w:after="0" w:line="240" w:lineRule="auto"/>
        <w:ind w:left="0" w:firstLine="0"/>
        <w:jc w:val="both"/>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bCs/>
          <w:i/>
          <w:iCs/>
          <w:kern w:val="0"/>
          <w:lang w:eastAsia="ru-RU"/>
        </w:rPr>
        <w:t>40821810874000000009</w:t>
      </w:r>
    </w:p>
    <w:p w14:paraId="1EF150E6" w14:textId="77777777" w:rsidR="0051270D" w:rsidRPr="00445C5F" w:rsidRDefault="0051270D" w:rsidP="0051270D">
      <w:pPr>
        <w:pStyle w:val="a5"/>
        <w:numPr>
          <w:ilvl w:val="0"/>
          <w:numId w:val="3"/>
        </w:numPr>
        <w:suppressAutoHyphens w:val="0"/>
        <w:autoSpaceDE w:val="0"/>
        <w:adjustRightInd w:val="0"/>
        <w:spacing w:after="0" w:line="240" w:lineRule="auto"/>
        <w:ind w:left="0" w:firstLine="0"/>
        <w:jc w:val="both"/>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bCs/>
          <w:i/>
          <w:iCs/>
          <w:kern w:val="0"/>
          <w:lang w:eastAsia="ru-RU"/>
        </w:rPr>
        <w:t>40702810874000005000</w:t>
      </w:r>
    </w:p>
    <w:p w14:paraId="2AB93975" w14:textId="77777777" w:rsidR="0051270D" w:rsidRPr="00445C5F" w:rsidRDefault="0051270D" w:rsidP="0051270D">
      <w:pPr>
        <w:suppressAutoHyphens w:val="0"/>
        <w:autoSpaceDE w:val="0"/>
        <w:adjustRightInd w:val="0"/>
        <w:spacing w:after="0" w:line="240" w:lineRule="auto"/>
        <w:jc w:val="both"/>
        <w:textAlignment w:val="auto"/>
        <w:rPr>
          <w:rFonts w:ascii="Times New Roman" w:eastAsiaTheme="minorEastAsia" w:hAnsi="Times New Roman" w:cs="Times New Roman"/>
          <w:bCs/>
          <w:i/>
          <w:iCs/>
          <w:kern w:val="0"/>
          <w:lang w:eastAsia="ru-RU"/>
        </w:rPr>
      </w:pPr>
      <w:r w:rsidRPr="00445C5F">
        <w:rPr>
          <w:rFonts w:ascii="Times New Roman" w:eastAsiaTheme="minorEastAsia" w:hAnsi="Times New Roman" w:cs="Times New Roman"/>
          <w:kern w:val="0"/>
          <w:lang w:eastAsia="ru-RU"/>
        </w:rPr>
        <w:t>Тип счета:</w:t>
      </w:r>
      <w:r w:rsidRPr="00445C5F">
        <w:rPr>
          <w:rFonts w:ascii="Times New Roman" w:eastAsiaTheme="minorEastAsia" w:hAnsi="Times New Roman" w:cs="Times New Roman"/>
          <w:bCs/>
          <w:i/>
          <w:iCs/>
          <w:kern w:val="0"/>
          <w:lang w:eastAsia="ru-RU"/>
        </w:rPr>
        <w:t xml:space="preserve"> специальный</w:t>
      </w:r>
    </w:p>
    <w:p w14:paraId="1EDE164C" w14:textId="77777777" w:rsidR="0051270D" w:rsidRPr="00445C5F" w:rsidRDefault="0051270D" w:rsidP="0051270D">
      <w:pPr>
        <w:suppressAutoHyphens w:val="0"/>
        <w:autoSpaceDE w:val="0"/>
        <w:adjustRightInd w:val="0"/>
        <w:spacing w:after="0" w:line="240" w:lineRule="auto"/>
        <w:jc w:val="both"/>
        <w:textAlignment w:val="auto"/>
        <w:rPr>
          <w:rFonts w:ascii="Times New Roman" w:eastAsiaTheme="minorEastAsia" w:hAnsi="Times New Roman" w:cs="Times New Roman"/>
          <w:b/>
          <w:bCs/>
          <w:i/>
          <w:iCs/>
          <w:kern w:val="0"/>
          <w:lang w:eastAsia="ru-RU"/>
        </w:rPr>
      </w:pPr>
    </w:p>
    <w:p w14:paraId="490A1E73" w14:textId="77777777" w:rsidR="0051270D" w:rsidRPr="00445C5F" w:rsidRDefault="0051270D" w:rsidP="0051270D">
      <w:pPr>
        <w:suppressAutoHyphens w:val="0"/>
        <w:autoSpaceDE w:val="0"/>
        <w:adjustRightInd w:val="0"/>
        <w:spacing w:after="0" w:line="240" w:lineRule="auto"/>
        <w:jc w:val="both"/>
        <w:textAlignment w:val="auto"/>
        <w:rPr>
          <w:rFonts w:ascii="Times New Roman" w:eastAsiaTheme="minorEastAsia" w:hAnsi="Times New Roman" w:cs="Times New Roman"/>
          <w:b/>
          <w:kern w:val="0"/>
          <w:lang w:eastAsia="ru-RU"/>
        </w:rPr>
      </w:pPr>
      <w:r w:rsidRPr="00445C5F">
        <w:rPr>
          <w:rFonts w:ascii="Times New Roman" w:eastAsiaTheme="minorEastAsia" w:hAnsi="Times New Roman" w:cs="Times New Roman"/>
          <w:b/>
          <w:bCs/>
          <w:iCs/>
          <w:kern w:val="0"/>
          <w:lang w:eastAsia="ru-RU"/>
        </w:rPr>
        <w:t xml:space="preserve">3. </w:t>
      </w:r>
      <w:r w:rsidRPr="00445C5F">
        <w:rPr>
          <w:rFonts w:ascii="Times New Roman" w:eastAsiaTheme="minorEastAsia" w:hAnsi="Times New Roman" w:cs="Times New Roman"/>
          <w:b/>
          <w:kern w:val="0"/>
          <w:lang w:eastAsia="ru-RU"/>
        </w:rPr>
        <w:t>Сведения о кредитной организации</w:t>
      </w:r>
    </w:p>
    <w:p w14:paraId="243F0E80" w14:textId="56AA61AA" w:rsidR="0051270D" w:rsidRPr="00445C5F" w:rsidRDefault="0051270D" w:rsidP="0051270D">
      <w:pPr>
        <w:suppressAutoHyphens w:val="0"/>
        <w:autoSpaceDE w:val="0"/>
        <w:adjustRightInd w:val="0"/>
        <w:spacing w:after="0" w:line="240" w:lineRule="auto"/>
        <w:jc w:val="both"/>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Полное фирменное наименование:</w:t>
      </w:r>
      <w:r w:rsidRPr="00445C5F">
        <w:rPr>
          <w:rFonts w:ascii="Times New Roman" w:eastAsiaTheme="minorEastAsia" w:hAnsi="Times New Roman" w:cs="Times New Roman"/>
          <w:b/>
          <w:bCs/>
          <w:i/>
          <w:iCs/>
          <w:kern w:val="0"/>
          <w:lang w:eastAsia="ru-RU"/>
        </w:rPr>
        <w:t xml:space="preserve"> Банк</w:t>
      </w:r>
      <w:r w:rsidR="003A5A4B">
        <w:rPr>
          <w:rFonts w:ascii="Times New Roman" w:eastAsiaTheme="minorEastAsia" w:hAnsi="Times New Roman" w:cs="Times New Roman"/>
          <w:b/>
          <w:bCs/>
          <w:i/>
          <w:iCs/>
          <w:kern w:val="0"/>
          <w:lang w:eastAsia="ru-RU"/>
        </w:rPr>
        <w:t xml:space="preserve"> ВТБ </w:t>
      </w:r>
      <w:r w:rsidRPr="00445C5F">
        <w:rPr>
          <w:rFonts w:ascii="Times New Roman" w:eastAsiaTheme="minorEastAsia" w:hAnsi="Times New Roman" w:cs="Times New Roman"/>
          <w:b/>
          <w:bCs/>
          <w:i/>
          <w:iCs/>
          <w:kern w:val="0"/>
          <w:lang w:eastAsia="ru-RU"/>
        </w:rPr>
        <w:t>(Публичное акционерное общество)</w:t>
      </w:r>
      <w:r w:rsidR="003A5A4B">
        <w:rPr>
          <w:rFonts w:ascii="Times New Roman" w:eastAsiaTheme="minorEastAsia" w:hAnsi="Times New Roman" w:cs="Times New Roman"/>
          <w:bCs/>
          <w:i/>
          <w:iCs/>
          <w:kern w:val="0"/>
          <w:lang w:eastAsia="ru-RU"/>
        </w:rPr>
        <w:t>,   «Центральны</w:t>
      </w:r>
      <w:r w:rsidRPr="00445C5F">
        <w:rPr>
          <w:rFonts w:ascii="Times New Roman" w:eastAsiaTheme="minorEastAsia" w:hAnsi="Times New Roman" w:cs="Times New Roman"/>
          <w:bCs/>
          <w:i/>
          <w:iCs/>
          <w:kern w:val="0"/>
          <w:lang w:eastAsia="ru-RU"/>
        </w:rPr>
        <w:t>й</w:t>
      </w:r>
      <w:r w:rsidR="003A5A4B">
        <w:rPr>
          <w:rFonts w:ascii="Times New Roman" w:eastAsiaTheme="minorEastAsia" w:hAnsi="Times New Roman" w:cs="Times New Roman"/>
          <w:bCs/>
          <w:i/>
          <w:iCs/>
          <w:kern w:val="0"/>
          <w:lang w:eastAsia="ru-RU"/>
        </w:rPr>
        <w:t>» в г. Москве</w:t>
      </w:r>
      <w:r w:rsidRPr="00445C5F">
        <w:rPr>
          <w:rFonts w:ascii="Times New Roman" w:eastAsiaTheme="minorEastAsia" w:hAnsi="Times New Roman" w:cs="Times New Roman"/>
          <w:bCs/>
          <w:i/>
          <w:iCs/>
          <w:kern w:val="0"/>
          <w:lang w:eastAsia="ru-RU"/>
        </w:rPr>
        <w:t xml:space="preserve">  </w:t>
      </w:r>
    </w:p>
    <w:p w14:paraId="221C0D7B" w14:textId="071DC7E1" w:rsidR="0051270D" w:rsidRPr="00445C5F" w:rsidRDefault="0051270D" w:rsidP="0051270D">
      <w:pPr>
        <w:suppressAutoHyphens w:val="0"/>
        <w:autoSpaceDE w:val="0"/>
        <w:adjustRightInd w:val="0"/>
        <w:spacing w:after="0" w:line="240" w:lineRule="auto"/>
        <w:jc w:val="both"/>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Сокращенное фирменное наименование:</w:t>
      </w:r>
      <w:r w:rsidRPr="00445C5F">
        <w:rPr>
          <w:rFonts w:ascii="Times New Roman" w:eastAsiaTheme="minorEastAsia" w:hAnsi="Times New Roman" w:cs="Times New Roman"/>
          <w:bCs/>
          <w:i/>
          <w:iCs/>
          <w:kern w:val="0"/>
          <w:lang w:eastAsia="ru-RU"/>
        </w:rPr>
        <w:t xml:space="preserve"> </w:t>
      </w:r>
    </w:p>
    <w:p w14:paraId="293DFE61" w14:textId="36FFB418" w:rsidR="0051270D" w:rsidRPr="00445C5F" w:rsidRDefault="0051270D" w:rsidP="0051270D">
      <w:pPr>
        <w:suppressAutoHyphens w:val="0"/>
        <w:autoSpaceDE w:val="0"/>
        <w:adjustRightInd w:val="0"/>
        <w:spacing w:after="0" w:line="240" w:lineRule="auto"/>
        <w:jc w:val="both"/>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Место нахождения:</w:t>
      </w:r>
      <w:r w:rsidRPr="00445C5F">
        <w:rPr>
          <w:rFonts w:ascii="Times New Roman" w:eastAsiaTheme="minorEastAsia" w:hAnsi="Times New Roman" w:cs="Times New Roman"/>
          <w:bCs/>
          <w:i/>
          <w:iCs/>
          <w:kern w:val="0"/>
          <w:lang w:eastAsia="ru-RU"/>
        </w:rPr>
        <w:t xml:space="preserve"> </w:t>
      </w:r>
      <w:r w:rsidR="00234573">
        <w:rPr>
          <w:rFonts w:ascii="Times New Roman" w:eastAsiaTheme="minorEastAsia" w:hAnsi="Times New Roman" w:cs="Times New Roman"/>
          <w:bCs/>
          <w:i/>
          <w:iCs/>
          <w:kern w:val="0"/>
          <w:lang w:eastAsia="ru-RU"/>
        </w:rPr>
        <w:t>107031</w:t>
      </w:r>
      <w:r w:rsidRPr="00445C5F">
        <w:rPr>
          <w:rFonts w:ascii="Times New Roman" w:eastAsiaTheme="minorEastAsia" w:hAnsi="Times New Roman" w:cs="Times New Roman"/>
          <w:bCs/>
          <w:i/>
          <w:iCs/>
          <w:kern w:val="0"/>
          <w:lang w:eastAsia="ru-RU"/>
        </w:rPr>
        <w:t>, г.</w:t>
      </w:r>
      <w:r w:rsidR="00234573">
        <w:rPr>
          <w:rFonts w:ascii="Times New Roman" w:eastAsiaTheme="minorEastAsia" w:hAnsi="Times New Roman" w:cs="Times New Roman"/>
          <w:bCs/>
          <w:i/>
          <w:iCs/>
          <w:kern w:val="0"/>
          <w:lang w:eastAsia="ru-RU"/>
        </w:rPr>
        <w:t xml:space="preserve"> Москва</w:t>
      </w:r>
      <w:r w:rsidRPr="00445C5F">
        <w:rPr>
          <w:rFonts w:ascii="Times New Roman" w:eastAsiaTheme="minorEastAsia" w:hAnsi="Times New Roman" w:cs="Times New Roman"/>
          <w:bCs/>
          <w:i/>
          <w:iCs/>
          <w:kern w:val="0"/>
          <w:lang w:eastAsia="ru-RU"/>
        </w:rPr>
        <w:t>, ул.</w:t>
      </w:r>
      <w:r w:rsidR="00234573">
        <w:rPr>
          <w:rFonts w:ascii="Times New Roman" w:eastAsiaTheme="minorEastAsia" w:hAnsi="Times New Roman" w:cs="Times New Roman"/>
          <w:bCs/>
          <w:i/>
          <w:iCs/>
          <w:kern w:val="0"/>
          <w:lang w:eastAsia="ru-RU"/>
        </w:rPr>
        <w:t xml:space="preserve"> Кузнецкий мост</w:t>
      </w:r>
      <w:r w:rsidRPr="00445C5F">
        <w:rPr>
          <w:rFonts w:ascii="Times New Roman" w:eastAsiaTheme="minorEastAsia" w:hAnsi="Times New Roman" w:cs="Times New Roman"/>
          <w:bCs/>
          <w:i/>
          <w:iCs/>
          <w:kern w:val="0"/>
          <w:lang w:eastAsia="ru-RU"/>
        </w:rPr>
        <w:t xml:space="preserve">, д. </w:t>
      </w:r>
      <w:r w:rsidR="00234573">
        <w:rPr>
          <w:rFonts w:ascii="Times New Roman" w:eastAsiaTheme="minorEastAsia" w:hAnsi="Times New Roman" w:cs="Times New Roman"/>
          <w:bCs/>
          <w:i/>
          <w:iCs/>
          <w:kern w:val="0"/>
          <w:lang w:eastAsia="ru-RU"/>
        </w:rPr>
        <w:t>17, стр. 1</w:t>
      </w:r>
    </w:p>
    <w:p w14:paraId="4A5488C8" w14:textId="699A6387" w:rsidR="0051270D" w:rsidRPr="00445C5F" w:rsidRDefault="0051270D" w:rsidP="0051270D">
      <w:pPr>
        <w:suppressAutoHyphens w:val="0"/>
        <w:autoSpaceDE w:val="0"/>
        <w:adjustRightInd w:val="0"/>
        <w:spacing w:after="0" w:line="240" w:lineRule="auto"/>
        <w:jc w:val="both"/>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ИНН:</w:t>
      </w:r>
      <w:r w:rsidR="00234573">
        <w:rPr>
          <w:rFonts w:ascii="Times New Roman" w:eastAsiaTheme="minorEastAsia" w:hAnsi="Times New Roman" w:cs="Times New Roman"/>
          <w:bCs/>
          <w:i/>
          <w:iCs/>
          <w:kern w:val="0"/>
          <w:lang w:eastAsia="ru-RU"/>
        </w:rPr>
        <w:t xml:space="preserve"> 7702070139</w:t>
      </w:r>
    </w:p>
    <w:p w14:paraId="28104DAE" w14:textId="481FCDC7" w:rsidR="0051270D" w:rsidRPr="00445C5F" w:rsidRDefault="0051270D" w:rsidP="0051270D">
      <w:pPr>
        <w:suppressAutoHyphens w:val="0"/>
        <w:autoSpaceDE w:val="0"/>
        <w:adjustRightInd w:val="0"/>
        <w:spacing w:after="0" w:line="240" w:lineRule="auto"/>
        <w:jc w:val="both"/>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БИК:</w:t>
      </w:r>
      <w:r w:rsidR="00234573">
        <w:rPr>
          <w:rFonts w:ascii="Times New Roman" w:eastAsiaTheme="minorEastAsia" w:hAnsi="Times New Roman" w:cs="Times New Roman"/>
          <w:bCs/>
          <w:i/>
          <w:iCs/>
          <w:kern w:val="0"/>
          <w:lang w:eastAsia="ru-RU"/>
        </w:rPr>
        <w:t xml:space="preserve"> 044525411</w:t>
      </w:r>
    </w:p>
    <w:p w14:paraId="1480CAB4" w14:textId="77777777" w:rsidR="0051270D" w:rsidRPr="00445C5F" w:rsidRDefault="0051270D" w:rsidP="0051270D">
      <w:pPr>
        <w:suppressAutoHyphens w:val="0"/>
        <w:autoSpaceDE w:val="0"/>
        <w:adjustRightInd w:val="0"/>
        <w:spacing w:after="0" w:line="240" w:lineRule="auto"/>
        <w:jc w:val="both"/>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Корр. счет:</w:t>
      </w:r>
      <w:r w:rsidRPr="00445C5F">
        <w:rPr>
          <w:rFonts w:ascii="Times New Roman" w:eastAsiaTheme="minorEastAsia" w:hAnsi="Times New Roman" w:cs="Times New Roman"/>
          <w:bCs/>
          <w:i/>
          <w:iCs/>
          <w:kern w:val="0"/>
          <w:lang w:eastAsia="ru-RU"/>
        </w:rPr>
        <w:t xml:space="preserve"> </w:t>
      </w:r>
      <w:r w:rsidRPr="00445C5F">
        <w:rPr>
          <w:rFonts w:ascii="Times New Roman" w:hAnsi="Times New Roman" w:cs="Times New Roman"/>
          <w:i/>
          <w:color w:val="000000"/>
        </w:rPr>
        <w:t>30101810300000000701</w:t>
      </w:r>
    </w:p>
    <w:p w14:paraId="07261C12" w14:textId="77777777" w:rsidR="00234573" w:rsidRPr="00234573" w:rsidRDefault="0051270D" w:rsidP="0051270D">
      <w:pPr>
        <w:pStyle w:val="a5"/>
        <w:numPr>
          <w:ilvl w:val="0"/>
          <w:numId w:val="4"/>
        </w:numPr>
        <w:suppressAutoHyphens w:val="0"/>
        <w:autoSpaceDE w:val="0"/>
        <w:adjustRightInd w:val="0"/>
        <w:spacing w:after="0" w:line="240" w:lineRule="auto"/>
        <w:ind w:left="0" w:firstLine="0"/>
        <w:jc w:val="both"/>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Номер счета:</w:t>
      </w:r>
      <w:r w:rsidRPr="00445C5F">
        <w:rPr>
          <w:rFonts w:ascii="Times New Roman" w:eastAsiaTheme="minorEastAsia" w:hAnsi="Times New Roman" w:cs="Times New Roman"/>
          <w:bCs/>
          <w:i/>
          <w:iCs/>
          <w:kern w:val="0"/>
          <w:lang w:eastAsia="ru-RU"/>
        </w:rPr>
        <w:t xml:space="preserve"> </w:t>
      </w:r>
    </w:p>
    <w:p w14:paraId="2BED219A" w14:textId="68BF4483" w:rsidR="0051270D" w:rsidRDefault="00234573" w:rsidP="00234573">
      <w:pPr>
        <w:pStyle w:val="a5"/>
        <w:suppressAutoHyphens w:val="0"/>
        <w:autoSpaceDE w:val="0"/>
        <w:adjustRightInd w:val="0"/>
        <w:spacing w:after="0" w:line="240" w:lineRule="auto"/>
        <w:ind w:left="0"/>
        <w:jc w:val="both"/>
        <w:textAlignment w:val="auto"/>
        <w:rPr>
          <w:rFonts w:ascii="Times New Roman" w:eastAsiaTheme="minorEastAsia" w:hAnsi="Times New Roman" w:cs="Times New Roman"/>
          <w:bCs/>
          <w:i/>
          <w:iCs/>
          <w:kern w:val="0"/>
          <w:lang w:eastAsia="ru-RU"/>
        </w:rPr>
      </w:pPr>
      <w:r w:rsidRPr="00234573">
        <w:rPr>
          <w:rFonts w:ascii="Times New Roman" w:eastAsiaTheme="minorEastAsia" w:hAnsi="Times New Roman" w:cs="Times New Roman"/>
          <w:b/>
          <w:bCs/>
          <w:i/>
          <w:iCs/>
          <w:kern w:val="0"/>
          <w:lang w:eastAsia="ru-RU"/>
        </w:rPr>
        <w:t>1</w:t>
      </w:r>
      <w:r>
        <w:rPr>
          <w:rFonts w:ascii="Times New Roman" w:eastAsiaTheme="minorEastAsia" w:hAnsi="Times New Roman" w:cs="Times New Roman"/>
          <w:bCs/>
          <w:i/>
          <w:iCs/>
          <w:kern w:val="0"/>
          <w:lang w:eastAsia="ru-RU"/>
        </w:rPr>
        <w:t xml:space="preserve">.         </w:t>
      </w:r>
      <w:r w:rsidR="0051270D" w:rsidRPr="00445C5F">
        <w:rPr>
          <w:rFonts w:ascii="Times New Roman" w:eastAsiaTheme="minorEastAsia" w:hAnsi="Times New Roman" w:cs="Times New Roman"/>
          <w:bCs/>
          <w:i/>
          <w:iCs/>
          <w:kern w:val="0"/>
          <w:lang w:eastAsia="ru-RU"/>
        </w:rPr>
        <w:t>407028104</w:t>
      </w:r>
      <w:r>
        <w:rPr>
          <w:rFonts w:ascii="Times New Roman" w:eastAsiaTheme="minorEastAsia" w:hAnsi="Times New Roman" w:cs="Times New Roman"/>
          <w:bCs/>
          <w:i/>
          <w:iCs/>
          <w:kern w:val="0"/>
          <w:lang w:eastAsia="ru-RU"/>
        </w:rPr>
        <w:t>05400000269</w:t>
      </w:r>
    </w:p>
    <w:p w14:paraId="0CB44FA7" w14:textId="19A9DD3B" w:rsidR="00234573" w:rsidRPr="00234573" w:rsidRDefault="00234573" w:rsidP="00234573">
      <w:pPr>
        <w:pStyle w:val="a5"/>
        <w:suppressAutoHyphens w:val="0"/>
        <w:autoSpaceDE w:val="0"/>
        <w:adjustRightInd w:val="0"/>
        <w:spacing w:after="0" w:line="240" w:lineRule="auto"/>
        <w:ind w:left="0"/>
        <w:jc w:val="both"/>
        <w:textAlignment w:val="auto"/>
        <w:rPr>
          <w:rFonts w:ascii="Times New Roman" w:eastAsiaTheme="minorEastAsia" w:hAnsi="Times New Roman" w:cs="Times New Roman"/>
          <w:kern w:val="0"/>
          <w:lang w:eastAsia="ru-RU"/>
        </w:rPr>
      </w:pPr>
      <w:r>
        <w:rPr>
          <w:rFonts w:ascii="Times New Roman" w:eastAsiaTheme="minorEastAsia" w:hAnsi="Times New Roman" w:cs="Times New Roman"/>
          <w:b/>
          <w:bCs/>
          <w:i/>
          <w:iCs/>
          <w:kern w:val="0"/>
          <w:lang w:eastAsia="ru-RU"/>
        </w:rPr>
        <w:t xml:space="preserve">2.        </w:t>
      </w:r>
      <w:r>
        <w:rPr>
          <w:rFonts w:ascii="Times New Roman" w:eastAsiaTheme="minorEastAsia" w:hAnsi="Times New Roman" w:cs="Times New Roman"/>
          <w:bCs/>
          <w:i/>
          <w:iCs/>
          <w:kern w:val="0"/>
          <w:lang w:eastAsia="ru-RU"/>
        </w:rPr>
        <w:t>40702810905409029107</w:t>
      </w:r>
    </w:p>
    <w:p w14:paraId="5516BB5F" w14:textId="77777777" w:rsidR="0051270D" w:rsidRPr="00445C5F" w:rsidRDefault="0051270D" w:rsidP="0051270D">
      <w:pPr>
        <w:suppressAutoHyphens w:val="0"/>
        <w:autoSpaceDE w:val="0"/>
        <w:adjustRightInd w:val="0"/>
        <w:spacing w:after="0" w:line="240" w:lineRule="auto"/>
        <w:jc w:val="both"/>
        <w:textAlignment w:val="auto"/>
        <w:rPr>
          <w:rFonts w:ascii="Times New Roman" w:eastAsiaTheme="minorEastAsia" w:hAnsi="Times New Roman" w:cs="Times New Roman"/>
          <w:kern w:val="0"/>
          <w:lang w:eastAsia="ru-RU"/>
        </w:rPr>
      </w:pPr>
    </w:p>
    <w:p w14:paraId="641F1815" w14:textId="77777777" w:rsidR="0051270D" w:rsidRDefault="0051270D" w:rsidP="0051270D">
      <w:pPr>
        <w:widowControl/>
        <w:suppressAutoHyphens w:val="0"/>
        <w:autoSpaceDN/>
        <w:spacing w:after="0" w:line="240" w:lineRule="auto"/>
        <w:jc w:val="both"/>
        <w:textAlignment w:val="auto"/>
        <w:outlineLvl w:val="1"/>
        <w:rPr>
          <w:rFonts w:ascii="Times New Roman" w:eastAsia="Times New Roman" w:hAnsi="Times New Roman" w:cs="Times New Roman"/>
          <w:b/>
          <w:i/>
          <w:kern w:val="0"/>
          <w:lang w:eastAsia="ru-RU"/>
        </w:rPr>
      </w:pPr>
      <w:r w:rsidRPr="00226D18">
        <w:rPr>
          <w:rFonts w:ascii="Times New Roman" w:eastAsia="Times New Roman" w:hAnsi="Times New Roman" w:cs="Times New Roman"/>
          <w:b/>
          <w:i/>
          <w:color w:val="333333"/>
          <w:kern w:val="0"/>
          <w:lang w:eastAsia="ru-RU"/>
        </w:rPr>
        <w:t>1</w:t>
      </w:r>
      <w:r w:rsidRPr="00226D18">
        <w:rPr>
          <w:rFonts w:ascii="Times New Roman" w:eastAsia="Times New Roman" w:hAnsi="Times New Roman" w:cs="Times New Roman"/>
          <w:b/>
          <w:i/>
          <w:kern w:val="0"/>
          <w:lang w:eastAsia="ru-RU"/>
        </w:rPr>
        <w:t>.2. Сведения об аудиторе (аудиторской организации) эмитента</w:t>
      </w:r>
    </w:p>
    <w:p w14:paraId="486CFA88" w14:textId="77777777" w:rsidR="00CE61B9" w:rsidRDefault="00CE61B9" w:rsidP="0051270D">
      <w:pPr>
        <w:widowControl/>
        <w:suppressAutoHyphens w:val="0"/>
        <w:autoSpaceDN/>
        <w:spacing w:after="0" w:line="240" w:lineRule="auto"/>
        <w:jc w:val="both"/>
        <w:textAlignment w:val="auto"/>
        <w:outlineLvl w:val="1"/>
        <w:rPr>
          <w:rFonts w:ascii="Times New Roman" w:eastAsia="Times New Roman" w:hAnsi="Times New Roman" w:cs="Times New Roman"/>
          <w:kern w:val="0"/>
          <w:lang w:eastAsia="ru-RU"/>
        </w:rPr>
      </w:pPr>
    </w:p>
    <w:p w14:paraId="17D40B00" w14:textId="4FBB1556" w:rsidR="00CE61B9" w:rsidRPr="00226D18" w:rsidRDefault="00CE61B9" w:rsidP="00226D18">
      <w:pPr>
        <w:widowControl/>
        <w:suppressAutoHyphens w:val="0"/>
        <w:autoSpaceDN/>
        <w:spacing w:after="0" w:line="240" w:lineRule="auto"/>
        <w:jc w:val="both"/>
        <w:textAlignment w:val="auto"/>
        <w:outlineLvl w:val="1"/>
        <w:rPr>
          <w:rFonts w:ascii="Times New Roman" w:eastAsia="Times New Roman" w:hAnsi="Times New Roman" w:cs="Times New Roman"/>
          <w:i/>
          <w:kern w:val="0"/>
          <w:lang w:eastAsia="ru-RU"/>
        </w:rPr>
      </w:pPr>
      <w:r w:rsidRPr="00226D18">
        <w:rPr>
          <w:rFonts w:ascii="Times New Roman" w:eastAsia="Times New Roman" w:hAnsi="Times New Roman" w:cs="Times New Roman"/>
          <w:i/>
          <w:kern w:val="0"/>
          <w:lang w:eastAsia="ru-RU"/>
        </w:rPr>
        <w:t>В отчетном квартале в составе информации этого пункта изменения не происходили.</w:t>
      </w:r>
    </w:p>
    <w:p w14:paraId="136D6F28" w14:textId="77777777" w:rsidR="00226D18" w:rsidRPr="00226D18" w:rsidRDefault="00226D18" w:rsidP="00226D18">
      <w:pPr>
        <w:pStyle w:val="2"/>
        <w:spacing w:before="0" w:after="0"/>
        <w:jc w:val="both"/>
        <w:rPr>
          <w:rFonts w:eastAsia="Times New Roman"/>
          <w:b w:val="0"/>
          <w:bCs w:val="0"/>
        </w:rPr>
      </w:pPr>
      <w:r w:rsidRPr="00226D18">
        <w:rPr>
          <w:rFonts w:eastAsia="Times New Roman"/>
          <w:b w:val="0"/>
          <w:bCs w:val="0"/>
        </w:rPr>
        <w:t>В случае если годовая бухгалтерская (финансовая) отчетность и (или) годовая консолидированная</w:t>
      </w:r>
    </w:p>
    <w:p w14:paraId="7434EEF3" w14:textId="4D58F3C5" w:rsidR="00226D18" w:rsidRDefault="00226D18" w:rsidP="00226D18">
      <w:pPr>
        <w:pStyle w:val="2"/>
        <w:spacing w:before="0" w:after="0"/>
        <w:jc w:val="both"/>
        <w:rPr>
          <w:rFonts w:eastAsia="Times New Roman"/>
          <w:b w:val="0"/>
          <w:bCs w:val="0"/>
        </w:rPr>
      </w:pPr>
      <w:r w:rsidRPr="00226D18">
        <w:rPr>
          <w:rFonts w:eastAsia="Times New Roman"/>
          <w:b w:val="0"/>
          <w:bCs w:val="0"/>
        </w:rPr>
        <w:t>финансовая отчетность эмитента не подлежит обязательному аудиту, указывается на это</w:t>
      </w:r>
      <w:r>
        <w:rPr>
          <w:rFonts w:eastAsia="Times New Roman"/>
          <w:b w:val="0"/>
          <w:bCs w:val="0"/>
        </w:rPr>
        <w:t xml:space="preserve"> </w:t>
      </w:r>
      <w:r w:rsidRPr="00226D18">
        <w:rPr>
          <w:rFonts w:eastAsia="Times New Roman"/>
          <w:b w:val="0"/>
          <w:bCs w:val="0"/>
        </w:rPr>
        <w:lastRenderedPageBreak/>
        <w:t>обстоятельство.</w:t>
      </w:r>
    </w:p>
    <w:p w14:paraId="717950E3" w14:textId="2DBFD1DF" w:rsidR="0051270D" w:rsidRPr="00445C5F" w:rsidRDefault="0051270D" w:rsidP="00226D18">
      <w:pPr>
        <w:pStyle w:val="2"/>
      </w:pPr>
      <w:r w:rsidRPr="00445C5F">
        <w:t xml:space="preserve">1.3. Сведения об оценщике (оценщиках) </w:t>
      </w:r>
      <w:r w:rsidR="00F609C7" w:rsidRPr="00445C5F">
        <w:t>эмитента</w:t>
      </w:r>
    </w:p>
    <w:p w14:paraId="2CB132F2" w14:textId="77777777" w:rsidR="00226D18" w:rsidRPr="00226D18" w:rsidRDefault="00226D18" w:rsidP="0051270D">
      <w:pPr>
        <w:pStyle w:val="2"/>
        <w:spacing w:after="0"/>
        <w:rPr>
          <w:rFonts w:eastAsia="Times New Roman"/>
          <w:b w:val="0"/>
          <w:bCs w:val="0"/>
          <w:i/>
        </w:rPr>
      </w:pPr>
      <w:r w:rsidRPr="00226D18">
        <w:rPr>
          <w:rFonts w:eastAsia="Times New Roman"/>
          <w:b w:val="0"/>
          <w:bCs w:val="0"/>
          <w:i/>
        </w:rPr>
        <w:t>В отчетном квартале в составе информации этого пункта изменения не происходили.</w:t>
      </w:r>
    </w:p>
    <w:p w14:paraId="72DDAE83" w14:textId="24FC26C9" w:rsidR="0051270D" w:rsidRPr="00445C5F" w:rsidRDefault="0051270D" w:rsidP="0051270D">
      <w:pPr>
        <w:pStyle w:val="2"/>
        <w:spacing w:after="0"/>
      </w:pPr>
      <w:r w:rsidRPr="00445C5F">
        <w:t xml:space="preserve">1.4. Сведения о консультантах эмитента </w:t>
      </w:r>
    </w:p>
    <w:p w14:paraId="3D7CBD0B" w14:textId="77777777" w:rsidR="0051270D" w:rsidRPr="00445C5F" w:rsidRDefault="0051270D" w:rsidP="0051270D">
      <w:pPr>
        <w:widowControl/>
        <w:suppressAutoHyphens w:val="0"/>
        <w:autoSpaceDN/>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Финансовые консультанты по основаниям, перечисленным в пункте 1.4. Приложения 3 к Положению Банка России от 30 декабря 2014 года № 454-П «О раскрытии информации эмитентами эмиссионных ценных бумаг», в течение 12 месяцев до даты окончания отчетного квартала не привлекались.</w:t>
      </w:r>
    </w:p>
    <w:p w14:paraId="756D26BC" w14:textId="77777777" w:rsidR="0051270D" w:rsidRPr="00445C5F" w:rsidRDefault="0051270D" w:rsidP="0051270D">
      <w:pPr>
        <w:pStyle w:val="2"/>
      </w:pPr>
      <w:r w:rsidRPr="00445C5F">
        <w:t>1.5. Сведения о лицах, подписавших ежеквартальный отчет</w:t>
      </w:r>
    </w:p>
    <w:p w14:paraId="7773EF08" w14:textId="77777777" w:rsidR="0051270D" w:rsidRPr="00445C5F" w:rsidRDefault="0051270D" w:rsidP="0051270D">
      <w:pPr>
        <w:widowControl/>
        <w:suppressAutoHyphens w:val="0"/>
        <w:autoSpaceDN/>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ФИО: Фокин Константин Николаевич</w:t>
      </w:r>
    </w:p>
    <w:p w14:paraId="35A6061C" w14:textId="77777777" w:rsidR="0051270D" w:rsidRPr="00445C5F" w:rsidRDefault="0051270D" w:rsidP="0051270D">
      <w:pPr>
        <w:widowControl/>
        <w:suppressAutoHyphens w:val="0"/>
        <w:autoSpaceDN/>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Год рождения: 1971</w:t>
      </w:r>
    </w:p>
    <w:p w14:paraId="3D4531EB" w14:textId="77777777" w:rsidR="0051270D" w:rsidRPr="00445C5F" w:rsidRDefault="0051270D" w:rsidP="0051270D">
      <w:pPr>
        <w:widowControl/>
        <w:suppressAutoHyphens w:val="0"/>
        <w:autoSpaceDN/>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Сведения об основном месте работы:</w:t>
      </w:r>
    </w:p>
    <w:p w14:paraId="2298E4BB" w14:textId="77777777" w:rsidR="0051270D" w:rsidRPr="00445C5F" w:rsidRDefault="0051270D" w:rsidP="0051270D">
      <w:pPr>
        <w:widowControl/>
        <w:suppressAutoHyphens w:val="0"/>
        <w:autoSpaceDN/>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Организация: ОАО «Читаоблгаз»</w:t>
      </w:r>
    </w:p>
    <w:p w14:paraId="5E8BA409" w14:textId="77777777" w:rsidR="0051270D" w:rsidRPr="00445C5F" w:rsidRDefault="0051270D" w:rsidP="0051270D">
      <w:pPr>
        <w:widowControl/>
        <w:suppressAutoHyphens w:val="0"/>
        <w:autoSpaceDN/>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 xml:space="preserve">Должность: Временно </w:t>
      </w:r>
      <w:proofErr w:type="gramStart"/>
      <w:r w:rsidRPr="00445C5F">
        <w:rPr>
          <w:rFonts w:ascii="Times New Roman" w:eastAsia="Times New Roman" w:hAnsi="Times New Roman" w:cs="Times New Roman"/>
          <w:kern w:val="0"/>
          <w:lang w:eastAsia="ru-RU"/>
        </w:rPr>
        <w:t>исполняющий</w:t>
      </w:r>
      <w:proofErr w:type="gramEnd"/>
      <w:r w:rsidRPr="00445C5F">
        <w:rPr>
          <w:rFonts w:ascii="Times New Roman" w:eastAsia="Times New Roman" w:hAnsi="Times New Roman" w:cs="Times New Roman"/>
          <w:kern w:val="0"/>
          <w:lang w:eastAsia="ru-RU"/>
        </w:rPr>
        <w:t xml:space="preserve"> обязанности Генеральн</w:t>
      </w:r>
      <w:r>
        <w:rPr>
          <w:rFonts w:ascii="Times New Roman" w:eastAsia="Times New Roman" w:hAnsi="Times New Roman" w:cs="Times New Roman"/>
          <w:kern w:val="0"/>
          <w:lang w:eastAsia="ru-RU"/>
        </w:rPr>
        <w:t>ого</w:t>
      </w:r>
      <w:r w:rsidRPr="00445C5F">
        <w:rPr>
          <w:rFonts w:ascii="Times New Roman" w:eastAsia="Times New Roman" w:hAnsi="Times New Roman" w:cs="Times New Roman"/>
          <w:kern w:val="0"/>
          <w:lang w:eastAsia="ru-RU"/>
        </w:rPr>
        <w:t xml:space="preserve"> директор</w:t>
      </w:r>
      <w:r>
        <w:rPr>
          <w:rFonts w:ascii="Times New Roman" w:eastAsia="Times New Roman" w:hAnsi="Times New Roman" w:cs="Times New Roman"/>
          <w:kern w:val="0"/>
          <w:lang w:eastAsia="ru-RU"/>
        </w:rPr>
        <w:t>а</w:t>
      </w:r>
    </w:p>
    <w:p w14:paraId="2E20DFC3" w14:textId="77777777" w:rsidR="0051270D" w:rsidRPr="00445C5F" w:rsidRDefault="0051270D" w:rsidP="0051270D">
      <w:pPr>
        <w:spacing w:after="0" w:line="240" w:lineRule="auto"/>
        <w:rPr>
          <w:rFonts w:ascii="Times New Roman" w:hAnsi="Times New Roman" w:cs="Times New Roman"/>
        </w:rPr>
      </w:pPr>
    </w:p>
    <w:p w14:paraId="3E35044C" w14:textId="77777777" w:rsidR="0051270D" w:rsidRPr="00445C5F" w:rsidRDefault="0051270D" w:rsidP="0051270D">
      <w:pPr>
        <w:widowControl/>
        <w:suppressAutoHyphens w:val="0"/>
        <w:autoSpaceDN/>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ФИО: Богодухова Марина Александровна</w:t>
      </w:r>
    </w:p>
    <w:p w14:paraId="12F2A3E4" w14:textId="77777777" w:rsidR="0051270D" w:rsidRPr="00445C5F" w:rsidRDefault="0051270D" w:rsidP="0051270D">
      <w:pPr>
        <w:widowControl/>
        <w:suppressAutoHyphens w:val="0"/>
        <w:autoSpaceDN/>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Год рождения: 1975</w:t>
      </w:r>
    </w:p>
    <w:p w14:paraId="018611DC" w14:textId="77777777" w:rsidR="0051270D" w:rsidRPr="00445C5F" w:rsidRDefault="0051270D" w:rsidP="0051270D">
      <w:pPr>
        <w:widowControl/>
        <w:suppressAutoHyphens w:val="0"/>
        <w:autoSpaceDN/>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Сведения об основном месте работы:</w:t>
      </w:r>
    </w:p>
    <w:p w14:paraId="0F67E8F6" w14:textId="77777777" w:rsidR="0051270D" w:rsidRPr="00445C5F" w:rsidRDefault="0051270D" w:rsidP="0051270D">
      <w:pPr>
        <w:widowControl/>
        <w:suppressAutoHyphens w:val="0"/>
        <w:autoSpaceDN/>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Организация: ОАО «Читаоблгаз»</w:t>
      </w:r>
    </w:p>
    <w:p w14:paraId="2060D626" w14:textId="77777777" w:rsidR="0051270D" w:rsidRPr="00445C5F" w:rsidRDefault="0051270D" w:rsidP="0051270D">
      <w:pPr>
        <w:widowControl/>
        <w:suppressAutoHyphens w:val="0"/>
        <w:autoSpaceDN/>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Должность: Главный бухгалтер</w:t>
      </w:r>
    </w:p>
    <w:p w14:paraId="3E04384C" w14:textId="77777777" w:rsidR="005F5934" w:rsidRDefault="005F5934">
      <w:r>
        <w:br w:type="page"/>
      </w:r>
    </w:p>
    <w:p w14:paraId="42F09E8D" w14:textId="77777777" w:rsidR="005F5934" w:rsidRPr="00445C5F" w:rsidRDefault="005F5934" w:rsidP="005F5934">
      <w:pPr>
        <w:widowControl/>
        <w:suppressAutoHyphens w:val="0"/>
        <w:spacing w:after="0" w:line="240" w:lineRule="auto"/>
        <w:jc w:val="both"/>
        <w:textAlignment w:val="auto"/>
        <w:outlineLvl w:val="0"/>
        <w:rPr>
          <w:rFonts w:ascii="Times New Roman" w:eastAsia="Times New Roman" w:hAnsi="Times New Roman" w:cs="Times New Roman"/>
          <w:b/>
          <w:kern w:val="36"/>
          <w:lang w:eastAsia="ru-RU"/>
        </w:rPr>
      </w:pPr>
      <w:r w:rsidRPr="00445C5F">
        <w:rPr>
          <w:rFonts w:ascii="Times New Roman" w:eastAsia="Times New Roman" w:hAnsi="Times New Roman" w:cs="Times New Roman"/>
          <w:b/>
          <w:kern w:val="36"/>
          <w:lang w:eastAsia="ru-RU"/>
        </w:rPr>
        <w:lastRenderedPageBreak/>
        <w:t>Раздел II. Основная информация о финансово-экономическом состоянии эмитента</w:t>
      </w:r>
    </w:p>
    <w:p w14:paraId="5D679C95" w14:textId="77777777" w:rsidR="00125F59" w:rsidRDefault="00125F59" w:rsidP="00125F59">
      <w:pPr>
        <w:widowControl/>
        <w:suppressAutoHyphens w:val="0"/>
        <w:spacing w:after="0" w:line="240" w:lineRule="auto"/>
        <w:jc w:val="both"/>
        <w:textAlignment w:val="auto"/>
        <w:outlineLvl w:val="1"/>
        <w:rPr>
          <w:rFonts w:ascii="Times New Roman" w:eastAsia="Times New Roman" w:hAnsi="Times New Roman" w:cs="Times New Roman"/>
          <w:kern w:val="0"/>
          <w:lang w:eastAsia="ru-RU"/>
        </w:rPr>
      </w:pPr>
    </w:p>
    <w:p w14:paraId="23FF6EC7" w14:textId="0F698031" w:rsidR="005F5934" w:rsidRDefault="00125F59" w:rsidP="00125F59">
      <w:pPr>
        <w:widowControl/>
        <w:suppressAutoHyphens w:val="0"/>
        <w:spacing w:after="0" w:line="240" w:lineRule="auto"/>
        <w:jc w:val="both"/>
        <w:textAlignment w:val="auto"/>
        <w:outlineLvl w:val="1"/>
        <w:rPr>
          <w:rFonts w:ascii="Times New Roman" w:eastAsia="Times New Roman" w:hAnsi="Times New Roman" w:cs="Times New Roman"/>
          <w:kern w:val="0"/>
          <w:lang w:eastAsia="ru-RU"/>
        </w:rPr>
      </w:pPr>
      <w:r w:rsidRPr="00125F59">
        <w:rPr>
          <w:rFonts w:ascii="Times New Roman" w:eastAsia="Times New Roman" w:hAnsi="Times New Roman" w:cs="Times New Roman"/>
          <w:kern w:val="0"/>
          <w:lang w:eastAsia="ru-RU"/>
        </w:rPr>
        <w:t>В ежеквартальном отчете за четвертый квартал информация, содержащаяся в пункте 2.1 и подпункте</w:t>
      </w:r>
      <w:r w:rsidRPr="00125F59">
        <w:rPr>
          <w:rFonts w:ascii="Times New Roman" w:eastAsia="Times New Roman" w:hAnsi="Times New Roman" w:cs="Times New Roman"/>
          <w:kern w:val="0"/>
          <w:lang w:eastAsia="ru-RU"/>
        </w:rPr>
        <w:t xml:space="preserve"> </w:t>
      </w:r>
      <w:r w:rsidRPr="00125F59">
        <w:rPr>
          <w:rFonts w:ascii="Times New Roman" w:eastAsia="Times New Roman" w:hAnsi="Times New Roman" w:cs="Times New Roman"/>
          <w:kern w:val="0"/>
          <w:lang w:eastAsia="ru-RU"/>
        </w:rPr>
        <w:t xml:space="preserve">2.3.1 пункта 2.3 настоящего раздела, не указывается. В ежеквартальном отчете за второй </w:t>
      </w:r>
      <w:r w:rsidRPr="00125F59">
        <w:rPr>
          <w:rFonts w:ascii="Times New Roman" w:eastAsia="Times New Roman" w:hAnsi="Times New Roman" w:cs="Times New Roman"/>
          <w:kern w:val="0"/>
          <w:lang w:eastAsia="ru-RU"/>
        </w:rPr>
        <w:t>–</w:t>
      </w:r>
      <w:r w:rsidRPr="00125F59">
        <w:rPr>
          <w:rFonts w:ascii="Times New Roman" w:eastAsia="Times New Roman" w:hAnsi="Times New Roman" w:cs="Times New Roman"/>
          <w:kern w:val="0"/>
          <w:lang w:eastAsia="ru-RU"/>
        </w:rPr>
        <w:t xml:space="preserve"> четвертый</w:t>
      </w:r>
      <w:r w:rsidRPr="00125F59">
        <w:rPr>
          <w:rFonts w:ascii="Times New Roman" w:eastAsia="Times New Roman" w:hAnsi="Times New Roman" w:cs="Times New Roman"/>
          <w:kern w:val="0"/>
          <w:lang w:eastAsia="ru-RU"/>
        </w:rPr>
        <w:t xml:space="preserve"> </w:t>
      </w:r>
      <w:r w:rsidRPr="00125F59">
        <w:rPr>
          <w:rFonts w:ascii="Times New Roman" w:eastAsia="Times New Roman" w:hAnsi="Times New Roman" w:cs="Times New Roman"/>
          <w:kern w:val="0"/>
          <w:lang w:eastAsia="ru-RU"/>
        </w:rPr>
        <w:t>кварталы информация, содержащаяся в пункте 2.4 настоящего раздела, указывается в случае, если в</w:t>
      </w:r>
      <w:r w:rsidRPr="00125F59">
        <w:rPr>
          <w:rFonts w:ascii="Times New Roman" w:eastAsia="Times New Roman" w:hAnsi="Times New Roman" w:cs="Times New Roman"/>
          <w:kern w:val="0"/>
          <w:lang w:eastAsia="ru-RU"/>
        </w:rPr>
        <w:t xml:space="preserve"> </w:t>
      </w:r>
      <w:r w:rsidRPr="00125F59">
        <w:rPr>
          <w:rFonts w:ascii="Times New Roman" w:eastAsia="Times New Roman" w:hAnsi="Times New Roman" w:cs="Times New Roman"/>
          <w:kern w:val="0"/>
          <w:lang w:eastAsia="ru-RU"/>
        </w:rPr>
        <w:t>составе такой информации в отчетном квартале происходили изменения.</w:t>
      </w:r>
    </w:p>
    <w:p w14:paraId="6AEEF697" w14:textId="77777777" w:rsidR="00125F59" w:rsidRPr="00125F59" w:rsidRDefault="00125F59" w:rsidP="00125F59">
      <w:pPr>
        <w:widowControl/>
        <w:suppressAutoHyphens w:val="0"/>
        <w:spacing w:after="0" w:line="240" w:lineRule="auto"/>
        <w:jc w:val="both"/>
        <w:textAlignment w:val="auto"/>
        <w:outlineLvl w:val="1"/>
        <w:rPr>
          <w:rFonts w:ascii="Times New Roman" w:eastAsia="Times New Roman" w:hAnsi="Times New Roman" w:cs="Times New Roman"/>
          <w:kern w:val="0"/>
          <w:lang w:eastAsia="ru-RU"/>
        </w:rPr>
      </w:pPr>
    </w:p>
    <w:p w14:paraId="19497CD2" w14:textId="77777777" w:rsidR="005F5934" w:rsidRPr="00445C5F" w:rsidRDefault="005F5934" w:rsidP="005F5934">
      <w:pPr>
        <w:widowControl/>
        <w:suppressAutoHyphens w:val="0"/>
        <w:spacing w:after="0" w:line="240" w:lineRule="auto"/>
        <w:jc w:val="both"/>
        <w:textAlignment w:val="auto"/>
        <w:outlineLvl w:val="1"/>
        <w:rPr>
          <w:rFonts w:ascii="Times New Roman" w:eastAsia="Times New Roman" w:hAnsi="Times New Roman" w:cs="Times New Roman"/>
          <w:b/>
          <w:kern w:val="0"/>
          <w:lang w:eastAsia="ru-RU"/>
        </w:rPr>
      </w:pPr>
      <w:r w:rsidRPr="00D02867">
        <w:rPr>
          <w:rFonts w:ascii="Times New Roman" w:eastAsia="Times New Roman" w:hAnsi="Times New Roman" w:cs="Times New Roman"/>
          <w:b/>
          <w:kern w:val="0"/>
          <w:lang w:eastAsia="ru-RU"/>
        </w:rPr>
        <w:t>2.1. Показатели финансово-экономической деятельности эмитента</w:t>
      </w:r>
    </w:p>
    <w:p w14:paraId="3346446E" w14:textId="77777777" w:rsidR="005F5934" w:rsidRPr="00445C5F" w:rsidRDefault="005F5934" w:rsidP="005F5934">
      <w:pPr>
        <w:widowControl/>
        <w:suppressAutoHyphens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Динамика показателей, характеризующих финансово-экономическую деятельность эмитента, рассчитанных на основе данных бухгалтерской (финансовой) отчетности:</w:t>
      </w:r>
    </w:p>
    <w:p w14:paraId="29BBF605" w14:textId="6C76DF5C" w:rsidR="005F5934" w:rsidRPr="00445C5F" w:rsidRDefault="005F5934" w:rsidP="005F5934">
      <w:pPr>
        <w:widowControl/>
        <w:suppressAutoHyphens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Стандарт (правила), в соответствии с которыми составлена бухгалтерская (финансовая) отчетность, на основании которой рассчитаны показатели: РСБУ</w:t>
      </w:r>
    </w:p>
    <w:p w14:paraId="2AD9F14A" w14:textId="77777777" w:rsidR="005F5934" w:rsidRPr="00445C5F" w:rsidRDefault="005F5934" w:rsidP="005F5934">
      <w:pPr>
        <w:widowControl/>
        <w:suppressAutoHyphens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Единица измерения для расчета показателя производительности труда: тыс. руб./чел.</w:t>
      </w:r>
    </w:p>
    <w:tbl>
      <w:tblPr>
        <w:tblW w:w="0" w:type="auto"/>
        <w:tblLayout w:type="fixed"/>
        <w:tblCellMar>
          <w:left w:w="72" w:type="dxa"/>
          <w:right w:w="72" w:type="dxa"/>
        </w:tblCellMar>
        <w:tblLook w:val="04A0" w:firstRow="1" w:lastRow="0" w:firstColumn="1" w:lastColumn="0" w:noHBand="0" w:noVBand="1"/>
      </w:tblPr>
      <w:tblGrid>
        <w:gridCol w:w="3732"/>
        <w:gridCol w:w="1820"/>
        <w:gridCol w:w="1820"/>
      </w:tblGrid>
      <w:tr w:rsidR="005F5934" w:rsidRPr="00445C5F" w14:paraId="2484947E" w14:textId="77777777" w:rsidTr="006C5856">
        <w:tc>
          <w:tcPr>
            <w:tcW w:w="3732" w:type="dxa"/>
            <w:tcBorders>
              <w:top w:val="double" w:sz="6" w:space="0" w:color="auto"/>
              <w:left w:val="double" w:sz="6" w:space="0" w:color="auto"/>
              <w:bottom w:val="single" w:sz="6" w:space="0" w:color="auto"/>
              <w:right w:val="single" w:sz="6" w:space="0" w:color="auto"/>
            </w:tcBorders>
            <w:hideMark/>
          </w:tcPr>
          <w:p w14:paraId="060A64B3" w14:textId="77777777" w:rsidR="005F5934" w:rsidRPr="00445C5F" w:rsidRDefault="005F5934" w:rsidP="006C5856">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Наименование показателя</w:t>
            </w:r>
          </w:p>
        </w:tc>
        <w:tc>
          <w:tcPr>
            <w:tcW w:w="1820" w:type="dxa"/>
            <w:tcBorders>
              <w:top w:val="double" w:sz="6" w:space="0" w:color="auto"/>
              <w:left w:val="single" w:sz="6" w:space="0" w:color="auto"/>
              <w:bottom w:val="single" w:sz="6" w:space="0" w:color="auto"/>
              <w:right w:val="single" w:sz="6" w:space="0" w:color="auto"/>
            </w:tcBorders>
            <w:hideMark/>
          </w:tcPr>
          <w:p w14:paraId="57C5DF13" w14:textId="77777777" w:rsidR="005F5934" w:rsidRPr="00AB0DB3" w:rsidRDefault="005F5934" w:rsidP="005F5934">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AB0DB3">
              <w:rPr>
                <w:rFonts w:ascii="Times New Roman" w:eastAsia="Times New Roman" w:hAnsi="Times New Roman" w:cs="Times New Roman"/>
                <w:kern w:val="0"/>
                <w:lang w:eastAsia="ru-RU"/>
              </w:rPr>
              <w:t>2019</w:t>
            </w:r>
          </w:p>
        </w:tc>
        <w:tc>
          <w:tcPr>
            <w:tcW w:w="1820" w:type="dxa"/>
            <w:tcBorders>
              <w:top w:val="double" w:sz="6" w:space="0" w:color="auto"/>
              <w:left w:val="single" w:sz="6" w:space="0" w:color="auto"/>
              <w:bottom w:val="single" w:sz="6" w:space="0" w:color="auto"/>
              <w:right w:val="double" w:sz="6" w:space="0" w:color="auto"/>
            </w:tcBorders>
            <w:hideMark/>
          </w:tcPr>
          <w:p w14:paraId="5D0BB0A5" w14:textId="4EFF9020" w:rsidR="005F5934" w:rsidRPr="00AB0DB3" w:rsidRDefault="005F5934" w:rsidP="00720B77">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AB0DB3">
              <w:rPr>
                <w:rFonts w:ascii="Times New Roman" w:eastAsia="Times New Roman" w:hAnsi="Times New Roman" w:cs="Times New Roman"/>
                <w:kern w:val="0"/>
                <w:lang w:eastAsia="ru-RU"/>
              </w:rPr>
              <w:t xml:space="preserve">2020, </w:t>
            </w:r>
            <w:r w:rsidR="00537A72" w:rsidRPr="00AB0DB3">
              <w:rPr>
                <w:rFonts w:ascii="Times New Roman" w:eastAsia="Times New Roman" w:hAnsi="Times New Roman" w:cs="Times New Roman"/>
                <w:kern w:val="0"/>
                <w:lang w:eastAsia="ru-RU"/>
              </w:rPr>
              <w:t>6</w:t>
            </w:r>
            <w:r w:rsidRPr="00AB0DB3">
              <w:rPr>
                <w:rFonts w:ascii="Times New Roman" w:eastAsia="Times New Roman" w:hAnsi="Times New Roman" w:cs="Times New Roman"/>
                <w:kern w:val="0"/>
                <w:lang w:eastAsia="ru-RU"/>
              </w:rPr>
              <w:t xml:space="preserve"> мес.</w:t>
            </w:r>
          </w:p>
        </w:tc>
      </w:tr>
      <w:tr w:rsidR="005F5934" w:rsidRPr="00445C5F" w14:paraId="24A4F844" w14:textId="77777777" w:rsidTr="006C5856">
        <w:tc>
          <w:tcPr>
            <w:tcW w:w="3732" w:type="dxa"/>
            <w:tcBorders>
              <w:top w:val="single" w:sz="6" w:space="0" w:color="auto"/>
              <w:left w:val="double" w:sz="6" w:space="0" w:color="auto"/>
              <w:bottom w:val="single" w:sz="6" w:space="0" w:color="auto"/>
              <w:right w:val="single" w:sz="6" w:space="0" w:color="auto"/>
            </w:tcBorders>
            <w:hideMark/>
          </w:tcPr>
          <w:p w14:paraId="0D41647E" w14:textId="77777777" w:rsidR="005F5934" w:rsidRPr="00445C5F" w:rsidRDefault="005F5934" w:rsidP="006C5856">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Производительность труда</w:t>
            </w:r>
          </w:p>
        </w:tc>
        <w:tc>
          <w:tcPr>
            <w:tcW w:w="1820" w:type="dxa"/>
            <w:tcBorders>
              <w:top w:val="single" w:sz="6" w:space="0" w:color="auto"/>
              <w:left w:val="single" w:sz="6" w:space="0" w:color="auto"/>
              <w:bottom w:val="single" w:sz="6" w:space="0" w:color="auto"/>
              <w:right w:val="single" w:sz="6" w:space="0" w:color="auto"/>
            </w:tcBorders>
          </w:tcPr>
          <w:p w14:paraId="20B8EA86" w14:textId="29157BCB" w:rsidR="005F5934" w:rsidRPr="00AB0DB3" w:rsidRDefault="00AB0DB3" w:rsidP="00AB0DB3">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AB0DB3">
              <w:rPr>
                <w:rFonts w:ascii="Times New Roman" w:eastAsia="Times New Roman" w:hAnsi="Times New Roman" w:cs="Times New Roman"/>
                <w:kern w:val="0"/>
                <w:lang w:eastAsia="ru-RU"/>
              </w:rPr>
              <w:t>3303</w:t>
            </w:r>
            <w:r w:rsidR="00D02867" w:rsidRPr="00AB0DB3">
              <w:rPr>
                <w:rFonts w:ascii="Times New Roman" w:eastAsia="Times New Roman" w:hAnsi="Times New Roman" w:cs="Times New Roman"/>
                <w:kern w:val="0"/>
                <w:lang w:eastAsia="ru-RU"/>
              </w:rPr>
              <w:t>,</w:t>
            </w:r>
            <w:r w:rsidRPr="00AB0DB3">
              <w:rPr>
                <w:rFonts w:ascii="Times New Roman" w:eastAsia="Times New Roman" w:hAnsi="Times New Roman" w:cs="Times New Roman"/>
                <w:kern w:val="0"/>
                <w:lang w:eastAsia="ru-RU"/>
              </w:rPr>
              <w:t>02</w:t>
            </w:r>
          </w:p>
        </w:tc>
        <w:tc>
          <w:tcPr>
            <w:tcW w:w="1820" w:type="dxa"/>
            <w:tcBorders>
              <w:top w:val="single" w:sz="6" w:space="0" w:color="auto"/>
              <w:left w:val="single" w:sz="6" w:space="0" w:color="auto"/>
              <w:bottom w:val="single" w:sz="6" w:space="0" w:color="auto"/>
              <w:right w:val="double" w:sz="6" w:space="0" w:color="auto"/>
            </w:tcBorders>
          </w:tcPr>
          <w:p w14:paraId="7109EBB8" w14:textId="0843EE19" w:rsidR="005F5934" w:rsidRPr="00AB0DB3" w:rsidRDefault="009912FB" w:rsidP="006C5856">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AB0DB3">
              <w:rPr>
                <w:rFonts w:ascii="Times New Roman" w:eastAsia="Times New Roman" w:hAnsi="Times New Roman" w:cs="Times New Roman"/>
                <w:kern w:val="0"/>
                <w:lang w:eastAsia="ru-RU"/>
              </w:rPr>
              <w:t>957,03</w:t>
            </w:r>
          </w:p>
        </w:tc>
      </w:tr>
      <w:tr w:rsidR="005F5934" w:rsidRPr="00445C5F" w14:paraId="7C9F3299" w14:textId="77777777" w:rsidTr="006C5856">
        <w:tc>
          <w:tcPr>
            <w:tcW w:w="3732" w:type="dxa"/>
            <w:tcBorders>
              <w:top w:val="single" w:sz="6" w:space="0" w:color="auto"/>
              <w:left w:val="double" w:sz="6" w:space="0" w:color="auto"/>
              <w:bottom w:val="single" w:sz="6" w:space="0" w:color="auto"/>
              <w:right w:val="single" w:sz="6" w:space="0" w:color="auto"/>
            </w:tcBorders>
            <w:hideMark/>
          </w:tcPr>
          <w:p w14:paraId="67D51D72" w14:textId="77777777" w:rsidR="005F5934" w:rsidRPr="00445C5F" w:rsidRDefault="005F5934" w:rsidP="006C5856">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Отношение размера задолженности к собственному капиталу</w:t>
            </w:r>
          </w:p>
        </w:tc>
        <w:tc>
          <w:tcPr>
            <w:tcW w:w="1820" w:type="dxa"/>
            <w:tcBorders>
              <w:top w:val="single" w:sz="6" w:space="0" w:color="auto"/>
              <w:left w:val="single" w:sz="6" w:space="0" w:color="auto"/>
              <w:bottom w:val="single" w:sz="6" w:space="0" w:color="auto"/>
              <w:right w:val="single" w:sz="6" w:space="0" w:color="auto"/>
            </w:tcBorders>
          </w:tcPr>
          <w:p w14:paraId="75D788F6" w14:textId="244D89BD" w:rsidR="005F5934" w:rsidRPr="00AB0DB3" w:rsidRDefault="00125F59" w:rsidP="006C5856">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AB0DB3">
              <w:rPr>
                <w:rFonts w:ascii="Times New Roman" w:eastAsia="Times New Roman" w:hAnsi="Times New Roman" w:cs="Times New Roman"/>
                <w:kern w:val="0"/>
                <w:lang w:eastAsia="ru-RU"/>
              </w:rPr>
              <w:t>0,15</w:t>
            </w:r>
          </w:p>
        </w:tc>
        <w:tc>
          <w:tcPr>
            <w:tcW w:w="1820" w:type="dxa"/>
            <w:tcBorders>
              <w:top w:val="single" w:sz="6" w:space="0" w:color="auto"/>
              <w:left w:val="single" w:sz="6" w:space="0" w:color="auto"/>
              <w:bottom w:val="single" w:sz="6" w:space="0" w:color="auto"/>
              <w:right w:val="double" w:sz="6" w:space="0" w:color="auto"/>
            </w:tcBorders>
          </w:tcPr>
          <w:p w14:paraId="68AE2A71" w14:textId="0ED0550D" w:rsidR="005F5934" w:rsidRPr="00AB0DB3" w:rsidRDefault="009912FB" w:rsidP="006C5856">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AB0DB3">
              <w:rPr>
                <w:rFonts w:ascii="Times New Roman" w:eastAsia="Times New Roman" w:hAnsi="Times New Roman" w:cs="Times New Roman"/>
                <w:kern w:val="0"/>
                <w:lang w:eastAsia="ru-RU"/>
              </w:rPr>
              <w:t>0,88</w:t>
            </w:r>
          </w:p>
        </w:tc>
      </w:tr>
      <w:tr w:rsidR="005F5934" w:rsidRPr="00445C5F" w14:paraId="430BE77C" w14:textId="77777777" w:rsidTr="006C5856">
        <w:tc>
          <w:tcPr>
            <w:tcW w:w="3732" w:type="dxa"/>
            <w:tcBorders>
              <w:top w:val="single" w:sz="6" w:space="0" w:color="auto"/>
              <w:left w:val="double" w:sz="6" w:space="0" w:color="auto"/>
              <w:bottom w:val="single" w:sz="6" w:space="0" w:color="auto"/>
              <w:right w:val="single" w:sz="6" w:space="0" w:color="auto"/>
            </w:tcBorders>
            <w:hideMark/>
          </w:tcPr>
          <w:p w14:paraId="026519F6" w14:textId="77777777" w:rsidR="005F5934" w:rsidRPr="00445C5F" w:rsidRDefault="005F5934" w:rsidP="006C5856">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Отношение размера долгосрочной задолженности к сумме долгосрочной задолженности и собственного капитала</w:t>
            </w:r>
          </w:p>
        </w:tc>
        <w:tc>
          <w:tcPr>
            <w:tcW w:w="1820" w:type="dxa"/>
            <w:tcBorders>
              <w:top w:val="single" w:sz="6" w:space="0" w:color="auto"/>
              <w:left w:val="single" w:sz="6" w:space="0" w:color="auto"/>
              <w:bottom w:val="single" w:sz="6" w:space="0" w:color="auto"/>
              <w:right w:val="single" w:sz="6" w:space="0" w:color="auto"/>
            </w:tcBorders>
          </w:tcPr>
          <w:p w14:paraId="7BA1A7F0" w14:textId="2763CAD4" w:rsidR="005F5934" w:rsidRPr="00AB0DB3" w:rsidRDefault="00125F59" w:rsidP="006C5856">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AB0DB3">
              <w:rPr>
                <w:rFonts w:ascii="Times New Roman" w:eastAsia="Times New Roman" w:hAnsi="Times New Roman" w:cs="Times New Roman"/>
                <w:kern w:val="0"/>
                <w:lang w:eastAsia="ru-RU"/>
              </w:rPr>
              <w:t>0,99</w:t>
            </w:r>
          </w:p>
        </w:tc>
        <w:tc>
          <w:tcPr>
            <w:tcW w:w="1820" w:type="dxa"/>
            <w:tcBorders>
              <w:top w:val="single" w:sz="6" w:space="0" w:color="auto"/>
              <w:left w:val="single" w:sz="6" w:space="0" w:color="auto"/>
              <w:bottom w:val="single" w:sz="6" w:space="0" w:color="auto"/>
              <w:right w:val="double" w:sz="6" w:space="0" w:color="auto"/>
            </w:tcBorders>
          </w:tcPr>
          <w:p w14:paraId="03B49D87" w14:textId="3E65996A" w:rsidR="005F5934" w:rsidRPr="00AB0DB3" w:rsidRDefault="00945AF6" w:rsidP="006C5856">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AB0DB3">
              <w:rPr>
                <w:rFonts w:ascii="Times New Roman" w:eastAsia="Times New Roman" w:hAnsi="Times New Roman" w:cs="Times New Roman"/>
                <w:kern w:val="0"/>
                <w:lang w:eastAsia="ru-RU"/>
              </w:rPr>
              <w:t>0,006</w:t>
            </w:r>
          </w:p>
        </w:tc>
      </w:tr>
      <w:tr w:rsidR="005F5934" w:rsidRPr="00945AF6" w14:paraId="4E5BDC50" w14:textId="77777777" w:rsidTr="006C5856">
        <w:tc>
          <w:tcPr>
            <w:tcW w:w="3732" w:type="dxa"/>
            <w:tcBorders>
              <w:top w:val="single" w:sz="6" w:space="0" w:color="auto"/>
              <w:left w:val="double" w:sz="6" w:space="0" w:color="auto"/>
              <w:bottom w:val="single" w:sz="6" w:space="0" w:color="auto"/>
              <w:right w:val="single" w:sz="6" w:space="0" w:color="auto"/>
            </w:tcBorders>
            <w:hideMark/>
          </w:tcPr>
          <w:p w14:paraId="3ABC56AA" w14:textId="77777777" w:rsidR="005F5934" w:rsidRPr="00445C5F" w:rsidRDefault="005F5934" w:rsidP="006C5856">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Степень покрытия долгов текущими доходами (прибылью)</w:t>
            </w:r>
          </w:p>
        </w:tc>
        <w:tc>
          <w:tcPr>
            <w:tcW w:w="1820" w:type="dxa"/>
            <w:tcBorders>
              <w:top w:val="single" w:sz="6" w:space="0" w:color="auto"/>
              <w:left w:val="single" w:sz="6" w:space="0" w:color="auto"/>
              <w:bottom w:val="single" w:sz="6" w:space="0" w:color="auto"/>
              <w:right w:val="single" w:sz="6" w:space="0" w:color="auto"/>
            </w:tcBorders>
          </w:tcPr>
          <w:p w14:paraId="665590B2" w14:textId="3A68EAFA" w:rsidR="005F5934" w:rsidRPr="00AB0DB3" w:rsidRDefault="00125F59" w:rsidP="006C5856">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AB0DB3">
              <w:rPr>
                <w:rFonts w:ascii="Times New Roman" w:eastAsia="Times New Roman" w:hAnsi="Times New Roman" w:cs="Times New Roman"/>
                <w:kern w:val="0"/>
                <w:lang w:eastAsia="ru-RU"/>
              </w:rPr>
              <w:t>0,97</w:t>
            </w:r>
          </w:p>
        </w:tc>
        <w:tc>
          <w:tcPr>
            <w:tcW w:w="1820" w:type="dxa"/>
            <w:tcBorders>
              <w:top w:val="single" w:sz="6" w:space="0" w:color="auto"/>
              <w:left w:val="single" w:sz="6" w:space="0" w:color="auto"/>
              <w:bottom w:val="single" w:sz="6" w:space="0" w:color="auto"/>
              <w:right w:val="double" w:sz="6" w:space="0" w:color="auto"/>
            </w:tcBorders>
          </w:tcPr>
          <w:p w14:paraId="7B9CEDCD" w14:textId="5ABB449C" w:rsidR="005F5934" w:rsidRPr="00AB0DB3" w:rsidRDefault="00945AF6" w:rsidP="006C5856">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AB0DB3">
              <w:rPr>
                <w:rFonts w:ascii="Times New Roman" w:eastAsia="Times New Roman" w:hAnsi="Times New Roman" w:cs="Times New Roman"/>
                <w:kern w:val="0"/>
                <w:lang w:eastAsia="ru-RU"/>
              </w:rPr>
              <w:t>1</w:t>
            </w:r>
          </w:p>
        </w:tc>
      </w:tr>
      <w:tr w:rsidR="005F5934" w:rsidRPr="00445C5F" w14:paraId="7F4ADE88" w14:textId="77777777" w:rsidTr="006C5856">
        <w:tc>
          <w:tcPr>
            <w:tcW w:w="3732" w:type="dxa"/>
            <w:tcBorders>
              <w:top w:val="single" w:sz="6" w:space="0" w:color="auto"/>
              <w:left w:val="double" w:sz="6" w:space="0" w:color="auto"/>
              <w:bottom w:val="double" w:sz="6" w:space="0" w:color="auto"/>
              <w:right w:val="single" w:sz="6" w:space="0" w:color="auto"/>
            </w:tcBorders>
            <w:hideMark/>
          </w:tcPr>
          <w:p w14:paraId="351FD93B" w14:textId="77777777" w:rsidR="005F5934" w:rsidRPr="00445C5F" w:rsidRDefault="005F5934" w:rsidP="006C5856">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Уровень просроченной задолженности, %</w:t>
            </w:r>
          </w:p>
        </w:tc>
        <w:tc>
          <w:tcPr>
            <w:tcW w:w="1820" w:type="dxa"/>
            <w:tcBorders>
              <w:top w:val="single" w:sz="6" w:space="0" w:color="auto"/>
              <w:left w:val="single" w:sz="6" w:space="0" w:color="auto"/>
              <w:bottom w:val="double" w:sz="6" w:space="0" w:color="auto"/>
              <w:right w:val="single" w:sz="6" w:space="0" w:color="auto"/>
            </w:tcBorders>
          </w:tcPr>
          <w:p w14:paraId="21DD830E" w14:textId="660B48FE" w:rsidR="005F5934" w:rsidRPr="00AB0DB3" w:rsidRDefault="00125F59" w:rsidP="006C5856">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AB0DB3">
              <w:rPr>
                <w:rFonts w:ascii="Times New Roman" w:eastAsia="Times New Roman" w:hAnsi="Times New Roman" w:cs="Times New Roman"/>
                <w:kern w:val="0"/>
                <w:lang w:eastAsia="ru-RU"/>
              </w:rPr>
              <w:t>-</w:t>
            </w:r>
          </w:p>
        </w:tc>
        <w:tc>
          <w:tcPr>
            <w:tcW w:w="1820" w:type="dxa"/>
            <w:tcBorders>
              <w:top w:val="single" w:sz="6" w:space="0" w:color="auto"/>
              <w:left w:val="single" w:sz="6" w:space="0" w:color="auto"/>
              <w:bottom w:val="double" w:sz="6" w:space="0" w:color="auto"/>
              <w:right w:val="double" w:sz="6" w:space="0" w:color="auto"/>
            </w:tcBorders>
          </w:tcPr>
          <w:p w14:paraId="49F962AA" w14:textId="119ACF58" w:rsidR="005F5934" w:rsidRPr="00AB0DB3" w:rsidRDefault="00945AF6" w:rsidP="006C5856">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AB0DB3">
              <w:rPr>
                <w:rFonts w:ascii="Times New Roman" w:eastAsia="Times New Roman" w:hAnsi="Times New Roman" w:cs="Times New Roman"/>
                <w:kern w:val="0"/>
                <w:lang w:eastAsia="ru-RU"/>
              </w:rPr>
              <w:t>-</w:t>
            </w:r>
          </w:p>
        </w:tc>
      </w:tr>
    </w:tbl>
    <w:p w14:paraId="7648123F" w14:textId="77777777" w:rsidR="005F5934" w:rsidRPr="00445C5F" w:rsidRDefault="005F5934" w:rsidP="005F5934">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p>
    <w:p w14:paraId="45F0EB0E" w14:textId="77777777" w:rsidR="005F5934" w:rsidRPr="00445C5F" w:rsidRDefault="005F5934" w:rsidP="005F5934">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Анализ финансово-экономической деятельности эмитента на основе экономического анализа динамики приведенных показателей:</w:t>
      </w:r>
    </w:p>
    <w:p w14:paraId="46764EC7" w14:textId="77777777" w:rsidR="005F5934" w:rsidRPr="00445C5F" w:rsidRDefault="005F5934" w:rsidP="005F5934">
      <w:pPr>
        <w:suppressAutoHyphens w:val="0"/>
        <w:autoSpaceDE w:val="0"/>
        <w:adjustRightInd w:val="0"/>
        <w:spacing w:after="0" w:line="240" w:lineRule="auto"/>
        <w:jc w:val="both"/>
        <w:textAlignment w:val="auto"/>
        <w:rPr>
          <w:rFonts w:ascii="Times New Roman" w:eastAsia="Times New Roman" w:hAnsi="Times New Roman" w:cs="Times New Roman"/>
          <w:b/>
          <w:kern w:val="0"/>
          <w:lang w:eastAsia="ru-RU"/>
        </w:rPr>
      </w:pPr>
      <w:r w:rsidRPr="00445C5F">
        <w:rPr>
          <w:rFonts w:ascii="Times New Roman" w:eastAsia="Times New Roman" w:hAnsi="Times New Roman" w:cs="Times New Roman"/>
          <w:b/>
          <w:kern w:val="0"/>
          <w:lang w:eastAsia="ru-RU"/>
        </w:rPr>
        <w:t>2.2. Рыночная капитализация эмитента</w:t>
      </w:r>
    </w:p>
    <w:p w14:paraId="43B90834" w14:textId="77777777" w:rsidR="005F5934" w:rsidRPr="00445C5F" w:rsidRDefault="005F5934" w:rsidP="005F5934">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Не указывается эмитентами, обыкновенные име</w:t>
      </w:r>
      <w:r w:rsidR="00396FBA">
        <w:rPr>
          <w:rFonts w:ascii="Times New Roman" w:eastAsia="Times New Roman" w:hAnsi="Times New Roman" w:cs="Times New Roman"/>
          <w:kern w:val="0"/>
          <w:lang w:eastAsia="ru-RU"/>
        </w:rPr>
        <w:t>нные акции которые</w:t>
      </w:r>
      <w:r w:rsidRPr="00445C5F">
        <w:rPr>
          <w:rFonts w:ascii="Times New Roman" w:eastAsia="Times New Roman" w:hAnsi="Times New Roman" w:cs="Times New Roman"/>
          <w:kern w:val="0"/>
          <w:lang w:eastAsia="ru-RU"/>
        </w:rPr>
        <w:t xml:space="preserve"> не допущены к обращению организатором торговли</w:t>
      </w:r>
    </w:p>
    <w:p w14:paraId="2C7C798D" w14:textId="77777777" w:rsidR="005F5934" w:rsidRPr="00445C5F" w:rsidRDefault="005F5934" w:rsidP="005F5934">
      <w:pPr>
        <w:suppressAutoHyphens w:val="0"/>
        <w:autoSpaceDE w:val="0"/>
        <w:adjustRightInd w:val="0"/>
        <w:spacing w:after="0" w:line="240" w:lineRule="auto"/>
        <w:jc w:val="both"/>
        <w:textAlignment w:val="auto"/>
        <w:outlineLvl w:val="1"/>
        <w:rPr>
          <w:rFonts w:ascii="Times New Roman" w:eastAsia="Times New Roman" w:hAnsi="Times New Roman" w:cs="Times New Roman"/>
          <w:b/>
          <w:bCs/>
          <w:kern w:val="0"/>
          <w:lang w:eastAsia="ru-RU"/>
        </w:rPr>
      </w:pPr>
      <w:r w:rsidRPr="00445C5F">
        <w:rPr>
          <w:rFonts w:ascii="Times New Roman" w:eastAsia="Times New Roman" w:hAnsi="Times New Roman" w:cs="Times New Roman"/>
          <w:b/>
          <w:bCs/>
          <w:kern w:val="0"/>
          <w:lang w:eastAsia="ru-RU"/>
        </w:rPr>
        <w:t>2.3. Обязательства эмитента</w:t>
      </w:r>
    </w:p>
    <w:p w14:paraId="3E4FD4B7" w14:textId="77777777" w:rsidR="005F5934" w:rsidRPr="00D02867" w:rsidRDefault="005F5934" w:rsidP="005F5934">
      <w:pPr>
        <w:suppressAutoHyphens w:val="0"/>
        <w:autoSpaceDE w:val="0"/>
        <w:adjustRightInd w:val="0"/>
        <w:spacing w:after="0" w:line="240" w:lineRule="auto"/>
        <w:jc w:val="both"/>
        <w:textAlignment w:val="auto"/>
        <w:outlineLvl w:val="1"/>
        <w:rPr>
          <w:rFonts w:ascii="Times New Roman" w:eastAsia="Times New Roman" w:hAnsi="Times New Roman" w:cs="Times New Roman"/>
          <w:b/>
          <w:bCs/>
          <w:kern w:val="0"/>
          <w:lang w:eastAsia="ru-RU"/>
        </w:rPr>
      </w:pPr>
      <w:r w:rsidRPr="00D02867">
        <w:rPr>
          <w:rFonts w:ascii="Times New Roman" w:eastAsia="Times New Roman" w:hAnsi="Times New Roman" w:cs="Times New Roman"/>
          <w:b/>
          <w:bCs/>
          <w:kern w:val="0"/>
          <w:lang w:eastAsia="ru-RU"/>
        </w:rPr>
        <w:t>2.3.1. Заемные средства и кредиторская задолженность</w:t>
      </w:r>
    </w:p>
    <w:p w14:paraId="17A036B1" w14:textId="77777777" w:rsidR="005F5934" w:rsidRPr="00445C5F" w:rsidRDefault="005F5934" w:rsidP="005F5934">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D02867">
        <w:rPr>
          <w:rFonts w:ascii="Times New Roman" w:eastAsia="Times New Roman" w:hAnsi="Times New Roman" w:cs="Times New Roman"/>
          <w:kern w:val="0"/>
          <w:lang w:eastAsia="ru-RU"/>
        </w:rPr>
        <w:t xml:space="preserve">За </w:t>
      </w:r>
      <w:r w:rsidR="00B44A0B" w:rsidRPr="00D02867">
        <w:rPr>
          <w:rFonts w:ascii="Times New Roman" w:eastAsia="Times New Roman" w:hAnsi="Times New Roman" w:cs="Times New Roman"/>
          <w:kern w:val="0"/>
          <w:lang w:eastAsia="ru-RU"/>
        </w:rPr>
        <w:t>6</w:t>
      </w:r>
      <w:r w:rsidRPr="00D02867">
        <w:rPr>
          <w:rFonts w:ascii="Times New Roman" w:eastAsia="Times New Roman" w:hAnsi="Times New Roman" w:cs="Times New Roman"/>
          <w:kern w:val="0"/>
          <w:lang w:eastAsia="ru-RU"/>
        </w:rPr>
        <w:t xml:space="preserve"> мес. 2020 г.</w:t>
      </w:r>
    </w:p>
    <w:p w14:paraId="785EDF57" w14:textId="77777777" w:rsidR="005F5934" w:rsidRPr="00396FBA" w:rsidRDefault="005F5934" w:rsidP="005F5934">
      <w:pPr>
        <w:suppressAutoHyphens w:val="0"/>
        <w:autoSpaceDE w:val="0"/>
        <w:adjustRightInd w:val="0"/>
        <w:spacing w:after="0" w:line="240" w:lineRule="auto"/>
        <w:jc w:val="both"/>
        <w:textAlignment w:val="auto"/>
        <w:rPr>
          <w:rFonts w:ascii="Times New Roman" w:eastAsia="Times New Roman" w:hAnsi="Times New Roman" w:cs="Times New Roman"/>
          <w:kern w:val="0"/>
          <w:u w:val="single"/>
          <w:lang w:eastAsia="ru-RU"/>
        </w:rPr>
      </w:pPr>
      <w:r w:rsidRPr="00396FBA">
        <w:rPr>
          <w:rFonts w:ascii="Times New Roman" w:eastAsia="Times New Roman" w:hAnsi="Times New Roman" w:cs="Times New Roman"/>
          <w:kern w:val="0"/>
          <w:u w:val="single"/>
          <w:lang w:eastAsia="ru-RU"/>
        </w:rPr>
        <w:t>Структура заемных средств</w:t>
      </w:r>
    </w:p>
    <w:p w14:paraId="6AAB11E7" w14:textId="77777777" w:rsidR="005F5934" w:rsidRPr="00445C5F" w:rsidRDefault="005F5934" w:rsidP="005F5934">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Единица измерения:</w:t>
      </w:r>
      <w:r w:rsidRPr="00445C5F">
        <w:rPr>
          <w:rFonts w:ascii="Times New Roman" w:eastAsia="Times New Roman" w:hAnsi="Times New Roman" w:cs="Times New Roman"/>
          <w:b/>
          <w:bCs/>
          <w:i/>
          <w:iCs/>
          <w:kern w:val="0"/>
          <w:lang w:eastAsia="ru-RU"/>
        </w:rPr>
        <w:t xml:space="preserve"> тыс. руб.</w:t>
      </w:r>
    </w:p>
    <w:p w14:paraId="3FDAAA27" w14:textId="77777777" w:rsidR="005F5934" w:rsidRPr="00445C5F" w:rsidRDefault="005F5934" w:rsidP="005F5934">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p>
    <w:tbl>
      <w:tblPr>
        <w:tblW w:w="0" w:type="auto"/>
        <w:tblLayout w:type="fixed"/>
        <w:tblCellMar>
          <w:left w:w="72" w:type="dxa"/>
          <w:right w:w="72" w:type="dxa"/>
        </w:tblCellMar>
        <w:tblLook w:val="04A0" w:firstRow="1" w:lastRow="0" w:firstColumn="1" w:lastColumn="0" w:noHBand="0" w:noVBand="1"/>
      </w:tblPr>
      <w:tblGrid>
        <w:gridCol w:w="7412"/>
        <w:gridCol w:w="1840"/>
      </w:tblGrid>
      <w:tr w:rsidR="005F5934" w:rsidRPr="00445C5F" w14:paraId="378691FD" w14:textId="77777777" w:rsidTr="006C5856">
        <w:tc>
          <w:tcPr>
            <w:tcW w:w="7412" w:type="dxa"/>
            <w:tcBorders>
              <w:top w:val="double" w:sz="6" w:space="0" w:color="auto"/>
              <w:left w:val="double" w:sz="6" w:space="0" w:color="auto"/>
              <w:bottom w:val="single" w:sz="6" w:space="0" w:color="auto"/>
              <w:right w:val="single" w:sz="6" w:space="0" w:color="auto"/>
            </w:tcBorders>
            <w:hideMark/>
          </w:tcPr>
          <w:p w14:paraId="42BE6ED6" w14:textId="77777777" w:rsidR="005F5934" w:rsidRPr="00445C5F" w:rsidRDefault="005F5934" w:rsidP="006C5856">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Наименование показателя</w:t>
            </w:r>
          </w:p>
        </w:tc>
        <w:tc>
          <w:tcPr>
            <w:tcW w:w="1840" w:type="dxa"/>
            <w:tcBorders>
              <w:top w:val="double" w:sz="6" w:space="0" w:color="auto"/>
              <w:left w:val="single" w:sz="6" w:space="0" w:color="auto"/>
              <w:bottom w:val="single" w:sz="6" w:space="0" w:color="auto"/>
              <w:right w:val="double" w:sz="6" w:space="0" w:color="auto"/>
            </w:tcBorders>
            <w:hideMark/>
          </w:tcPr>
          <w:p w14:paraId="1EAEEB53" w14:textId="77777777" w:rsidR="005F5934" w:rsidRPr="00445C5F" w:rsidRDefault="005F5934" w:rsidP="006C5856">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Значение показателя</w:t>
            </w:r>
          </w:p>
        </w:tc>
      </w:tr>
      <w:tr w:rsidR="005F5934" w:rsidRPr="00445C5F" w14:paraId="5CAACA4F" w14:textId="77777777" w:rsidTr="006C5856">
        <w:tc>
          <w:tcPr>
            <w:tcW w:w="7412" w:type="dxa"/>
            <w:tcBorders>
              <w:top w:val="single" w:sz="6" w:space="0" w:color="auto"/>
              <w:left w:val="double" w:sz="6" w:space="0" w:color="auto"/>
              <w:bottom w:val="single" w:sz="6" w:space="0" w:color="auto"/>
              <w:right w:val="single" w:sz="6" w:space="0" w:color="auto"/>
            </w:tcBorders>
            <w:hideMark/>
          </w:tcPr>
          <w:p w14:paraId="409B71A6" w14:textId="77777777" w:rsidR="005F5934" w:rsidRPr="00445C5F" w:rsidRDefault="005F5934" w:rsidP="006C5856">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Долгосрочные заемные средства</w:t>
            </w:r>
          </w:p>
        </w:tc>
        <w:tc>
          <w:tcPr>
            <w:tcW w:w="1840" w:type="dxa"/>
            <w:tcBorders>
              <w:top w:val="single" w:sz="6" w:space="0" w:color="auto"/>
              <w:left w:val="single" w:sz="6" w:space="0" w:color="auto"/>
              <w:bottom w:val="single" w:sz="6" w:space="0" w:color="auto"/>
              <w:right w:val="double" w:sz="6" w:space="0" w:color="auto"/>
            </w:tcBorders>
          </w:tcPr>
          <w:p w14:paraId="2663C5DF" w14:textId="77777777" w:rsidR="005F5934" w:rsidRPr="00445C5F" w:rsidRDefault="005F5934" w:rsidP="006C5856">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p>
        </w:tc>
      </w:tr>
      <w:tr w:rsidR="005F5934" w:rsidRPr="00445C5F" w14:paraId="1B5B79A2" w14:textId="77777777" w:rsidTr="006C5856">
        <w:tc>
          <w:tcPr>
            <w:tcW w:w="7412" w:type="dxa"/>
            <w:tcBorders>
              <w:top w:val="single" w:sz="6" w:space="0" w:color="auto"/>
              <w:left w:val="double" w:sz="6" w:space="0" w:color="auto"/>
              <w:bottom w:val="single" w:sz="6" w:space="0" w:color="auto"/>
              <w:right w:val="single" w:sz="6" w:space="0" w:color="auto"/>
            </w:tcBorders>
            <w:hideMark/>
          </w:tcPr>
          <w:p w14:paraId="1F2031C9" w14:textId="77777777" w:rsidR="005F5934" w:rsidRPr="00445C5F" w:rsidRDefault="005F5934" w:rsidP="006C5856">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 xml:space="preserve">  в том числе:</w:t>
            </w:r>
          </w:p>
        </w:tc>
        <w:tc>
          <w:tcPr>
            <w:tcW w:w="1840" w:type="dxa"/>
            <w:tcBorders>
              <w:top w:val="single" w:sz="6" w:space="0" w:color="auto"/>
              <w:left w:val="single" w:sz="6" w:space="0" w:color="auto"/>
              <w:bottom w:val="single" w:sz="6" w:space="0" w:color="auto"/>
              <w:right w:val="double" w:sz="6" w:space="0" w:color="auto"/>
            </w:tcBorders>
          </w:tcPr>
          <w:p w14:paraId="3122B3E1" w14:textId="77777777" w:rsidR="005F5934" w:rsidRPr="00445C5F" w:rsidRDefault="005F5934" w:rsidP="006C5856">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p>
        </w:tc>
      </w:tr>
      <w:tr w:rsidR="005F5934" w:rsidRPr="00445C5F" w14:paraId="4E0972BF" w14:textId="77777777" w:rsidTr="006C5856">
        <w:tc>
          <w:tcPr>
            <w:tcW w:w="7412" w:type="dxa"/>
            <w:tcBorders>
              <w:top w:val="single" w:sz="6" w:space="0" w:color="auto"/>
              <w:left w:val="double" w:sz="6" w:space="0" w:color="auto"/>
              <w:bottom w:val="single" w:sz="6" w:space="0" w:color="auto"/>
              <w:right w:val="single" w:sz="6" w:space="0" w:color="auto"/>
            </w:tcBorders>
            <w:hideMark/>
          </w:tcPr>
          <w:p w14:paraId="1F560CDA" w14:textId="77777777" w:rsidR="005F5934" w:rsidRPr="00445C5F" w:rsidRDefault="005F5934" w:rsidP="006C5856">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 xml:space="preserve">  кредиты</w:t>
            </w:r>
          </w:p>
        </w:tc>
        <w:tc>
          <w:tcPr>
            <w:tcW w:w="1840" w:type="dxa"/>
            <w:tcBorders>
              <w:top w:val="single" w:sz="6" w:space="0" w:color="auto"/>
              <w:left w:val="single" w:sz="6" w:space="0" w:color="auto"/>
              <w:bottom w:val="single" w:sz="6" w:space="0" w:color="auto"/>
              <w:right w:val="double" w:sz="6" w:space="0" w:color="auto"/>
            </w:tcBorders>
          </w:tcPr>
          <w:p w14:paraId="4337C83C" w14:textId="77777777" w:rsidR="005F5934" w:rsidRPr="00445C5F" w:rsidRDefault="005F5934" w:rsidP="006C5856">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p>
        </w:tc>
      </w:tr>
      <w:tr w:rsidR="005F5934" w:rsidRPr="00445C5F" w14:paraId="68272EE8" w14:textId="77777777" w:rsidTr="006C5856">
        <w:tc>
          <w:tcPr>
            <w:tcW w:w="7412" w:type="dxa"/>
            <w:tcBorders>
              <w:top w:val="single" w:sz="6" w:space="0" w:color="auto"/>
              <w:left w:val="double" w:sz="6" w:space="0" w:color="auto"/>
              <w:bottom w:val="single" w:sz="6" w:space="0" w:color="auto"/>
              <w:right w:val="single" w:sz="6" w:space="0" w:color="auto"/>
            </w:tcBorders>
            <w:hideMark/>
          </w:tcPr>
          <w:p w14:paraId="5B83F821" w14:textId="77777777" w:rsidR="005F5934" w:rsidRPr="00445C5F" w:rsidRDefault="005F5934" w:rsidP="006C5856">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 xml:space="preserve">  займы, за исключением облигационных</w:t>
            </w:r>
          </w:p>
        </w:tc>
        <w:tc>
          <w:tcPr>
            <w:tcW w:w="1840" w:type="dxa"/>
            <w:tcBorders>
              <w:top w:val="single" w:sz="6" w:space="0" w:color="auto"/>
              <w:left w:val="single" w:sz="6" w:space="0" w:color="auto"/>
              <w:bottom w:val="single" w:sz="6" w:space="0" w:color="auto"/>
              <w:right w:val="double" w:sz="6" w:space="0" w:color="auto"/>
            </w:tcBorders>
          </w:tcPr>
          <w:p w14:paraId="70D2F5A8" w14:textId="77777777" w:rsidR="005F5934" w:rsidRPr="00445C5F" w:rsidRDefault="005F5934" w:rsidP="006C5856">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p>
        </w:tc>
      </w:tr>
      <w:tr w:rsidR="005F5934" w:rsidRPr="00445C5F" w14:paraId="0432D49A" w14:textId="77777777" w:rsidTr="006C5856">
        <w:tc>
          <w:tcPr>
            <w:tcW w:w="7412" w:type="dxa"/>
            <w:tcBorders>
              <w:top w:val="single" w:sz="6" w:space="0" w:color="auto"/>
              <w:left w:val="double" w:sz="6" w:space="0" w:color="auto"/>
              <w:bottom w:val="single" w:sz="6" w:space="0" w:color="auto"/>
              <w:right w:val="single" w:sz="6" w:space="0" w:color="auto"/>
            </w:tcBorders>
            <w:hideMark/>
          </w:tcPr>
          <w:p w14:paraId="423F644E" w14:textId="77777777" w:rsidR="005F5934" w:rsidRPr="00445C5F" w:rsidRDefault="005F5934" w:rsidP="006C5856">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 xml:space="preserve">  облигационные займы</w:t>
            </w:r>
          </w:p>
        </w:tc>
        <w:tc>
          <w:tcPr>
            <w:tcW w:w="1840" w:type="dxa"/>
            <w:tcBorders>
              <w:top w:val="single" w:sz="6" w:space="0" w:color="auto"/>
              <w:left w:val="single" w:sz="6" w:space="0" w:color="auto"/>
              <w:bottom w:val="single" w:sz="6" w:space="0" w:color="auto"/>
              <w:right w:val="double" w:sz="6" w:space="0" w:color="auto"/>
            </w:tcBorders>
          </w:tcPr>
          <w:p w14:paraId="14F7DF01" w14:textId="77777777" w:rsidR="005F5934" w:rsidRPr="00445C5F" w:rsidRDefault="005F5934" w:rsidP="006C5856">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p>
        </w:tc>
      </w:tr>
      <w:tr w:rsidR="005F5934" w:rsidRPr="00445C5F" w14:paraId="561E0D7E" w14:textId="77777777" w:rsidTr="005F5934">
        <w:tc>
          <w:tcPr>
            <w:tcW w:w="7412" w:type="dxa"/>
            <w:tcBorders>
              <w:top w:val="single" w:sz="6" w:space="0" w:color="auto"/>
              <w:left w:val="double" w:sz="6" w:space="0" w:color="auto"/>
              <w:bottom w:val="single" w:sz="6" w:space="0" w:color="auto"/>
              <w:right w:val="single" w:sz="6" w:space="0" w:color="auto"/>
            </w:tcBorders>
            <w:hideMark/>
          </w:tcPr>
          <w:p w14:paraId="2D12C401" w14:textId="77777777" w:rsidR="005F5934" w:rsidRPr="00445C5F" w:rsidRDefault="005F5934" w:rsidP="006C5856">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Краткосрочные заемные средства</w:t>
            </w:r>
          </w:p>
        </w:tc>
        <w:tc>
          <w:tcPr>
            <w:tcW w:w="1840" w:type="dxa"/>
            <w:tcBorders>
              <w:top w:val="single" w:sz="6" w:space="0" w:color="auto"/>
              <w:left w:val="single" w:sz="6" w:space="0" w:color="auto"/>
              <w:bottom w:val="single" w:sz="6" w:space="0" w:color="auto"/>
              <w:right w:val="double" w:sz="6" w:space="0" w:color="auto"/>
            </w:tcBorders>
          </w:tcPr>
          <w:p w14:paraId="43F62CB6" w14:textId="77777777" w:rsidR="005F5934" w:rsidRPr="00445C5F" w:rsidRDefault="00B44A0B" w:rsidP="006C5856">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Pr>
                <w:rFonts w:ascii="Times New Roman" w:eastAsia="Times New Roman" w:hAnsi="Times New Roman" w:cs="Times New Roman"/>
                <w:kern w:val="0"/>
                <w:lang w:eastAsia="ru-RU"/>
              </w:rPr>
              <w:t>141437</w:t>
            </w:r>
          </w:p>
        </w:tc>
      </w:tr>
      <w:tr w:rsidR="005F5934" w:rsidRPr="00445C5F" w14:paraId="1501B841" w14:textId="77777777" w:rsidTr="006C5856">
        <w:tc>
          <w:tcPr>
            <w:tcW w:w="7412" w:type="dxa"/>
            <w:tcBorders>
              <w:top w:val="single" w:sz="6" w:space="0" w:color="auto"/>
              <w:left w:val="double" w:sz="6" w:space="0" w:color="auto"/>
              <w:bottom w:val="single" w:sz="6" w:space="0" w:color="auto"/>
              <w:right w:val="single" w:sz="6" w:space="0" w:color="auto"/>
            </w:tcBorders>
            <w:hideMark/>
          </w:tcPr>
          <w:p w14:paraId="59F890A2" w14:textId="77777777" w:rsidR="005F5934" w:rsidRPr="00445C5F" w:rsidRDefault="005F5934" w:rsidP="006C5856">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 xml:space="preserve">  в том числе:</w:t>
            </w:r>
          </w:p>
        </w:tc>
        <w:tc>
          <w:tcPr>
            <w:tcW w:w="1840" w:type="dxa"/>
            <w:tcBorders>
              <w:top w:val="single" w:sz="6" w:space="0" w:color="auto"/>
              <w:left w:val="single" w:sz="6" w:space="0" w:color="auto"/>
              <w:bottom w:val="single" w:sz="6" w:space="0" w:color="auto"/>
              <w:right w:val="double" w:sz="6" w:space="0" w:color="auto"/>
            </w:tcBorders>
          </w:tcPr>
          <w:p w14:paraId="2FD18C57" w14:textId="77777777" w:rsidR="005F5934" w:rsidRPr="00445C5F" w:rsidRDefault="005F5934" w:rsidP="006C5856">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p>
        </w:tc>
      </w:tr>
      <w:tr w:rsidR="005F5934" w:rsidRPr="00445C5F" w14:paraId="031EF571" w14:textId="77777777" w:rsidTr="005F5934">
        <w:tc>
          <w:tcPr>
            <w:tcW w:w="7412" w:type="dxa"/>
            <w:tcBorders>
              <w:top w:val="single" w:sz="6" w:space="0" w:color="auto"/>
              <w:left w:val="double" w:sz="6" w:space="0" w:color="auto"/>
              <w:bottom w:val="single" w:sz="6" w:space="0" w:color="auto"/>
              <w:right w:val="single" w:sz="6" w:space="0" w:color="auto"/>
            </w:tcBorders>
            <w:hideMark/>
          </w:tcPr>
          <w:p w14:paraId="7E06567F" w14:textId="77777777" w:rsidR="005F5934" w:rsidRPr="00445C5F" w:rsidRDefault="005F5934" w:rsidP="006C5856">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 xml:space="preserve">  кредиты</w:t>
            </w:r>
          </w:p>
        </w:tc>
        <w:tc>
          <w:tcPr>
            <w:tcW w:w="1840" w:type="dxa"/>
            <w:tcBorders>
              <w:top w:val="single" w:sz="6" w:space="0" w:color="auto"/>
              <w:left w:val="single" w:sz="6" w:space="0" w:color="auto"/>
              <w:bottom w:val="single" w:sz="6" w:space="0" w:color="auto"/>
              <w:right w:val="double" w:sz="6" w:space="0" w:color="auto"/>
            </w:tcBorders>
          </w:tcPr>
          <w:p w14:paraId="543151E1" w14:textId="77777777" w:rsidR="005F5934" w:rsidRPr="00445C5F" w:rsidRDefault="008F21A6" w:rsidP="006C5856">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Pr>
                <w:rFonts w:ascii="Times New Roman" w:eastAsia="Times New Roman" w:hAnsi="Times New Roman" w:cs="Times New Roman"/>
                <w:kern w:val="0"/>
                <w:lang w:eastAsia="ru-RU"/>
              </w:rPr>
              <w:t>5400</w:t>
            </w:r>
          </w:p>
        </w:tc>
      </w:tr>
      <w:tr w:rsidR="005F5934" w:rsidRPr="00445C5F" w14:paraId="4E49B2C1" w14:textId="77777777" w:rsidTr="006C5856">
        <w:tc>
          <w:tcPr>
            <w:tcW w:w="7412" w:type="dxa"/>
            <w:tcBorders>
              <w:top w:val="single" w:sz="6" w:space="0" w:color="auto"/>
              <w:left w:val="double" w:sz="6" w:space="0" w:color="auto"/>
              <w:bottom w:val="single" w:sz="6" w:space="0" w:color="auto"/>
              <w:right w:val="single" w:sz="6" w:space="0" w:color="auto"/>
            </w:tcBorders>
            <w:hideMark/>
          </w:tcPr>
          <w:p w14:paraId="55BA9537" w14:textId="77777777" w:rsidR="005F5934" w:rsidRPr="00445C5F" w:rsidRDefault="005F5934" w:rsidP="006C5856">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 xml:space="preserve">  займы, за исключением облигационных</w:t>
            </w:r>
          </w:p>
        </w:tc>
        <w:tc>
          <w:tcPr>
            <w:tcW w:w="1840" w:type="dxa"/>
            <w:tcBorders>
              <w:top w:val="single" w:sz="6" w:space="0" w:color="auto"/>
              <w:left w:val="single" w:sz="6" w:space="0" w:color="auto"/>
              <w:bottom w:val="single" w:sz="6" w:space="0" w:color="auto"/>
              <w:right w:val="double" w:sz="6" w:space="0" w:color="auto"/>
            </w:tcBorders>
          </w:tcPr>
          <w:p w14:paraId="71FB3C6A" w14:textId="77777777" w:rsidR="005F5934" w:rsidRPr="00445C5F" w:rsidRDefault="008F21A6" w:rsidP="006C5856">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Pr>
                <w:rFonts w:ascii="Times New Roman" w:eastAsia="Times New Roman" w:hAnsi="Times New Roman" w:cs="Times New Roman"/>
                <w:kern w:val="0"/>
                <w:lang w:eastAsia="ru-RU"/>
              </w:rPr>
              <w:t>136037</w:t>
            </w:r>
          </w:p>
        </w:tc>
      </w:tr>
      <w:tr w:rsidR="005F5934" w:rsidRPr="00445C5F" w14:paraId="167D29FF" w14:textId="77777777" w:rsidTr="006C5856">
        <w:tc>
          <w:tcPr>
            <w:tcW w:w="7412" w:type="dxa"/>
            <w:tcBorders>
              <w:top w:val="single" w:sz="6" w:space="0" w:color="auto"/>
              <w:left w:val="double" w:sz="6" w:space="0" w:color="auto"/>
              <w:bottom w:val="single" w:sz="6" w:space="0" w:color="auto"/>
              <w:right w:val="single" w:sz="6" w:space="0" w:color="auto"/>
            </w:tcBorders>
            <w:hideMark/>
          </w:tcPr>
          <w:p w14:paraId="7C5B86E1" w14:textId="77777777" w:rsidR="005F5934" w:rsidRPr="00445C5F" w:rsidRDefault="005F5934" w:rsidP="006C5856">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 xml:space="preserve">  облигационные займы</w:t>
            </w:r>
          </w:p>
        </w:tc>
        <w:tc>
          <w:tcPr>
            <w:tcW w:w="1840" w:type="dxa"/>
            <w:tcBorders>
              <w:top w:val="single" w:sz="6" w:space="0" w:color="auto"/>
              <w:left w:val="single" w:sz="6" w:space="0" w:color="auto"/>
              <w:bottom w:val="single" w:sz="6" w:space="0" w:color="auto"/>
              <w:right w:val="double" w:sz="6" w:space="0" w:color="auto"/>
            </w:tcBorders>
          </w:tcPr>
          <w:p w14:paraId="5E524DBD" w14:textId="77777777" w:rsidR="005F5934" w:rsidRPr="00445C5F" w:rsidRDefault="005F5934" w:rsidP="006C5856">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p>
        </w:tc>
      </w:tr>
      <w:tr w:rsidR="005F5934" w:rsidRPr="00445C5F" w14:paraId="3A4DC344" w14:textId="77777777" w:rsidTr="005F5934">
        <w:tc>
          <w:tcPr>
            <w:tcW w:w="7412" w:type="dxa"/>
            <w:tcBorders>
              <w:top w:val="single" w:sz="6" w:space="0" w:color="auto"/>
              <w:left w:val="double" w:sz="6" w:space="0" w:color="auto"/>
              <w:bottom w:val="single" w:sz="6" w:space="0" w:color="auto"/>
              <w:right w:val="single" w:sz="6" w:space="0" w:color="auto"/>
            </w:tcBorders>
            <w:hideMark/>
          </w:tcPr>
          <w:p w14:paraId="5AC0E969" w14:textId="77777777" w:rsidR="005F5934" w:rsidRPr="00445C5F" w:rsidRDefault="005F5934" w:rsidP="006C5856">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Общий размер просроченной задолженности по заемным средствам</w:t>
            </w:r>
          </w:p>
        </w:tc>
        <w:tc>
          <w:tcPr>
            <w:tcW w:w="1840" w:type="dxa"/>
            <w:tcBorders>
              <w:top w:val="single" w:sz="6" w:space="0" w:color="auto"/>
              <w:left w:val="single" w:sz="6" w:space="0" w:color="auto"/>
              <w:bottom w:val="single" w:sz="6" w:space="0" w:color="auto"/>
              <w:right w:val="double" w:sz="6" w:space="0" w:color="auto"/>
            </w:tcBorders>
          </w:tcPr>
          <w:p w14:paraId="35C74FD1" w14:textId="77777777" w:rsidR="005F5934" w:rsidRPr="00445C5F" w:rsidRDefault="005F5934" w:rsidP="006C5856">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p>
        </w:tc>
      </w:tr>
      <w:tr w:rsidR="005F5934" w:rsidRPr="00445C5F" w14:paraId="60E0BB03" w14:textId="77777777" w:rsidTr="006C5856">
        <w:tc>
          <w:tcPr>
            <w:tcW w:w="7412" w:type="dxa"/>
            <w:tcBorders>
              <w:top w:val="single" w:sz="6" w:space="0" w:color="auto"/>
              <w:left w:val="double" w:sz="6" w:space="0" w:color="auto"/>
              <w:bottom w:val="single" w:sz="6" w:space="0" w:color="auto"/>
              <w:right w:val="single" w:sz="6" w:space="0" w:color="auto"/>
            </w:tcBorders>
            <w:hideMark/>
          </w:tcPr>
          <w:p w14:paraId="5448E656" w14:textId="77777777" w:rsidR="005F5934" w:rsidRPr="00445C5F" w:rsidRDefault="005F5934" w:rsidP="006C5856">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 xml:space="preserve">  в том числе:</w:t>
            </w:r>
          </w:p>
        </w:tc>
        <w:tc>
          <w:tcPr>
            <w:tcW w:w="1840" w:type="dxa"/>
            <w:tcBorders>
              <w:top w:val="single" w:sz="6" w:space="0" w:color="auto"/>
              <w:left w:val="single" w:sz="6" w:space="0" w:color="auto"/>
              <w:bottom w:val="single" w:sz="6" w:space="0" w:color="auto"/>
              <w:right w:val="double" w:sz="6" w:space="0" w:color="auto"/>
            </w:tcBorders>
          </w:tcPr>
          <w:p w14:paraId="0BB95AE5" w14:textId="77777777" w:rsidR="005F5934" w:rsidRPr="00445C5F" w:rsidRDefault="005F5934" w:rsidP="006C5856">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p>
        </w:tc>
      </w:tr>
      <w:tr w:rsidR="005F5934" w:rsidRPr="00445C5F" w14:paraId="1B8190B4" w14:textId="77777777" w:rsidTr="006C5856">
        <w:tc>
          <w:tcPr>
            <w:tcW w:w="7412" w:type="dxa"/>
            <w:tcBorders>
              <w:top w:val="single" w:sz="6" w:space="0" w:color="auto"/>
              <w:left w:val="double" w:sz="6" w:space="0" w:color="auto"/>
              <w:bottom w:val="single" w:sz="6" w:space="0" w:color="auto"/>
              <w:right w:val="single" w:sz="6" w:space="0" w:color="auto"/>
            </w:tcBorders>
            <w:hideMark/>
          </w:tcPr>
          <w:p w14:paraId="2873484B" w14:textId="77777777" w:rsidR="005F5934" w:rsidRPr="00445C5F" w:rsidRDefault="005F5934" w:rsidP="006C5856">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 xml:space="preserve">  по кредитам</w:t>
            </w:r>
          </w:p>
        </w:tc>
        <w:tc>
          <w:tcPr>
            <w:tcW w:w="1840" w:type="dxa"/>
            <w:tcBorders>
              <w:top w:val="single" w:sz="6" w:space="0" w:color="auto"/>
              <w:left w:val="single" w:sz="6" w:space="0" w:color="auto"/>
              <w:bottom w:val="single" w:sz="6" w:space="0" w:color="auto"/>
              <w:right w:val="double" w:sz="6" w:space="0" w:color="auto"/>
            </w:tcBorders>
          </w:tcPr>
          <w:p w14:paraId="69A935CB" w14:textId="77777777" w:rsidR="005F5934" w:rsidRPr="00445C5F" w:rsidRDefault="005F5934" w:rsidP="006C5856">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p>
        </w:tc>
      </w:tr>
      <w:tr w:rsidR="005F5934" w:rsidRPr="00445C5F" w14:paraId="43BA57E7" w14:textId="77777777" w:rsidTr="006C5856">
        <w:tc>
          <w:tcPr>
            <w:tcW w:w="7412" w:type="dxa"/>
            <w:tcBorders>
              <w:top w:val="single" w:sz="6" w:space="0" w:color="auto"/>
              <w:left w:val="double" w:sz="6" w:space="0" w:color="auto"/>
              <w:bottom w:val="single" w:sz="6" w:space="0" w:color="auto"/>
              <w:right w:val="single" w:sz="6" w:space="0" w:color="auto"/>
            </w:tcBorders>
            <w:hideMark/>
          </w:tcPr>
          <w:p w14:paraId="549908B4" w14:textId="77777777" w:rsidR="005F5934" w:rsidRPr="00445C5F" w:rsidRDefault="005F5934" w:rsidP="006C5856">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 xml:space="preserve">  по займам, за исключением облигационных</w:t>
            </w:r>
          </w:p>
        </w:tc>
        <w:tc>
          <w:tcPr>
            <w:tcW w:w="1840" w:type="dxa"/>
            <w:tcBorders>
              <w:top w:val="single" w:sz="6" w:space="0" w:color="auto"/>
              <w:left w:val="single" w:sz="6" w:space="0" w:color="auto"/>
              <w:bottom w:val="single" w:sz="6" w:space="0" w:color="auto"/>
              <w:right w:val="double" w:sz="6" w:space="0" w:color="auto"/>
            </w:tcBorders>
          </w:tcPr>
          <w:p w14:paraId="0DEFCDE4" w14:textId="77777777" w:rsidR="005F5934" w:rsidRPr="00445C5F" w:rsidRDefault="005F5934" w:rsidP="006C5856">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p>
        </w:tc>
      </w:tr>
      <w:tr w:rsidR="005F5934" w:rsidRPr="00445C5F" w14:paraId="74B261BE" w14:textId="77777777" w:rsidTr="006C5856">
        <w:tc>
          <w:tcPr>
            <w:tcW w:w="7412" w:type="dxa"/>
            <w:tcBorders>
              <w:top w:val="single" w:sz="6" w:space="0" w:color="auto"/>
              <w:left w:val="double" w:sz="6" w:space="0" w:color="auto"/>
              <w:bottom w:val="double" w:sz="6" w:space="0" w:color="auto"/>
              <w:right w:val="single" w:sz="6" w:space="0" w:color="auto"/>
            </w:tcBorders>
            <w:hideMark/>
          </w:tcPr>
          <w:p w14:paraId="5ECB1BF9" w14:textId="77777777" w:rsidR="005F5934" w:rsidRPr="00445C5F" w:rsidRDefault="005F5934" w:rsidP="006C5856">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 xml:space="preserve">  по облигационным займам</w:t>
            </w:r>
          </w:p>
        </w:tc>
        <w:tc>
          <w:tcPr>
            <w:tcW w:w="1840" w:type="dxa"/>
            <w:tcBorders>
              <w:top w:val="single" w:sz="6" w:space="0" w:color="auto"/>
              <w:left w:val="single" w:sz="6" w:space="0" w:color="auto"/>
              <w:bottom w:val="double" w:sz="6" w:space="0" w:color="auto"/>
              <w:right w:val="double" w:sz="6" w:space="0" w:color="auto"/>
            </w:tcBorders>
          </w:tcPr>
          <w:p w14:paraId="30FCFE3E" w14:textId="77777777" w:rsidR="005F5934" w:rsidRPr="00445C5F" w:rsidRDefault="005F5934" w:rsidP="006C5856">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p>
        </w:tc>
      </w:tr>
    </w:tbl>
    <w:p w14:paraId="2596D124" w14:textId="77777777" w:rsidR="005F5934" w:rsidRPr="00396FBA" w:rsidRDefault="005F5934" w:rsidP="005F5934">
      <w:pPr>
        <w:suppressAutoHyphens w:val="0"/>
        <w:autoSpaceDE w:val="0"/>
        <w:adjustRightInd w:val="0"/>
        <w:spacing w:after="0" w:line="240" w:lineRule="auto"/>
        <w:jc w:val="both"/>
        <w:textAlignment w:val="auto"/>
        <w:rPr>
          <w:rFonts w:ascii="Times New Roman" w:eastAsia="Times New Roman" w:hAnsi="Times New Roman" w:cs="Times New Roman"/>
          <w:kern w:val="0"/>
          <w:u w:val="single"/>
          <w:lang w:eastAsia="ru-RU"/>
        </w:rPr>
      </w:pPr>
      <w:r w:rsidRPr="00396FBA">
        <w:rPr>
          <w:rFonts w:ascii="Times New Roman" w:eastAsia="Times New Roman" w:hAnsi="Times New Roman" w:cs="Times New Roman"/>
          <w:kern w:val="0"/>
          <w:u w:val="single"/>
          <w:lang w:eastAsia="ru-RU"/>
        </w:rPr>
        <w:lastRenderedPageBreak/>
        <w:t>Структура кредиторской задолженности</w:t>
      </w:r>
    </w:p>
    <w:p w14:paraId="25E20628" w14:textId="77777777" w:rsidR="005F5934" w:rsidRPr="00445C5F" w:rsidRDefault="005F5934" w:rsidP="005F5934">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Единица измерения:</w:t>
      </w:r>
      <w:r w:rsidRPr="00445C5F">
        <w:rPr>
          <w:rFonts w:ascii="Times New Roman" w:eastAsia="Times New Roman" w:hAnsi="Times New Roman" w:cs="Times New Roman"/>
          <w:b/>
          <w:bCs/>
          <w:i/>
          <w:iCs/>
          <w:kern w:val="0"/>
          <w:lang w:eastAsia="ru-RU"/>
        </w:rPr>
        <w:t xml:space="preserve"> тыс. руб.</w:t>
      </w:r>
    </w:p>
    <w:p w14:paraId="6B12E939" w14:textId="77777777" w:rsidR="005F5934" w:rsidRPr="00445C5F" w:rsidRDefault="005F5934" w:rsidP="005F5934">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p>
    <w:tbl>
      <w:tblPr>
        <w:tblW w:w="9255" w:type="dxa"/>
        <w:tblLayout w:type="fixed"/>
        <w:tblCellMar>
          <w:left w:w="72" w:type="dxa"/>
          <w:right w:w="72" w:type="dxa"/>
        </w:tblCellMar>
        <w:tblLook w:val="04A0" w:firstRow="1" w:lastRow="0" w:firstColumn="1" w:lastColumn="0" w:noHBand="0" w:noVBand="1"/>
      </w:tblPr>
      <w:tblGrid>
        <w:gridCol w:w="7414"/>
        <w:gridCol w:w="1841"/>
      </w:tblGrid>
      <w:tr w:rsidR="005F5934" w:rsidRPr="00445C5F" w14:paraId="7BE09472" w14:textId="77777777" w:rsidTr="006C5856">
        <w:tc>
          <w:tcPr>
            <w:tcW w:w="7412" w:type="dxa"/>
            <w:tcBorders>
              <w:top w:val="single" w:sz="6" w:space="0" w:color="auto"/>
              <w:left w:val="double" w:sz="6" w:space="0" w:color="auto"/>
              <w:bottom w:val="single" w:sz="6" w:space="0" w:color="auto"/>
              <w:right w:val="single" w:sz="6" w:space="0" w:color="auto"/>
            </w:tcBorders>
            <w:hideMark/>
          </w:tcPr>
          <w:p w14:paraId="4F8A0E7E" w14:textId="77777777" w:rsidR="005F5934" w:rsidRPr="00445C5F" w:rsidRDefault="005F5934" w:rsidP="006C5856">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Наименование показателя</w:t>
            </w:r>
          </w:p>
        </w:tc>
        <w:tc>
          <w:tcPr>
            <w:tcW w:w="1840" w:type="dxa"/>
            <w:tcBorders>
              <w:top w:val="single" w:sz="6" w:space="0" w:color="auto"/>
              <w:left w:val="single" w:sz="6" w:space="0" w:color="auto"/>
              <w:bottom w:val="single" w:sz="6" w:space="0" w:color="auto"/>
              <w:right w:val="double" w:sz="6" w:space="0" w:color="auto"/>
            </w:tcBorders>
            <w:hideMark/>
          </w:tcPr>
          <w:p w14:paraId="7E5AC911" w14:textId="77777777" w:rsidR="005F5934" w:rsidRPr="00445C5F" w:rsidRDefault="005F5934" w:rsidP="006C5856">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Значение показателя</w:t>
            </w:r>
          </w:p>
        </w:tc>
      </w:tr>
      <w:tr w:rsidR="005F5934" w:rsidRPr="00445C5F" w14:paraId="195292C2" w14:textId="77777777" w:rsidTr="005F5934">
        <w:tc>
          <w:tcPr>
            <w:tcW w:w="7412" w:type="dxa"/>
            <w:tcBorders>
              <w:top w:val="single" w:sz="6" w:space="0" w:color="auto"/>
              <w:left w:val="double" w:sz="6" w:space="0" w:color="auto"/>
              <w:bottom w:val="single" w:sz="6" w:space="0" w:color="auto"/>
              <w:right w:val="single" w:sz="6" w:space="0" w:color="auto"/>
            </w:tcBorders>
            <w:hideMark/>
          </w:tcPr>
          <w:p w14:paraId="71ABE29B" w14:textId="77777777" w:rsidR="005F5934" w:rsidRPr="00445C5F" w:rsidRDefault="005F5934" w:rsidP="006C5856">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Общий размер кредиторской задолженности</w:t>
            </w:r>
          </w:p>
        </w:tc>
        <w:tc>
          <w:tcPr>
            <w:tcW w:w="1840" w:type="dxa"/>
            <w:tcBorders>
              <w:top w:val="single" w:sz="6" w:space="0" w:color="auto"/>
              <w:left w:val="single" w:sz="6" w:space="0" w:color="auto"/>
              <w:bottom w:val="single" w:sz="6" w:space="0" w:color="auto"/>
              <w:right w:val="double" w:sz="6" w:space="0" w:color="auto"/>
            </w:tcBorders>
          </w:tcPr>
          <w:p w14:paraId="6A2144A0" w14:textId="77777777" w:rsidR="005F5934" w:rsidRPr="00445C5F" w:rsidRDefault="008F21A6" w:rsidP="006C5856">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Pr>
                <w:rFonts w:ascii="Times New Roman" w:eastAsia="Times New Roman" w:hAnsi="Times New Roman" w:cs="Times New Roman"/>
                <w:kern w:val="0"/>
                <w:lang w:eastAsia="ru-RU"/>
              </w:rPr>
              <w:t>88536</w:t>
            </w:r>
          </w:p>
        </w:tc>
      </w:tr>
      <w:tr w:rsidR="005F5934" w:rsidRPr="00445C5F" w14:paraId="4E84F89F" w14:textId="77777777" w:rsidTr="006C5856">
        <w:tc>
          <w:tcPr>
            <w:tcW w:w="7412" w:type="dxa"/>
            <w:tcBorders>
              <w:top w:val="single" w:sz="6" w:space="0" w:color="auto"/>
              <w:left w:val="double" w:sz="6" w:space="0" w:color="auto"/>
              <w:bottom w:val="single" w:sz="6" w:space="0" w:color="auto"/>
              <w:right w:val="single" w:sz="6" w:space="0" w:color="auto"/>
            </w:tcBorders>
            <w:hideMark/>
          </w:tcPr>
          <w:p w14:paraId="0FD4CDC8" w14:textId="77777777" w:rsidR="005F5934" w:rsidRPr="00445C5F" w:rsidRDefault="005F5934" w:rsidP="006C5856">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 xml:space="preserve">    из нее просроченная</w:t>
            </w:r>
          </w:p>
        </w:tc>
        <w:tc>
          <w:tcPr>
            <w:tcW w:w="1840" w:type="dxa"/>
            <w:tcBorders>
              <w:top w:val="single" w:sz="6" w:space="0" w:color="auto"/>
              <w:left w:val="single" w:sz="6" w:space="0" w:color="auto"/>
              <w:bottom w:val="single" w:sz="6" w:space="0" w:color="auto"/>
              <w:right w:val="double" w:sz="6" w:space="0" w:color="auto"/>
            </w:tcBorders>
          </w:tcPr>
          <w:p w14:paraId="71E7390F" w14:textId="77777777" w:rsidR="005F5934" w:rsidRPr="00445C5F" w:rsidRDefault="005F5934" w:rsidP="006C5856">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p>
        </w:tc>
      </w:tr>
      <w:tr w:rsidR="005F5934" w:rsidRPr="00445C5F" w14:paraId="665A159B" w14:textId="77777777" w:rsidTr="006C5856">
        <w:tc>
          <w:tcPr>
            <w:tcW w:w="7412" w:type="dxa"/>
            <w:tcBorders>
              <w:top w:val="single" w:sz="6" w:space="0" w:color="auto"/>
              <w:left w:val="double" w:sz="6" w:space="0" w:color="auto"/>
              <w:bottom w:val="single" w:sz="6" w:space="0" w:color="auto"/>
              <w:right w:val="single" w:sz="6" w:space="0" w:color="auto"/>
            </w:tcBorders>
            <w:hideMark/>
          </w:tcPr>
          <w:p w14:paraId="5E42D57C" w14:textId="77777777" w:rsidR="005F5934" w:rsidRPr="00445C5F" w:rsidRDefault="005F5934" w:rsidP="006C5856">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 xml:space="preserve">  в том числе</w:t>
            </w:r>
          </w:p>
        </w:tc>
        <w:tc>
          <w:tcPr>
            <w:tcW w:w="1840" w:type="dxa"/>
            <w:tcBorders>
              <w:top w:val="single" w:sz="6" w:space="0" w:color="auto"/>
              <w:left w:val="single" w:sz="6" w:space="0" w:color="auto"/>
              <w:bottom w:val="single" w:sz="6" w:space="0" w:color="auto"/>
              <w:right w:val="double" w:sz="6" w:space="0" w:color="auto"/>
            </w:tcBorders>
          </w:tcPr>
          <w:p w14:paraId="4504DB33" w14:textId="77777777" w:rsidR="005F5934" w:rsidRPr="00445C5F" w:rsidRDefault="005F5934" w:rsidP="006C5856">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p>
        </w:tc>
      </w:tr>
      <w:tr w:rsidR="005F5934" w:rsidRPr="00445C5F" w14:paraId="07A564BF" w14:textId="77777777" w:rsidTr="005F5934">
        <w:tc>
          <w:tcPr>
            <w:tcW w:w="7412" w:type="dxa"/>
            <w:tcBorders>
              <w:top w:val="single" w:sz="6" w:space="0" w:color="auto"/>
              <w:left w:val="double" w:sz="6" w:space="0" w:color="auto"/>
              <w:bottom w:val="single" w:sz="6" w:space="0" w:color="auto"/>
              <w:right w:val="single" w:sz="6" w:space="0" w:color="auto"/>
            </w:tcBorders>
            <w:hideMark/>
          </w:tcPr>
          <w:p w14:paraId="28FBD299" w14:textId="77777777" w:rsidR="005F5934" w:rsidRPr="00445C5F" w:rsidRDefault="005F5934" w:rsidP="006C5856">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 xml:space="preserve">  перед бюджетом и государственными внебюджетными фондами</w:t>
            </w:r>
          </w:p>
        </w:tc>
        <w:tc>
          <w:tcPr>
            <w:tcW w:w="1840" w:type="dxa"/>
            <w:tcBorders>
              <w:top w:val="single" w:sz="6" w:space="0" w:color="auto"/>
              <w:left w:val="single" w:sz="6" w:space="0" w:color="auto"/>
              <w:bottom w:val="single" w:sz="6" w:space="0" w:color="auto"/>
              <w:right w:val="double" w:sz="6" w:space="0" w:color="auto"/>
            </w:tcBorders>
          </w:tcPr>
          <w:p w14:paraId="5FCAF1A6" w14:textId="77777777" w:rsidR="005F5934" w:rsidRPr="00445C5F" w:rsidRDefault="008F21A6" w:rsidP="006C5856">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Pr>
                <w:rFonts w:ascii="Times New Roman" w:eastAsia="Times New Roman" w:hAnsi="Times New Roman" w:cs="Times New Roman"/>
                <w:kern w:val="0"/>
                <w:lang w:eastAsia="ru-RU"/>
              </w:rPr>
              <w:t>20728</w:t>
            </w:r>
          </w:p>
        </w:tc>
      </w:tr>
      <w:tr w:rsidR="005F5934" w:rsidRPr="00445C5F" w14:paraId="123B476B" w14:textId="77777777" w:rsidTr="006C5856">
        <w:tc>
          <w:tcPr>
            <w:tcW w:w="7412" w:type="dxa"/>
            <w:tcBorders>
              <w:top w:val="single" w:sz="6" w:space="0" w:color="auto"/>
              <w:left w:val="double" w:sz="6" w:space="0" w:color="auto"/>
              <w:bottom w:val="single" w:sz="6" w:space="0" w:color="auto"/>
              <w:right w:val="single" w:sz="6" w:space="0" w:color="auto"/>
            </w:tcBorders>
            <w:hideMark/>
          </w:tcPr>
          <w:p w14:paraId="6F169507" w14:textId="77777777" w:rsidR="005F5934" w:rsidRPr="00445C5F" w:rsidRDefault="005F5934" w:rsidP="006C5856">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 xml:space="preserve">    из нее просроченная</w:t>
            </w:r>
          </w:p>
        </w:tc>
        <w:tc>
          <w:tcPr>
            <w:tcW w:w="1840" w:type="dxa"/>
            <w:tcBorders>
              <w:top w:val="single" w:sz="6" w:space="0" w:color="auto"/>
              <w:left w:val="single" w:sz="6" w:space="0" w:color="auto"/>
              <w:bottom w:val="single" w:sz="6" w:space="0" w:color="auto"/>
              <w:right w:val="double" w:sz="6" w:space="0" w:color="auto"/>
            </w:tcBorders>
          </w:tcPr>
          <w:p w14:paraId="50601CBC" w14:textId="77777777" w:rsidR="005F5934" w:rsidRPr="00445C5F" w:rsidRDefault="005F5934" w:rsidP="006C5856">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p>
        </w:tc>
      </w:tr>
      <w:tr w:rsidR="005F5934" w:rsidRPr="00445C5F" w14:paraId="100287DF" w14:textId="77777777" w:rsidTr="005F5934">
        <w:tc>
          <w:tcPr>
            <w:tcW w:w="7412" w:type="dxa"/>
            <w:tcBorders>
              <w:top w:val="single" w:sz="6" w:space="0" w:color="auto"/>
              <w:left w:val="double" w:sz="6" w:space="0" w:color="auto"/>
              <w:bottom w:val="single" w:sz="6" w:space="0" w:color="auto"/>
              <w:right w:val="single" w:sz="6" w:space="0" w:color="auto"/>
            </w:tcBorders>
            <w:hideMark/>
          </w:tcPr>
          <w:p w14:paraId="072F95A9" w14:textId="77777777" w:rsidR="005F5934" w:rsidRPr="00445C5F" w:rsidRDefault="005F5934" w:rsidP="006C5856">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 xml:space="preserve">  перед поставщиками и подрядчиками</w:t>
            </w:r>
          </w:p>
        </w:tc>
        <w:tc>
          <w:tcPr>
            <w:tcW w:w="1840" w:type="dxa"/>
            <w:tcBorders>
              <w:top w:val="single" w:sz="6" w:space="0" w:color="auto"/>
              <w:left w:val="single" w:sz="6" w:space="0" w:color="auto"/>
              <w:bottom w:val="single" w:sz="6" w:space="0" w:color="auto"/>
              <w:right w:val="double" w:sz="6" w:space="0" w:color="auto"/>
            </w:tcBorders>
          </w:tcPr>
          <w:p w14:paraId="478D3A4D" w14:textId="77777777" w:rsidR="005F5934" w:rsidRPr="00445C5F" w:rsidRDefault="008F21A6" w:rsidP="006C5856">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Pr>
                <w:rFonts w:ascii="Times New Roman" w:eastAsia="Times New Roman" w:hAnsi="Times New Roman" w:cs="Times New Roman"/>
                <w:kern w:val="0"/>
                <w:lang w:eastAsia="ru-RU"/>
              </w:rPr>
              <w:t>33840</w:t>
            </w:r>
          </w:p>
        </w:tc>
      </w:tr>
      <w:tr w:rsidR="005F5934" w:rsidRPr="00445C5F" w14:paraId="078B8988" w14:textId="77777777" w:rsidTr="006C5856">
        <w:tc>
          <w:tcPr>
            <w:tcW w:w="7412" w:type="dxa"/>
            <w:tcBorders>
              <w:top w:val="single" w:sz="6" w:space="0" w:color="auto"/>
              <w:left w:val="double" w:sz="6" w:space="0" w:color="auto"/>
              <w:bottom w:val="single" w:sz="6" w:space="0" w:color="auto"/>
              <w:right w:val="single" w:sz="6" w:space="0" w:color="auto"/>
            </w:tcBorders>
            <w:hideMark/>
          </w:tcPr>
          <w:p w14:paraId="4C233F11" w14:textId="77777777" w:rsidR="005F5934" w:rsidRPr="00445C5F" w:rsidRDefault="005F5934" w:rsidP="006C5856">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 xml:space="preserve">    из нее просроченная</w:t>
            </w:r>
          </w:p>
        </w:tc>
        <w:tc>
          <w:tcPr>
            <w:tcW w:w="1840" w:type="dxa"/>
            <w:tcBorders>
              <w:top w:val="single" w:sz="6" w:space="0" w:color="auto"/>
              <w:left w:val="single" w:sz="6" w:space="0" w:color="auto"/>
              <w:bottom w:val="single" w:sz="6" w:space="0" w:color="auto"/>
              <w:right w:val="double" w:sz="6" w:space="0" w:color="auto"/>
            </w:tcBorders>
          </w:tcPr>
          <w:p w14:paraId="7F374CD5" w14:textId="77777777" w:rsidR="005F5934" w:rsidRPr="00445C5F" w:rsidRDefault="005F5934" w:rsidP="006C5856">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p>
        </w:tc>
      </w:tr>
      <w:tr w:rsidR="005F5934" w:rsidRPr="00445C5F" w14:paraId="7DA8D8AB" w14:textId="77777777" w:rsidTr="005F5934">
        <w:tc>
          <w:tcPr>
            <w:tcW w:w="7412" w:type="dxa"/>
            <w:tcBorders>
              <w:top w:val="single" w:sz="6" w:space="0" w:color="auto"/>
              <w:left w:val="double" w:sz="6" w:space="0" w:color="auto"/>
              <w:bottom w:val="single" w:sz="6" w:space="0" w:color="auto"/>
              <w:right w:val="single" w:sz="6" w:space="0" w:color="auto"/>
            </w:tcBorders>
            <w:hideMark/>
          </w:tcPr>
          <w:p w14:paraId="0F27ED84" w14:textId="77777777" w:rsidR="005F5934" w:rsidRPr="00445C5F" w:rsidRDefault="005F5934" w:rsidP="006C5856">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 xml:space="preserve">  перед персоналом организации</w:t>
            </w:r>
          </w:p>
        </w:tc>
        <w:tc>
          <w:tcPr>
            <w:tcW w:w="1840" w:type="dxa"/>
            <w:tcBorders>
              <w:top w:val="single" w:sz="6" w:space="0" w:color="auto"/>
              <w:left w:val="single" w:sz="6" w:space="0" w:color="auto"/>
              <w:bottom w:val="single" w:sz="6" w:space="0" w:color="auto"/>
              <w:right w:val="double" w:sz="6" w:space="0" w:color="auto"/>
            </w:tcBorders>
          </w:tcPr>
          <w:p w14:paraId="09CFA2E5" w14:textId="77777777" w:rsidR="005F5934" w:rsidRPr="00445C5F" w:rsidRDefault="008F21A6" w:rsidP="006C5856">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Pr>
                <w:rFonts w:ascii="Times New Roman" w:eastAsia="Times New Roman" w:hAnsi="Times New Roman" w:cs="Times New Roman"/>
                <w:kern w:val="0"/>
                <w:lang w:eastAsia="ru-RU"/>
              </w:rPr>
              <w:t>2880</w:t>
            </w:r>
          </w:p>
        </w:tc>
      </w:tr>
      <w:tr w:rsidR="005F5934" w:rsidRPr="00445C5F" w14:paraId="3B8CDC76" w14:textId="77777777" w:rsidTr="006C5856">
        <w:tc>
          <w:tcPr>
            <w:tcW w:w="7412" w:type="dxa"/>
            <w:tcBorders>
              <w:top w:val="single" w:sz="6" w:space="0" w:color="auto"/>
              <w:left w:val="double" w:sz="6" w:space="0" w:color="auto"/>
              <w:bottom w:val="single" w:sz="6" w:space="0" w:color="auto"/>
              <w:right w:val="single" w:sz="6" w:space="0" w:color="auto"/>
            </w:tcBorders>
            <w:hideMark/>
          </w:tcPr>
          <w:p w14:paraId="518D2223" w14:textId="77777777" w:rsidR="005F5934" w:rsidRPr="00445C5F" w:rsidRDefault="005F5934" w:rsidP="006C5856">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 xml:space="preserve">    из нее просроченная</w:t>
            </w:r>
          </w:p>
        </w:tc>
        <w:tc>
          <w:tcPr>
            <w:tcW w:w="1840" w:type="dxa"/>
            <w:tcBorders>
              <w:top w:val="single" w:sz="6" w:space="0" w:color="auto"/>
              <w:left w:val="single" w:sz="6" w:space="0" w:color="auto"/>
              <w:bottom w:val="single" w:sz="6" w:space="0" w:color="auto"/>
              <w:right w:val="double" w:sz="6" w:space="0" w:color="auto"/>
            </w:tcBorders>
          </w:tcPr>
          <w:p w14:paraId="2E638909" w14:textId="77777777" w:rsidR="005F5934" w:rsidRPr="00445C5F" w:rsidRDefault="005F5934" w:rsidP="006C5856">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p>
        </w:tc>
      </w:tr>
      <w:tr w:rsidR="005F5934" w:rsidRPr="00445C5F" w14:paraId="2FD85954" w14:textId="77777777" w:rsidTr="005F5934">
        <w:tc>
          <w:tcPr>
            <w:tcW w:w="7412" w:type="dxa"/>
            <w:tcBorders>
              <w:top w:val="single" w:sz="6" w:space="0" w:color="auto"/>
              <w:left w:val="double" w:sz="6" w:space="0" w:color="auto"/>
              <w:bottom w:val="double" w:sz="6" w:space="0" w:color="auto"/>
              <w:right w:val="single" w:sz="6" w:space="0" w:color="auto"/>
            </w:tcBorders>
            <w:hideMark/>
          </w:tcPr>
          <w:p w14:paraId="25F26B91" w14:textId="77777777" w:rsidR="005F5934" w:rsidRPr="00445C5F" w:rsidRDefault="005F5934" w:rsidP="006C5856">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 xml:space="preserve">  прочая</w:t>
            </w:r>
          </w:p>
        </w:tc>
        <w:tc>
          <w:tcPr>
            <w:tcW w:w="1840" w:type="dxa"/>
            <w:tcBorders>
              <w:top w:val="single" w:sz="6" w:space="0" w:color="auto"/>
              <w:left w:val="single" w:sz="6" w:space="0" w:color="auto"/>
              <w:bottom w:val="double" w:sz="6" w:space="0" w:color="auto"/>
              <w:right w:val="double" w:sz="6" w:space="0" w:color="auto"/>
            </w:tcBorders>
          </w:tcPr>
          <w:p w14:paraId="60156534" w14:textId="77777777" w:rsidR="005F5934" w:rsidRPr="00445C5F" w:rsidRDefault="005F5934" w:rsidP="006C5856">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p>
        </w:tc>
      </w:tr>
      <w:tr w:rsidR="005F5934" w:rsidRPr="00445C5F" w14:paraId="53D109FC" w14:textId="77777777" w:rsidTr="006C5856">
        <w:tc>
          <w:tcPr>
            <w:tcW w:w="7412" w:type="dxa"/>
            <w:tcBorders>
              <w:top w:val="single" w:sz="6" w:space="0" w:color="auto"/>
              <w:left w:val="double" w:sz="6" w:space="0" w:color="auto"/>
              <w:bottom w:val="double" w:sz="6" w:space="0" w:color="auto"/>
              <w:right w:val="single" w:sz="6" w:space="0" w:color="auto"/>
            </w:tcBorders>
            <w:hideMark/>
          </w:tcPr>
          <w:p w14:paraId="19E7B267" w14:textId="77777777" w:rsidR="005F5934" w:rsidRPr="00445C5F" w:rsidRDefault="005F5934" w:rsidP="006C5856">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 xml:space="preserve">    из нее просроченная</w:t>
            </w:r>
          </w:p>
        </w:tc>
        <w:tc>
          <w:tcPr>
            <w:tcW w:w="1840" w:type="dxa"/>
            <w:tcBorders>
              <w:top w:val="single" w:sz="6" w:space="0" w:color="auto"/>
              <w:left w:val="single" w:sz="6" w:space="0" w:color="auto"/>
              <w:bottom w:val="double" w:sz="6" w:space="0" w:color="auto"/>
              <w:right w:val="double" w:sz="6" w:space="0" w:color="auto"/>
            </w:tcBorders>
          </w:tcPr>
          <w:p w14:paraId="68B3C673" w14:textId="77777777" w:rsidR="005F5934" w:rsidRPr="00445C5F" w:rsidRDefault="005F5934" w:rsidP="006C5856">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p>
        </w:tc>
      </w:tr>
    </w:tbl>
    <w:p w14:paraId="5ADF32A2" w14:textId="77777777" w:rsidR="005F5934" w:rsidRPr="00445C5F" w:rsidRDefault="005F5934" w:rsidP="005F5934">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При наличии просроченной кредиторской задолженности, в том числе по заемным средствам, указываются причины неисполнения и последствия, которые наступили или могут наступить в будущем для эмитента вследствие неисполнения соответствующих обязательств, в том числе санкции, налагаемые на эмитента, и срок (предполагаемый срок) погашения просроченной кредиторской задолженности или просроченной задолженности по заемным средствам.</w:t>
      </w:r>
    </w:p>
    <w:p w14:paraId="3FA65EEC" w14:textId="77777777" w:rsidR="005F5934" w:rsidRPr="00445C5F" w:rsidRDefault="005F5934" w:rsidP="005F5934">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Кредиторы, на долю которых приходится не менее 10 процентов от общей суммы кредиторской задолженности  или не менее 10 процентов от общего размера заемных (долгосрочных и краткосрочных) средств:</w:t>
      </w:r>
    </w:p>
    <w:p w14:paraId="6C94570D" w14:textId="77777777" w:rsidR="005F5934" w:rsidRPr="005F40DF" w:rsidRDefault="005F5934" w:rsidP="005F5934">
      <w:pPr>
        <w:suppressAutoHyphens w:val="0"/>
        <w:autoSpaceDE w:val="0"/>
        <w:adjustRightInd w:val="0"/>
        <w:spacing w:after="0" w:line="240" w:lineRule="auto"/>
        <w:jc w:val="both"/>
        <w:textAlignment w:val="auto"/>
        <w:rPr>
          <w:rFonts w:ascii="Times New Roman" w:eastAsia="Times New Roman" w:hAnsi="Times New Roman" w:cs="Times New Roman"/>
          <w:i/>
          <w:kern w:val="0"/>
          <w:lang w:eastAsia="ru-RU"/>
        </w:rPr>
      </w:pPr>
      <w:r w:rsidRPr="005F40DF">
        <w:rPr>
          <w:rFonts w:ascii="Times New Roman" w:eastAsia="Times New Roman" w:hAnsi="Times New Roman" w:cs="Times New Roman"/>
          <w:bCs/>
          <w:i/>
          <w:iCs/>
          <w:kern w:val="0"/>
          <w:lang w:eastAsia="ru-RU"/>
        </w:rPr>
        <w:t>Просроченная кредиторская задолженность отсутствует</w:t>
      </w:r>
    </w:p>
    <w:p w14:paraId="11DC8D54" w14:textId="77777777" w:rsidR="005F5934" w:rsidRPr="00445C5F" w:rsidRDefault="005F5934" w:rsidP="005F5934">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Кредиторы, на долю которых приходится не менее 10 процентов от общей суммы кредиторской задолженности  или не менее 10 процентов от общего размера заемных (долгосрочных и краткосрочных) средств:</w:t>
      </w:r>
    </w:p>
    <w:p w14:paraId="55268FE1" w14:textId="77777777" w:rsidR="005F5934" w:rsidRPr="005F40DF" w:rsidRDefault="005F5934" w:rsidP="005F5934">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5F40DF">
        <w:rPr>
          <w:rFonts w:ascii="Times New Roman" w:eastAsia="Times New Roman" w:hAnsi="Times New Roman" w:cs="Times New Roman"/>
          <w:bCs/>
          <w:i/>
          <w:iCs/>
          <w:kern w:val="0"/>
          <w:lang w:eastAsia="ru-RU"/>
        </w:rPr>
        <w:t>Указанных кредиторов нет</w:t>
      </w:r>
    </w:p>
    <w:p w14:paraId="436A85B4" w14:textId="77777777" w:rsidR="005F5934" w:rsidRPr="00E337C4" w:rsidRDefault="005F5934" w:rsidP="005F5934">
      <w:pPr>
        <w:suppressAutoHyphens w:val="0"/>
        <w:autoSpaceDE w:val="0"/>
        <w:adjustRightInd w:val="0"/>
        <w:spacing w:after="0" w:line="240" w:lineRule="auto"/>
        <w:jc w:val="both"/>
        <w:textAlignment w:val="auto"/>
        <w:outlineLvl w:val="1"/>
        <w:rPr>
          <w:rFonts w:ascii="Times New Roman" w:eastAsia="Times New Roman" w:hAnsi="Times New Roman" w:cs="Times New Roman"/>
          <w:b/>
          <w:bCs/>
          <w:kern w:val="0"/>
          <w:lang w:eastAsia="ru-RU"/>
        </w:rPr>
      </w:pPr>
      <w:r w:rsidRPr="00E337C4">
        <w:rPr>
          <w:rFonts w:ascii="Times New Roman" w:eastAsia="Times New Roman" w:hAnsi="Times New Roman" w:cs="Times New Roman"/>
          <w:b/>
          <w:bCs/>
          <w:kern w:val="0"/>
          <w:lang w:eastAsia="ru-RU"/>
        </w:rPr>
        <w:t>2.3.2. Кредитная история эмитента</w:t>
      </w:r>
    </w:p>
    <w:p w14:paraId="6898117F" w14:textId="77777777" w:rsidR="005F5934" w:rsidRPr="00E337C4" w:rsidRDefault="005F5934" w:rsidP="005F5934">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E337C4">
        <w:rPr>
          <w:rFonts w:ascii="Times New Roman" w:eastAsia="Times New Roman" w:hAnsi="Times New Roman" w:cs="Times New Roman"/>
          <w:kern w:val="0"/>
          <w:lang w:eastAsia="ru-RU"/>
        </w:rPr>
        <w:t>Описывается исполнение эмитентом обязательств по действовавшим в течение последнего завершенного отчетного года и текущего года кредитным договорам и (или) договорам займа, в том числе заключенным путем выпуска и продажи облигаций, сумма основного долга по которым составляла пять и более процентов балансовой стоимости активов эмитента на дату окончания последнего завершенного отчетного периода, состоящего из 3, 6, 9 или 12 месяцев, предшествовавшего заключению соответствующего договора, а также иным кредитным договорам и (или) договорам займа, которые эмитент считает для себя существенными.</w:t>
      </w:r>
    </w:p>
    <w:p w14:paraId="2CE41D70" w14:textId="77777777" w:rsidR="005F5934" w:rsidRPr="00E337C4" w:rsidRDefault="005F5934" w:rsidP="005F5934">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bookmarkStart w:id="1" w:name="dst104006"/>
      <w:bookmarkEnd w:id="1"/>
      <w:r w:rsidRPr="00E337C4">
        <w:rPr>
          <w:rFonts w:ascii="Times New Roman" w:eastAsia="Times New Roman" w:hAnsi="Times New Roman" w:cs="Times New Roman"/>
          <w:kern w:val="0"/>
          <w:lang w:eastAsia="ru-RU"/>
        </w:rPr>
        <w:t>По каждому из обязательств, предусмотренных настоящим пунктом, информация о его условиях и его исполнении раскрывается в виде таблицы.</w:t>
      </w:r>
    </w:p>
    <w:p w14:paraId="464A2588" w14:textId="77777777" w:rsidR="005F5934" w:rsidRPr="00E337C4" w:rsidRDefault="005F5934" w:rsidP="005F5934">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E337C4">
        <w:rPr>
          <w:rFonts w:ascii="Times New Roman" w:eastAsia="Times New Roman" w:hAnsi="Times New Roman" w:cs="Times New Roman"/>
          <w:kern w:val="0"/>
          <w:lang w:eastAsia="ru-RU"/>
        </w:rPr>
        <w:t> </w:t>
      </w:r>
    </w:p>
    <w:tbl>
      <w:tblPr>
        <w:tblW w:w="9780" w:type="dxa"/>
        <w:tblInd w:w="20" w:type="dxa"/>
        <w:shd w:val="clear" w:color="auto" w:fill="FFFFFF"/>
        <w:tblCellMar>
          <w:left w:w="0" w:type="dxa"/>
          <w:right w:w="0" w:type="dxa"/>
        </w:tblCellMar>
        <w:tblLook w:val="04A0" w:firstRow="1" w:lastRow="0" w:firstColumn="1" w:lastColumn="0" w:noHBand="0" w:noVBand="1"/>
      </w:tblPr>
      <w:tblGrid>
        <w:gridCol w:w="5660"/>
        <w:gridCol w:w="4120"/>
      </w:tblGrid>
      <w:tr w:rsidR="005F5934" w:rsidRPr="00E337C4" w14:paraId="6EEB4D9D" w14:textId="77777777" w:rsidTr="005F5934">
        <w:tc>
          <w:tcPr>
            <w:tcW w:w="0" w:type="auto"/>
            <w:gridSpan w:val="2"/>
            <w:tcBorders>
              <w:top w:val="single" w:sz="8" w:space="0" w:color="000000"/>
              <w:left w:val="single" w:sz="8" w:space="0" w:color="000000"/>
              <w:bottom w:val="single" w:sz="8" w:space="0" w:color="000000"/>
              <w:right w:val="single" w:sz="8" w:space="0" w:color="000000"/>
            </w:tcBorders>
            <w:shd w:val="clear" w:color="auto" w:fill="FFFFFF"/>
            <w:hideMark/>
          </w:tcPr>
          <w:p w14:paraId="258EB610" w14:textId="77777777" w:rsidR="005F5934" w:rsidRPr="00E337C4" w:rsidRDefault="005F5934" w:rsidP="005F5934">
            <w:pPr>
              <w:suppressAutoHyphens w:val="0"/>
              <w:autoSpaceDE w:val="0"/>
              <w:adjustRightInd w:val="0"/>
              <w:spacing w:after="0" w:line="240" w:lineRule="auto"/>
              <w:jc w:val="both"/>
              <w:textAlignment w:val="auto"/>
              <w:divId w:val="427772695"/>
              <w:rPr>
                <w:rFonts w:ascii="Times New Roman" w:eastAsia="Times New Roman" w:hAnsi="Times New Roman" w:cs="Times New Roman"/>
                <w:kern w:val="0"/>
                <w:lang w:eastAsia="ru-RU"/>
              </w:rPr>
            </w:pPr>
            <w:bookmarkStart w:id="2" w:name="dst104007"/>
            <w:bookmarkEnd w:id="2"/>
            <w:r w:rsidRPr="00E337C4">
              <w:rPr>
                <w:rFonts w:ascii="Times New Roman" w:eastAsia="Times New Roman" w:hAnsi="Times New Roman" w:cs="Times New Roman"/>
                <w:kern w:val="0"/>
                <w:lang w:eastAsia="ru-RU"/>
              </w:rPr>
              <w:t>Вид и идентификационные признаки обязательства</w:t>
            </w:r>
          </w:p>
        </w:tc>
      </w:tr>
      <w:tr w:rsidR="005F5934" w:rsidRPr="00E337C4" w14:paraId="2481DB65" w14:textId="77777777" w:rsidTr="005F5934">
        <w:tc>
          <w:tcPr>
            <w:tcW w:w="0" w:type="auto"/>
            <w:gridSpan w:val="2"/>
            <w:tcBorders>
              <w:top w:val="single" w:sz="8" w:space="0" w:color="000000"/>
              <w:left w:val="single" w:sz="8" w:space="0" w:color="000000"/>
              <w:bottom w:val="single" w:sz="8" w:space="0" w:color="000000"/>
              <w:right w:val="single" w:sz="8" w:space="0" w:color="000000"/>
            </w:tcBorders>
            <w:shd w:val="clear" w:color="auto" w:fill="FFFFFF"/>
            <w:hideMark/>
          </w:tcPr>
          <w:p w14:paraId="540D7D04" w14:textId="77777777" w:rsidR="005F5934" w:rsidRPr="00E337C4" w:rsidRDefault="005F5934" w:rsidP="005F5934">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E337C4">
              <w:rPr>
                <w:rFonts w:ascii="Times New Roman" w:eastAsia="Times New Roman" w:hAnsi="Times New Roman" w:cs="Times New Roman"/>
                <w:kern w:val="0"/>
                <w:lang w:eastAsia="ru-RU"/>
              </w:rPr>
              <w:t> </w:t>
            </w:r>
            <w:r w:rsidR="008A1F5D" w:rsidRPr="00E337C4">
              <w:rPr>
                <w:rFonts w:ascii="Times New Roman" w:eastAsia="Times New Roman" w:hAnsi="Times New Roman" w:cs="Times New Roman"/>
                <w:kern w:val="0"/>
                <w:lang w:eastAsia="ru-RU"/>
              </w:rPr>
              <w:t>Кредитная линия</w:t>
            </w:r>
          </w:p>
        </w:tc>
      </w:tr>
      <w:tr w:rsidR="005F5934" w:rsidRPr="00E337C4" w14:paraId="0715EC14" w14:textId="77777777" w:rsidTr="005F5934">
        <w:tc>
          <w:tcPr>
            <w:tcW w:w="0" w:type="auto"/>
            <w:gridSpan w:val="2"/>
            <w:tcBorders>
              <w:top w:val="single" w:sz="8" w:space="0" w:color="000000"/>
              <w:left w:val="single" w:sz="8" w:space="0" w:color="000000"/>
              <w:bottom w:val="single" w:sz="8" w:space="0" w:color="000000"/>
              <w:right w:val="single" w:sz="8" w:space="0" w:color="000000"/>
            </w:tcBorders>
            <w:shd w:val="clear" w:color="auto" w:fill="FFFFFF"/>
            <w:hideMark/>
          </w:tcPr>
          <w:p w14:paraId="24CA7C79" w14:textId="77777777" w:rsidR="005F5934" w:rsidRPr="00E337C4" w:rsidRDefault="005F5934" w:rsidP="005F5934">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bookmarkStart w:id="3" w:name="dst104008"/>
            <w:bookmarkEnd w:id="3"/>
            <w:r w:rsidRPr="00E337C4">
              <w:rPr>
                <w:rFonts w:ascii="Times New Roman" w:eastAsia="Times New Roman" w:hAnsi="Times New Roman" w:cs="Times New Roman"/>
                <w:kern w:val="0"/>
                <w:lang w:eastAsia="ru-RU"/>
              </w:rPr>
              <w:t>Условия обязательства и сведения о его исполнении</w:t>
            </w:r>
            <w:r w:rsidR="008A1F5D" w:rsidRPr="00E337C4">
              <w:rPr>
                <w:rFonts w:ascii="Times New Roman" w:eastAsia="Times New Roman" w:hAnsi="Times New Roman" w:cs="Times New Roman"/>
                <w:kern w:val="0"/>
                <w:lang w:eastAsia="ru-RU"/>
              </w:rPr>
              <w:t xml:space="preserve"> </w:t>
            </w:r>
          </w:p>
        </w:tc>
      </w:tr>
      <w:tr w:rsidR="005F5934" w:rsidRPr="00E337C4" w14:paraId="688AD7A2" w14:textId="77777777" w:rsidTr="005F5934">
        <w:tc>
          <w:tcPr>
            <w:tcW w:w="5660" w:type="dxa"/>
            <w:tcBorders>
              <w:top w:val="single" w:sz="8" w:space="0" w:color="000000"/>
              <w:left w:val="single" w:sz="8" w:space="0" w:color="000000"/>
              <w:bottom w:val="single" w:sz="8" w:space="0" w:color="000000"/>
              <w:right w:val="single" w:sz="8" w:space="0" w:color="000000"/>
            </w:tcBorders>
            <w:shd w:val="clear" w:color="auto" w:fill="FFFFFF"/>
            <w:hideMark/>
          </w:tcPr>
          <w:p w14:paraId="6F0E5EA1" w14:textId="77777777" w:rsidR="005F5934" w:rsidRPr="00E337C4" w:rsidRDefault="005F5934" w:rsidP="005F5934">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bookmarkStart w:id="4" w:name="dst104009"/>
            <w:bookmarkEnd w:id="4"/>
            <w:r w:rsidRPr="00E337C4">
              <w:rPr>
                <w:rFonts w:ascii="Times New Roman" w:eastAsia="Times New Roman" w:hAnsi="Times New Roman" w:cs="Times New Roman"/>
                <w:kern w:val="0"/>
                <w:lang w:eastAsia="ru-RU"/>
              </w:rPr>
              <w:t>Наименование и место нахождения или фамилия, имя, отчество (если имеется) кредитора (займодавца)</w:t>
            </w:r>
          </w:p>
        </w:tc>
        <w:tc>
          <w:tcPr>
            <w:tcW w:w="4120" w:type="dxa"/>
            <w:tcBorders>
              <w:top w:val="single" w:sz="8" w:space="0" w:color="000000"/>
              <w:left w:val="single" w:sz="8" w:space="0" w:color="000000"/>
              <w:bottom w:val="single" w:sz="8" w:space="0" w:color="000000"/>
              <w:right w:val="single" w:sz="8" w:space="0" w:color="000000"/>
            </w:tcBorders>
            <w:shd w:val="clear" w:color="auto" w:fill="FFFFFF"/>
            <w:hideMark/>
          </w:tcPr>
          <w:p w14:paraId="15513C81" w14:textId="77777777" w:rsidR="005F5934" w:rsidRPr="00E337C4" w:rsidRDefault="005F5934" w:rsidP="005F5934">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E337C4">
              <w:rPr>
                <w:rFonts w:ascii="Times New Roman" w:eastAsia="Times New Roman" w:hAnsi="Times New Roman" w:cs="Times New Roman"/>
                <w:kern w:val="0"/>
                <w:lang w:eastAsia="ru-RU"/>
              </w:rPr>
              <w:t> </w:t>
            </w:r>
            <w:r w:rsidR="008A1F5D" w:rsidRPr="00E337C4">
              <w:rPr>
                <w:rFonts w:ascii="Times New Roman" w:eastAsia="Times New Roman" w:hAnsi="Times New Roman" w:cs="Times New Roman"/>
                <w:kern w:val="0"/>
                <w:lang w:eastAsia="ru-RU"/>
              </w:rPr>
              <w:t>ПАО «АТБ» г. Благовещенск ул. Амурская,225</w:t>
            </w:r>
          </w:p>
        </w:tc>
      </w:tr>
      <w:tr w:rsidR="005F5934" w:rsidRPr="00E337C4" w14:paraId="7F9A2238" w14:textId="77777777" w:rsidTr="005F5934">
        <w:tc>
          <w:tcPr>
            <w:tcW w:w="5660" w:type="dxa"/>
            <w:tcBorders>
              <w:top w:val="single" w:sz="8" w:space="0" w:color="000000"/>
              <w:left w:val="single" w:sz="8" w:space="0" w:color="000000"/>
              <w:bottom w:val="single" w:sz="8" w:space="0" w:color="000000"/>
              <w:right w:val="single" w:sz="8" w:space="0" w:color="000000"/>
            </w:tcBorders>
            <w:shd w:val="clear" w:color="auto" w:fill="FFFFFF"/>
            <w:hideMark/>
          </w:tcPr>
          <w:p w14:paraId="317F5997" w14:textId="77777777" w:rsidR="005F5934" w:rsidRPr="00E337C4" w:rsidRDefault="005F5934" w:rsidP="005F5934">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bookmarkStart w:id="5" w:name="dst104010"/>
            <w:bookmarkEnd w:id="5"/>
            <w:r w:rsidRPr="00E337C4">
              <w:rPr>
                <w:rFonts w:ascii="Times New Roman" w:eastAsia="Times New Roman" w:hAnsi="Times New Roman" w:cs="Times New Roman"/>
                <w:kern w:val="0"/>
                <w:lang w:eastAsia="ru-RU"/>
              </w:rPr>
              <w:t>Сумма основного долга на момент возникновения обязательства, руб./</w:t>
            </w:r>
            <w:proofErr w:type="spellStart"/>
            <w:r w:rsidRPr="00E337C4">
              <w:rPr>
                <w:rFonts w:ascii="Times New Roman" w:eastAsia="Times New Roman" w:hAnsi="Times New Roman" w:cs="Times New Roman"/>
                <w:kern w:val="0"/>
                <w:lang w:eastAsia="ru-RU"/>
              </w:rPr>
              <w:t>иностр</w:t>
            </w:r>
            <w:proofErr w:type="spellEnd"/>
            <w:r w:rsidRPr="00E337C4">
              <w:rPr>
                <w:rFonts w:ascii="Times New Roman" w:eastAsia="Times New Roman" w:hAnsi="Times New Roman" w:cs="Times New Roman"/>
                <w:kern w:val="0"/>
                <w:lang w:eastAsia="ru-RU"/>
              </w:rPr>
              <w:t>. валюта</w:t>
            </w:r>
          </w:p>
        </w:tc>
        <w:tc>
          <w:tcPr>
            <w:tcW w:w="4120" w:type="dxa"/>
            <w:tcBorders>
              <w:top w:val="single" w:sz="8" w:space="0" w:color="000000"/>
              <w:left w:val="single" w:sz="8" w:space="0" w:color="000000"/>
              <w:bottom w:val="single" w:sz="8" w:space="0" w:color="000000"/>
              <w:right w:val="single" w:sz="8" w:space="0" w:color="000000"/>
            </w:tcBorders>
            <w:shd w:val="clear" w:color="auto" w:fill="FFFFFF"/>
            <w:hideMark/>
          </w:tcPr>
          <w:p w14:paraId="7D9CB35E" w14:textId="77777777" w:rsidR="005F5934" w:rsidRPr="00E337C4" w:rsidRDefault="005F5934" w:rsidP="005F5934">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E337C4">
              <w:rPr>
                <w:rFonts w:ascii="Times New Roman" w:eastAsia="Times New Roman" w:hAnsi="Times New Roman" w:cs="Times New Roman"/>
                <w:kern w:val="0"/>
                <w:lang w:eastAsia="ru-RU"/>
              </w:rPr>
              <w:t> </w:t>
            </w:r>
            <w:r w:rsidR="008A1F5D" w:rsidRPr="00E337C4">
              <w:rPr>
                <w:rFonts w:ascii="Times New Roman" w:eastAsia="Times New Roman" w:hAnsi="Times New Roman" w:cs="Times New Roman"/>
                <w:kern w:val="0"/>
                <w:lang w:eastAsia="ru-RU"/>
              </w:rPr>
              <w:t>5600000 рублей</w:t>
            </w:r>
          </w:p>
        </w:tc>
      </w:tr>
      <w:tr w:rsidR="005F5934" w:rsidRPr="00E337C4" w14:paraId="7AAF5B68" w14:textId="77777777" w:rsidTr="005F5934">
        <w:tc>
          <w:tcPr>
            <w:tcW w:w="5660" w:type="dxa"/>
            <w:tcBorders>
              <w:top w:val="single" w:sz="8" w:space="0" w:color="000000"/>
              <w:left w:val="single" w:sz="8" w:space="0" w:color="000000"/>
              <w:bottom w:val="single" w:sz="8" w:space="0" w:color="000000"/>
              <w:right w:val="single" w:sz="8" w:space="0" w:color="000000"/>
            </w:tcBorders>
            <w:shd w:val="clear" w:color="auto" w:fill="FFFFFF"/>
            <w:hideMark/>
          </w:tcPr>
          <w:p w14:paraId="571FAEF6" w14:textId="77777777" w:rsidR="005F5934" w:rsidRPr="00E337C4" w:rsidRDefault="005F5934" w:rsidP="005F5934">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bookmarkStart w:id="6" w:name="dst104011"/>
            <w:bookmarkEnd w:id="6"/>
            <w:r w:rsidRPr="00E337C4">
              <w:rPr>
                <w:rFonts w:ascii="Times New Roman" w:eastAsia="Times New Roman" w:hAnsi="Times New Roman" w:cs="Times New Roman"/>
                <w:kern w:val="0"/>
                <w:lang w:eastAsia="ru-RU"/>
              </w:rPr>
              <w:t>Сумма основного долга на дату окончания отчетного квартала, руб./</w:t>
            </w:r>
            <w:proofErr w:type="spellStart"/>
            <w:r w:rsidRPr="00E337C4">
              <w:rPr>
                <w:rFonts w:ascii="Times New Roman" w:eastAsia="Times New Roman" w:hAnsi="Times New Roman" w:cs="Times New Roman"/>
                <w:kern w:val="0"/>
                <w:lang w:eastAsia="ru-RU"/>
              </w:rPr>
              <w:t>иностр</w:t>
            </w:r>
            <w:proofErr w:type="spellEnd"/>
            <w:r w:rsidRPr="00E337C4">
              <w:rPr>
                <w:rFonts w:ascii="Times New Roman" w:eastAsia="Times New Roman" w:hAnsi="Times New Roman" w:cs="Times New Roman"/>
                <w:kern w:val="0"/>
                <w:lang w:eastAsia="ru-RU"/>
              </w:rPr>
              <w:t>. валюта</w:t>
            </w:r>
          </w:p>
        </w:tc>
        <w:tc>
          <w:tcPr>
            <w:tcW w:w="4120" w:type="dxa"/>
            <w:tcBorders>
              <w:top w:val="single" w:sz="8" w:space="0" w:color="000000"/>
              <w:left w:val="single" w:sz="8" w:space="0" w:color="000000"/>
              <w:bottom w:val="single" w:sz="8" w:space="0" w:color="000000"/>
              <w:right w:val="single" w:sz="8" w:space="0" w:color="000000"/>
            </w:tcBorders>
            <w:shd w:val="clear" w:color="auto" w:fill="FFFFFF"/>
            <w:hideMark/>
          </w:tcPr>
          <w:p w14:paraId="7587ED81" w14:textId="77777777" w:rsidR="005F5934" w:rsidRPr="00E337C4" w:rsidRDefault="005F5934" w:rsidP="005F5934">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E337C4">
              <w:rPr>
                <w:rFonts w:ascii="Times New Roman" w:eastAsia="Times New Roman" w:hAnsi="Times New Roman" w:cs="Times New Roman"/>
                <w:kern w:val="0"/>
                <w:lang w:eastAsia="ru-RU"/>
              </w:rPr>
              <w:t> </w:t>
            </w:r>
            <w:r w:rsidR="008A1F5D" w:rsidRPr="00E337C4">
              <w:rPr>
                <w:rFonts w:ascii="Times New Roman" w:eastAsia="Times New Roman" w:hAnsi="Times New Roman" w:cs="Times New Roman"/>
                <w:kern w:val="0"/>
                <w:lang w:eastAsia="ru-RU"/>
              </w:rPr>
              <w:t>5</w:t>
            </w:r>
            <w:r w:rsidR="008F21A6" w:rsidRPr="00E337C4">
              <w:rPr>
                <w:rFonts w:ascii="Times New Roman" w:eastAsia="Times New Roman" w:hAnsi="Times New Roman" w:cs="Times New Roman"/>
                <w:kern w:val="0"/>
                <w:lang w:eastAsia="ru-RU"/>
              </w:rPr>
              <w:t>4</w:t>
            </w:r>
            <w:r w:rsidR="008A1F5D" w:rsidRPr="00E337C4">
              <w:rPr>
                <w:rFonts w:ascii="Times New Roman" w:eastAsia="Times New Roman" w:hAnsi="Times New Roman" w:cs="Times New Roman"/>
                <w:kern w:val="0"/>
                <w:lang w:eastAsia="ru-RU"/>
              </w:rPr>
              <w:t>00000 рублей</w:t>
            </w:r>
          </w:p>
        </w:tc>
      </w:tr>
      <w:tr w:rsidR="005F5934" w:rsidRPr="00E337C4" w14:paraId="74F05B18" w14:textId="77777777" w:rsidTr="005F5934">
        <w:tc>
          <w:tcPr>
            <w:tcW w:w="5660" w:type="dxa"/>
            <w:tcBorders>
              <w:top w:val="single" w:sz="8" w:space="0" w:color="000000"/>
              <w:left w:val="single" w:sz="8" w:space="0" w:color="000000"/>
              <w:bottom w:val="single" w:sz="8" w:space="0" w:color="000000"/>
              <w:right w:val="single" w:sz="8" w:space="0" w:color="000000"/>
            </w:tcBorders>
            <w:shd w:val="clear" w:color="auto" w:fill="FFFFFF"/>
            <w:hideMark/>
          </w:tcPr>
          <w:p w14:paraId="34529433" w14:textId="77777777" w:rsidR="005F5934" w:rsidRPr="00E337C4" w:rsidRDefault="005F5934" w:rsidP="005F5934">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bookmarkStart w:id="7" w:name="dst104012"/>
            <w:bookmarkEnd w:id="7"/>
            <w:r w:rsidRPr="00E337C4">
              <w:rPr>
                <w:rFonts w:ascii="Times New Roman" w:eastAsia="Times New Roman" w:hAnsi="Times New Roman" w:cs="Times New Roman"/>
                <w:kern w:val="0"/>
                <w:lang w:eastAsia="ru-RU"/>
              </w:rPr>
              <w:t>Срок кредита (займа), лет</w:t>
            </w:r>
          </w:p>
        </w:tc>
        <w:tc>
          <w:tcPr>
            <w:tcW w:w="4120" w:type="dxa"/>
            <w:tcBorders>
              <w:top w:val="single" w:sz="8" w:space="0" w:color="000000"/>
              <w:left w:val="single" w:sz="8" w:space="0" w:color="000000"/>
              <w:bottom w:val="single" w:sz="8" w:space="0" w:color="000000"/>
              <w:right w:val="single" w:sz="8" w:space="0" w:color="000000"/>
            </w:tcBorders>
            <w:shd w:val="clear" w:color="auto" w:fill="FFFFFF"/>
            <w:hideMark/>
          </w:tcPr>
          <w:p w14:paraId="5F0C4643" w14:textId="77777777" w:rsidR="005F5934" w:rsidRPr="00E337C4" w:rsidRDefault="005F5934" w:rsidP="005F5934">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E337C4">
              <w:rPr>
                <w:rFonts w:ascii="Times New Roman" w:eastAsia="Times New Roman" w:hAnsi="Times New Roman" w:cs="Times New Roman"/>
                <w:kern w:val="0"/>
                <w:lang w:eastAsia="ru-RU"/>
              </w:rPr>
              <w:t> </w:t>
            </w:r>
            <w:r w:rsidR="008A1F5D" w:rsidRPr="00E337C4">
              <w:rPr>
                <w:rFonts w:ascii="Times New Roman" w:eastAsia="Times New Roman" w:hAnsi="Times New Roman" w:cs="Times New Roman"/>
                <w:kern w:val="0"/>
                <w:lang w:eastAsia="ru-RU"/>
              </w:rPr>
              <w:t>1 год</w:t>
            </w:r>
          </w:p>
        </w:tc>
      </w:tr>
      <w:tr w:rsidR="005F5934" w:rsidRPr="00E337C4" w14:paraId="4B78EE80" w14:textId="77777777" w:rsidTr="005F5934">
        <w:tc>
          <w:tcPr>
            <w:tcW w:w="5660" w:type="dxa"/>
            <w:tcBorders>
              <w:top w:val="single" w:sz="8" w:space="0" w:color="000000"/>
              <w:left w:val="single" w:sz="8" w:space="0" w:color="000000"/>
              <w:bottom w:val="single" w:sz="8" w:space="0" w:color="000000"/>
              <w:right w:val="single" w:sz="8" w:space="0" w:color="000000"/>
            </w:tcBorders>
            <w:shd w:val="clear" w:color="auto" w:fill="FFFFFF"/>
            <w:hideMark/>
          </w:tcPr>
          <w:p w14:paraId="43E390FE" w14:textId="77777777" w:rsidR="005F5934" w:rsidRPr="00E337C4" w:rsidRDefault="005F5934" w:rsidP="005F5934">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bookmarkStart w:id="8" w:name="dst104013"/>
            <w:bookmarkEnd w:id="8"/>
            <w:r w:rsidRPr="00E337C4">
              <w:rPr>
                <w:rFonts w:ascii="Times New Roman" w:eastAsia="Times New Roman" w:hAnsi="Times New Roman" w:cs="Times New Roman"/>
                <w:kern w:val="0"/>
                <w:lang w:eastAsia="ru-RU"/>
              </w:rPr>
              <w:t>Средний размер процентов по кредиту (займу), % годовых</w:t>
            </w:r>
          </w:p>
        </w:tc>
        <w:tc>
          <w:tcPr>
            <w:tcW w:w="4120" w:type="dxa"/>
            <w:tcBorders>
              <w:top w:val="single" w:sz="8" w:space="0" w:color="000000"/>
              <w:left w:val="single" w:sz="8" w:space="0" w:color="000000"/>
              <w:bottom w:val="single" w:sz="8" w:space="0" w:color="000000"/>
              <w:right w:val="single" w:sz="8" w:space="0" w:color="000000"/>
            </w:tcBorders>
            <w:shd w:val="clear" w:color="auto" w:fill="FFFFFF"/>
            <w:hideMark/>
          </w:tcPr>
          <w:p w14:paraId="0C3E420F" w14:textId="77777777" w:rsidR="005F5934" w:rsidRPr="00E337C4" w:rsidRDefault="005F5934" w:rsidP="005F5934">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E337C4">
              <w:rPr>
                <w:rFonts w:ascii="Times New Roman" w:eastAsia="Times New Roman" w:hAnsi="Times New Roman" w:cs="Times New Roman"/>
                <w:kern w:val="0"/>
                <w:lang w:eastAsia="ru-RU"/>
              </w:rPr>
              <w:t> </w:t>
            </w:r>
            <w:r w:rsidR="008A1F5D" w:rsidRPr="00E337C4">
              <w:rPr>
                <w:rFonts w:ascii="Times New Roman" w:eastAsia="Times New Roman" w:hAnsi="Times New Roman" w:cs="Times New Roman"/>
                <w:kern w:val="0"/>
                <w:lang w:eastAsia="ru-RU"/>
              </w:rPr>
              <w:t>11,5</w:t>
            </w:r>
          </w:p>
        </w:tc>
      </w:tr>
      <w:tr w:rsidR="005F5934" w:rsidRPr="00E337C4" w14:paraId="713C98A2" w14:textId="77777777" w:rsidTr="005F5934">
        <w:tc>
          <w:tcPr>
            <w:tcW w:w="5660" w:type="dxa"/>
            <w:tcBorders>
              <w:top w:val="single" w:sz="8" w:space="0" w:color="000000"/>
              <w:left w:val="single" w:sz="8" w:space="0" w:color="000000"/>
              <w:bottom w:val="single" w:sz="8" w:space="0" w:color="000000"/>
              <w:right w:val="single" w:sz="8" w:space="0" w:color="000000"/>
            </w:tcBorders>
            <w:shd w:val="clear" w:color="auto" w:fill="FFFFFF"/>
            <w:hideMark/>
          </w:tcPr>
          <w:p w14:paraId="79626F0D" w14:textId="77777777" w:rsidR="005F5934" w:rsidRPr="00E337C4" w:rsidRDefault="005F5934" w:rsidP="005F5934">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bookmarkStart w:id="9" w:name="dst104014"/>
            <w:bookmarkEnd w:id="9"/>
            <w:r w:rsidRPr="00E337C4">
              <w:rPr>
                <w:rFonts w:ascii="Times New Roman" w:eastAsia="Times New Roman" w:hAnsi="Times New Roman" w:cs="Times New Roman"/>
                <w:kern w:val="0"/>
                <w:lang w:eastAsia="ru-RU"/>
              </w:rPr>
              <w:t>Количество процентных (купонных) периодов</w:t>
            </w:r>
          </w:p>
        </w:tc>
        <w:tc>
          <w:tcPr>
            <w:tcW w:w="4120" w:type="dxa"/>
            <w:tcBorders>
              <w:top w:val="single" w:sz="8" w:space="0" w:color="000000"/>
              <w:left w:val="single" w:sz="8" w:space="0" w:color="000000"/>
              <w:bottom w:val="single" w:sz="8" w:space="0" w:color="000000"/>
              <w:right w:val="single" w:sz="8" w:space="0" w:color="000000"/>
            </w:tcBorders>
            <w:shd w:val="clear" w:color="auto" w:fill="FFFFFF"/>
            <w:hideMark/>
          </w:tcPr>
          <w:p w14:paraId="504B3BA9" w14:textId="77777777" w:rsidR="005F5934" w:rsidRPr="00E337C4" w:rsidRDefault="005F5934" w:rsidP="005F5934">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E337C4">
              <w:rPr>
                <w:rFonts w:ascii="Times New Roman" w:eastAsia="Times New Roman" w:hAnsi="Times New Roman" w:cs="Times New Roman"/>
                <w:kern w:val="0"/>
                <w:lang w:eastAsia="ru-RU"/>
              </w:rPr>
              <w:t> </w:t>
            </w:r>
          </w:p>
        </w:tc>
      </w:tr>
      <w:tr w:rsidR="005F5934" w:rsidRPr="00E337C4" w14:paraId="5D95DEC7" w14:textId="77777777" w:rsidTr="005F5934">
        <w:tc>
          <w:tcPr>
            <w:tcW w:w="5660" w:type="dxa"/>
            <w:tcBorders>
              <w:top w:val="single" w:sz="8" w:space="0" w:color="000000"/>
              <w:left w:val="single" w:sz="8" w:space="0" w:color="000000"/>
              <w:bottom w:val="single" w:sz="8" w:space="0" w:color="000000"/>
              <w:right w:val="single" w:sz="8" w:space="0" w:color="000000"/>
            </w:tcBorders>
            <w:shd w:val="clear" w:color="auto" w:fill="FFFFFF"/>
            <w:hideMark/>
          </w:tcPr>
          <w:p w14:paraId="3CB881AD" w14:textId="77777777" w:rsidR="005F5934" w:rsidRPr="00E337C4" w:rsidRDefault="005F5934" w:rsidP="005F5934">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bookmarkStart w:id="10" w:name="dst104015"/>
            <w:bookmarkEnd w:id="10"/>
            <w:r w:rsidRPr="00E337C4">
              <w:rPr>
                <w:rFonts w:ascii="Times New Roman" w:eastAsia="Times New Roman" w:hAnsi="Times New Roman" w:cs="Times New Roman"/>
                <w:kern w:val="0"/>
                <w:lang w:eastAsia="ru-RU"/>
              </w:rPr>
              <w:t xml:space="preserve">Наличие просрочек при выплате процентов по кредиту (займу), а в случае их наличия - общее число указанных </w:t>
            </w:r>
            <w:r w:rsidRPr="00E337C4">
              <w:rPr>
                <w:rFonts w:ascii="Times New Roman" w:eastAsia="Times New Roman" w:hAnsi="Times New Roman" w:cs="Times New Roman"/>
                <w:kern w:val="0"/>
                <w:lang w:eastAsia="ru-RU"/>
              </w:rPr>
              <w:lastRenderedPageBreak/>
              <w:t>просрочек и их размер в днях</w:t>
            </w:r>
          </w:p>
        </w:tc>
        <w:tc>
          <w:tcPr>
            <w:tcW w:w="4120" w:type="dxa"/>
            <w:tcBorders>
              <w:top w:val="single" w:sz="8" w:space="0" w:color="000000"/>
              <w:left w:val="single" w:sz="8" w:space="0" w:color="000000"/>
              <w:bottom w:val="single" w:sz="8" w:space="0" w:color="000000"/>
              <w:right w:val="single" w:sz="8" w:space="0" w:color="000000"/>
            </w:tcBorders>
            <w:shd w:val="clear" w:color="auto" w:fill="FFFFFF"/>
            <w:hideMark/>
          </w:tcPr>
          <w:p w14:paraId="0D53A962" w14:textId="77777777" w:rsidR="005F5934" w:rsidRPr="00E337C4" w:rsidRDefault="005F5934" w:rsidP="005F5934">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E337C4">
              <w:rPr>
                <w:rFonts w:ascii="Times New Roman" w:eastAsia="Times New Roman" w:hAnsi="Times New Roman" w:cs="Times New Roman"/>
                <w:kern w:val="0"/>
                <w:lang w:eastAsia="ru-RU"/>
              </w:rPr>
              <w:lastRenderedPageBreak/>
              <w:t> </w:t>
            </w:r>
            <w:r w:rsidR="008A1F5D" w:rsidRPr="00E337C4">
              <w:rPr>
                <w:rFonts w:ascii="Times New Roman" w:eastAsia="Times New Roman" w:hAnsi="Times New Roman" w:cs="Times New Roman"/>
                <w:kern w:val="0"/>
                <w:lang w:eastAsia="ru-RU"/>
              </w:rPr>
              <w:t>0</w:t>
            </w:r>
          </w:p>
        </w:tc>
      </w:tr>
      <w:tr w:rsidR="005F5934" w:rsidRPr="00E337C4" w14:paraId="6E38B16D" w14:textId="77777777" w:rsidTr="005F5934">
        <w:tc>
          <w:tcPr>
            <w:tcW w:w="5660" w:type="dxa"/>
            <w:tcBorders>
              <w:top w:val="single" w:sz="8" w:space="0" w:color="000000"/>
              <w:left w:val="single" w:sz="8" w:space="0" w:color="000000"/>
              <w:bottom w:val="single" w:sz="8" w:space="0" w:color="000000"/>
              <w:right w:val="single" w:sz="8" w:space="0" w:color="000000"/>
            </w:tcBorders>
            <w:shd w:val="clear" w:color="auto" w:fill="FFFFFF"/>
            <w:hideMark/>
          </w:tcPr>
          <w:p w14:paraId="599071C0" w14:textId="77777777" w:rsidR="005F5934" w:rsidRPr="00E337C4" w:rsidRDefault="005F5934" w:rsidP="005F5934">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bookmarkStart w:id="11" w:name="dst104016"/>
            <w:bookmarkEnd w:id="11"/>
            <w:r w:rsidRPr="00E337C4">
              <w:rPr>
                <w:rFonts w:ascii="Times New Roman" w:eastAsia="Times New Roman" w:hAnsi="Times New Roman" w:cs="Times New Roman"/>
                <w:kern w:val="0"/>
                <w:lang w:eastAsia="ru-RU"/>
              </w:rPr>
              <w:lastRenderedPageBreak/>
              <w:t>Плановый срок (дата) погашения кредита (займа)</w:t>
            </w:r>
          </w:p>
        </w:tc>
        <w:tc>
          <w:tcPr>
            <w:tcW w:w="4120" w:type="dxa"/>
            <w:tcBorders>
              <w:top w:val="single" w:sz="8" w:space="0" w:color="000000"/>
              <w:left w:val="single" w:sz="8" w:space="0" w:color="000000"/>
              <w:bottom w:val="single" w:sz="8" w:space="0" w:color="000000"/>
              <w:right w:val="single" w:sz="8" w:space="0" w:color="000000"/>
            </w:tcBorders>
            <w:shd w:val="clear" w:color="auto" w:fill="FFFFFF"/>
            <w:hideMark/>
          </w:tcPr>
          <w:p w14:paraId="1568BD73" w14:textId="77777777" w:rsidR="005F5934" w:rsidRPr="00E337C4" w:rsidRDefault="005F5934" w:rsidP="005F5934">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E337C4">
              <w:rPr>
                <w:rFonts w:ascii="Times New Roman" w:eastAsia="Times New Roman" w:hAnsi="Times New Roman" w:cs="Times New Roman"/>
                <w:kern w:val="0"/>
                <w:lang w:eastAsia="ru-RU"/>
              </w:rPr>
              <w:t> </w:t>
            </w:r>
            <w:r w:rsidR="008A1F5D" w:rsidRPr="00E337C4">
              <w:rPr>
                <w:rFonts w:ascii="Times New Roman" w:eastAsia="Times New Roman" w:hAnsi="Times New Roman" w:cs="Times New Roman"/>
                <w:kern w:val="0"/>
                <w:lang w:eastAsia="ru-RU"/>
              </w:rPr>
              <w:t>19.02.2021 г.</w:t>
            </w:r>
          </w:p>
        </w:tc>
      </w:tr>
      <w:tr w:rsidR="005F5934" w:rsidRPr="00E337C4" w14:paraId="11FD00BE" w14:textId="77777777" w:rsidTr="005F5934">
        <w:tc>
          <w:tcPr>
            <w:tcW w:w="5660" w:type="dxa"/>
            <w:tcBorders>
              <w:top w:val="single" w:sz="8" w:space="0" w:color="000000"/>
              <w:left w:val="single" w:sz="8" w:space="0" w:color="000000"/>
              <w:bottom w:val="single" w:sz="8" w:space="0" w:color="000000"/>
              <w:right w:val="single" w:sz="8" w:space="0" w:color="000000"/>
            </w:tcBorders>
            <w:shd w:val="clear" w:color="auto" w:fill="FFFFFF"/>
            <w:hideMark/>
          </w:tcPr>
          <w:p w14:paraId="0FFB9BD6" w14:textId="77777777" w:rsidR="005F5934" w:rsidRPr="00E337C4" w:rsidRDefault="005F5934" w:rsidP="005F5934">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bookmarkStart w:id="12" w:name="dst104017"/>
            <w:bookmarkEnd w:id="12"/>
            <w:r w:rsidRPr="00E337C4">
              <w:rPr>
                <w:rFonts w:ascii="Times New Roman" w:eastAsia="Times New Roman" w:hAnsi="Times New Roman" w:cs="Times New Roman"/>
                <w:kern w:val="0"/>
                <w:lang w:eastAsia="ru-RU"/>
              </w:rPr>
              <w:t>Фактический срок (дата) погашения кредита (займа)</w:t>
            </w:r>
          </w:p>
        </w:tc>
        <w:tc>
          <w:tcPr>
            <w:tcW w:w="4120" w:type="dxa"/>
            <w:tcBorders>
              <w:top w:val="single" w:sz="8" w:space="0" w:color="000000"/>
              <w:left w:val="single" w:sz="8" w:space="0" w:color="000000"/>
              <w:bottom w:val="single" w:sz="8" w:space="0" w:color="000000"/>
              <w:right w:val="single" w:sz="8" w:space="0" w:color="000000"/>
            </w:tcBorders>
            <w:shd w:val="clear" w:color="auto" w:fill="FFFFFF"/>
            <w:hideMark/>
          </w:tcPr>
          <w:p w14:paraId="42961052" w14:textId="77777777" w:rsidR="005F5934" w:rsidRPr="00E337C4" w:rsidRDefault="005F5934" w:rsidP="005F5934">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E337C4">
              <w:rPr>
                <w:rFonts w:ascii="Times New Roman" w:eastAsia="Times New Roman" w:hAnsi="Times New Roman" w:cs="Times New Roman"/>
                <w:kern w:val="0"/>
                <w:lang w:eastAsia="ru-RU"/>
              </w:rPr>
              <w:t> </w:t>
            </w:r>
          </w:p>
        </w:tc>
      </w:tr>
      <w:tr w:rsidR="005F5934" w:rsidRPr="005F5934" w14:paraId="6951993A" w14:textId="77777777" w:rsidTr="005F5934">
        <w:tc>
          <w:tcPr>
            <w:tcW w:w="5660" w:type="dxa"/>
            <w:tcBorders>
              <w:top w:val="single" w:sz="8" w:space="0" w:color="000000"/>
              <w:left w:val="single" w:sz="8" w:space="0" w:color="000000"/>
              <w:bottom w:val="single" w:sz="8" w:space="0" w:color="000000"/>
              <w:right w:val="single" w:sz="8" w:space="0" w:color="000000"/>
            </w:tcBorders>
            <w:shd w:val="clear" w:color="auto" w:fill="FFFFFF"/>
            <w:hideMark/>
          </w:tcPr>
          <w:p w14:paraId="32124287" w14:textId="77777777" w:rsidR="005F5934" w:rsidRPr="00E337C4" w:rsidRDefault="005F5934" w:rsidP="005F5934">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bookmarkStart w:id="13" w:name="dst104018"/>
            <w:bookmarkEnd w:id="13"/>
            <w:r w:rsidRPr="00E337C4">
              <w:rPr>
                <w:rFonts w:ascii="Times New Roman" w:eastAsia="Times New Roman" w:hAnsi="Times New Roman" w:cs="Times New Roman"/>
                <w:kern w:val="0"/>
                <w:lang w:eastAsia="ru-RU"/>
              </w:rPr>
              <w:t>Иные сведения об обязательстве, указываемые эмитентом по собственному усмотрению</w:t>
            </w:r>
          </w:p>
        </w:tc>
        <w:tc>
          <w:tcPr>
            <w:tcW w:w="4120" w:type="dxa"/>
            <w:tcBorders>
              <w:top w:val="single" w:sz="8" w:space="0" w:color="000000"/>
              <w:left w:val="single" w:sz="8" w:space="0" w:color="000000"/>
              <w:bottom w:val="single" w:sz="8" w:space="0" w:color="000000"/>
              <w:right w:val="single" w:sz="8" w:space="0" w:color="000000"/>
            </w:tcBorders>
            <w:shd w:val="clear" w:color="auto" w:fill="FFFFFF"/>
            <w:hideMark/>
          </w:tcPr>
          <w:p w14:paraId="018F1627" w14:textId="77777777" w:rsidR="005F5934" w:rsidRPr="00E337C4" w:rsidRDefault="005F5934" w:rsidP="005F5934">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E337C4">
              <w:rPr>
                <w:rFonts w:ascii="Times New Roman" w:eastAsia="Times New Roman" w:hAnsi="Times New Roman" w:cs="Times New Roman"/>
                <w:kern w:val="0"/>
                <w:lang w:eastAsia="ru-RU"/>
              </w:rPr>
              <w:t> </w:t>
            </w:r>
          </w:p>
        </w:tc>
      </w:tr>
    </w:tbl>
    <w:p w14:paraId="3DC98526" w14:textId="695ADE91" w:rsidR="005F5934" w:rsidRPr="00445C5F" w:rsidRDefault="005F5934" w:rsidP="005F5934">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E337C4">
        <w:rPr>
          <w:rFonts w:ascii="Times New Roman" w:eastAsia="Times New Roman" w:hAnsi="Times New Roman" w:cs="Times New Roman"/>
          <w:kern w:val="0"/>
          <w:lang w:eastAsia="ru-RU"/>
        </w:rPr>
        <w:t> </w:t>
      </w:r>
    </w:p>
    <w:p w14:paraId="7705CA5C" w14:textId="77777777" w:rsidR="005F5934" w:rsidRPr="00445C5F" w:rsidRDefault="005F5934" w:rsidP="005F5934">
      <w:pPr>
        <w:suppressAutoHyphens w:val="0"/>
        <w:autoSpaceDE w:val="0"/>
        <w:adjustRightInd w:val="0"/>
        <w:spacing w:after="0" w:line="240" w:lineRule="auto"/>
        <w:jc w:val="both"/>
        <w:textAlignment w:val="auto"/>
        <w:outlineLvl w:val="1"/>
        <w:rPr>
          <w:rFonts w:ascii="Times New Roman" w:eastAsia="Times New Roman" w:hAnsi="Times New Roman" w:cs="Times New Roman"/>
          <w:b/>
          <w:bCs/>
          <w:kern w:val="0"/>
          <w:lang w:eastAsia="ru-RU"/>
        </w:rPr>
      </w:pPr>
      <w:r w:rsidRPr="001F53BA">
        <w:rPr>
          <w:rFonts w:ascii="Times New Roman" w:eastAsia="Times New Roman" w:hAnsi="Times New Roman" w:cs="Times New Roman"/>
          <w:b/>
          <w:bCs/>
          <w:kern w:val="0"/>
          <w:lang w:eastAsia="ru-RU"/>
        </w:rPr>
        <w:t>2.3.3. Обязательства эмитента из представленного им обеспечения</w:t>
      </w:r>
      <w:r w:rsidRPr="00445C5F">
        <w:rPr>
          <w:rFonts w:ascii="Times New Roman" w:eastAsia="Times New Roman" w:hAnsi="Times New Roman" w:cs="Times New Roman"/>
          <w:b/>
          <w:bCs/>
          <w:kern w:val="0"/>
          <w:lang w:eastAsia="ru-RU"/>
        </w:rPr>
        <w:t xml:space="preserve"> </w:t>
      </w:r>
    </w:p>
    <w:p w14:paraId="3431172B" w14:textId="77777777" w:rsidR="005F5934" w:rsidRPr="00445C5F" w:rsidRDefault="005F5934" w:rsidP="005F5934">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bCs/>
          <w:iCs/>
          <w:kern w:val="0"/>
          <w:lang w:eastAsia="ru-RU"/>
        </w:rPr>
        <w:t>Указанные обязательства отсутствуют</w:t>
      </w:r>
    </w:p>
    <w:p w14:paraId="5A52AE40" w14:textId="77777777" w:rsidR="005F5934" w:rsidRPr="00445C5F" w:rsidRDefault="005F5934" w:rsidP="005F5934">
      <w:pPr>
        <w:suppressAutoHyphens w:val="0"/>
        <w:autoSpaceDE w:val="0"/>
        <w:adjustRightInd w:val="0"/>
        <w:spacing w:after="0" w:line="240" w:lineRule="auto"/>
        <w:jc w:val="both"/>
        <w:textAlignment w:val="auto"/>
        <w:outlineLvl w:val="1"/>
        <w:rPr>
          <w:rFonts w:ascii="Times New Roman" w:eastAsia="Times New Roman" w:hAnsi="Times New Roman" w:cs="Times New Roman"/>
          <w:b/>
          <w:bCs/>
          <w:kern w:val="0"/>
          <w:lang w:eastAsia="ru-RU"/>
        </w:rPr>
      </w:pPr>
      <w:r w:rsidRPr="001F53BA">
        <w:rPr>
          <w:rFonts w:ascii="Times New Roman" w:eastAsia="Times New Roman" w:hAnsi="Times New Roman" w:cs="Times New Roman"/>
          <w:b/>
          <w:bCs/>
          <w:kern w:val="0"/>
          <w:lang w:eastAsia="ru-RU"/>
        </w:rPr>
        <w:t>2.3.4. Прочие обязательства эмитента</w:t>
      </w:r>
    </w:p>
    <w:p w14:paraId="30F3C117" w14:textId="77777777" w:rsidR="005F5934" w:rsidRPr="00445C5F" w:rsidRDefault="005F5934" w:rsidP="005F5934">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bCs/>
          <w:iCs/>
          <w:kern w:val="0"/>
          <w:lang w:eastAsia="ru-RU"/>
        </w:rPr>
        <w:t>Прочих обязательств, не отраженных в бухгалтерской (финансовой) отчетности, которые могут существенно отразиться на финансовом состоянии эмитента, его ликвидности, источниках финансирования и условиях их использования, результатах деятельности и расходов, не имеется</w:t>
      </w:r>
    </w:p>
    <w:p w14:paraId="12436228" w14:textId="77777777" w:rsidR="005F5934" w:rsidRPr="00445C5F" w:rsidRDefault="005F5934" w:rsidP="005F5934">
      <w:pPr>
        <w:suppressAutoHyphens w:val="0"/>
        <w:autoSpaceDE w:val="0"/>
        <w:adjustRightInd w:val="0"/>
        <w:spacing w:after="0" w:line="240" w:lineRule="auto"/>
        <w:jc w:val="both"/>
        <w:textAlignment w:val="auto"/>
        <w:outlineLvl w:val="1"/>
        <w:rPr>
          <w:rFonts w:ascii="Times New Roman" w:eastAsia="Times New Roman" w:hAnsi="Times New Roman" w:cs="Times New Roman"/>
          <w:b/>
          <w:bCs/>
          <w:kern w:val="0"/>
          <w:lang w:eastAsia="ru-RU"/>
        </w:rPr>
      </w:pPr>
      <w:r w:rsidRPr="00445C5F">
        <w:rPr>
          <w:rFonts w:ascii="Times New Roman" w:eastAsia="Times New Roman" w:hAnsi="Times New Roman" w:cs="Times New Roman"/>
          <w:b/>
          <w:bCs/>
          <w:kern w:val="0"/>
          <w:lang w:eastAsia="ru-RU"/>
        </w:rPr>
        <w:t>2.4. Риски, связанные с приобретением размещаемых (размещенных) ценных бумаг</w:t>
      </w:r>
    </w:p>
    <w:p w14:paraId="3E1940FE" w14:textId="77777777" w:rsidR="005F5934" w:rsidRPr="00445C5F" w:rsidRDefault="005F5934" w:rsidP="005F5934">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Политика эмитента в области управления рисками:</w:t>
      </w:r>
    </w:p>
    <w:p w14:paraId="69DF2D68" w14:textId="77777777" w:rsidR="005F5934" w:rsidRPr="00445C5F" w:rsidRDefault="005F5934" w:rsidP="005F5934">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bCs/>
          <w:iCs/>
          <w:kern w:val="0"/>
          <w:lang w:eastAsia="ru-RU"/>
        </w:rPr>
        <w:t>Эмитент дает характеристику рискам и неопределенностям, которые считает существенными. Но эти риски могут быть не единственными, с которыми может столкнуться эмитент. Возникновение дополнительных рисков и неопределенностей, включая риски и неопределенности, о которых эмитенту в настоящий момент ничего не известно или которые эмитент считает несущественными, может также привести к снижению стоимости эмиссионных ценных бумаг эмитента.</w:t>
      </w:r>
      <w:r w:rsidRPr="00445C5F">
        <w:rPr>
          <w:rFonts w:ascii="Times New Roman" w:eastAsia="Times New Roman" w:hAnsi="Times New Roman" w:cs="Times New Roman"/>
          <w:bCs/>
          <w:iCs/>
          <w:kern w:val="0"/>
          <w:lang w:eastAsia="ru-RU"/>
        </w:rPr>
        <w:br/>
        <w:t>Подробное описание рисков эмитента содержится в пунктах 2.4.1 - 2.4.8 настоящего ежеквартального отчета.</w:t>
      </w:r>
    </w:p>
    <w:p w14:paraId="31DDE685" w14:textId="77777777" w:rsidR="005F5934" w:rsidRPr="00445C5F" w:rsidRDefault="005F5934" w:rsidP="005F5934">
      <w:pPr>
        <w:suppressAutoHyphens w:val="0"/>
        <w:autoSpaceDE w:val="0"/>
        <w:adjustRightInd w:val="0"/>
        <w:spacing w:after="0" w:line="240" w:lineRule="auto"/>
        <w:jc w:val="both"/>
        <w:textAlignment w:val="auto"/>
        <w:outlineLvl w:val="1"/>
        <w:rPr>
          <w:rFonts w:ascii="Times New Roman" w:eastAsia="Times New Roman" w:hAnsi="Times New Roman" w:cs="Times New Roman"/>
          <w:b/>
          <w:bCs/>
          <w:kern w:val="0"/>
          <w:lang w:eastAsia="ru-RU"/>
        </w:rPr>
      </w:pPr>
      <w:r w:rsidRPr="00445C5F">
        <w:rPr>
          <w:rFonts w:ascii="Times New Roman" w:eastAsia="Times New Roman" w:hAnsi="Times New Roman" w:cs="Times New Roman"/>
          <w:b/>
          <w:bCs/>
          <w:kern w:val="0"/>
          <w:lang w:eastAsia="ru-RU"/>
        </w:rPr>
        <w:t>2.4.1. Отраслевые риски</w:t>
      </w:r>
    </w:p>
    <w:p w14:paraId="28E139D6" w14:textId="77777777" w:rsidR="005F5934" w:rsidRPr="00445C5F" w:rsidRDefault="005F5934" w:rsidP="005F5934">
      <w:pPr>
        <w:suppressAutoHyphens w:val="0"/>
        <w:autoSpaceDE w:val="0"/>
        <w:adjustRightInd w:val="0"/>
        <w:spacing w:after="0" w:line="240" w:lineRule="auto"/>
        <w:jc w:val="both"/>
        <w:textAlignment w:val="auto"/>
        <w:rPr>
          <w:rFonts w:ascii="Times New Roman" w:eastAsia="Times New Roman" w:hAnsi="Times New Roman" w:cs="Times New Roman"/>
          <w:b/>
          <w:i/>
          <w:kern w:val="0"/>
          <w:lang w:eastAsia="ru-RU"/>
        </w:rPr>
      </w:pPr>
      <w:r w:rsidRPr="00445C5F">
        <w:rPr>
          <w:rFonts w:ascii="Times New Roman" w:eastAsia="Times New Roman" w:hAnsi="Times New Roman" w:cs="Times New Roman"/>
          <w:bCs/>
          <w:iCs/>
          <w:kern w:val="0"/>
          <w:lang w:eastAsia="ru-RU"/>
        </w:rPr>
        <w:t xml:space="preserve">Эмитент осуществляет свою основную деятельность на территории Российской Федерации, в Забайкальском крае. Возможные изменения в отрасли на внешних рынках не окажут существенного влияния на деятельность эмитента и его способность исполнять обязательства по ценным бумагам, поэтому риски приводятся в отношении внутреннего рынка. Газораспределительная отрасль, к которой относится эмитент, является одной из наиболее стабильных и перспективных отраслей российской экономики. Отраслевые риски эмитента связаны с ухудшением макроэкономической ситуации в России, что может отразиться на уровне потребления газа. Следует отметить, что даже при резком ухудшение состояния экономики, уровень спроса на газ и, соответственно, услуг по технической эксплуатации и ремонту газового оборудования, не претерпит резкого колебания вследствие значительной доли в топливном балансе региона. ОАО "Читаоблгаз" фактически является монополией по распределению газа до конечных потребителей на обслуживаемой территории. Системой газоснабжения охвачено </w:t>
      </w:r>
      <w:r w:rsidRPr="001F53BA">
        <w:rPr>
          <w:rFonts w:ascii="Times New Roman" w:eastAsia="Times New Roman" w:hAnsi="Times New Roman" w:cs="Times New Roman"/>
          <w:bCs/>
          <w:iCs/>
          <w:kern w:val="0"/>
          <w:lang w:eastAsia="ru-RU"/>
        </w:rPr>
        <w:t>330 населенных пунктов. Это более 204 тысяч квартир и более 600 тысяч человек,</w:t>
      </w:r>
      <w:r w:rsidRPr="00445C5F">
        <w:rPr>
          <w:rFonts w:ascii="Times New Roman" w:eastAsia="Times New Roman" w:hAnsi="Times New Roman" w:cs="Times New Roman"/>
          <w:bCs/>
          <w:iCs/>
          <w:kern w:val="0"/>
          <w:lang w:eastAsia="ru-RU"/>
        </w:rPr>
        <w:t xml:space="preserve"> пользующихся бытовым сжиженным газом. Эмитент планирует и в дальнейшем не снижать своих конкурентных преимуществ. Соответственно, усиление конкуренции на газораспределительном рынке не скажется значительным образом на способности эмитента исполнять обязательства по ценным бумагам.</w:t>
      </w:r>
      <w:r w:rsidRPr="00445C5F">
        <w:rPr>
          <w:rFonts w:ascii="Times New Roman" w:eastAsia="Times New Roman" w:hAnsi="Times New Roman" w:cs="Times New Roman"/>
          <w:bCs/>
          <w:iCs/>
          <w:kern w:val="0"/>
          <w:lang w:eastAsia="ru-RU"/>
        </w:rPr>
        <w:br/>
        <w:t xml:space="preserve"> Риски, связанные с возможным изменением цен на сырье, услуги, используемые эмитентом в своей деятельности, а также связанные с возможным изменением цен на продукцию эмитента, не окажут  существенного влияния на исполнение обязательств по ценным бумагам.</w:t>
      </w:r>
    </w:p>
    <w:p w14:paraId="63747F16" w14:textId="77777777" w:rsidR="005F5934" w:rsidRPr="00445C5F" w:rsidRDefault="005F5934" w:rsidP="005F5934">
      <w:pPr>
        <w:suppressAutoHyphens w:val="0"/>
        <w:autoSpaceDE w:val="0"/>
        <w:adjustRightInd w:val="0"/>
        <w:spacing w:after="0" w:line="240" w:lineRule="auto"/>
        <w:jc w:val="both"/>
        <w:textAlignment w:val="auto"/>
        <w:outlineLvl w:val="1"/>
        <w:rPr>
          <w:rFonts w:ascii="Times New Roman" w:eastAsia="Times New Roman" w:hAnsi="Times New Roman" w:cs="Times New Roman"/>
          <w:b/>
          <w:bCs/>
          <w:kern w:val="0"/>
          <w:lang w:eastAsia="ru-RU"/>
        </w:rPr>
      </w:pPr>
      <w:r w:rsidRPr="00445C5F">
        <w:rPr>
          <w:rFonts w:ascii="Times New Roman" w:eastAsia="Times New Roman" w:hAnsi="Times New Roman" w:cs="Times New Roman"/>
          <w:b/>
          <w:bCs/>
          <w:kern w:val="0"/>
          <w:lang w:eastAsia="ru-RU"/>
        </w:rPr>
        <w:t>2.4.2. Страновые и региональные риски</w:t>
      </w:r>
    </w:p>
    <w:p w14:paraId="073C5F9D" w14:textId="77777777" w:rsidR="005F5934" w:rsidRPr="00445C5F" w:rsidRDefault="005F5934" w:rsidP="005F5934">
      <w:pPr>
        <w:suppressAutoHyphens w:val="0"/>
        <w:autoSpaceDE w:val="0"/>
        <w:adjustRightInd w:val="0"/>
        <w:spacing w:after="0" w:line="240" w:lineRule="auto"/>
        <w:jc w:val="both"/>
        <w:textAlignment w:val="auto"/>
        <w:rPr>
          <w:rFonts w:ascii="Times New Roman" w:eastAsia="Times New Roman" w:hAnsi="Times New Roman" w:cs="Times New Roman"/>
          <w:bCs/>
          <w:iCs/>
          <w:kern w:val="0"/>
          <w:lang w:eastAsia="ru-RU"/>
        </w:rPr>
      </w:pPr>
      <w:r w:rsidRPr="00445C5F">
        <w:rPr>
          <w:rFonts w:ascii="Times New Roman" w:eastAsia="Times New Roman" w:hAnsi="Times New Roman" w:cs="Times New Roman"/>
          <w:bCs/>
          <w:iCs/>
          <w:kern w:val="0"/>
          <w:lang w:eastAsia="ru-RU"/>
        </w:rPr>
        <w:t xml:space="preserve">Как и многие другие хозяйственные субъекты, эмитент подвержен страновым и региональным рискам.  Эмитент зарегистрирован в качестве налогоплательщика и осуществляет свою деятельность на территории Забайкальского края. </w:t>
      </w:r>
    </w:p>
    <w:p w14:paraId="322CBDBD" w14:textId="77777777" w:rsidR="005F5934" w:rsidRPr="00445C5F" w:rsidRDefault="005F5934" w:rsidP="005F5934">
      <w:pPr>
        <w:suppressAutoHyphens w:val="0"/>
        <w:autoSpaceDE w:val="0"/>
        <w:adjustRightInd w:val="0"/>
        <w:spacing w:after="0" w:line="240" w:lineRule="auto"/>
        <w:jc w:val="both"/>
        <w:textAlignment w:val="auto"/>
        <w:rPr>
          <w:rFonts w:ascii="Times New Roman" w:eastAsia="Times New Roman" w:hAnsi="Times New Roman" w:cs="Times New Roman"/>
          <w:bCs/>
          <w:iCs/>
          <w:kern w:val="0"/>
          <w:lang w:eastAsia="ru-RU"/>
        </w:rPr>
      </w:pPr>
      <w:r w:rsidRPr="00445C5F">
        <w:rPr>
          <w:rFonts w:ascii="Times New Roman" w:eastAsia="Times New Roman" w:hAnsi="Times New Roman" w:cs="Times New Roman"/>
          <w:bCs/>
          <w:iCs/>
          <w:kern w:val="0"/>
          <w:lang w:eastAsia="ru-RU"/>
        </w:rPr>
        <w:t>Ухудшение политической и экономической ситуации в стране и регионе может оказать умеренное  влияние на деятельность эмитента. Эмитент оценивает политическую и экономическую ситуацию в стране и регионе присутствия, как относительно стабильную и прогнозируемую.</w:t>
      </w:r>
      <w:r w:rsidRPr="00445C5F">
        <w:rPr>
          <w:rFonts w:ascii="Times New Roman" w:eastAsia="Times New Roman" w:hAnsi="Times New Roman" w:cs="Times New Roman"/>
          <w:bCs/>
          <w:iCs/>
          <w:kern w:val="0"/>
          <w:lang w:eastAsia="ru-RU"/>
        </w:rPr>
        <w:br/>
        <w:t xml:space="preserve">В случае отрицательного влияния изменения ситуации в стране и регионе на свою деятельность, </w:t>
      </w:r>
      <w:proofErr w:type="spellStart"/>
      <w:r w:rsidRPr="00445C5F">
        <w:rPr>
          <w:rFonts w:ascii="Times New Roman" w:eastAsia="Times New Roman" w:hAnsi="Times New Roman" w:cs="Times New Roman"/>
          <w:bCs/>
          <w:iCs/>
          <w:kern w:val="0"/>
          <w:lang w:eastAsia="ru-RU"/>
        </w:rPr>
        <w:t>эмитенет</w:t>
      </w:r>
      <w:proofErr w:type="spellEnd"/>
      <w:r w:rsidRPr="00445C5F">
        <w:rPr>
          <w:rFonts w:ascii="Times New Roman" w:eastAsia="Times New Roman" w:hAnsi="Times New Roman" w:cs="Times New Roman"/>
          <w:bCs/>
          <w:iCs/>
          <w:kern w:val="0"/>
          <w:lang w:eastAsia="ru-RU"/>
        </w:rPr>
        <w:t xml:space="preserve"> планирует снизить издержки производства, повысить оборачиваемость запасов и дебиторской задолженности, увеличить рентабельность продаж за счет увеличения отпускных цен на услуги.</w:t>
      </w:r>
    </w:p>
    <w:p w14:paraId="7977BBDF" w14:textId="77777777" w:rsidR="005F5934" w:rsidRPr="00445C5F" w:rsidRDefault="005F5934" w:rsidP="005F5934">
      <w:pPr>
        <w:suppressAutoHyphens w:val="0"/>
        <w:autoSpaceDE w:val="0"/>
        <w:adjustRightInd w:val="0"/>
        <w:spacing w:after="0" w:line="240" w:lineRule="auto"/>
        <w:jc w:val="both"/>
        <w:textAlignment w:val="auto"/>
        <w:rPr>
          <w:rFonts w:ascii="Times New Roman" w:eastAsia="Times New Roman" w:hAnsi="Times New Roman" w:cs="Times New Roman"/>
          <w:bCs/>
          <w:iCs/>
          <w:kern w:val="0"/>
          <w:lang w:eastAsia="ru-RU"/>
        </w:rPr>
      </w:pPr>
      <w:r w:rsidRPr="00445C5F">
        <w:rPr>
          <w:rFonts w:ascii="Times New Roman" w:eastAsia="Times New Roman" w:hAnsi="Times New Roman" w:cs="Times New Roman"/>
          <w:bCs/>
          <w:iCs/>
          <w:kern w:val="0"/>
          <w:lang w:eastAsia="ru-RU"/>
        </w:rPr>
        <w:t xml:space="preserve">Риски, связанные с введением чрезвычайного положения и забастовок минимальны, и не окажут существенного влияния на деятельность эмитента. В случае возникновения возможных военных конфликтов эмитент несет риски выведения из строя части его основных средств. Такие риски </w:t>
      </w:r>
      <w:r w:rsidRPr="00445C5F">
        <w:rPr>
          <w:rFonts w:ascii="Times New Roman" w:eastAsia="Times New Roman" w:hAnsi="Times New Roman" w:cs="Times New Roman"/>
          <w:bCs/>
          <w:iCs/>
          <w:kern w:val="0"/>
          <w:lang w:eastAsia="ru-RU"/>
        </w:rPr>
        <w:lastRenderedPageBreak/>
        <w:t>оцениваются как минимальные.</w:t>
      </w:r>
    </w:p>
    <w:p w14:paraId="016F4D68" w14:textId="77777777" w:rsidR="005F5934" w:rsidRPr="00445C5F" w:rsidRDefault="005F5934" w:rsidP="005F5934">
      <w:pPr>
        <w:suppressAutoHyphens w:val="0"/>
        <w:autoSpaceDE w:val="0"/>
        <w:adjustRightInd w:val="0"/>
        <w:spacing w:after="0" w:line="240" w:lineRule="auto"/>
        <w:jc w:val="both"/>
        <w:textAlignment w:val="auto"/>
        <w:rPr>
          <w:rFonts w:ascii="Times New Roman" w:eastAsia="Times New Roman" w:hAnsi="Times New Roman" w:cs="Times New Roman"/>
          <w:b/>
          <w:i/>
          <w:kern w:val="0"/>
          <w:lang w:eastAsia="ru-RU"/>
        </w:rPr>
      </w:pPr>
      <w:r w:rsidRPr="00445C5F">
        <w:rPr>
          <w:rFonts w:ascii="Times New Roman" w:eastAsia="Times New Roman" w:hAnsi="Times New Roman" w:cs="Times New Roman"/>
          <w:bCs/>
          <w:iCs/>
          <w:kern w:val="0"/>
          <w:lang w:eastAsia="ru-RU"/>
        </w:rPr>
        <w:t>Риски, связанные с географическими особенностями региона, с повышенной опасностью стихийных бедствий, могут оказать существенное влияние на эмитента  в следствии с возможным нарушением транспортного сообщения в связи с удаленностью региона от поставщиков. Вероятность возникновения таких рисков оценивается как низкая.</w:t>
      </w:r>
    </w:p>
    <w:p w14:paraId="25F937C5" w14:textId="77777777" w:rsidR="005F5934" w:rsidRPr="00445C5F" w:rsidRDefault="005F5934" w:rsidP="005F5934">
      <w:pPr>
        <w:suppressAutoHyphens w:val="0"/>
        <w:autoSpaceDE w:val="0"/>
        <w:adjustRightInd w:val="0"/>
        <w:spacing w:after="0" w:line="240" w:lineRule="auto"/>
        <w:jc w:val="both"/>
        <w:textAlignment w:val="auto"/>
        <w:outlineLvl w:val="1"/>
        <w:rPr>
          <w:rFonts w:ascii="Times New Roman" w:eastAsia="Times New Roman" w:hAnsi="Times New Roman" w:cs="Times New Roman"/>
          <w:b/>
          <w:bCs/>
          <w:kern w:val="0"/>
          <w:lang w:eastAsia="ru-RU"/>
        </w:rPr>
      </w:pPr>
      <w:r w:rsidRPr="00445C5F">
        <w:rPr>
          <w:rFonts w:ascii="Times New Roman" w:eastAsia="Times New Roman" w:hAnsi="Times New Roman" w:cs="Times New Roman"/>
          <w:b/>
          <w:bCs/>
          <w:kern w:val="0"/>
          <w:lang w:eastAsia="ru-RU"/>
        </w:rPr>
        <w:t>2.4.3. Финансовые риски</w:t>
      </w:r>
    </w:p>
    <w:p w14:paraId="64DD41C1" w14:textId="77777777" w:rsidR="005F5934" w:rsidRPr="00445C5F" w:rsidRDefault="005F5934" w:rsidP="005F5934">
      <w:pPr>
        <w:suppressAutoHyphens w:val="0"/>
        <w:autoSpaceDE w:val="0"/>
        <w:adjustRightInd w:val="0"/>
        <w:spacing w:after="0" w:line="240" w:lineRule="auto"/>
        <w:jc w:val="both"/>
        <w:textAlignment w:val="auto"/>
        <w:rPr>
          <w:rFonts w:ascii="Times New Roman" w:eastAsia="Times New Roman" w:hAnsi="Times New Roman" w:cs="Times New Roman"/>
          <w:b/>
          <w:i/>
          <w:kern w:val="0"/>
          <w:lang w:eastAsia="ru-RU"/>
        </w:rPr>
      </w:pPr>
      <w:r w:rsidRPr="00445C5F">
        <w:rPr>
          <w:rFonts w:ascii="Times New Roman" w:eastAsia="Times New Roman" w:hAnsi="Times New Roman" w:cs="Times New Roman"/>
          <w:bCs/>
          <w:iCs/>
          <w:kern w:val="0"/>
          <w:lang w:eastAsia="ru-RU"/>
        </w:rPr>
        <w:t>Эмитент работает исключительно на внутреннем рынке России, и практически только с сырьем  и материалами отечественного производства. На сырье и материалы, по которым имеется ценовая вилка между внутренними и мировыми ценами, осуществляется государственное ценовое регулирование. Финансовые риски, связанные с этим фактором, зависят от ценовой политики государственных органов и могут оказать существенное влияние на финансовое положение эмитента.</w:t>
      </w:r>
      <w:r w:rsidRPr="00445C5F">
        <w:rPr>
          <w:rFonts w:ascii="Times New Roman" w:eastAsia="Times New Roman" w:hAnsi="Times New Roman" w:cs="Times New Roman"/>
          <w:bCs/>
          <w:iCs/>
          <w:kern w:val="0"/>
          <w:lang w:eastAsia="ru-RU"/>
        </w:rPr>
        <w:br/>
        <w:t>В своей деятельности эмитент привлекает заемные средства, обеспечивая своевременное погашение обязательств по ним. В связи с этим, эмитент подвержен риску изменения процентных ставок по обязательствам. Такие риски не оказывают существенного влияния на деятельность эмитента. Предполагаемые действия  эмитента на случай отрицательного изменения процентных ставок на свою деятельность: пересмотр политики финансирования основной деятельности, оптимизация финансовых потоков в соответствии с новыми условиями, корректировки цен (ставок).</w:t>
      </w:r>
      <w:r w:rsidRPr="00445C5F">
        <w:rPr>
          <w:rFonts w:ascii="Times New Roman" w:eastAsia="Times New Roman" w:hAnsi="Times New Roman" w:cs="Times New Roman"/>
          <w:bCs/>
          <w:iCs/>
          <w:kern w:val="0"/>
          <w:lang w:eastAsia="ru-RU"/>
        </w:rPr>
        <w:br/>
        <w:t>В случае увеличения темпов инфляции и/или процентных ставок, и как следствие издержек, ОАО "Читаоблгаз" может увеличить цены на реализуемые услуги.</w:t>
      </w:r>
      <w:r w:rsidRPr="00445C5F">
        <w:rPr>
          <w:rFonts w:ascii="Times New Roman" w:eastAsia="Times New Roman" w:hAnsi="Times New Roman" w:cs="Times New Roman"/>
          <w:bCs/>
          <w:iCs/>
          <w:kern w:val="0"/>
          <w:lang w:eastAsia="ru-RU"/>
        </w:rPr>
        <w:br/>
        <w:t>Эмитент внешнеторговых операций не осуществляет. В связи с этим риски, связанные с изменением курса обмена иностранных валют, у эмитента отсутствуют.</w:t>
      </w:r>
      <w:r w:rsidRPr="00445C5F">
        <w:rPr>
          <w:rFonts w:ascii="Times New Roman" w:eastAsia="Times New Roman" w:hAnsi="Times New Roman" w:cs="Times New Roman"/>
          <w:bCs/>
          <w:iCs/>
          <w:kern w:val="0"/>
          <w:lang w:eastAsia="ru-RU"/>
        </w:rPr>
        <w:br/>
        <w:t>Риск (вероятность возникновения риска), характеристика изменений в отчетности:</w:t>
      </w:r>
      <w:r w:rsidRPr="00445C5F">
        <w:rPr>
          <w:rFonts w:ascii="Times New Roman" w:eastAsia="Times New Roman" w:hAnsi="Times New Roman" w:cs="Times New Roman"/>
          <w:bCs/>
          <w:iCs/>
          <w:kern w:val="0"/>
          <w:lang w:eastAsia="ru-RU"/>
        </w:rPr>
        <w:br/>
        <w:t>Риск изменения процентных ставок/ Низкая / Операционные расходы - рост, чистая прибыль - снижение.</w:t>
      </w:r>
      <w:r w:rsidRPr="00445C5F">
        <w:rPr>
          <w:rFonts w:ascii="Times New Roman" w:eastAsia="Times New Roman" w:hAnsi="Times New Roman" w:cs="Times New Roman"/>
          <w:bCs/>
          <w:iCs/>
          <w:kern w:val="0"/>
          <w:lang w:eastAsia="ru-RU"/>
        </w:rPr>
        <w:br/>
        <w:t>Инфляционные риски / Низкая/ Операционные расходы - рост. Валютный риск /Отсутствует/</w:t>
      </w:r>
    </w:p>
    <w:p w14:paraId="17306F81" w14:textId="77777777" w:rsidR="005F5934" w:rsidRPr="00445C5F" w:rsidRDefault="005F5934" w:rsidP="005F5934">
      <w:pPr>
        <w:suppressAutoHyphens w:val="0"/>
        <w:autoSpaceDE w:val="0"/>
        <w:adjustRightInd w:val="0"/>
        <w:spacing w:after="0" w:line="240" w:lineRule="auto"/>
        <w:jc w:val="both"/>
        <w:textAlignment w:val="auto"/>
        <w:outlineLvl w:val="1"/>
        <w:rPr>
          <w:rFonts w:ascii="Times New Roman" w:eastAsia="Times New Roman" w:hAnsi="Times New Roman" w:cs="Times New Roman"/>
          <w:b/>
          <w:bCs/>
          <w:kern w:val="0"/>
          <w:lang w:eastAsia="ru-RU"/>
        </w:rPr>
      </w:pPr>
      <w:r w:rsidRPr="00445C5F">
        <w:rPr>
          <w:rFonts w:ascii="Times New Roman" w:eastAsia="Times New Roman" w:hAnsi="Times New Roman" w:cs="Times New Roman"/>
          <w:b/>
          <w:bCs/>
          <w:kern w:val="0"/>
          <w:lang w:eastAsia="ru-RU"/>
        </w:rPr>
        <w:t>2.4.4. Правовые риски</w:t>
      </w:r>
    </w:p>
    <w:p w14:paraId="383276B0" w14:textId="77777777" w:rsidR="005F5934" w:rsidRPr="00445C5F" w:rsidRDefault="005F5934" w:rsidP="005F5934">
      <w:pPr>
        <w:suppressAutoHyphens w:val="0"/>
        <w:autoSpaceDE w:val="0"/>
        <w:adjustRightInd w:val="0"/>
        <w:spacing w:after="0" w:line="240" w:lineRule="auto"/>
        <w:jc w:val="both"/>
        <w:textAlignment w:val="auto"/>
        <w:rPr>
          <w:rFonts w:ascii="Times New Roman" w:eastAsia="Times New Roman" w:hAnsi="Times New Roman" w:cs="Times New Roman"/>
          <w:bCs/>
          <w:iCs/>
          <w:kern w:val="0"/>
          <w:lang w:eastAsia="ru-RU"/>
        </w:rPr>
      </w:pPr>
      <w:r w:rsidRPr="00445C5F">
        <w:rPr>
          <w:rFonts w:ascii="Times New Roman" w:eastAsia="Times New Roman" w:hAnsi="Times New Roman" w:cs="Times New Roman"/>
          <w:bCs/>
          <w:iCs/>
          <w:kern w:val="0"/>
          <w:lang w:eastAsia="ru-RU"/>
        </w:rPr>
        <w:t xml:space="preserve">Правовые риски - умеренные. Валютных контрактов эмитент не имеет. Риски, связанные с изменением валютного регулирования, отсутствуют. При изменении налогового законодательства, ухудшающего показатели доходности бизнеса компании, эмитент имеет возможность (при сохранении существующих нормативных актов, регулирующих формирование цен и тарифов) "переложить" дополнительно возникающие расходы на потребителей. Учитывая ежегодные аудиторские проверки, риск выявления налоговых нарушений (неверного исчисления налогов), которые могут повлечь значительное ухудшение финансового состояния или прекращение деятельности эмитента, невысок. Не исключается возможность доначисления сумм налогов, которые не могут существенно повлиять на платежеспособность и финансовое состояние предприятия. При изменении требований лицензирования с достаточно большой долей вероятности можно утверждать, что эмитент сможет и в дальнейшем соответствовать предъявляемым требованиям. На наш взгляд, на деятельность эмитента не могут оказать существенного влияния возможные изменения судебной практики. </w:t>
      </w:r>
      <w:proofErr w:type="gramStart"/>
      <w:r w:rsidRPr="00445C5F">
        <w:rPr>
          <w:rFonts w:ascii="Times New Roman" w:eastAsia="Times New Roman" w:hAnsi="Times New Roman" w:cs="Times New Roman"/>
          <w:bCs/>
          <w:iCs/>
          <w:kern w:val="0"/>
          <w:lang w:eastAsia="ru-RU"/>
        </w:rPr>
        <w:t>Судебные процессы, в которых участвует эмитент, связаны с текущей деятельностью компании (взыскание дебиторской задолженности), и при неблагоприятном исходе дел  финансовое состояние компании остается неизменным, при благоприятном - улучшается.</w:t>
      </w:r>
      <w:proofErr w:type="gramEnd"/>
    </w:p>
    <w:p w14:paraId="03001B14" w14:textId="77777777" w:rsidR="005F5934" w:rsidRPr="00445C5F" w:rsidRDefault="005F5934" w:rsidP="005F5934">
      <w:pPr>
        <w:widowControl/>
        <w:suppressAutoHyphens w:val="0"/>
        <w:spacing w:after="0" w:line="240" w:lineRule="auto"/>
        <w:jc w:val="both"/>
        <w:textAlignment w:val="auto"/>
        <w:outlineLvl w:val="1"/>
        <w:rPr>
          <w:rFonts w:ascii="Times New Roman" w:eastAsia="Times New Roman" w:hAnsi="Times New Roman" w:cs="Times New Roman"/>
          <w:b/>
          <w:kern w:val="0"/>
          <w:lang w:eastAsia="ru-RU"/>
        </w:rPr>
      </w:pPr>
      <w:r w:rsidRPr="00445C5F">
        <w:rPr>
          <w:rFonts w:ascii="Times New Roman" w:eastAsia="Times New Roman" w:hAnsi="Times New Roman" w:cs="Times New Roman"/>
          <w:b/>
          <w:kern w:val="0"/>
          <w:lang w:eastAsia="ru-RU"/>
        </w:rPr>
        <w:t>2.4.5. Риск потери деловой репутации (репутационный риск)</w:t>
      </w:r>
    </w:p>
    <w:p w14:paraId="361B7947" w14:textId="77777777" w:rsidR="005F5934" w:rsidRPr="00445C5F" w:rsidRDefault="005F5934" w:rsidP="005F5934">
      <w:pPr>
        <w:widowControl/>
        <w:suppressAutoHyphens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Эмитент может быть подвержен риску потери деловой репутации вследствие формирования в обществе негативного представления о финансовой устойчивости Эмитента или характере деятельности в целом.</w:t>
      </w:r>
    </w:p>
    <w:p w14:paraId="5708564F" w14:textId="77777777" w:rsidR="005F5934" w:rsidRPr="00445C5F" w:rsidRDefault="005F5934" w:rsidP="005F5934">
      <w:pPr>
        <w:widowControl/>
        <w:suppressAutoHyphens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В целях минимизации риска потери деловой репутации Эмитентом применяются следующие основные подходы:</w:t>
      </w:r>
    </w:p>
    <w:p w14:paraId="75E40A69" w14:textId="77777777" w:rsidR="005F5934" w:rsidRPr="00445C5F" w:rsidRDefault="005F5934" w:rsidP="005F5934">
      <w:pPr>
        <w:widowControl/>
        <w:suppressAutoHyphens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 постоянный контроль за соблюдением законодательства РФ;</w:t>
      </w:r>
    </w:p>
    <w:p w14:paraId="487045B2" w14:textId="77777777" w:rsidR="005F5934" w:rsidRPr="00445C5F" w:rsidRDefault="005F5934" w:rsidP="005F5934">
      <w:pPr>
        <w:widowControl/>
        <w:suppressAutoHyphens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 мониторинг деловой репутации членов органов управления, акционеров, аффилированных лиц, дочерних и зависимых организаций;</w:t>
      </w:r>
    </w:p>
    <w:p w14:paraId="162E98B4" w14:textId="77777777" w:rsidR="005F5934" w:rsidRPr="00445C5F" w:rsidRDefault="005F5934" w:rsidP="005F5934">
      <w:pPr>
        <w:widowControl/>
        <w:suppressAutoHyphens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 контроль за достоверностью бухгалтерской отчетности и иной публикуемой информации, представляемой акционерам, клиентам и контрагентам, органам регулирования и надзора и другим заинтересованным лицам.</w:t>
      </w:r>
    </w:p>
    <w:p w14:paraId="48BC41E5" w14:textId="77777777" w:rsidR="001F53BA" w:rsidRDefault="001F53BA" w:rsidP="005F5934">
      <w:pPr>
        <w:widowControl/>
        <w:suppressAutoHyphens w:val="0"/>
        <w:spacing w:after="0" w:line="240" w:lineRule="auto"/>
        <w:jc w:val="both"/>
        <w:textAlignment w:val="auto"/>
        <w:outlineLvl w:val="1"/>
        <w:rPr>
          <w:rFonts w:ascii="Times New Roman" w:eastAsia="Times New Roman" w:hAnsi="Times New Roman" w:cs="Times New Roman"/>
          <w:b/>
          <w:kern w:val="0"/>
          <w:lang w:eastAsia="ru-RU"/>
        </w:rPr>
      </w:pPr>
    </w:p>
    <w:p w14:paraId="14A4FF78" w14:textId="77777777" w:rsidR="005F5934" w:rsidRPr="00445C5F" w:rsidRDefault="005F5934" w:rsidP="005F5934">
      <w:pPr>
        <w:widowControl/>
        <w:suppressAutoHyphens w:val="0"/>
        <w:spacing w:after="0" w:line="240" w:lineRule="auto"/>
        <w:jc w:val="both"/>
        <w:textAlignment w:val="auto"/>
        <w:outlineLvl w:val="1"/>
        <w:rPr>
          <w:rFonts w:ascii="Times New Roman" w:eastAsia="Times New Roman" w:hAnsi="Times New Roman" w:cs="Times New Roman"/>
          <w:b/>
          <w:kern w:val="0"/>
          <w:lang w:eastAsia="ru-RU"/>
        </w:rPr>
      </w:pPr>
      <w:r w:rsidRPr="00445C5F">
        <w:rPr>
          <w:rFonts w:ascii="Times New Roman" w:eastAsia="Times New Roman" w:hAnsi="Times New Roman" w:cs="Times New Roman"/>
          <w:b/>
          <w:kern w:val="0"/>
          <w:lang w:eastAsia="ru-RU"/>
        </w:rPr>
        <w:lastRenderedPageBreak/>
        <w:t>2.4.6. Стратегический риск</w:t>
      </w:r>
    </w:p>
    <w:p w14:paraId="18E95C6A" w14:textId="77777777" w:rsidR="005F5934" w:rsidRPr="00445C5F" w:rsidRDefault="005F5934" w:rsidP="005F5934">
      <w:pPr>
        <w:widowControl/>
        <w:suppressAutoHyphens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Стратегический риск связан с ошибками в стратегическом управлении, прежде всего, с возможностью неправильного формулирования целей организации, неверного ресурсного обеспечения их реализации и неверного подхода к управлению риском в целом.</w:t>
      </w:r>
    </w:p>
    <w:p w14:paraId="4B8AFC5D" w14:textId="77777777" w:rsidR="005F5934" w:rsidRPr="00445C5F" w:rsidRDefault="005F5934" w:rsidP="005F5934">
      <w:pPr>
        <w:widowControl/>
        <w:suppressAutoHyphens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Способами управления стратегическим риском является анализ отклонений фактических показателей деятельности на данном рынке от запланированных, реальная оценка перспектив и принятие своевременных и адекватных мер для коррекции стратегии деятельности.</w:t>
      </w:r>
    </w:p>
    <w:p w14:paraId="2E005BEB" w14:textId="77777777" w:rsidR="005F5934" w:rsidRPr="00445C5F" w:rsidRDefault="005F5934" w:rsidP="005F5934">
      <w:pPr>
        <w:widowControl/>
        <w:suppressAutoHyphens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 xml:space="preserve">Функционирующие элементы стратегического менеджмента Эмитента, заключающиеся в управлении стратегическим риском, позволяющие еще на ранних стадиях выявлять, оценивать и </w:t>
      </w:r>
      <w:proofErr w:type="spellStart"/>
      <w:r w:rsidRPr="00445C5F">
        <w:rPr>
          <w:rFonts w:ascii="Times New Roman" w:eastAsia="Times New Roman" w:hAnsi="Times New Roman" w:cs="Times New Roman"/>
          <w:kern w:val="0"/>
          <w:lang w:eastAsia="ru-RU"/>
        </w:rPr>
        <w:t>нейтрализовывать</w:t>
      </w:r>
      <w:proofErr w:type="spellEnd"/>
      <w:r w:rsidRPr="00445C5F">
        <w:rPr>
          <w:rFonts w:ascii="Times New Roman" w:eastAsia="Times New Roman" w:hAnsi="Times New Roman" w:cs="Times New Roman"/>
          <w:kern w:val="0"/>
          <w:lang w:eastAsia="ru-RU"/>
        </w:rPr>
        <w:t xml:space="preserve"> неблагоприятные факторы риска. Методом измерения параметров стратегического риска является непрерывный контроль, начиная от этапа разработки стратегии, до этапа ее реализации и анализа результатов.</w:t>
      </w:r>
    </w:p>
    <w:p w14:paraId="5ED321EF" w14:textId="77777777" w:rsidR="005F5934" w:rsidRPr="00445C5F" w:rsidRDefault="005F5934" w:rsidP="005F5934">
      <w:pPr>
        <w:suppressAutoHyphens w:val="0"/>
        <w:autoSpaceDE w:val="0"/>
        <w:adjustRightInd w:val="0"/>
        <w:spacing w:after="0" w:line="240" w:lineRule="auto"/>
        <w:jc w:val="both"/>
        <w:textAlignment w:val="auto"/>
        <w:outlineLvl w:val="1"/>
        <w:rPr>
          <w:rFonts w:ascii="Times New Roman" w:eastAsia="Times New Roman" w:hAnsi="Times New Roman" w:cs="Times New Roman"/>
          <w:b/>
          <w:bCs/>
          <w:kern w:val="0"/>
          <w:lang w:eastAsia="ru-RU"/>
        </w:rPr>
      </w:pPr>
      <w:r w:rsidRPr="00445C5F">
        <w:rPr>
          <w:rFonts w:ascii="Times New Roman" w:eastAsia="Times New Roman" w:hAnsi="Times New Roman" w:cs="Times New Roman"/>
          <w:b/>
          <w:bCs/>
          <w:kern w:val="0"/>
          <w:lang w:eastAsia="ru-RU"/>
        </w:rPr>
        <w:t>2.4.7. Риски, связанные с деятельностью эмитента</w:t>
      </w:r>
    </w:p>
    <w:p w14:paraId="64C9A650" w14:textId="77777777" w:rsidR="005F5934" w:rsidRPr="00445C5F" w:rsidRDefault="005F5934" w:rsidP="005F5934">
      <w:pPr>
        <w:suppressAutoHyphens w:val="0"/>
        <w:autoSpaceDE w:val="0"/>
        <w:adjustRightInd w:val="0"/>
        <w:spacing w:after="0" w:line="240" w:lineRule="auto"/>
        <w:jc w:val="both"/>
        <w:textAlignment w:val="auto"/>
        <w:rPr>
          <w:rFonts w:ascii="Times New Roman" w:eastAsia="Times New Roman" w:hAnsi="Times New Roman" w:cs="Times New Roman"/>
          <w:bCs/>
          <w:iCs/>
          <w:kern w:val="0"/>
          <w:lang w:eastAsia="ru-RU"/>
        </w:rPr>
      </w:pPr>
      <w:r w:rsidRPr="00445C5F">
        <w:rPr>
          <w:rFonts w:ascii="Times New Roman" w:eastAsia="Times New Roman" w:hAnsi="Times New Roman" w:cs="Times New Roman"/>
          <w:bCs/>
          <w:iCs/>
          <w:kern w:val="0"/>
          <w:lang w:eastAsia="ru-RU"/>
        </w:rPr>
        <w:t xml:space="preserve">Риски, свойственные исключительно эмитенту и связанные с текущими судебными процессами, в которых участвует эмитент, отсутствуют. Риски, связанные с продлением действия лицензий на ведение определенных видов деятельности, отсутствуют. Риски, связанные с ответственностью по долгам третьих лиц, отсутствуют. Основным потребителем услуг, оказываемых  эмитентом, является население Забайкальского края. При значительном  снижении платежеспособности населения, </w:t>
      </w:r>
      <w:proofErr w:type="gramStart"/>
      <w:r w:rsidRPr="00445C5F">
        <w:rPr>
          <w:rFonts w:ascii="Times New Roman" w:eastAsia="Times New Roman" w:hAnsi="Times New Roman" w:cs="Times New Roman"/>
          <w:bCs/>
          <w:iCs/>
          <w:kern w:val="0"/>
          <w:lang w:eastAsia="ru-RU"/>
        </w:rPr>
        <w:t>в следствии</w:t>
      </w:r>
      <w:proofErr w:type="gramEnd"/>
      <w:r w:rsidRPr="00445C5F">
        <w:rPr>
          <w:rFonts w:ascii="Times New Roman" w:eastAsia="Times New Roman" w:hAnsi="Times New Roman" w:cs="Times New Roman"/>
          <w:bCs/>
          <w:iCs/>
          <w:kern w:val="0"/>
          <w:lang w:eastAsia="ru-RU"/>
        </w:rPr>
        <w:t xml:space="preserve"> роста инфляции, возможны риски потерь  потребителей, на оборот с которыми приходится не менее чем 10 процентов общей выручки от продажи продукции (работ, услуг). Для уменьшения влияния этих рисков, эмитент будет принимать меры по улучшению структуры баланса, улучшению финансовых результатов деятельности компании.</w:t>
      </w:r>
    </w:p>
    <w:p w14:paraId="26FE38C2" w14:textId="77777777" w:rsidR="005F5934" w:rsidRPr="00445C5F" w:rsidRDefault="005F5934" w:rsidP="005F5934">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b/>
          <w:kern w:val="0"/>
          <w:lang w:eastAsia="ru-RU"/>
        </w:rPr>
        <w:t>2.4.8. Банковские риски</w:t>
      </w:r>
      <w:r w:rsidRPr="00445C5F">
        <w:rPr>
          <w:rFonts w:ascii="Times New Roman" w:eastAsia="Times New Roman" w:hAnsi="Times New Roman" w:cs="Times New Roman"/>
          <w:kern w:val="0"/>
          <w:lang w:eastAsia="ru-RU"/>
        </w:rPr>
        <w:t xml:space="preserve"> </w:t>
      </w:r>
    </w:p>
    <w:p w14:paraId="01D44153" w14:textId="0E6DFB95" w:rsidR="005F5934" w:rsidRPr="00445C5F" w:rsidRDefault="005F5934" w:rsidP="005F5934">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Не применимо</w:t>
      </w:r>
      <w:r w:rsidR="001F53BA">
        <w:rPr>
          <w:rFonts w:ascii="Times New Roman" w:eastAsia="Times New Roman" w:hAnsi="Times New Roman" w:cs="Times New Roman"/>
          <w:kern w:val="0"/>
          <w:lang w:eastAsia="ru-RU"/>
        </w:rPr>
        <w:t xml:space="preserve">. </w:t>
      </w:r>
      <w:r w:rsidR="001F53BA" w:rsidRPr="001F53BA">
        <w:rPr>
          <w:rFonts w:ascii="Times New Roman" w:eastAsia="Times New Roman" w:hAnsi="Times New Roman" w:cs="Times New Roman"/>
          <w:kern w:val="0"/>
          <w:lang w:eastAsia="ru-RU"/>
        </w:rPr>
        <w:t>Эмитент не является кредитной организацией.</w:t>
      </w:r>
    </w:p>
    <w:p w14:paraId="46DAAE45" w14:textId="77777777" w:rsidR="00606884" w:rsidRDefault="00606884">
      <w:pPr>
        <w:rPr>
          <w:rFonts w:ascii="Times New Roman" w:eastAsiaTheme="minorEastAsia" w:hAnsi="Times New Roman" w:cs="Times New Roman"/>
          <w:b/>
          <w:bCs/>
          <w:kern w:val="0"/>
          <w:lang w:eastAsia="ru-RU"/>
        </w:rPr>
      </w:pPr>
      <w:r>
        <w:rPr>
          <w:rFonts w:ascii="Times New Roman" w:eastAsiaTheme="minorEastAsia" w:hAnsi="Times New Roman" w:cs="Times New Roman"/>
          <w:b/>
          <w:bCs/>
          <w:kern w:val="0"/>
          <w:lang w:eastAsia="ru-RU"/>
        </w:rPr>
        <w:br w:type="page"/>
      </w:r>
    </w:p>
    <w:p w14:paraId="4E5C71D9" w14:textId="77777777" w:rsidR="00606884" w:rsidRDefault="00606884" w:rsidP="00606884">
      <w:pPr>
        <w:suppressAutoHyphens w:val="0"/>
        <w:autoSpaceDE w:val="0"/>
        <w:adjustRightInd w:val="0"/>
        <w:spacing w:after="0" w:line="240" w:lineRule="auto"/>
        <w:textAlignment w:val="auto"/>
        <w:outlineLvl w:val="0"/>
        <w:rPr>
          <w:rFonts w:ascii="Times New Roman" w:eastAsiaTheme="minorEastAsia" w:hAnsi="Times New Roman" w:cs="Times New Roman"/>
          <w:b/>
          <w:bCs/>
          <w:kern w:val="0"/>
          <w:lang w:eastAsia="ru-RU"/>
        </w:rPr>
      </w:pPr>
      <w:r w:rsidRPr="00445C5F">
        <w:rPr>
          <w:rFonts w:ascii="Times New Roman" w:eastAsiaTheme="minorEastAsia" w:hAnsi="Times New Roman" w:cs="Times New Roman"/>
          <w:b/>
          <w:bCs/>
          <w:kern w:val="0"/>
          <w:lang w:eastAsia="ru-RU"/>
        </w:rPr>
        <w:lastRenderedPageBreak/>
        <w:t>III. Подробная информация об эмитенте</w:t>
      </w:r>
    </w:p>
    <w:p w14:paraId="0F9C9BE9" w14:textId="77777777" w:rsidR="008B4255" w:rsidRDefault="008B4255" w:rsidP="00606884">
      <w:pPr>
        <w:suppressAutoHyphens w:val="0"/>
        <w:autoSpaceDE w:val="0"/>
        <w:adjustRightInd w:val="0"/>
        <w:spacing w:after="0" w:line="240" w:lineRule="auto"/>
        <w:textAlignment w:val="auto"/>
        <w:outlineLvl w:val="0"/>
        <w:rPr>
          <w:rFonts w:ascii="Times New Roman" w:eastAsiaTheme="minorEastAsia" w:hAnsi="Times New Roman" w:cs="Times New Roman"/>
          <w:b/>
          <w:bCs/>
          <w:kern w:val="0"/>
          <w:lang w:eastAsia="ru-RU"/>
        </w:rPr>
      </w:pPr>
    </w:p>
    <w:p w14:paraId="789020B0" w14:textId="05C56F3A" w:rsidR="008B4255" w:rsidRDefault="008B4255" w:rsidP="008B4255">
      <w:pPr>
        <w:suppressAutoHyphens w:val="0"/>
        <w:autoSpaceDE w:val="0"/>
        <w:adjustRightInd w:val="0"/>
        <w:spacing w:after="0" w:line="240" w:lineRule="auto"/>
        <w:jc w:val="both"/>
        <w:textAlignment w:val="auto"/>
        <w:outlineLvl w:val="0"/>
        <w:rPr>
          <w:rFonts w:ascii="Times New Roman" w:eastAsiaTheme="minorEastAsia" w:hAnsi="Times New Roman" w:cs="Times New Roman"/>
          <w:bCs/>
          <w:kern w:val="0"/>
          <w:lang w:eastAsia="ru-RU"/>
        </w:rPr>
      </w:pPr>
      <w:r w:rsidRPr="008B4255">
        <w:rPr>
          <w:rFonts w:ascii="Times New Roman" w:eastAsiaTheme="minorEastAsia" w:hAnsi="Times New Roman" w:cs="Times New Roman"/>
          <w:bCs/>
          <w:kern w:val="0"/>
          <w:lang w:eastAsia="ru-RU"/>
        </w:rPr>
        <w:t>В ежеквартальном отчете за второй - четвертый кварталы информация, содержащаяся в подпункте 3.1.3 пункта 3.1, подпунктах 3.2.4, 3.2.6.4, 3.2.6.5 пункта 3.2, пунктах 3.3 - 3.5 настоящего раздела, указывается в случае, если в составе такой информации в отчетном квартале происходили изменения.</w:t>
      </w:r>
    </w:p>
    <w:p w14:paraId="0615F823" w14:textId="77777777" w:rsidR="008B4255" w:rsidRPr="008B4255" w:rsidRDefault="008B4255" w:rsidP="008B4255">
      <w:pPr>
        <w:suppressAutoHyphens w:val="0"/>
        <w:autoSpaceDE w:val="0"/>
        <w:adjustRightInd w:val="0"/>
        <w:spacing w:after="0" w:line="240" w:lineRule="auto"/>
        <w:jc w:val="both"/>
        <w:textAlignment w:val="auto"/>
        <w:outlineLvl w:val="0"/>
        <w:rPr>
          <w:rFonts w:ascii="Times New Roman" w:eastAsiaTheme="minorEastAsia" w:hAnsi="Times New Roman" w:cs="Times New Roman"/>
          <w:bCs/>
          <w:kern w:val="0"/>
          <w:lang w:eastAsia="ru-RU"/>
        </w:rPr>
      </w:pPr>
    </w:p>
    <w:p w14:paraId="4B886813" w14:textId="77777777" w:rsidR="00606884" w:rsidRPr="00445C5F" w:rsidRDefault="00606884" w:rsidP="00606884">
      <w:pPr>
        <w:suppressAutoHyphens w:val="0"/>
        <w:autoSpaceDE w:val="0"/>
        <w:adjustRightInd w:val="0"/>
        <w:spacing w:after="0" w:line="240" w:lineRule="auto"/>
        <w:textAlignment w:val="auto"/>
        <w:outlineLvl w:val="1"/>
        <w:rPr>
          <w:rFonts w:ascii="Times New Roman" w:eastAsiaTheme="minorEastAsia" w:hAnsi="Times New Roman" w:cs="Times New Roman"/>
          <w:b/>
          <w:bCs/>
          <w:kern w:val="0"/>
          <w:lang w:eastAsia="ru-RU"/>
        </w:rPr>
      </w:pPr>
      <w:r w:rsidRPr="00445C5F">
        <w:rPr>
          <w:rFonts w:ascii="Times New Roman" w:eastAsiaTheme="minorEastAsia" w:hAnsi="Times New Roman" w:cs="Times New Roman"/>
          <w:b/>
          <w:bCs/>
          <w:kern w:val="0"/>
          <w:lang w:eastAsia="ru-RU"/>
        </w:rPr>
        <w:t>3.1. История создания и развитие эмитента</w:t>
      </w:r>
    </w:p>
    <w:p w14:paraId="4B0D7D5D" w14:textId="77777777" w:rsidR="00606884" w:rsidRPr="00445C5F" w:rsidRDefault="00606884" w:rsidP="00606884">
      <w:pPr>
        <w:suppressAutoHyphens w:val="0"/>
        <w:autoSpaceDE w:val="0"/>
        <w:adjustRightInd w:val="0"/>
        <w:spacing w:after="0" w:line="240" w:lineRule="auto"/>
        <w:textAlignment w:val="auto"/>
        <w:outlineLvl w:val="1"/>
        <w:rPr>
          <w:rFonts w:ascii="Times New Roman" w:eastAsiaTheme="minorEastAsia" w:hAnsi="Times New Roman" w:cs="Times New Roman"/>
          <w:bCs/>
          <w:kern w:val="0"/>
          <w:lang w:eastAsia="ru-RU"/>
        </w:rPr>
      </w:pPr>
      <w:r w:rsidRPr="00445C5F">
        <w:rPr>
          <w:rFonts w:ascii="Times New Roman" w:eastAsiaTheme="minorEastAsia" w:hAnsi="Times New Roman" w:cs="Times New Roman"/>
          <w:bCs/>
          <w:kern w:val="0"/>
          <w:lang w:eastAsia="ru-RU"/>
        </w:rPr>
        <w:t xml:space="preserve">14 декабря 1967 г. образован Читинский областной трест газового хозяйства. </w:t>
      </w:r>
    </w:p>
    <w:p w14:paraId="5F8F382B" w14:textId="77777777" w:rsidR="00606884" w:rsidRPr="00445C5F" w:rsidRDefault="00606884" w:rsidP="00606884">
      <w:pPr>
        <w:suppressAutoHyphens w:val="0"/>
        <w:autoSpaceDE w:val="0"/>
        <w:adjustRightInd w:val="0"/>
        <w:spacing w:after="0" w:line="240" w:lineRule="auto"/>
        <w:textAlignment w:val="auto"/>
        <w:outlineLvl w:val="1"/>
        <w:rPr>
          <w:rFonts w:ascii="Times New Roman" w:eastAsiaTheme="minorEastAsia" w:hAnsi="Times New Roman" w:cs="Times New Roman"/>
          <w:b/>
          <w:bCs/>
          <w:kern w:val="0"/>
          <w:lang w:eastAsia="ru-RU"/>
        </w:rPr>
      </w:pPr>
      <w:r w:rsidRPr="00445C5F">
        <w:rPr>
          <w:rFonts w:ascii="Times New Roman" w:eastAsiaTheme="minorEastAsia" w:hAnsi="Times New Roman" w:cs="Times New Roman"/>
          <w:b/>
          <w:bCs/>
          <w:kern w:val="0"/>
          <w:lang w:eastAsia="ru-RU"/>
        </w:rPr>
        <w:t>3.1.1. Данные о фирменном наименовании (наименовании) эмитента</w:t>
      </w:r>
    </w:p>
    <w:p w14:paraId="146AAC3B" w14:textId="77777777" w:rsidR="00606884" w:rsidRPr="00445C5F" w:rsidRDefault="00606884" w:rsidP="00606884">
      <w:pPr>
        <w:pStyle w:val="a5"/>
        <w:numPr>
          <w:ilvl w:val="0"/>
          <w:numId w:val="4"/>
        </w:numPr>
        <w:suppressAutoHyphens w:val="0"/>
        <w:autoSpaceDE w:val="0"/>
        <w:adjustRightInd w:val="0"/>
        <w:spacing w:after="0" w:line="240" w:lineRule="auto"/>
        <w:jc w:val="both"/>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Полное фирменное наименование эмитента:</w:t>
      </w:r>
      <w:r w:rsidRPr="00445C5F">
        <w:rPr>
          <w:rFonts w:ascii="Times New Roman" w:eastAsiaTheme="minorEastAsia" w:hAnsi="Times New Roman" w:cs="Times New Roman"/>
          <w:b/>
          <w:bCs/>
          <w:i/>
          <w:iCs/>
          <w:kern w:val="0"/>
          <w:lang w:eastAsia="ru-RU"/>
        </w:rPr>
        <w:t xml:space="preserve"> Открытое акционерное общество по газификации и эксплуатации газового хозяйства "Читаоблгаз"</w:t>
      </w:r>
    </w:p>
    <w:p w14:paraId="5B5E0868" w14:textId="77777777" w:rsidR="00606884" w:rsidRPr="00445C5F" w:rsidRDefault="00606884" w:rsidP="00606884">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Дата введения действующего полного фирменного наименования:</w:t>
      </w:r>
      <w:r w:rsidRPr="00445C5F">
        <w:rPr>
          <w:rFonts w:ascii="Times New Roman" w:eastAsiaTheme="minorEastAsia" w:hAnsi="Times New Roman" w:cs="Times New Roman"/>
          <w:b/>
          <w:bCs/>
          <w:i/>
          <w:iCs/>
          <w:kern w:val="0"/>
          <w:lang w:eastAsia="ru-RU"/>
        </w:rPr>
        <w:t xml:space="preserve"> 09.02.1994</w:t>
      </w:r>
    </w:p>
    <w:p w14:paraId="417567BB" w14:textId="77777777" w:rsidR="00606884" w:rsidRPr="00445C5F" w:rsidRDefault="00606884" w:rsidP="00606884">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Сокращенное фирменное наименование эмитента:</w:t>
      </w:r>
      <w:r w:rsidRPr="00445C5F">
        <w:rPr>
          <w:rFonts w:ascii="Times New Roman" w:eastAsiaTheme="minorEastAsia" w:hAnsi="Times New Roman" w:cs="Times New Roman"/>
          <w:b/>
          <w:bCs/>
          <w:i/>
          <w:iCs/>
          <w:kern w:val="0"/>
          <w:lang w:eastAsia="ru-RU"/>
        </w:rPr>
        <w:t xml:space="preserve"> ОАО "Читаоблгаз"</w:t>
      </w:r>
    </w:p>
    <w:p w14:paraId="501944A1" w14:textId="77777777" w:rsidR="00606884" w:rsidRPr="00445C5F" w:rsidRDefault="00606884" w:rsidP="00606884">
      <w:pPr>
        <w:suppressAutoHyphens w:val="0"/>
        <w:autoSpaceDE w:val="0"/>
        <w:adjustRightInd w:val="0"/>
        <w:spacing w:after="0" w:line="240" w:lineRule="auto"/>
        <w:jc w:val="both"/>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Дата введения действующего сокращенного фирменного наименования:</w:t>
      </w:r>
      <w:r w:rsidRPr="00445C5F">
        <w:rPr>
          <w:rFonts w:ascii="Times New Roman" w:eastAsiaTheme="minorEastAsia" w:hAnsi="Times New Roman" w:cs="Times New Roman"/>
          <w:b/>
          <w:bCs/>
          <w:i/>
          <w:iCs/>
          <w:kern w:val="0"/>
          <w:lang w:eastAsia="ru-RU"/>
        </w:rPr>
        <w:t xml:space="preserve"> 09.02.1994</w:t>
      </w:r>
    </w:p>
    <w:p w14:paraId="3B10854D" w14:textId="77777777" w:rsidR="00606884" w:rsidRPr="00445C5F" w:rsidRDefault="00606884" w:rsidP="00606884">
      <w:pPr>
        <w:suppressAutoHyphens w:val="0"/>
        <w:autoSpaceDE w:val="0"/>
        <w:adjustRightInd w:val="0"/>
        <w:spacing w:after="0" w:line="240" w:lineRule="auto"/>
        <w:jc w:val="both"/>
        <w:textAlignment w:val="auto"/>
        <w:rPr>
          <w:rFonts w:ascii="Times New Roman" w:eastAsiaTheme="minorEastAsia" w:hAnsi="Times New Roman" w:cs="Times New Roman"/>
          <w:kern w:val="0"/>
          <w:u w:val="single"/>
          <w:lang w:eastAsia="ru-RU"/>
        </w:rPr>
      </w:pPr>
      <w:r w:rsidRPr="00445C5F">
        <w:rPr>
          <w:rFonts w:ascii="Times New Roman" w:eastAsiaTheme="minorEastAsia" w:hAnsi="Times New Roman" w:cs="Times New Roman"/>
          <w:kern w:val="0"/>
          <w:u w:val="single"/>
          <w:lang w:eastAsia="ru-RU"/>
        </w:rPr>
        <w:t>Все предшествующие наименования эмитента в течение времени его существования</w:t>
      </w:r>
    </w:p>
    <w:p w14:paraId="03D6B0EB" w14:textId="77777777" w:rsidR="00606884" w:rsidRPr="00445C5F" w:rsidRDefault="00606884" w:rsidP="00606884">
      <w:pPr>
        <w:pStyle w:val="a5"/>
        <w:numPr>
          <w:ilvl w:val="0"/>
          <w:numId w:val="4"/>
        </w:numPr>
        <w:suppressAutoHyphens w:val="0"/>
        <w:autoSpaceDE w:val="0"/>
        <w:adjustRightInd w:val="0"/>
        <w:spacing w:after="0" w:line="240" w:lineRule="auto"/>
        <w:jc w:val="both"/>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Полное фирменное наименование:</w:t>
      </w:r>
      <w:r w:rsidRPr="00445C5F">
        <w:rPr>
          <w:rFonts w:ascii="Times New Roman" w:eastAsiaTheme="minorEastAsia" w:hAnsi="Times New Roman" w:cs="Times New Roman"/>
          <w:b/>
          <w:bCs/>
          <w:i/>
          <w:iCs/>
          <w:kern w:val="0"/>
          <w:lang w:eastAsia="ru-RU"/>
        </w:rPr>
        <w:t xml:space="preserve"> Акционерное общество открытого типа по газификации и эксплуатации газового хозяйства "Читаоблгаз"</w:t>
      </w:r>
    </w:p>
    <w:p w14:paraId="5E4DE7F5" w14:textId="77777777" w:rsidR="00606884" w:rsidRPr="00445C5F" w:rsidRDefault="00606884" w:rsidP="00606884">
      <w:pPr>
        <w:suppressAutoHyphens w:val="0"/>
        <w:autoSpaceDE w:val="0"/>
        <w:adjustRightInd w:val="0"/>
        <w:spacing w:after="0" w:line="240" w:lineRule="auto"/>
        <w:jc w:val="both"/>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Сокращенное фирменное наименование:</w:t>
      </w:r>
      <w:r w:rsidRPr="00445C5F">
        <w:rPr>
          <w:rFonts w:ascii="Times New Roman" w:eastAsiaTheme="minorEastAsia" w:hAnsi="Times New Roman" w:cs="Times New Roman"/>
          <w:b/>
          <w:bCs/>
          <w:i/>
          <w:iCs/>
          <w:kern w:val="0"/>
          <w:lang w:eastAsia="ru-RU"/>
        </w:rPr>
        <w:t xml:space="preserve"> АООТ "Читаоблгаз"</w:t>
      </w:r>
    </w:p>
    <w:p w14:paraId="6DC891DF" w14:textId="77777777" w:rsidR="00606884" w:rsidRPr="00445C5F" w:rsidRDefault="00606884" w:rsidP="00606884">
      <w:pPr>
        <w:suppressAutoHyphens w:val="0"/>
        <w:autoSpaceDE w:val="0"/>
        <w:adjustRightInd w:val="0"/>
        <w:spacing w:after="0" w:line="240" w:lineRule="auto"/>
        <w:jc w:val="both"/>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Дата введения наименования:</w:t>
      </w:r>
      <w:r w:rsidRPr="00445C5F">
        <w:rPr>
          <w:rFonts w:ascii="Times New Roman" w:eastAsiaTheme="minorEastAsia" w:hAnsi="Times New Roman" w:cs="Times New Roman"/>
          <w:b/>
          <w:bCs/>
          <w:i/>
          <w:iCs/>
          <w:kern w:val="0"/>
          <w:lang w:eastAsia="ru-RU"/>
        </w:rPr>
        <w:t xml:space="preserve"> 09.02.1994</w:t>
      </w:r>
    </w:p>
    <w:p w14:paraId="4290F91E" w14:textId="77777777" w:rsidR="00606884" w:rsidRPr="00445C5F" w:rsidRDefault="00606884" w:rsidP="00606884">
      <w:pPr>
        <w:suppressAutoHyphens w:val="0"/>
        <w:autoSpaceDE w:val="0"/>
        <w:adjustRightInd w:val="0"/>
        <w:spacing w:after="0" w:line="240" w:lineRule="auto"/>
        <w:jc w:val="both"/>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 xml:space="preserve">Основание введения наименования: </w:t>
      </w:r>
      <w:r w:rsidRPr="00445C5F">
        <w:rPr>
          <w:rFonts w:ascii="Times New Roman" w:eastAsiaTheme="minorEastAsia" w:hAnsi="Times New Roman" w:cs="Times New Roman"/>
          <w:b/>
          <w:bCs/>
          <w:i/>
          <w:iCs/>
          <w:kern w:val="0"/>
          <w:lang w:eastAsia="ru-RU"/>
        </w:rPr>
        <w:t>Создание эмитента.</w:t>
      </w:r>
    </w:p>
    <w:p w14:paraId="4EB1DD52" w14:textId="77777777" w:rsidR="00606884" w:rsidRPr="00445C5F" w:rsidRDefault="00606884" w:rsidP="00606884">
      <w:pPr>
        <w:pStyle w:val="a5"/>
        <w:numPr>
          <w:ilvl w:val="0"/>
          <w:numId w:val="4"/>
        </w:numPr>
        <w:suppressAutoHyphens w:val="0"/>
        <w:autoSpaceDE w:val="0"/>
        <w:adjustRightInd w:val="0"/>
        <w:spacing w:after="0" w:line="240" w:lineRule="auto"/>
        <w:jc w:val="both"/>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Полное фирменное наименование:</w:t>
      </w:r>
      <w:r w:rsidRPr="00445C5F">
        <w:rPr>
          <w:rFonts w:ascii="Times New Roman" w:eastAsiaTheme="minorEastAsia" w:hAnsi="Times New Roman" w:cs="Times New Roman"/>
          <w:b/>
          <w:bCs/>
          <w:i/>
          <w:iCs/>
          <w:kern w:val="0"/>
          <w:lang w:eastAsia="ru-RU"/>
        </w:rPr>
        <w:t xml:space="preserve"> Открытое акционерное общество по газификации и эксплуатации газового хозяйства "Читаоблгаз"</w:t>
      </w:r>
    </w:p>
    <w:p w14:paraId="1884826F" w14:textId="77777777" w:rsidR="00606884" w:rsidRPr="00445C5F" w:rsidRDefault="00606884" w:rsidP="00606884">
      <w:pPr>
        <w:suppressAutoHyphens w:val="0"/>
        <w:autoSpaceDE w:val="0"/>
        <w:adjustRightInd w:val="0"/>
        <w:spacing w:after="0" w:line="240" w:lineRule="auto"/>
        <w:jc w:val="both"/>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Сокращенное фирменное наименование:</w:t>
      </w:r>
      <w:r w:rsidRPr="00445C5F">
        <w:rPr>
          <w:rFonts w:ascii="Times New Roman" w:eastAsiaTheme="minorEastAsia" w:hAnsi="Times New Roman" w:cs="Times New Roman"/>
          <w:b/>
          <w:bCs/>
          <w:i/>
          <w:iCs/>
          <w:kern w:val="0"/>
          <w:lang w:eastAsia="ru-RU"/>
        </w:rPr>
        <w:t xml:space="preserve"> ОАО "Читаоблгаз"</w:t>
      </w:r>
    </w:p>
    <w:p w14:paraId="2E8CA887" w14:textId="77777777" w:rsidR="00606884" w:rsidRPr="00445C5F" w:rsidRDefault="00606884" w:rsidP="00606884">
      <w:pPr>
        <w:suppressAutoHyphens w:val="0"/>
        <w:autoSpaceDE w:val="0"/>
        <w:adjustRightInd w:val="0"/>
        <w:spacing w:after="0" w:line="240" w:lineRule="auto"/>
        <w:jc w:val="both"/>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Дата введения наименования:</w:t>
      </w:r>
      <w:r w:rsidRPr="00445C5F">
        <w:rPr>
          <w:rFonts w:ascii="Times New Roman" w:eastAsiaTheme="minorEastAsia" w:hAnsi="Times New Roman" w:cs="Times New Roman"/>
          <w:b/>
          <w:bCs/>
          <w:i/>
          <w:iCs/>
          <w:kern w:val="0"/>
          <w:lang w:eastAsia="ru-RU"/>
        </w:rPr>
        <w:t xml:space="preserve"> 29.07.1998</w:t>
      </w:r>
    </w:p>
    <w:p w14:paraId="652A1277" w14:textId="77777777" w:rsidR="00606884" w:rsidRPr="00445C5F" w:rsidRDefault="00606884" w:rsidP="00606884">
      <w:pPr>
        <w:suppressAutoHyphens w:val="0"/>
        <w:autoSpaceDE w:val="0"/>
        <w:adjustRightInd w:val="0"/>
        <w:spacing w:after="0" w:line="240" w:lineRule="auto"/>
        <w:jc w:val="both"/>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 xml:space="preserve">Основание введения наименования: </w:t>
      </w:r>
      <w:r w:rsidRPr="00445C5F">
        <w:rPr>
          <w:rFonts w:ascii="Times New Roman" w:eastAsiaTheme="minorEastAsia" w:hAnsi="Times New Roman" w:cs="Times New Roman"/>
          <w:b/>
          <w:bCs/>
          <w:i/>
          <w:iCs/>
          <w:kern w:val="0"/>
          <w:lang w:eastAsia="ru-RU"/>
        </w:rPr>
        <w:t>Приведение устава эмитента в соответствие с требованиями Федерального закона "Об акционерных обществах"  от 26.12.1995 № 208-ФЗ.</w:t>
      </w:r>
    </w:p>
    <w:p w14:paraId="1A134DC1" w14:textId="77777777" w:rsidR="00606884" w:rsidRPr="00445C5F" w:rsidRDefault="00606884" w:rsidP="00606884">
      <w:pPr>
        <w:suppressAutoHyphens w:val="0"/>
        <w:autoSpaceDE w:val="0"/>
        <w:adjustRightInd w:val="0"/>
        <w:spacing w:after="0" w:line="240" w:lineRule="auto"/>
        <w:jc w:val="both"/>
        <w:textAlignment w:val="auto"/>
        <w:outlineLvl w:val="1"/>
        <w:rPr>
          <w:rFonts w:ascii="Times New Roman" w:eastAsiaTheme="minorEastAsia" w:hAnsi="Times New Roman" w:cs="Times New Roman"/>
          <w:b/>
          <w:bCs/>
          <w:kern w:val="0"/>
          <w:lang w:eastAsia="ru-RU"/>
        </w:rPr>
      </w:pPr>
      <w:r w:rsidRPr="00445C5F">
        <w:rPr>
          <w:rFonts w:ascii="Times New Roman" w:eastAsiaTheme="minorEastAsia" w:hAnsi="Times New Roman" w:cs="Times New Roman"/>
          <w:b/>
          <w:bCs/>
          <w:kern w:val="0"/>
          <w:lang w:eastAsia="ru-RU"/>
        </w:rPr>
        <w:t>3.1.2. Сведения о государственной регистрации эмитента</w:t>
      </w:r>
    </w:p>
    <w:p w14:paraId="719A9584" w14:textId="77777777" w:rsidR="00606884" w:rsidRPr="00445C5F" w:rsidRDefault="00606884" w:rsidP="00606884">
      <w:pPr>
        <w:suppressAutoHyphens w:val="0"/>
        <w:autoSpaceDE w:val="0"/>
        <w:adjustRightInd w:val="0"/>
        <w:spacing w:after="0" w:line="240" w:lineRule="auto"/>
        <w:jc w:val="both"/>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Данные о первичной государственной регистрации</w:t>
      </w:r>
    </w:p>
    <w:p w14:paraId="5266CFD4" w14:textId="77777777" w:rsidR="00606884" w:rsidRPr="00445C5F" w:rsidRDefault="00606884" w:rsidP="00606884">
      <w:pPr>
        <w:suppressAutoHyphens w:val="0"/>
        <w:autoSpaceDE w:val="0"/>
        <w:adjustRightInd w:val="0"/>
        <w:spacing w:after="0" w:line="240" w:lineRule="auto"/>
        <w:jc w:val="both"/>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Номер государственной регистрации:</w:t>
      </w:r>
      <w:r w:rsidRPr="00445C5F">
        <w:rPr>
          <w:rFonts w:ascii="Times New Roman" w:eastAsiaTheme="minorEastAsia" w:hAnsi="Times New Roman" w:cs="Times New Roman"/>
          <w:b/>
          <w:bCs/>
          <w:i/>
          <w:iCs/>
          <w:kern w:val="0"/>
          <w:lang w:eastAsia="ru-RU"/>
        </w:rPr>
        <w:t xml:space="preserve"> 2616</w:t>
      </w:r>
    </w:p>
    <w:p w14:paraId="4D3FE0FD" w14:textId="77777777" w:rsidR="00606884" w:rsidRPr="00445C5F" w:rsidRDefault="00606884" w:rsidP="00606884">
      <w:pPr>
        <w:suppressAutoHyphens w:val="0"/>
        <w:autoSpaceDE w:val="0"/>
        <w:adjustRightInd w:val="0"/>
        <w:spacing w:after="0" w:line="240" w:lineRule="auto"/>
        <w:jc w:val="both"/>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Дата государственной регистрации:</w:t>
      </w:r>
      <w:r w:rsidRPr="00445C5F">
        <w:rPr>
          <w:rFonts w:ascii="Times New Roman" w:eastAsiaTheme="minorEastAsia" w:hAnsi="Times New Roman" w:cs="Times New Roman"/>
          <w:b/>
          <w:bCs/>
          <w:i/>
          <w:iCs/>
          <w:kern w:val="0"/>
          <w:lang w:eastAsia="ru-RU"/>
        </w:rPr>
        <w:t xml:space="preserve"> 09.02.1994</w:t>
      </w:r>
    </w:p>
    <w:p w14:paraId="26A7361C" w14:textId="77777777" w:rsidR="00606884" w:rsidRPr="00445C5F" w:rsidRDefault="00606884" w:rsidP="00606884">
      <w:pPr>
        <w:suppressAutoHyphens w:val="0"/>
        <w:autoSpaceDE w:val="0"/>
        <w:adjustRightInd w:val="0"/>
        <w:spacing w:after="0" w:line="240" w:lineRule="auto"/>
        <w:jc w:val="both"/>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Наименование органа, осуществившего государственную регистрацию:</w:t>
      </w:r>
      <w:r w:rsidRPr="00445C5F">
        <w:rPr>
          <w:rFonts w:ascii="Times New Roman" w:eastAsiaTheme="minorEastAsia" w:hAnsi="Times New Roman" w:cs="Times New Roman"/>
          <w:b/>
          <w:bCs/>
          <w:i/>
          <w:iCs/>
          <w:kern w:val="0"/>
          <w:lang w:eastAsia="ru-RU"/>
        </w:rPr>
        <w:t xml:space="preserve"> Администрация Центрального района города Чита.</w:t>
      </w:r>
    </w:p>
    <w:p w14:paraId="77D38EBC" w14:textId="77777777" w:rsidR="00606884" w:rsidRPr="00445C5F" w:rsidRDefault="00606884" w:rsidP="00606884">
      <w:pPr>
        <w:suppressAutoHyphens w:val="0"/>
        <w:autoSpaceDE w:val="0"/>
        <w:adjustRightInd w:val="0"/>
        <w:spacing w:after="0" w:line="240" w:lineRule="auto"/>
        <w:jc w:val="both"/>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Данные о регистрации юридического лица:</w:t>
      </w:r>
    </w:p>
    <w:p w14:paraId="0A17B5D7" w14:textId="77777777" w:rsidR="00606884" w:rsidRPr="00445C5F" w:rsidRDefault="00606884" w:rsidP="00606884">
      <w:pPr>
        <w:suppressAutoHyphens w:val="0"/>
        <w:autoSpaceDE w:val="0"/>
        <w:adjustRightInd w:val="0"/>
        <w:spacing w:after="0" w:line="240" w:lineRule="auto"/>
        <w:jc w:val="both"/>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Основной государственный регистрационный номер юридического лица:</w:t>
      </w:r>
      <w:r w:rsidRPr="00445C5F">
        <w:rPr>
          <w:rFonts w:ascii="Times New Roman" w:eastAsiaTheme="minorEastAsia" w:hAnsi="Times New Roman" w:cs="Times New Roman"/>
          <w:b/>
          <w:bCs/>
          <w:i/>
          <w:iCs/>
          <w:kern w:val="0"/>
          <w:lang w:eastAsia="ru-RU"/>
        </w:rPr>
        <w:t xml:space="preserve"> 1027501147343</w:t>
      </w:r>
    </w:p>
    <w:p w14:paraId="4AA7B02D" w14:textId="77777777" w:rsidR="00606884" w:rsidRPr="00445C5F" w:rsidRDefault="00606884" w:rsidP="00606884">
      <w:pPr>
        <w:suppressAutoHyphens w:val="0"/>
        <w:autoSpaceDE w:val="0"/>
        <w:adjustRightInd w:val="0"/>
        <w:spacing w:after="0" w:line="240" w:lineRule="auto"/>
        <w:jc w:val="both"/>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Дата внесения записи о юридическом лице, зарегистрированном до 1 июля 2002 года, в единый государственный реестр юридических лиц:</w:t>
      </w:r>
      <w:r w:rsidRPr="00445C5F">
        <w:rPr>
          <w:rFonts w:ascii="Times New Roman" w:eastAsiaTheme="minorEastAsia" w:hAnsi="Times New Roman" w:cs="Times New Roman"/>
          <w:b/>
          <w:bCs/>
          <w:i/>
          <w:iCs/>
          <w:kern w:val="0"/>
          <w:lang w:eastAsia="ru-RU"/>
        </w:rPr>
        <w:t xml:space="preserve"> 31.07.2002</w:t>
      </w:r>
    </w:p>
    <w:p w14:paraId="1E1E9B98" w14:textId="77777777" w:rsidR="00606884" w:rsidRPr="00445C5F" w:rsidRDefault="00606884" w:rsidP="00606884">
      <w:pPr>
        <w:suppressAutoHyphens w:val="0"/>
        <w:autoSpaceDE w:val="0"/>
        <w:adjustRightInd w:val="0"/>
        <w:spacing w:after="0" w:line="240" w:lineRule="auto"/>
        <w:jc w:val="both"/>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Наименование регистрирующего органа:</w:t>
      </w:r>
      <w:r w:rsidRPr="00445C5F">
        <w:rPr>
          <w:rFonts w:ascii="Times New Roman" w:eastAsiaTheme="minorEastAsia" w:hAnsi="Times New Roman" w:cs="Times New Roman"/>
          <w:b/>
          <w:bCs/>
          <w:i/>
          <w:iCs/>
          <w:kern w:val="0"/>
          <w:lang w:eastAsia="ru-RU"/>
        </w:rPr>
        <w:t xml:space="preserve"> </w:t>
      </w:r>
      <w:r w:rsidRPr="00445C5F">
        <w:rPr>
          <w:rFonts w:ascii="Times New Roman" w:eastAsiaTheme="minorEastAsia" w:hAnsi="Times New Roman" w:cs="Times New Roman"/>
          <w:bCs/>
          <w:iCs/>
          <w:kern w:val="0"/>
          <w:lang w:eastAsia="ru-RU"/>
        </w:rPr>
        <w:t xml:space="preserve">Инспекция Министерства Российской Федерации по налогам и сборам по </w:t>
      </w:r>
      <w:proofErr w:type="spellStart"/>
      <w:r w:rsidRPr="00445C5F">
        <w:rPr>
          <w:rFonts w:ascii="Times New Roman" w:eastAsiaTheme="minorEastAsia" w:hAnsi="Times New Roman" w:cs="Times New Roman"/>
          <w:bCs/>
          <w:iCs/>
          <w:kern w:val="0"/>
          <w:lang w:eastAsia="ru-RU"/>
        </w:rPr>
        <w:t>Ингодинскому</w:t>
      </w:r>
      <w:proofErr w:type="spellEnd"/>
      <w:r w:rsidRPr="00445C5F">
        <w:rPr>
          <w:rFonts w:ascii="Times New Roman" w:eastAsiaTheme="minorEastAsia" w:hAnsi="Times New Roman" w:cs="Times New Roman"/>
          <w:bCs/>
          <w:iCs/>
          <w:kern w:val="0"/>
          <w:lang w:eastAsia="ru-RU"/>
        </w:rPr>
        <w:t xml:space="preserve"> административному району </w:t>
      </w:r>
      <w:proofErr w:type="spellStart"/>
      <w:r w:rsidRPr="00445C5F">
        <w:rPr>
          <w:rFonts w:ascii="Times New Roman" w:eastAsiaTheme="minorEastAsia" w:hAnsi="Times New Roman" w:cs="Times New Roman"/>
          <w:bCs/>
          <w:iCs/>
          <w:kern w:val="0"/>
          <w:lang w:eastAsia="ru-RU"/>
        </w:rPr>
        <w:t>г.Читы</w:t>
      </w:r>
      <w:proofErr w:type="spellEnd"/>
      <w:r w:rsidRPr="00445C5F">
        <w:rPr>
          <w:rFonts w:ascii="Times New Roman" w:eastAsiaTheme="minorEastAsia" w:hAnsi="Times New Roman" w:cs="Times New Roman"/>
          <w:bCs/>
          <w:iCs/>
          <w:kern w:val="0"/>
          <w:lang w:eastAsia="ru-RU"/>
        </w:rPr>
        <w:t xml:space="preserve"> Читинской области.</w:t>
      </w:r>
    </w:p>
    <w:p w14:paraId="1743E99E" w14:textId="77777777" w:rsidR="00606884" w:rsidRPr="00445C5F" w:rsidRDefault="00606884" w:rsidP="00606884">
      <w:pPr>
        <w:suppressAutoHyphens w:val="0"/>
        <w:autoSpaceDE w:val="0"/>
        <w:adjustRightInd w:val="0"/>
        <w:spacing w:after="0" w:line="240" w:lineRule="auto"/>
        <w:jc w:val="both"/>
        <w:textAlignment w:val="auto"/>
        <w:outlineLvl w:val="1"/>
        <w:rPr>
          <w:rFonts w:ascii="Times New Roman" w:eastAsiaTheme="minorEastAsia" w:hAnsi="Times New Roman" w:cs="Times New Roman"/>
          <w:b/>
          <w:bCs/>
          <w:kern w:val="0"/>
          <w:lang w:eastAsia="ru-RU"/>
        </w:rPr>
      </w:pPr>
      <w:r w:rsidRPr="00445C5F">
        <w:rPr>
          <w:rFonts w:ascii="Times New Roman" w:eastAsiaTheme="minorEastAsia" w:hAnsi="Times New Roman" w:cs="Times New Roman"/>
          <w:b/>
          <w:bCs/>
          <w:kern w:val="0"/>
          <w:lang w:eastAsia="ru-RU"/>
        </w:rPr>
        <w:t>3.1.3. Сведения о создании и развитии эмитента</w:t>
      </w:r>
    </w:p>
    <w:p w14:paraId="2497457B" w14:textId="77777777" w:rsidR="009526A5" w:rsidRDefault="009526A5" w:rsidP="00606884">
      <w:pPr>
        <w:suppressAutoHyphens w:val="0"/>
        <w:autoSpaceDE w:val="0"/>
        <w:adjustRightInd w:val="0"/>
        <w:spacing w:after="0" w:line="240" w:lineRule="auto"/>
        <w:jc w:val="both"/>
        <w:textAlignment w:val="auto"/>
        <w:outlineLvl w:val="1"/>
        <w:rPr>
          <w:rFonts w:ascii="Times New Roman" w:eastAsiaTheme="minorEastAsia" w:hAnsi="Times New Roman" w:cs="Times New Roman"/>
          <w:bCs/>
          <w:iCs/>
          <w:kern w:val="0"/>
          <w:lang w:eastAsia="ru-RU"/>
        </w:rPr>
      </w:pPr>
      <w:r w:rsidRPr="009526A5">
        <w:rPr>
          <w:rFonts w:ascii="Times New Roman" w:eastAsiaTheme="minorEastAsia" w:hAnsi="Times New Roman" w:cs="Times New Roman"/>
          <w:bCs/>
          <w:iCs/>
          <w:kern w:val="0"/>
          <w:lang w:eastAsia="ru-RU"/>
        </w:rPr>
        <w:t>В отчетном квартале в составе информации этого пункта изменения не происходили.</w:t>
      </w:r>
    </w:p>
    <w:p w14:paraId="1CF0890E" w14:textId="5A514B82" w:rsidR="00606884" w:rsidRPr="00445C5F" w:rsidRDefault="00606884" w:rsidP="00606884">
      <w:pPr>
        <w:suppressAutoHyphens w:val="0"/>
        <w:autoSpaceDE w:val="0"/>
        <w:adjustRightInd w:val="0"/>
        <w:spacing w:after="0" w:line="240" w:lineRule="auto"/>
        <w:jc w:val="both"/>
        <w:textAlignment w:val="auto"/>
        <w:outlineLvl w:val="1"/>
        <w:rPr>
          <w:rFonts w:ascii="Times New Roman" w:eastAsiaTheme="minorEastAsia" w:hAnsi="Times New Roman" w:cs="Times New Roman"/>
          <w:b/>
          <w:bCs/>
          <w:kern w:val="0"/>
          <w:lang w:eastAsia="ru-RU"/>
        </w:rPr>
      </w:pPr>
      <w:r w:rsidRPr="00445C5F">
        <w:rPr>
          <w:rFonts w:ascii="Times New Roman" w:eastAsiaTheme="minorEastAsia" w:hAnsi="Times New Roman" w:cs="Times New Roman"/>
          <w:b/>
          <w:bCs/>
          <w:kern w:val="0"/>
          <w:lang w:eastAsia="ru-RU"/>
        </w:rPr>
        <w:t>3.1.4. Контактная информация</w:t>
      </w:r>
    </w:p>
    <w:p w14:paraId="52C6B274" w14:textId="77777777" w:rsidR="00606884" w:rsidRPr="00445C5F" w:rsidRDefault="00606884" w:rsidP="00606884">
      <w:pPr>
        <w:suppressAutoHyphens w:val="0"/>
        <w:autoSpaceDE w:val="0"/>
        <w:adjustRightInd w:val="0"/>
        <w:spacing w:after="0" w:line="240" w:lineRule="auto"/>
        <w:jc w:val="both"/>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Место нахождения эмитента</w:t>
      </w:r>
    </w:p>
    <w:p w14:paraId="2BB8FA36" w14:textId="77777777" w:rsidR="00606884" w:rsidRPr="00445C5F" w:rsidRDefault="00606884" w:rsidP="00606884">
      <w:pPr>
        <w:suppressAutoHyphens w:val="0"/>
        <w:autoSpaceDE w:val="0"/>
        <w:adjustRightInd w:val="0"/>
        <w:spacing w:after="0" w:line="240" w:lineRule="auto"/>
        <w:jc w:val="both"/>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b/>
          <w:bCs/>
          <w:i/>
          <w:iCs/>
          <w:kern w:val="0"/>
          <w:lang w:eastAsia="ru-RU"/>
        </w:rPr>
        <w:t>672000 Россия, Забайкальский край, город Чита, Костюшко-Григоровича, 29</w:t>
      </w:r>
    </w:p>
    <w:p w14:paraId="7263BCEF" w14:textId="77777777" w:rsidR="00606884" w:rsidRPr="00445C5F" w:rsidRDefault="00606884" w:rsidP="00606884">
      <w:pPr>
        <w:suppressAutoHyphens w:val="0"/>
        <w:autoSpaceDE w:val="0"/>
        <w:adjustRightInd w:val="0"/>
        <w:spacing w:after="0" w:line="240" w:lineRule="auto"/>
        <w:jc w:val="both"/>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Телефон:</w:t>
      </w:r>
      <w:r w:rsidRPr="00445C5F">
        <w:rPr>
          <w:rFonts w:ascii="Times New Roman" w:eastAsiaTheme="minorEastAsia" w:hAnsi="Times New Roman" w:cs="Times New Roman"/>
          <w:b/>
          <w:bCs/>
          <w:i/>
          <w:iCs/>
          <w:kern w:val="0"/>
          <w:lang w:eastAsia="ru-RU"/>
        </w:rPr>
        <w:t xml:space="preserve"> (3022) 266317, (3022) 357974</w:t>
      </w:r>
    </w:p>
    <w:p w14:paraId="77541C6D" w14:textId="77777777" w:rsidR="00606884" w:rsidRPr="00445C5F" w:rsidRDefault="00606884" w:rsidP="00606884">
      <w:pPr>
        <w:suppressAutoHyphens w:val="0"/>
        <w:autoSpaceDE w:val="0"/>
        <w:adjustRightInd w:val="0"/>
        <w:spacing w:after="0" w:line="240" w:lineRule="auto"/>
        <w:jc w:val="both"/>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Факс:</w:t>
      </w:r>
      <w:r w:rsidRPr="00445C5F">
        <w:rPr>
          <w:rFonts w:ascii="Times New Roman" w:eastAsiaTheme="minorEastAsia" w:hAnsi="Times New Roman" w:cs="Times New Roman"/>
          <w:b/>
          <w:bCs/>
          <w:i/>
          <w:iCs/>
          <w:kern w:val="0"/>
          <w:lang w:eastAsia="ru-RU"/>
        </w:rPr>
        <w:t xml:space="preserve"> (3022) 266317</w:t>
      </w:r>
    </w:p>
    <w:p w14:paraId="70D36852" w14:textId="77777777" w:rsidR="00606884" w:rsidRPr="00445C5F" w:rsidRDefault="00606884" w:rsidP="00606884">
      <w:pPr>
        <w:suppressAutoHyphens w:val="0"/>
        <w:autoSpaceDE w:val="0"/>
        <w:adjustRightInd w:val="0"/>
        <w:spacing w:after="0" w:line="240" w:lineRule="auto"/>
        <w:jc w:val="both"/>
        <w:textAlignment w:val="auto"/>
        <w:rPr>
          <w:rFonts w:ascii="Times New Roman" w:eastAsiaTheme="minorEastAsia" w:hAnsi="Times New Roman" w:cs="Times New Roman"/>
          <w:b/>
          <w:bCs/>
          <w:i/>
          <w:iCs/>
          <w:kern w:val="0"/>
          <w:lang w:eastAsia="ru-RU"/>
        </w:rPr>
      </w:pPr>
      <w:r w:rsidRPr="00445C5F">
        <w:rPr>
          <w:rFonts w:ascii="Times New Roman" w:eastAsiaTheme="minorEastAsia" w:hAnsi="Times New Roman" w:cs="Times New Roman"/>
          <w:kern w:val="0"/>
          <w:lang w:eastAsia="ru-RU"/>
        </w:rPr>
        <w:t>Адрес электронной почты:</w:t>
      </w:r>
      <w:r w:rsidRPr="00445C5F">
        <w:rPr>
          <w:rFonts w:ascii="Times New Roman" w:eastAsiaTheme="minorEastAsia" w:hAnsi="Times New Roman" w:cs="Times New Roman"/>
          <w:b/>
          <w:bCs/>
          <w:i/>
          <w:iCs/>
          <w:kern w:val="0"/>
          <w:lang w:eastAsia="ru-RU"/>
        </w:rPr>
        <w:t xml:space="preserve"> </w:t>
      </w:r>
      <w:hyperlink r:id="rId6" w:history="1">
        <w:r w:rsidRPr="00445C5F">
          <w:rPr>
            <w:rStyle w:val="a6"/>
            <w:rFonts w:ascii="Times New Roman" w:eastAsiaTheme="minorEastAsia" w:hAnsi="Times New Roman" w:cs="Times New Roman"/>
            <w:b/>
            <w:bCs/>
            <w:i/>
            <w:iCs/>
            <w:kern w:val="0"/>
            <w:lang w:eastAsia="ru-RU"/>
          </w:rPr>
          <w:t>oblgas@mail.gin.su</w:t>
        </w:r>
      </w:hyperlink>
    </w:p>
    <w:p w14:paraId="79561330" w14:textId="77777777" w:rsidR="00606884" w:rsidRPr="00445C5F" w:rsidRDefault="00606884" w:rsidP="00606884">
      <w:pPr>
        <w:suppressAutoHyphens w:val="0"/>
        <w:autoSpaceDE w:val="0"/>
        <w:adjustRightInd w:val="0"/>
        <w:spacing w:after="0" w:line="240" w:lineRule="auto"/>
        <w:jc w:val="both"/>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 xml:space="preserve">Адрес сайта в сети Интернет: </w:t>
      </w:r>
      <w:hyperlink r:id="rId7" w:history="1">
        <w:r w:rsidRPr="00445C5F">
          <w:rPr>
            <w:rStyle w:val="a6"/>
            <w:rFonts w:ascii="Times New Roman" w:eastAsiaTheme="minorEastAsia" w:hAnsi="Times New Roman" w:cs="Times New Roman"/>
            <w:b/>
            <w:i/>
            <w:kern w:val="0"/>
            <w:lang w:eastAsia="ru-RU"/>
          </w:rPr>
          <w:t>http://www.chitaoblgaz.ru/</w:t>
        </w:r>
      </w:hyperlink>
    </w:p>
    <w:p w14:paraId="762B0CF3" w14:textId="77777777" w:rsidR="00606884" w:rsidRPr="00445C5F" w:rsidRDefault="00606884" w:rsidP="00606884">
      <w:pPr>
        <w:suppressAutoHyphens w:val="0"/>
        <w:autoSpaceDE w:val="0"/>
        <w:adjustRightInd w:val="0"/>
        <w:spacing w:after="0" w:line="240" w:lineRule="auto"/>
        <w:jc w:val="both"/>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Адрес страницы (страниц) в сети Интернет, на которой (на которых) доступна информация об эмитенте, выпущенных и/или выпускаемых им ценных бумагах:</w:t>
      </w:r>
    </w:p>
    <w:p w14:paraId="6C9CB17F" w14:textId="77777777" w:rsidR="00606884" w:rsidRPr="00445C5F" w:rsidRDefault="003A5A4B" w:rsidP="00606884">
      <w:pPr>
        <w:suppressAutoHyphens w:val="0"/>
        <w:autoSpaceDE w:val="0"/>
        <w:adjustRightInd w:val="0"/>
        <w:spacing w:after="0" w:line="240" w:lineRule="auto"/>
        <w:jc w:val="both"/>
        <w:textAlignment w:val="auto"/>
        <w:rPr>
          <w:rFonts w:ascii="Times New Roman" w:eastAsiaTheme="minorEastAsia" w:hAnsi="Times New Roman" w:cs="Times New Roman"/>
          <w:b/>
          <w:bCs/>
          <w:i/>
          <w:iCs/>
          <w:kern w:val="0"/>
          <w:lang w:eastAsia="ru-RU"/>
        </w:rPr>
      </w:pPr>
      <w:hyperlink r:id="rId8" w:history="1">
        <w:r w:rsidR="00606884" w:rsidRPr="00445C5F">
          <w:rPr>
            <w:rStyle w:val="a6"/>
            <w:rFonts w:ascii="Times New Roman" w:eastAsiaTheme="minorEastAsia" w:hAnsi="Times New Roman" w:cs="Times New Roman"/>
            <w:b/>
            <w:bCs/>
            <w:i/>
            <w:iCs/>
            <w:kern w:val="0"/>
            <w:lang w:eastAsia="ru-RU"/>
          </w:rPr>
          <w:t>www.disclosure.ru/issuer/7536019006/</w:t>
        </w:r>
      </w:hyperlink>
    </w:p>
    <w:p w14:paraId="525252A4" w14:textId="77777777" w:rsidR="00606884" w:rsidRPr="00445C5F" w:rsidRDefault="00606884" w:rsidP="00606884">
      <w:pPr>
        <w:suppressAutoHyphens w:val="0"/>
        <w:autoSpaceDE w:val="0"/>
        <w:adjustRightInd w:val="0"/>
        <w:spacing w:after="0" w:line="240" w:lineRule="auto"/>
        <w:textAlignment w:val="auto"/>
        <w:outlineLvl w:val="1"/>
        <w:rPr>
          <w:rFonts w:ascii="Times New Roman" w:eastAsiaTheme="minorEastAsia" w:hAnsi="Times New Roman" w:cs="Times New Roman"/>
          <w:b/>
          <w:bCs/>
          <w:kern w:val="0"/>
          <w:lang w:eastAsia="ru-RU"/>
        </w:rPr>
      </w:pPr>
      <w:r w:rsidRPr="00445C5F">
        <w:rPr>
          <w:rFonts w:ascii="Times New Roman" w:eastAsiaTheme="minorEastAsia" w:hAnsi="Times New Roman" w:cs="Times New Roman"/>
          <w:b/>
          <w:bCs/>
          <w:kern w:val="0"/>
          <w:lang w:eastAsia="ru-RU"/>
        </w:rPr>
        <w:t>3.1.5. Идентификационный номер налогоплательщика</w:t>
      </w:r>
    </w:p>
    <w:p w14:paraId="3B394102" w14:textId="77777777" w:rsidR="00606884" w:rsidRPr="00445C5F" w:rsidRDefault="00606884" w:rsidP="00606884">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bCs/>
          <w:iCs/>
          <w:kern w:val="0"/>
          <w:lang w:eastAsia="ru-RU"/>
        </w:rPr>
        <w:t>7536019006</w:t>
      </w:r>
    </w:p>
    <w:p w14:paraId="1E7FC4FE" w14:textId="77777777" w:rsidR="00606884" w:rsidRPr="00445C5F" w:rsidRDefault="00606884" w:rsidP="00606884">
      <w:pPr>
        <w:suppressAutoHyphens w:val="0"/>
        <w:autoSpaceDE w:val="0"/>
        <w:adjustRightInd w:val="0"/>
        <w:spacing w:after="0" w:line="240" w:lineRule="auto"/>
        <w:textAlignment w:val="auto"/>
        <w:outlineLvl w:val="1"/>
        <w:rPr>
          <w:rFonts w:ascii="Times New Roman" w:eastAsiaTheme="minorEastAsia" w:hAnsi="Times New Roman" w:cs="Times New Roman"/>
          <w:b/>
          <w:bCs/>
          <w:kern w:val="0"/>
          <w:lang w:eastAsia="ru-RU"/>
        </w:rPr>
      </w:pPr>
      <w:r w:rsidRPr="00445C5F">
        <w:rPr>
          <w:rFonts w:ascii="Times New Roman" w:eastAsiaTheme="minorEastAsia" w:hAnsi="Times New Roman" w:cs="Times New Roman"/>
          <w:b/>
          <w:bCs/>
          <w:kern w:val="0"/>
          <w:lang w:eastAsia="ru-RU"/>
        </w:rPr>
        <w:t>3.1.6. Филиалы и представительства эмитента</w:t>
      </w:r>
    </w:p>
    <w:p w14:paraId="26B500E4" w14:textId="77777777" w:rsidR="00606884" w:rsidRPr="00445C5F" w:rsidRDefault="00606884" w:rsidP="00606884">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bCs/>
          <w:iCs/>
          <w:kern w:val="0"/>
          <w:lang w:eastAsia="ru-RU"/>
        </w:rPr>
        <w:t>Эмитент не имеет филиалов и представительств</w:t>
      </w:r>
    </w:p>
    <w:p w14:paraId="7BCAB388" w14:textId="77777777" w:rsidR="009526A5" w:rsidRDefault="009526A5" w:rsidP="00606884">
      <w:pPr>
        <w:suppressAutoHyphens w:val="0"/>
        <w:autoSpaceDE w:val="0"/>
        <w:adjustRightInd w:val="0"/>
        <w:spacing w:after="0" w:line="240" w:lineRule="auto"/>
        <w:textAlignment w:val="auto"/>
        <w:outlineLvl w:val="1"/>
        <w:rPr>
          <w:rFonts w:ascii="Times New Roman" w:eastAsiaTheme="minorEastAsia" w:hAnsi="Times New Roman" w:cs="Times New Roman"/>
          <w:b/>
          <w:bCs/>
          <w:kern w:val="0"/>
          <w:lang w:eastAsia="ru-RU"/>
        </w:rPr>
      </w:pPr>
    </w:p>
    <w:p w14:paraId="2A566B88" w14:textId="77777777" w:rsidR="009526A5" w:rsidRDefault="009526A5" w:rsidP="00606884">
      <w:pPr>
        <w:suppressAutoHyphens w:val="0"/>
        <w:autoSpaceDE w:val="0"/>
        <w:adjustRightInd w:val="0"/>
        <w:spacing w:after="0" w:line="240" w:lineRule="auto"/>
        <w:textAlignment w:val="auto"/>
        <w:outlineLvl w:val="1"/>
        <w:rPr>
          <w:rFonts w:ascii="Times New Roman" w:eastAsiaTheme="minorEastAsia" w:hAnsi="Times New Roman" w:cs="Times New Roman"/>
          <w:b/>
          <w:bCs/>
          <w:kern w:val="0"/>
          <w:lang w:eastAsia="ru-RU"/>
        </w:rPr>
      </w:pPr>
    </w:p>
    <w:p w14:paraId="08F002A6" w14:textId="77777777" w:rsidR="00606884" w:rsidRPr="00445C5F" w:rsidRDefault="00606884" w:rsidP="00606884">
      <w:pPr>
        <w:suppressAutoHyphens w:val="0"/>
        <w:autoSpaceDE w:val="0"/>
        <w:adjustRightInd w:val="0"/>
        <w:spacing w:after="0" w:line="240" w:lineRule="auto"/>
        <w:textAlignment w:val="auto"/>
        <w:outlineLvl w:val="1"/>
        <w:rPr>
          <w:rFonts w:ascii="Times New Roman" w:eastAsiaTheme="minorEastAsia" w:hAnsi="Times New Roman" w:cs="Times New Roman"/>
          <w:b/>
          <w:bCs/>
          <w:kern w:val="0"/>
          <w:lang w:eastAsia="ru-RU"/>
        </w:rPr>
      </w:pPr>
      <w:r w:rsidRPr="00445C5F">
        <w:rPr>
          <w:rFonts w:ascii="Times New Roman" w:eastAsiaTheme="minorEastAsia" w:hAnsi="Times New Roman" w:cs="Times New Roman"/>
          <w:b/>
          <w:bCs/>
          <w:kern w:val="0"/>
          <w:lang w:eastAsia="ru-RU"/>
        </w:rPr>
        <w:lastRenderedPageBreak/>
        <w:t>3.2. Основная хозяйственная деятельность эмитента</w:t>
      </w:r>
    </w:p>
    <w:p w14:paraId="7AA24948" w14:textId="77777777" w:rsidR="00606884" w:rsidRPr="00445C5F" w:rsidRDefault="00606884" w:rsidP="00606884">
      <w:pPr>
        <w:suppressAutoHyphens w:val="0"/>
        <w:autoSpaceDE w:val="0"/>
        <w:adjustRightInd w:val="0"/>
        <w:spacing w:after="0" w:line="240" w:lineRule="auto"/>
        <w:textAlignment w:val="auto"/>
        <w:outlineLvl w:val="1"/>
        <w:rPr>
          <w:rFonts w:ascii="Times New Roman" w:eastAsiaTheme="minorEastAsia" w:hAnsi="Times New Roman" w:cs="Times New Roman"/>
          <w:b/>
          <w:bCs/>
          <w:kern w:val="0"/>
          <w:lang w:eastAsia="ru-RU"/>
        </w:rPr>
      </w:pPr>
      <w:r w:rsidRPr="00445C5F">
        <w:rPr>
          <w:rFonts w:ascii="Times New Roman" w:eastAsiaTheme="minorEastAsia" w:hAnsi="Times New Roman" w:cs="Times New Roman"/>
          <w:b/>
          <w:bCs/>
          <w:kern w:val="0"/>
          <w:lang w:eastAsia="ru-RU"/>
        </w:rPr>
        <w:t>3.2.1. Отраслевая принадлежность эмитента</w:t>
      </w:r>
    </w:p>
    <w:p w14:paraId="3EE24B17" w14:textId="77777777" w:rsidR="00606884" w:rsidRPr="00445C5F" w:rsidRDefault="00606884" w:rsidP="00606884">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9526A5">
        <w:rPr>
          <w:rFonts w:ascii="Times New Roman" w:eastAsiaTheme="minorEastAsia" w:hAnsi="Times New Roman" w:cs="Times New Roman"/>
          <w:kern w:val="0"/>
          <w:lang w:eastAsia="ru-RU"/>
        </w:rPr>
        <w:t xml:space="preserve">Основное отраслевое направление деятельности эмитента согласно ОКВЭД: </w:t>
      </w:r>
      <w:r w:rsidRPr="009526A5">
        <w:rPr>
          <w:rFonts w:ascii="Times New Roman" w:eastAsiaTheme="minorEastAsia" w:hAnsi="Times New Roman" w:cs="Times New Roman"/>
          <w:b/>
          <w:kern w:val="0"/>
          <w:lang w:eastAsia="ru-RU"/>
        </w:rPr>
        <w:t>46.71</w:t>
      </w:r>
    </w:p>
    <w:p w14:paraId="0A67759E" w14:textId="77777777" w:rsidR="00606884" w:rsidRPr="00445C5F" w:rsidRDefault="00606884" w:rsidP="00606884">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bl>
      <w:tblPr>
        <w:tblW w:w="0" w:type="auto"/>
        <w:tblLayout w:type="fixed"/>
        <w:tblCellMar>
          <w:left w:w="72" w:type="dxa"/>
          <w:right w:w="72" w:type="dxa"/>
        </w:tblCellMar>
        <w:tblLook w:val="0000" w:firstRow="0" w:lastRow="0" w:firstColumn="0" w:lastColumn="0" w:noHBand="0" w:noVBand="0"/>
      </w:tblPr>
      <w:tblGrid>
        <w:gridCol w:w="3852"/>
      </w:tblGrid>
      <w:tr w:rsidR="00606884" w:rsidRPr="00445C5F" w14:paraId="37FBA09F" w14:textId="77777777" w:rsidTr="006C5856">
        <w:tc>
          <w:tcPr>
            <w:tcW w:w="3852" w:type="dxa"/>
            <w:tcBorders>
              <w:top w:val="double" w:sz="6" w:space="0" w:color="auto"/>
              <w:left w:val="double" w:sz="6" w:space="0" w:color="auto"/>
              <w:bottom w:val="single" w:sz="6" w:space="0" w:color="auto"/>
              <w:right w:val="double" w:sz="6" w:space="0" w:color="auto"/>
            </w:tcBorders>
          </w:tcPr>
          <w:p w14:paraId="3E17F415" w14:textId="77777777" w:rsidR="00606884" w:rsidRPr="00445C5F" w:rsidRDefault="00606884" w:rsidP="006C5856">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Коды ОКВЭД</w:t>
            </w:r>
          </w:p>
        </w:tc>
      </w:tr>
      <w:tr w:rsidR="00606884" w:rsidRPr="00445C5F" w14:paraId="022BC640" w14:textId="77777777" w:rsidTr="006C5856">
        <w:tc>
          <w:tcPr>
            <w:tcW w:w="3852" w:type="dxa"/>
            <w:tcBorders>
              <w:top w:val="single" w:sz="6" w:space="0" w:color="auto"/>
              <w:left w:val="double" w:sz="6" w:space="0" w:color="auto"/>
              <w:bottom w:val="single" w:sz="6" w:space="0" w:color="auto"/>
              <w:right w:val="double" w:sz="6" w:space="0" w:color="auto"/>
            </w:tcBorders>
          </w:tcPr>
          <w:p w14:paraId="4B4DC92E" w14:textId="77777777" w:rsidR="00606884" w:rsidRPr="00445C5F" w:rsidRDefault="00327C14" w:rsidP="006C5856">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35.22.21</w:t>
            </w:r>
          </w:p>
        </w:tc>
      </w:tr>
      <w:tr w:rsidR="00606884" w:rsidRPr="00445C5F" w14:paraId="02AA13A7" w14:textId="77777777" w:rsidTr="006C5856">
        <w:tc>
          <w:tcPr>
            <w:tcW w:w="3852" w:type="dxa"/>
            <w:tcBorders>
              <w:top w:val="single" w:sz="6" w:space="0" w:color="auto"/>
              <w:left w:val="double" w:sz="6" w:space="0" w:color="auto"/>
              <w:bottom w:val="single" w:sz="6" w:space="0" w:color="auto"/>
              <w:right w:val="double" w:sz="6" w:space="0" w:color="auto"/>
            </w:tcBorders>
          </w:tcPr>
          <w:p w14:paraId="6461453D" w14:textId="77777777" w:rsidR="00606884" w:rsidRPr="00445C5F" w:rsidRDefault="00327C14" w:rsidP="006C5856">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Pr>
                <w:rFonts w:ascii="Times New Roman" w:eastAsiaTheme="minorEastAsia" w:hAnsi="Times New Roman" w:cs="Times New Roman"/>
                <w:kern w:val="0"/>
                <w:lang w:eastAsia="ru-RU"/>
              </w:rPr>
              <w:t>43.22</w:t>
            </w:r>
          </w:p>
        </w:tc>
      </w:tr>
      <w:tr w:rsidR="00606884" w:rsidRPr="00445C5F" w14:paraId="63ED7164" w14:textId="77777777" w:rsidTr="006C5856">
        <w:tc>
          <w:tcPr>
            <w:tcW w:w="3852" w:type="dxa"/>
            <w:tcBorders>
              <w:top w:val="single" w:sz="6" w:space="0" w:color="auto"/>
              <w:left w:val="double" w:sz="6" w:space="0" w:color="auto"/>
              <w:bottom w:val="single" w:sz="6" w:space="0" w:color="auto"/>
              <w:right w:val="double" w:sz="6" w:space="0" w:color="auto"/>
            </w:tcBorders>
          </w:tcPr>
          <w:p w14:paraId="51C093A8" w14:textId="77777777" w:rsidR="00606884" w:rsidRPr="00445C5F" w:rsidRDefault="00606884" w:rsidP="006C5856">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43.11</w:t>
            </w:r>
          </w:p>
        </w:tc>
      </w:tr>
      <w:tr w:rsidR="00606884" w:rsidRPr="00445C5F" w14:paraId="2C1E5D20" w14:textId="77777777" w:rsidTr="006C5856">
        <w:tc>
          <w:tcPr>
            <w:tcW w:w="3852" w:type="dxa"/>
            <w:tcBorders>
              <w:top w:val="single" w:sz="6" w:space="0" w:color="auto"/>
              <w:left w:val="double" w:sz="6" w:space="0" w:color="auto"/>
              <w:bottom w:val="single" w:sz="6" w:space="0" w:color="auto"/>
              <w:right w:val="double" w:sz="6" w:space="0" w:color="auto"/>
            </w:tcBorders>
          </w:tcPr>
          <w:p w14:paraId="2724069C" w14:textId="77777777" w:rsidR="00606884" w:rsidRPr="00445C5F" w:rsidRDefault="00606884" w:rsidP="006C5856">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43.12.3</w:t>
            </w:r>
          </w:p>
        </w:tc>
      </w:tr>
      <w:tr w:rsidR="00606884" w:rsidRPr="00445C5F" w14:paraId="7BCB7358" w14:textId="77777777" w:rsidTr="006C5856">
        <w:tc>
          <w:tcPr>
            <w:tcW w:w="3852" w:type="dxa"/>
            <w:tcBorders>
              <w:top w:val="single" w:sz="6" w:space="0" w:color="auto"/>
              <w:left w:val="double" w:sz="6" w:space="0" w:color="auto"/>
              <w:bottom w:val="single" w:sz="6" w:space="0" w:color="auto"/>
              <w:right w:val="double" w:sz="6" w:space="0" w:color="auto"/>
            </w:tcBorders>
          </w:tcPr>
          <w:p w14:paraId="23E74EEC" w14:textId="77777777" w:rsidR="00606884" w:rsidRPr="00445C5F" w:rsidRDefault="00606884" w:rsidP="006C5856">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43.21</w:t>
            </w:r>
          </w:p>
        </w:tc>
      </w:tr>
      <w:tr w:rsidR="00606884" w:rsidRPr="00445C5F" w14:paraId="0B947690" w14:textId="77777777" w:rsidTr="006C5856">
        <w:tc>
          <w:tcPr>
            <w:tcW w:w="3852" w:type="dxa"/>
            <w:tcBorders>
              <w:top w:val="single" w:sz="6" w:space="0" w:color="auto"/>
              <w:left w:val="double" w:sz="6" w:space="0" w:color="auto"/>
              <w:bottom w:val="single" w:sz="6" w:space="0" w:color="auto"/>
              <w:right w:val="double" w:sz="6" w:space="0" w:color="auto"/>
            </w:tcBorders>
          </w:tcPr>
          <w:p w14:paraId="4714FF57" w14:textId="77777777" w:rsidR="00606884" w:rsidRPr="00445C5F" w:rsidRDefault="00606884" w:rsidP="006C5856">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43.22</w:t>
            </w:r>
          </w:p>
        </w:tc>
      </w:tr>
      <w:tr w:rsidR="00606884" w:rsidRPr="00445C5F" w14:paraId="4B729590" w14:textId="77777777" w:rsidTr="006C5856">
        <w:tc>
          <w:tcPr>
            <w:tcW w:w="3852" w:type="dxa"/>
            <w:tcBorders>
              <w:top w:val="single" w:sz="6" w:space="0" w:color="auto"/>
              <w:left w:val="double" w:sz="6" w:space="0" w:color="auto"/>
              <w:bottom w:val="single" w:sz="6" w:space="0" w:color="auto"/>
              <w:right w:val="double" w:sz="6" w:space="0" w:color="auto"/>
            </w:tcBorders>
          </w:tcPr>
          <w:p w14:paraId="59953080" w14:textId="77777777" w:rsidR="00606884" w:rsidRPr="00445C5F" w:rsidRDefault="00606884" w:rsidP="006C5856">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43.31 - 43.34</w:t>
            </w:r>
          </w:p>
        </w:tc>
      </w:tr>
      <w:tr w:rsidR="00606884" w:rsidRPr="00445C5F" w14:paraId="10BB958B" w14:textId="77777777" w:rsidTr="006C5856">
        <w:tc>
          <w:tcPr>
            <w:tcW w:w="3852" w:type="dxa"/>
            <w:tcBorders>
              <w:top w:val="single" w:sz="6" w:space="0" w:color="auto"/>
              <w:left w:val="double" w:sz="6" w:space="0" w:color="auto"/>
              <w:bottom w:val="single" w:sz="6" w:space="0" w:color="auto"/>
              <w:right w:val="double" w:sz="6" w:space="0" w:color="auto"/>
            </w:tcBorders>
          </w:tcPr>
          <w:p w14:paraId="05E080D8" w14:textId="77777777" w:rsidR="00606884" w:rsidRPr="00445C5F" w:rsidRDefault="00606884" w:rsidP="006C5856">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47.78.6</w:t>
            </w:r>
          </w:p>
        </w:tc>
      </w:tr>
      <w:tr w:rsidR="00606884" w:rsidRPr="00445C5F" w14:paraId="3E9BA8A2" w14:textId="77777777" w:rsidTr="006C5856">
        <w:tc>
          <w:tcPr>
            <w:tcW w:w="3852" w:type="dxa"/>
            <w:tcBorders>
              <w:top w:val="single" w:sz="6" w:space="0" w:color="auto"/>
              <w:left w:val="double" w:sz="6" w:space="0" w:color="auto"/>
              <w:bottom w:val="single" w:sz="6" w:space="0" w:color="auto"/>
              <w:right w:val="double" w:sz="6" w:space="0" w:color="auto"/>
            </w:tcBorders>
          </w:tcPr>
          <w:p w14:paraId="0764BC62" w14:textId="77777777" w:rsidR="00606884" w:rsidRPr="00445C5F" w:rsidRDefault="00606884" w:rsidP="006C5856">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49.41.1</w:t>
            </w:r>
          </w:p>
        </w:tc>
      </w:tr>
      <w:tr w:rsidR="00606884" w:rsidRPr="00445C5F" w14:paraId="669734FA" w14:textId="77777777" w:rsidTr="006C5856">
        <w:tc>
          <w:tcPr>
            <w:tcW w:w="3852" w:type="dxa"/>
            <w:tcBorders>
              <w:top w:val="single" w:sz="6" w:space="0" w:color="auto"/>
              <w:left w:val="double" w:sz="6" w:space="0" w:color="auto"/>
              <w:bottom w:val="double" w:sz="6" w:space="0" w:color="auto"/>
              <w:right w:val="double" w:sz="6" w:space="0" w:color="auto"/>
            </w:tcBorders>
          </w:tcPr>
          <w:p w14:paraId="74A12F0E" w14:textId="77777777" w:rsidR="00606884" w:rsidRPr="00445C5F" w:rsidRDefault="00606884" w:rsidP="006C5856">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77.11</w:t>
            </w:r>
          </w:p>
        </w:tc>
      </w:tr>
    </w:tbl>
    <w:p w14:paraId="51D855A1" w14:textId="77777777" w:rsidR="00606884" w:rsidRPr="00445C5F" w:rsidRDefault="00606884" w:rsidP="00606884">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p w14:paraId="7359D029" w14:textId="77777777" w:rsidR="00606884" w:rsidRPr="00445C5F" w:rsidRDefault="00606884" w:rsidP="00606884">
      <w:pPr>
        <w:suppressAutoHyphens w:val="0"/>
        <w:autoSpaceDE w:val="0"/>
        <w:adjustRightInd w:val="0"/>
        <w:spacing w:after="0" w:line="240" w:lineRule="auto"/>
        <w:textAlignment w:val="auto"/>
        <w:outlineLvl w:val="1"/>
        <w:rPr>
          <w:rFonts w:ascii="Times New Roman" w:eastAsiaTheme="minorEastAsia" w:hAnsi="Times New Roman" w:cs="Times New Roman"/>
          <w:b/>
          <w:bCs/>
          <w:kern w:val="0"/>
          <w:lang w:eastAsia="ru-RU"/>
        </w:rPr>
      </w:pPr>
      <w:r w:rsidRPr="00445C5F">
        <w:rPr>
          <w:rFonts w:ascii="Times New Roman" w:eastAsiaTheme="minorEastAsia" w:hAnsi="Times New Roman" w:cs="Times New Roman"/>
          <w:b/>
          <w:bCs/>
          <w:kern w:val="0"/>
          <w:lang w:eastAsia="ru-RU"/>
        </w:rPr>
        <w:t>3.2.2. Основная хозяйственная деятельность эмитента</w:t>
      </w:r>
    </w:p>
    <w:p w14:paraId="5793AA75" w14:textId="77777777" w:rsidR="00606884" w:rsidRPr="00445C5F" w:rsidRDefault="00606884" w:rsidP="00606884">
      <w:pPr>
        <w:suppressAutoHyphens w:val="0"/>
        <w:autoSpaceDE w:val="0"/>
        <w:adjustRightInd w:val="0"/>
        <w:spacing w:after="0" w:line="240" w:lineRule="auto"/>
        <w:jc w:val="both"/>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Виды хозяйственной деятельности (виды деятельности, виды продукции (работ, услуг)), обеспечившие не менее чем 10 процентов выручки (доходов) эмитента за отчетный период</w:t>
      </w:r>
    </w:p>
    <w:p w14:paraId="56FF2431" w14:textId="77777777" w:rsidR="00606884" w:rsidRPr="00445C5F" w:rsidRDefault="00606884" w:rsidP="00606884">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Единица измерения:</w:t>
      </w:r>
      <w:r w:rsidRPr="00445C5F">
        <w:rPr>
          <w:rFonts w:ascii="Times New Roman" w:eastAsiaTheme="minorEastAsia" w:hAnsi="Times New Roman" w:cs="Times New Roman"/>
          <w:b/>
          <w:bCs/>
          <w:i/>
          <w:iCs/>
          <w:kern w:val="0"/>
          <w:lang w:eastAsia="ru-RU"/>
        </w:rPr>
        <w:t xml:space="preserve"> тыс. руб.</w:t>
      </w:r>
    </w:p>
    <w:p w14:paraId="151C55E7" w14:textId="77777777" w:rsidR="00606884" w:rsidRPr="00445C5F" w:rsidRDefault="00606884" w:rsidP="00606884">
      <w:pPr>
        <w:suppressAutoHyphens w:val="0"/>
        <w:autoSpaceDE w:val="0"/>
        <w:adjustRightInd w:val="0"/>
        <w:spacing w:after="0" w:line="240" w:lineRule="auto"/>
        <w:jc w:val="both"/>
        <w:textAlignment w:val="auto"/>
        <w:rPr>
          <w:rFonts w:ascii="Times New Roman" w:eastAsiaTheme="minorEastAsia" w:hAnsi="Times New Roman" w:cs="Times New Roman"/>
          <w:kern w:val="0"/>
          <w:lang w:eastAsia="ru-RU"/>
        </w:rPr>
      </w:pPr>
      <w:r w:rsidRPr="009526A5">
        <w:rPr>
          <w:rFonts w:ascii="Times New Roman" w:eastAsiaTheme="minorEastAsia" w:hAnsi="Times New Roman" w:cs="Times New Roman"/>
          <w:kern w:val="0"/>
          <w:lang w:eastAsia="ru-RU"/>
        </w:rPr>
        <w:t>Вид хозяйственной деятельности:</w:t>
      </w:r>
      <w:r w:rsidRPr="009526A5">
        <w:rPr>
          <w:rFonts w:ascii="Times New Roman" w:eastAsiaTheme="minorEastAsia" w:hAnsi="Times New Roman" w:cs="Times New Roman"/>
          <w:b/>
          <w:bCs/>
          <w:i/>
          <w:iCs/>
          <w:kern w:val="0"/>
          <w:lang w:eastAsia="ru-RU"/>
        </w:rPr>
        <w:t xml:space="preserve"> Торговля оптовая твердым, жидким и газообразным топливом и подобными продуктами</w:t>
      </w:r>
    </w:p>
    <w:tbl>
      <w:tblPr>
        <w:tblW w:w="0" w:type="auto"/>
        <w:tblLayout w:type="fixed"/>
        <w:tblCellMar>
          <w:left w:w="72" w:type="dxa"/>
          <w:right w:w="72" w:type="dxa"/>
        </w:tblCellMar>
        <w:tblLook w:val="0000" w:firstRow="0" w:lastRow="0" w:firstColumn="0" w:lastColumn="0" w:noHBand="0" w:noVBand="0"/>
      </w:tblPr>
      <w:tblGrid>
        <w:gridCol w:w="5572"/>
        <w:gridCol w:w="1820"/>
        <w:gridCol w:w="1860"/>
      </w:tblGrid>
      <w:tr w:rsidR="00606884" w:rsidRPr="00445C5F" w14:paraId="414A747A" w14:textId="77777777" w:rsidTr="006C5856">
        <w:tc>
          <w:tcPr>
            <w:tcW w:w="5572" w:type="dxa"/>
            <w:tcBorders>
              <w:top w:val="double" w:sz="6" w:space="0" w:color="auto"/>
              <w:left w:val="double" w:sz="6" w:space="0" w:color="auto"/>
              <w:bottom w:val="single" w:sz="6" w:space="0" w:color="auto"/>
              <w:right w:val="single" w:sz="6" w:space="0" w:color="auto"/>
            </w:tcBorders>
          </w:tcPr>
          <w:p w14:paraId="7B183A2F" w14:textId="77777777" w:rsidR="00606884" w:rsidRPr="004E51E7" w:rsidRDefault="00606884" w:rsidP="006C5856">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4E51E7">
              <w:rPr>
                <w:rFonts w:ascii="Times New Roman" w:eastAsiaTheme="minorEastAsia" w:hAnsi="Times New Roman" w:cs="Times New Roman"/>
                <w:kern w:val="0"/>
                <w:lang w:eastAsia="ru-RU"/>
              </w:rPr>
              <w:t>Наименование показателя</w:t>
            </w:r>
          </w:p>
        </w:tc>
        <w:tc>
          <w:tcPr>
            <w:tcW w:w="1820" w:type="dxa"/>
            <w:tcBorders>
              <w:top w:val="double" w:sz="6" w:space="0" w:color="auto"/>
              <w:left w:val="single" w:sz="6" w:space="0" w:color="auto"/>
              <w:bottom w:val="single" w:sz="6" w:space="0" w:color="auto"/>
              <w:right w:val="single" w:sz="6" w:space="0" w:color="auto"/>
            </w:tcBorders>
          </w:tcPr>
          <w:p w14:paraId="6B7D10E9" w14:textId="77777777" w:rsidR="00606884" w:rsidRPr="004E51E7" w:rsidRDefault="00606884" w:rsidP="006C5856">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4E51E7">
              <w:rPr>
                <w:rFonts w:ascii="Times New Roman" w:eastAsiaTheme="minorEastAsia" w:hAnsi="Times New Roman" w:cs="Times New Roman"/>
                <w:kern w:val="0"/>
                <w:lang w:eastAsia="ru-RU"/>
              </w:rPr>
              <w:t>201</w:t>
            </w:r>
            <w:r w:rsidR="006C5856" w:rsidRPr="004E51E7">
              <w:rPr>
                <w:rFonts w:ascii="Times New Roman" w:eastAsiaTheme="minorEastAsia" w:hAnsi="Times New Roman" w:cs="Times New Roman"/>
                <w:kern w:val="0"/>
                <w:lang w:eastAsia="ru-RU"/>
              </w:rPr>
              <w:t>9</w:t>
            </w:r>
            <w:r w:rsidRPr="004E51E7">
              <w:rPr>
                <w:rFonts w:ascii="Times New Roman" w:eastAsiaTheme="minorEastAsia" w:hAnsi="Times New Roman" w:cs="Times New Roman"/>
                <w:kern w:val="0"/>
                <w:lang w:eastAsia="ru-RU"/>
              </w:rPr>
              <w:t>, 12 мес.</w:t>
            </w:r>
          </w:p>
        </w:tc>
        <w:tc>
          <w:tcPr>
            <w:tcW w:w="1860" w:type="dxa"/>
            <w:tcBorders>
              <w:top w:val="double" w:sz="6" w:space="0" w:color="auto"/>
              <w:left w:val="single" w:sz="6" w:space="0" w:color="auto"/>
              <w:bottom w:val="single" w:sz="6" w:space="0" w:color="auto"/>
              <w:right w:val="double" w:sz="6" w:space="0" w:color="auto"/>
            </w:tcBorders>
          </w:tcPr>
          <w:p w14:paraId="37FEB3F4" w14:textId="77777777" w:rsidR="00606884" w:rsidRPr="004E51E7" w:rsidRDefault="00606884" w:rsidP="00720B77">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4E51E7">
              <w:rPr>
                <w:rFonts w:ascii="Times New Roman" w:eastAsiaTheme="minorEastAsia" w:hAnsi="Times New Roman" w:cs="Times New Roman"/>
                <w:kern w:val="0"/>
                <w:lang w:eastAsia="ru-RU"/>
              </w:rPr>
              <w:t>20</w:t>
            </w:r>
            <w:r w:rsidR="006C5856" w:rsidRPr="004E51E7">
              <w:rPr>
                <w:rFonts w:ascii="Times New Roman" w:eastAsiaTheme="minorEastAsia" w:hAnsi="Times New Roman" w:cs="Times New Roman"/>
                <w:kern w:val="0"/>
                <w:lang w:eastAsia="ru-RU"/>
              </w:rPr>
              <w:t>20</w:t>
            </w:r>
            <w:r w:rsidRPr="004E51E7">
              <w:rPr>
                <w:rFonts w:ascii="Times New Roman" w:eastAsiaTheme="minorEastAsia" w:hAnsi="Times New Roman" w:cs="Times New Roman"/>
                <w:kern w:val="0"/>
                <w:lang w:eastAsia="ru-RU"/>
              </w:rPr>
              <w:t xml:space="preserve">, </w:t>
            </w:r>
            <w:r w:rsidR="008F21A6" w:rsidRPr="004E51E7">
              <w:rPr>
                <w:rFonts w:ascii="Times New Roman" w:eastAsiaTheme="minorEastAsia" w:hAnsi="Times New Roman" w:cs="Times New Roman"/>
                <w:kern w:val="0"/>
                <w:lang w:eastAsia="ru-RU"/>
              </w:rPr>
              <w:t>6</w:t>
            </w:r>
            <w:r w:rsidRPr="004E51E7">
              <w:rPr>
                <w:rFonts w:ascii="Times New Roman" w:eastAsiaTheme="minorEastAsia" w:hAnsi="Times New Roman" w:cs="Times New Roman"/>
                <w:kern w:val="0"/>
                <w:lang w:eastAsia="ru-RU"/>
              </w:rPr>
              <w:t xml:space="preserve"> мес.</w:t>
            </w:r>
          </w:p>
        </w:tc>
      </w:tr>
      <w:tr w:rsidR="00606884" w:rsidRPr="00445C5F" w14:paraId="5FC517E0" w14:textId="77777777" w:rsidTr="006C5856">
        <w:tc>
          <w:tcPr>
            <w:tcW w:w="5572" w:type="dxa"/>
            <w:tcBorders>
              <w:top w:val="single" w:sz="6" w:space="0" w:color="auto"/>
              <w:left w:val="double" w:sz="6" w:space="0" w:color="auto"/>
              <w:bottom w:val="single" w:sz="6" w:space="0" w:color="auto"/>
              <w:right w:val="single" w:sz="6" w:space="0" w:color="auto"/>
            </w:tcBorders>
          </w:tcPr>
          <w:p w14:paraId="6063482E" w14:textId="77777777" w:rsidR="00606884" w:rsidRPr="004E51E7" w:rsidRDefault="00606884" w:rsidP="006C5856">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E51E7">
              <w:rPr>
                <w:rFonts w:ascii="Times New Roman" w:eastAsiaTheme="minorEastAsia" w:hAnsi="Times New Roman" w:cs="Times New Roman"/>
                <w:kern w:val="0"/>
                <w:lang w:eastAsia="ru-RU"/>
              </w:rPr>
              <w:t>Объем выручки от продаж (объем продаж) по данному виду хозяйственной деятельности, тыс. руб.</w:t>
            </w:r>
          </w:p>
        </w:tc>
        <w:tc>
          <w:tcPr>
            <w:tcW w:w="1820" w:type="dxa"/>
            <w:tcBorders>
              <w:top w:val="single" w:sz="6" w:space="0" w:color="auto"/>
              <w:left w:val="single" w:sz="6" w:space="0" w:color="auto"/>
              <w:bottom w:val="single" w:sz="6" w:space="0" w:color="auto"/>
              <w:right w:val="single" w:sz="6" w:space="0" w:color="auto"/>
            </w:tcBorders>
          </w:tcPr>
          <w:p w14:paraId="5BD50113" w14:textId="77777777" w:rsidR="00606884" w:rsidRPr="004E51E7" w:rsidRDefault="00606884" w:rsidP="006C5856">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4E51E7">
              <w:rPr>
                <w:rFonts w:ascii="Times New Roman" w:eastAsiaTheme="minorEastAsia" w:hAnsi="Times New Roman" w:cs="Times New Roman"/>
                <w:kern w:val="0"/>
                <w:lang w:eastAsia="ru-RU"/>
              </w:rPr>
              <w:t>290 338</w:t>
            </w:r>
          </w:p>
        </w:tc>
        <w:tc>
          <w:tcPr>
            <w:tcW w:w="1860" w:type="dxa"/>
            <w:tcBorders>
              <w:top w:val="single" w:sz="6" w:space="0" w:color="auto"/>
              <w:left w:val="single" w:sz="6" w:space="0" w:color="auto"/>
              <w:bottom w:val="single" w:sz="6" w:space="0" w:color="auto"/>
              <w:right w:val="double" w:sz="6" w:space="0" w:color="auto"/>
            </w:tcBorders>
          </w:tcPr>
          <w:p w14:paraId="1597131E" w14:textId="2E09FF45" w:rsidR="00606884" w:rsidRPr="004E51E7" w:rsidRDefault="004E51E7" w:rsidP="006C5856">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4E51E7">
              <w:rPr>
                <w:rFonts w:ascii="Times New Roman" w:eastAsiaTheme="minorEastAsia" w:hAnsi="Times New Roman" w:cs="Times New Roman"/>
                <w:kern w:val="0"/>
                <w:lang w:eastAsia="ru-RU"/>
              </w:rPr>
              <w:t>153124</w:t>
            </w:r>
          </w:p>
        </w:tc>
      </w:tr>
      <w:tr w:rsidR="00606884" w:rsidRPr="00445C5F" w14:paraId="74E2D2B1" w14:textId="77777777" w:rsidTr="006C5856">
        <w:tc>
          <w:tcPr>
            <w:tcW w:w="5572" w:type="dxa"/>
            <w:tcBorders>
              <w:top w:val="single" w:sz="6" w:space="0" w:color="auto"/>
              <w:left w:val="double" w:sz="6" w:space="0" w:color="auto"/>
              <w:bottom w:val="double" w:sz="6" w:space="0" w:color="auto"/>
              <w:right w:val="single" w:sz="6" w:space="0" w:color="auto"/>
            </w:tcBorders>
          </w:tcPr>
          <w:p w14:paraId="2731CC23" w14:textId="77777777" w:rsidR="00606884" w:rsidRPr="004E51E7" w:rsidRDefault="00606884" w:rsidP="006C5856">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E51E7">
              <w:rPr>
                <w:rFonts w:ascii="Times New Roman" w:eastAsiaTheme="minorEastAsia" w:hAnsi="Times New Roman" w:cs="Times New Roman"/>
                <w:kern w:val="0"/>
                <w:lang w:eastAsia="ru-RU"/>
              </w:rPr>
              <w:t>Доля выручки от продаж (объёма продаж) по данному виду хозяйственной деятельности в общем объеме выручки от продаж (объеме продаж) эмитента, %</w:t>
            </w:r>
          </w:p>
        </w:tc>
        <w:tc>
          <w:tcPr>
            <w:tcW w:w="1820" w:type="dxa"/>
            <w:tcBorders>
              <w:top w:val="single" w:sz="6" w:space="0" w:color="auto"/>
              <w:left w:val="single" w:sz="6" w:space="0" w:color="auto"/>
              <w:bottom w:val="double" w:sz="6" w:space="0" w:color="auto"/>
              <w:right w:val="single" w:sz="6" w:space="0" w:color="auto"/>
            </w:tcBorders>
          </w:tcPr>
          <w:p w14:paraId="3C711370" w14:textId="77777777" w:rsidR="00606884" w:rsidRPr="004E51E7" w:rsidRDefault="00606884" w:rsidP="006C5856">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4E51E7">
              <w:rPr>
                <w:rFonts w:ascii="Times New Roman" w:eastAsiaTheme="minorEastAsia" w:hAnsi="Times New Roman" w:cs="Times New Roman"/>
                <w:kern w:val="0"/>
                <w:lang w:eastAsia="ru-RU"/>
              </w:rPr>
              <w:t>73</w:t>
            </w:r>
          </w:p>
        </w:tc>
        <w:tc>
          <w:tcPr>
            <w:tcW w:w="1860" w:type="dxa"/>
            <w:tcBorders>
              <w:top w:val="single" w:sz="6" w:space="0" w:color="auto"/>
              <w:left w:val="single" w:sz="6" w:space="0" w:color="auto"/>
              <w:bottom w:val="double" w:sz="6" w:space="0" w:color="auto"/>
              <w:right w:val="double" w:sz="6" w:space="0" w:color="auto"/>
            </w:tcBorders>
          </w:tcPr>
          <w:p w14:paraId="5903766B" w14:textId="77777777" w:rsidR="00606884" w:rsidRPr="004E51E7" w:rsidRDefault="00DE4FEF" w:rsidP="006C5856">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4E51E7">
              <w:rPr>
                <w:rFonts w:ascii="Times New Roman" w:eastAsiaTheme="minorEastAsia" w:hAnsi="Times New Roman" w:cs="Times New Roman"/>
                <w:kern w:val="0"/>
                <w:lang w:eastAsia="ru-RU"/>
              </w:rPr>
              <w:t>92</w:t>
            </w:r>
          </w:p>
        </w:tc>
      </w:tr>
    </w:tbl>
    <w:p w14:paraId="3CB9B8C0" w14:textId="77777777" w:rsidR="00606884" w:rsidRPr="00445C5F" w:rsidRDefault="00606884" w:rsidP="00606884">
      <w:pPr>
        <w:suppressAutoHyphens w:val="0"/>
        <w:autoSpaceDE w:val="0"/>
        <w:adjustRightInd w:val="0"/>
        <w:spacing w:after="0" w:line="240" w:lineRule="auto"/>
        <w:jc w:val="both"/>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Изменения размера выручки от продаж (объема продаж) эмитента от основной хозяйственной деятельности на 10 и более процентов по сравнению с аналогичным отчетным периодом предшествующего года и причины таких изменений</w:t>
      </w:r>
    </w:p>
    <w:p w14:paraId="3BF17FAF" w14:textId="77777777" w:rsidR="00606884" w:rsidRPr="00445C5F" w:rsidRDefault="00606884" w:rsidP="00606884">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p w14:paraId="3ABC1F90" w14:textId="77777777" w:rsidR="00606884" w:rsidRPr="00DB7FDD" w:rsidRDefault="00606884" w:rsidP="00606884">
      <w:pPr>
        <w:suppressAutoHyphens w:val="0"/>
        <w:autoSpaceDE w:val="0"/>
        <w:adjustRightInd w:val="0"/>
        <w:spacing w:after="0" w:line="240" w:lineRule="auto"/>
        <w:jc w:val="both"/>
        <w:textAlignment w:val="auto"/>
        <w:rPr>
          <w:rFonts w:ascii="Times New Roman" w:eastAsiaTheme="minorEastAsia" w:hAnsi="Times New Roman" w:cs="Times New Roman"/>
          <w:kern w:val="0"/>
          <w:lang w:eastAsia="ru-RU"/>
        </w:rPr>
      </w:pPr>
      <w:r w:rsidRPr="00DB7FDD">
        <w:rPr>
          <w:rFonts w:ascii="Times New Roman" w:eastAsiaTheme="minorEastAsia" w:hAnsi="Times New Roman" w:cs="Times New Roman"/>
          <w:kern w:val="0"/>
          <w:lang w:eastAsia="ru-RU"/>
        </w:rPr>
        <w:t>Сезонный характер основной хозяйственной деятельности эмитента</w:t>
      </w:r>
    </w:p>
    <w:p w14:paraId="5E13999F" w14:textId="77777777" w:rsidR="00606884" w:rsidRPr="00DB7FDD" w:rsidRDefault="00606884" w:rsidP="00606884">
      <w:pPr>
        <w:suppressAutoHyphens w:val="0"/>
        <w:autoSpaceDE w:val="0"/>
        <w:adjustRightInd w:val="0"/>
        <w:spacing w:after="0" w:line="240" w:lineRule="auto"/>
        <w:jc w:val="both"/>
        <w:textAlignment w:val="auto"/>
        <w:rPr>
          <w:rFonts w:ascii="Times New Roman" w:eastAsiaTheme="minorEastAsia" w:hAnsi="Times New Roman" w:cs="Times New Roman"/>
          <w:kern w:val="0"/>
          <w:lang w:eastAsia="ru-RU"/>
        </w:rPr>
      </w:pPr>
      <w:r w:rsidRPr="00DB7FDD">
        <w:rPr>
          <w:rFonts w:ascii="Times New Roman" w:eastAsiaTheme="minorEastAsia" w:hAnsi="Times New Roman" w:cs="Times New Roman"/>
          <w:b/>
          <w:bCs/>
          <w:i/>
          <w:iCs/>
          <w:kern w:val="0"/>
          <w:lang w:eastAsia="ru-RU"/>
        </w:rPr>
        <w:t>Основная хозяйственная деятельность эмитента не имеет сезонного характера</w:t>
      </w:r>
    </w:p>
    <w:p w14:paraId="4FAC8E6C" w14:textId="77777777" w:rsidR="004662B6" w:rsidRDefault="004662B6" w:rsidP="00606884">
      <w:pPr>
        <w:suppressAutoHyphens w:val="0"/>
        <w:autoSpaceDE w:val="0"/>
        <w:adjustRightInd w:val="0"/>
        <w:spacing w:after="0" w:line="240" w:lineRule="auto"/>
        <w:jc w:val="both"/>
        <w:textAlignment w:val="auto"/>
        <w:rPr>
          <w:rFonts w:ascii="Times New Roman" w:eastAsiaTheme="minorEastAsia" w:hAnsi="Times New Roman" w:cs="Times New Roman"/>
          <w:kern w:val="0"/>
          <w:lang w:eastAsia="ru-RU"/>
        </w:rPr>
      </w:pPr>
    </w:p>
    <w:p w14:paraId="29E0A8D1" w14:textId="77777777" w:rsidR="00606884" w:rsidRPr="00445C5F" w:rsidRDefault="00CF4139" w:rsidP="00606884">
      <w:pPr>
        <w:suppressAutoHyphens w:val="0"/>
        <w:autoSpaceDE w:val="0"/>
        <w:adjustRightInd w:val="0"/>
        <w:spacing w:after="0" w:line="240" w:lineRule="auto"/>
        <w:jc w:val="both"/>
        <w:textAlignment w:val="auto"/>
        <w:rPr>
          <w:rFonts w:ascii="Times New Roman" w:eastAsiaTheme="minorEastAsia" w:hAnsi="Times New Roman" w:cs="Times New Roman"/>
          <w:kern w:val="0"/>
          <w:lang w:eastAsia="ru-RU"/>
        </w:rPr>
      </w:pPr>
      <w:r>
        <w:rPr>
          <w:rFonts w:ascii="Times New Roman" w:eastAsiaTheme="minorEastAsia" w:hAnsi="Times New Roman" w:cs="Times New Roman"/>
          <w:kern w:val="0"/>
          <w:lang w:eastAsia="ru-RU"/>
        </w:rPr>
        <w:t>И</w:t>
      </w:r>
      <w:r w:rsidR="00606884" w:rsidRPr="00445C5F">
        <w:rPr>
          <w:rFonts w:ascii="Times New Roman" w:eastAsiaTheme="minorEastAsia" w:hAnsi="Times New Roman" w:cs="Times New Roman"/>
          <w:kern w:val="0"/>
          <w:lang w:eastAsia="ru-RU"/>
        </w:rPr>
        <w:t>меющие существенное значение новые виды продукции (работ, услуг), предлагаемые эмитентом на рынке его основной деятельности, в той степени, насколько это соответствует общедоступной информации о таких видах продукции (работ, услуг). Указывается состояние разработки таких видов продукции (работ, услуг).</w:t>
      </w:r>
    </w:p>
    <w:p w14:paraId="2AB91CC3" w14:textId="77777777" w:rsidR="00606884" w:rsidRPr="00445C5F" w:rsidRDefault="00606884" w:rsidP="00606884">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b/>
          <w:bCs/>
          <w:i/>
          <w:iCs/>
          <w:kern w:val="0"/>
          <w:lang w:eastAsia="ru-RU"/>
        </w:rPr>
        <w:t>Имеющих существенное значение новых видов продукции (работ, услуг) нет</w:t>
      </w:r>
    </w:p>
    <w:p w14:paraId="1A913F95" w14:textId="77777777" w:rsidR="00606884" w:rsidRPr="00445C5F" w:rsidRDefault="00606884" w:rsidP="00566C67">
      <w:pPr>
        <w:suppressAutoHyphens w:val="0"/>
        <w:autoSpaceDE w:val="0"/>
        <w:adjustRightInd w:val="0"/>
        <w:spacing w:after="0" w:line="240" w:lineRule="auto"/>
        <w:jc w:val="both"/>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Стандарты (правила), в соответствии с которыми подготовлена бухгалтерская(финансовая) отчетность и произведены расчеты, отраженные в настоящем пункте ежеквартального отчета:</w:t>
      </w:r>
      <w:r w:rsidRPr="00445C5F">
        <w:rPr>
          <w:rFonts w:ascii="Times New Roman" w:eastAsiaTheme="minorEastAsia" w:hAnsi="Times New Roman" w:cs="Times New Roman"/>
          <w:kern w:val="0"/>
          <w:lang w:eastAsia="ru-RU"/>
        </w:rPr>
        <w:br/>
      </w:r>
    </w:p>
    <w:p w14:paraId="5140E955" w14:textId="77777777" w:rsidR="00606884" w:rsidRPr="00445C5F" w:rsidRDefault="00606884" w:rsidP="00606884">
      <w:pPr>
        <w:suppressAutoHyphens w:val="0"/>
        <w:autoSpaceDE w:val="0"/>
        <w:adjustRightInd w:val="0"/>
        <w:spacing w:after="0" w:line="240" w:lineRule="auto"/>
        <w:textAlignment w:val="auto"/>
        <w:rPr>
          <w:rFonts w:ascii="Times New Roman" w:eastAsiaTheme="minorEastAsia" w:hAnsi="Times New Roman" w:cs="Times New Roman"/>
          <w:b/>
          <w:kern w:val="0"/>
          <w:lang w:eastAsia="ru-RU"/>
        </w:rPr>
      </w:pPr>
      <w:r w:rsidRPr="00445C5F">
        <w:rPr>
          <w:rFonts w:ascii="Times New Roman" w:eastAsiaTheme="minorEastAsia" w:hAnsi="Times New Roman" w:cs="Times New Roman"/>
          <w:b/>
          <w:kern w:val="0"/>
          <w:lang w:eastAsia="ru-RU"/>
        </w:rPr>
        <w:t>3.2.3. Материалы, товары (сырье) и поставщики эмитента</w:t>
      </w:r>
    </w:p>
    <w:p w14:paraId="4244302E" w14:textId="77777777" w:rsidR="00606884" w:rsidRPr="001A196C" w:rsidRDefault="00606884" w:rsidP="00606884">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1A196C">
        <w:rPr>
          <w:rFonts w:ascii="Times New Roman" w:eastAsiaTheme="minorEastAsia" w:hAnsi="Times New Roman" w:cs="Times New Roman"/>
          <w:kern w:val="0"/>
          <w:lang w:eastAsia="ru-RU"/>
        </w:rPr>
        <w:t xml:space="preserve">За </w:t>
      </w:r>
      <w:r w:rsidR="00CF4139" w:rsidRPr="001A196C">
        <w:rPr>
          <w:rFonts w:ascii="Times New Roman" w:eastAsiaTheme="minorEastAsia" w:hAnsi="Times New Roman" w:cs="Times New Roman"/>
          <w:kern w:val="0"/>
          <w:lang w:eastAsia="ru-RU"/>
        </w:rPr>
        <w:t>6</w:t>
      </w:r>
      <w:r w:rsidRPr="001A196C">
        <w:rPr>
          <w:rFonts w:ascii="Times New Roman" w:eastAsiaTheme="minorEastAsia" w:hAnsi="Times New Roman" w:cs="Times New Roman"/>
          <w:kern w:val="0"/>
          <w:lang w:eastAsia="ru-RU"/>
        </w:rPr>
        <w:t xml:space="preserve"> мес. 20</w:t>
      </w:r>
      <w:r w:rsidR="006C5856" w:rsidRPr="001A196C">
        <w:rPr>
          <w:rFonts w:ascii="Times New Roman" w:eastAsiaTheme="minorEastAsia" w:hAnsi="Times New Roman" w:cs="Times New Roman"/>
          <w:kern w:val="0"/>
          <w:lang w:eastAsia="ru-RU"/>
        </w:rPr>
        <w:t>20</w:t>
      </w:r>
      <w:r w:rsidRPr="001A196C">
        <w:rPr>
          <w:rFonts w:ascii="Times New Roman" w:eastAsiaTheme="minorEastAsia" w:hAnsi="Times New Roman" w:cs="Times New Roman"/>
          <w:kern w:val="0"/>
          <w:lang w:eastAsia="ru-RU"/>
        </w:rPr>
        <w:t xml:space="preserve"> г.</w:t>
      </w:r>
    </w:p>
    <w:p w14:paraId="4CF9276E" w14:textId="77777777" w:rsidR="00606884" w:rsidRPr="001A196C" w:rsidRDefault="00606884" w:rsidP="00606884">
      <w:pPr>
        <w:suppressAutoHyphens w:val="0"/>
        <w:autoSpaceDE w:val="0"/>
        <w:adjustRightInd w:val="0"/>
        <w:spacing w:after="0" w:line="240" w:lineRule="auto"/>
        <w:jc w:val="both"/>
        <w:textAlignment w:val="auto"/>
        <w:rPr>
          <w:rFonts w:ascii="Times New Roman" w:eastAsiaTheme="minorEastAsia" w:hAnsi="Times New Roman" w:cs="Times New Roman"/>
          <w:kern w:val="0"/>
          <w:lang w:eastAsia="ru-RU"/>
        </w:rPr>
      </w:pPr>
      <w:r w:rsidRPr="001A196C">
        <w:rPr>
          <w:rFonts w:ascii="Times New Roman" w:eastAsiaTheme="minorEastAsia" w:hAnsi="Times New Roman" w:cs="Times New Roman"/>
          <w:kern w:val="0"/>
          <w:lang w:eastAsia="ru-RU"/>
        </w:rPr>
        <w:t>Поставщики эмитента, на которых приходится не менее 10 процентов всех поставок материалов и товаров (сырья)</w:t>
      </w:r>
    </w:p>
    <w:p w14:paraId="0D6A952F" w14:textId="77777777" w:rsidR="00606884" w:rsidRPr="001A196C" w:rsidRDefault="00606884" w:rsidP="00606884">
      <w:pPr>
        <w:suppressAutoHyphens w:val="0"/>
        <w:autoSpaceDE w:val="0"/>
        <w:adjustRightInd w:val="0"/>
        <w:spacing w:after="0" w:line="240" w:lineRule="auto"/>
        <w:jc w:val="both"/>
        <w:textAlignment w:val="auto"/>
        <w:rPr>
          <w:rFonts w:ascii="Times New Roman" w:eastAsiaTheme="minorEastAsia" w:hAnsi="Times New Roman" w:cs="Times New Roman"/>
          <w:kern w:val="0"/>
          <w:lang w:eastAsia="ru-RU"/>
        </w:rPr>
      </w:pPr>
      <w:r w:rsidRPr="001A196C">
        <w:rPr>
          <w:rFonts w:ascii="Times New Roman" w:eastAsiaTheme="minorEastAsia" w:hAnsi="Times New Roman" w:cs="Times New Roman"/>
          <w:bCs/>
          <w:iCs/>
          <w:kern w:val="0"/>
          <w:lang w:eastAsia="ru-RU"/>
        </w:rPr>
        <w:t>Поставщиков, на которых приходится не менее 10 процентов всех поставок материалов и товаров (сырья), не имеется</w:t>
      </w:r>
    </w:p>
    <w:p w14:paraId="4CE9E6F8" w14:textId="77777777" w:rsidR="00606884" w:rsidRPr="001A196C" w:rsidRDefault="00606884" w:rsidP="00606884">
      <w:pPr>
        <w:suppressAutoHyphens w:val="0"/>
        <w:autoSpaceDE w:val="0"/>
        <w:adjustRightInd w:val="0"/>
        <w:spacing w:after="0" w:line="240" w:lineRule="auto"/>
        <w:jc w:val="both"/>
        <w:textAlignment w:val="auto"/>
        <w:rPr>
          <w:rFonts w:ascii="Times New Roman" w:eastAsiaTheme="minorEastAsia" w:hAnsi="Times New Roman" w:cs="Times New Roman"/>
          <w:kern w:val="0"/>
          <w:lang w:eastAsia="ru-RU"/>
        </w:rPr>
      </w:pPr>
      <w:r w:rsidRPr="001A196C">
        <w:rPr>
          <w:rFonts w:ascii="Times New Roman" w:eastAsiaTheme="minorEastAsia" w:hAnsi="Times New Roman" w:cs="Times New Roman"/>
          <w:kern w:val="0"/>
          <w:lang w:eastAsia="ru-RU"/>
        </w:rPr>
        <w:t>Информация об изменении цен более чем на 10% на основные материалы и товары (сырье) в течение соответствующего отчетного периода по сравнению с соответствующим отчетным периодом предшествующего года</w:t>
      </w:r>
    </w:p>
    <w:p w14:paraId="444E8917" w14:textId="77777777" w:rsidR="00606884" w:rsidRPr="001A196C" w:rsidRDefault="00606884" w:rsidP="00606884">
      <w:pPr>
        <w:suppressAutoHyphens w:val="0"/>
        <w:autoSpaceDE w:val="0"/>
        <w:adjustRightInd w:val="0"/>
        <w:spacing w:after="0" w:line="240" w:lineRule="auto"/>
        <w:jc w:val="both"/>
        <w:textAlignment w:val="auto"/>
        <w:rPr>
          <w:rFonts w:ascii="Times New Roman" w:eastAsiaTheme="minorEastAsia" w:hAnsi="Times New Roman" w:cs="Times New Roman"/>
          <w:kern w:val="0"/>
          <w:lang w:eastAsia="ru-RU"/>
        </w:rPr>
      </w:pPr>
      <w:r w:rsidRPr="001A196C">
        <w:rPr>
          <w:rFonts w:ascii="Times New Roman" w:eastAsiaTheme="minorEastAsia" w:hAnsi="Times New Roman" w:cs="Times New Roman"/>
          <w:bCs/>
          <w:iCs/>
          <w:kern w:val="0"/>
          <w:lang w:eastAsia="ru-RU"/>
        </w:rPr>
        <w:t>Изменения цен более чем на 10% на основные материалы и товары (сырье) в течение соответствующего отчетного периода не было</w:t>
      </w:r>
    </w:p>
    <w:p w14:paraId="13EE1EC2" w14:textId="77777777" w:rsidR="00606884" w:rsidRPr="001A196C" w:rsidRDefault="00606884" w:rsidP="00606884">
      <w:pPr>
        <w:suppressAutoHyphens w:val="0"/>
        <w:autoSpaceDE w:val="0"/>
        <w:adjustRightInd w:val="0"/>
        <w:spacing w:after="0" w:line="240" w:lineRule="auto"/>
        <w:jc w:val="both"/>
        <w:textAlignment w:val="auto"/>
        <w:rPr>
          <w:rFonts w:ascii="Times New Roman" w:eastAsiaTheme="minorEastAsia" w:hAnsi="Times New Roman" w:cs="Times New Roman"/>
          <w:kern w:val="0"/>
          <w:lang w:eastAsia="ru-RU"/>
        </w:rPr>
      </w:pPr>
      <w:r w:rsidRPr="001A196C">
        <w:rPr>
          <w:rFonts w:ascii="Times New Roman" w:eastAsiaTheme="minorEastAsia" w:hAnsi="Times New Roman" w:cs="Times New Roman"/>
          <w:kern w:val="0"/>
          <w:lang w:eastAsia="ru-RU"/>
        </w:rPr>
        <w:t>Доля импортных поставок в поставках материалов и товаров, прогноз доступности источников импорта в будущем и возможные альтернативные источники</w:t>
      </w:r>
    </w:p>
    <w:p w14:paraId="311EC56E" w14:textId="77777777" w:rsidR="00606884" w:rsidRPr="00445C5F" w:rsidRDefault="00606884" w:rsidP="00606884">
      <w:pPr>
        <w:suppressAutoHyphens w:val="0"/>
        <w:autoSpaceDE w:val="0"/>
        <w:adjustRightInd w:val="0"/>
        <w:spacing w:after="0" w:line="240" w:lineRule="auto"/>
        <w:jc w:val="both"/>
        <w:textAlignment w:val="auto"/>
        <w:rPr>
          <w:rFonts w:ascii="Times New Roman" w:eastAsiaTheme="minorEastAsia" w:hAnsi="Times New Roman" w:cs="Times New Roman"/>
          <w:bCs/>
          <w:iCs/>
          <w:kern w:val="0"/>
          <w:lang w:eastAsia="ru-RU"/>
        </w:rPr>
      </w:pPr>
      <w:r w:rsidRPr="001A196C">
        <w:rPr>
          <w:rFonts w:ascii="Times New Roman" w:eastAsiaTheme="minorEastAsia" w:hAnsi="Times New Roman" w:cs="Times New Roman"/>
          <w:bCs/>
          <w:iCs/>
          <w:kern w:val="0"/>
          <w:lang w:eastAsia="ru-RU"/>
        </w:rPr>
        <w:lastRenderedPageBreak/>
        <w:t>Импортные поставки отсутствуют</w:t>
      </w:r>
    </w:p>
    <w:p w14:paraId="0488D558" w14:textId="77777777" w:rsidR="00606884" w:rsidRPr="00445C5F" w:rsidRDefault="00606884" w:rsidP="00606884">
      <w:pPr>
        <w:suppressAutoHyphens w:val="0"/>
        <w:autoSpaceDE w:val="0"/>
        <w:adjustRightInd w:val="0"/>
        <w:spacing w:after="0" w:line="240" w:lineRule="auto"/>
        <w:jc w:val="both"/>
        <w:textAlignment w:val="auto"/>
        <w:outlineLvl w:val="1"/>
        <w:rPr>
          <w:rFonts w:ascii="Times New Roman" w:eastAsiaTheme="minorEastAsia" w:hAnsi="Times New Roman" w:cs="Times New Roman"/>
          <w:b/>
          <w:bCs/>
          <w:kern w:val="0"/>
          <w:lang w:eastAsia="ru-RU"/>
        </w:rPr>
      </w:pPr>
      <w:r w:rsidRPr="00445C5F">
        <w:rPr>
          <w:rFonts w:ascii="Times New Roman" w:eastAsiaTheme="minorEastAsia" w:hAnsi="Times New Roman" w:cs="Times New Roman"/>
          <w:b/>
          <w:bCs/>
          <w:kern w:val="0"/>
          <w:lang w:eastAsia="ru-RU"/>
        </w:rPr>
        <w:t>3.2.4. Рынки сбыта продукции (работ, услуг) эмитента</w:t>
      </w:r>
    </w:p>
    <w:p w14:paraId="106D5648" w14:textId="77777777" w:rsidR="00606884" w:rsidRPr="00445C5F" w:rsidRDefault="00606884" w:rsidP="00606884">
      <w:pPr>
        <w:suppressAutoHyphens w:val="0"/>
        <w:autoSpaceDE w:val="0"/>
        <w:adjustRightInd w:val="0"/>
        <w:spacing w:after="0" w:line="240" w:lineRule="auto"/>
        <w:jc w:val="both"/>
        <w:textAlignment w:val="auto"/>
        <w:rPr>
          <w:rFonts w:ascii="Times New Roman" w:eastAsiaTheme="minorEastAsia" w:hAnsi="Times New Roman" w:cs="Times New Roman"/>
          <w:bCs/>
          <w:iCs/>
          <w:kern w:val="0"/>
          <w:lang w:eastAsia="ru-RU"/>
        </w:rPr>
      </w:pPr>
      <w:r w:rsidRPr="00445C5F">
        <w:rPr>
          <w:rFonts w:ascii="Times New Roman" w:eastAsiaTheme="minorEastAsia" w:hAnsi="Times New Roman" w:cs="Times New Roman"/>
          <w:bCs/>
          <w:iCs/>
          <w:kern w:val="0"/>
          <w:lang w:eastAsia="ru-RU"/>
        </w:rPr>
        <w:t>Изменения в составе информации настоящего пункта в отчетном квартале не происходили</w:t>
      </w:r>
    </w:p>
    <w:p w14:paraId="4D93BC4E" w14:textId="77777777" w:rsidR="00606884" w:rsidRPr="00445C5F" w:rsidRDefault="00606884" w:rsidP="00606884">
      <w:pPr>
        <w:suppressAutoHyphens w:val="0"/>
        <w:autoSpaceDE w:val="0"/>
        <w:adjustRightInd w:val="0"/>
        <w:spacing w:after="0" w:line="240" w:lineRule="auto"/>
        <w:jc w:val="both"/>
        <w:textAlignment w:val="auto"/>
        <w:outlineLvl w:val="1"/>
        <w:rPr>
          <w:rFonts w:ascii="Times New Roman" w:eastAsiaTheme="minorEastAsia" w:hAnsi="Times New Roman" w:cs="Times New Roman"/>
          <w:b/>
          <w:bCs/>
          <w:kern w:val="0"/>
          <w:lang w:eastAsia="ru-RU"/>
        </w:rPr>
      </w:pPr>
      <w:r w:rsidRPr="00445C5F">
        <w:rPr>
          <w:rFonts w:ascii="Times New Roman" w:eastAsiaTheme="minorEastAsia" w:hAnsi="Times New Roman" w:cs="Times New Roman"/>
          <w:b/>
          <w:bCs/>
          <w:kern w:val="0"/>
          <w:lang w:eastAsia="ru-RU"/>
        </w:rPr>
        <w:t>3.2.5. Сведения о наличии у эмитента разрешений (лицензий) или допусков к отдельным видам работ</w:t>
      </w:r>
    </w:p>
    <w:p w14:paraId="37ABE65C" w14:textId="77777777" w:rsidR="00606884" w:rsidRPr="00445C5F" w:rsidRDefault="00606884" w:rsidP="00606884">
      <w:pPr>
        <w:suppressAutoHyphens w:val="0"/>
        <w:autoSpaceDE w:val="0"/>
        <w:adjustRightInd w:val="0"/>
        <w:spacing w:after="0" w:line="240" w:lineRule="auto"/>
        <w:jc w:val="both"/>
        <w:textAlignment w:val="auto"/>
        <w:rPr>
          <w:rFonts w:ascii="Times New Roman" w:eastAsiaTheme="minorEastAsia" w:hAnsi="Times New Roman" w:cs="Times New Roman"/>
          <w:bCs/>
          <w:iCs/>
          <w:kern w:val="0"/>
          <w:lang w:eastAsia="ru-RU"/>
        </w:rPr>
      </w:pPr>
      <w:r w:rsidRPr="00445C5F">
        <w:rPr>
          <w:rFonts w:ascii="Times New Roman" w:eastAsiaTheme="minorEastAsia" w:hAnsi="Times New Roman" w:cs="Times New Roman"/>
          <w:bCs/>
          <w:iCs/>
          <w:kern w:val="0"/>
          <w:lang w:eastAsia="ru-RU"/>
        </w:rPr>
        <w:t>Изменения в составе информации настоящего пункта в отчетном квартале не происходили</w:t>
      </w:r>
    </w:p>
    <w:p w14:paraId="58B13215" w14:textId="77777777" w:rsidR="00606884" w:rsidRPr="00445C5F" w:rsidRDefault="00606884" w:rsidP="00606884">
      <w:pPr>
        <w:suppressAutoHyphens w:val="0"/>
        <w:autoSpaceDE w:val="0"/>
        <w:adjustRightInd w:val="0"/>
        <w:spacing w:after="0" w:line="240" w:lineRule="auto"/>
        <w:jc w:val="both"/>
        <w:textAlignment w:val="auto"/>
        <w:outlineLvl w:val="1"/>
        <w:rPr>
          <w:rFonts w:ascii="Times New Roman" w:eastAsiaTheme="minorEastAsia" w:hAnsi="Times New Roman" w:cs="Times New Roman"/>
          <w:b/>
          <w:bCs/>
          <w:kern w:val="0"/>
          <w:lang w:eastAsia="ru-RU"/>
        </w:rPr>
      </w:pPr>
      <w:r w:rsidRPr="00445C5F">
        <w:rPr>
          <w:rFonts w:ascii="Times New Roman" w:eastAsiaTheme="minorEastAsia" w:hAnsi="Times New Roman" w:cs="Times New Roman"/>
          <w:b/>
          <w:bCs/>
          <w:kern w:val="0"/>
          <w:lang w:eastAsia="ru-RU"/>
        </w:rPr>
        <w:t>3.2.6. Сведения о деятельности отдельных категорий эмитентов эмиссионных ценных бумаг</w:t>
      </w:r>
    </w:p>
    <w:p w14:paraId="20DB4797" w14:textId="77777777" w:rsidR="00606884" w:rsidRPr="00445C5F" w:rsidRDefault="00606884" w:rsidP="00606884">
      <w:pPr>
        <w:suppressAutoHyphens w:val="0"/>
        <w:autoSpaceDE w:val="0"/>
        <w:adjustRightInd w:val="0"/>
        <w:spacing w:after="0" w:line="240" w:lineRule="auto"/>
        <w:jc w:val="both"/>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Эмитент не является акционерным инвестиционным фондом, страховой или кредитной организацией, ипотечным агентом.</w:t>
      </w:r>
    </w:p>
    <w:p w14:paraId="17563E48" w14:textId="77777777" w:rsidR="00606884" w:rsidRPr="00445C5F" w:rsidRDefault="00606884" w:rsidP="00606884">
      <w:pPr>
        <w:suppressAutoHyphens w:val="0"/>
        <w:autoSpaceDE w:val="0"/>
        <w:adjustRightInd w:val="0"/>
        <w:spacing w:after="0" w:line="240" w:lineRule="auto"/>
        <w:jc w:val="both"/>
        <w:textAlignment w:val="auto"/>
        <w:outlineLvl w:val="1"/>
        <w:rPr>
          <w:rFonts w:ascii="Times New Roman" w:eastAsiaTheme="minorEastAsia" w:hAnsi="Times New Roman" w:cs="Times New Roman"/>
          <w:b/>
          <w:bCs/>
          <w:kern w:val="0"/>
          <w:lang w:eastAsia="ru-RU"/>
        </w:rPr>
      </w:pPr>
      <w:r w:rsidRPr="00445C5F">
        <w:rPr>
          <w:rFonts w:ascii="Times New Roman" w:eastAsiaTheme="minorEastAsia" w:hAnsi="Times New Roman" w:cs="Times New Roman"/>
          <w:b/>
          <w:bCs/>
          <w:kern w:val="0"/>
          <w:lang w:eastAsia="ru-RU"/>
        </w:rPr>
        <w:t>3.2.7. Дополнительные требования к эмитентам, основной деятельностью которых является добыча полезных ископаемых</w:t>
      </w:r>
    </w:p>
    <w:p w14:paraId="629FFC23" w14:textId="7FACA7D3" w:rsidR="00606884" w:rsidRPr="00445C5F" w:rsidRDefault="00606884" w:rsidP="00606884">
      <w:pPr>
        <w:suppressAutoHyphens w:val="0"/>
        <w:autoSpaceDE w:val="0"/>
        <w:adjustRightInd w:val="0"/>
        <w:spacing w:after="0" w:line="240" w:lineRule="auto"/>
        <w:jc w:val="both"/>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Основной деятельностью эмитента не является добыча полезных ископаемых</w:t>
      </w:r>
      <w:r w:rsidR="001A196C">
        <w:rPr>
          <w:rFonts w:ascii="Times New Roman" w:eastAsiaTheme="minorEastAsia" w:hAnsi="Times New Roman" w:cs="Times New Roman"/>
          <w:kern w:val="0"/>
          <w:lang w:eastAsia="ru-RU"/>
        </w:rPr>
        <w:t xml:space="preserve">, </w:t>
      </w:r>
      <w:r w:rsidR="001A196C" w:rsidRPr="001A196C">
        <w:rPr>
          <w:rFonts w:ascii="Times New Roman" w:eastAsiaTheme="minorEastAsia" w:hAnsi="Times New Roman" w:cs="Times New Roman"/>
          <w:kern w:val="0"/>
          <w:lang w:eastAsia="ru-RU"/>
        </w:rPr>
        <w:t>включая добычу драгоценных металлов и драгоценных камней.</w:t>
      </w:r>
    </w:p>
    <w:p w14:paraId="2E98BC75" w14:textId="77777777" w:rsidR="00606884" w:rsidRPr="00445C5F" w:rsidRDefault="00606884" w:rsidP="00606884">
      <w:pPr>
        <w:suppressAutoHyphens w:val="0"/>
        <w:autoSpaceDE w:val="0"/>
        <w:adjustRightInd w:val="0"/>
        <w:spacing w:after="0" w:line="240" w:lineRule="auto"/>
        <w:jc w:val="both"/>
        <w:textAlignment w:val="auto"/>
        <w:outlineLvl w:val="1"/>
        <w:rPr>
          <w:rFonts w:ascii="Times New Roman" w:eastAsiaTheme="minorEastAsia" w:hAnsi="Times New Roman" w:cs="Times New Roman"/>
          <w:b/>
          <w:bCs/>
          <w:kern w:val="0"/>
          <w:lang w:eastAsia="ru-RU"/>
        </w:rPr>
      </w:pPr>
      <w:r w:rsidRPr="00445C5F">
        <w:rPr>
          <w:rFonts w:ascii="Times New Roman" w:eastAsiaTheme="minorEastAsia" w:hAnsi="Times New Roman" w:cs="Times New Roman"/>
          <w:b/>
          <w:bCs/>
          <w:kern w:val="0"/>
          <w:lang w:eastAsia="ru-RU"/>
        </w:rPr>
        <w:t>3.2.8. Дополнительные требования к эмитентам, основной деятельностью которых является оказание услуг связи</w:t>
      </w:r>
    </w:p>
    <w:p w14:paraId="3482A401" w14:textId="77777777" w:rsidR="00606884" w:rsidRPr="00445C5F" w:rsidRDefault="00606884" w:rsidP="00606884">
      <w:pPr>
        <w:suppressAutoHyphens w:val="0"/>
        <w:autoSpaceDE w:val="0"/>
        <w:adjustRightInd w:val="0"/>
        <w:spacing w:after="0" w:line="240" w:lineRule="auto"/>
        <w:jc w:val="both"/>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Основной деятельностью эмитента не является оказание услуг связи</w:t>
      </w:r>
    </w:p>
    <w:p w14:paraId="12DA897E" w14:textId="77777777" w:rsidR="00606884" w:rsidRPr="00445C5F" w:rsidRDefault="00606884" w:rsidP="00606884">
      <w:pPr>
        <w:suppressAutoHyphens w:val="0"/>
        <w:autoSpaceDE w:val="0"/>
        <w:adjustRightInd w:val="0"/>
        <w:spacing w:after="0" w:line="240" w:lineRule="auto"/>
        <w:jc w:val="both"/>
        <w:textAlignment w:val="auto"/>
        <w:outlineLvl w:val="1"/>
        <w:rPr>
          <w:rFonts w:ascii="Times New Roman" w:eastAsiaTheme="minorEastAsia" w:hAnsi="Times New Roman" w:cs="Times New Roman"/>
          <w:b/>
          <w:bCs/>
          <w:kern w:val="0"/>
          <w:lang w:eastAsia="ru-RU"/>
        </w:rPr>
      </w:pPr>
      <w:r w:rsidRPr="00445C5F">
        <w:rPr>
          <w:rFonts w:ascii="Times New Roman" w:eastAsiaTheme="minorEastAsia" w:hAnsi="Times New Roman" w:cs="Times New Roman"/>
          <w:b/>
          <w:bCs/>
          <w:kern w:val="0"/>
          <w:lang w:eastAsia="ru-RU"/>
        </w:rPr>
        <w:t>3.3. Планы будущей деятельности эмитента</w:t>
      </w:r>
    </w:p>
    <w:p w14:paraId="64D9530E" w14:textId="77777777" w:rsidR="00606884" w:rsidRPr="00445C5F" w:rsidRDefault="00606884" w:rsidP="00606884">
      <w:pPr>
        <w:suppressAutoHyphens w:val="0"/>
        <w:autoSpaceDE w:val="0"/>
        <w:adjustRightInd w:val="0"/>
        <w:spacing w:after="0" w:line="240" w:lineRule="auto"/>
        <w:jc w:val="both"/>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bCs/>
          <w:iCs/>
          <w:kern w:val="0"/>
          <w:lang w:eastAsia="ru-RU"/>
        </w:rPr>
        <w:t>Изменения в составе информации настоящего пункта в отчетном квартале не происходили</w:t>
      </w:r>
    </w:p>
    <w:p w14:paraId="00542757" w14:textId="77777777" w:rsidR="00606884" w:rsidRPr="00445C5F" w:rsidRDefault="00606884" w:rsidP="00606884">
      <w:pPr>
        <w:suppressAutoHyphens w:val="0"/>
        <w:autoSpaceDE w:val="0"/>
        <w:adjustRightInd w:val="0"/>
        <w:spacing w:after="0" w:line="240" w:lineRule="auto"/>
        <w:jc w:val="both"/>
        <w:textAlignment w:val="auto"/>
        <w:outlineLvl w:val="1"/>
        <w:rPr>
          <w:rFonts w:ascii="Times New Roman" w:eastAsiaTheme="minorEastAsia" w:hAnsi="Times New Roman" w:cs="Times New Roman"/>
          <w:b/>
          <w:bCs/>
          <w:kern w:val="0"/>
          <w:lang w:eastAsia="ru-RU"/>
        </w:rPr>
      </w:pPr>
      <w:r w:rsidRPr="00445C5F">
        <w:rPr>
          <w:rFonts w:ascii="Times New Roman" w:eastAsiaTheme="minorEastAsia" w:hAnsi="Times New Roman" w:cs="Times New Roman"/>
          <w:b/>
          <w:bCs/>
          <w:kern w:val="0"/>
          <w:lang w:eastAsia="ru-RU"/>
        </w:rPr>
        <w:t>3.4. Участие эмитента в банковских группах, банковских холдингах, холдингах и ассоциациях</w:t>
      </w:r>
    </w:p>
    <w:p w14:paraId="3775F39F" w14:textId="77777777" w:rsidR="00606884" w:rsidRPr="00445C5F" w:rsidRDefault="00606884" w:rsidP="00606884">
      <w:pPr>
        <w:suppressAutoHyphens w:val="0"/>
        <w:autoSpaceDE w:val="0"/>
        <w:adjustRightInd w:val="0"/>
        <w:spacing w:after="0" w:line="240" w:lineRule="auto"/>
        <w:jc w:val="both"/>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bCs/>
          <w:iCs/>
          <w:kern w:val="0"/>
          <w:lang w:eastAsia="ru-RU"/>
        </w:rPr>
        <w:t>Изменения в составе информации настоящего пункта в отчетном квартале не происходили</w:t>
      </w:r>
    </w:p>
    <w:p w14:paraId="430FEB63" w14:textId="77777777" w:rsidR="00606884" w:rsidRPr="00445C5F" w:rsidRDefault="00606884" w:rsidP="00606884">
      <w:pPr>
        <w:suppressAutoHyphens w:val="0"/>
        <w:autoSpaceDE w:val="0"/>
        <w:adjustRightInd w:val="0"/>
        <w:spacing w:after="0" w:line="240" w:lineRule="auto"/>
        <w:jc w:val="both"/>
        <w:textAlignment w:val="auto"/>
        <w:outlineLvl w:val="1"/>
        <w:rPr>
          <w:rFonts w:ascii="Times New Roman" w:eastAsiaTheme="minorEastAsia" w:hAnsi="Times New Roman" w:cs="Times New Roman"/>
          <w:b/>
          <w:bCs/>
          <w:kern w:val="0"/>
          <w:lang w:eastAsia="ru-RU"/>
        </w:rPr>
      </w:pPr>
      <w:r w:rsidRPr="00445C5F">
        <w:rPr>
          <w:rFonts w:ascii="Times New Roman" w:eastAsiaTheme="minorEastAsia" w:hAnsi="Times New Roman" w:cs="Times New Roman"/>
          <w:b/>
          <w:bCs/>
          <w:kern w:val="0"/>
          <w:lang w:eastAsia="ru-RU"/>
        </w:rPr>
        <w:t>3.5. Подконтрольные эмитенту организации, имеющие для него существенное значение</w:t>
      </w:r>
    </w:p>
    <w:p w14:paraId="54C607E9" w14:textId="77777777" w:rsidR="00606884" w:rsidRPr="00445C5F" w:rsidRDefault="00606884" w:rsidP="00606884">
      <w:pPr>
        <w:suppressAutoHyphens w:val="0"/>
        <w:autoSpaceDE w:val="0"/>
        <w:adjustRightInd w:val="0"/>
        <w:spacing w:after="0" w:line="240" w:lineRule="auto"/>
        <w:jc w:val="both"/>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bCs/>
          <w:iCs/>
          <w:kern w:val="0"/>
          <w:lang w:eastAsia="ru-RU"/>
        </w:rPr>
        <w:t>Изменения в составе информации настоящего пункта в отчетном квартале не происходили</w:t>
      </w:r>
    </w:p>
    <w:p w14:paraId="4C2A5268" w14:textId="77777777" w:rsidR="00606884" w:rsidRPr="00445C5F" w:rsidRDefault="00606884" w:rsidP="00606884">
      <w:pPr>
        <w:suppressAutoHyphens w:val="0"/>
        <w:autoSpaceDE w:val="0"/>
        <w:adjustRightInd w:val="0"/>
        <w:spacing w:after="0" w:line="240" w:lineRule="auto"/>
        <w:jc w:val="both"/>
        <w:textAlignment w:val="auto"/>
        <w:outlineLvl w:val="1"/>
        <w:rPr>
          <w:rFonts w:ascii="Times New Roman" w:eastAsiaTheme="minorEastAsia" w:hAnsi="Times New Roman" w:cs="Times New Roman"/>
          <w:b/>
          <w:bCs/>
          <w:kern w:val="0"/>
          <w:lang w:eastAsia="ru-RU"/>
        </w:rPr>
      </w:pPr>
      <w:r w:rsidRPr="0003420E">
        <w:rPr>
          <w:rFonts w:ascii="Times New Roman" w:eastAsiaTheme="minorEastAsia" w:hAnsi="Times New Roman" w:cs="Times New Roman"/>
          <w:b/>
          <w:bCs/>
          <w:kern w:val="0"/>
          <w:lang w:eastAsia="ru-RU"/>
        </w:rPr>
        <w:t>3.6. Состав, структура и стоимость основных средств эмитента, информация о планах по приобретению, замене, выбытию основных средств, а также обо всех фактах обременения основных средств эмитента</w:t>
      </w:r>
    </w:p>
    <w:p w14:paraId="0EA834AE" w14:textId="77777777" w:rsidR="00606884" w:rsidRDefault="00606884" w:rsidP="00606884">
      <w:pPr>
        <w:suppressAutoHyphens w:val="0"/>
        <w:autoSpaceDE w:val="0"/>
        <w:adjustRightInd w:val="0"/>
        <w:spacing w:after="0" w:line="240" w:lineRule="auto"/>
        <w:jc w:val="both"/>
        <w:textAlignment w:val="auto"/>
        <w:outlineLvl w:val="1"/>
        <w:rPr>
          <w:rFonts w:ascii="Times New Roman" w:eastAsiaTheme="minorEastAsia" w:hAnsi="Times New Roman" w:cs="Times New Roman"/>
          <w:bCs/>
          <w:kern w:val="0"/>
          <w:lang w:eastAsia="ru-RU"/>
        </w:rPr>
      </w:pPr>
      <w:r w:rsidRPr="00445C5F">
        <w:rPr>
          <w:rFonts w:ascii="Times New Roman" w:eastAsiaTheme="minorEastAsia" w:hAnsi="Times New Roman" w:cs="Times New Roman"/>
          <w:bCs/>
          <w:kern w:val="0"/>
          <w:lang w:eastAsia="ru-RU"/>
        </w:rPr>
        <w:t>Основные средства</w:t>
      </w:r>
    </w:p>
    <w:p w14:paraId="65F9A2F8" w14:textId="77777777" w:rsidR="00606884" w:rsidRPr="00445C5F" w:rsidRDefault="00606884" w:rsidP="00606884">
      <w:pPr>
        <w:suppressAutoHyphens w:val="0"/>
        <w:autoSpaceDE w:val="0"/>
        <w:adjustRightInd w:val="0"/>
        <w:spacing w:after="0" w:line="240" w:lineRule="auto"/>
        <w:jc w:val="both"/>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На дату окончания отчетного квартала</w:t>
      </w:r>
    </w:p>
    <w:p w14:paraId="34EDE0EE" w14:textId="77777777" w:rsidR="00606884" w:rsidRDefault="00606884" w:rsidP="00606884">
      <w:pPr>
        <w:suppressAutoHyphens w:val="0"/>
        <w:autoSpaceDE w:val="0"/>
        <w:adjustRightInd w:val="0"/>
        <w:spacing w:after="0" w:line="240" w:lineRule="auto"/>
        <w:jc w:val="both"/>
        <w:textAlignment w:val="auto"/>
        <w:rPr>
          <w:rFonts w:ascii="Times New Roman" w:eastAsiaTheme="minorEastAsia" w:hAnsi="Times New Roman" w:cs="Times New Roman"/>
          <w:b/>
          <w:bCs/>
          <w:i/>
          <w:iCs/>
          <w:kern w:val="0"/>
          <w:lang w:eastAsia="ru-RU"/>
        </w:rPr>
      </w:pPr>
      <w:r w:rsidRPr="00445C5F">
        <w:rPr>
          <w:rFonts w:ascii="Times New Roman" w:eastAsiaTheme="minorEastAsia" w:hAnsi="Times New Roman" w:cs="Times New Roman"/>
          <w:kern w:val="0"/>
          <w:lang w:eastAsia="ru-RU"/>
        </w:rPr>
        <w:t>Единица измерения:</w:t>
      </w:r>
      <w:r w:rsidRPr="00445C5F">
        <w:rPr>
          <w:rFonts w:ascii="Times New Roman" w:eastAsiaTheme="minorEastAsia" w:hAnsi="Times New Roman" w:cs="Times New Roman"/>
          <w:b/>
          <w:bCs/>
          <w:i/>
          <w:iCs/>
          <w:kern w:val="0"/>
          <w:lang w:eastAsia="ru-RU"/>
        </w:rPr>
        <w:t xml:space="preserve"> руб.</w:t>
      </w:r>
    </w:p>
    <w:p w14:paraId="24DAE653" w14:textId="77777777" w:rsidR="00B41FF2" w:rsidRPr="00B41FF2" w:rsidRDefault="00B41FF2" w:rsidP="00B41FF2">
      <w:pPr>
        <w:widowControl/>
        <w:shd w:val="clear" w:color="auto" w:fill="FFFFFF"/>
        <w:suppressAutoHyphens w:val="0"/>
        <w:autoSpaceDN/>
        <w:spacing w:after="0" w:line="290" w:lineRule="atLeast"/>
        <w:ind w:firstLine="540"/>
        <w:jc w:val="both"/>
        <w:textAlignment w:val="auto"/>
        <w:rPr>
          <w:rFonts w:ascii="Times New Roman" w:eastAsia="Times New Roman" w:hAnsi="Times New Roman" w:cs="Times New Roman"/>
          <w:color w:val="333333"/>
          <w:kern w:val="0"/>
          <w:lang w:eastAsia="ru-RU"/>
        </w:rPr>
      </w:pPr>
      <w:r w:rsidRPr="00B41FF2">
        <w:rPr>
          <w:rFonts w:ascii="Times New Roman" w:eastAsia="Times New Roman" w:hAnsi="Times New Roman" w:cs="Times New Roman"/>
          <w:color w:val="333333"/>
          <w:kern w:val="0"/>
          <w:lang w:eastAsia="ru-RU"/>
        </w:rPr>
        <w:t>Информация приводится за пять последних завершенных отчетных лет либо за каждый завершенный отчетный год, если эмитент осуществляет свою деятельность менее пяти лет. При этом значения показателей приводятся на дату окончания соответствующего завершенного отчетного года, а группировка объектов основных средств производится по данным бухгалтерского учета.</w:t>
      </w:r>
      <w:bookmarkStart w:id="14" w:name="dst102567"/>
      <w:bookmarkEnd w:id="14"/>
    </w:p>
    <w:tbl>
      <w:tblPr>
        <w:tblpPr w:leftFromText="180" w:rightFromText="180" w:vertAnchor="text" w:horzAnchor="margin" w:tblpY="164"/>
        <w:tblW w:w="0" w:type="auto"/>
        <w:tblLayout w:type="fixed"/>
        <w:tblCellMar>
          <w:left w:w="72" w:type="dxa"/>
          <w:right w:w="72" w:type="dxa"/>
        </w:tblCellMar>
        <w:tblLook w:val="0000" w:firstRow="0" w:lastRow="0" w:firstColumn="0" w:lastColumn="0" w:noHBand="0" w:noVBand="0"/>
      </w:tblPr>
      <w:tblGrid>
        <w:gridCol w:w="6492"/>
        <w:gridCol w:w="1360"/>
        <w:gridCol w:w="1400"/>
      </w:tblGrid>
      <w:tr w:rsidR="00B41FF2" w:rsidRPr="00B41FF2" w14:paraId="63FA6386" w14:textId="77777777" w:rsidTr="00B41FF2">
        <w:tc>
          <w:tcPr>
            <w:tcW w:w="6492" w:type="dxa"/>
            <w:tcBorders>
              <w:top w:val="double" w:sz="6" w:space="0" w:color="auto"/>
              <w:left w:val="double" w:sz="6" w:space="0" w:color="auto"/>
              <w:bottom w:val="single" w:sz="6" w:space="0" w:color="auto"/>
              <w:right w:val="single" w:sz="6" w:space="0" w:color="auto"/>
            </w:tcBorders>
          </w:tcPr>
          <w:p w14:paraId="7CC2CC26" w14:textId="77777777" w:rsidR="00B41FF2" w:rsidRPr="00B41FF2" w:rsidRDefault="00B41FF2" w:rsidP="00B41FF2">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bookmarkStart w:id="15" w:name="dst102572"/>
            <w:bookmarkEnd w:id="15"/>
            <w:r w:rsidRPr="00B41FF2">
              <w:rPr>
                <w:rFonts w:ascii="Times New Roman" w:eastAsiaTheme="minorEastAsia" w:hAnsi="Times New Roman" w:cs="Times New Roman"/>
                <w:kern w:val="0"/>
                <w:lang w:eastAsia="ru-RU"/>
              </w:rPr>
              <w:t>Наименование группы объектов основных средств</w:t>
            </w:r>
          </w:p>
        </w:tc>
        <w:tc>
          <w:tcPr>
            <w:tcW w:w="1360" w:type="dxa"/>
            <w:tcBorders>
              <w:top w:val="double" w:sz="6" w:space="0" w:color="auto"/>
              <w:left w:val="single" w:sz="6" w:space="0" w:color="auto"/>
              <w:bottom w:val="single" w:sz="6" w:space="0" w:color="auto"/>
              <w:right w:val="single" w:sz="6" w:space="0" w:color="auto"/>
            </w:tcBorders>
          </w:tcPr>
          <w:p w14:paraId="581ED161" w14:textId="77777777" w:rsidR="00B41FF2" w:rsidRPr="00B41FF2" w:rsidRDefault="00B41FF2" w:rsidP="00B41FF2">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B41FF2">
              <w:rPr>
                <w:rFonts w:ascii="Times New Roman" w:eastAsiaTheme="minorEastAsia" w:hAnsi="Times New Roman" w:cs="Times New Roman"/>
                <w:kern w:val="0"/>
                <w:lang w:eastAsia="ru-RU"/>
              </w:rPr>
              <w:t>Первоначальная (восстановительная) стоимость</w:t>
            </w:r>
          </w:p>
        </w:tc>
        <w:tc>
          <w:tcPr>
            <w:tcW w:w="1400" w:type="dxa"/>
            <w:tcBorders>
              <w:top w:val="double" w:sz="6" w:space="0" w:color="auto"/>
              <w:left w:val="single" w:sz="6" w:space="0" w:color="auto"/>
              <w:bottom w:val="single" w:sz="6" w:space="0" w:color="auto"/>
              <w:right w:val="double" w:sz="6" w:space="0" w:color="auto"/>
            </w:tcBorders>
          </w:tcPr>
          <w:p w14:paraId="31534E94" w14:textId="77777777" w:rsidR="00B41FF2" w:rsidRPr="00B41FF2" w:rsidRDefault="00B41FF2" w:rsidP="00B41FF2">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B41FF2">
              <w:rPr>
                <w:rFonts w:ascii="Times New Roman" w:eastAsiaTheme="minorEastAsia" w:hAnsi="Times New Roman" w:cs="Times New Roman"/>
                <w:kern w:val="0"/>
                <w:lang w:eastAsia="ru-RU"/>
              </w:rPr>
              <w:t>Сумма начисленной амортизации</w:t>
            </w:r>
          </w:p>
        </w:tc>
      </w:tr>
      <w:tr w:rsidR="00B41FF2" w:rsidRPr="00B41FF2" w14:paraId="0FE68D65" w14:textId="77777777" w:rsidTr="00B41FF2">
        <w:tc>
          <w:tcPr>
            <w:tcW w:w="6492" w:type="dxa"/>
            <w:tcBorders>
              <w:top w:val="single" w:sz="6" w:space="0" w:color="auto"/>
              <w:left w:val="double" w:sz="6" w:space="0" w:color="auto"/>
              <w:bottom w:val="double" w:sz="6" w:space="0" w:color="auto"/>
              <w:right w:val="single" w:sz="6" w:space="0" w:color="auto"/>
            </w:tcBorders>
          </w:tcPr>
          <w:p w14:paraId="17C8EAC4" w14:textId="77777777" w:rsidR="00B41FF2" w:rsidRPr="00B41FF2" w:rsidRDefault="00B41FF2" w:rsidP="00B41FF2">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B41FF2">
              <w:rPr>
                <w:rFonts w:ascii="Times New Roman" w:eastAsiaTheme="minorEastAsia" w:hAnsi="Times New Roman" w:cs="Times New Roman"/>
                <w:kern w:val="0"/>
                <w:lang w:eastAsia="ru-RU"/>
              </w:rPr>
              <w:t>ИТОГО</w:t>
            </w:r>
          </w:p>
        </w:tc>
        <w:tc>
          <w:tcPr>
            <w:tcW w:w="1360" w:type="dxa"/>
            <w:tcBorders>
              <w:top w:val="single" w:sz="6" w:space="0" w:color="auto"/>
              <w:left w:val="single" w:sz="6" w:space="0" w:color="auto"/>
              <w:bottom w:val="double" w:sz="6" w:space="0" w:color="auto"/>
              <w:right w:val="single" w:sz="6" w:space="0" w:color="auto"/>
            </w:tcBorders>
          </w:tcPr>
          <w:p w14:paraId="11E327F0" w14:textId="77777777" w:rsidR="00B41FF2" w:rsidRPr="00B41FF2" w:rsidRDefault="00B41FF2" w:rsidP="00B41FF2">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400" w:type="dxa"/>
            <w:tcBorders>
              <w:top w:val="single" w:sz="6" w:space="0" w:color="auto"/>
              <w:left w:val="single" w:sz="6" w:space="0" w:color="auto"/>
              <w:bottom w:val="double" w:sz="6" w:space="0" w:color="auto"/>
              <w:right w:val="double" w:sz="6" w:space="0" w:color="auto"/>
            </w:tcBorders>
          </w:tcPr>
          <w:p w14:paraId="527FE7A5" w14:textId="77777777" w:rsidR="00B41FF2" w:rsidRPr="00B41FF2" w:rsidRDefault="00B41FF2" w:rsidP="00B41FF2">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bl>
    <w:p w14:paraId="1ACB171D" w14:textId="77777777" w:rsidR="00B41FF2" w:rsidRPr="00B41FF2" w:rsidRDefault="00B41FF2" w:rsidP="00B41FF2">
      <w:pPr>
        <w:widowControl/>
        <w:shd w:val="clear" w:color="auto" w:fill="FFFFFF"/>
        <w:suppressAutoHyphens w:val="0"/>
        <w:autoSpaceDN/>
        <w:spacing w:after="0" w:line="290" w:lineRule="atLeast"/>
        <w:ind w:firstLine="540"/>
        <w:jc w:val="both"/>
        <w:textAlignment w:val="auto"/>
        <w:rPr>
          <w:rFonts w:ascii="Times New Roman" w:eastAsia="Times New Roman" w:hAnsi="Times New Roman" w:cs="Times New Roman"/>
          <w:color w:val="333333"/>
          <w:kern w:val="0"/>
          <w:lang w:eastAsia="ru-RU"/>
        </w:rPr>
      </w:pPr>
      <w:r w:rsidRPr="00B41FF2">
        <w:rPr>
          <w:rFonts w:ascii="Times New Roman" w:eastAsia="Times New Roman" w:hAnsi="Times New Roman" w:cs="Times New Roman"/>
          <w:color w:val="333333"/>
          <w:kern w:val="0"/>
          <w:lang w:eastAsia="ru-RU"/>
        </w:rPr>
        <w:t>Указываются сведения о способах начисления амортизационных отчислений по группам объектов основных средств.</w:t>
      </w:r>
    </w:p>
    <w:p w14:paraId="1AB30D0C" w14:textId="77777777" w:rsidR="00606884" w:rsidRPr="00445C5F" w:rsidRDefault="00606884" w:rsidP="00606884">
      <w:pPr>
        <w:suppressAutoHyphens w:val="0"/>
        <w:autoSpaceDE w:val="0"/>
        <w:adjustRightInd w:val="0"/>
        <w:spacing w:after="0" w:line="240" w:lineRule="auto"/>
        <w:jc w:val="both"/>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Сведения о способах начисления амортизационных отчислений по группам объектов основных средств:</w:t>
      </w:r>
      <w:r w:rsidRPr="00445C5F">
        <w:rPr>
          <w:rFonts w:ascii="Times New Roman" w:eastAsiaTheme="minorEastAsia" w:hAnsi="Times New Roman" w:cs="Times New Roman"/>
          <w:kern w:val="0"/>
          <w:lang w:eastAsia="ru-RU"/>
        </w:rPr>
        <w:br/>
        <w:t>Отчетная дата:</w:t>
      </w:r>
      <w:r w:rsidRPr="00445C5F">
        <w:rPr>
          <w:rFonts w:ascii="Times New Roman" w:eastAsiaTheme="minorEastAsia" w:hAnsi="Times New Roman" w:cs="Times New Roman"/>
          <w:b/>
          <w:bCs/>
          <w:i/>
          <w:iCs/>
          <w:kern w:val="0"/>
          <w:lang w:eastAsia="ru-RU"/>
        </w:rPr>
        <w:t xml:space="preserve"> 3</w:t>
      </w:r>
      <w:r w:rsidR="00CF4139">
        <w:rPr>
          <w:rFonts w:ascii="Times New Roman" w:eastAsiaTheme="minorEastAsia" w:hAnsi="Times New Roman" w:cs="Times New Roman"/>
          <w:b/>
          <w:bCs/>
          <w:i/>
          <w:iCs/>
          <w:kern w:val="0"/>
          <w:lang w:eastAsia="ru-RU"/>
        </w:rPr>
        <w:t>0</w:t>
      </w:r>
      <w:r w:rsidRPr="00445C5F">
        <w:rPr>
          <w:rFonts w:ascii="Times New Roman" w:eastAsiaTheme="minorEastAsia" w:hAnsi="Times New Roman" w:cs="Times New Roman"/>
          <w:b/>
          <w:bCs/>
          <w:i/>
          <w:iCs/>
          <w:kern w:val="0"/>
          <w:lang w:eastAsia="ru-RU"/>
        </w:rPr>
        <w:t>.</w:t>
      </w:r>
      <w:r w:rsidR="006C5856">
        <w:rPr>
          <w:rFonts w:ascii="Times New Roman" w:eastAsiaTheme="minorEastAsia" w:hAnsi="Times New Roman" w:cs="Times New Roman"/>
          <w:b/>
          <w:bCs/>
          <w:i/>
          <w:iCs/>
          <w:kern w:val="0"/>
          <w:lang w:eastAsia="ru-RU"/>
        </w:rPr>
        <w:t>0</w:t>
      </w:r>
      <w:r w:rsidR="00CF4139">
        <w:rPr>
          <w:rFonts w:ascii="Times New Roman" w:eastAsiaTheme="minorEastAsia" w:hAnsi="Times New Roman" w:cs="Times New Roman"/>
          <w:b/>
          <w:bCs/>
          <w:i/>
          <w:iCs/>
          <w:kern w:val="0"/>
          <w:lang w:eastAsia="ru-RU"/>
        </w:rPr>
        <w:t>6</w:t>
      </w:r>
      <w:r w:rsidRPr="00445C5F">
        <w:rPr>
          <w:rFonts w:ascii="Times New Roman" w:eastAsiaTheme="minorEastAsia" w:hAnsi="Times New Roman" w:cs="Times New Roman"/>
          <w:b/>
          <w:bCs/>
          <w:i/>
          <w:iCs/>
          <w:kern w:val="0"/>
          <w:lang w:eastAsia="ru-RU"/>
        </w:rPr>
        <w:t>.20</w:t>
      </w:r>
      <w:r w:rsidR="006C5856">
        <w:rPr>
          <w:rFonts w:ascii="Times New Roman" w:eastAsiaTheme="minorEastAsia" w:hAnsi="Times New Roman" w:cs="Times New Roman"/>
          <w:b/>
          <w:bCs/>
          <w:i/>
          <w:iCs/>
          <w:kern w:val="0"/>
          <w:lang w:eastAsia="ru-RU"/>
        </w:rPr>
        <w:t>20</w:t>
      </w:r>
    </w:p>
    <w:p w14:paraId="62085502" w14:textId="77777777" w:rsidR="00606884" w:rsidRPr="00445C5F" w:rsidRDefault="00606884" w:rsidP="00606884">
      <w:pPr>
        <w:suppressAutoHyphens w:val="0"/>
        <w:autoSpaceDE w:val="0"/>
        <w:adjustRightInd w:val="0"/>
        <w:spacing w:after="0" w:line="240" w:lineRule="auto"/>
        <w:jc w:val="both"/>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Результаты последней переоценки основных средств и долгосрочно арендуемых основных средств, осуществленной в течение последнего завершенного финансового года, с указанием даты проведения переоценки, полной и остаточной (за вычетом амортизации) балансовой стоимости основных средств до переоценки и полной и остаточной (за вычетом амортизации) восстановительной стоимости основных средств с учетом этой переоценки. Указанная информация приводится по группам объектов основных средств. Указываются сведения о способах начисления амортизационных отчислений по группам объектов основных средств.</w:t>
      </w:r>
    </w:p>
    <w:p w14:paraId="74B20AC9" w14:textId="77777777" w:rsidR="00606884" w:rsidRPr="00445C5F" w:rsidRDefault="00606884" w:rsidP="00606884">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b/>
          <w:bCs/>
          <w:i/>
          <w:iCs/>
          <w:kern w:val="0"/>
          <w:lang w:eastAsia="ru-RU"/>
        </w:rPr>
        <w:t>Переоценка основных средств за указанный период не проводилась</w:t>
      </w:r>
    </w:p>
    <w:p w14:paraId="6D54B1C9" w14:textId="77777777" w:rsidR="00606884" w:rsidRPr="00445C5F" w:rsidRDefault="00606884" w:rsidP="00606884">
      <w:pPr>
        <w:suppressAutoHyphens w:val="0"/>
        <w:autoSpaceDE w:val="0"/>
        <w:adjustRightInd w:val="0"/>
        <w:spacing w:after="0" w:line="240" w:lineRule="auto"/>
        <w:jc w:val="both"/>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 xml:space="preserve">Указываются сведения о планах по приобретению, замене, выбытию основных средств, стоимость которых составляет 10 и более процентов стоимости основных средств эмитента, и иных основных </w:t>
      </w:r>
      <w:r w:rsidRPr="00445C5F">
        <w:rPr>
          <w:rFonts w:ascii="Times New Roman" w:eastAsiaTheme="minorEastAsia" w:hAnsi="Times New Roman" w:cs="Times New Roman"/>
          <w:kern w:val="0"/>
          <w:lang w:eastAsia="ru-RU"/>
        </w:rPr>
        <w:lastRenderedPageBreak/>
        <w:t>средств по усмотрению эмитента, а также сведения обо всех фактах обременения основных средств эмитента (с указанием характера обременения, даты возникновения обременения, срока его действия и иных условий по усмотрению эмитента): нет.</w:t>
      </w:r>
    </w:p>
    <w:p w14:paraId="65355418" w14:textId="77777777" w:rsidR="0085319B" w:rsidRPr="0029431E" w:rsidRDefault="005F5934" w:rsidP="0029431E">
      <w:pPr>
        <w:spacing w:after="0" w:line="240" w:lineRule="auto"/>
        <w:rPr>
          <w:rFonts w:ascii="Times New Roman" w:hAnsi="Times New Roman" w:cs="Times New Roman"/>
          <w:b/>
        </w:rPr>
      </w:pPr>
      <w:r w:rsidRPr="00445C5F">
        <w:rPr>
          <w:rFonts w:ascii="Times New Roman" w:eastAsiaTheme="minorEastAsia" w:hAnsi="Times New Roman" w:cs="Times New Roman"/>
          <w:b/>
          <w:bCs/>
          <w:kern w:val="0"/>
          <w:lang w:eastAsia="ru-RU"/>
        </w:rPr>
        <w:br w:type="page"/>
      </w:r>
      <w:r w:rsidR="0085319B" w:rsidRPr="0029431E">
        <w:rPr>
          <w:rFonts w:ascii="Times New Roman" w:hAnsi="Times New Roman" w:cs="Times New Roman"/>
          <w:b/>
        </w:rPr>
        <w:lastRenderedPageBreak/>
        <w:t>IV. Сведения о финансово-хозяйственной деятельности эмитента</w:t>
      </w:r>
    </w:p>
    <w:p w14:paraId="78470A8E" w14:textId="77777777" w:rsidR="0029431E" w:rsidRPr="0029431E" w:rsidRDefault="0029431E" w:rsidP="0029431E">
      <w:pPr>
        <w:spacing w:after="0" w:line="240" w:lineRule="auto"/>
        <w:jc w:val="both"/>
        <w:rPr>
          <w:rFonts w:ascii="Times New Roman" w:eastAsiaTheme="minorEastAsia" w:hAnsi="Times New Roman" w:cs="Times New Roman"/>
          <w:bCs/>
          <w:kern w:val="0"/>
          <w:lang w:eastAsia="ru-RU"/>
        </w:rPr>
      </w:pPr>
      <w:r w:rsidRPr="0029431E">
        <w:rPr>
          <w:rFonts w:ascii="Times New Roman" w:eastAsiaTheme="minorEastAsia" w:hAnsi="Times New Roman" w:cs="Times New Roman"/>
          <w:bCs/>
          <w:kern w:val="0"/>
          <w:lang w:eastAsia="ru-RU"/>
        </w:rPr>
        <w:t>В ежеквартальном отчете за четвертый квартал информация, содержащаяся в пунктах 4.1 - 4.5</w:t>
      </w:r>
    </w:p>
    <w:p w14:paraId="586CD315" w14:textId="77777777" w:rsidR="0029431E" w:rsidRPr="0029431E" w:rsidRDefault="0029431E" w:rsidP="0029431E">
      <w:pPr>
        <w:spacing w:after="0" w:line="240" w:lineRule="auto"/>
        <w:rPr>
          <w:rFonts w:ascii="Times New Roman" w:eastAsiaTheme="minorEastAsia" w:hAnsi="Times New Roman" w:cs="Times New Roman"/>
          <w:bCs/>
          <w:kern w:val="0"/>
          <w:lang w:eastAsia="ru-RU"/>
        </w:rPr>
      </w:pPr>
      <w:r w:rsidRPr="0029431E">
        <w:rPr>
          <w:rFonts w:ascii="Times New Roman" w:eastAsiaTheme="minorEastAsia" w:hAnsi="Times New Roman" w:cs="Times New Roman"/>
          <w:bCs/>
          <w:kern w:val="0"/>
          <w:lang w:eastAsia="ru-RU"/>
        </w:rPr>
        <w:t>настоящего раздела, не указывается.</w:t>
      </w:r>
    </w:p>
    <w:p w14:paraId="2B15B85A" w14:textId="6B4D2DB1" w:rsidR="0029431E" w:rsidRPr="0029431E" w:rsidRDefault="0029431E" w:rsidP="0029431E">
      <w:pPr>
        <w:spacing w:after="0" w:line="240" w:lineRule="auto"/>
        <w:jc w:val="both"/>
        <w:rPr>
          <w:rFonts w:ascii="Times New Roman" w:eastAsiaTheme="minorEastAsia" w:hAnsi="Times New Roman" w:cs="Times New Roman"/>
          <w:bCs/>
          <w:kern w:val="0"/>
          <w:lang w:eastAsia="ru-RU"/>
        </w:rPr>
      </w:pPr>
      <w:r w:rsidRPr="0029431E">
        <w:rPr>
          <w:rFonts w:ascii="Times New Roman" w:eastAsiaTheme="minorEastAsia" w:hAnsi="Times New Roman" w:cs="Times New Roman"/>
          <w:bCs/>
          <w:kern w:val="0"/>
          <w:lang w:eastAsia="ru-RU"/>
        </w:rPr>
        <w:t>В ежеквартальном отчете за второй и третий кварталы информация, содержащаяся в пунктах 4.3, 4.5 -</w:t>
      </w:r>
      <w:r>
        <w:rPr>
          <w:rFonts w:ascii="Times New Roman" w:eastAsiaTheme="minorEastAsia" w:hAnsi="Times New Roman" w:cs="Times New Roman"/>
          <w:bCs/>
          <w:kern w:val="0"/>
          <w:lang w:eastAsia="ru-RU"/>
        </w:rPr>
        <w:t xml:space="preserve"> </w:t>
      </w:r>
      <w:r w:rsidRPr="0029431E">
        <w:rPr>
          <w:rFonts w:ascii="Times New Roman" w:eastAsiaTheme="minorEastAsia" w:hAnsi="Times New Roman" w:cs="Times New Roman"/>
          <w:bCs/>
          <w:kern w:val="0"/>
          <w:lang w:eastAsia="ru-RU"/>
        </w:rPr>
        <w:t>4.8 настоящего раздела, указывается в случае, если в составе такой информации в отчетном квартале</w:t>
      </w:r>
      <w:r>
        <w:rPr>
          <w:rFonts w:ascii="Times New Roman" w:eastAsiaTheme="minorEastAsia" w:hAnsi="Times New Roman" w:cs="Times New Roman"/>
          <w:bCs/>
          <w:kern w:val="0"/>
          <w:lang w:eastAsia="ru-RU"/>
        </w:rPr>
        <w:t xml:space="preserve"> </w:t>
      </w:r>
      <w:r w:rsidRPr="0029431E">
        <w:rPr>
          <w:rFonts w:ascii="Times New Roman" w:eastAsiaTheme="minorEastAsia" w:hAnsi="Times New Roman" w:cs="Times New Roman"/>
          <w:bCs/>
          <w:kern w:val="0"/>
          <w:lang w:eastAsia="ru-RU"/>
        </w:rPr>
        <w:t>происходили изменения. В ежеквартальном отчете за четвертый квартал информация, содержащаяся в</w:t>
      </w:r>
      <w:r>
        <w:rPr>
          <w:rFonts w:ascii="Times New Roman" w:eastAsiaTheme="minorEastAsia" w:hAnsi="Times New Roman" w:cs="Times New Roman"/>
          <w:bCs/>
          <w:kern w:val="0"/>
          <w:lang w:eastAsia="ru-RU"/>
        </w:rPr>
        <w:t xml:space="preserve"> </w:t>
      </w:r>
      <w:r w:rsidRPr="0029431E">
        <w:rPr>
          <w:rFonts w:ascii="Times New Roman" w:eastAsiaTheme="minorEastAsia" w:hAnsi="Times New Roman" w:cs="Times New Roman"/>
          <w:bCs/>
          <w:kern w:val="0"/>
          <w:lang w:eastAsia="ru-RU"/>
        </w:rPr>
        <w:t>пунктах 4.6 - 4.8 настоящего раздела, указывается в случае, если в составе такой информации в</w:t>
      </w:r>
      <w:r>
        <w:rPr>
          <w:rFonts w:ascii="Times New Roman" w:eastAsiaTheme="minorEastAsia" w:hAnsi="Times New Roman" w:cs="Times New Roman"/>
          <w:bCs/>
          <w:kern w:val="0"/>
          <w:lang w:eastAsia="ru-RU"/>
        </w:rPr>
        <w:t xml:space="preserve"> </w:t>
      </w:r>
      <w:r w:rsidRPr="0029431E">
        <w:rPr>
          <w:rFonts w:ascii="Times New Roman" w:eastAsiaTheme="minorEastAsia" w:hAnsi="Times New Roman" w:cs="Times New Roman"/>
          <w:bCs/>
          <w:kern w:val="0"/>
          <w:lang w:eastAsia="ru-RU"/>
        </w:rPr>
        <w:t>отчетном квартале происходили изменения.</w:t>
      </w:r>
    </w:p>
    <w:p w14:paraId="49E80219" w14:textId="77777777" w:rsidR="0085319B" w:rsidRPr="00445C5F" w:rsidRDefault="0085319B" w:rsidP="0085319B">
      <w:pPr>
        <w:suppressAutoHyphens w:val="0"/>
        <w:autoSpaceDE w:val="0"/>
        <w:adjustRightInd w:val="0"/>
        <w:spacing w:after="0" w:line="240" w:lineRule="auto"/>
        <w:jc w:val="both"/>
        <w:textAlignment w:val="auto"/>
        <w:outlineLvl w:val="1"/>
        <w:rPr>
          <w:rFonts w:ascii="Times New Roman" w:eastAsiaTheme="minorEastAsia" w:hAnsi="Times New Roman" w:cs="Times New Roman"/>
          <w:b/>
          <w:bCs/>
          <w:kern w:val="0"/>
          <w:lang w:eastAsia="ru-RU"/>
        </w:rPr>
      </w:pPr>
      <w:r w:rsidRPr="00445C5F">
        <w:rPr>
          <w:rFonts w:ascii="Times New Roman" w:eastAsiaTheme="minorEastAsia" w:hAnsi="Times New Roman" w:cs="Times New Roman"/>
          <w:b/>
          <w:bCs/>
          <w:kern w:val="0"/>
          <w:lang w:eastAsia="ru-RU"/>
        </w:rPr>
        <w:t>4.1.  Результаты финансово-хозяйственной деятельности эмитента</w:t>
      </w:r>
    </w:p>
    <w:p w14:paraId="64A549B4" w14:textId="77777777" w:rsidR="0085319B" w:rsidRPr="00445C5F" w:rsidRDefault="0085319B" w:rsidP="0085319B">
      <w:pPr>
        <w:suppressAutoHyphens w:val="0"/>
        <w:autoSpaceDE w:val="0"/>
        <w:adjustRightInd w:val="0"/>
        <w:spacing w:after="0" w:line="240" w:lineRule="auto"/>
        <w:jc w:val="both"/>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Динамика показателей, характеризующих результаты финансово-хозяйственной деятельности эмитента, в том числе ее прибыльность и убыточность, рассчитанных на основе данных бухгалтерской (финансовой) отчетности</w:t>
      </w:r>
    </w:p>
    <w:p w14:paraId="34096950" w14:textId="77777777" w:rsidR="0085319B" w:rsidRPr="00445C5F" w:rsidRDefault="0085319B" w:rsidP="0085319B">
      <w:pPr>
        <w:suppressAutoHyphens w:val="0"/>
        <w:autoSpaceDE w:val="0"/>
        <w:adjustRightInd w:val="0"/>
        <w:spacing w:after="0" w:line="240" w:lineRule="auto"/>
        <w:jc w:val="both"/>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Стандарт (правила), в соответствии с которыми составлена бухгалтерская (финансовая) отчетность, на основании которой рассчитаны показатели:</w:t>
      </w:r>
      <w:r w:rsidRPr="00445C5F">
        <w:rPr>
          <w:rFonts w:ascii="Times New Roman" w:eastAsiaTheme="minorEastAsia" w:hAnsi="Times New Roman" w:cs="Times New Roman"/>
          <w:b/>
          <w:bCs/>
          <w:i/>
          <w:iCs/>
          <w:kern w:val="0"/>
          <w:lang w:eastAsia="ru-RU"/>
        </w:rPr>
        <w:t xml:space="preserve"> РСБУ</w:t>
      </w:r>
    </w:p>
    <w:p w14:paraId="681A039E" w14:textId="77777777" w:rsidR="0085319B" w:rsidRPr="00445C5F" w:rsidRDefault="0085319B" w:rsidP="0085319B">
      <w:pPr>
        <w:suppressAutoHyphens w:val="0"/>
        <w:autoSpaceDE w:val="0"/>
        <w:adjustRightInd w:val="0"/>
        <w:spacing w:after="0" w:line="240" w:lineRule="auto"/>
        <w:jc w:val="both"/>
        <w:textAlignment w:val="auto"/>
        <w:rPr>
          <w:rFonts w:ascii="Times New Roman" w:eastAsiaTheme="minorEastAsia" w:hAnsi="Times New Roman" w:cs="Times New Roman"/>
          <w:b/>
          <w:bCs/>
          <w:i/>
          <w:iCs/>
          <w:kern w:val="0"/>
          <w:lang w:eastAsia="ru-RU"/>
        </w:rPr>
      </w:pPr>
      <w:r w:rsidRPr="00445C5F">
        <w:rPr>
          <w:rFonts w:ascii="Times New Roman" w:eastAsiaTheme="minorEastAsia" w:hAnsi="Times New Roman" w:cs="Times New Roman"/>
          <w:kern w:val="0"/>
          <w:lang w:eastAsia="ru-RU"/>
        </w:rPr>
        <w:t>Единица измерения для суммы непокрытого убытка:</w:t>
      </w:r>
      <w:r w:rsidRPr="00445C5F">
        <w:rPr>
          <w:rFonts w:ascii="Times New Roman" w:eastAsiaTheme="minorEastAsia" w:hAnsi="Times New Roman" w:cs="Times New Roman"/>
          <w:b/>
          <w:bCs/>
          <w:i/>
          <w:iCs/>
          <w:kern w:val="0"/>
          <w:lang w:eastAsia="ru-RU"/>
        </w:rPr>
        <w:t xml:space="preserve"> тыс. руб.</w:t>
      </w:r>
    </w:p>
    <w:tbl>
      <w:tblPr>
        <w:tblW w:w="0" w:type="auto"/>
        <w:tblLayout w:type="fixed"/>
        <w:tblCellMar>
          <w:left w:w="72" w:type="dxa"/>
          <w:right w:w="72" w:type="dxa"/>
        </w:tblCellMar>
        <w:tblLook w:val="0000" w:firstRow="0" w:lastRow="0" w:firstColumn="0" w:lastColumn="0" w:noHBand="0" w:noVBand="0"/>
      </w:tblPr>
      <w:tblGrid>
        <w:gridCol w:w="3732"/>
        <w:gridCol w:w="1820"/>
        <w:gridCol w:w="1820"/>
      </w:tblGrid>
      <w:tr w:rsidR="0085319B" w:rsidRPr="0029431E" w14:paraId="54FB8E4B" w14:textId="77777777" w:rsidTr="0013353B">
        <w:tc>
          <w:tcPr>
            <w:tcW w:w="3732" w:type="dxa"/>
            <w:tcBorders>
              <w:top w:val="double" w:sz="6" w:space="0" w:color="auto"/>
              <w:left w:val="double" w:sz="6" w:space="0" w:color="auto"/>
              <w:bottom w:val="single" w:sz="6" w:space="0" w:color="auto"/>
              <w:right w:val="single" w:sz="6" w:space="0" w:color="auto"/>
            </w:tcBorders>
          </w:tcPr>
          <w:p w14:paraId="4909B145" w14:textId="77777777" w:rsidR="0085319B" w:rsidRPr="0029431E" w:rsidRDefault="0085319B" w:rsidP="0013353B">
            <w:pPr>
              <w:suppressAutoHyphens w:val="0"/>
              <w:autoSpaceDE w:val="0"/>
              <w:adjustRightInd w:val="0"/>
              <w:spacing w:after="0" w:line="240" w:lineRule="auto"/>
              <w:jc w:val="both"/>
              <w:textAlignment w:val="auto"/>
              <w:rPr>
                <w:rFonts w:ascii="Times New Roman" w:eastAsiaTheme="minorEastAsia" w:hAnsi="Times New Roman" w:cs="Times New Roman"/>
                <w:kern w:val="0"/>
                <w:lang w:eastAsia="ru-RU"/>
              </w:rPr>
            </w:pPr>
            <w:r w:rsidRPr="0029431E">
              <w:rPr>
                <w:rFonts w:ascii="Times New Roman" w:eastAsiaTheme="minorEastAsia" w:hAnsi="Times New Roman" w:cs="Times New Roman"/>
                <w:kern w:val="0"/>
                <w:lang w:eastAsia="ru-RU"/>
              </w:rPr>
              <w:t>Наименование показателя</w:t>
            </w:r>
          </w:p>
        </w:tc>
        <w:tc>
          <w:tcPr>
            <w:tcW w:w="1820" w:type="dxa"/>
            <w:tcBorders>
              <w:top w:val="double" w:sz="6" w:space="0" w:color="auto"/>
              <w:left w:val="single" w:sz="6" w:space="0" w:color="auto"/>
              <w:bottom w:val="single" w:sz="6" w:space="0" w:color="auto"/>
              <w:right w:val="single" w:sz="6" w:space="0" w:color="auto"/>
            </w:tcBorders>
          </w:tcPr>
          <w:p w14:paraId="13E27AFC" w14:textId="77777777" w:rsidR="0085319B" w:rsidRPr="0029431E" w:rsidRDefault="0085319B" w:rsidP="0029431E">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29431E">
              <w:rPr>
                <w:rFonts w:ascii="Times New Roman" w:eastAsiaTheme="minorEastAsia" w:hAnsi="Times New Roman" w:cs="Times New Roman"/>
                <w:kern w:val="0"/>
                <w:lang w:eastAsia="ru-RU"/>
              </w:rPr>
              <w:t>2019, 12 мес.</w:t>
            </w:r>
          </w:p>
        </w:tc>
        <w:tc>
          <w:tcPr>
            <w:tcW w:w="1820" w:type="dxa"/>
            <w:tcBorders>
              <w:top w:val="double" w:sz="6" w:space="0" w:color="auto"/>
              <w:left w:val="single" w:sz="6" w:space="0" w:color="auto"/>
              <w:bottom w:val="single" w:sz="6" w:space="0" w:color="auto"/>
              <w:right w:val="double" w:sz="6" w:space="0" w:color="auto"/>
            </w:tcBorders>
          </w:tcPr>
          <w:p w14:paraId="7294E3FE" w14:textId="3ED79C5C" w:rsidR="0085319B" w:rsidRPr="0029431E" w:rsidRDefault="0085319B" w:rsidP="0029431E">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29431E">
              <w:rPr>
                <w:rFonts w:ascii="Times New Roman" w:eastAsiaTheme="minorEastAsia" w:hAnsi="Times New Roman" w:cs="Times New Roman"/>
                <w:kern w:val="0"/>
                <w:lang w:eastAsia="ru-RU"/>
              </w:rPr>
              <w:t xml:space="preserve">2020, </w:t>
            </w:r>
            <w:r w:rsidR="006C27B4" w:rsidRPr="0029431E">
              <w:rPr>
                <w:rFonts w:ascii="Times New Roman" w:eastAsiaTheme="minorEastAsia" w:hAnsi="Times New Roman" w:cs="Times New Roman"/>
                <w:kern w:val="0"/>
                <w:lang w:eastAsia="ru-RU"/>
              </w:rPr>
              <w:t>6</w:t>
            </w:r>
            <w:r w:rsidR="00CF4139" w:rsidRPr="0029431E">
              <w:rPr>
                <w:rFonts w:ascii="Times New Roman" w:eastAsiaTheme="minorEastAsia" w:hAnsi="Times New Roman" w:cs="Times New Roman"/>
                <w:kern w:val="0"/>
                <w:lang w:eastAsia="ru-RU"/>
              </w:rPr>
              <w:t xml:space="preserve"> </w:t>
            </w:r>
            <w:r w:rsidRPr="0029431E">
              <w:rPr>
                <w:rFonts w:ascii="Times New Roman" w:eastAsiaTheme="minorEastAsia" w:hAnsi="Times New Roman" w:cs="Times New Roman"/>
                <w:kern w:val="0"/>
                <w:lang w:eastAsia="ru-RU"/>
              </w:rPr>
              <w:t>мес.</w:t>
            </w:r>
          </w:p>
        </w:tc>
      </w:tr>
      <w:tr w:rsidR="0085319B" w:rsidRPr="0029431E" w14:paraId="33352E5C" w14:textId="77777777" w:rsidTr="0013353B">
        <w:tc>
          <w:tcPr>
            <w:tcW w:w="3732" w:type="dxa"/>
            <w:tcBorders>
              <w:top w:val="single" w:sz="6" w:space="0" w:color="auto"/>
              <w:left w:val="double" w:sz="6" w:space="0" w:color="auto"/>
              <w:bottom w:val="single" w:sz="6" w:space="0" w:color="auto"/>
              <w:right w:val="single" w:sz="6" w:space="0" w:color="auto"/>
            </w:tcBorders>
          </w:tcPr>
          <w:p w14:paraId="518EB95F" w14:textId="77777777" w:rsidR="0085319B" w:rsidRPr="0029431E" w:rsidRDefault="0085319B" w:rsidP="0013353B">
            <w:pPr>
              <w:suppressAutoHyphens w:val="0"/>
              <w:autoSpaceDE w:val="0"/>
              <w:adjustRightInd w:val="0"/>
              <w:spacing w:after="0" w:line="240" w:lineRule="auto"/>
              <w:jc w:val="both"/>
              <w:textAlignment w:val="auto"/>
              <w:rPr>
                <w:rFonts w:ascii="Times New Roman" w:eastAsiaTheme="minorEastAsia" w:hAnsi="Times New Roman" w:cs="Times New Roman"/>
                <w:kern w:val="0"/>
                <w:lang w:eastAsia="ru-RU"/>
              </w:rPr>
            </w:pPr>
            <w:r w:rsidRPr="0029431E">
              <w:rPr>
                <w:rFonts w:ascii="Times New Roman" w:eastAsiaTheme="minorEastAsia" w:hAnsi="Times New Roman" w:cs="Times New Roman"/>
                <w:kern w:val="0"/>
                <w:lang w:eastAsia="ru-RU"/>
              </w:rPr>
              <w:t>Норма чистой прибыли, %</w:t>
            </w:r>
          </w:p>
        </w:tc>
        <w:tc>
          <w:tcPr>
            <w:tcW w:w="1820" w:type="dxa"/>
            <w:tcBorders>
              <w:top w:val="single" w:sz="6" w:space="0" w:color="auto"/>
              <w:left w:val="single" w:sz="6" w:space="0" w:color="auto"/>
              <w:bottom w:val="single" w:sz="6" w:space="0" w:color="auto"/>
              <w:right w:val="single" w:sz="6" w:space="0" w:color="auto"/>
            </w:tcBorders>
          </w:tcPr>
          <w:p w14:paraId="6B6A6174" w14:textId="0ADECF06" w:rsidR="0085319B" w:rsidRPr="0029431E" w:rsidRDefault="0029431E" w:rsidP="0029431E">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29431E">
              <w:rPr>
                <w:rFonts w:ascii="Times New Roman" w:eastAsiaTheme="minorEastAsia" w:hAnsi="Times New Roman" w:cs="Times New Roman"/>
                <w:kern w:val="0"/>
                <w:lang w:eastAsia="ru-RU"/>
              </w:rPr>
              <w:t>0,27 %</w:t>
            </w:r>
          </w:p>
        </w:tc>
        <w:tc>
          <w:tcPr>
            <w:tcW w:w="1820" w:type="dxa"/>
            <w:tcBorders>
              <w:top w:val="single" w:sz="6" w:space="0" w:color="auto"/>
              <w:left w:val="single" w:sz="6" w:space="0" w:color="auto"/>
              <w:bottom w:val="single" w:sz="6" w:space="0" w:color="auto"/>
              <w:right w:val="double" w:sz="6" w:space="0" w:color="auto"/>
            </w:tcBorders>
          </w:tcPr>
          <w:p w14:paraId="6B298737" w14:textId="49BB64B6" w:rsidR="0085319B" w:rsidRPr="0029431E" w:rsidRDefault="00BA0CAF" w:rsidP="0029431E">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29431E">
              <w:rPr>
                <w:rFonts w:ascii="Times New Roman" w:eastAsiaTheme="minorEastAsia" w:hAnsi="Times New Roman" w:cs="Times New Roman"/>
                <w:kern w:val="0"/>
                <w:lang w:eastAsia="ru-RU"/>
              </w:rPr>
              <w:t>0,28</w:t>
            </w:r>
          </w:p>
        </w:tc>
      </w:tr>
      <w:tr w:rsidR="0085319B" w:rsidRPr="0029431E" w14:paraId="4306192C" w14:textId="77777777" w:rsidTr="0013353B">
        <w:tc>
          <w:tcPr>
            <w:tcW w:w="3732" w:type="dxa"/>
            <w:tcBorders>
              <w:top w:val="single" w:sz="6" w:space="0" w:color="auto"/>
              <w:left w:val="double" w:sz="6" w:space="0" w:color="auto"/>
              <w:bottom w:val="single" w:sz="6" w:space="0" w:color="auto"/>
              <w:right w:val="single" w:sz="6" w:space="0" w:color="auto"/>
            </w:tcBorders>
          </w:tcPr>
          <w:p w14:paraId="1A40501F" w14:textId="77777777" w:rsidR="0085319B" w:rsidRPr="0029431E" w:rsidRDefault="0085319B" w:rsidP="0013353B">
            <w:pPr>
              <w:suppressAutoHyphens w:val="0"/>
              <w:autoSpaceDE w:val="0"/>
              <w:adjustRightInd w:val="0"/>
              <w:spacing w:after="0" w:line="240" w:lineRule="auto"/>
              <w:jc w:val="both"/>
              <w:textAlignment w:val="auto"/>
              <w:rPr>
                <w:rFonts w:ascii="Times New Roman" w:eastAsiaTheme="minorEastAsia" w:hAnsi="Times New Roman" w:cs="Times New Roman"/>
                <w:kern w:val="0"/>
                <w:lang w:eastAsia="ru-RU"/>
              </w:rPr>
            </w:pPr>
            <w:r w:rsidRPr="0029431E">
              <w:rPr>
                <w:rFonts w:ascii="Times New Roman" w:eastAsiaTheme="minorEastAsia" w:hAnsi="Times New Roman" w:cs="Times New Roman"/>
                <w:kern w:val="0"/>
                <w:lang w:eastAsia="ru-RU"/>
              </w:rPr>
              <w:t>Коэффициент оборачиваемости активов, раз</w:t>
            </w:r>
          </w:p>
        </w:tc>
        <w:tc>
          <w:tcPr>
            <w:tcW w:w="1820" w:type="dxa"/>
            <w:tcBorders>
              <w:top w:val="single" w:sz="6" w:space="0" w:color="auto"/>
              <w:left w:val="single" w:sz="6" w:space="0" w:color="auto"/>
              <w:bottom w:val="single" w:sz="6" w:space="0" w:color="auto"/>
              <w:right w:val="single" w:sz="6" w:space="0" w:color="auto"/>
            </w:tcBorders>
          </w:tcPr>
          <w:p w14:paraId="304E80CA" w14:textId="20B8C610" w:rsidR="0085319B" w:rsidRPr="0029431E" w:rsidRDefault="0029431E" w:rsidP="0029431E">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29431E">
              <w:rPr>
                <w:rFonts w:ascii="Times New Roman" w:eastAsiaTheme="minorEastAsia" w:hAnsi="Times New Roman" w:cs="Times New Roman"/>
                <w:kern w:val="0"/>
                <w:lang w:eastAsia="ru-RU"/>
              </w:rPr>
              <w:t>1,67</w:t>
            </w:r>
          </w:p>
        </w:tc>
        <w:tc>
          <w:tcPr>
            <w:tcW w:w="1820" w:type="dxa"/>
            <w:tcBorders>
              <w:top w:val="single" w:sz="6" w:space="0" w:color="auto"/>
              <w:left w:val="single" w:sz="6" w:space="0" w:color="auto"/>
              <w:bottom w:val="single" w:sz="6" w:space="0" w:color="auto"/>
              <w:right w:val="double" w:sz="6" w:space="0" w:color="auto"/>
            </w:tcBorders>
          </w:tcPr>
          <w:p w14:paraId="4EAFA2D1" w14:textId="20E040B3" w:rsidR="0085319B" w:rsidRPr="0029431E" w:rsidRDefault="00BA0CAF" w:rsidP="0029431E">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29431E">
              <w:rPr>
                <w:rFonts w:ascii="Times New Roman" w:eastAsiaTheme="minorEastAsia" w:hAnsi="Times New Roman" w:cs="Times New Roman"/>
                <w:kern w:val="0"/>
                <w:lang w:eastAsia="ru-RU"/>
              </w:rPr>
              <w:t>0,28</w:t>
            </w:r>
          </w:p>
        </w:tc>
      </w:tr>
      <w:tr w:rsidR="0085319B" w:rsidRPr="0029431E" w14:paraId="73CAC448" w14:textId="77777777" w:rsidTr="0013353B">
        <w:tc>
          <w:tcPr>
            <w:tcW w:w="3732" w:type="dxa"/>
            <w:tcBorders>
              <w:top w:val="single" w:sz="6" w:space="0" w:color="auto"/>
              <w:left w:val="double" w:sz="6" w:space="0" w:color="auto"/>
              <w:bottom w:val="single" w:sz="6" w:space="0" w:color="auto"/>
              <w:right w:val="single" w:sz="6" w:space="0" w:color="auto"/>
            </w:tcBorders>
          </w:tcPr>
          <w:p w14:paraId="5C008061" w14:textId="77777777" w:rsidR="0085319B" w:rsidRPr="0029431E" w:rsidRDefault="0085319B" w:rsidP="0013353B">
            <w:pPr>
              <w:suppressAutoHyphens w:val="0"/>
              <w:autoSpaceDE w:val="0"/>
              <w:adjustRightInd w:val="0"/>
              <w:spacing w:after="0" w:line="240" w:lineRule="auto"/>
              <w:jc w:val="both"/>
              <w:textAlignment w:val="auto"/>
              <w:rPr>
                <w:rFonts w:ascii="Times New Roman" w:eastAsiaTheme="minorEastAsia" w:hAnsi="Times New Roman" w:cs="Times New Roman"/>
                <w:kern w:val="0"/>
                <w:lang w:eastAsia="ru-RU"/>
              </w:rPr>
            </w:pPr>
            <w:r w:rsidRPr="0029431E">
              <w:rPr>
                <w:rFonts w:ascii="Times New Roman" w:eastAsiaTheme="minorEastAsia" w:hAnsi="Times New Roman" w:cs="Times New Roman"/>
                <w:kern w:val="0"/>
                <w:lang w:eastAsia="ru-RU"/>
              </w:rPr>
              <w:t>Рентабельность активов, %</w:t>
            </w:r>
          </w:p>
        </w:tc>
        <w:tc>
          <w:tcPr>
            <w:tcW w:w="1820" w:type="dxa"/>
            <w:tcBorders>
              <w:top w:val="single" w:sz="6" w:space="0" w:color="auto"/>
              <w:left w:val="single" w:sz="6" w:space="0" w:color="auto"/>
              <w:bottom w:val="single" w:sz="6" w:space="0" w:color="auto"/>
              <w:right w:val="single" w:sz="6" w:space="0" w:color="auto"/>
            </w:tcBorders>
          </w:tcPr>
          <w:p w14:paraId="1A49E973" w14:textId="6B932615" w:rsidR="0085319B" w:rsidRPr="0029431E" w:rsidRDefault="0029431E" w:rsidP="0029431E">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29431E">
              <w:rPr>
                <w:rFonts w:ascii="Times New Roman" w:eastAsiaTheme="minorEastAsia" w:hAnsi="Times New Roman" w:cs="Times New Roman"/>
                <w:kern w:val="0"/>
                <w:lang w:eastAsia="ru-RU"/>
              </w:rPr>
              <w:t>0,45%</w:t>
            </w:r>
          </w:p>
        </w:tc>
        <w:tc>
          <w:tcPr>
            <w:tcW w:w="1820" w:type="dxa"/>
            <w:tcBorders>
              <w:top w:val="single" w:sz="6" w:space="0" w:color="auto"/>
              <w:left w:val="single" w:sz="6" w:space="0" w:color="auto"/>
              <w:bottom w:val="single" w:sz="6" w:space="0" w:color="auto"/>
              <w:right w:val="double" w:sz="6" w:space="0" w:color="auto"/>
            </w:tcBorders>
          </w:tcPr>
          <w:p w14:paraId="208D9CF2" w14:textId="4EEEA436" w:rsidR="0085319B" w:rsidRPr="0029431E" w:rsidRDefault="00BA0CAF" w:rsidP="0029431E">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29431E">
              <w:rPr>
                <w:rFonts w:ascii="Times New Roman" w:eastAsiaTheme="minorEastAsia" w:hAnsi="Times New Roman" w:cs="Times New Roman"/>
                <w:kern w:val="0"/>
                <w:lang w:eastAsia="ru-RU"/>
              </w:rPr>
              <w:t>0,08</w:t>
            </w:r>
          </w:p>
        </w:tc>
      </w:tr>
      <w:tr w:rsidR="0085319B" w:rsidRPr="0029431E" w14:paraId="7B18AC37" w14:textId="77777777" w:rsidTr="0013353B">
        <w:tc>
          <w:tcPr>
            <w:tcW w:w="3732" w:type="dxa"/>
            <w:tcBorders>
              <w:top w:val="single" w:sz="6" w:space="0" w:color="auto"/>
              <w:left w:val="double" w:sz="6" w:space="0" w:color="auto"/>
              <w:bottom w:val="single" w:sz="6" w:space="0" w:color="auto"/>
              <w:right w:val="single" w:sz="6" w:space="0" w:color="auto"/>
            </w:tcBorders>
          </w:tcPr>
          <w:p w14:paraId="44D8EC3A" w14:textId="77777777" w:rsidR="0085319B" w:rsidRPr="0029431E" w:rsidRDefault="0085319B" w:rsidP="0013353B">
            <w:pPr>
              <w:suppressAutoHyphens w:val="0"/>
              <w:autoSpaceDE w:val="0"/>
              <w:adjustRightInd w:val="0"/>
              <w:spacing w:after="0" w:line="240" w:lineRule="auto"/>
              <w:jc w:val="both"/>
              <w:textAlignment w:val="auto"/>
              <w:rPr>
                <w:rFonts w:ascii="Times New Roman" w:eastAsiaTheme="minorEastAsia" w:hAnsi="Times New Roman" w:cs="Times New Roman"/>
                <w:kern w:val="0"/>
                <w:lang w:eastAsia="ru-RU"/>
              </w:rPr>
            </w:pPr>
            <w:r w:rsidRPr="0029431E">
              <w:rPr>
                <w:rFonts w:ascii="Times New Roman" w:eastAsiaTheme="minorEastAsia" w:hAnsi="Times New Roman" w:cs="Times New Roman"/>
                <w:kern w:val="0"/>
                <w:lang w:eastAsia="ru-RU"/>
              </w:rPr>
              <w:t>Рентабельность собственного капитала, %</w:t>
            </w:r>
          </w:p>
        </w:tc>
        <w:tc>
          <w:tcPr>
            <w:tcW w:w="1820" w:type="dxa"/>
            <w:tcBorders>
              <w:top w:val="single" w:sz="6" w:space="0" w:color="auto"/>
              <w:left w:val="single" w:sz="6" w:space="0" w:color="auto"/>
              <w:bottom w:val="single" w:sz="6" w:space="0" w:color="auto"/>
              <w:right w:val="single" w:sz="6" w:space="0" w:color="auto"/>
            </w:tcBorders>
          </w:tcPr>
          <w:p w14:paraId="50EB4077" w14:textId="0728DE68" w:rsidR="0085319B" w:rsidRPr="0029431E" w:rsidRDefault="0029431E" w:rsidP="0029431E">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29431E">
              <w:rPr>
                <w:rFonts w:ascii="Times New Roman" w:eastAsiaTheme="minorEastAsia" w:hAnsi="Times New Roman" w:cs="Times New Roman"/>
                <w:kern w:val="0"/>
                <w:lang w:eastAsia="ru-RU"/>
              </w:rPr>
              <w:t>3,63%</w:t>
            </w:r>
          </w:p>
        </w:tc>
        <w:tc>
          <w:tcPr>
            <w:tcW w:w="1820" w:type="dxa"/>
            <w:tcBorders>
              <w:top w:val="single" w:sz="6" w:space="0" w:color="auto"/>
              <w:left w:val="single" w:sz="6" w:space="0" w:color="auto"/>
              <w:bottom w:val="single" w:sz="6" w:space="0" w:color="auto"/>
              <w:right w:val="double" w:sz="6" w:space="0" w:color="auto"/>
            </w:tcBorders>
          </w:tcPr>
          <w:p w14:paraId="6C14F570" w14:textId="05E35216" w:rsidR="0085319B" w:rsidRPr="0029431E" w:rsidRDefault="006C27B4" w:rsidP="0029431E">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29431E">
              <w:rPr>
                <w:rFonts w:ascii="Times New Roman" w:eastAsiaTheme="minorEastAsia" w:hAnsi="Times New Roman" w:cs="Times New Roman"/>
                <w:kern w:val="0"/>
                <w:lang w:eastAsia="ru-RU"/>
              </w:rPr>
              <w:t>1,31</w:t>
            </w:r>
          </w:p>
        </w:tc>
      </w:tr>
      <w:tr w:rsidR="0085319B" w:rsidRPr="0029431E" w14:paraId="581451AE" w14:textId="77777777" w:rsidTr="0013353B">
        <w:tc>
          <w:tcPr>
            <w:tcW w:w="3732" w:type="dxa"/>
            <w:tcBorders>
              <w:top w:val="single" w:sz="6" w:space="0" w:color="auto"/>
              <w:left w:val="double" w:sz="6" w:space="0" w:color="auto"/>
              <w:bottom w:val="single" w:sz="6" w:space="0" w:color="auto"/>
              <w:right w:val="single" w:sz="6" w:space="0" w:color="auto"/>
            </w:tcBorders>
          </w:tcPr>
          <w:p w14:paraId="7C93B4C9" w14:textId="77777777" w:rsidR="0085319B" w:rsidRPr="0029431E" w:rsidRDefault="0085319B" w:rsidP="0013353B">
            <w:pPr>
              <w:suppressAutoHyphens w:val="0"/>
              <w:autoSpaceDE w:val="0"/>
              <w:adjustRightInd w:val="0"/>
              <w:spacing w:after="0" w:line="240" w:lineRule="auto"/>
              <w:jc w:val="both"/>
              <w:textAlignment w:val="auto"/>
              <w:rPr>
                <w:rFonts w:ascii="Times New Roman" w:eastAsiaTheme="minorEastAsia" w:hAnsi="Times New Roman" w:cs="Times New Roman"/>
                <w:kern w:val="0"/>
                <w:lang w:eastAsia="ru-RU"/>
              </w:rPr>
            </w:pPr>
            <w:r w:rsidRPr="0029431E">
              <w:rPr>
                <w:rFonts w:ascii="Times New Roman" w:eastAsiaTheme="minorEastAsia" w:hAnsi="Times New Roman" w:cs="Times New Roman"/>
                <w:kern w:val="0"/>
                <w:lang w:eastAsia="ru-RU"/>
              </w:rPr>
              <w:t>Сумма непокрытого убытка на отчетную дату</w:t>
            </w:r>
          </w:p>
        </w:tc>
        <w:tc>
          <w:tcPr>
            <w:tcW w:w="1820" w:type="dxa"/>
            <w:tcBorders>
              <w:top w:val="single" w:sz="6" w:space="0" w:color="auto"/>
              <w:left w:val="single" w:sz="6" w:space="0" w:color="auto"/>
              <w:bottom w:val="single" w:sz="6" w:space="0" w:color="auto"/>
              <w:right w:val="single" w:sz="6" w:space="0" w:color="auto"/>
            </w:tcBorders>
          </w:tcPr>
          <w:p w14:paraId="498B7822" w14:textId="45E8E91D" w:rsidR="0085319B" w:rsidRPr="0029431E" w:rsidRDefault="0029431E" w:rsidP="0029431E">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29431E">
              <w:rPr>
                <w:rFonts w:ascii="Times New Roman" w:eastAsiaTheme="minorEastAsia" w:hAnsi="Times New Roman" w:cs="Times New Roman"/>
                <w:kern w:val="0"/>
                <w:lang w:eastAsia="ru-RU"/>
              </w:rPr>
              <w:t>_</w:t>
            </w:r>
          </w:p>
        </w:tc>
        <w:tc>
          <w:tcPr>
            <w:tcW w:w="1820" w:type="dxa"/>
            <w:tcBorders>
              <w:top w:val="single" w:sz="6" w:space="0" w:color="auto"/>
              <w:left w:val="single" w:sz="6" w:space="0" w:color="auto"/>
              <w:bottom w:val="single" w:sz="6" w:space="0" w:color="auto"/>
              <w:right w:val="double" w:sz="6" w:space="0" w:color="auto"/>
            </w:tcBorders>
          </w:tcPr>
          <w:p w14:paraId="068C8699" w14:textId="1343D342" w:rsidR="0085319B" w:rsidRPr="0029431E" w:rsidRDefault="0029431E" w:rsidP="0029431E">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29431E">
              <w:rPr>
                <w:rFonts w:ascii="Times New Roman" w:eastAsiaTheme="minorEastAsia" w:hAnsi="Times New Roman" w:cs="Times New Roman"/>
                <w:kern w:val="0"/>
                <w:lang w:eastAsia="ru-RU"/>
              </w:rPr>
              <w:t>_</w:t>
            </w:r>
          </w:p>
        </w:tc>
      </w:tr>
      <w:tr w:rsidR="0085319B" w:rsidRPr="0029431E" w14:paraId="6E1554DB" w14:textId="77777777" w:rsidTr="0013353B">
        <w:tc>
          <w:tcPr>
            <w:tcW w:w="3732" w:type="dxa"/>
            <w:tcBorders>
              <w:top w:val="single" w:sz="6" w:space="0" w:color="auto"/>
              <w:left w:val="double" w:sz="6" w:space="0" w:color="auto"/>
              <w:bottom w:val="double" w:sz="6" w:space="0" w:color="auto"/>
              <w:right w:val="single" w:sz="6" w:space="0" w:color="auto"/>
            </w:tcBorders>
          </w:tcPr>
          <w:p w14:paraId="1E8E5F99" w14:textId="77777777" w:rsidR="0085319B" w:rsidRPr="0029431E" w:rsidRDefault="0085319B" w:rsidP="0013353B">
            <w:pPr>
              <w:suppressAutoHyphens w:val="0"/>
              <w:autoSpaceDE w:val="0"/>
              <w:adjustRightInd w:val="0"/>
              <w:spacing w:after="0" w:line="240" w:lineRule="auto"/>
              <w:jc w:val="both"/>
              <w:textAlignment w:val="auto"/>
              <w:rPr>
                <w:rFonts w:ascii="Times New Roman" w:eastAsiaTheme="minorEastAsia" w:hAnsi="Times New Roman" w:cs="Times New Roman"/>
                <w:kern w:val="0"/>
                <w:lang w:eastAsia="ru-RU"/>
              </w:rPr>
            </w:pPr>
            <w:r w:rsidRPr="0029431E">
              <w:rPr>
                <w:rFonts w:ascii="Times New Roman" w:eastAsiaTheme="minorEastAsia" w:hAnsi="Times New Roman" w:cs="Times New Roman"/>
                <w:kern w:val="0"/>
                <w:lang w:eastAsia="ru-RU"/>
              </w:rPr>
              <w:t>Соотношение непокрытого убытка на отчетную дату и балансовой стоимости активов, %</w:t>
            </w:r>
          </w:p>
        </w:tc>
        <w:tc>
          <w:tcPr>
            <w:tcW w:w="1820" w:type="dxa"/>
            <w:tcBorders>
              <w:top w:val="single" w:sz="6" w:space="0" w:color="auto"/>
              <w:left w:val="single" w:sz="6" w:space="0" w:color="auto"/>
              <w:bottom w:val="double" w:sz="6" w:space="0" w:color="auto"/>
              <w:right w:val="single" w:sz="6" w:space="0" w:color="auto"/>
            </w:tcBorders>
          </w:tcPr>
          <w:p w14:paraId="56F62CD3" w14:textId="2C0C36A9" w:rsidR="0085319B" w:rsidRPr="0029431E" w:rsidRDefault="0029431E" w:rsidP="0029431E">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29431E">
              <w:rPr>
                <w:rFonts w:ascii="Times New Roman" w:eastAsiaTheme="minorEastAsia" w:hAnsi="Times New Roman" w:cs="Times New Roman"/>
                <w:kern w:val="0"/>
                <w:lang w:eastAsia="ru-RU"/>
              </w:rPr>
              <w:t>_</w:t>
            </w:r>
          </w:p>
        </w:tc>
        <w:tc>
          <w:tcPr>
            <w:tcW w:w="1820" w:type="dxa"/>
            <w:tcBorders>
              <w:top w:val="single" w:sz="6" w:space="0" w:color="auto"/>
              <w:left w:val="single" w:sz="6" w:space="0" w:color="auto"/>
              <w:bottom w:val="double" w:sz="6" w:space="0" w:color="auto"/>
              <w:right w:val="double" w:sz="6" w:space="0" w:color="auto"/>
            </w:tcBorders>
          </w:tcPr>
          <w:p w14:paraId="3D2275FE" w14:textId="6B99C743" w:rsidR="0085319B" w:rsidRPr="0029431E" w:rsidRDefault="0029431E" w:rsidP="0029431E">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29431E">
              <w:rPr>
                <w:rFonts w:ascii="Times New Roman" w:eastAsiaTheme="minorEastAsia" w:hAnsi="Times New Roman" w:cs="Times New Roman"/>
                <w:kern w:val="0"/>
                <w:lang w:eastAsia="ru-RU"/>
              </w:rPr>
              <w:t>_</w:t>
            </w:r>
          </w:p>
        </w:tc>
      </w:tr>
    </w:tbl>
    <w:p w14:paraId="43654F9E" w14:textId="77777777" w:rsidR="0085319B" w:rsidRPr="00445C5F" w:rsidRDefault="0085319B" w:rsidP="0029431E">
      <w:pPr>
        <w:suppressAutoHyphens w:val="0"/>
        <w:autoSpaceDE w:val="0"/>
        <w:adjustRightInd w:val="0"/>
        <w:spacing w:after="0" w:line="240" w:lineRule="auto"/>
        <w:jc w:val="both"/>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Показатели на основании сводной бухгалтерской (консолидированной финансовой) отчетности</w:t>
      </w:r>
    </w:p>
    <w:p w14:paraId="20AC3632" w14:textId="77777777" w:rsidR="0085319B" w:rsidRPr="00445C5F" w:rsidRDefault="0085319B" w:rsidP="0085319B">
      <w:pPr>
        <w:suppressAutoHyphens w:val="0"/>
        <w:autoSpaceDE w:val="0"/>
        <w:adjustRightInd w:val="0"/>
        <w:spacing w:after="0" w:line="240" w:lineRule="auto"/>
        <w:jc w:val="both"/>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Дата составления:</w:t>
      </w:r>
    </w:p>
    <w:p w14:paraId="09A7CED2" w14:textId="77777777" w:rsidR="0085319B" w:rsidRPr="00445C5F" w:rsidRDefault="0085319B" w:rsidP="0085319B">
      <w:pPr>
        <w:suppressAutoHyphens w:val="0"/>
        <w:autoSpaceDE w:val="0"/>
        <w:adjustRightInd w:val="0"/>
        <w:spacing w:after="0" w:line="240" w:lineRule="auto"/>
        <w:jc w:val="both"/>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Стандарт (правила), в соответствии с которыми составлена бухгалтерская (финансовая) отчетность, на основании которой рассчитаны показатели:</w:t>
      </w:r>
      <w:r w:rsidRPr="00445C5F">
        <w:rPr>
          <w:rFonts w:ascii="Times New Roman" w:eastAsiaTheme="minorEastAsia" w:hAnsi="Times New Roman" w:cs="Times New Roman"/>
          <w:b/>
          <w:bCs/>
          <w:i/>
          <w:iCs/>
          <w:kern w:val="0"/>
          <w:lang w:eastAsia="ru-RU"/>
        </w:rPr>
        <w:t xml:space="preserve"> МСФО</w:t>
      </w:r>
    </w:p>
    <w:p w14:paraId="05B5F9AD" w14:textId="77777777" w:rsidR="0085319B" w:rsidRPr="00445C5F" w:rsidRDefault="0085319B" w:rsidP="0085319B">
      <w:pPr>
        <w:suppressAutoHyphens w:val="0"/>
        <w:autoSpaceDE w:val="0"/>
        <w:adjustRightInd w:val="0"/>
        <w:spacing w:after="0" w:line="240" w:lineRule="auto"/>
        <w:jc w:val="both"/>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Единица измерения для суммы непокрытого убытка:</w:t>
      </w:r>
      <w:r w:rsidRPr="00445C5F">
        <w:rPr>
          <w:rFonts w:ascii="Times New Roman" w:eastAsiaTheme="minorEastAsia" w:hAnsi="Times New Roman" w:cs="Times New Roman"/>
          <w:b/>
          <w:bCs/>
          <w:i/>
          <w:iCs/>
          <w:kern w:val="0"/>
          <w:lang w:eastAsia="ru-RU"/>
        </w:rPr>
        <w:t xml:space="preserve"> тыс. руб.</w:t>
      </w:r>
    </w:p>
    <w:p w14:paraId="31381BD8" w14:textId="77777777" w:rsidR="0085319B" w:rsidRPr="00445C5F" w:rsidRDefault="0085319B" w:rsidP="0085319B">
      <w:pPr>
        <w:suppressAutoHyphens w:val="0"/>
        <w:autoSpaceDE w:val="0"/>
        <w:adjustRightInd w:val="0"/>
        <w:spacing w:after="0" w:line="240" w:lineRule="auto"/>
        <w:jc w:val="both"/>
        <w:textAlignment w:val="auto"/>
        <w:rPr>
          <w:rFonts w:ascii="Times New Roman" w:eastAsiaTheme="minorEastAsia" w:hAnsi="Times New Roman" w:cs="Times New Roman"/>
          <w:kern w:val="0"/>
          <w:lang w:eastAsia="ru-RU"/>
        </w:rPr>
      </w:pPr>
    </w:p>
    <w:tbl>
      <w:tblPr>
        <w:tblW w:w="0" w:type="auto"/>
        <w:tblLayout w:type="fixed"/>
        <w:tblCellMar>
          <w:left w:w="72" w:type="dxa"/>
          <w:right w:w="72" w:type="dxa"/>
        </w:tblCellMar>
        <w:tblLook w:val="0000" w:firstRow="0" w:lastRow="0" w:firstColumn="0" w:lastColumn="0" w:noHBand="0" w:noVBand="0"/>
      </w:tblPr>
      <w:tblGrid>
        <w:gridCol w:w="3732"/>
        <w:gridCol w:w="2740"/>
        <w:gridCol w:w="2780"/>
      </w:tblGrid>
      <w:tr w:rsidR="0085319B" w:rsidRPr="00445C5F" w14:paraId="3C3B4D90" w14:textId="77777777" w:rsidTr="0013353B">
        <w:tc>
          <w:tcPr>
            <w:tcW w:w="3732" w:type="dxa"/>
            <w:tcBorders>
              <w:top w:val="double" w:sz="6" w:space="0" w:color="auto"/>
              <w:left w:val="double" w:sz="6" w:space="0" w:color="auto"/>
              <w:bottom w:val="single" w:sz="6" w:space="0" w:color="auto"/>
              <w:right w:val="single" w:sz="6" w:space="0" w:color="auto"/>
            </w:tcBorders>
          </w:tcPr>
          <w:p w14:paraId="5090F792" w14:textId="77777777" w:rsidR="0085319B" w:rsidRPr="009E0E22" w:rsidRDefault="0085319B" w:rsidP="0013353B">
            <w:pPr>
              <w:suppressAutoHyphens w:val="0"/>
              <w:autoSpaceDE w:val="0"/>
              <w:adjustRightInd w:val="0"/>
              <w:spacing w:after="0" w:line="240" w:lineRule="auto"/>
              <w:jc w:val="both"/>
              <w:textAlignment w:val="auto"/>
              <w:rPr>
                <w:rFonts w:ascii="Times New Roman" w:eastAsiaTheme="minorEastAsia" w:hAnsi="Times New Roman" w:cs="Times New Roman"/>
                <w:kern w:val="0"/>
                <w:lang w:eastAsia="ru-RU"/>
              </w:rPr>
            </w:pPr>
            <w:r w:rsidRPr="009E0E22">
              <w:rPr>
                <w:rFonts w:ascii="Times New Roman" w:eastAsiaTheme="minorEastAsia" w:hAnsi="Times New Roman" w:cs="Times New Roman"/>
                <w:kern w:val="0"/>
                <w:lang w:eastAsia="ru-RU"/>
              </w:rPr>
              <w:t>Наименование показателя</w:t>
            </w:r>
          </w:p>
        </w:tc>
        <w:tc>
          <w:tcPr>
            <w:tcW w:w="2740" w:type="dxa"/>
            <w:tcBorders>
              <w:top w:val="double" w:sz="6" w:space="0" w:color="auto"/>
              <w:left w:val="single" w:sz="6" w:space="0" w:color="auto"/>
              <w:bottom w:val="single" w:sz="6" w:space="0" w:color="auto"/>
              <w:right w:val="single" w:sz="6" w:space="0" w:color="auto"/>
            </w:tcBorders>
          </w:tcPr>
          <w:p w14:paraId="64768E87" w14:textId="77777777" w:rsidR="0085319B" w:rsidRPr="009E0E22" w:rsidRDefault="0085319B" w:rsidP="0013353B">
            <w:pPr>
              <w:suppressAutoHyphens w:val="0"/>
              <w:autoSpaceDE w:val="0"/>
              <w:adjustRightInd w:val="0"/>
              <w:spacing w:after="0" w:line="240" w:lineRule="auto"/>
              <w:jc w:val="both"/>
              <w:textAlignment w:val="auto"/>
              <w:rPr>
                <w:rFonts w:ascii="Times New Roman" w:eastAsiaTheme="minorEastAsia" w:hAnsi="Times New Roman" w:cs="Times New Roman"/>
                <w:kern w:val="0"/>
                <w:lang w:eastAsia="ru-RU"/>
              </w:rPr>
            </w:pPr>
            <w:r w:rsidRPr="009E0E22">
              <w:rPr>
                <w:rFonts w:ascii="Times New Roman" w:eastAsiaTheme="minorEastAsia" w:hAnsi="Times New Roman" w:cs="Times New Roman"/>
                <w:kern w:val="0"/>
                <w:lang w:eastAsia="ru-RU"/>
              </w:rPr>
              <w:t xml:space="preserve">На __.__.____ </w:t>
            </w:r>
            <w:proofErr w:type="gramStart"/>
            <w:r w:rsidRPr="009E0E22">
              <w:rPr>
                <w:rFonts w:ascii="Times New Roman" w:eastAsiaTheme="minorEastAsia" w:hAnsi="Times New Roman" w:cs="Times New Roman"/>
                <w:kern w:val="0"/>
                <w:lang w:eastAsia="ru-RU"/>
              </w:rPr>
              <w:t>г</w:t>
            </w:r>
            <w:proofErr w:type="gramEnd"/>
            <w:r w:rsidRPr="009E0E22">
              <w:rPr>
                <w:rFonts w:ascii="Times New Roman" w:eastAsiaTheme="minorEastAsia" w:hAnsi="Times New Roman" w:cs="Times New Roman"/>
                <w:kern w:val="0"/>
                <w:lang w:eastAsia="ru-RU"/>
              </w:rPr>
              <w:t>.</w:t>
            </w:r>
          </w:p>
        </w:tc>
        <w:tc>
          <w:tcPr>
            <w:tcW w:w="2780" w:type="dxa"/>
            <w:tcBorders>
              <w:top w:val="double" w:sz="6" w:space="0" w:color="auto"/>
              <w:left w:val="single" w:sz="6" w:space="0" w:color="auto"/>
              <w:bottom w:val="single" w:sz="6" w:space="0" w:color="auto"/>
              <w:right w:val="double" w:sz="6" w:space="0" w:color="auto"/>
            </w:tcBorders>
          </w:tcPr>
          <w:p w14:paraId="3346BFDD" w14:textId="77777777" w:rsidR="0085319B" w:rsidRPr="009E0E22" w:rsidRDefault="0085319B" w:rsidP="0013353B">
            <w:pPr>
              <w:suppressAutoHyphens w:val="0"/>
              <w:autoSpaceDE w:val="0"/>
              <w:adjustRightInd w:val="0"/>
              <w:spacing w:after="0" w:line="240" w:lineRule="auto"/>
              <w:jc w:val="both"/>
              <w:textAlignment w:val="auto"/>
              <w:rPr>
                <w:rFonts w:ascii="Times New Roman" w:eastAsiaTheme="minorEastAsia" w:hAnsi="Times New Roman" w:cs="Times New Roman"/>
                <w:kern w:val="0"/>
                <w:lang w:eastAsia="ru-RU"/>
              </w:rPr>
            </w:pPr>
            <w:r w:rsidRPr="009E0E22">
              <w:rPr>
                <w:rFonts w:ascii="Times New Roman" w:eastAsiaTheme="minorEastAsia" w:hAnsi="Times New Roman" w:cs="Times New Roman"/>
                <w:kern w:val="0"/>
                <w:lang w:eastAsia="ru-RU"/>
              </w:rPr>
              <w:t xml:space="preserve">На __.__.____ </w:t>
            </w:r>
            <w:proofErr w:type="gramStart"/>
            <w:r w:rsidRPr="009E0E22">
              <w:rPr>
                <w:rFonts w:ascii="Times New Roman" w:eastAsiaTheme="minorEastAsia" w:hAnsi="Times New Roman" w:cs="Times New Roman"/>
                <w:kern w:val="0"/>
                <w:lang w:eastAsia="ru-RU"/>
              </w:rPr>
              <w:t>г</w:t>
            </w:r>
            <w:proofErr w:type="gramEnd"/>
            <w:r w:rsidRPr="009E0E22">
              <w:rPr>
                <w:rFonts w:ascii="Times New Roman" w:eastAsiaTheme="minorEastAsia" w:hAnsi="Times New Roman" w:cs="Times New Roman"/>
                <w:kern w:val="0"/>
                <w:lang w:eastAsia="ru-RU"/>
              </w:rPr>
              <w:t>.</w:t>
            </w:r>
          </w:p>
        </w:tc>
      </w:tr>
      <w:tr w:rsidR="0085319B" w:rsidRPr="00445C5F" w14:paraId="28F24E87" w14:textId="77777777" w:rsidTr="0013353B">
        <w:tc>
          <w:tcPr>
            <w:tcW w:w="3732" w:type="dxa"/>
            <w:tcBorders>
              <w:top w:val="single" w:sz="6" w:space="0" w:color="auto"/>
              <w:left w:val="double" w:sz="6" w:space="0" w:color="auto"/>
              <w:bottom w:val="single" w:sz="6" w:space="0" w:color="auto"/>
              <w:right w:val="single" w:sz="6" w:space="0" w:color="auto"/>
            </w:tcBorders>
          </w:tcPr>
          <w:p w14:paraId="4A1B63B4" w14:textId="77777777" w:rsidR="0085319B" w:rsidRPr="009E0E22" w:rsidRDefault="0085319B" w:rsidP="0013353B">
            <w:pPr>
              <w:suppressAutoHyphens w:val="0"/>
              <w:autoSpaceDE w:val="0"/>
              <w:adjustRightInd w:val="0"/>
              <w:spacing w:after="0" w:line="240" w:lineRule="auto"/>
              <w:jc w:val="both"/>
              <w:textAlignment w:val="auto"/>
              <w:rPr>
                <w:rFonts w:ascii="Times New Roman" w:eastAsiaTheme="minorEastAsia" w:hAnsi="Times New Roman" w:cs="Times New Roman"/>
                <w:kern w:val="0"/>
                <w:lang w:eastAsia="ru-RU"/>
              </w:rPr>
            </w:pPr>
          </w:p>
        </w:tc>
        <w:tc>
          <w:tcPr>
            <w:tcW w:w="5520" w:type="dxa"/>
            <w:gridSpan w:val="2"/>
            <w:tcBorders>
              <w:top w:val="single" w:sz="6" w:space="0" w:color="auto"/>
              <w:left w:val="single" w:sz="6" w:space="0" w:color="auto"/>
              <w:bottom w:val="single" w:sz="6" w:space="0" w:color="auto"/>
              <w:right w:val="double" w:sz="6" w:space="0" w:color="auto"/>
            </w:tcBorders>
          </w:tcPr>
          <w:p w14:paraId="17CCDACB" w14:textId="77777777" w:rsidR="0085319B" w:rsidRPr="009E0E22" w:rsidRDefault="0085319B" w:rsidP="0013353B">
            <w:pPr>
              <w:suppressAutoHyphens w:val="0"/>
              <w:autoSpaceDE w:val="0"/>
              <w:adjustRightInd w:val="0"/>
              <w:spacing w:after="0" w:line="240" w:lineRule="auto"/>
              <w:jc w:val="both"/>
              <w:textAlignment w:val="auto"/>
              <w:rPr>
                <w:rFonts w:ascii="Times New Roman" w:eastAsiaTheme="minorEastAsia" w:hAnsi="Times New Roman" w:cs="Times New Roman"/>
                <w:kern w:val="0"/>
                <w:lang w:eastAsia="ru-RU"/>
              </w:rPr>
            </w:pPr>
          </w:p>
        </w:tc>
      </w:tr>
      <w:tr w:rsidR="0085319B" w:rsidRPr="00445C5F" w14:paraId="39DB23D2" w14:textId="77777777" w:rsidTr="0013353B">
        <w:tc>
          <w:tcPr>
            <w:tcW w:w="3732" w:type="dxa"/>
            <w:tcBorders>
              <w:top w:val="single" w:sz="6" w:space="0" w:color="auto"/>
              <w:left w:val="double" w:sz="6" w:space="0" w:color="auto"/>
              <w:bottom w:val="single" w:sz="6" w:space="0" w:color="auto"/>
              <w:right w:val="single" w:sz="6" w:space="0" w:color="auto"/>
            </w:tcBorders>
          </w:tcPr>
          <w:p w14:paraId="72BB4E08" w14:textId="77777777" w:rsidR="0085319B" w:rsidRPr="009E0E22" w:rsidRDefault="0085319B" w:rsidP="0013353B">
            <w:pPr>
              <w:suppressAutoHyphens w:val="0"/>
              <w:autoSpaceDE w:val="0"/>
              <w:adjustRightInd w:val="0"/>
              <w:spacing w:after="0" w:line="240" w:lineRule="auto"/>
              <w:jc w:val="both"/>
              <w:textAlignment w:val="auto"/>
              <w:rPr>
                <w:rFonts w:ascii="Times New Roman" w:eastAsiaTheme="minorEastAsia" w:hAnsi="Times New Roman" w:cs="Times New Roman"/>
                <w:kern w:val="0"/>
                <w:lang w:eastAsia="ru-RU"/>
              </w:rPr>
            </w:pPr>
            <w:r w:rsidRPr="009E0E22">
              <w:rPr>
                <w:rFonts w:ascii="Times New Roman" w:eastAsiaTheme="minorEastAsia" w:hAnsi="Times New Roman" w:cs="Times New Roman"/>
                <w:kern w:val="0"/>
                <w:lang w:eastAsia="ru-RU"/>
              </w:rPr>
              <w:t>Норма чистой прибыли, %</w:t>
            </w:r>
          </w:p>
        </w:tc>
        <w:tc>
          <w:tcPr>
            <w:tcW w:w="2740" w:type="dxa"/>
            <w:tcBorders>
              <w:top w:val="single" w:sz="6" w:space="0" w:color="auto"/>
              <w:left w:val="single" w:sz="6" w:space="0" w:color="auto"/>
              <w:bottom w:val="single" w:sz="6" w:space="0" w:color="auto"/>
              <w:right w:val="single" w:sz="6" w:space="0" w:color="auto"/>
            </w:tcBorders>
          </w:tcPr>
          <w:p w14:paraId="16AD8391" w14:textId="77777777" w:rsidR="0085319B" w:rsidRPr="009E0E22" w:rsidRDefault="0085319B" w:rsidP="0013353B">
            <w:pPr>
              <w:suppressAutoHyphens w:val="0"/>
              <w:autoSpaceDE w:val="0"/>
              <w:adjustRightInd w:val="0"/>
              <w:spacing w:after="0" w:line="240" w:lineRule="auto"/>
              <w:jc w:val="both"/>
              <w:textAlignment w:val="auto"/>
              <w:rPr>
                <w:rFonts w:ascii="Times New Roman" w:eastAsiaTheme="minorEastAsia" w:hAnsi="Times New Roman" w:cs="Times New Roman"/>
                <w:kern w:val="0"/>
                <w:lang w:eastAsia="ru-RU"/>
              </w:rPr>
            </w:pPr>
          </w:p>
        </w:tc>
        <w:tc>
          <w:tcPr>
            <w:tcW w:w="2780" w:type="dxa"/>
            <w:tcBorders>
              <w:top w:val="single" w:sz="6" w:space="0" w:color="auto"/>
              <w:left w:val="single" w:sz="6" w:space="0" w:color="auto"/>
              <w:bottom w:val="single" w:sz="6" w:space="0" w:color="auto"/>
              <w:right w:val="double" w:sz="6" w:space="0" w:color="auto"/>
            </w:tcBorders>
          </w:tcPr>
          <w:p w14:paraId="199D127E" w14:textId="77777777" w:rsidR="0085319B" w:rsidRPr="009E0E22" w:rsidRDefault="0085319B" w:rsidP="0013353B">
            <w:pPr>
              <w:suppressAutoHyphens w:val="0"/>
              <w:autoSpaceDE w:val="0"/>
              <w:adjustRightInd w:val="0"/>
              <w:spacing w:after="0" w:line="240" w:lineRule="auto"/>
              <w:jc w:val="both"/>
              <w:textAlignment w:val="auto"/>
              <w:rPr>
                <w:rFonts w:ascii="Times New Roman" w:eastAsiaTheme="minorEastAsia" w:hAnsi="Times New Roman" w:cs="Times New Roman"/>
                <w:kern w:val="0"/>
                <w:lang w:eastAsia="ru-RU"/>
              </w:rPr>
            </w:pPr>
          </w:p>
        </w:tc>
      </w:tr>
      <w:tr w:rsidR="0085319B" w:rsidRPr="00445C5F" w14:paraId="221EE375" w14:textId="77777777" w:rsidTr="0013353B">
        <w:tc>
          <w:tcPr>
            <w:tcW w:w="3732" w:type="dxa"/>
            <w:tcBorders>
              <w:top w:val="single" w:sz="6" w:space="0" w:color="auto"/>
              <w:left w:val="double" w:sz="6" w:space="0" w:color="auto"/>
              <w:bottom w:val="single" w:sz="6" w:space="0" w:color="auto"/>
              <w:right w:val="single" w:sz="6" w:space="0" w:color="auto"/>
            </w:tcBorders>
          </w:tcPr>
          <w:p w14:paraId="26FA0409" w14:textId="77777777" w:rsidR="0085319B" w:rsidRPr="009E0E22" w:rsidRDefault="0085319B" w:rsidP="0013353B">
            <w:pPr>
              <w:suppressAutoHyphens w:val="0"/>
              <w:autoSpaceDE w:val="0"/>
              <w:adjustRightInd w:val="0"/>
              <w:spacing w:after="0" w:line="240" w:lineRule="auto"/>
              <w:jc w:val="both"/>
              <w:textAlignment w:val="auto"/>
              <w:rPr>
                <w:rFonts w:ascii="Times New Roman" w:eastAsiaTheme="minorEastAsia" w:hAnsi="Times New Roman" w:cs="Times New Roman"/>
                <w:kern w:val="0"/>
                <w:lang w:eastAsia="ru-RU"/>
              </w:rPr>
            </w:pPr>
            <w:r w:rsidRPr="009E0E22">
              <w:rPr>
                <w:rFonts w:ascii="Times New Roman" w:eastAsiaTheme="minorEastAsia" w:hAnsi="Times New Roman" w:cs="Times New Roman"/>
                <w:kern w:val="0"/>
                <w:lang w:eastAsia="ru-RU"/>
              </w:rPr>
              <w:t>Коэффициент оборачиваемости активов, раз</w:t>
            </w:r>
          </w:p>
        </w:tc>
        <w:tc>
          <w:tcPr>
            <w:tcW w:w="2740" w:type="dxa"/>
            <w:tcBorders>
              <w:top w:val="single" w:sz="6" w:space="0" w:color="auto"/>
              <w:left w:val="single" w:sz="6" w:space="0" w:color="auto"/>
              <w:bottom w:val="single" w:sz="6" w:space="0" w:color="auto"/>
              <w:right w:val="single" w:sz="6" w:space="0" w:color="auto"/>
            </w:tcBorders>
          </w:tcPr>
          <w:p w14:paraId="60799174" w14:textId="77777777" w:rsidR="0085319B" w:rsidRPr="009E0E22" w:rsidRDefault="0085319B" w:rsidP="0013353B">
            <w:pPr>
              <w:suppressAutoHyphens w:val="0"/>
              <w:autoSpaceDE w:val="0"/>
              <w:adjustRightInd w:val="0"/>
              <w:spacing w:after="0" w:line="240" w:lineRule="auto"/>
              <w:jc w:val="both"/>
              <w:textAlignment w:val="auto"/>
              <w:rPr>
                <w:rFonts w:ascii="Times New Roman" w:eastAsiaTheme="minorEastAsia" w:hAnsi="Times New Roman" w:cs="Times New Roman"/>
                <w:kern w:val="0"/>
                <w:lang w:eastAsia="ru-RU"/>
              </w:rPr>
            </w:pPr>
          </w:p>
        </w:tc>
        <w:tc>
          <w:tcPr>
            <w:tcW w:w="2780" w:type="dxa"/>
            <w:tcBorders>
              <w:top w:val="single" w:sz="6" w:space="0" w:color="auto"/>
              <w:left w:val="single" w:sz="6" w:space="0" w:color="auto"/>
              <w:bottom w:val="single" w:sz="6" w:space="0" w:color="auto"/>
              <w:right w:val="double" w:sz="6" w:space="0" w:color="auto"/>
            </w:tcBorders>
          </w:tcPr>
          <w:p w14:paraId="32CDF438" w14:textId="77777777" w:rsidR="0085319B" w:rsidRPr="009E0E22" w:rsidRDefault="0085319B" w:rsidP="0013353B">
            <w:pPr>
              <w:suppressAutoHyphens w:val="0"/>
              <w:autoSpaceDE w:val="0"/>
              <w:adjustRightInd w:val="0"/>
              <w:spacing w:after="0" w:line="240" w:lineRule="auto"/>
              <w:jc w:val="both"/>
              <w:textAlignment w:val="auto"/>
              <w:rPr>
                <w:rFonts w:ascii="Times New Roman" w:eastAsiaTheme="minorEastAsia" w:hAnsi="Times New Roman" w:cs="Times New Roman"/>
                <w:kern w:val="0"/>
                <w:lang w:eastAsia="ru-RU"/>
              </w:rPr>
            </w:pPr>
          </w:p>
        </w:tc>
      </w:tr>
      <w:tr w:rsidR="0085319B" w:rsidRPr="00445C5F" w14:paraId="1E9A2D6B" w14:textId="77777777" w:rsidTr="0013353B">
        <w:tc>
          <w:tcPr>
            <w:tcW w:w="3732" w:type="dxa"/>
            <w:tcBorders>
              <w:top w:val="single" w:sz="6" w:space="0" w:color="auto"/>
              <w:left w:val="double" w:sz="6" w:space="0" w:color="auto"/>
              <w:bottom w:val="single" w:sz="6" w:space="0" w:color="auto"/>
              <w:right w:val="single" w:sz="6" w:space="0" w:color="auto"/>
            </w:tcBorders>
          </w:tcPr>
          <w:p w14:paraId="1608D48D" w14:textId="77777777" w:rsidR="0085319B" w:rsidRPr="009E0E22" w:rsidRDefault="0085319B" w:rsidP="0013353B">
            <w:pPr>
              <w:suppressAutoHyphens w:val="0"/>
              <w:autoSpaceDE w:val="0"/>
              <w:adjustRightInd w:val="0"/>
              <w:spacing w:after="0" w:line="240" w:lineRule="auto"/>
              <w:jc w:val="both"/>
              <w:textAlignment w:val="auto"/>
              <w:rPr>
                <w:rFonts w:ascii="Times New Roman" w:eastAsiaTheme="minorEastAsia" w:hAnsi="Times New Roman" w:cs="Times New Roman"/>
                <w:kern w:val="0"/>
                <w:lang w:eastAsia="ru-RU"/>
              </w:rPr>
            </w:pPr>
            <w:r w:rsidRPr="009E0E22">
              <w:rPr>
                <w:rFonts w:ascii="Times New Roman" w:eastAsiaTheme="minorEastAsia" w:hAnsi="Times New Roman" w:cs="Times New Roman"/>
                <w:kern w:val="0"/>
                <w:lang w:eastAsia="ru-RU"/>
              </w:rPr>
              <w:t>Рентабельность активов, %</w:t>
            </w:r>
          </w:p>
        </w:tc>
        <w:tc>
          <w:tcPr>
            <w:tcW w:w="2740" w:type="dxa"/>
            <w:tcBorders>
              <w:top w:val="single" w:sz="6" w:space="0" w:color="auto"/>
              <w:left w:val="single" w:sz="6" w:space="0" w:color="auto"/>
              <w:bottom w:val="single" w:sz="6" w:space="0" w:color="auto"/>
              <w:right w:val="single" w:sz="6" w:space="0" w:color="auto"/>
            </w:tcBorders>
          </w:tcPr>
          <w:p w14:paraId="6BCEDEEA" w14:textId="77777777" w:rsidR="0085319B" w:rsidRPr="009E0E22" w:rsidRDefault="0085319B" w:rsidP="0013353B">
            <w:pPr>
              <w:suppressAutoHyphens w:val="0"/>
              <w:autoSpaceDE w:val="0"/>
              <w:adjustRightInd w:val="0"/>
              <w:spacing w:after="0" w:line="240" w:lineRule="auto"/>
              <w:jc w:val="both"/>
              <w:textAlignment w:val="auto"/>
              <w:rPr>
                <w:rFonts w:ascii="Times New Roman" w:eastAsiaTheme="minorEastAsia" w:hAnsi="Times New Roman" w:cs="Times New Roman"/>
                <w:kern w:val="0"/>
                <w:lang w:eastAsia="ru-RU"/>
              </w:rPr>
            </w:pPr>
          </w:p>
        </w:tc>
        <w:tc>
          <w:tcPr>
            <w:tcW w:w="2780" w:type="dxa"/>
            <w:tcBorders>
              <w:top w:val="single" w:sz="6" w:space="0" w:color="auto"/>
              <w:left w:val="single" w:sz="6" w:space="0" w:color="auto"/>
              <w:bottom w:val="single" w:sz="6" w:space="0" w:color="auto"/>
              <w:right w:val="double" w:sz="6" w:space="0" w:color="auto"/>
            </w:tcBorders>
          </w:tcPr>
          <w:p w14:paraId="7A4AB1F6" w14:textId="77777777" w:rsidR="0085319B" w:rsidRPr="009E0E22" w:rsidRDefault="0085319B" w:rsidP="0013353B">
            <w:pPr>
              <w:suppressAutoHyphens w:val="0"/>
              <w:autoSpaceDE w:val="0"/>
              <w:adjustRightInd w:val="0"/>
              <w:spacing w:after="0" w:line="240" w:lineRule="auto"/>
              <w:jc w:val="both"/>
              <w:textAlignment w:val="auto"/>
              <w:rPr>
                <w:rFonts w:ascii="Times New Roman" w:eastAsiaTheme="minorEastAsia" w:hAnsi="Times New Roman" w:cs="Times New Roman"/>
                <w:kern w:val="0"/>
                <w:lang w:eastAsia="ru-RU"/>
              </w:rPr>
            </w:pPr>
          </w:p>
        </w:tc>
      </w:tr>
      <w:tr w:rsidR="0085319B" w:rsidRPr="00445C5F" w14:paraId="6DBE161E" w14:textId="77777777" w:rsidTr="0013353B">
        <w:tc>
          <w:tcPr>
            <w:tcW w:w="3732" w:type="dxa"/>
            <w:tcBorders>
              <w:top w:val="single" w:sz="6" w:space="0" w:color="auto"/>
              <w:left w:val="double" w:sz="6" w:space="0" w:color="auto"/>
              <w:bottom w:val="single" w:sz="6" w:space="0" w:color="auto"/>
              <w:right w:val="single" w:sz="6" w:space="0" w:color="auto"/>
            </w:tcBorders>
          </w:tcPr>
          <w:p w14:paraId="1BCD2FE0" w14:textId="77777777" w:rsidR="0085319B" w:rsidRPr="00445C5F" w:rsidRDefault="0085319B" w:rsidP="0013353B">
            <w:pPr>
              <w:suppressAutoHyphens w:val="0"/>
              <w:autoSpaceDE w:val="0"/>
              <w:adjustRightInd w:val="0"/>
              <w:spacing w:after="0" w:line="240" w:lineRule="auto"/>
              <w:jc w:val="both"/>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Рентабельность собственного капитала, %</w:t>
            </w:r>
          </w:p>
        </w:tc>
        <w:tc>
          <w:tcPr>
            <w:tcW w:w="2740" w:type="dxa"/>
            <w:tcBorders>
              <w:top w:val="single" w:sz="6" w:space="0" w:color="auto"/>
              <w:left w:val="single" w:sz="6" w:space="0" w:color="auto"/>
              <w:bottom w:val="single" w:sz="6" w:space="0" w:color="auto"/>
              <w:right w:val="single" w:sz="6" w:space="0" w:color="auto"/>
            </w:tcBorders>
          </w:tcPr>
          <w:p w14:paraId="29B25B39" w14:textId="77777777" w:rsidR="0085319B" w:rsidRPr="00445C5F" w:rsidRDefault="0085319B" w:rsidP="0013353B">
            <w:pPr>
              <w:suppressAutoHyphens w:val="0"/>
              <w:autoSpaceDE w:val="0"/>
              <w:adjustRightInd w:val="0"/>
              <w:spacing w:after="0" w:line="240" w:lineRule="auto"/>
              <w:jc w:val="both"/>
              <w:textAlignment w:val="auto"/>
              <w:rPr>
                <w:rFonts w:ascii="Times New Roman" w:eastAsiaTheme="minorEastAsia" w:hAnsi="Times New Roman" w:cs="Times New Roman"/>
                <w:kern w:val="0"/>
                <w:lang w:eastAsia="ru-RU"/>
              </w:rPr>
            </w:pPr>
          </w:p>
        </w:tc>
        <w:tc>
          <w:tcPr>
            <w:tcW w:w="2780" w:type="dxa"/>
            <w:tcBorders>
              <w:top w:val="single" w:sz="6" w:space="0" w:color="auto"/>
              <w:left w:val="single" w:sz="6" w:space="0" w:color="auto"/>
              <w:bottom w:val="single" w:sz="6" w:space="0" w:color="auto"/>
              <w:right w:val="double" w:sz="6" w:space="0" w:color="auto"/>
            </w:tcBorders>
          </w:tcPr>
          <w:p w14:paraId="3A62720C" w14:textId="77777777" w:rsidR="0085319B" w:rsidRPr="00445C5F" w:rsidRDefault="0085319B" w:rsidP="0013353B">
            <w:pPr>
              <w:suppressAutoHyphens w:val="0"/>
              <w:autoSpaceDE w:val="0"/>
              <w:adjustRightInd w:val="0"/>
              <w:spacing w:after="0" w:line="240" w:lineRule="auto"/>
              <w:jc w:val="both"/>
              <w:textAlignment w:val="auto"/>
              <w:rPr>
                <w:rFonts w:ascii="Times New Roman" w:eastAsiaTheme="minorEastAsia" w:hAnsi="Times New Roman" w:cs="Times New Roman"/>
                <w:kern w:val="0"/>
                <w:lang w:eastAsia="ru-RU"/>
              </w:rPr>
            </w:pPr>
          </w:p>
        </w:tc>
      </w:tr>
      <w:tr w:rsidR="0085319B" w:rsidRPr="00445C5F" w14:paraId="12CCED61" w14:textId="77777777" w:rsidTr="0013353B">
        <w:tc>
          <w:tcPr>
            <w:tcW w:w="3732" w:type="dxa"/>
            <w:tcBorders>
              <w:top w:val="single" w:sz="6" w:space="0" w:color="auto"/>
              <w:left w:val="double" w:sz="6" w:space="0" w:color="auto"/>
              <w:bottom w:val="single" w:sz="6" w:space="0" w:color="auto"/>
              <w:right w:val="single" w:sz="6" w:space="0" w:color="auto"/>
            </w:tcBorders>
          </w:tcPr>
          <w:p w14:paraId="30635BFC" w14:textId="77777777" w:rsidR="0085319B" w:rsidRPr="00445C5F" w:rsidRDefault="0085319B" w:rsidP="0013353B">
            <w:pPr>
              <w:suppressAutoHyphens w:val="0"/>
              <w:autoSpaceDE w:val="0"/>
              <w:adjustRightInd w:val="0"/>
              <w:spacing w:after="0" w:line="240" w:lineRule="auto"/>
              <w:jc w:val="both"/>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Сумма непокрытого убытка на отчетную дату</w:t>
            </w:r>
          </w:p>
        </w:tc>
        <w:tc>
          <w:tcPr>
            <w:tcW w:w="2740" w:type="dxa"/>
            <w:tcBorders>
              <w:top w:val="single" w:sz="6" w:space="0" w:color="auto"/>
              <w:left w:val="single" w:sz="6" w:space="0" w:color="auto"/>
              <w:bottom w:val="single" w:sz="6" w:space="0" w:color="auto"/>
              <w:right w:val="single" w:sz="6" w:space="0" w:color="auto"/>
            </w:tcBorders>
          </w:tcPr>
          <w:p w14:paraId="6ECC995A" w14:textId="77777777" w:rsidR="0085319B" w:rsidRPr="00445C5F" w:rsidRDefault="0085319B" w:rsidP="0013353B">
            <w:pPr>
              <w:suppressAutoHyphens w:val="0"/>
              <w:autoSpaceDE w:val="0"/>
              <w:adjustRightInd w:val="0"/>
              <w:spacing w:after="0" w:line="240" w:lineRule="auto"/>
              <w:jc w:val="both"/>
              <w:textAlignment w:val="auto"/>
              <w:rPr>
                <w:rFonts w:ascii="Times New Roman" w:eastAsiaTheme="minorEastAsia" w:hAnsi="Times New Roman" w:cs="Times New Roman"/>
                <w:kern w:val="0"/>
                <w:lang w:eastAsia="ru-RU"/>
              </w:rPr>
            </w:pPr>
          </w:p>
        </w:tc>
        <w:tc>
          <w:tcPr>
            <w:tcW w:w="2780" w:type="dxa"/>
            <w:tcBorders>
              <w:top w:val="single" w:sz="6" w:space="0" w:color="auto"/>
              <w:left w:val="single" w:sz="6" w:space="0" w:color="auto"/>
              <w:bottom w:val="single" w:sz="6" w:space="0" w:color="auto"/>
              <w:right w:val="double" w:sz="6" w:space="0" w:color="auto"/>
            </w:tcBorders>
          </w:tcPr>
          <w:p w14:paraId="3A24047C" w14:textId="77777777" w:rsidR="0085319B" w:rsidRPr="00445C5F" w:rsidRDefault="0085319B" w:rsidP="0013353B">
            <w:pPr>
              <w:suppressAutoHyphens w:val="0"/>
              <w:autoSpaceDE w:val="0"/>
              <w:adjustRightInd w:val="0"/>
              <w:spacing w:after="0" w:line="240" w:lineRule="auto"/>
              <w:jc w:val="both"/>
              <w:textAlignment w:val="auto"/>
              <w:rPr>
                <w:rFonts w:ascii="Times New Roman" w:eastAsiaTheme="minorEastAsia" w:hAnsi="Times New Roman" w:cs="Times New Roman"/>
                <w:kern w:val="0"/>
                <w:lang w:eastAsia="ru-RU"/>
              </w:rPr>
            </w:pPr>
          </w:p>
        </w:tc>
      </w:tr>
      <w:tr w:rsidR="0085319B" w:rsidRPr="00445C5F" w14:paraId="1EB8A6AF" w14:textId="77777777" w:rsidTr="0013353B">
        <w:tc>
          <w:tcPr>
            <w:tcW w:w="3732" w:type="dxa"/>
            <w:tcBorders>
              <w:top w:val="single" w:sz="6" w:space="0" w:color="auto"/>
              <w:left w:val="double" w:sz="6" w:space="0" w:color="auto"/>
              <w:bottom w:val="double" w:sz="6" w:space="0" w:color="auto"/>
              <w:right w:val="single" w:sz="6" w:space="0" w:color="auto"/>
            </w:tcBorders>
          </w:tcPr>
          <w:p w14:paraId="5ABB5E08" w14:textId="77777777" w:rsidR="0085319B" w:rsidRPr="00445C5F" w:rsidRDefault="0085319B" w:rsidP="0013353B">
            <w:pPr>
              <w:suppressAutoHyphens w:val="0"/>
              <w:autoSpaceDE w:val="0"/>
              <w:adjustRightInd w:val="0"/>
              <w:spacing w:after="0" w:line="240" w:lineRule="auto"/>
              <w:jc w:val="both"/>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Соотношение непокрытого убытка на отчетную дату и балансовой стоимости активов, %</w:t>
            </w:r>
          </w:p>
        </w:tc>
        <w:tc>
          <w:tcPr>
            <w:tcW w:w="2740" w:type="dxa"/>
            <w:tcBorders>
              <w:top w:val="single" w:sz="6" w:space="0" w:color="auto"/>
              <w:left w:val="single" w:sz="6" w:space="0" w:color="auto"/>
              <w:bottom w:val="double" w:sz="6" w:space="0" w:color="auto"/>
              <w:right w:val="single" w:sz="6" w:space="0" w:color="auto"/>
            </w:tcBorders>
          </w:tcPr>
          <w:p w14:paraId="611330CC" w14:textId="77777777" w:rsidR="0085319B" w:rsidRPr="00445C5F" w:rsidRDefault="0085319B" w:rsidP="0013353B">
            <w:pPr>
              <w:suppressAutoHyphens w:val="0"/>
              <w:autoSpaceDE w:val="0"/>
              <w:adjustRightInd w:val="0"/>
              <w:spacing w:after="0" w:line="240" w:lineRule="auto"/>
              <w:jc w:val="both"/>
              <w:textAlignment w:val="auto"/>
              <w:rPr>
                <w:rFonts w:ascii="Times New Roman" w:eastAsiaTheme="minorEastAsia" w:hAnsi="Times New Roman" w:cs="Times New Roman"/>
                <w:kern w:val="0"/>
                <w:lang w:eastAsia="ru-RU"/>
              </w:rPr>
            </w:pPr>
          </w:p>
        </w:tc>
        <w:tc>
          <w:tcPr>
            <w:tcW w:w="2780" w:type="dxa"/>
            <w:tcBorders>
              <w:top w:val="single" w:sz="6" w:space="0" w:color="auto"/>
              <w:left w:val="single" w:sz="6" w:space="0" w:color="auto"/>
              <w:bottom w:val="double" w:sz="6" w:space="0" w:color="auto"/>
              <w:right w:val="double" w:sz="6" w:space="0" w:color="auto"/>
            </w:tcBorders>
          </w:tcPr>
          <w:p w14:paraId="3843DE6C" w14:textId="77777777" w:rsidR="0085319B" w:rsidRPr="00445C5F" w:rsidRDefault="0085319B" w:rsidP="0013353B">
            <w:pPr>
              <w:suppressAutoHyphens w:val="0"/>
              <w:autoSpaceDE w:val="0"/>
              <w:adjustRightInd w:val="0"/>
              <w:spacing w:after="0" w:line="240" w:lineRule="auto"/>
              <w:jc w:val="both"/>
              <w:textAlignment w:val="auto"/>
              <w:rPr>
                <w:rFonts w:ascii="Times New Roman" w:eastAsiaTheme="minorEastAsia" w:hAnsi="Times New Roman" w:cs="Times New Roman"/>
                <w:kern w:val="0"/>
                <w:lang w:eastAsia="ru-RU"/>
              </w:rPr>
            </w:pPr>
          </w:p>
        </w:tc>
      </w:tr>
    </w:tbl>
    <w:p w14:paraId="2CDF4C0F" w14:textId="77777777" w:rsidR="0085319B" w:rsidRPr="00445C5F" w:rsidRDefault="0085319B" w:rsidP="0085319B">
      <w:pPr>
        <w:suppressAutoHyphens w:val="0"/>
        <w:autoSpaceDE w:val="0"/>
        <w:adjustRightInd w:val="0"/>
        <w:spacing w:after="0" w:line="240" w:lineRule="auto"/>
        <w:jc w:val="both"/>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Экономический анализ прибыльности/убыточности эмитента, исходя из динамики приведенных показателей, а также причины, которые, по мнению органов управления, привели к убыткам/прибыли эмитента, отраженным в бухгалтерской (финансовой) отчетности:</w:t>
      </w:r>
      <w:r w:rsidRPr="00445C5F">
        <w:rPr>
          <w:rFonts w:ascii="Times New Roman" w:eastAsiaTheme="minorEastAsia" w:hAnsi="Times New Roman" w:cs="Times New Roman"/>
          <w:kern w:val="0"/>
          <w:lang w:eastAsia="ru-RU"/>
        </w:rPr>
        <w:br/>
        <w:t>Мнения органов управления эмитента относительно причин или степени их влияния на результаты финансово-хозяйственной деятельности эмитента не совпадают:</w:t>
      </w:r>
      <w:r w:rsidRPr="00445C5F">
        <w:rPr>
          <w:rFonts w:ascii="Times New Roman" w:eastAsiaTheme="minorEastAsia" w:hAnsi="Times New Roman" w:cs="Times New Roman"/>
          <w:b/>
          <w:bCs/>
          <w:i/>
          <w:iCs/>
          <w:kern w:val="0"/>
          <w:lang w:eastAsia="ru-RU"/>
        </w:rPr>
        <w:t xml:space="preserve"> </w:t>
      </w:r>
      <w:r w:rsidRPr="00445C5F">
        <w:rPr>
          <w:rFonts w:ascii="Times New Roman" w:eastAsiaTheme="minorEastAsia" w:hAnsi="Times New Roman" w:cs="Times New Roman"/>
          <w:bCs/>
          <w:iCs/>
          <w:kern w:val="0"/>
          <w:lang w:eastAsia="ru-RU"/>
        </w:rPr>
        <w:t>Нет</w:t>
      </w:r>
    </w:p>
    <w:p w14:paraId="0D75B60A" w14:textId="77777777" w:rsidR="0085319B" w:rsidRPr="00445C5F" w:rsidRDefault="0085319B" w:rsidP="0085319B">
      <w:pPr>
        <w:suppressAutoHyphens w:val="0"/>
        <w:autoSpaceDE w:val="0"/>
        <w:adjustRightInd w:val="0"/>
        <w:spacing w:after="0" w:line="240" w:lineRule="auto"/>
        <w:jc w:val="both"/>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 xml:space="preserve">Член совета директоров (наблюдательного совета) эмитента или член коллегиального исполнительного органа эмитента имеет особое мнение относительно упомянутых причин и/или степени их влияния на результаты финансово-хозяйственной деятельности эмитента, отраженное в протоколе собрания (заседания) совета директоров (наблюдательного совета) эмитента или коллегиального исполнительного органа, на котором рассматривались соответствующие вопросы, </w:t>
      </w:r>
      <w:r w:rsidRPr="00445C5F">
        <w:rPr>
          <w:rFonts w:ascii="Times New Roman" w:eastAsiaTheme="minorEastAsia" w:hAnsi="Times New Roman" w:cs="Times New Roman"/>
          <w:kern w:val="0"/>
          <w:lang w:eastAsia="ru-RU"/>
        </w:rPr>
        <w:lastRenderedPageBreak/>
        <w:t>и настаивает на отражении такого мнения в ежеквартальном отчете:</w:t>
      </w:r>
      <w:r w:rsidRPr="00445C5F">
        <w:rPr>
          <w:rFonts w:ascii="Times New Roman" w:eastAsiaTheme="minorEastAsia" w:hAnsi="Times New Roman" w:cs="Times New Roman"/>
          <w:b/>
          <w:bCs/>
          <w:i/>
          <w:iCs/>
          <w:kern w:val="0"/>
          <w:lang w:eastAsia="ru-RU"/>
        </w:rPr>
        <w:t xml:space="preserve"> </w:t>
      </w:r>
      <w:r w:rsidRPr="00445C5F">
        <w:rPr>
          <w:rFonts w:ascii="Times New Roman" w:eastAsiaTheme="minorEastAsia" w:hAnsi="Times New Roman" w:cs="Times New Roman"/>
          <w:bCs/>
          <w:iCs/>
          <w:kern w:val="0"/>
          <w:lang w:eastAsia="ru-RU"/>
        </w:rPr>
        <w:t>Нет</w:t>
      </w:r>
    </w:p>
    <w:p w14:paraId="77D56842" w14:textId="77777777" w:rsidR="0085319B" w:rsidRPr="00445C5F" w:rsidRDefault="0085319B" w:rsidP="0085319B">
      <w:pPr>
        <w:suppressAutoHyphens w:val="0"/>
        <w:autoSpaceDE w:val="0"/>
        <w:adjustRightInd w:val="0"/>
        <w:spacing w:after="0" w:line="240" w:lineRule="auto"/>
        <w:jc w:val="both"/>
        <w:textAlignment w:val="auto"/>
        <w:outlineLvl w:val="1"/>
        <w:rPr>
          <w:rFonts w:ascii="Times New Roman" w:eastAsiaTheme="minorEastAsia" w:hAnsi="Times New Roman" w:cs="Times New Roman"/>
          <w:b/>
          <w:bCs/>
          <w:kern w:val="0"/>
          <w:lang w:eastAsia="ru-RU"/>
        </w:rPr>
      </w:pPr>
      <w:r w:rsidRPr="00445C5F">
        <w:rPr>
          <w:rFonts w:ascii="Times New Roman" w:eastAsiaTheme="minorEastAsia" w:hAnsi="Times New Roman" w:cs="Times New Roman"/>
          <w:b/>
          <w:bCs/>
          <w:kern w:val="0"/>
          <w:lang w:eastAsia="ru-RU"/>
        </w:rPr>
        <w:t>4.2. Ликвидность эмитента, достаточность капитала и оборотных средств</w:t>
      </w:r>
    </w:p>
    <w:p w14:paraId="510DA8E2" w14:textId="77777777" w:rsidR="0085319B" w:rsidRPr="00445C5F" w:rsidRDefault="0085319B" w:rsidP="0085319B">
      <w:pPr>
        <w:suppressAutoHyphens w:val="0"/>
        <w:autoSpaceDE w:val="0"/>
        <w:adjustRightInd w:val="0"/>
        <w:spacing w:after="0" w:line="240" w:lineRule="auto"/>
        <w:jc w:val="both"/>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Динамика показателей, характеризующих ликвидность эмитента, рассчитанных на основе данных бухгалтерской (финансовой) отчетности</w:t>
      </w:r>
    </w:p>
    <w:p w14:paraId="1414B827" w14:textId="77777777" w:rsidR="0085319B" w:rsidRPr="00445C5F" w:rsidRDefault="0085319B" w:rsidP="0085319B">
      <w:pPr>
        <w:suppressAutoHyphens w:val="0"/>
        <w:autoSpaceDE w:val="0"/>
        <w:adjustRightInd w:val="0"/>
        <w:spacing w:after="0" w:line="240" w:lineRule="auto"/>
        <w:jc w:val="both"/>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Стандарт (правила), в соответствии с которыми составлена бухгалтерская (финансовая) отчетность, на основании которой рассчитаны показатели:</w:t>
      </w:r>
      <w:r w:rsidRPr="00445C5F">
        <w:rPr>
          <w:rFonts w:ascii="Times New Roman" w:eastAsiaTheme="minorEastAsia" w:hAnsi="Times New Roman" w:cs="Times New Roman"/>
          <w:b/>
          <w:bCs/>
          <w:i/>
          <w:iCs/>
          <w:kern w:val="0"/>
          <w:lang w:eastAsia="ru-RU"/>
        </w:rPr>
        <w:t xml:space="preserve"> РСБУ</w:t>
      </w:r>
    </w:p>
    <w:p w14:paraId="79E95FAB" w14:textId="77777777" w:rsidR="0085319B" w:rsidRPr="00445C5F" w:rsidRDefault="0085319B" w:rsidP="0085319B">
      <w:pPr>
        <w:suppressAutoHyphens w:val="0"/>
        <w:autoSpaceDE w:val="0"/>
        <w:adjustRightInd w:val="0"/>
        <w:spacing w:after="0" w:line="240" w:lineRule="auto"/>
        <w:jc w:val="both"/>
        <w:textAlignment w:val="auto"/>
        <w:rPr>
          <w:rFonts w:ascii="Times New Roman" w:eastAsiaTheme="minorEastAsia" w:hAnsi="Times New Roman" w:cs="Times New Roman"/>
          <w:b/>
          <w:bCs/>
          <w:i/>
          <w:iCs/>
          <w:kern w:val="0"/>
          <w:lang w:eastAsia="ru-RU"/>
        </w:rPr>
      </w:pPr>
      <w:r w:rsidRPr="00445C5F">
        <w:rPr>
          <w:rFonts w:ascii="Times New Roman" w:eastAsiaTheme="minorEastAsia" w:hAnsi="Times New Roman" w:cs="Times New Roman"/>
          <w:kern w:val="0"/>
          <w:lang w:eastAsia="ru-RU"/>
        </w:rPr>
        <w:t>Единица измерения для показателя 'чистый оборотный капитал':</w:t>
      </w:r>
      <w:r w:rsidRPr="00445C5F">
        <w:rPr>
          <w:rFonts w:ascii="Times New Roman" w:eastAsiaTheme="minorEastAsia" w:hAnsi="Times New Roman" w:cs="Times New Roman"/>
          <w:b/>
          <w:bCs/>
          <w:i/>
          <w:iCs/>
          <w:kern w:val="0"/>
          <w:lang w:eastAsia="ru-RU"/>
        </w:rPr>
        <w:t xml:space="preserve"> тыс. руб.</w:t>
      </w:r>
    </w:p>
    <w:tbl>
      <w:tblPr>
        <w:tblW w:w="0" w:type="auto"/>
        <w:tblLayout w:type="fixed"/>
        <w:tblCellMar>
          <w:left w:w="72" w:type="dxa"/>
          <w:right w:w="72" w:type="dxa"/>
        </w:tblCellMar>
        <w:tblLook w:val="0000" w:firstRow="0" w:lastRow="0" w:firstColumn="0" w:lastColumn="0" w:noHBand="0" w:noVBand="0"/>
      </w:tblPr>
      <w:tblGrid>
        <w:gridCol w:w="3732"/>
        <w:gridCol w:w="1820"/>
        <w:gridCol w:w="1820"/>
      </w:tblGrid>
      <w:tr w:rsidR="0085319B" w:rsidRPr="00445C5F" w14:paraId="5D0FDEBD" w14:textId="77777777" w:rsidTr="0013353B">
        <w:tc>
          <w:tcPr>
            <w:tcW w:w="3732" w:type="dxa"/>
            <w:tcBorders>
              <w:top w:val="double" w:sz="6" w:space="0" w:color="auto"/>
              <w:left w:val="double" w:sz="6" w:space="0" w:color="auto"/>
              <w:bottom w:val="single" w:sz="6" w:space="0" w:color="auto"/>
              <w:right w:val="single" w:sz="6" w:space="0" w:color="auto"/>
            </w:tcBorders>
          </w:tcPr>
          <w:p w14:paraId="09082979" w14:textId="77777777" w:rsidR="0085319B" w:rsidRPr="009E0E22" w:rsidRDefault="0085319B" w:rsidP="0013353B">
            <w:pPr>
              <w:suppressAutoHyphens w:val="0"/>
              <w:autoSpaceDE w:val="0"/>
              <w:adjustRightInd w:val="0"/>
              <w:spacing w:after="0" w:line="240" w:lineRule="auto"/>
              <w:jc w:val="both"/>
              <w:textAlignment w:val="auto"/>
              <w:rPr>
                <w:rFonts w:ascii="Times New Roman" w:eastAsiaTheme="minorEastAsia" w:hAnsi="Times New Roman" w:cs="Times New Roman"/>
                <w:kern w:val="0"/>
                <w:lang w:eastAsia="ru-RU"/>
              </w:rPr>
            </w:pPr>
            <w:r w:rsidRPr="009E0E22">
              <w:rPr>
                <w:rFonts w:ascii="Times New Roman" w:eastAsiaTheme="minorEastAsia" w:hAnsi="Times New Roman" w:cs="Times New Roman"/>
                <w:kern w:val="0"/>
                <w:lang w:eastAsia="ru-RU"/>
              </w:rPr>
              <w:t>Наименование показателя</w:t>
            </w:r>
          </w:p>
        </w:tc>
        <w:tc>
          <w:tcPr>
            <w:tcW w:w="1820" w:type="dxa"/>
            <w:tcBorders>
              <w:top w:val="double" w:sz="6" w:space="0" w:color="auto"/>
              <w:left w:val="single" w:sz="6" w:space="0" w:color="auto"/>
              <w:bottom w:val="single" w:sz="6" w:space="0" w:color="auto"/>
              <w:right w:val="single" w:sz="6" w:space="0" w:color="auto"/>
            </w:tcBorders>
          </w:tcPr>
          <w:p w14:paraId="192BAE4C" w14:textId="77777777" w:rsidR="0085319B" w:rsidRPr="009E0E22" w:rsidRDefault="0085319B" w:rsidP="0085319B">
            <w:pPr>
              <w:suppressAutoHyphens w:val="0"/>
              <w:autoSpaceDE w:val="0"/>
              <w:adjustRightInd w:val="0"/>
              <w:spacing w:after="0" w:line="240" w:lineRule="auto"/>
              <w:jc w:val="both"/>
              <w:textAlignment w:val="auto"/>
              <w:rPr>
                <w:rFonts w:ascii="Times New Roman" w:eastAsiaTheme="minorEastAsia" w:hAnsi="Times New Roman" w:cs="Times New Roman"/>
                <w:kern w:val="0"/>
                <w:lang w:eastAsia="ru-RU"/>
              </w:rPr>
            </w:pPr>
            <w:r w:rsidRPr="009E0E22">
              <w:rPr>
                <w:rFonts w:ascii="Times New Roman" w:eastAsiaTheme="minorEastAsia" w:hAnsi="Times New Roman" w:cs="Times New Roman"/>
                <w:kern w:val="0"/>
                <w:lang w:eastAsia="ru-RU"/>
              </w:rPr>
              <w:t>2019, 12 мес.</w:t>
            </w:r>
          </w:p>
        </w:tc>
        <w:tc>
          <w:tcPr>
            <w:tcW w:w="1820" w:type="dxa"/>
            <w:tcBorders>
              <w:top w:val="double" w:sz="6" w:space="0" w:color="auto"/>
              <w:left w:val="single" w:sz="6" w:space="0" w:color="auto"/>
              <w:bottom w:val="single" w:sz="6" w:space="0" w:color="auto"/>
              <w:right w:val="double" w:sz="6" w:space="0" w:color="auto"/>
            </w:tcBorders>
          </w:tcPr>
          <w:p w14:paraId="3BCA5AF3" w14:textId="71EFB6D6" w:rsidR="0085319B" w:rsidRPr="009E0E22" w:rsidRDefault="0085319B" w:rsidP="00CF4139">
            <w:pPr>
              <w:suppressAutoHyphens w:val="0"/>
              <w:autoSpaceDE w:val="0"/>
              <w:adjustRightInd w:val="0"/>
              <w:spacing w:after="0" w:line="240" w:lineRule="auto"/>
              <w:jc w:val="both"/>
              <w:textAlignment w:val="auto"/>
              <w:rPr>
                <w:rFonts w:ascii="Times New Roman" w:eastAsiaTheme="minorEastAsia" w:hAnsi="Times New Roman" w:cs="Times New Roman"/>
                <w:kern w:val="0"/>
                <w:lang w:eastAsia="ru-RU"/>
              </w:rPr>
            </w:pPr>
            <w:r w:rsidRPr="009E0E22">
              <w:rPr>
                <w:rFonts w:ascii="Times New Roman" w:eastAsiaTheme="minorEastAsia" w:hAnsi="Times New Roman" w:cs="Times New Roman"/>
                <w:kern w:val="0"/>
                <w:lang w:eastAsia="ru-RU"/>
              </w:rPr>
              <w:t xml:space="preserve">2020, </w:t>
            </w:r>
            <w:r w:rsidR="00641163" w:rsidRPr="009E0E22">
              <w:rPr>
                <w:rFonts w:ascii="Times New Roman" w:eastAsiaTheme="minorEastAsia" w:hAnsi="Times New Roman" w:cs="Times New Roman"/>
                <w:kern w:val="0"/>
                <w:lang w:eastAsia="ru-RU"/>
              </w:rPr>
              <w:t>6</w:t>
            </w:r>
            <w:r w:rsidRPr="009E0E22">
              <w:rPr>
                <w:rFonts w:ascii="Times New Roman" w:eastAsiaTheme="minorEastAsia" w:hAnsi="Times New Roman" w:cs="Times New Roman"/>
                <w:kern w:val="0"/>
                <w:lang w:eastAsia="ru-RU"/>
              </w:rPr>
              <w:t xml:space="preserve"> мес.</w:t>
            </w:r>
          </w:p>
        </w:tc>
      </w:tr>
      <w:tr w:rsidR="0085319B" w:rsidRPr="00445C5F" w14:paraId="151BD411" w14:textId="77777777" w:rsidTr="0013353B">
        <w:tc>
          <w:tcPr>
            <w:tcW w:w="3732" w:type="dxa"/>
            <w:tcBorders>
              <w:top w:val="single" w:sz="6" w:space="0" w:color="auto"/>
              <w:left w:val="double" w:sz="6" w:space="0" w:color="auto"/>
              <w:bottom w:val="single" w:sz="6" w:space="0" w:color="auto"/>
              <w:right w:val="single" w:sz="6" w:space="0" w:color="auto"/>
            </w:tcBorders>
          </w:tcPr>
          <w:p w14:paraId="44E0D6EC" w14:textId="77777777" w:rsidR="0085319B" w:rsidRPr="009E0E22" w:rsidRDefault="0085319B" w:rsidP="0013353B">
            <w:pPr>
              <w:suppressAutoHyphens w:val="0"/>
              <w:autoSpaceDE w:val="0"/>
              <w:adjustRightInd w:val="0"/>
              <w:spacing w:after="0" w:line="240" w:lineRule="auto"/>
              <w:jc w:val="both"/>
              <w:textAlignment w:val="auto"/>
              <w:rPr>
                <w:rFonts w:ascii="Times New Roman" w:eastAsiaTheme="minorEastAsia" w:hAnsi="Times New Roman" w:cs="Times New Roman"/>
                <w:kern w:val="0"/>
                <w:lang w:eastAsia="ru-RU"/>
              </w:rPr>
            </w:pPr>
            <w:r w:rsidRPr="009E0E22">
              <w:rPr>
                <w:rFonts w:ascii="Times New Roman" w:eastAsiaTheme="minorEastAsia" w:hAnsi="Times New Roman" w:cs="Times New Roman"/>
                <w:kern w:val="0"/>
                <w:lang w:eastAsia="ru-RU"/>
              </w:rPr>
              <w:t>Чистый оборотный капитал</w:t>
            </w:r>
          </w:p>
        </w:tc>
        <w:tc>
          <w:tcPr>
            <w:tcW w:w="1820" w:type="dxa"/>
            <w:tcBorders>
              <w:top w:val="single" w:sz="6" w:space="0" w:color="auto"/>
              <w:left w:val="single" w:sz="6" w:space="0" w:color="auto"/>
              <w:bottom w:val="single" w:sz="6" w:space="0" w:color="auto"/>
              <w:right w:val="single" w:sz="6" w:space="0" w:color="auto"/>
            </w:tcBorders>
          </w:tcPr>
          <w:p w14:paraId="00A1E28C" w14:textId="50E5A1B6" w:rsidR="0085319B" w:rsidRPr="009E0E22" w:rsidRDefault="009E0E22" w:rsidP="0013353B">
            <w:pPr>
              <w:suppressAutoHyphens w:val="0"/>
              <w:autoSpaceDE w:val="0"/>
              <w:adjustRightInd w:val="0"/>
              <w:spacing w:after="0" w:line="240" w:lineRule="auto"/>
              <w:jc w:val="both"/>
              <w:textAlignment w:val="auto"/>
              <w:rPr>
                <w:rFonts w:ascii="Times New Roman" w:eastAsiaTheme="minorEastAsia" w:hAnsi="Times New Roman" w:cs="Times New Roman"/>
                <w:kern w:val="0"/>
                <w:lang w:eastAsia="ru-RU"/>
              </w:rPr>
            </w:pPr>
            <w:r w:rsidRPr="009E0E22">
              <w:rPr>
                <w:rFonts w:ascii="Times New Roman" w:eastAsiaTheme="minorEastAsia" w:hAnsi="Times New Roman" w:cs="Times New Roman"/>
                <w:kern w:val="0"/>
                <w:lang w:eastAsia="ru-RU"/>
              </w:rPr>
              <w:t>-6558,00</w:t>
            </w:r>
          </w:p>
        </w:tc>
        <w:tc>
          <w:tcPr>
            <w:tcW w:w="1820" w:type="dxa"/>
            <w:tcBorders>
              <w:top w:val="single" w:sz="6" w:space="0" w:color="auto"/>
              <w:left w:val="single" w:sz="6" w:space="0" w:color="auto"/>
              <w:bottom w:val="single" w:sz="6" w:space="0" w:color="auto"/>
              <w:right w:val="double" w:sz="6" w:space="0" w:color="auto"/>
            </w:tcBorders>
          </w:tcPr>
          <w:p w14:paraId="5D7CBAEC" w14:textId="68DB2093" w:rsidR="0085319B" w:rsidRPr="009E0E22" w:rsidRDefault="00641163" w:rsidP="0013353B">
            <w:pPr>
              <w:suppressAutoHyphens w:val="0"/>
              <w:autoSpaceDE w:val="0"/>
              <w:adjustRightInd w:val="0"/>
              <w:spacing w:after="0" w:line="240" w:lineRule="auto"/>
              <w:jc w:val="both"/>
              <w:textAlignment w:val="auto"/>
              <w:rPr>
                <w:rFonts w:ascii="Times New Roman" w:eastAsiaTheme="minorEastAsia" w:hAnsi="Times New Roman" w:cs="Times New Roman"/>
                <w:kern w:val="0"/>
                <w:lang w:eastAsia="ru-RU"/>
              </w:rPr>
            </w:pPr>
            <w:r w:rsidRPr="009E0E22">
              <w:rPr>
                <w:rFonts w:ascii="Times New Roman" w:eastAsiaTheme="minorEastAsia" w:hAnsi="Times New Roman" w:cs="Times New Roman"/>
                <w:kern w:val="0"/>
                <w:lang w:eastAsia="ru-RU"/>
              </w:rPr>
              <w:t>304</w:t>
            </w:r>
          </w:p>
        </w:tc>
      </w:tr>
      <w:tr w:rsidR="0085319B" w:rsidRPr="00445C5F" w14:paraId="668FBB64" w14:textId="77777777" w:rsidTr="0013353B">
        <w:tc>
          <w:tcPr>
            <w:tcW w:w="3732" w:type="dxa"/>
            <w:tcBorders>
              <w:top w:val="single" w:sz="6" w:space="0" w:color="auto"/>
              <w:left w:val="double" w:sz="6" w:space="0" w:color="auto"/>
              <w:bottom w:val="single" w:sz="6" w:space="0" w:color="auto"/>
              <w:right w:val="single" w:sz="6" w:space="0" w:color="auto"/>
            </w:tcBorders>
          </w:tcPr>
          <w:p w14:paraId="67A3576E" w14:textId="77777777" w:rsidR="0085319B" w:rsidRPr="009E0E22" w:rsidRDefault="0085319B" w:rsidP="0013353B">
            <w:pPr>
              <w:suppressAutoHyphens w:val="0"/>
              <w:autoSpaceDE w:val="0"/>
              <w:adjustRightInd w:val="0"/>
              <w:spacing w:after="0" w:line="240" w:lineRule="auto"/>
              <w:jc w:val="both"/>
              <w:textAlignment w:val="auto"/>
              <w:rPr>
                <w:rFonts w:ascii="Times New Roman" w:eastAsiaTheme="minorEastAsia" w:hAnsi="Times New Roman" w:cs="Times New Roman"/>
                <w:kern w:val="0"/>
                <w:lang w:eastAsia="ru-RU"/>
              </w:rPr>
            </w:pPr>
            <w:r w:rsidRPr="009E0E22">
              <w:rPr>
                <w:rFonts w:ascii="Times New Roman" w:eastAsiaTheme="minorEastAsia" w:hAnsi="Times New Roman" w:cs="Times New Roman"/>
                <w:kern w:val="0"/>
                <w:lang w:eastAsia="ru-RU"/>
              </w:rPr>
              <w:t>Коэффициент текущей ликвидности</w:t>
            </w:r>
          </w:p>
        </w:tc>
        <w:tc>
          <w:tcPr>
            <w:tcW w:w="1820" w:type="dxa"/>
            <w:tcBorders>
              <w:top w:val="single" w:sz="6" w:space="0" w:color="auto"/>
              <w:left w:val="single" w:sz="6" w:space="0" w:color="auto"/>
              <w:bottom w:val="single" w:sz="6" w:space="0" w:color="auto"/>
              <w:right w:val="single" w:sz="6" w:space="0" w:color="auto"/>
            </w:tcBorders>
          </w:tcPr>
          <w:p w14:paraId="005E0D34" w14:textId="1479B04A" w:rsidR="0085319B" w:rsidRPr="009E0E22" w:rsidRDefault="009E0E22" w:rsidP="0013353B">
            <w:pPr>
              <w:suppressAutoHyphens w:val="0"/>
              <w:autoSpaceDE w:val="0"/>
              <w:adjustRightInd w:val="0"/>
              <w:spacing w:after="0" w:line="240" w:lineRule="auto"/>
              <w:jc w:val="both"/>
              <w:textAlignment w:val="auto"/>
              <w:rPr>
                <w:rFonts w:ascii="Times New Roman" w:eastAsiaTheme="minorEastAsia" w:hAnsi="Times New Roman" w:cs="Times New Roman"/>
                <w:kern w:val="0"/>
                <w:lang w:eastAsia="ru-RU"/>
              </w:rPr>
            </w:pPr>
            <w:r w:rsidRPr="009E0E22">
              <w:rPr>
                <w:rFonts w:ascii="Times New Roman" w:eastAsiaTheme="minorEastAsia" w:hAnsi="Times New Roman" w:cs="Times New Roman"/>
                <w:kern w:val="0"/>
                <w:lang w:eastAsia="ru-RU"/>
              </w:rPr>
              <w:t>0,97</w:t>
            </w:r>
          </w:p>
        </w:tc>
        <w:tc>
          <w:tcPr>
            <w:tcW w:w="1820" w:type="dxa"/>
            <w:tcBorders>
              <w:top w:val="single" w:sz="6" w:space="0" w:color="auto"/>
              <w:left w:val="single" w:sz="6" w:space="0" w:color="auto"/>
              <w:bottom w:val="single" w:sz="6" w:space="0" w:color="auto"/>
              <w:right w:val="double" w:sz="6" w:space="0" w:color="auto"/>
            </w:tcBorders>
          </w:tcPr>
          <w:p w14:paraId="332D2922" w14:textId="397DA8A8" w:rsidR="0085319B" w:rsidRPr="009E0E22" w:rsidRDefault="00641163" w:rsidP="0013353B">
            <w:pPr>
              <w:suppressAutoHyphens w:val="0"/>
              <w:autoSpaceDE w:val="0"/>
              <w:adjustRightInd w:val="0"/>
              <w:spacing w:after="0" w:line="240" w:lineRule="auto"/>
              <w:jc w:val="both"/>
              <w:textAlignment w:val="auto"/>
              <w:rPr>
                <w:rFonts w:ascii="Times New Roman" w:eastAsiaTheme="minorEastAsia" w:hAnsi="Times New Roman" w:cs="Times New Roman"/>
                <w:kern w:val="0"/>
                <w:lang w:eastAsia="ru-RU"/>
              </w:rPr>
            </w:pPr>
            <w:r w:rsidRPr="009E0E22">
              <w:rPr>
                <w:rFonts w:ascii="Times New Roman" w:eastAsiaTheme="minorEastAsia" w:hAnsi="Times New Roman" w:cs="Times New Roman"/>
                <w:kern w:val="0"/>
                <w:lang w:eastAsia="ru-RU"/>
              </w:rPr>
              <w:t>1</w:t>
            </w:r>
          </w:p>
        </w:tc>
      </w:tr>
      <w:tr w:rsidR="0085319B" w:rsidRPr="00445C5F" w14:paraId="301BBDBD" w14:textId="77777777" w:rsidTr="0013353B">
        <w:tc>
          <w:tcPr>
            <w:tcW w:w="3732" w:type="dxa"/>
            <w:tcBorders>
              <w:top w:val="single" w:sz="6" w:space="0" w:color="auto"/>
              <w:left w:val="double" w:sz="6" w:space="0" w:color="auto"/>
              <w:bottom w:val="double" w:sz="6" w:space="0" w:color="auto"/>
              <w:right w:val="single" w:sz="6" w:space="0" w:color="auto"/>
            </w:tcBorders>
          </w:tcPr>
          <w:p w14:paraId="3314E2D7" w14:textId="77777777" w:rsidR="0085319B" w:rsidRPr="009E0E22" w:rsidRDefault="0085319B" w:rsidP="0013353B">
            <w:pPr>
              <w:suppressAutoHyphens w:val="0"/>
              <w:autoSpaceDE w:val="0"/>
              <w:adjustRightInd w:val="0"/>
              <w:spacing w:after="0" w:line="240" w:lineRule="auto"/>
              <w:jc w:val="both"/>
              <w:textAlignment w:val="auto"/>
              <w:rPr>
                <w:rFonts w:ascii="Times New Roman" w:eastAsiaTheme="minorEastAsia" w:hAnsi="Times New Roman" w:cs="Times New Roman"/>
                <w:kern w:val="0"/>
                <w:lang w:eastAsia="ru-RU"/>
              </w:rPr>
            </w:pPr>
            <w:r w:rsidRPr="009E0E22">
              <w:rPr>
                <w:rFonts w:ascii="Times New Roman" w:eastAsiaTheme="minorEastAsia" w:hAnsi="Times New Roman" w:cs="Times New Roman"/>
                <w:kern w:val="0"/>
                <w:lang w:eastAsia="ru-RU"/>
              </w:rPr>
              <w:t>Коэффициент быстрой ликвидности</w:t>
            </w:r>
          </w:p>
        </w:tc>
        <w:tc>
          <w:tcPr>
            <w:tcW w:w="1820" w:type="dxa"/>
            <w:tcBorders>
              <w:top w:val="single" w:sz="6" w:space="0" w:color="auto"/>
              <w:left w:val="single" w:sz="6" w:space="0" w:color="auto"/>
              <w:bottom w:val="double" w:sz="6" w:space="0" w:color="auto"/>
              <w:right w:val="single" w:sz="6" w:space="0" w:color="auto"/>
            </w:tcBorders>
          </w:tcPr>
          <w:p w14:paraId="434F2114" w14:textId="1B6CD350" w:rsidR="0085319B" w:rsidRPr="009E0E22" w:rsidRDefault="009E0E22" w:rsidP="0013353B">
            <w:pPr>
              <w:suppressAutoHyphens w:val="0"/>
              <w:autoSpaceDE w:val="0"/>
              <w:adjustRightInd w:val="0"/>
              <w:spacing w:after="0" w:line="240" w:lineRule="auto"/>
              <w:jc w:val="both"/>
              <w:textAlignment w:val="auto"/>
              <w:rPr>
                <w:rFonts w:ascii="Times New Roman" w:eastAsiaTheme="minorEastAsia" w:hAnsi="Times New Roman" w:cs="Times New Roman"/>
                <w:kern w:val="0"/>
                <w:lang w:eastAsia="ru-RU"/>
              </w:rPr>
            </w:pPr>
            <w:r w:rsidRPr="009E0E22">
              <w:rPr>
                <w:rFonts w:ascii="Times New Roman" w:eastAsiaTheme="minorEastAsia" w:hAnsi="Times New Roman" w:cs="Times New Roman"/>
                <w:kern w:val="0"/>
                <w:lang w:eastAsia="ru-RU"/>
              </w:rPr>
              <w:t>0,02</w:t>
            </w:r>
          </w:p>
        </w:tc>
        <w:tc>
          <w:tcPr>
            <w:tcW w:w="1820" w:type="dxa"/>
            <w:tcBorders>
              <w:top w:val="single" w:sz="6" w:space="0" w:color="auto"/>
              <w:left w:val="single" w:sz="6" w:space="0" w:color="auto"/>
              <w:bottom w:val="double" w:sz="6" w:space="0" w:color="auto"/>
              <w:right w:val="double" w:sz="6" w:space="0" w:color="auto"/>
            </w:tcBorders>
          </w:tcPr>
          <w:p w14:paraId="4DB4E756" w14:textId="44054868" w:rsidR="0085319B" w:rsidRPr="009E0E22" w:rsidRDefault="00641163" w:rsidP="0013353B">
            <w:pPr>
              <w:suppressAutoHyphens w:val="0"/>
              <w:autoSpaceDE w:val="0"/>
              <w:adjustRightInd w:val="0"/>
              <w:spacing w:after="0" w:line="240" w:lineRule="auto"/>
              <w:jc w:val="both"/>
              <w:textAlignment w:val="auto"/>
              <w:rPr>
                <w:rFonts w:ascii="Times New Roman" w:eastAsiaTheme="minorEastAsia" w:hAnsi="Times New Roman" w:cs="Times New Roman"/>
                <w:kern w:val="0"/>
                <w:lang w:eastAsia="ru-RU"/>
              </w:rPr>
            </w:pPr>
            <w:r w:rsidRPr="009E0E22">
              <w:rPr>
                <w:rFonts w:ascii="Times New Roman" w:eastAsiaTheme="minorEastAsia" w:hAnsi="Times New Roman" w:cs="Times New Roman"/>
                <w:kern w:val="0"/>
                <w:lang w:eastAsia="ru-RU"/>
              </w:rPr>
              <w:t>0,32</w:t>
            </w:r>
          </w:p>
        </w:tc>
      </w:tr>
    </w:tbl>
    <w:p w14:paraId="334AB9ED" w14:textId="77777777" w:rsidR="0085319B" w:rsidRPr="00445C5F" w:rsidRDefault="0085319B" w:rsidP="0085319B">
      <w:pPr>
        <w:suppressAutoHyphens w:val="0"/>
        <w:autoSpaceDE w:val="0"/>
        <w:adjustRightInd w:val="0"/>
        <w:spacing w:after="0" w:line="240" w:lineRule="auto"/>
        <w:jc w:val="both"/>
        <w:textAlignment w:val="auto"/>
        <w:rPr>
          <w:rFonts w:ascii="Times New Roman" w:eastAsiaTheme="minorEastAsia" w:hAnsi="Times New Roman" w:cs="Times New Roman"/>
          <w:kern w:val="0"/>
          <w:lang w:eastAsia="ru-RU"/>
        </w:rPr>
      </w:pPr>
    </w:p>
    <w:p w14:paraId="207D769D" w14:textId="77777777" w:rsidR="0085319B" w:rsidRPr="00445C5F" w:rsidRDefault="0085319B" w:rsidP="0085319B">
      <w:pPr>
        <w:suppressAutoHyphens w:val="0"/>
        <w:autoSpaceDE w:val="0"/>
        <w:adjustRightInd w:val="0"/>
        <w:spacing w:after="0" w:line="240" w:lineRule="auto"/>
        <w:jc w:val="both"/>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По усмотрению эмитента дополнительно приводится динамика показателей, характеризующих ликвидность эмитента, рассчитанных на основе данных сводной бухгалтерской (консолидированной финансовой) отчетности эмитента, включаемой в состав ежеквартального отчета:</w:t>
      </w:r>
      <w:r w:rsidRPr="00445C5F">
        <w:rPr>
          <w:rFonts w:ascii="Times New Roman" w:eastAsiaTheme="minorEastAsia" w:hAnsi="Times New Roman" w:cs="Times New Roman"/>
          <w:b/>
          <w:bCs/>
          <w:i/>
          <w:iCs/>
          <w:kern w:val="0"/>
          <w:lang w:eastAsia="ru-RU"/>
        </w:rPr>
        <w:t xml:space="preserve"> Нет</w:t>
      </w:r>
    </w:p>
    <w:p w14:paraId="083C1C7C" w14:textId="77777777" w:rsidR="0085319B" w:rsidRPr="00445C5F" w:rsidRDefault="0085319B" w:rsidP="0085319B">
      <w:pPr>
        <w:suppressAutoHyphens w:val="0"/>
        <w:autoSpaceDE w:val="0"/>
        <w:adjustRightInd w:val="0"/>
        <w:spacing w:after="0" w:line="240" w:lineRule="auto"/>
        <w:jc w:val="both"/>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Все показатели рассчитаны на основе рекомендуемых методик расчетов:</w:t>
      </w:r>
      <w:r w:rsidRPr="00445C5F">
        <w:rPr>
          <w:rFonts w:ascii="Times New Roman" w:eastAsiaTheme="minorEastAsia" w:hAnsi="Times New Roman" w:cs="Times New Roman"/>
          <w:b/>
          <w:bCs/>
          <w:i/>
          <w:iCs/>
          <w:kern w:val="0"/>
          <w:lang w:eastAsia="ru-RU"/>
        </w:rPr>
        <w:t xml:space="preserve"> Нет</w:t>
      </w:r>
    </w:p>
    <w:p w14:paraId="051D8469" w14:textId="77777777" w:rsidR="0085319B" w:rsidRPr="00445C5F" w:rsidRDefault="0085319B" w:rsidP="0085319B">
      <w:pPr>
        <w:suppressAutoHyphens w:val="0"/>
        <w:autoSpaceDE w:val="0"/>
        <w:adjustRightInd w:val="0"/>
        <w:spacing w:after="0" w:line="240" w:lineRule="auto"/>
        <w:jc w:val="both"/>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Экономический анализ ликвидности и платежеспособности эмитента, достаточности собственного капитала эмитента для исполнения краткосрочных обязательств и покрытия текущих операционных расходов на основе экономического анализа динамики приведенных показателей с описанием факторов, которые, по мнению органов управления эмитента, оказали наиболее существенное влияние на ликвидность и платежеспособность эмитента:</w:t>
      </w:r>
    </w:p>
    <w:p w14:paraId="586D6EEF" w14:textId="77777777" w:rsidR="0085319B" w:rsidRPr="00445C5F" w:rsidRDefault="0085319B" w:rsidP="0085319B">
      <w:pPr>
        <w:suppressAutoHyphens w:val="0"/>
        <w:autoSpaceDE w:val="0"/>
        <w:adjustRightInd w:val="0"/>
        <w:spacing w:after="0" w:line="240" w:lineRule="auto"/>
        <w:jc w:val="both"/>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Мнения органов управления эмитента относительно причин или степени их влияния на результаты финансово-хозяйственной деятельности эмитента не совпадают:</w:t>
      </w:r>
      <w:r w:rsidRPr="00445C5F">
        <w:rPr>
          <w:rFonts w:ascii="Times New Roman" w:eastAsiaTheme="minorEastAsia" w:hAnsi="Times New Roman" w:cs="Times New Roman"/>
          <w:b/>
          <w:bCs/>
          <w:i/>
          <w:iCs/>
          <w:kern w:val="0"/>
          <w:lang w:eastAsia="ru-RU"/>
        </w:rPr>
        <w:t xml:space="preserve"> Нет</w:t>
      </w:r>
    </w:p>
    <w:p w14:paraId="7945A8E7" w14:textId="77777777" w:rsidR="0085319B" w:rsidRPr="00445C5F" w:rsidRDefault="0085319B" w:rsidP="0085319B">
      <w:pPr>
        <w:suppressAutoHyphens w:val="0"/>
        <w:autoSpaceDE w:val="0"/>
        <w:adjustRightInd w:val="0"/>
        <w:spacing w:after="0" w:line="240" w:lineRule="auto"/>
        <w:jc w:val="both"/>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Член совета директоров (наблюдательного совета) эмитента или член коллегиального исполнительного органа эмитента имеет особое мнение относительно упомянутых причин и/или степени их влияния на результаты финансово-хозяйственной деятельности эмитента, отраженное в протоколе собрания (заседания) совета директоров (наблюдательного совета) эмитента или коллегиального исполнительного органа, на котором рассматривались соответствующие вопросы, и настаивает на отражении такого мнения в ежеквартальном отчете:</w:t>
      </w:r>
      <w:r w:rsidRPr="00445C5F">
        <w:rPr>
          <w:rFonts w:ascii="Times New Roman" w:eastAsiaTheme="minorEastAsia" w:hAnsi="Times New Roman" w:cs="Times New Roman"/>
          <w:b/>
          <w:bCs/>
          <w:i/>
          <w:iCs/>
          <w:kern w:val="0"/>
          <w:lang w:eastAsia="ru-RU"/>
        </w:rPr>
        <w:t xml:space="preserve"> Нет</w:t>
      </w:r>
    </w:p>
    <w:p w14:paraId="006D9D35" w14:textId="77777777" w:rsidR="0085319B" w:rsidRPr="00445C5F" w:rsidRDefault="0085319B" w:rsidP="0085319B">
      <w:pPr>
        <w:suppressAutoHyphens w:val="0"/>
        <w:autoSpaceDE w:val="0"/>
        <w:adjustRightInd w:val="0"/>
        <w:spacing w:after="0" w:line="240" w:lineRule="auto"/>
        <w:jc w:val="both"/>
        <w:textAlignment w:val="auto"/>
        <w:outlineLvl w:val="1"/>
        <w:rPr>
          <w:rFonts w:ascii="Times New Roman" w:eastAsiaTheme="minorEastAsia" w:hAnsi="Times New Roman" w:cs="Times New Roman"/>
          <w:b/>
          <w:bCs/>
          <w:kern w:val="0"/>
          <w:lang w:eastAsia="ru-RU"/>
        </w:rPr>
      </w:pPr>
      <w:r w:rsidRPr="00445C5F">
        <w:rPr>
          <w:rFonts w:ascii="Times New Roman" w:eastAsiaTheme="minorEastAsia" w:hAnsi="Times New Roman" w:cs="Times New Roman"/>
          <w:b/>
          <w:bCs/>
          <w:kern w:val="0"/>
          <w:lang w:eastAsia="ru-RU"/>
        </w:rPr>
        <w:t>4.3. Финансовые вложения эмитента</w:t>
      </w:r>
    </w:p>
    <w:p w14:paraId="65D82666" w14:textId="30C2DD59" w:rsidR="0085319B" w:rsidRPr="00445C5F" w:rsidRDefault="009E0E22" w:rsidP="0085319B">
      <w:pPr>
        <w:suppressAutoHyphens w:val="0"/>
        <w:autoSpaceDE w:val="0"/>
        <w:adjustRightInd w:val="0"/>
        <w:spacing w:after="0" w:line="240" w:lineRule="auto"/>
        <w:jc w:val="both"/>
        <w:textAlignment w:val="auto"/>
        <w:rPr>
          <w:rFonts w:ascii="Times New Roman" w:eastAsiaTheme="minorEastAsia" w:hAnsi="Times New Roman" w:cs="Times New Roman"/>
          <w:kern w:val="0"/>
          <w:lang w:eastAsia="ru-RU"/>
        </w:rPr>
      </w:pPr>
      <w:r w:rsidRPr="009E0E22">
        <w:rPr>
          <w:rFonts w:ascii="Times New Roman" w:eastAsiaTheme="minorEastAsia" w:hAnsi="Times New Roman" w:cs="Times New Roman"/>
          <w:kern w:val="0"/>
          <w:lang w:eastAsia="ru-RU"/>
        </w:rPr>
        <w:t>В отчетном квартале в составе информации этого пункта изменения не происходили.</w:t>
      </w:r>
    </w:p>
    <w:p w14:paraId="5A95F6F1" w14:textId="77777777" w:rsidR="009E0E22" w:rsidRDefault="009E0E22" w:rsidP="0085319B">
      <w:pPr>
        <w:suppressAutoHyphens w:val="0"/>
        <w:autoSpaceDE w:val="0"/>
        <w:adjustRightInd w:val="0"/>
        <w:spacing w:after="0" w:line="240" w:lineRule="auto"/>
        <w:jc w:val="both"/>
        <w:textAlignment w:val="auto"/>
        <w:outlineLvl w:val="1"/>
        <w:rPr>
          <w:rFonts w:ascii="Times New Roman" w:eastAsiaTheme="minorEastAsia" w:hAnsi="Times New Roman" w:cs="Times New Roman"/>
          <w:b/>
          <w:bCs/>
          <w:kern w:val="0"/>
          <w:highlight w:val="yellow"/>
          <w:lang w:eastAsia="ru-RU"/>
        </w:rPr>
      </w:pPr>
    </w:p>
    <w:p w14:paraId="30460A98" w14:textId="77777777" w:rsidR="0085319B" w:rsidRPr="00E03E40" w:rsidRDefault="0085319B" w:rsidP="0085319B">
      <w:pPr>
        <w:suppressAutoHyphens w:val="0"/>
        <w:autoSpaceDE w:val="0"/>
        <w:adjustRightInd w:val="0"/>
        <w:spacing w:after="0" w:line="240" w:lineRule="auto"/>
        <w:jc w:val="both"/>
        <w:textAlignment w:val="auto"/>
        <w:outlineLvl w:val="1"/>
        <w:rPr>
          <w:rFonts w:ascii="Times New Roman" w:eastAsiaTheme="minorEastAsia" w:hAnsi="Times New Roman" w:cs="Times New Roman"/>
          <w:b/>
          <w:bCs/>
          <w:kern w:val="0"/>
          <w:lang w:eastAsia="ru-RU"/>
        </w:rPr>
      </w:pPr>
      <w:r w:rsidRPr="00E03E40">
        <w:rPr>
          <w:rFonts w:ascii="Times New Roman" w:eastAsiaTheme="minorEastAsia" w:hAnsi="Times New Roman" w:cs="Times New Roman"/>
          <w:b/>
          <w:bCs/>
          <w:kern w:val="0"/>
          <w:lang w:eastAsia="ru-RU"/>
        </w:rPr>
        <w:t>4.4. Нематериальные активы эмитента</w:t>
      </w:r>
    </w:p>
    <w:p w14:paraId="0A114682" w14:textId="77777777" w:rsidR="0085319B" w:rsidRPr="00E03E40" w:rsidRDefault="0085319B" w:rsidP="0085319B">
      <w:pPr>
        <w:suppressAutoHyphens w:val="0"/>
        <w:autoSpaceDE w:val="0"/>
        <w:adjustRightInd w:val="0"/>
        <w:spacing w:after="0" w:line="240" w:lineRule="auto"/>
        <w:jc w:val="both"/>
        <w:textAlignment w:val="auto"/>
        <w:rPr>
          <w:rFonts w:ascii="Times New Roman" w:eastAsiaTheme="minorEastAsia" w:hAnsi="Times New Roman" w:cs="Times New Roman"/>
          <w:kern w:val="0"/>
          <w:lang w:eastAsia="ru-RU"/>
        </w:rPr>
      </w:pPr>
      <w:r w:rsidRPr="00E03E40">
        <w:rPr>
          <w:rFonts w:ascii="Times New Roman" w:eastAsiaTheme="minorEastAsia" w:hAnsi="Times New Roman" w:cs="Times New Roman"/>
          <w:kern w:val="0"/>
          <w:lang w:eastAsia="ru-RU"/>
        </w:rPr>
        <w:t>На дату окончания отчетного квартала</w:t>
      </w:r>
    </w:p>
    <w:p w14:paraId="53CAA22C" w14:textId="77777777" w:rsidR="0085319B" w:rsidRPr="00E03E40" w:rsidRDefault="0085319B" w:rsidP="0085319B">
      <w:pPr>
        <w:suppressAutoHyphens w:val="0"/>
        <w:autoSpaceDE w:val="0"/>
        <w:adjustRightInd w:val="0"/>
        <w:spacing w:after="0" w:line="240" w:lineRule="auto"/>
        <w:jc w:val="both"/>
        <w:textAlignment w:val="auto"/>
        <w:rPr>
          <w:rFonts w:ascii="Times New Roman" w:eastAsiaTheme="minorEastAsia" w:hAnsi="Times New Roman" w:cs="Times New Roman"/>
          <w:kern w:val="0"/>
          <w:lang w:eastAsia="ru-RU"/>
        </w:rPr>
      </w:pPr>
      <w:r w:rsidRPr="00E03E40">
        <w:rPr>
          <w:rFonts w:ascii="Times New Roman" w:eastAsiaTheme="minorEastAsia" w:hAnsi="Times New Roman" w:cs="Times New Roman"/>
          <w:kern w:val="0"/>
          <w:lang w:eastAsia="ru-RU"/>
        </w:rPr>
        <w:t>Единица измерения:</w:t>
      </w:r>
      <w:r w:rsidRPr="00E03E40">
        <w:rPr>
          <w:rFonts w:ascii="Times New Roman" w:eastAsiaTheme="minorEastAsia" w:hAnsi="Times New Roman" w:cs="Times New Roman"/>
          <w:b/>
          <w:bCs/>
          <w:i/>
          <w:iCs/>
          <w:kern w:val="0"/>
          <w:lang w:eastAsia="ru-RU"/>
        </w:rPr>
        <w:t xml:space="preserve"> руб.</w:t>
      </w:r>
    </w:p>
    <w:tbl>
      <w:tblPr>
        <w:tblW w:w="0" w:type="auto"/>
        <w:tblLayout w:type="fixed"/>
        <w:tblCellMar>
          <w:left w:w="72" w:type="dxa"/>
          <w:right w:w="72" w:type="dxa"/>
        </w:tblCellMar>
        <w:tblLook w:val="0000" w:firstRow="0" w:lastRow="0" w:firstColumn="0" w:lastColumn="0" w:noHBand="0" w:noVBand="0"/>
      </w:tblPr>
      <w:tblGrid>
        <w:gridCol w:w="5112"/>
        <w:gridCol w:w="2260"/>
        <w:gridCol w:w="1880"/>
      </w:tblGrid>
      <w:tr w:rsidR="0085319B" w:rsidRPr="00E03E40" w14:paraId="42281396" w14:textId="77777777" w:rsidTr="0013353B">
        <w:tc>
          <w:tcPr>
            <w:tcW w:w="5112" w:type="dxa"/>
            <w:tcBorders>
              <w:top w:val="double" w:sz="6" w:space="0" w:color="auto"/>
              <w:left w:val="double" w:sz="6" w:space="0" w:color="auto"/>
              <w:bottom w:val="single" w:sz="6" w:space="0" w:color="auto"/>
              <w:right w:val="single" w:sz="6" w:space="0" w:color="auto"/>
            </w:tcBorders>
          </w:tcPr>
          <w:p w14:paraId="1FBC4DA0" w14:textId="77777777" w:rsidR="0085319B" w:rsidRPr="00E03E40" w:rsidRDefault="0085319B" w:rsidP="0013353B">
            <w:pPr>
              <w:suppressAutoHyphens w:val="0"/>
              <w:autoSpaceDE w:val="0"/>
              <w:adjustRightInd w:val="0"/>
              <w:spacing w:after="0" w:line="240" w:lineRule="auto"/>
              <w:jc w:val="both"/>
              <w:textAlignment w:val="auto"/>
              <w:rPr>
                <w:rFonts w:ascii="Times New Roman" w:eastAsiaTheme="minorEastAsia" w:hAnsi="Times New Roman" w:cs="Times New Roman"/>
                <w:kern w:val="0"/>
                <w:lang w:eastAsia="ru-RU"/>
              </w:rPr>
            </w:pPr>
            <w:r w:rsidRPr="00E03E40">
              <w:rPr>
                <w:rFonts w:ascii="Times New Roman" w:eastAsiaTheme="minorEastAsia" w:hAnsi="Times New Roman" w:cs="Times New Roman"/>
                <w:kern w:val="0"/>
                <w:lang w:eastAsia="ru-RU"/>
              </w:rPr>
              <w:t>Наименование группы объектов нематериальных активов</w:t>
            </w:r>
          </w:p>
        </w:tc>
        <w:tc>
          <w:tcPr>
            <w:tcW w:w="2260" w:type="dxa"/>
            <w:tcBorders>
              <w:top w:val="double" w:sz="6" w:space="0" w:color="auto"/>
              <w:left w:val="single" w:sz="6" w:space="0" w:color="auto"/>
              <w:bottom w:val="single" w:sz="6" w:space="0" w:color="auto"/>
              <w:right w:val="single" w:sz="6" w:space="0" w:color="auto"/>
            </w:tcBorders>
          </w:tcPr>
          <w:p w14:paraId="15FAAC39" w14:textId="77777777" w:rsidR="0085319B" w:rsidRPr="00E03E40" w:rsidRDefault="0085319B" w:rsidP="0013353B">
            <w:pPr>
              <w:suppressAutoHyphens w:val="0"/>
              <w:autoSpaceDE w:val="0"/>
              <w:adjustRightInd w:val="0"/>
              <w:spacing w:after="0" w:line="240" w:lineRule="auto"/>
              <w:jc w:val="both"/>
              <w:textAlignment w:val="auto"/>
              <w:rPr>
                <w:rFonts w:ascii="Times New Roman" w:eastAsiaTheme="minorEastAsia" w:hAnsi="Times New Roman" w:cs="Times New Roman"/>
                <w:kern w:val="0"/>
                <w:lang w:eastAsia="ru-RU"/>
              </w:rPr>
            </w:pPr>
            <w:r w:rsidRPr="00E03E40">
              <w:rPr>
                <w:rFonts w:ascii="Times New Roman" w:eastAsiaTheme="minorEastAsia" w:hAnsi="Times New Roman" w:cs="Times New Roman"/>
                <w:kern w:val="0"/>
                <w:lang w:eastAsia="ru-RU"/>
              </w:rPr>
              <w:t>Первоначальная (восстановительная) стоимость</w:t>
            </w:r>
          </w:p>
        </w:tc>
        <w:tc>
          <w:tcPr>
            <w:tcW w:w="1880" w:type="dxa"/>
            <w:tcBorders>
              <w:top w:val="double" w:sz="6" w:space="0" w:color="auto"/>
              <w:left w:val="single" w:sz="6" w:space="0" w:color="auto"/>
              <w:bottom w:val="single" w:sz="6" w:space="0" w:color="auto"/>
              <w:right w:val="double" w:sz="6" w:space="0" w:color="auto"/>
            </w:tcBorders>
          </w:tcPr>
          <w:p w14:paraId="4CADC9EB" w14:textId="77777777" w:rsidR="0085319B" w:rsidRPr="00E03E40" w:rsidRDefault="0085319B" w:rsidP="0013353B">
            <w:pPr>
              <w:suppressAutoHyphens w:val="0"/>
              <w:autoSpaceDE w:val="0"/>
              <w:adjustRightInd w:val="0"/>
              <w:spacing w:after="0" w:line="240" w:lineRule="auto"/>
              <w:jc w:val="both"/>
              <w:textAlignment w:val="auto"/>
              <w:rPr>
                <w:rFonts w:ascii="Times New Roman" w:eastAsiaTheme="minorEastAsia" w:hAnsi="Times New Roman" w:cs="Times New Roman"/>
                <w:kern w:val="0"/>
                <w:lang w:eastAsia="ru-RU"/>
              </w:rPr>
            </w:pPr>
            <w:r w:rsidRPr="00E03E40">
              <w:rPr>
                <w:rFonts w:ascii="Times New Roman" w:eastAsiaTheme="minorEastAsia" w:hAnsi="Times New Roman" w:cs="Times New Roman"/>
                <w:kern w:val="0"/>
                <w:lang w:eastAsia="ru-RU"/>
              </w:rPr>
              <w:t>Сумма начисленной амортизации</w:t>
            </w:r>
          </w:p>
        </w:tc>
      </w:tr>
      <w:tr w:rsidR="0085319B" w:rsidRPr="00E03E40" w14:paraId="4DC0B8F1" w14:textId="77777777" w:rsidTr="0013353B">
        <w:tc>
          <w:tcPr>
            <w:tcW w:w="5112" w:type="dxa"/>
            <w:tcBorders>
              <w:top w:val="single" w:sz="6" w:space="0" w:color="auto"/>
              <w:left w:val="double" w:sz="6" w:space="0" w:color="auto"/>
              <w:bottom w:val="double" w:sz="6" w:space="0" w:color="auto"/>
              <w:right w:val="single" w:sz="6" w:space="0" w:color="auto"/>
            </w:tcBorders>
          </w:tcPr>
          <w:p w14:paraId="16844BD1" w14:textId="77777777" w:rsidR="0085319B" w:rsidRPr="00E03E40" w:rsidRDefault="0085319B" w:rsidP="0013353B">
            <w:pPr>
              <w:suppressAutoHyphens w:val="0"/>
              <w:autoSpaceDE w:val="0"/>
              <w:adjustRightInd w:val="0"/>
              <w:spacing w:after="0" w:line="240" w:lineRule="auto"/>
              <w:jc w:val="both"/>
              <w:textAlignment w:val="auto"/>
              <w:rPr>
                <w:rFonts w:ascii="Times New Roman" w:eastAsiaTheme="minorEastAsia" w:hAnsi="Times New Roman" w:cs="Times New Roman"/>
                <w:kern w:val="0"/>
                <w:lang w:eastAsia="ru-RU"/>
              </w:rPr>
            </w:pPr>
            <w:r w:rsidRPr="00E03E40">
              <w:rPr>
                <w:rFonts w:ascii="Times New Roman" w:eastAsiaTheme="minorEastAsia" w:hAnsi="Times New Roman" w:cs="Times New Roman"/>
                <w:kern w:val="0"/>
                <w:lang w:eastAsia="ru-RU"/>
              </w:rPr>
              <w:t>ИТОГО</w:t>
            </w:r>
          </w:p>
        </w:tc>
        <w:tc>
          <w:tcPr>
            <w:tcW w:w="2260" w:type="dxa"/>
            <w:tcBorders>
              <w:top w:val="single" w:sz="6" w:space="0" w:color="auto"/>
              <w:left w:val="single" w:sz="6" w:space="0" w:color="auto"/>
              <w:bottom w:val="double" w:sz="6" w:space="0" w:color="auto"/>
              <w:right w:val="single" w:sz="6" w:space="0" w:color="auto"/>
            </w:tcBorders>
          </w:tcPr>
          <w:p w14:paraId="6C5D6119" w14:textId="77777777" w:rsidR="0085319B" w:rsidRPr="00E03E40" w:rsidRDefault="0085319B" w:rsidP="0013353B">
            <w:pPr>
              <w:suppressAutoHyphens w:val="0"/>
              <w:autoSpaceDE w:val="0"/>
              <w:adjustRightInd w:val="0"/>
              <w:spacing w:after="0" w:line="240" w:lineRule="auto"/>
              <w:jc w:val="both"/>
              <w:textAlignment w:val="auto"/>
              <w:rPr>
                <w:rFonts w:ascii="Times New Roman" w:eastAsiaTheme="minorEastAsia" w:hAnsi="Times New Roman" w:cs="Times New Roman"/>
                <w:kern w:val="0"/>
                <w:lang w:eastAsia="ru-RU"/>
              </w:rPr>
            </w:pPr>
          </w:p>
        </w:tc>
        <w:tc>
          <w:tcPr>
            <w:tcW w:w="1880" w:type="dxa"/>
            <w:tcBorders>
              <w:top w:val="single" w:sz="6" w:space="0" w:color="auto"/>
              <w:left w:val="single" w:sz="6" w:space="0" w:color="auto"/>
              <w:bottom w:val="double" w:sz="6" w:space="0" w:color="auto"/>
              <w:right w:val="double" w:sz="6" w:space="0" w:color="auto"/>
            </w:tcBorders>
          </w:tcPr>
          <w:p w14:paraId="5562E38F" w14:textId="77777777" w:rsidR="0085319B" w:rsidRPr="00E03E40" w:rsidRDefault="0085319B" w:rsidP="0013353B">
            <w:pPr>
              <w:suppressAutoHyphens w:val="0"/>
              <w:autoSpaceDE w:val="0"/>
              <w:adjustRightInd w:val="0"/>
              <w:spacing w:after="0" w:line="240" w:lineRule="auto"/>
              <w:jc w:val="both"/>
              <w:textAlignment w:val="auto"/>
              <w:rPr>
                <w:rFonts w:ascii="Times New Roman" w:eastAsiaTheme="minorEastAsia" w:hAnsi="Times New Roman" w:cs="Times New Roman"/>
                <w:kern w:val="0"/>
                <w:lang w:eastAsia="ru-RU"/>
              </w:rPr>
            </w:pPr>
          </w:p>
        </w:tc>
      </w:tr>
    </w:tbl>
    <w:p w14:paraId="7583E724" w14:textId="77777777" w:rsidR="0085319B" w:rsidRPr="00E03E40" w:rsidRDefault="0085319B" w:rsidP="0085319B">
      <w:pPr>
        <w:suppressAutoHyphens w:val="0"/>
        <w:autoSpaceDE w:val="0"/>
        <w:adjustRightInd w:val="0"/>
        <w:spacing w:after="0" w:line="240" w:lineRule="auto"/>
        <w:jc w:val="both"/>
        <w:textAlignment w:val="auto"/>
        <w:rPr>
          <w:rFonts w:ascii="Times New Roman" w:eastAsiaTheme="minorEastAsia" w:hAnsi="Times New Roman" w:cs="Times New Roman"/>
          <w:kern w:val="0"/>
          <w:lang w:eastAsia="ru-RU"/>
        </w:rPr>
      </w:pPr>
    </w:p>
    <w:p w14:paraId="60473801" w14:textId="77777777" w:rsidR="0085319B" w:rsidRPr="00E03E40" w:rsidRDefault="0085319B" w:rsidP="0085319B">
      <w:pPr>
        <w:suppressAutoHyphens w:val="0"/>
        <w:autoSpaceDE w:val="0"/>
        <w:adjustRightInd w:val="0"/>
        <w:spacing w:after="0" w:line="240" w:lineRule="auto"/>
        <w:jc w:val="both"/>
        <w:textAlignment w:val="auto"/>
        <w:rPr>
          <w:rFonts w:ascii="Times New Roman" w:eastAsiaTheme="minorEastAsia" w:hAnsi="Times New Roman" w:cs="Times New Roman"/>
          <w:kern w:val="0"/>
          <w:lang w:eastAsia="ru-RU"/>
        </w:rPr>
      </w:pPr>
      <w:r w:rsidRPr="00E03E40">
        <w:rPr>
          <w:rFonts w:ascii="Times New Roman" w:eastAsiaTheme="minorEastAsia" w:hAnsi="Times New Roman" w:cs="Times New Roman"/>
          <w:kern w:val="0"/>
          <w:lang w:eastAsia="ru-RU"/>
        </w:rPr>
        <w:t>Стандарты (правила) бухгалтерского учета, в соответствии с которыми эмитент представляет информацию о своих нематериальных активах:</w:t>
      </w:r>
    </w:p>
    <w:p w14:paraId="273C55CE" w14:textId="77777777" w:rsidR="0085319B" w:rsidRPr="00E03E40" w:rsidRDefault="0085319B" w:rsidP="0085319B">
      <w:pPr>
        <w:suppressAutoHyphens w:val="0"/>
        <w:autoSpaceDE w:val="0"/>
        <w:adjustRightInd w:val="0"/>
        <w:spacing w:after="0" w:line="240" w:lineRule="auto"/>
        <w:jc w:val="both"/>
        <w:textAlignment w:val="auto"/>
        <w:rPr>
          <w:rFonts w:ascii="Times New Roman" w:eastAsiaTheme="minorEastAsia" w:hAnsi="Times New Roman" w:cs="Times New Roman"/>
          <w:kern w:val="0"/>
          <w:lang w:eastAsia="ru-RU"/>
        </w:rPr>
      </w:pPr>
      <w:r w:rsidRPr="00E03E40">
        <w:rPr>
          <w:rFonts w:ascii="Times New Roman" w:eastAsiaTheme="minorEastAsia" w:hAnsi="Times New Roman" w:cs="Times New Roman"/>
          <w:kern w:val="0"/>
          <w:lang w:eastAsia="ru-RU"/>
        </w:rPr>
        <w:t>Отчетная дата:</w:t>
      </w:r>
      <w:r w:rsidRPr="00E03E40">
        <w:rPr>
          <w:rFonts w:ascii="Times New Roman" w:eastAsiaTheme="minorEastAsia" w:hAnsi="Times New Roman" w:cs="Times New Roman"/>
          <w:b/>
          <w:bCs/>
          <w:i/>
          <w:iCs/>
          <w:kern w:val="0"/>
          <w:lang w:eastAsia="ru-RU"/>
        </w:rPr>
        <w:t xml:space="preserve"> 3</w:t>
      </w:r>
      <w:r w:rsidR="00CF4139" w:rsidRPr="00E03E40">
        <w:rPr>
          <w:rFonts w:ascii="Times New Roman" w:eastAsiaTheme="minorEastAsia" w:hAnsi="Times New Roman" w:cs="Times New Roman"/>
          <w:b/>
          <w:bCs/>
          <w:i/>
          <w:iCs/>
          <w:kern w:val="0"/>
          <w:lang w:eastAsia="ru-RU"/>
        </w:rPr>
        <w:t>0</w:t>
      </w:r>
      <w:r w:rsidRPr="00E03E40">
        <w:rPr>
          <w:rFonts w:ascii="Times New Roman" w:eastAsiaTheme="minorEastAsia" w:hAnsi="Times New Roman" w:cs="Times New Roman"/>
          <w:b/>
          <w:bCs/>
          <w:i/>
          <w:iCs/>
          <w:kern w:val="0"/>
          <w:lang w:eastAsia="ru-RU"/>
        </w:rPr>
        <w:t>.0</w:t>
      </w:r>
      <w:r w:rsidR="00CF4139" w:rsidRPr="00E03E40">
        <w:rPr>
          <w:rFonts w:ascii="Times New Roman" w:eastAsiaTheme="minorEastAsia" w:hAnsi="Times New Roman" w:cs="Times New Roman"/>
          <w:b/>
          <w:bCs/>
          <w:i/>
          <w:iCs/>
          <w:kern w:val="0"/>
          <w:lang w:eastAsia="ru-RU"/>
        </w:rPr>
        <w:t>6</w:t>
      </w:r>
      <w:r w:rsidRPr="00E03E40">
        <w:rPr>
          <w:rFonts w:ascii="Times New Roman" w:eastAsiaTheme="minorEastAsia" w:hAnsi="Times New Roman" w:cs="Times New Roman"/>
          <w:b/>
          <w:bCs/>
          <w:i/>
          <w:iCs/>
          <w:kern w:val="0"/>
          <w:lang w:eastAsia="ru-RU"/>
        </w:rPr>
        <w:t>.2020</w:t>
      </w:r>
    </w:p>
    <w:p w14:paraId="50B498B3" w14:textId="77777777" w:rsidR="0085319B" w:rsidRPr="00E03E40" w:rsidRDefault="0085319B" w:rsidP="0085319B">
      <w:pPr>
        <w:suppressAutoHyphens w:val="0"/>
        <w:autoSpaceDE w:val="0"/>
        <w:adjustRightInd w:val="0"/>
        <w:spacing w:after="0" w:line="240" w:lineRule="auto"/>
        <w:jc w:val="both"/>
        <w:textAlignment w:val="auto"/>
        <w:outlineLvl w:val="1"/>
        <w:rPr>
          <w:rFonts w:ascii="Times New Roman" w:eastAsiaTheme="minorEastAsia" w:hAnsi="Times New Roman" w:cs="Times New Roman"/>
          <w:b/>
          <w:bCs/>
          <w:kern w:val="0"/>
          <w:lang w:eastAsia="ru-RU"/>
        </w:rPr>
      </w:pPr>
      <w:r w:rsidRPr="00E03E40">
        <w:rPr>
          <w:rFonts w:ascii="Times New Roman" w:eastAsiaTheme="minorEastAsia" w:hAnsi="Times New Roman" w:cs="Times New Roman"/>
          <w:b/>
          <w:bCs/>
          <w:kern w:val="0"/>
          <w:lang w:eastAsia="ru-RU"/>
        </w:rPr>
        <w:t>4.5. Сведения о политике и расходах эмитента в области научно-технического развития, в отношении лицензий и патентов, новых разработок и исследований</w:t>
      </w:r>
    </w:p>
    <w:p w14:paraId="3F309C03" w14:textId="77777777" w:rsidR="009E0E22" w:rsidRPr="00E03E40" w:rsidRDefault="009E0E22" w:rsidP="009E0E22">
      <w:pPr>
        <w:suppressAutoHyphens w:val="0"/>
        <w:autoSpaceDE w:val="0"/>
        <w:adjustRightInd w:val="0"/>
        <w:spacing w:after="0" w:line="240" w:lineRule="auto"/>
        <w:jc w:val="both"/>
        <w:textAlignment w:val="auto"/>
        <w:rPr>
          <w:rFonts w:ascii="Times New Roman" w:eastAsiaTheme="minorEastAsia" w:hAnsi="Times New Roman" w:cs="Times New Roman"/>
          <w:kern w:val="0"/>
          <w:lang w:eastAsia="ru-RU"/>
        </w:rPr>
      </w:pPr>
      <w:r w:rsidRPr="00E03E40">
        <w:rPr>
          <w:rFonts w:ascii="Times New Roman" w:eastAsiaTheme="minorEastAsia" w:hAnsi="Times New Roman" w:cs="Times New Roman"/>
          <w:kern w:val="0"/>
          <w:lang w:eastAsia="ru-RU"/>
        </w:rPr>
        <w:t>В отчетном квартале в составе информации этого пункта изменения не происходили.</w:t>
      </w:r>
    </w:p>
    <w:p w14:paraId="78958E20" w14:textId="77777777" w:rsidR="0085319B" w:rsidRPr="00E03E40" w:rsidRDefault="0085319B" w:rsidP="0085319B">
      <w:pPr>
        <w:suppressAutoHyphens w:val="0"/>
        <w:autoSpaceDE w:val="0"/>
        <w:adjustRightInd w:val="0"/>
        <w:spacing w:after="0" w:line="240" w:lineRule="auto"/>
        <w:jc w:val="both"/>
        <w:textAlignment w:val="auto"/>
        <w:outlineLvl w:val="1"/>
        <w:rPr>
          <w:rFonts w:ascii="Times New Roman" w:eastAsiaTheme="minorEastAsia" w:hAnsi="Times New Roman" w:cs="Times New Roman"/>
          <w:b/>
          <w:bCs/>
          <w:kern w:val="0"/>
          <w:lang w:eastAsia="ru-RU"/>
        </w:rPr>
      </w:pPr>
      <w:r w:rsidRPr="00E03E40">
        <w:rPr>
          <w:rFonts w:ascii="Times New Roman" w:eastAsiaTheme="minorEastAsia" w:hAnsi="Times New Roman" w:cs="Times New Roman"/>
          <w:b/>
          <w:bCs/>
          <w:kern w:val="0"/>
          <w:lang w:eastAsia="ru-RU"/>
        </w:rPr>
        <w:t>4.6. Анализ тенденций развития в сфере основной деятельности эмитента</w:t>
      </w:r>
    </w:p>
    <w:p w14:paraId="46DDFDB9" w14:textId="77777777" w:rsidR="009E0E22" w:rsidRPr="00445C5F" w:rsidRDefault="009E0E22" w:rsidP="009E0E22">
      <w:pPr>
        <w:suppressAutoHyphens w:val="0"/>
        <w:autoSpaceDE w:val="0"/>
        <w:adjustRightInd w:val="0"/>
        <w:spacing w:after="0" w:line="240" w:lineRule="auto"/>
        <w:jc w:val="both"/>
        <w:textAlignment w:val="auto"/>
        <w:rPr>
          <w:rFonts w:ascii="Times New Roman" w:eastAsiaTheme="minorEastAsia" w:hAnsi="Times New Roman" w:cs="Times New Roman"/>
          <w:kern w:val="0"/>
          <w:lang w:eastAsia="ru-RU"/>
        </w:rPr>
      </w:pPr>
      <w:r w:rsidRPr="009E0E22">
        <w:rPr>
          <w:rFonts w:ascii="Times New Roman" w:eastAsiaTheme="minorEastAsia" w:hAnsi="Times New Roman" w:cs="Times New Roman"/>
          <w:kern w:val="0"/>
          <w:lang w:eastAsia="ru-RU"/>
        </w:rPr>
        <w:t>В отчетном квартале в составе информации этого пункта изменения не происходили.</w:t>
      </w:r>
    </w:p>
    <w:p w14:paraId="4BC9A4BD" w14:textId="77777777" w:rsidR="0085319B" w:rsidRPr="00445C5F" w:rsidRDefault="0085319B" w:rsidP="0085319B">
      <w:pPr>
        <w:widowControl/>
        <w:suppressAutoHyphens w:val="0"/>
        <w:autoSpaceDN/>
        <w:spacing w:after="0" w:line="240" w:lineRule="auto"/>
        <w:jc w:val="both"/>
        <w:textAlignment w:val="auto"/>
        <w:rPr>
          <w:rFonts w:ascii="Times New Roman" w:eastAsiaTheme="minorEastAsia" w:hAnsi="Times New Roman" w:cs="Times New Roman"/>
          <w:b/>
          <w:kern w:val="0"/>
          <w:lang w:eastAsia="ru-RU"/>
        </w:rPr>
      </w:pPr>
      <w:r w:rsidRPr="00445C5F">
        <w:rPr>
          <w:rFonts w:ascii="Times New Roman" w:eastAsiaTheme="minorEastAsia" w:hAnsi="Times New Roman" w:cs="Times New Roman"/>
          <w:b/>
          <w:kern w:val="0"/>
          <w:lang w:eastAsia="ru-RU"/>
        </w:rPr>
        <w:t>4.7. Анализ факторов и условий, влияющих на деятельность эмитента</w:t>
      </w:r>
    </w:p>
    <w:p w14:paraId="4D5B8BDB" w14:textId="77777777" w:rsidR="009E0E22" w:rsidRPr="00445C5F" w:rsidRDefault="009E0E22" w:rsidP="009E0E22">
      <w:pPr>
        <w:suppressAutoHyphens w:val="0"/>
        <w:autoSpaceDE w:val="0"/>
        <w:adjustRightInd w:val="0"/>
        <w:spacing w:after="0" w:line="240" w:lineRule="auto"/>
        <w:jc w:val="both"/>
        <w:textAlignment w:val="auto"/>
        <w:rPr>
          <w:rFonts w:ascii="Times New Roman" w:eastAsiaTheme="minorEastAsia" w:hAnsi="Times New Roman" w:cs="Times New Roman"/>
          <w:kern w:val="0"/>
          <w:lang w:eastAsia="ru-RU"/>
        </w:rPr>
      </w:pPr>
      <w:r w:rsidRPr="009E0E22">
        <w:rPr>
          <w:rFonts w:ascii="Times New Roman" w:eastAsiaTheme="minorEastAsia" w:hAnsi="Times New Roman" w:cs="Times New Roman"/>
          <w:kern w:val="0"/>
          <w:lang w:eastAsia="ru-RU"/>
        </w:rPr>
        <w:t>В отчетном квартале в составе информации этого пункта изменения не происходили.</w:t>
      </w:r>
    </w:p>
    <w:p w14:paraId="51EDCD48" w14:textId="77777777" w:rsidR="0085319B" w:rsidRPr="00445C5F" w:rsidRDefault="0085319B" w:rsidP="0085319B">
      <w:pPr>
        <w:suppressAutoHyphens w:val="0"/>
        <w:autoSpaceDE w:val="0"/>
        <w:adjustRightInd w:val="0"/>
        <w:spacing w:after="0" w:line="240" w:lineRule="auto"/>
        <w:jc w:val="both"/>
        <w:textAlignment w:val="auto"/>
        <w:rPr>
          <w:rFonts w:ascii="Times New Roman" w:eastAsiaTheme="minorEastAsia" w:hAnsi="Times New Roman" w:cs="Times New Roman"/>
          <w:b/>
          <w:kern w:val="0"/>
          <w:lang w:eastAsia="ru-RU"/>
        </w:rPr>
      </w:pPr>
      <w:r w:rsidRPr="00445C5F">
        <w:rPr>
          <w:rFonts w:ascii="Times New Roman" w:eastAsiaTheme="minorEastAsia" w:hAnsi="Times New Roman" w:cs="Times New Roman"/>
          <w:b/>
          <w:kern w:val="0"/>
          <w:lang w:eastAsia="ru-RU"/>
        </w:rPr>
        <w:t>4.8. Конкуренты эмитента</w:t>
      </w:r>
    </w:p>
    <w:p w14:paraId="4C112EBE" w14:textId="77777777" w:rsidR="009E0E22" w:rsidRPr="00445C5F" w:rsidRDefault="009E0E22" w:rsidP="009E0E22">
      <w:pPr>
        <w:suppressAutoHyphens w:val="0"/>
        <w:autoSpaceDE w:val="0"/>
        <w:adjustRightInd w:val="0"/>
        <w:spacing w:after="0" w:line="240" w:lineRule="auto"/>
        <w:jc w:val="both"/>
        <w:textAlignment w:val="auto"/>
        <w:rPr>
          <w:rFonts w:ascii="Times New Roman" w:eastAsiaTheme="minorEastAsia" w:hAnsi="Times New Roman" w:cs="Times New Roman"/>
          <w:kern w:val="0"/>
          <w:lang w:eastAsia="ru-RU"/>
        </w:rPr>
      </w:pPr>
      <w:r w:rsidRPr="009E0E22">
        <w:rPr>
          <w:rFonts w:ascii="Times New Roman" w:eastAsiaTheme="minorEastAsia" w:hAnsi="Times New Roman" w:cs="Times New Roman"/>
          <w:kern w:val="0"/>
          <w:lang w:eastAsia="ru-RU"/>
        </w:rPr>
        <w:t>В отчетном квартале в составе информации этого пункта изменения не происходили.</w:t>
      </w:r>
    </w:p>
    <w:p w14:paraId="5BA88294" w14:textId="77777777" w:rsidR="005F5934" w:rsidRPr="00445C5F" w:rsidRDefault="005F5934" w:rsidP="005F5934">
      <w:pPr>
        <w:rPr>
          <w:rFonts w:ascii="Times New Roman" w:eastAsiaTheme="minorEastAsia" w:hAnsi="Times New Roman" w:cs="Times New Roman"/>
          <w:b/>
          <w:bCs/>
          <w:kern w:val="0"/>
          <w:lang w:eastAsia="ru-RU"/>
        </w:rPr>
      </w:pPr>
    </w:p>
    <w:p w14:paraId="6AA6602C" w14:textId="77777777" w:rsidR="0087698C" w:rsidRDefault="0087698C">
      <w:r>
        <w:br w:type="page"/>
      </w:r>
    </w:p>
    <w:p w14:paraId="0BC47438" w14:textId="77777777" w:rsidR="0087698C" w:rsidRDefault="0087698C" w:rsidP="0087698C">
      <w:pPr>
        <w:suppressAutoHyphens w:val="0"/>
        <w:autoSpaceDE w:val="0"/>
        <w:adjustRightInd w:val="0"/>
        <w:spacing w:after="0" w:line="240" w:lineRule="auto"/>
        <w:jc w:val="both"/>
        <w:textAlignment w:val="auto"/>
        <w:outlineLvl w:val="0"/>
        <w:rPr>
          <w:rFonts w:ascii="Times New Roman" w:eastAsia="Times New Roman" w:hAnsi="Times New Roman" w:cs="Times New Roman"/>
          <w:b/>
          <w:bCs/>
          <w:kern w:val="0"/>
          <w:lang w:eastAsia="ru-RU"/>
        </w:rPr>
      </w:pPr>
      <w:r w:rsidRPr="00445C5F">
        <w:rPr>
          <w:rFonts w:ascii="Times New Roman" w:eastAsia="Times New Roman" w:hAnsi="Times New Roman" w:cs="Times New Roman"/>
          <w:b/>
          <w:bCs/>
          <w:kern w:val="0"/>
          <w:lang w:eastAsia="ru-RU"/>
        </w:rPr>
        <w:lastRenderedPageBreak/>
        <w:t xml:space="preserve">V. Подробные сведения о лицах, входящих в состав органов управления эмитента, органов эмитента по </w:t>
      </w:r>
      <w:proofErr w:type="gramStart"/>
      <w:r w:rsidRPr="00445C5F">
        <w:rPr>
          <w:rFonts w:ascii="Times New Roman" w:eastAsia="Times New Roman" w:hAnsi="Times New Roman" w:cs="Times New Roman"/>
          <w:b/>
          <w:bCs/>
          <w:kern w:val="0"/>
          <w:lang w:eastAsia="ru-RU"/>
        </w:rPr>
        <w:t>контролю за</w:t>
      </w:r>
      <w:proofErr w:type="gramEnd"/>
      <w:r w:rsidRPr="00445C5F">
        <w:rPr>
          <w:rFonts w:ascii="Times New Roman" w:eastAsia="Times New Roman" w:hAnsi="Times New Roman" w:cs="Times New Roman"/>
          <w:b/>
          <w:bCs/>
          <w:kern w:val="0"/>
          <w:lang w:eastAsia="ru-RU"/>
        </w:rPr>
        <w:t xml:space="preserve"> его финансово-хозяйственной деятельностью, и краткие сведения о сотрудниках (работниках) эмитента</w:t>
      </w:r>
    </w:p>
    <w:p w14:paraId="6DFB4F50" w14:textId="2552CC2C" w:rsidR="00E23DA4" w:rsidRPr="00E23DA4" w:rsidRDefault="00E23DA4" w:rsidP="00E23DA4">
      <w:pPr>
        <w:suppressAutoHyphens w:val="0"/>
        <w:autoSpaceDE w:val="0"/>
        <w:adjustRightInd w:val="0"/>
        <w:spacing w:after="0" w:line="240" w:lineRule="auto"/>
        <w:jc w:val="both"/>
        <w:textAlignment w:val="auto"/>
        <w:outlineLvl w:val="0"/>
        <w:rPr>
          <w:rFonts w:ascii="Times New Roman" w:eastAsia="Times New Roman" w:hAnsi="Times New Roman" w:cs="Times New Roman"/>
          <w:bCs/>
          <w:kern w:val="0"/>
          <w:lang w:eastAsia="ru-RU"/>
        </w:rPr>
      </w:pPr>
      <w:r w:rsidRPr="00E23DA4">
        <w:rPr>
          <w:rFonts w:ascii="Times New Roman" w:eastAsia="Times New Roman" w:hAnsi="Times New Roman" w:cs="Times New Roman"/>
          <w:bCs/>
          <w:kern w:val="0"/>
          <w:lang w:eastAsia="ru-RU"/>
        </w:rPr>
        <w:t>В ежеквартальном отчете за второй - четвертый кварталы информация, содержащаяся в пунктах 5.1, 5.4</w:t>
      </w:r>
      <w:r>
        <w:rPr>
          <w:rFonts w:ascii="Times New Roman" w:eastAsia="Times New Roman" w:hAnsi="Times New Roman" w:cs="Times New Roman"/>
          <w:bCs/>
          <w:kern w:val="0"/>
          <w:lang w:eastAsia="ru-RU"/>
        </w:rPr>
        <w:t xml:space="preserve"> </w:t>
      </w:r>
      <w:r w:rsidRPr="00E23DA4">
        <w:rPr>
          <w:rFonts w:ascii="Times New Roman" w:eastAsia="Times New Roman" w:hAnsi="Times New Roman" w:cs="Times New Roman"/>
          <w:bCs/>
          <w:kern w:val="0"/>
          <w:lang w:eastAsia="ru-RU"/>
        </w:rPr>
        <w:t>настоящего раздела, указывается в случае, если в составе такой информации в отчетном квартале</w:t>
      </w:r>
      <w:r>
        <w:rPr>
          <w:rFonts w:ascii="Times New Roman" w:eastAsia="Times New Roman" w:hAnsi="Times New Roman" w:cs="Times New Roman"/>
          <w:bCs/>
          <w:kern w:val="0"/>
          <w:lang w:eastAsia="ru-RU"/>
        </w:rPr>
        <w:t xml:space="preserve"> </w:t>
      </w:r>
      <w:r w:rsidRPr="00E23DA4">
        <w:rPr>
          <w:rFonts w:ascii="Times New Roman" w:eastAsia="Times New Roman" w:hAnsi="Times New Roman" w:cs="Times New Roman"/>
          <w:bCs/>
          <w:kern w:val="0"/>
          <w:lang w:eastAsia="ru-RU"/>
        </w:rPr>
        <w:t>происходили изменения.</w:t>
      </w:r>
    </w:p>
    <w:p w14:paraId="0AAB41F8" w14:textId="77777777" w:rsidR="0087698C" w:rsidRPr="00445C5F" w:rsidRDefault="0087698C" w:rsidP="0087698C">
      <w:pPr>
        <w:suppressAutoHyphens w:val="0"/>
        <w:autoSpaceDE w:val="0"/>
        <w:adjustRightInd w:val="0"/>
        <w:spacing w:after="0" w:line="240" w:lineRule="auto"/>
        <w:jc w:val="both"/>
        <w:textAlignment w:val="auto"/>
        <w:outlineLvl w:val="1"/>
        <w:rPr>
          <w:rFonts w:ascii="Times New Roman" w:eastAsia="Times New Roman" w:hAnsi="Times New Roman" w:cs="Times New Roman"/>
          <w:b/>
          <w:bCs/>
          <w:kern w:val="0"/>
          <w:lang w:eastAsia="ru-RU"/>
        </w:rPr>
      </w:pPr>
      <w:r w:rsidRPr="00445C5F">
        <w:rPr>
          <w:rFonts w:ascii="Times New Roman" w:eastAsia="Times New Roman" w:hAnsi="Times New Roman" w:cs="Times New Roman"/>
          <w:b/>
          <w:bCs/>
          <w:kern w:val="0"/>
          <w:lang w:eastAsia="ru-RU"/>
        </w:rPr>
        <w:t>5.1. Сведения о структуре и компетенции органов управления эмитента</w:t>
      </w:r>
    </w:p>
    <w:p w14:paraId="45C97D44" w14:textId="77777777" w:rsidR="00AC00DE" w:rsidRDefault="00AC00DE" w:rsidP="0087698C">
      <w:pPr>
        <w:suppressAutoHyphens w:val="0"/>
        <w:autoSpaceDE w:val="0"/>
        <w:adjustRightInd w:val="0"/>
        <w:spacing w:after="0" w:line="240" w:lineRule="auto"/>
        <w:jc w:val="both"/>
        <w:textAlignment w:val="auto"/>
        <w:outlineLvl w:val="1"/>
        <w:rPr>
          <w:rFonts w:ascii="Times New Roman" w:eastAsia="Times New Roman" w:hAnsi="Times New Roman" w:cs="Times New Roman"/>
          <w:kern w:val="0"/>
          <w:lang w:eastAsia="ru-RU"/>
        </w:rPr>
      </w:pPr>
      <w:r w:rsidRPr="00AC00DE">
        <w:rPr>
          <w:rFonts w:ascii="Times New Roman" w:eastAsia="Times New Roman" w:hAnsi="Times New Roman" w:cs="Times New Roman"/>
          <w:kern w:val="0"/>
          <w:lang w:eastAsia="ru-RU"/>
        </w:rPr>
        <w:t>В отчетном квартале в составе информации этого пункта изменения не происходили.</w:t>
      </w:r>
    </w:p>
    <w:p w14:paraId="1A01DFEA" w14:textId="5DD77D0E" w:rsidR="0087698C" w:rsidRPr="00445C5F" w:rsidRDefault="0087698C" w:rsidP="0087698C">
      <w:pPr>
        <w:suppressAutoHyphens w:val="0"/>
        <w:autoSpaceDE w:val="0"/>
        <w:adjustRightInd w:val="0"/>
        <w:spacing w:after="0" w:line="240" w:lineRule="auto"/>
        <w:jc w:val="both"/>
        <w:textAlignment w:val="auto"/>
        <w:outlineLvl w:val="1"/>
        <w:rPr>
          <w:rFonts w:ascii="Times New Roman" w:eastAsia="Times New Roman" w:hAnsi="Times New Roman" w:cs="Times New Roman"/>
          <w:b/>
          <w:bCs/>
          <w:kern w:val="0"/>
          <w:lang w:eastAsia="ru-RU"/>
        </w:rPr>
      </w:pPr>
      <w:r w:rsidRPr="00445C5F">
        <w:rPr>
          <w:rFonts w:ascii="Times New Roman" w:eastAsia="Times New Roman" w:hAnsi="Times New Roman" w:cs="Times New Roman"/>
          <w:b/>
          <w:bCs/>
          <w:kern w:val="0"/>
          <w:lang w:eastAsia="ru-RU"/>
        </w:rPr>
        <w:t>5.2. Информация о лицах, входящих в состав органов управления эмитента</w:t>
      </w:r>
    </w:p>
    <w:p w14:paraId="54F7C708" w14:textId="77777777" w:rsidR="0087698C" w:rsidRPr="00445C5F" w:rsidRDefault="0087698C" w:rsidP="0087698C">
      <w:pPr>
        <w:suppressAutoHyphens w:val="0"/>
        <w:autoSpaceDE w:val="0"/>
        <w:adjustRightInd w:val="0"/>
        <w:spacing w:after="0" w:line="240" w:lineRule="auto"/>
        <w:jc w:val="both"/>
        <w:textAlignment w:val="auto"/>
        <w:outlineLvl w:val="1"/>
        <w:rPr>
          <w:rFonts w:ascii="Times New Roman" w:eastAsia="Times New Roman" w:hAnsi="Times New Roman" w:cs="Times New Roman"/>
          <w:b/>
          <w:bCs/>
          <w:kern w:val="0"/>
          <w:lang w:eastAsia="ru-RU"/>
        </w:rPr>
      </w:pPr>
      <w:r w:rsidRPr="00445C5F">
        <w:rPr>
          <w:rFonts w:ascii="Times New Roman" w:eastAsia="Times New Roman" w:hAnsi="Times New Roman" w:cs="Times New Roman"/>
          <w:b/>
          <w:bCs/>
          <w:kern w:val="0"/>
          <w:lang w:eastAsia="ru-RU"/>
        </w:rPr>
        <w:t>5.2.1. Состав совета директоров (наблюдательного совета) эмитента</w:t>
      </w:r>
    </w:p>
    <w:p w14:paraId="409B727F" w14:textId="77777777" w:rsidR="0087698C" w:rsidRPr="00445C5F" w:rsidRDefault="0087698C" w:rsidP="0087698C">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p>
    <w:p w14:paraId="26843DE4" w14:textId="77777777" w:rsidR="0087698C" w:rsidRPr="00445C5F" w:rsidRDefault="0087698C" w:rsidP="0087698C">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ФИО:</w:t>
      </w:r>
      <w:r w:rsidRPr="00445C5F">
        <w:rPr>
          <w:rFonts w:ascii="Times New Roman" w:eastAsia="Times New Roman" w:hAnsi="Times New Roman" w:cs="Times New Roman"/>
          <w:b/>
          <w:bCs/>
          <w:i/>
          <w:iCs/>
          <w:kern w:val="0"/>
          <w:lang w:eastAsia="ru-RU"/>
        </w:rPr>
        <w:t xml:space="preserve"> Фокин Константин Николаевич</w:t>
      </w:r>
    </w:p>
    <w:p w14:paraId="3A471FCE" w14:textId="77777777" w:rsidR="0087698C" w:rsidRPr="00445C5F" w:rsidRDefault="0087698C" w:rsidP="0087698C">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Год рождения:</w:t>
      </w:r>
      <w:r w:rsidRPr="00445C5F">
        <w:rPr>
          <w:rFonts w:ascii="Times New Roman" w:eastAsia="Times New Roman" w:hAnsi="Times New Roman" w:cs="Times New Roman"/>
          <w:b/>
          <w:bCs/>
          <w:i/>
          <w:iCs/>
          <w:kern w:val="0"/>
          <w:lang w:eastAsia="ru-RU"/>
        </w:rPr>
        <w:t xml:space="preserve"> 1971</w:t>
      </w:r>
    </w:p>
    <w:p w14:paraId="559C02B8" w14:textId="77777777" w:rsidR="0087698C" w:rsidRPr="00445C5F" w:rsidRDefault="0087698C" w:rsidP="0087698C">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Образование:</w:t>
      </w:r>
      <w:r w:rsidRPr="00445C5F">
        <w:rPr>
          <w:rFonts w:ascii="Times New Roman" w:eastAsia="Times New Roman" w:hAnsi="Times New Roman" w:cs="Times New Roman"/>
          <w:kern w:val="0"/>
          <w:lang w:eastAsia="ru-RU"/>
        </w:rPr>
        <w:br/>
      </w:r>
      <w:r w:rsidRPr="00445C5F">
        <w:rPr>
          <w:rFonts w:ascii="Times New Roman" w:eastAsia="Times New Roman" w:hAnsi="Times New Roman" w:cs="Times New Roman"/>
          <w:b/>
          <w:bCs/>
          <w:i/>
          <w:iCs/>
          <w:kern w:val="0"/>
          <w:lang w:eastAsia="ru-RU"/>
        </w:rPr>
        <w:t>высшее профессиональное</w:t>
      </w:r>
    </w:p>
    <w:p w14:paraId="5D21215D" w14:textId="77777777" w:rsidR="0087698C" w:rsidRPr="00445C5F" w:rsidRDefault="0087698C" w:rsidP="0087698C">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tbl>
      <w:tblPr>
        <w:tblW w:w="0" w:type="auto"/>
        <w:tblLayout w:type="fixed"/>
        <w:tblCellMar>
          <w:left w:w="72" w:type="dxa"/>
          <w:right w:w="72" w:type="dxa"/>
        </w:tblCellMar>
        <w:tblLook w:val="04A0" w:firstRow="1" w:lastRow="0" w:firstColumn="1" w:lastColumn="0" w:noHBand="0" w:noVBand="1"/>
      </w:tblPr>
      <w:tblGrid>
        <w:gridCol w:w="1332"/>
        <w:gridCol w:w="1260"/>
        <w:gridCol w:w="3980"/>
        <w:gridCol w:w="2680"/>
      </w:tblGrid>
      <w:tr w:rsidR="0087698C" w:rsidRPr="00445C5F" w14:paraId="3DB9915F" w14:textId="77777777" w:rsidTr="0013353B">
        <w:tc>
          <w:tcPr>
            <w:tcW w:w="2592" w:type="dxa"/>
            <w:gridSpan w:val="2"/>
            <w:tcBorders>
              <w:top w:val="double" w:sz="6" w:space="0" w:color="auto"/>
              <w:left w:val="double" w:sz="6" w:space="0" w:color="auto"/>
              <w:bottom w:val="single" w:sz="6" w:space="0" w:color="auto"/>
              <w:right w:val="single" w:sz="6" w:space="0" w:color="auto"/>
            </w:tcBorders>
            <w:hideMark/>
          </w:tcPr>
          <w:p w14:paraId="5B09C26D" w14:textId="77777777" w:rsidR="0087698C" w:rsidRPr="00445C5F" w:rsidRDefault="0087698C"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Период</w:t>
            </w:r>
          </w:p>
        </w:tc>
        <w:tc>
          <w:tcPr>
            <w:tcW w:w="3980" w:type="dxa"/>
            <w:tcBorders>
              <w:top w:val="double" w:sz="6" w:space="0" w:color="auto"/>
              <w:left w:val="single" w:sz="6" w:space="0" w:color="auto"/>
              <w:bottom w:val="single" w:sz="6" w:space="0" w:color="auto"/>
              <w:right w:val="single" w:sz="6" w:space="0" w:color="auto"/>
            </w:tcBorders>
            <w:hideMark/>
          </w:tcPr>
          <w:p w14:paraId="2074C10B" w14:textId="77777777" w:rsidR="0087698C" w:rsidRPr="00445C5F" w:rsidRDefault="0087698C"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hideMark/>
          </w:tcPr>
          <w:p w14:paraId="3A1E769F" w14:textId="77777777" w:rsidR="0087698C" w:rsidRPr="00445C5F" w:rsidRDefault="0087698C"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Должность</w:t>
            </w:r>
          </w:p>
        </w:tc>
      </w:tr>
      <w:tr w:rsidR="0087698C" w:rsidRPr="00445C5F" w14:paraId="08156A60" w14:textId="77777777" w:rsidTr="0013353B">
        <w:tc>
          <w:tcPr>
            <w:tcW w:w="1332" w:type="dxa"/>
            <w:tcBorders>
              <w:top w:val="single" w:sz="6" w:space="0" w:color="auto"/>
              <w:left w:val="double" w:sz="6" w:space="0" w:color="auto"/>
              <w:bottom w:val="single" w:sz="6" w:space="0" w:color="auto"/>
              <w:right w:val="single" w:sz="6" w:space="0" w:color="auto"/>
            </w:tcBorders>
            <w:hideMark/>
          </w:tcPr>
          <w:p w14:paraId="130ABAAA" w14:textId="77777777" w:rsidR="0087698C" w:rsidRPr="00445C5F" w:rsidRDefault="0087698C"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с</w:t>
            </w:r>
          </w:p>
        </w:tc>
        <w:tc>
          <w:tcPr>
            <w:tcW w:w="1260" w:type="dxa"/>
            <w:tcBorders>
              <w:top w:val="single" w:sz="6" w:space="0" w:color="auto"/>
              <w:left w:val="single" w:sz="6" w:space="0" w:color="auto"/>
              <w:bottom w:val="single" w:sz="6" w:space="0" w:color="auto"/>
              <w:right w:val="single" w:sz="6" w:space="0" w:color="auto"/>
            </w:tcBorders>
            <w:hideMark/>
          </w:tcPr>
          <w:p w14:paraId="1DA7B45F" w14:textId="77777777" w:rsidR="0087698C" w:rsidRPr="00445C5F" w:rsidRDefault="0087698C"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по</w:t>
            </w:r>
          </w:p>
        </w:tc>
        <w:tc>
          <w:tcPr>
            <w:tcW w:w="3980" w:type="dxa"/>
            <w:tcBorders>
              <w:top w:val="single" w:sz="6" w:space="0" w:color="auto"/>
              <w:left w:val="single" w:sz="6" w:space="0" w:color="auto"/>
              <w:bottom w:val="single" w:sz="6" w:space="0" w:color="auto"/>
              <w:right w:val="single" w:sz="6" w:space="0" w:color="auto"/>
            </w:tcBorders>
          </w:tcPr>
          <w:p w14:paraId="45BF6539" w14:textId="77777777" w:rsidR="0087698C" w:rsidRPr="00445C5F" w:rsidRDefault="0087698C"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p>
        </w:tc>
        <w:tc>
          <w:tcPr>
            <w:tcW w:w="2680" w:type="dxa"/>
            <w:tcBorders>
              <w:top w:val="single" w:sz="6" w:space="0" w:color="auto"/>
              <w:left w:val="single" w:sz="6" w:space="0" w:color="auto"/>
              <w:bottom w:val="single" w:sz="6" w:space="0" w:color="auto"/>
              <w:right w:val="double" w:sz="6" w:space="0" w:color="auto"/>
            </w:tcBorders>
          </w:tcPr>
          <w:p w14:paraId="5A9B04D6" w14:textId="77777777" w:rsidR="0087698C" w:rsidRPr="00445C5F" w:rsidRDefault="0087698C"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p>
        </w:tc>
      </w:tr>
      <w:tr w:rsidR="0087698C" w:rsidRPr="00445C5F" w14:paraId="1122807A" w14:textId="77777777" w:rsidTr="0013353B">
        <w:tc>
          <w:tcPr>
            <w:tcW w:w="1332" w:type="dxa"/>
            <w:tcBorders>
              <w:top w:val="single" w:sz="6" w:space="0" w:color="auto"/>
              <w:left w:val="double" w:sz="6" w:space="0" w:color="auto"/>
              <w:bottom w:val="single" w:sz="6" w:space="0" w:color="auto"/>
              <w:right w:val="single" w:sz="6" w:space="0" w:color="auto"/>
            </w:tcBorders>
            <w:hideMark/>
          </w:tcPr>
          <w:p w14:paraId="389E962E" w14:textId="77777777" w:rsidR="0087698C" w:rsidRPr="00445C5F" w:rsidRDefault="0087698C"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08.2010</w:t>
            </w:r>
          </w:p>
        </w:tc>
        <w:tc>
          <w:tcPr>
            <w:tcW w:w="1260" w:type="dxa"/>
            <w:tcBorders>
              <w:top w:val="single" w:sz="6" w:space="0" w:color="auto"/>
              <w:left w:val="single" w:sz="6" w:space="0" w:color="auto"/>
              <w:bottom w:val="single" w:sz="6" w:space="0" w:color="auto"/>
              <w:right w:val="single" w:sz="6" w:space="0" w:color="auto"/>
            </w:tcBorders>
            <w:hideMark/>
          </w:tcPr>
          <w:p w14:paraId="36F42A1E" w14:textId="77777777" w:rsidR="0087698C" w:rsidRPr="00445C5F" w:rsidRDefault="0087698C"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11.2014</w:t>
            </w:r>
          </w:p>
        </w:tc>
        <w:tc>
          <w:tcPr>
            <w:tcW w:w="3980" w:type="dxa"/>
            <w:tcBorders>
              <w:top w:val="single" w:sz="6" w:space="0" w:color="auto"/>
              <w:left w:val="single" w:sz="6" w:space="0" w:color="auto"/>
              <w:bottom w:val="single" w:sz="6" w:space="0" w:color="auto"/>
              <w:right w:val="single" w:sz="6" w:space="0" w:color="auto"/>
            </w:tcBorders>
            <w:hideMark/>
          </w:tcPr>
          <w:p w14:paraId="50009EB5" w14:textId="77777777" w:rsidR="0087698C" w:rsidRPr="00445C5F" w:rsidRDefault="0087698C"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ОАО "Читаоблгаз"</w:t>
            </w:r>
          </w:p>
        </w:tc>
        <w:tc>
          <w:tcPr>
            <w:tcW w:w="2680" w:type="dxa"/>
            <w:tcBorders>
              <w:top w:val="single" w:sz="6" w:space="0" w:color="auto"/>
              <w:left w:val="single" w:sz="6" w:space="0" w:color="auto"/>
              <w:bottom w:val="single" w:sz="6" w:space="0" w:color="auto"/>
              <w:right w:val="double" w:sz="6" w:space="0" w:color="auto"/>
            </w:tcBorders>
            <w:hideMark/>
          </w:tcPr>
          <w:p w14:paraId="42D56F7A" w14:textId="77777777" w:rsidR="0087698C" w:rsidRPr="00445C5F" w:rsidRDefault="0087698C"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Генеральный директор</w:t>
            </w:r>
          </w:p>
        </w:tc>
      </w:tr>
      <w:tr w:rsidR="0087698C" w:rsidRPr="00445C5F" w14:paraId="477EDEB4" w14:textId="77777777" w:rsidTr="0013353B">
        <w:tc>
          <w:tcPr>
            <w:tcW w:w="1332" w:type="dxa"/>
            <w:tcBorders>
              <w:top w:val="single" w:sz="6" w:space="0" w:color="auto"/>
              <w:left w:val="double" w:sz="6" w:space="0" w:color="auto"/>
              <w:bottom w:val="single" w:sz="6" w:space="0" w:color="auto"/>
              <w:right w:val="single" w:sz="6" w:space="0" w:color="auto"/>
            </w:tcBorders>
            <w:hideMark/>
          </w:tcPr>
          <w:p w14:paraId="73A78409" w14:textId="77777777" w:rsidR="0087698C" w:rsidRPr="00445C5F" w:rsidRDefault="0087698C"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11.2014</w:t>
            </w:r>
          </w:p>
        </w:tc>
        <w:tc>
          <w:tcPr>
            <w:tcW w:w="1260" w:type="dxa"/>
            <w:tcBorders>
              <w:top w:val="single" w:sz="6" w:space="0" w:color="auto"/>
              <w:left w:val="single" w:sz="6" w:space="0" w:color="auto"/>
              <w:bottom w:val="single" w:sz="6" w:space="0" w:color="auto"/>
              <w:right w:val="single" w:sz="6" w:space="0" w:color="auto"/>
            </w:tcBorders>
            <w:hideMark/>
          </w:tcPr>
          <w:p w14:paraId="7C81448D" w14:textId="77777777" w:rsidR="0087698C" w:rsidRPr="00445C5F" w:rsidRDefault="0087698C"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11.2015</w:t>
            </w:r>
          </w:p>
        </w:tc>
        <w:tc>
          <w:tcPr>
            <w:tcW w:w="3980" w:type="dxa"/>
            <w:tcBorders>
              <w:top w:val="single" w:sz="6" w:space="0" w:color="auto"/>
              <w:left w:val="single" w:sz="6" w:space="0" w:color="auto"/>
              <w:bottom w:val="single" w:sz="6" w:space="0" w:color="auto"/>
              <w:right w:val="single" w:sz="6" w:space="0" w:color="auto"/>
            </w:tcBorders>
            <w:hideMark/>
          </w:tcPr>
          <w:p w14:paraId="062FDC06" w14:textId="77777777" w:rsidR="0087698C" w:rsidRPr="00445C5F" w:rsidRDefault="0087698C"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ОАО "</w:t>
            </w:r>
            <w:proofErr w:type="spellStart"/>
            <w:r w:rsidRPr="00445C5F">
              <w:rPr>
                <w:rFonts w:ascii="Times New Roman" w:eastAsia="Times New Roman" w:hAnsi="Times New Roman" w:cs="Times New Roman"/>
                <w:kern w:val="0"/>
                <w:lang w:eastAsia="ru-RU"/>
              </w:rPr>
              <w:t>Алтайкрайгазсервис</w:t>
            </w:r>
            <w:proofErr w:type="spellEnd"/>
            <w:r w:rsidRPr="00445C5F">
              <w:rPr>
                <w:rFonts w:ascii="Times New Roman" w:eastAsia="Times New Roman" w:hAnsi="Times New Roman" w:cs="Times New Roman"/>
                <w:kern w:val="0"/>
                <w:lang w:eastAsia="ru-RU"/>
              </w:rPr>
              <w:t>"</w:t>
            </w:r>
          </w:p>
        </w:tc>
        <w:tc>
          <w:tcPr>
            <w:tcW w:w="2680" w:type="dxa"/>
            <w:tcBorders>
              <w:top w:val="single" w:sz="6" w:space="0" w:color="auto"/>
              <w:left w:val="single" w:sz="6" w:space="0" w:color="auto"/>
              <w:bottom w:val="single" w:sz="6" w:space="0" w:color="auto"/>
              <w:right w:val="double" w:sz="6" w:space="0" w:color="auto"/>
            </w:tcBorders>
            <w:hideMark/>
          </w:tcPr>
          <w:p w14:paraId="75187CF6" w14:textId="77777777" w:rsidR="0087698C" w:rsidRPr="00445C5F" w:rsidRDefault="0087698C"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Генеральный директор</w:t>
            </w:r>
          </w:p>
        </w:tc>
      </w:tr>
      <w:tr w:rsidR="0087698C" w:rsidRPr="00445C5F" w14:paraId="1FF3327A" w14:textId="77777777" w:rsidTr="0013353B">
        <w:tc>
          <w:tcPr>
            <w:tcW w:w="1332" w:type="dxa"/>
            <w:tcBorders>
              <w:top w:val="single" w:sz="6" w:space="0" w:color="auto"/>
              <w:left w:val="double" w:sz="6" w:space="0" w:color="auto"/>
              <w:bottom w:val="single" w:sz="6" w:space="0" w:color="auto"/>
              <w:right w:val="single" w:sz="6" w:space="0" w:color="auto"/>
            </w:tcBorders>
            <w:hideMark/>
          </w:tcPr>
          <w:p w14:paraId="69328A9C" w14:textId="77777777" w:rsidR="0087698C" w:rsidRPr="00445C5F" w:rsidRDefault="0087698C"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04.2016</w:t>
            </w:r>
          </w:p>
        </w:tc>
        <w:tc>
          <w:tcPr>
            <w:tcW w:w="1260" w:type="dxa"/>
            <w:tcBorders>
              <w:top w:val="single" w:sz="6" w:space="0" w:color="auto"/>
              <w:left w:val="single" w:sz="6" w:space="0" w:color="auto"/>
              <w:bottom w:val="single" w:sz="6" w:space="0" w:color="auto"/>
              <w:right w:val="single" w:sz="6" w:space="0" w:color="auto"/>
            </w:tcBorders>
            <w:hideMark/>
          </w:tcPr>
          <w:p w14:paraId="52FC801A" w14:textId="77777777" w:rsidR="0087698C" w:rsidRPr="00445C5F" w:rsidRDefault="0087698C"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н/в</w:t>
            </w:r>
          </w:p>
        </w:tc>
        <w:tc>
          <w:tcPr>
            <w:tcW w:w="3980" w:type="dxa"/>
            <w:tcBorders>
              <w:top w:val="single" w:sz="6" w:space="0" w:color="auto"/>
              <w:left w:val="single" w:sz="6" w:space="0" w:color="auto"/>
              <w:bottom w:val="single" w:sz="6" w:space="0" w:color="auto"/>
              <w:right w:val="single" w:sz="6" w:space="0" w:color="auto"/>
            </w:tcBorders>
            <w:hideMark/>
          </w:tcPr>
          <w:p w14:paraId="3BCB41D5" w14:textId="77777777" w:rsidR="0087698C" w:rsidRPr="00445C5F" w:rsidRDefault="0087698C"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ООО "ТОР"</w:t>
            </w:r>
          </w:p>
        </w:tc>
        <w:tc>
          <w:tcPr>
            <w:tcW w:w="2680" w:type="dxa"/>
            <w:tcBorders>
              <w:top w:val="single" w:sz="6" w:space="0" w:color="auto"/>
              <w:left w:val="single" w:sz="6" w:space="0" w:color="auto"/>
              <w:bottom w:val="single" w:sz="6" w:space="0" w:color="auto"/>
              <w:right w:val="double" w:sz="6" w:space="0" w:color="auto"/>
            </w:tcBorders>
            <w:hideMark/>
          </w:tcPr>
          <w:p w14:paraId="7FA960CA" w14:textId="77777777" w:rsidR="0087698C" w:rsidRPr="00445C5F" w:rsidRDefault="0087698C"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директор</w:t>
            </w:r>
          </w:p>
        </w:tc>
      </w:tr>
      <w:tr w:rsidR="0087698C" w:rsidRPr="00445C5F" w14:paraId="4E5C9405" w14:textId="77777777" w:rsidTr="0013353B">
        <w:tc>
          <w:tcPr>
            <w:tcW w:w="1332" w:type="dxa"/>
            <w:tcBorders>
              <w:top w:val="single" w:sz="6" w:space="0" w:color="auto"/>
              <w:left w:val="double" w:sz="6" w:space="0" w:color="auto"/>
              <w:bottom w:val="double" w:sz="6" w:space="0" w:color="auto"/>
              <w:right w:val="single" w:sz="6" w:space="0" w:color="auto"/>
            </w:tcBorders>
          </w:tcPr>
          <w:p w14:paraId="4FE426FF" w14:textId="77777777" w:rsidR="0087698C" w:rsidRPr="00445C5F" w:rsidRDefault="0087698C"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11.2019</w:t>
            </w:r>
          </w:p>
        </w:tc>
        <w:tc>
          <w:tcPr>
            <w:tcW w:w="1260" w:type="dxa"/>
            <w:tcBorders>
              <w:top w:val="single" w:sz="6" w:space="0" w:color="auto"/>
              <w:left w:val="single" w:sz="6" w:space="0" w:color="auto"/>
              <w:bottom w:val="double" w:sz="6" w:space="0" w:color="auto"/>
              <w:right w:val="single" w:sz="6" w:space="0" w:color="auto"/>
            </w:tcBorders>
          </w:tcPr>
          <w:p w14:paraId="7EB8D2B5" w14:textId="77777777" w:rsidR="0087698C" w:rsidRPr="00445C5F" w:rsidRDefault="0087698C"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н/в</w:t>
            </w:r>
          </w:p>
        </w:tc>
        <w:tc>
          <w:tcPr>
            <w:tcW w:w="3980" w:type="dxa"/>
            <w:tcBorders>
              <w:top w:val="single" w:sz="6" w:space="0" w:color="auto"/>
              <w:left w:val="single" w:sz="6" w:space="0" w:color="auto"/>
              <w:bottom w:val="double" w:sz="6" w:space="0" w:color="auto"/>
              <w:right w:val="single" w:sz="6" w:space="0" w:color="auto"/>
            </w:tcBorders>
          </w:tcPr>
          <w:p w14:paraId="1378744D" w14:textId="77777777" w:rsidR="0087698C" w:rsidRPr="00445C5F" w:rsidRDefault="0087698C"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ОАО "Читаоблгаз"</w:t>
            </w:r>
          </w:p>
        </w:tc>
        <w:tc>
          <w:tcPr>
            <w:tcW w:w="2680" w:type="dxa"/>
            <w:tcBorders>
              <w:top w:val="single" w:sz="6" w:space="0" w:color="auto"/>
              <w:left w:val="single" w:sz="6" w:space="0" w:color="auto"/>
              <w:bottom w:val="double" w:sz="6" w:space="0" w:color="auto"/>
              <w:right w:val="double" w:sz="6" w:space="0" w:color="auto"/>
            </w:tcBorders>
          </w:tcPr>
          <w:p w14:paraId="0F125BE8" w14:textId="77777777" w:rsidR="0087698C" w:rsidRPr="00445C5F" w:rsidRDefault="0087698C"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Временно исполняющий обязанности Генерального директора</w:t>
            </w:r>
          </w:p>
        </w:tc>
      </w:tr>
    </w:tbl>
    <w:p w14:paraId="50A75B42" w14:textId="77777777" w:rsidR="0087698C" w:rsidRPr="00445C5F" w:rsidRDefault="0087698C" w:rsidP="0087698C">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b/>
          <w:bCs/>
          <w:i/>
          <w:iCs/>
          <w:kern w:val="0"/>
          <w:lang w:eastAsia="ru-RU"/>
        </w:rPr>
        <w:t>Доли участия в уставном капитале эмитента/обыкновенных акций не имеет</w:t>
      </w:r>
    </w:p>
    <w:p w14:paraId="3F64CBD8" w14:textId="77777777" w:rsidR="0087698C" w:rsidRPr="00445C5F" w:rsidRDefault="0087698C" w:rsidP="0087698C">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Доли участия лица в уставном (складочном) капитале (паевом фонде) дочерних и зависимых обществ эмитента</w:t>
      </w:r>
    </w:p>
    <w:p w14:paraId="18ECE148" w14:textId="77777777" w:rsidR="0087698C" w:rsidRPr="00445C5F" w:rsidRDefault="0087698C" w:rsidP="0087698C">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b/>
          <w:bCs/>
          <w:i/>
          <w:iCs/>
          <w:kern w:val="0"/>
          <w:lang w:eastAsia="ru-RU"/>
        </w:rPr>
        <w:t>Лицо указанных долей не имеет</w:t>
      </w:r>
    </w:p>
    <w:p w14:paraId="528B4964" w14:textId="77777777" w:rsidR="0087698C" w:rsidRPr="00445C5F" w:rsidRDefault="0087698C" w:rsidP="0087698C">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E03E40">
        <w:rPr>
          <w:rFonts w:ascii="Times New Roman" w:eastAsia="Times New Roman" w:hAnsi="Times New Roman" w:cs="Times New Roman"/>
          <w:kern w:val="0"/>
          <w:lang w:eastAsia="ru-RU"/>
        </w:rP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rsidRPr="00E03E40">
        <w:rPr>
          <w:rFonts w:ascii="Times New Roman" w:eastAsia="Times New Roman" w:hAnsi="Times New Roman" w:cs="Times New Roman"/>
          <w:kern w:val="0"/>
          <w:lang w:eastAsia="ru-RU"/>
        </w:rPr>
        <w:br/>
      </w:r>
      <w:r w:rsidRPr="00E03E40">
        <w:rPr>
          <w:rFonts w:ascii="Times New Roman" w:eastAsia="Times New Roman" w:hAnsi="Times New Roman" w:cs="Times New Roman"/>
          <w:bCs/>
          <w:iCs/>
          <w:kern w:val="0"/>
          <w:lang w:eastAsia="ru-RU"/>
        </w:rPr>
        <w:t>Указанных родственных связей нет</w:t>
      </w:r>
    </w:p>
    <w:p w14:paraId="448B710C" w14:textId="77777777" w:rsidR="0087698C" w:rsidRPr="00445C5F" w:rsidRDefault="0087698C" w:rsidP="0087698C">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p>
    <w:p w14:paraId="347CAC88" w14:textId="77777777" w:rsidR="0087698C" w:rsidRPr="00445C5F" w:rsidRDefault="0087698C" w:rsidP="0087698C">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b/>
          <w:bCs/>
          <w:i/>
          <w:iCs/>
          <w:kern w:val="0"/>
          <w:lang w:eastAsia="ru-RU"/>
        </w:rPr>
        <w:t>Лицо к указанным видам ответственности не привлекалось</w:t>
      </w:r>
    </w:p>
    <w:p w14:paraId="2DF3A8B6" w14:textId="77777777" w:rsidR="0087698C" w:rsidRPr="00445C5F" w:rsidRDefault="0087698C" w:rsidP="0087698C">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p>
    <w:p w14:paraId="779C16A5" w14:textId="77777777" w:rsidR="0087698C" w:rsidRPr="00445C5F" w:rsidRDefault="0087698C" w:rsidP="0087698C">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b/>
          <w:bCs/>
          <w:i/>
          <w:iCs/>
          <w:kern w:val="0"/>
          <w:lang w:eastAsia="ru-RU"/>
        </w:rPr>
        <w:t>Лицо указанных должностей не занимало</w:t>
      </w:r>
    </w:p>
    <w:p w14:paraId="3A1DB18D" w14:textId="77777777" w:rsidR="0087698C" w:rsidRPr="00445C5F" w:rsidRDefault="0087698C" w:rsidP="0087698C">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p>
    <w:p w14:paraId="20314092" w14:textId="77777777" w:rsidR="0087698C" w:rsidRPr="00445C5F" w:rsidRDefault="0087698C" w:rsidP="0087698C">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ФИО:</w:t>
      </w:r>
      <w:r w:rsidRPr="00445C5F">
        <w:rPr>
          <w:rFonts w:ascii="Times New Roman" w:eastAsia="Times New Roman" w:hAnsi="Times New Roman" w:cs="Times New Roman"/>
          <w:b/>
          <w:bCs/>
          <w:i/>
          <w:iCs/>
          <w:kern w:val="0"/>
          <w:lang w:eastAsia="ru-RU"/>
        </w:rPr>
        <w:t xml:space="preserve"> </w:t>
      </w:r>
      <w:proofErr w:type="spellStart"/>
      <w:r w:rsidRPr="00445C5F">
        <w:rPr>
          <w:rFonts w:ascii="Times New Roman" w:eastAsia="Times New Roman" w:hAnsi="Times New Roman" w:cs="Times New Roman"/>
          <w:b/>
          <w:bCs/>
          <w:i/>
          <w:iCs/>
          <w:kern w:val="0"/>
          <w:lang w:eastAsia="ru-RU"/>
        </w:rPr>
        <w:t>Селезнёв</w:t>
      </w:r>
      <w:proofErr w:type="spellEnd"/>
      <w:r w:rsidRPr="00445C5F">
        <w:rPr>
          <w:rFonts w:ascii="Times New Roman" w:eastAsia="Times New Roman" w:hAnsi="Times New Roman" w:cs="Times New Roman"/>
          <w:b/>
          <w:bCs/>
          <w:i/>
          <w:iCs/>
          <w:kern w:val="0"/>
          <w:lang w:eastAsia="ru-RU"/>
        </w:rPr>
        <w:t xml:space="preserve">  Дмитрий Геннадьевич</w:t>
      </w:r>
    </w:p>
    <w:p w14:paraId="1C86EC6B" w14:textId="77777777" w:rsidR="0087698C" w:rsidRPr="00445C5F" w:rsidRDefault="0087698C" w:rsidP="0087698C">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Год рождения:</w:t>
      </w:r>
      <w:r w:rsidRPr="00445C5F">
        <w:rPr>
          <w:rFonts w:ascii="Times New Roman" w:eastAsia="Times New Roman" w:hAnsi="Times New Roman" w:cs="Times New Roman"/>
          <w:b/>
          <w:bCs/>
          <w:i/>
          <w:iCs/>
          <w:kern w:val="0"/>
          <w:lang w:eastAsia="ru-RU"/>
        </w:rPr>
        <w:t xml:space="preserve"> 1973</w:t>
      </w:r>
    </w:p>
    <w:p w14:paraId="7F28945E" w14:textId="77777777" w:rsidR="0087698C" w:rsidRPr="00445C5F" w:rsidRDefault="0087698C" w:rsidP="0087698C">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Образование:</w:t>
      </w:r>
      <w:r w:rsidRPr="00445C5F">
        <w:rPr>
          <w:rFonts w:ascii="Times New Roman" w:eastAsia="Times New Roman" w:hAnsi="Times New Roman" w:cs="Times New Roman"/>
          <w:kern w:val="0"/>
          <w:lang w:eastAsia="ru-RU"/>
        </w:rPr>
        <w:br/>
      </w:r>
      <w:r w:rsidRPr="00445C5F">
        <w:rPr>
          <w:rFonts w:ascii="Times New Roman" w:eastAsia="Times New Roman" w:hAnsi="Times New Roman" w:cs="Times New Roman"/>
          <w:b/>
          <w:bCs/>
          <w:i/>
          <w:iCs/>
          <w:kern w:val="0"/>
          <w:lang w:eastAsia="ru-RU"/>
        </w:rPr>
        <w:t>высшее</w:t>
      </w:r>
    </w:p>
    <w:p w14:paraId="52D0CFA3" w14:textId="77777777" w:rsidR="0087698C" w:rsidRPr="00445C5F" w:rsidRDefault="0087698C" w:rsidP="0087698C">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14:paraId="2FBA72DD" w14:textId="77777777" w:rsidR="0087698C" w:rsidRPr="00445C5F" w:rsidRDefault="0087698C" w:rsidP="0087698C">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p>
    <w:tbl>
      <w:tblPr>
        <w:tblW w:w="0" w:type="auto"/>
        <w:tblLayout w:type="fixed"/>
        <w:tblCellMar>
          <w:left w:w="72" w:type="dxa"/>
          <w:right w:w="72" w:type="dxa"/>
        </w:tblCellMar>
        <w:tblLook w:val="04A0" w:firstRow="1" w:lastRow="0" w:firstColumn="1" w:lastColumn="0" w:noHBand="0" w:noVBand="1"/>
      </w:tblPr>
      <w:tblGrid>
        <w:gridCol w:w="1332"/>
        <w:gridCol w:w="1260"/>
        <w:gridCol w:w="3150"/>
        <w:gridCol w:w="3510"/>
      </w:tblGrid>
      <w:tr w:rsidR="0087698C" w:rsidRPr="00445C5F" w14:paraId="3B1CD2B4" w14:textId="77777777" w:rsidTr="0013353B">
        <w:tc>
          <w:tcPr>
            <w:tcW w:w="2592" w:type="dxa"/>
            <w:gridSpan w:val="2"/>
            <w:tcBorders>
              <w:top w:val="double" w:sz="6" w:space="0" w:color="auto"/>
              <w:left w:val="double" w:sz="6" w:space="0" w:color="auto"/>
              <w:bottom w:val="single" w:sz="6" w:space="0" w:color="auto"/>
              <w:right w:val="single" w:sz="6" w:space="0" w:color="auto"/>
            </w:tcBorders>
            <w:hideMark/>
          </w:tcPr>
          <w:p w14:paraId="1ED5492D" w14:textId="77777777" w:rsidR="0087698C" w:rsidRPr="00445C5F" w:rsidRDefault="0087698C"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Период</w:t>
            </w:r>
          </w:p>
        </w:tc>
        <w:tc>
          <w:tcPr>
            <w:tcW w:w="3150" w:type="dxa"/>
            <w:tcBorders>
              <w:top w:val="double" w:sz="6" w:space="0" w:color="auto"/>
              <w:left w:val="single" w:sz="6" w:space="0" w:color="auto"/>
              <w:bottom w:val="single" w:sz="6" w:space="0" w:color="auto"/>
              <w:right w:val="single" w:sz="6" w:space="0" w:color="auto"/>
            </w:tcBorders>
            <w:hideMark/>
          </w:tcPr>
          <w:p w14:paraId="7765025C" w14:textId="77777777" w:rsidR="0087698C" w:rsidRPr="00445C5F" w:rsidRDefault="0087698C"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Наименование организации</w:t>
            </w:r>
          </w:p>
        </w:tc>
        <w:tc>
          <w:tcPr>
            <w:tcW w:w="3510" w:type="dxa"/>
            <w:tcBorders>
              <w:top w:val="double" w:sz="6" w:space="0" w:color="auto"/>
              <w:left w:val="single" w:sz="6" w:space="0" w:color="auto"/>
              <w:bottom w:val="single" w:sz="6" w:space="0" w:color="auto"/>
              <w:right w:val="double" w:sz="6" w:space="0" w:color="auto"/>
            </w:tcBorders>
            <w:hideMark/>
          </w:tcPr>
          <w:p w14:paraId="79187A68" w14:textId="77777777" w:rsidR="0087698C" w:rsidRPr="00445C5F" w:rsidRDefault="0087698C"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Должность</w:t>
            </w:r>
          </w:p>
        </w:tc>
      </w:tr>
      <w:tr w:rsidR="0087698C" w:rsidRPr="00445C5F" w14:paraId="2FF2673E" w14:textId="77777777" w:rsidTr="0013353B">
        <w:tc>
          <w:tcPr>
            <w:tcW w:w="1332" w:type="dxa"/>
            <w:tcBorders>
              <w:top w:val="single" w:sz="6" w:space="0" w:color="auto"/>
              <w:left w:val="double" w:sz="6" w:space="0" w:color="auto"/>
              <w:bottom w:val="single" w:sz="6" w:space="0" w:color="auto"/>
              <w:right w:val="single" w:sz="6" w:space="0" w:color="auto"/>
            </w:tcBorders>
            <w:hideMark/>
          </w:tcPr>
          <w:p w14:paraId="5BCC2505" w14:textId="77777777" w:rsidR="0087698C" w:rsidRPr="00445C5F" w:rsidRDefault="0087698C"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с</w:t>
            </w:r>
          </w:p>
        </w:tc>
        <w:tc>
          <w:tcPr>
            <w:tcW w:w="1260" w:type="dxa"/>
            <w:tcBorders>
              <w:top w:val="single" w:sz="6" w:space="0" w:color="auto"/>
              <w:left w:val="single" w:sz="6" w:space="0" w:color="auto"/>
              <w:bottom w:val="single" w:sz="6" w:space="0" w:color="auto"/>
              <w:right w:val="single" w:sz="6" w:space="0" w:color="auto"/>
            </w:tcBorders>
            <w:hideMark/>
          </w:tcPr>
          <w:p w14:paraId="41B524A8" w14:textId="77777777" w:rsidR="0087698C" w:rsidRPr="00445C5F" w:rsidRDefault="0087698C"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по</w:t>
            </w:r>
          </w:p>
        </w:tc>
        <w:tc>
          <w:tcPr>
            <w:tcW w:w="3150" w:type="dxa"/>
            <w:tcBorders>
              <w:top w:val="single" w:sz="6" w:space="0" w:color="auto"/>
              <w:left w:val="single" w:sz="6" w:space="0" w:color="auto"/>
              <w:bottom w:val="single" w:sz="6" w:space="0" w:color="auto"/>
              <w:right w:val="single" w:sz="6" w:space="0" w:color="auto"/>
            </w:tcBorders>
          </w:tcPr>
          <w:p w14:paraId="5D4C13D3" w14:textId="77777777" w:rsidR="0087698C" w:rsidRPr="00445C5F" w:rsidRDefault="0087698C"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p>
        </w:tc>
        <w:tc>
          <w:tcPr>
            <w:tcW w:w="3510" w:type="dxa"/>
            <w:tcBorders>
              <w:top w:val="single" w:sz="6" w:space="0" w:color="auto"/>
              <w:left w:val="single" w:sz="6" w:space="0" w:color="auto"/>
              <w:bottom w:val="single" w:sz="6" w:space="0" w:color="auto"/>
              <w:right w:val="double" w:sz="6" w:space="0" w:color="auto"/>
            </w:tcBorders>
          </w:tcPr>
          <w:p w14:paraId="4AA17AD7" w14:textId="77777777" w:rsidR="0087698C" w:rsidRPr="00445C5F" w:rsidRDefault="0087698C"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p>
        </w:tc>
      </w:tr>
      <w:tr w:rsidR="0087698C" w:rsidRPr="00445C5F" w14:paraId="15F0F031" w14:textId="77777777" w:rsidTr="0013353B">
        <w:tc>
          <w:tcPr>
            <w:tcW w:w="1332" w:type="dxa"/>
            <w:tcBorders>
              <w:top w:val="single" w:sz="6" w:space="0" w:color="auto"/>
              <w:left w:val="double" w:sz="6" w:space="0" w:color="auto"/>
              <w:bottom w:val="single" w:sz="6" w:space="0" w:color="auto"/>
              <w:right w:val="single" w:sz="6" w:space="0" w:color="auto"/>
            </w:tcBorders>
          </w:tcPr>
          <w:p w14:paraId="016F86E6" w14:textId="77777777" w:rsidR="0087698C" w:rsidRPr="00445C5F" w:rsidRDefault="0087698C"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07.2019</w:t>
            </w:r>
          </w:p>
        </w:tc>
        <w:tc>
          <w:tcPr>
            <w:tcW w:w="1260" w:type="dxa"/>
            <w:tcBorders>
              <w:top w:val="single" w:sz="6" w:space="0" w:color="auto"/>
              <w:left w:val="single" w:sz="6" w:space="0" w:color="auto"/>
              <w:bottom w:val="single" w:sz="6" w:space="0" w:color="auto"/>
              <w:right w:val="single" w:sz="6" w:space="0" w:color="auto"/>
            </w:tcBorders>
            <w:hideMark/>
          </w:tcPr>
          <w:p w14:paraId="2E96E312" w14:textId="77777777" w:rsidR="0087698C" w:rsidRPr="00445C5F" w:rsidRDefault="0087698C"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proofErr w:type="spellStart"/>
            <w:r w:rsidRPr="00445C5F">
              <w:rPr>
                <w:rFonts w:ascii="Times New Roman" w:eastAsia="Times New Roman" w:hAnsi="Times New Roman" w:cs="Times New Roman"/>
                <w:kern w:val="0"/>
                <w:lang w:eastAsia="ru-RU"/>
              </w:rPr>
              <w:t>н</w:t>
            </w:r>
            <w:proofErr w:type="gramStart"/>
            <w:r w:rsidRPr="00445C5F">
              <w:rPr>
                <w:rFonts w:ascii="Times New Roman" w:eastAsia="Times New Roman" w:hAnsi="Times New Roman" w:cs="Times New Roman"/>
                <w:kern w:val="0"/>
                <w:lang w:eastAsia="ru-RU"/>
              </w:rPr>
              <w:t>.в</w:t>
            </w:r>
            <w:proofErr w:type="spellEnd"/>
            <w:proofErr w:type="gramEnd"/>
          </w:p>
        </w:tc>
        <w:tc>
          <w:tcPr>
            <w:tcW w:w="3150" w:type="dxa"/>
            <w:tcBorders>
              <w:top w:val="single" w:sz="6" w:space="0" w:color="auto"/>
              <w:left w:val="single" w:sz="6" w:space="0" w:color="auto"/>
              <w:bottom w:val="single" w:sz="6" w:space="0" w:color="auto"/>
              <w:right w:val="single" w:sz="6" w:space="0" w:color="auto"/>
            </w:tcBorders>
            <w:hideMark/>
          </w:tcPr>
          <w:p w14:paraId="6D92083F" w14:textId="77777777" w:rsidR="0087698C" w:rsidRPr="00445C5F" w:rsidRDefault="0087698C"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ООО "Газпром  межрегионгаз"</w:t>
            </w:r>
          </w:p>
        </w:tc>
        <w:tc>
          <w:tcPr>
            <w:tcW w:w="3510" w:type="dxa"/>
            <w:tcBorders>
              <w:top w:val="single" w:sz="6" w:space="0" w:color="auto"/>
              <w:left w:val="single" w:sz="6" w:space="0" w:color="auto"/>
              <w:bottom w:val="single" w:sz="6" w:space="0" w:color="auto"/>
              <w:right w:val="double" w:sz="6" w:space="0" w:color="auto"/>
            </w:tcBorders>
            <w:hideMark/>
          </w:tcPr>
          <w:p w14:paraId="16535502" w14:textId="77777777" w:rsidR="0087698C" w:rsidRPr="00445C5F" w:rsidRDefault="0087698C"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Заместитель начальника Управления по имуществу  и корпоративным отношениям</w:t>
            </w:r>
          </w:p>
        </w:tc>
      </w:tr>
      <w:tr w:rsidR="0087698C" w:rsidRPr="00445C5F" w14:paraId="67FAE76E" w14:textId="77777777" w:rsidTr="0013353B">
        <w:tc>
          <w:tcPr>
            <w:tcW w:w="1332" w:type="dxa"/>
            <w:tcBorders>
              <w:top w:val="single" w:sz="6" w:space="0" w:color="auto"/>
              <w:left w:val="double" w:sz="6" w:space="0" w:color="auto"/>
              <w:bottom w:val="single" w:sz="6" w:space="0" w:color="auto"/>
              <w:right w:val="single" w:sz="6" w:space="0" w:color="auto"/>
            </w:tcBorders>
          </w:tcPr>
          <w:p w14:paraId="573B3FB2" w14:textId="77777777" w:rsidR="0087698C" w:rsidRPr="00445C5F" w:rsidRDefault="0087698C"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lastRenderedPageBreak/>
              <w:t>29.09.2011</w:t>
            </w:r>
          </w:p>
        </w:tc>
        <w:tc>
          <w:tcPr>
            <w:tcW w:w="1260" w:type="dxa"/>
            <w:tcBorders>
              <w:top w:val="single" w:sz="6" w:space="0" w:color="auto"/>
              <w:left w:val="single" w:sz="6" w:space="0" w:color="auto"/>
              <w:bottom w:val="single" w:sz="6" w:space="0" w:color="auto"/>
              <w:right w:val="single" w:sz="6" w:space="0" w:color="auto"/>
            </w:tcBorders>
          </w:tcPr>
          <w:p w14:paraId="17077CD6" w14:textId="77777777" w:rsidR="0087698C" w:rsidRPr="00445C5F" w:rsidRDefault="0087698C"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proofErr w:type="spellStart"/>
            <w:r w:rsidRPr="00445C5F">
              <w:rPr>
                <w:rFonts w:ascii="Times New Roman" w:eastAsia="Times New Roman" w:hAnsi="Times New Roman" w:cs="Times New Roman"/>
                <w:kern w:val="0"/>
                <w:lang w:eastAsia="ru-RU"/>
              </w:rPr>
              <w:t>Н.в</w:t>
            </w:r>
            <w:proofErr w:type="spellEnd"/>
            <w:r w:rsidRPr="00445C5F">
              <w:rPr>
                <w:rFonts w:ascii="Times New Roman" w:eastAsia="Times New Roman" w:hAnsi="Times New Roman" w:cs="Times New Roman"/>
                <w:kern w:val="0"/>
                <w:lang w:eastAsia="ru-RU"/>
              </w:rPr>
              <w:t>.</w:t>
            </w:r>
          </w:p>
        </w:tc>
        <w:tc>
          <w:tcPr>
            <w:tcW w:w="3150" w:type="dxa"/>
            <w:tcBorders>
              <w:top w:val="single" w:sz="6" w:space="0" w:color="auto"/>
              <w:left w:val="single" w:sz="6" w:space="0" w:color="auto"/>
              <w:bottom w:val="single" w:sz="6" w:space="0" w:color="auto"/>
              <w:right w:val="single" w:sz="6" w:space="0" w:color="auto"/>
            </w:tcBorders>
          </w:tcPr>
          <w:p w14:paraId="154CEA2C" w14:textId="77777777" w:rsidR="0087698C" w:rsidRPr="00445C5F" w:rsidRDefault="0087698C"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ООО «Инвест»</w:t>
            </w:r>
          </w:p>
        </w:tc>
        <w:tc>
          <w:tcPr>
            <w:tcW w:w="3510" w:type="dxa"/>
            <w:tcBorders>
              <w:top w:val="single" w:sz="6" w:space="0" w:color="auto"/>
              <w:left w:val="single" w:sz="6" w:space="0" w:color="auto"/>
              <w:bottom w:val="single" w:sz="6" w:space="0" w:color="auto"/>
              <w:right w:val="double" w:sz="6" w:space="0" w:color="auto"/>
            </w:tcBorders>
          </w:tcPr>
          <w:p w14:paraId="42C057F3" w14:textId="77777777" w:rsidR="0087698C" w:rsidRPr="00445C5F" w:rsidRDefault="0087698C"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Генеральный директор</w:t>
            </w:r>
          </w:p>
        </w:tc>
      </w:tr>
      <w:tr w:rsidR="0087698C" w:rsidRPr="00445C5F" w14:paraId="05318E66" w14:textId="77777777" w:rsidTr="0013353B">
        <w:tc>
          <w:tcPr>
            <w:tcW w:w="1332" w:type="dxa"/>
            <w:tcBorders>
              <w:top w:val="single" w:sz="6" w:space="0" w:color="auto"/>
              <w:left w:val="double" w:sz="6" w:space="0" w:color="auto"/>
              <w:bottom w:val="single" w:sz="6" w:space="0" w:color="auto"/>
              <w:right w:val="single" w:sz="6" w:space="0" w:color="auto"/>
            </w:tcBorders>
          </w:tcPr>
          <w:p w14:paraId="1F8D6538" w14:textId="77777777" w:rsidR="0087698C" w:rsidRPr="00445C5F" w:rsidRDefault="0087698C"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10.11.2011</w:t>
            </w:r>
          </w:p>
        </w:tc>
        <w:tc>
          <w:tcPr>
            <w:tcW w:w="1260" w:type="dxa"/>
            <w:tcBorders>
              <w:top w:val="single" w:sz="6" w:space="0" w:color="auto"/>
              <w:left w:val="single" w:sz="6" w:space="0" w:color="auto"/>
              <w:bottom w:val="single" w:sz="6" w:space="0" w:color="auto"/>
              <w:right w:val="single" w:sz="6" w:space="0" w:color="auto"/>
            </w:tcBorders>
          </w:tcPr>
          <w:p w14:paraId="0E70CB4C" w14:textId="77777777" w:rsidR="0087698C" w:rsidRPr="00445C5F" w:rsidRDefault="0087698C"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proofErr w:type="spellStart"/>
            <w:r w:rsidRPr="00445C5F">
              <w:rPr>
                <w:rFonts w:ascii="Times New Roman" w:eastAsia="Times New Roman" w:hAnsi="Times New Roman" w:cs="Times New Roman"/>
                <w:kern w:val="0"/>
                <w:lang w:eastAsia="ru-RU"/>
              </w:rPr>
              <w:t>Н.в</w:t>
            </w:r>
            <w:proofErr w:type="spellEnd"/>
            <w:r w:rsidRPr="00445C5F">
              <w:rPr>
                <w:rFonts w:ascii="Times New Roman" w:eastAsia="Times New Roman" w:hAnsi="Times New Roman" w:cs="Times New Roman"/>
                <w:kern w:val="0"/>
                <w:lang w:eastAsia="ru-RU"/>
              </w:rPr>
              <w:t>.</w:t>
            </w:r>
          </w:p>
        </w:tc>
        <w:tc>
          <w:tcPr>
            <w:tcW w:w="3150" w:type="dxa"/>
            <w:tcBorders>
              <w:top w:val="single" w:sz="6" w:space="0" w:color="auto"/>
              <w:left w:val="single" w:sz="6" w:space="0" w:color="auto"/>
              <w:bottom w:val="single" w:sz="6" w:space="0" w:color="auto"/>
              <w:right w:val="single" w:sz="6" w:space="0" w:color="auto"/>
            </w:tcBorders>
          </w:tcPr>
          <w:p w14:paraId="1833CDB2" w14:textId="77777777" w:rsidR="0087698C" w:rsidRPr="00445C5F" w:rsidRDefault="0087698C"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ООО «ГазИнвест-4»</w:t>
            </w:r>
          </w:p>
        </w:tc>
        <w:tc>
          <w:tcPr>
            <w:tcW w:w="3510" w:type="dxa"/>
            <w:tcBorders>
              <w:top w:val="single" w:sz="6" w:space="0" w:color="auto"/>
              <w:left w:val="single" w:sz="6" w:space="0" w:color="auto"/>
              <w:bottom w:val="single" w:sz="6" w:space="0" w:color="auto"/>
              <w:right w:val="double" w:sz="6" w:space="0" w:color="auto"/>
            </w:tcBorders>
          </w:tcPr>
          <w:p w14:paraId="1666EA27" w14:textId="77777777" w:rsidR="0087698C" w:rsidRPr="00445C5F" w:rsidRDefault="0087698C"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Генеральный директор</w:t>
            </w:r>
          </w:p>
        </w:tc>
      </w:tr>
      <w:tr w:rsidR="0087698C" w:rsidRPr="00445C5F" w14:paraId="0F65DFD4" w14:textId="77777777" w:rsidTr="0013353B">
        <w:tc>
          <w:tcPr>
            <w:tcW w:w="1332" w:type="dxa"/>
            <w:tcBorders>
              <w:top w:val="single" w:sz="6" w:space="0" w:color="auto"/>
              <w:left w:val="double" w:sz="6" w:space="0" w:color="auto"/>
              <w:bottom w:val="single" w:sz="6" w:space="0" w:color="auto"/>
              <w:right w:val="single" w:sz="6" w:space="0" w:color="auto"/>
            </w:tcBorders>
          </w:tcPr>
          <w:p w14:paraId="59308352" w14:textId="77777777" w:rsidR="0087698C" w:rsidRPr="00445C5F" w:rsidRDefault="0087698C"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10.11.2011</w:t>
            </w:r>
          </w:p>
        </w:tc>
        <w:tc>
          <w:tcPr>
            <w:tcW w:w="1260" w:type="dxa"/>
            <w:tcBorders>
              <w:top w:val="single" w:sz="6" w:space="0" w:color="auto"/>
              <w:left w:val="single" w:sz="6" w:space="0" w:color="auto"/>
              <w:bottom w:val="single" w:sz="6" w:space="0" w:color="auto"/>
              <w:right w:val="single" w:sz="6" w:space="0" w:color="auto"/>
            </w:tcBorders>
          </w:tcPr>
          <w:p w14:paraId="352AB755" w14:textId="77777777" w:rsidR="0087698C" w:rsidRPr="00445C5F" w:rsidRDefault="0087698C"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proofErr w:type="spellStart"/>
            <w:r w:rsidRPr="00445C5F">
              <w:rPr>
                <w:rFonts w:ascii="Times New Roman" w:eastAsia="Times New Roman" w:hAnsi="Times New Roman" w:cs="Times New Roman"/>
                <w:kern w:val="0"/>
                <w:lang w:eastAsia="ru-RU"/>
              </w:rPr>
              <w:t>Н.в</w:t>
            </w:r>
            <w:proofErr w:type="spellEnd"/>
            <w:r w:rsidRPr="00445C5F">
              <w:rPr>
                <w:rFonts w:ascii="Times New Roman" w:eastAsia="Times New Roman" w:hAnsi="Times New Roman" w:cs="Times New Roman"/>
                <w:kern w:val="0"/>
                <w:lang w:eastAsia="ru-RU"/>
              </w:rPr>
              <w:t>.</w:t>
            </w:r>
          </w:p>
        </w:tc>
        <w:tc>
          <w:tcPr>
            <w:tcW w:w="3150" w:type="dxa"/>
            <w:tcBorders>
              <w:top w:val="single" w:sz="6" w:space="0" w:color="auto"/>
              <w:left w:val="single" w:sz="6" w:space="0" w:color="auto"/>
              <w:bottom w:val="single" w:sz="6" w:space="0" w:color="auto"/>
              <w:right w:val="single" w:sz="6" w:space="0" w:color="auto"/>
            </w:tcBorders>
          </w:tcPr>
          <w:p w14:paraId="42C809DA" w14:textId="77777777" w:rsidR="0087698C" w:rsidRPr="00445C5F" w:rsidRDefault="0087698C"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ООО «ГазИнвест-1»</w:t>
            </w:r>
          </w:p>
        </w:tc>
        <w:tc>
          <w:tcPr>
            <w:tcW w:w="3510" w:type="dxa"/>
            <w:tcBorders>
              <w:top w:val="single" w:sz="6" w:space="0" w:color="auto"/>
              <w:left w:val="single" w:sz="6" w:space="0" w:color="auto"/>
              <w:bottom w:val="single" w:sz="6" w:space="0" w:color="auto"/>
              <w:right w:val="double" w:sz="6" w:space="0" w:color="auto"/>
            </w:tcBorders>
          </w:tcPr>
          <w:p w14:paraId="0F2EBF19" w14:textId="77777777" w:rsidR="0087698C" w:rsidRPr="00445C5F" w:rsidRDefault="0087698C"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Генеральный директор</w:t>
            </w:r>
          </w:p>
        </w:tc>
      </w:tr>
      <w:tr w:rsidR="0087698C" w:rsidRPr="00445C5F" w14:paraId="1C637C94" w14:textId="77777777" w:rsidTr="0013353B">
        <w:tc>
          <w:tcPr>
            <w:tcW w:w="1332" w:type="dxa"/>
            <w:tcBorders>
              <w:top w:val="single" w:sz="6" w:space="0" w:color="auto"/>
              <w:left w:val="double" w:sz="6" w:space="0" w:color="auto"/>
              <w:bottom w:val="single" w:sz="6" w:space="0" w:color="auto"/>
              <w:right w:val="single" w:sz="6" w:space="0" w:color="auto"/>
            </w:tcBorders>
          </w:tcPr>
          <w:p w14:paraId="52486EE7" w14:textId="77777777" w:rsidR="0087698C" w:rsidRPr="00445C5F" w:rsidRDefault="0087698C"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21.09.2016</w:t>
            </w:r>
          </w:p>
        </w:tc>
        <w:tc>
          <w:tcPr>
            <w:tcW w:w="1260" w:type="dxa"/>
            <w:tcBorders>
              <w:top w:val="single" w:sz="6" w:space="0" w:color="auto"/>
              <w:left w:val="single" w:sz="6" w:space="0" w:color="auto"/>
              <w:bottom w:val="single" w:sz="6" w:space="0" w:color="auto"/>
              <w:right w:val="single" w:sz="6" w:space="0" w:color="auto"/>
            </w:tcBorders>
          </w:tcPr>
          <w:p w14:paraId="3FD3782C" w14:textId="77777777" w:rsidR="0087698C" w:rsidRPr="00445C5F" w:rsidRDefault="0087698C"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proofErr w:type="spellStart"/>
            <w:r w:rsidRPr="00445C5F">
              <w:rPr>
                <w:rFonts w:ascii="Times New Roman" w:eastAsia="Times New Roman" w:hAnsi="Times New Roman" w:cs="Times New Roman"/>
                <w:kern w:val="0"/>
                <w:lang w:eastAsia="ru-RU"/>
              </w:rPr>
              <w:t>Н.в</w:t>
            </w:r>
            <w:proofErr w:type="spellEnd"/>
            <w:r w:rsidRPr="00445C5F">
              <w:rPr>
                <w:rFonts w:ascii="Times New Roman" w:eastAsia="Times New Roman" w:hAnsi="Times New Roman" w:cs="Times New Roman"/>
                <w:kern w:val="0"/>
                <w:lang w:eastAsia="ru-RU"/>
              </w:rPr>
              <w:t>.</w:t>
            </w:r>
          </w:p>
        </w:tc>
        <w:tc>
          <w:tcPr>
            <w:tcW w:w="3150" w:type="dxa"/>
            <w:tcBorders>
              <w:top w:val="single" w:sz="6" w:space="0" w:color="auto"/>
              <w:left w:val="single" w:sz="6" w:space="0" w:color="auto"/>
              <w:bottom w:val="single" w:sz="6" w:space="0" w:color="auto"/>
              <w:right w:val="single" w:sz="6" w:space="0" w:color="auto"/>
            </w:tcBorders>
          </w:tcPr>
          <w:p w14:paraId="2EB60B2C" w14:textId="77777777" w:rsidR="0087698C" w:rsidRPr="00445C5F" w:rsidRDefault="0087698C"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АО «</w:t>
            </w:r>
            <w:proofErr w:type="spellStart"/>
            <w:r w:rsidRPr="00445C5F">
              <w:rPr>
                <w:rFonts w:ascii="Times New Roman" w:eastAsia="Times New Roman" w:hAnsi="Times New Roman" w:cs="Times New Roman"/>
                <w:kern w:val="0"/>
                <w:lang w:eastAsia="ru-RU"/>
              </w:rPr>
              <w:t>Газраспредсеть</w:t>
            </w:r>
            <w:proofErr w:type="spellEnd"/>
            <w:r w:rsidRPr="00445C5F">
              <w:rPr>
                <w:rFonts w:ascii="Times New Roman" w:eastAsia="Times New Roman" w:hAnsi="Times New Roman" w:cs="Times New Roman"/>
                <w:kern w:val="0"/>
                <w:lang w:eastAsia="ru-RU"/>
              </w:rPr>
              <w:t>»</w:t>
            </w:r>
          </w:p>
        </w:tc>
        <w:tc>
          <w:tcPr>
            <w:tcW w:w="3510" w:type="dxa"/>
            <w:tcBorders>
              <w:top w:val="single" w:sz="6" w:space="0" w:color="auto"/>
              <w:left w:val="single" w:sz="6" w:space="0" w:color="auto"/>
              <w:bottom w:val="single" w:sz="6" w:space="0" w:color="auto"/>
              <w:right w:val="double" w:sz="6" w:space="0" w:color="auto"/>
            </w:tcBorders>
          </w:tcPr>
          <w:p w14:paraId="18D77300" w14:textId="77777777" w:rsidR="0087698C" w:rsidRPr="00445C5F" w:rsidRDefault="0087698C"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Генеральный директор</w:t>
            </w:r>
          </w:p>
        </w:tc>
      </w:tr>
      <w:tr w:rsidR="0087698C" w:rsidRPr="00445C5F" w14:paraId="57814154" w14:textId="77777777" w:rsidTr="0013353B">
        <w:tc>
          <w:tcPr>
            <w:tcW w:w="1332" w:type="dxa"/>
            <w:tcBorders>
              <w:top w:val="single" w:sz="6" w:space="0" w:color="auto"/>
              <w:left w:val="double" w:sz="6" w:space="0" w:color="auto"/>
              <w:bottom w:val="single" w:sz="6" w:space="0" w:color="auto"/>
              <w:right w:val="single" w:sz="6" w:space="0" w:color="auto"/>
            </w:tcBorders>
          </w:tcPr>
          <w:p w14:paraId="2FAEE85F" w14:textId="77777777" w:rsidR="0087698C" w:rsidRPr="00445C5F" w:rsidRDefault="0087698C"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22.08.2019</w:t>
            </w:r>
          </w:p>
        </w:tc>
        <w:tc>
          <w:tcPr>
            <w:tcW w:w="1260" w:type="dxa"/>
            <w:tcBorders>
              <w:top w:val="single" w:sz="6" w:space="0" w:color="auto"/>
              <w:left w:val="single" w:sz="6" w:space="0" w:color="auto"/>
              <w:bottom w:val="single" w:sz="6" w:space="0" w:color="auto"/>
              <w:right w:val="single" w:sz="6" w:space="0" w:color="auto"/>
            </w:tcBorders>
          </w:tcPr>
          <w:p w14:paraId="64155D99" w14:textId="77777777" w:rsidR="0087698C" w:rsidRPr="00445C5F" w:rsidRDefault="0087698C"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proofErr w:type="spellStart"/>
            <w:r w:rsidRPr="00445C5F">
              <w:rPr>
                <w:rFonts w:ascii="Times New Roman" w:eastAsia="Times New Roman" w:hAnsi="Times New Roman" w:cs="Times New Roman"/>
                <w:kern w:val="0"/>
                <w:lang w:eastAsia="ru-RU"/>
              </w:rPr>
              <w:t>Н.в</w:t>
            </w:r>
            <w:proofErr w:type="spellEnd"/>
            <w:r w:rsidRPr="00445C5F">
              <w:rPr>
                <w:rFonts w:ascii="Times New Roman" w:eastAsia="Times New Roman" w:hAnsi="Times New Roman" w:cs="Times New Roman"/>
                <w:kern w:val="0"/>
                <w:lang w:eastAsia="ru-RU"/>
              </w:rPr>
              <w:t>.</w:t>
            </w:r>
          </w:p>
        </w:tc>
        <w:tc>
          <w:tcPr>
            <w:tcW w:w="3150" w:type="dxa"/>
            <w:tcBorders>
              <w:top w:val="single" w:sz="6" w:space="0" w:color="auto"/>
              <w:left w:val="single" w:sz="6" w:space="0" w:color="auto"/>
              <w:bottom w:val="single" w:sz="6" w:space="0" w:color="auto"/>
              <w:right w:val="single" w:sz="6" w:space="0" w:color="auto"/>
            </w:tcBorders>
          </w:tcPr>
          <w:p w14:paraId="22B4B5AA" w14:textId="77777777" w:rsidR="0087698C" w:rsidRPr="00445C5F" w:rsidRDefault="0087698C"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ООО «П-Инвест»</w:t>
            </w:r>
          </w:p>
        </w:tc>
        <w:tc>
          <w:tcPr>
            <w:tcW w:w="3510" w:type="dxa"/>
            <w:tcBorders>
              <w:top w:val="single" w:sz="6" w:space="0" w:color="auto"/>
              <w:left w:val="single" w:sz="6" w:space="0" w:color="auto"/>
              <w:bottom w:val="single" w:sz="6" w:space="0" w:color="auto"/>
              <w:right w:val="double" w:sz="6" w:space="0" w:color="auto"/>
            </w:tcBorders>
          </w:tcPr>
          <w:p w14:paraId="09A9F0A3" w14:textId="77777777" w:rsidR="0087698C" w:rsidRPr="00445C5F" w:rsidRDefault="0087698C"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Генеральный директор</w:t>
            </w:r>
          </w:p>
        </w:tc>
      </w:tr>
    </w:tbl>
    <w:p w14:paraId="14B4227D" w14:textId="77777777" w:rsidR="0087698C" w:rsidRPr="00445C5F" w:rsidRDefault="0087698C" w:rsidP="0087698C">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В настоящее время является членом Совета директоров в 43 организациях.</w:t>
      </w:r>
    </w:p>
    <w:p w14:paraId="5D9BC942" w14:textId="77777777" w:rsidR="0087698C" w:rsidRPr="00445C5F" w:rsidRDefault="0087698C" w:rsidP="0087698C">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b/>
          <w:bCs/>
          <w:i/>
          <w:iCs/>
          <w:kern w:val="0"/>
          <w:lang w:eastAsia="ru-RU"/>
        </w:rPr>
        <w:t>Доли участия в уставном капитале эмитента/обыкновенных акций не имеет</w:t>
      </w:r>
    </w:p>
    <w:p w14:paraId="3C84DD7E" w14:textId="77777777" w:rsidR="0087698C" w:rsidRPr="00445C5F" w:rsidRDefault="0087698C" w:rsidP="0087698C">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Доли участия лица в уставном (складочном) капитале (паевом фонде) дочерних и зависимых обществ эмитента не владеет</w:t>
      </w:r>
    </w:p>
    <w:p w14:paraId="5031EF8F" w14:textId="77777777" w:rsidR="0087698C" w:rsidRPr="00445C5F" w:rsidRDefault="0087698C" w:rsidP="0087698C">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b/>
          <w:bCs/>
          <w:i/>
          <w:iCs/>
          <w:kern w:val="0"/>
          <w:lang w:eastAsia="ru-RU"/>
        </w:rPr>
        <w:t>Лицо указанных долей не имеет</w:t>
      </w:r>
    </w:p>
    <w:p w14:paraId="26C0110D" w14:textId="77777777" w:rsidR="0087698C" w:rsidRPr="00445C5F" w:rsidRDefault="0087698C" w:rsidP="0087698C">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w:t>
      </w:r>
      <w:r w:rsidR="003E7505">
        <w:rPr>
          <w:rFonts w:ascii="Times New Roman" w:eastAsia="Times New Roman" w:hAnsi="Times New Roman" w:cs="Times New Roman"/>
          <w:kern w:val="0"/>
          <w:lang w:eastAsia="ru-RU"/>
        </w:rPr>
        <w:t>ятельностью эмитента.</w:t>
      </w:r>
    </w:p>
    <w:p w14:paraId="315AD9DE" w14:textId="77777777" w:rsidR="0087698C" w:rsidRPr="00445C5F" w:rsidRDefault="0087698C" w:rsidP="0087698C">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b/>
          <w:bCs/>
          <w:i/>
          <w:iCs/>
          <w:kern w:val="0"/>
          <w:lang w:eastAsia="ru-RU"/>
        </w:rPr>
        <w:t>Указанных родственных связей нет</w:t>
      </w:r>
    </w:p>
    <w:p w14:paraId="0564F1B1" w14:textId="77777777" w:rsidR="0087698C" w:rsidRPr="00445C5F" w:rsidRDefault="0087698C" w:rsidP="0087698C">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p>
    <w:p w14:paraId="0C98D730" w14:textId="77777777" w:rsidR="0087698C" w:rsidRPr="00445C5F" w:rsidRDefault="0087698C" w:rsidP="0087698C">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b/>
          <w:bCs/>
          <w:i/>
          <w:iCs/>
          <w:kern w:val="0"/>
          <w:lang w:eastAsia="ru-RU"/>
        </w:rPr>
        <w:t>Лицо к указанным видам ответственности не привлекалось</w:t>
      </w:r>
    </w:p>
    <w:p w14:paraId="5E8415A4" w14:textId="77777777" w:rsidR="0087698C" w:rsidRPr="00445C5F" w:rsidRDefault="0087698C" w:rsidP="0087698C">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p>
    <w:p w14:paraId="0C3F202E" w14:textId="77777777" w:rsidR="0087698C" w:rsidRPr="00445C5F" w:rsidRDefault="0087698C" w:rsidP="0087698C">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b/>
          <w:bCs/>
          <w:i/>
          <w:iCs/>
          <w:kern w:val="0"/>
          <w:lang w:eastAsia="ru-RU"/>
        </w:rPr>
        <w:t>Лицо указанных должностей не занимало</w:t>
      </w:r>
    </w:p>
    <w:p w14:paraId="6CC231E4" w14:textId="77777777" w:rsidR="0087698C" w:rsidRPr="00445C5F" w:rsidRDefault="0087698C" w:rsidP="0087698C">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p>
    <w:p w14:paraId="7100E5F8" w14:textId="77777777" w:rsidR="0087698C" w:rsidRPr="00445C5F" w:rsidRDefault="0087698C" w:rsidP="0087698C">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ФИО:</w:t>
      </w:r>
      <w:r w:rsidRPr="00445C5F">
        <w:rPr>
          <w:rFonts w:ascii="Times New Roman" w:eastAsia="Times New Roman" w:hAnsi="Times New Roman" w:cs="Times New Roman"/>
          <w:b/>
          <w:bCs/>
          <w:i/>
          <w:iCs/>
          <w:kern w:val="0"/>
          <w:lang w:eastAsia="ru-RU"/>
        </w:rPr>
        <w:t xml:space="preserve"> Стальцова Олеся Сергеевна</w:t>
      </w:r>
    </w:p>
    <w:p w14:paraId="4A835BE5" w14:textId="77777777" w:rsidR="0087698C" w:rsidRPr="00445C5F" w:rsidRDefault="0087698C" w:rsidP="0087698C">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Год рождения:</w:t>
      </w:r>
      <w:r w:rsidRPr="00445C5F">
        <w:rPr>
          <w:rFonts w:ascii="Times New Roman" w:eastAsia="Times New Roman" w:hAnsi="Times New Roman" w:cs="Times New Roman"/>
          <w:b/>
          <w:bCs/>
          <w:i/>
          <w:iCs/>
          <w:kern w:val="0"/>
          <w:lang w:eastAsia="ru-RU"/>
        </w:rPr>
        <w:t xml:space="preserve"> 1980</w:t>
      </w:r>
    </w:p>
    <w:p w14:paraId="2C694353" w14:textId="77777777" w:rsidR="0087698C" w:rsidRPr="00445C5F" w:rsidRDefault="0087698C" w:rsidP="0087698C">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Образование:</w:t>
      </w:r>
      <w:r w:rsidRPr="00445C5F">
        <w:rPr>
          <w:rFonts w:ascii="Times New Roman" w:eastAsia="Times New Roman" w:hAnsi="Times New Roman" w:cs="Times New Roman"/>
          <w:kern w:val="0"/>
          <w:lang w:eastAsia="ru-RU"/>
        </w:rPr>
        <w:br/>
      </w:r>
      <w:r w:rsidRPr="00445C5F">
        <w:rPr>
          <w:rFonts w:ascii="Times New Roman" w:eastAsia="Times New Roman" w:hAnsi="Times New Roman" w:cs="Times New Roman"/>
          <w:b/>
          <w:bCs/>
          <w:i/>
          <w:iCs/>
          <w:kern w:val="0"/>
          <w:lang w:eastAsia="ru-RU"/>
        </w:rPr>
        <w:t>высшее</w:t>
      </w:r>
    </w:p>
    <w:p w14:paraId="5D48868A" w14:textId="77777777" w:rsidR="0087698C" w:rsidRPr="00445C5F" w:rsidRDefault="0087698C" w:rsidP="0087698C">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tbl>
      <w:tblPr>
        <w:tblW w:w="0" w:type="auto"/>
        <w:tblLayout w:type="fixed"/>
        <w:tblCellMar>
          <w:left w:w="72" w:type="dxa"/>
          <w:right w:w="72" w:type="dxa"/>
        </w:tblCellMar>
        <w:tblLook w:val="04A0" w:firstRow="1" w:lastRow="0" w:firstColumn="1" w:lastColumn="0" w:noHBand="0" w:noVBand="1"/>
      </w:tblPr>
      <w:tblGrid>
        <w:gridCol w:w="1332"/>
        <w:gridCol w:w="1260"/>
        <w:gridCol w:w="1733"/>
        <w:gridCol w:w="4927"/>
      </w:tblGrid>
      <w:tr w:rsidR="0087698C" w:rsidRPr="00445C5F" w14:paraId="4C5CF6CF" w14:textId="77777777" w:rsidTr="0013353B">
        <w:tc>
          <w:tcPr>
            <w:tcW w:w="2592" w:type="dxa"/>
            <w:gridSpan w:val="2"/>
            <w:tcBorders>
              <w:top w:val="double" w:sz="6" w:space="0" w:color="auto"/>
              <w:left w:val="double" w:sz="6" w:space="0" w:color="auto"/>
              <w:bottom w:val="single" w:sz="6" w:space="0" w:color="auto"/>
              <w:right w:val="single" w:sz="6" w:space="0" w:color="auto"/>
            </w:tcBorders>
            <w:hideMark/>
          </w:tcPr>
          <w:p w14:paraId="425E4F99" w14:textId="77777777" w:rsidR="0087698C" w:rsidRPr="00445C5F" w:rsidRDefault="0087698C"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Период</w:t>
            </w:r>
          </w:p>
        </w:tc>
        <w:tc>
          <w:tcPr>
            <w:tcW w:w="1733" w:type="dxa"/>
            <w:tcBorders>
              <w:top w:val="double" w:sz="6" w:space="0" w:color="auto"/>
              <w:left w:val="single" w:sz="6" w:space="0" w:color="auto"/>
              <w:bottom w:val="single" w:sz="6" w:space="0" w:color="auto"/>
              <w:right w:val="single" w:sz="6" w:space="0" w:color="auto"/>
            </w:tcBorders>
            <w:hideMark/>
          </w:tcPr>
          <w:p w14:paraId="372076E6" w14:textId="77777777" w:rsidR="0087698C" w:rsidRPr="00445C5F" w:rsidRDefault="0087698C"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Наименование организации</w:t>
            </w:r>
          </w:p>
        </w:tc>
        <w:tc>
          <w:tcPr>
            <w:tcW w:w="4927" w:type="dxa"/>
            <w:tcBorders>
              <w:top w:val="double" w:sz="6" w:space="0" w:color="auto"/>
              <w:left w:val="single" w:sz="6" w:space="0" w:color="auto"/>
              <w:bottom w:val="single" w:sz="6" w:space="0" w:color="auto"/>
              <w:right w:val="double" w:sz="6" w:space="0" w:color="auto"/>
            </w:tcBorders>
            <w:hideMark/>
          </w:tcPr>
          <w:p w14:paraId="737E38FB" w14:textId="77777777" w:rsidR="0087698C" w:rsidRPr="00445C5F" w:rsidRDefault="0087698C"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Должность</w:t>
            </w:r>
          </w:p>
        </w:tc>
      </w:tr>
      <w:tr w:rsidR="0087698C" w:rsidRPr="00445C5F" w14:paraId="2CC27B9E" w14:textId="77777777" w:rsidTr="0013353B">
        <w:tc>
          <w:tcPr>
            <w:tcW w:w="1332" w:type="dxa"/>
            <w:tcBorders>
              <w:top w:val="single" w:sz="6" w:space="0" w:color="auto"/>
              <w:left w:val="double" w:sz="6" w:space="0" w:color="auto"/>
              <w:bottom w:val="single" w:sz="6" w:space="0" w:color="auto"/>
              <w:right w:val="single" w:sz="6" w:space="0" w:color="auto"/>
            </w:tcBorders>
            <w:hideMark/>
          </w:tcPr>
          <w:p w14:paraId="25754655" w14:textId="77777777" w:rsidR="0087698C" w:rsidRPr="00445C5F" w:rsidRDefault="0087698C"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с</w:t>
            </w:r>
          </w:p>
        </w:tc>
        <w:tc>
          <w:tcPr>
            <w:tcW w:w="1260" w:type="dxa"/>
            <w:tcBorders>
              <w:top w:val="single" w:sz="6" w:space="0" w:color="auto"/>
              <w:left w:val="single" w:sz="6" w:space="0" w:color="auto"/>
              <w:bottom w:val="single" w:sz="6" w:space="0" w:color="auto"/>
              <w:right w:val="single" w:sz="6" w:space="0" w:color="auto"/>
            </w:tcBorders>
            <w:hideMark/>
          </w:tcPr>
          <w:p w14:paraId="1F17EA45" w14:textId="77777777" w:rsidR="0087698C" w:rsidRPr="00445C5F" w:rsidRDefault="0087698C"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по</w:t>
            </w:r>
          </w:p>
        </w:tc>
        <w:tc>
          <w:tcPr>
            <w:tcW w:w="1733" w:type="dxa"/>
            <w:tcBorders>
              <w:top w:val="single" w:sz="6" w:space="0" w:color="auto"/>
              <w:left w:val="single" w:sz="6" w:space="0" w:color="auto"/>
              <w:bottom w:val="single" w:sz="6" w:space="0" w:color="auto"/>
              <w:right w:val="single" w:sz="6" w:space="0" w:color="auto"/>
            </w:tcBorders>
          </w:tcPr>
          <w:p w14:paraId="7383262A" w14:textId="77777777" w:rsidR="0087698C" w:rsidRPr="00445C5F" w:rsidRDefault="0087698C"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p>
        </w:tc>
        <w:tc>
          <w:tcPr>
            <w:tcW w:w="4927" w:type="dxa"/>
            <w:tcBorders>
              <w:top w:val="single" w:sz="6" w:space="0" w:color="auto"/>
              <w:left w:val="single" w:sz="6" w:space="0" w:color="auto"/>
              <w:bottom w:val="single" w:sz="6" w:space="0" w:color="auto"/>
              <w:right w:val="double" w:sz="6" w:space="0" w:color="auto"/>
            </w:tcBorders>
          </w:tcPr>
          <w:p w14:paraId="095C15F1" w14:textId="77777777" w:rsidR="0087698C" w:rsidRPr="00445C5F" w:rsidRDefault="0087698C"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p>
        </w:tc>
      </w:tr>
      <w:tr w:rsidR="0087698C" w:rsidRPr="00445C5F" w14:paraId="14001D83" w14:textId="77777777" w:rsidTr="0013353B">
        <w:tc>
          <w:tcPr>
            <w:tcW w:w="1332" w:type="dxa"/>
            <w:tcBorders>
              <w:top w:val="single" w:sz="6" w:space="0" w:color="auto"/>
              <w:left w:val="double" w:sz="6" w:space="0" w:color="auto"/>
              <w:bottom w:val="single" w:sz="6" w:space="0" w:color="auto"/>
              <w:right w:val="single" w:sz="6" w:space="0" w:color="auto"/>
            </w:tcBorders>
            <w:hideMark/>
          </w:tcPr>
          <w:p w14:paraId="3C0D37A9" w14:textId="77777777" w:rsidR="0087698C" w:rsidRPr="00445C5F" w:rsidRDefault="0087698C"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2011</w:t>
            </w:r>
          </w:p>
        </w:tc>
        <w:tc>
          <w:tcPr>
            <w:tcW w:w="1260" w:type="dxa"/>
            <w:tcBorders>
              <w:top w:val="single" w:sz="6" w:space="0" w:color="auto"/>
              <w:left w:val="single" w:sz="6" w:space="0" w:color="auto"/>
              <w:bottom w:val="single" w:sz="6" w:space="0" w:color="auto"/>
              <w:right w:val="single" w:sz="6" w:space="0" w:color="auto"/>
            </w:tcBorders>
            <w:hideMark/>
          </w:tcPr>
          <w:p w14:paraId="621D3160" w14:textId="77777777" w:rsidR="0087698C" w:rsidRPr="00445C5F" w:rsidRDefault="0087698C"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2015</w:t>
            </w:r>
          </w:p>
        </w:tc>
        <w:tc>
          <w:tcPr>
            <w:tcW w:w="1733" w:type="dxa"/>
            <w:tcBorders>
              <w:top w:val="single" w:sz="6" w:space="0" w:color="auto"/>
              <w:left w:val="single" w:sz="6" w:space="0" w:color="auto"/>
              <w:bottom w:val="single" w:sz="6" w:space="0" w:color="auto"/>
              <w:right w:val="single" w:sz="6" w:space="0" w:color="auto"/>
            </w:tcBorders>
            <w:hideMark/>
          </w:tcPr>
          <w:p w14:paraId="14FC07B2" w14:textId="77777777" w:rsidR="0087698C" w:rsidRPr="00445C5F" w:rsidRDefault="0087698C"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ОАО "Газпром газораспределение"</w:t>
            </w:r>
          </w:p>
        </w:tc>
        <w:tc>
          <w:tcPr>
            <w:tcW w:w="4927" w:type="dxa"/>
            <w:tcBorders>
              <w:top w:val="single" w:sz="6" w:space="0" w:color="auto"/>
              <w:left w:val="single" w:sz="6" w:space="0" w:color="auto"/>
              <w:bottom w:val="single" w:sz="6" w:space="0" w:color="auto"/>
              <w:right w:val="double" w:sz="6" w:space="0" w:color="auto"/>
            </w:tcBorders>
            <w:hideMark/>
          </w:tcPr>
          <w:p w14:paraId="23BFE6A5" w14:textId="77777777" w:rsidR="0087698C" w:rsidRPr="00445C5F" w:rsidRDefault="0087698C" w:rsidP="0013353B">
            <w:pPr>
              <w:suppressAutoHyphens w:val="0"/>
              <w:autoSpaceDE w:val="0"/>
              <w:adjustRightInd w:val="0"/>
              <w:spacing w:after="0" w:line="240" w:lineRule="auto"/>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Начальник группы по работе с ГРО Дальневосточного сибирского федеральных округов отдела по корпоративному взаимодействию Управления по корпоративной политике</w:t>
            </w:r>
          </w:p>
        </w:tc>
      </w:tr>
      <w:tr w:rsidR="0087698C" w:rsidRPr="00445C5F" w14:paraId="1975357F" w14:textId="77777777" w:rsidTr="0013353B">
        <w:tc>
          <w:tcPr>
            <w:tcW w:w="1332" w:type="dxa"/>
            <w:tcBorders>
              <w:top w:val="single" w:sz="6" w:space="0" w:color="auto"/>
              <w:left w:val="double" w:sz="6" w:space="0" w:color="auto"/>
              <w:bottom w:val="single" w:sz="6" w:space="0" w:color="auto"/>
              <w:right w:val="single" w:sz="6" w:space="0" w:color="auto"/>
            </w:tcBorders>
            <w:hideMark/>
          </w:tcPr>
          <w:p w14:paraId="6378EEB3" w14:textId="77777777" w:rsidR="0087698C" w:rsidRPr="00445C5F" w:rsidRDefault="0087698C"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05.2015</w:t>
            </w:r>
          </w:p>
        </w:tc>
        <w:tc>
          <w:tcPr>
            <w:tcW w:w="1260" w:type="dxa"/>
            <w:tcBorders>
              <w:top w:val="single" w:sz="6" w:space="0" w:color="auto"/>
              <w:left w:val="single" w:sz="6" w:space="0" w:color="auto"/>
              <w:bottom w:val="single" w:sz="6" w:space="0" w:color="auto"/>
              <w:right w:val="single" w:sz="6" w:space="0" w:color="auto"/>
            </w:tcBorders>
            <w:hideMark/>
          </w:tcPr>
          <w:p w14:paraId="316A2723" w14:textId="77777777" w:rsidR="0087698C" w:rsidRPr="00445C5F" w:rsidRDefault="0087698C"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 xml:space="preserve">по </w:t>
            </w:r>
            <w:proofErr w:type="spellStart"/>
            <w:r w:rsidRPr="00445C5F">
              <w:rPr>
                <w:rFonts w:ascii="Times New Roman" w:eastAsia="Times New Roman" w:hAnsi="Times New Roman" w:cs="Times New Roman"/>
                <w:kern w:val="0"/>
                <w:lang w:eastAsia="ru-RU"/>
              </w:rPr>
              <w:t>н.в</w:t>
            </w:r>
            <w:proofErr w:type="spellEnd"/>
            <w:r w:rsidRPr="00445C5F">
              <w:rPr>
                <w:rFonts w:ascii="Times New Roman" w:eastAsia="Times New Roman" w:hAnsi="Times New Roman" w:cs="Times New Roman"/>
                <w:kern w:val="0"/>
                <w:lang w:eastAsia="ru-RU"/>
              </w:rPr>
              <w:t>.</w:t>
            </w:r>
          </w:p>
        </w:tc>
        <w:tc>
          <w:tcPr>
            <w:tcW w:w="1733" w:type="dxa"/>
            <w:tcBorders>
              <w:top w:val="single" w:sz="6" w:space="0" w:color="auto"/>
              <w:left w:val="single" w:sz="6" w:space="0" w:color="auto"/>
              <w:bottom w:val="single" w:sz="6" w:space="0" w:color="auto"/>
              <w:right w:val="single" w:sz="6" w:space="0" w:color="auto"/>
            </w:tcBorders>
            <w:hideMark/>
          </w:tcPr>
          <w:p w14:paraId="506C48F3" w14:textId="77777777" w:rsidR="0087698C" w:rsidRPr="00445C5F" w:rsidRDefault="0087698C"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ООО "Газпром межрегионгаз"</w:t>
            </w:r>
          </w:p>
        </w:tc>
        <w:tc>
          <w:tcPr>
            <w:tcW w:w="4927" w:type="dxa"/>
            <w:tcBorders>
              <w:top w:val="single" w:sz="6" w:space="0" w:color="auto"/>
              <w:left w:val="single" w:sz="6" w:space="0" w:color="auto"/>
              <w:bottom w:val="single" w:sz="6" w:space="0" w:color="auto"/>
              <w:right w:val="double" w:sz="6" w:space="0" w:color="auto"/>
            </w:tcBorders>
            <w:hideMark/>
          </w:tcPr>
          <w:p w14:paraId="653766F2" w14:textId="77777777" w:rsidR="0087698C" w:rsidRPr="00445C5F" w:rsidRDefault="0087698C"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 xml:space="preserve">Главный специалист группы по работе с ДЗО Северо-Западного, Уральского, Сибирского и Дальневосточного федеральных округов отдела по корпоративному взаимодействию Управления по имуществу и корпоративным отношениям </w:t>
            </w:r>
          </w:p>
        </w:tc>
      </w:tr>
    </w:tbl>
    <w:p w14:paraId="40920BF9" w14:textId="77777777" w:rsidR="0087698C" w:rsidRPr="00445C5F" w:rsidRDefault="0087698C" w:rsidP="0087698C">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 xml:space="preserve"> В настоящее время является членом Совета директоров в 19 организациях.</w:t>
      </w:r>
    </w:p>
    <w:p w14:paraId="3DE22A32" w14:textId="77777777" w:rsidR="0087698C" w:rsidRPr="00445C5F" w:rsidRDefault="0087698C" w:rsidP="0087698C">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p>
    <w:p w14:paraId="287998BB" w14:textId="77777777" w:rsidR="0087698C" w:rsidRPr="00445C5F" w:rsidRDefault="0087698C" w:rsidP="0087698C">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b/>
          <w:bCs/>
          <w:i/>
          <w:iCs/>
          <w:kern w:val="0"/>
          <w:lang w:eastAsia="ru-RU"/>
        </w:rPr>
        <w:t>Доли участия в уставном капитале эмитента/обыкновенных акций не имеет</w:t>
      </w:r>
    </w:p>
    <w:p w14:paraId="5BE50C3B" w14:textId="77777777" w:rsidR="0087698C" w:rsidRPr="00445C5F" w:rsidRDefault="0087698C" w:rsidP="0087698C">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Доли участия лица в уставном (складочном) капитале (паевом фонде) дочерних и зависимых обществ эмитента</w:t>
      </w:r>
    </w:p>
    <w:p w14:paraId="7D132C84" w14:textId="77777777" w:rsidR="0087698C" w:rsidRPr="00445C5F" w:rsidRDefault="0087698C" w:rsidP="0087698C">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b/>
          <w:bCs/>
          <w:i/>
          <w:iCs/>
          <w:kern w:val="0"/>
          <w:lang w:eastAsia="ru-RU"/>
        </w:rPr>
        <w:t>Лицо указанных долей не имеет</w:t>
      </w:r>
    </w:p>
    <w:p w14:paraId="639FB22C" w14:textId="77777777" w:rsidR="0087698C" w:rsidRPr="00445C5F" w:rsidRDefault="0087698C" w:rsidP="0087698C">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rsidRPr="00445C5F">
        <w:rPr>
          <w:rFonts w:ascii="Times New Roman" w:eastAsia="Times New Roman" w:hAnsi="Times New Roman" w:cs="Times New Roman"/>
          <w:kern w:val="0"/>
          <w:lang w:eastAsia="ru-RU"/>
        </w:rPr>
        <w:br/>
      </w:r>
      <w:r w:rsidRPr="00445C5F">
        <w:rPr>
          <w:rFonts w:ascii="Times New Roman" w:eastAsia="Times New Roman" w:hAnsi="Times New Roman" w:cs="Times New Roman"/>
          <w:b/>
          <w:bCs/>
          <w:i/>
          <w:iCs/>
          <w:kern w:val="0"/>
          <w:lang w:eastAsia="ru-RU"/>
        </w:rPr>
        <w:t>Указанных родственных связей нет</w:t>
      </w:r>
    </w:p>
    <w:p w14:paraId="00832352" w14:textId="77777777" w:rsidR="0087698C" w:rsidRPr="00445C5F" w:rsidRDefault="0087698C" w:rsidP="0087698C">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 xml:space="preserve">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w:t>
      </w:r>
      <w:r w:rsidRPr="00445C5F">
        <w:rPr>
          <w:rFonts w:ascii="Times New Roman" w:eastAsia="Times New Roman" w:hAnsi="Times New Roman" w:cs="Times New Roman"/>
          <w:kern w:val="0"/>
          <w:lang w:eastAsia="ru-RU"/>
        </w:rPr>
        <w:lastRenderedPageBreak/>
        <w:t>(наличии судимости) за преступления в сфере экономики или за преступления против государственной власти.</w:t>
      </w:r>
    </w:p>
    <w:p w14:paraId="41EEB264" w14:textId="77777777" w:rsidR="0087698C" w:rsidRPr="00445C5F" w:rsidRDefault="0087698C" w:rsidP="0087698C">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b/>
          <w:bCs/>
          <w:i/>
          <w:iCs/>
          <w:kern w:val="0"/>
          <w:lang w:eastAsia="ru-RU"/>
        </w:rPr>
        <w:t>Лицо к указанным видам ответственности не привлекалось</w:t>
      </w:r>
    </w:p>
    <w:p w14:paraId="7D3E899B" w14:textId="77777777" w:rsidR="0087698C" w:rsidRPr="00445C5F" w:rsidRDefault="0087698C" w:rsidP="0087698C">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p>
    <w:p w14:paraId="6331FE76" w14:textId="77777777" w:rsidR="0087698C" w:rsidRPr="00445C5F" w:rsidRDefault="0087698C" w:rsidP="0087698C">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b/>
          <w:bCs/>
          <w:i/>
          <w:iCs/>
          <w:kern w:val="0"/>
          <w:lang w:eastAsia="ru-RU"/>
        </w:rPr>
        <w:t>Лицо указанных должностей не занимало</w:t>
      </w:r>
    </w:p>
    <w:p w14:paraId="0FFBD827" w14:textId="77777777" w:rsidR="0087698C" w:rsidRPr="00445C5F" w:rsidRDefault="0087698C" w:rsidP="0087698C">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p>
    <w:p w14:paraId="4B9FF721" w14:textId="77777777" w:rsidR="0087698C" w:rsidRPr="00445C5F" w:rsidRDefault="0087698C" w:rsidP="0087698C">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ФИО:</w:t>
      </w:r>
      <w:r w:rsidRPr="00445C5F">
        <w:rPr>
          <w:rFonts w:ascii="Times New Roman" w:eastAsia="Times New Roman" w:hAnsi="Times New Roman" w:cs="Times New Roman"/>
          <w:b/>
          <w:bCs/>
          <w:i/>
          <w:iCs/>
          <w:kern w:val="0"/>
          <w:lang w:eastAsia="ru-RU"/>
        </w:rPr>
        <w:t xml:space="preserve"> Фокина Ольга Валерьевна</w:t>
      </w:r>
    </w:p>
    <w:p w14:paraId="52D89836" w14:textId="77777777" w:rsidR="0087698C" w:rsidRPr="00445C5F" w:rsidRDefault="0087698C" w:rsidP="0087698C">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Год рождения:</w:t>
      </w:r>
      <w:r w:rsidRPr="00445C5F">
        <w:rPr>
          <w:rFonts w:ascii="Times New Roman" w:eastAsia="Times New Roman" w:hAnsi="Times New Roman" w:cs="Times New Roman"/>
          <w:b/>
          <w:bCs/>
          <w:i/>
          <w:iCs/>
          <w:kern w:val="0"/>
          <w:lang w:eastAsia="ru-RU"/>
        </w:rPr>
        <w:t xml:space="preserve"> 1978</w:t>
      </w:r>
    </w:p>
    <w:p w14:paraId="5A5426AF" w14:textId="77777777" w:rsidR="0087698C" w:rsidRPr="00445C5F" w:rsidRDefault="0087698C" w:rsidP="0087698C">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Образование:</w:t>
      </w:r>
      <w:r w:rsidRPr="00445C5F">
        <w:rPr>
          <w:rFonts w:ascii="Times New Roman" w:eastAsia="Times New Roman" w:hAnsi="Times New Roman" w:cs="Times New Roman"/>
          <w:kern w:val="0"/>
          <w:lang w:eastAsia="ru-RU"/>
        </w:rPr>
        <w:br/>
      </w:r>
      <w:r w:rsidRPr="00445C5F">
        <w:rPr>
          <w:rFonts w:ascii="Times New Roman" w:eastAsia="Times New Roman" w:hAnsi="Times New Roman" w:cs="Times New Roman"/>
          <w:b/>
          <w:bCs/>
          <w:i/>
          <w:iCs/>
          <w:kern w:val="0"/>
          <w:lang w:eastAsia="ru-RU"/>
        </w:rPr>
        <w:t>высшее</w:t>
      </w:r>
    </w:p>
    <w:p w14:paraId="695CE3F5" w14:textId="77777777" w:rsidR="0087698C" w:rsidRPr="00445C5F" w:rsidRDefault="0087698C" w:rsidP="0087698C">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tbl>
      <w:tblPr>
        <w:tblW w:w="0" w:type="auto"/>
        <w:tblLayout w:type="fixed"/>
        <w:tblCellMar>
          <w:left w:w="72" w:type="dxa"/>
          <w:right w:w="72" w:type="dxa"/>
        </w:tblCellMar>
        <w:tblLook w:val="04A0" w:firstRow="1" w:lastRow="0" w:firstColumn="1" w:lastColumn="0" w:noHBand="0" w:noVBand="1"/>
      </w:tblPr>
      <w:tblGrid>
        <w:gridCol w:w="1332"/>
        <w:gridCol w:w="1260"/>
        <w:gridCol w:w="3980"/>
        <w:gridCol w:w="2680"/>
      </w:tblGrid>
      <w:tr w:rsidR="0087698C" w:rsidRPr="00445C5F" w14:paraId="377696C9" w14:textId="77777777" w:rsidTr="0013353B">
        <w:tc>
          <w:tcPr>
            <w:tcW w:w="2592" w:type="dxa"/>
            <w:gridSpan w:val="2"/>
            <w:tcBorders>
              <w:top w:val="double" w:sz="6" w:space="0" w:color="auto"/>
              <w:left w:val="double" w:sz="6" w:space="0" w:color="auto"/>
              <w:bottom w:val="single" w:sz="6" w:space="0" w:color="auto"/>
              <w:right w:val="single" w:sz="6" w:space="0" w:color="auto"/>
            </w:tcBorders>
            <w:hideMark/>
          </w:tcPr>
          <w:p w14:paraId="2BA22CC9" w14:textId="77777777" w:rsidR="0087698C" w:rsidRPr="00445C5F" w:rsidRDefault="0087698C"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Период</w:t>
            </w:r>
          </w:p>
        </w:tc>
        <w:tc>
          <w:tcPr>
            <w:tcW w:w="3980" w:type="dxa"/>
            <w:tcBorders>
              <w:top w:val="double" w:sz="6" w:space="0" w:color="auto"/>
              <w:left w:val="single" w:sz="6" w:space="0" w:color="auto"/>
              <w:bottom w:val="single" w:sz="6" w:space="0" w:color="auto"/>
              <w:right w:val="single" w:sz="6" w:space="0" w:color="auto"/>
            </w:tcBorders>
            <w:hideMark/>
          </w:tcPr>
          <w:p w14:paraId="079CDB63" w14:textId="77777777" w:rsidR="0087698C" w:rsidRPr="00445C5F" w:rsidRDefault="0087698C"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hideMark/>
          </w:tcPr>
          <w:p w14:paraId="27991991" w14:textId="77777777" w:rsidR="0087698C" w:rsidRPr="00445C5F" w:rsidRDefault="0087698C"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Должность</w:t>
            </w:r>
          </w:p>
        </w:tc>
      </w:tr>
      <w:tr w:rsidR="0087698C" w:rsidRPr="00445C5F" w14:paraId="628E7D99" w14:textId="77777777" w:rsidTr="0013353B">
        <w:tc>
          <w:tcPr>
            <w:tcW w:w="1332" w:type="dxa"/>
            <w:tcBorders>
              <w:top w:val="single" w:sz="6" w:space="0" w:color="auto"/>
              <w:left w:val="double" w:sz="6" w:space="0" w:color="auto"/>
              <w:bottom w:val="single" w:sz="6" w:space="0" w:color="auto"/>
              <w:right w:val="single" w:sz="6" w:space="0" w:color="auto"/>
            </w:tcBorders>
            <w:hideMark/>
          </w:tcPr>
          <w:p w14:paraId="5B835EF4" w14:textId="77777777" w:rsidR="0087698C" w:rsidRPr="00445C5F" w:rsidRDefault="0087698C"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с</w:t>
            </w:r>
          </w:p>
        </w:tc>
        <w:tc>
          <w:tcPr>
            <w:tcW w:w="1260" w:type="dxa"/>
            <w:tcBorders>
              <w:top w:val="single" w:sz="6" w:space="0" w:color="auto"/>
              <w:left w:val="single" w:sz="6" w:space="0" w:color="auto"/>
              <w:bottom w:val="single" w:sz="6" w:space="0" w:color="auto"/>
              <w:right w:val="single" w:sz="6" w:space="0" w:color="auto"/>
            </w:tcBorders>
            <w:hideMark/>
          </w:tcPr>
          <w:p w14:paraId="59DEB0D9" w14:textId="77777777" w:rsidR="0087698C" w:rsidRPr="00445C5F" w:rsidRDefault="0087698C"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по</w:t>
            </w:r>
          </w:p>
        </w:tc>
        <w:tc>
          <w:tcPr>
            <w:tcW w:w="3980" w:type="dxa"/>
            <w:tcBorders>
              <w:top w:val="single" w:sz="6" w:space="0" w:color="auto"/>
              <w:left w:val="single" w:sz="6" w:space="0" w:color="auto"/>
              <w:bottom w:val="single" w:sz="6" w:space="0" w:color="auto"/>
              <w:right w:val="single" w:sz="6" w:space="0" w:color="auto"/>
            </w:tcBorders>
          </w:tcPr>
          <w:p w14:paraId="4F33587C" w14:textId="77777777" w:rsidR="0087698C" w:rsidRPr="00445C5F" w:rsidRDefault="0087698C"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p>
        </w:tc>
        <w:tc>
          <w:tcPr>
            <w:tcW w:w="2680" w:type="dxa"/>
            <w:tcBorders>
              <w:top w:val="single" w:sz="6" w:space="0" w:color="auto"/>
              <w:left w:val="single" w:sz="6" w:space="0" w:color="auto"/>
              <w:bottom w:val="single" w:sz="6" w:space="0" w:color="auto"/>
              <w:right w:val="double" w:sz="6" w:space="0" w:color="auto"/>
            </w:tcBorders>
          </w:tcPr>
          <w:p w14:paraId="7FD67D36" w14:textId="77777777" w:rsidR="0087698C" w:rsidRPr="00445C5F" w:rsidRDefault="0087698C"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p>
        </w:tc>
      </w:tr>
      <w:tr w:rsidR="0087698C" w:rsidRPr="00445C5F" w14:paraId="79723270" w14:textId="77777777" w:rsidTr="0013353B">
        <w:tc>
          <w:tcPr>
            <w:tcW w:w="1332" w:type="dxa"/>
            <w:tcBorders>
              <w:top w:val="single" w:sz="6" w:space="0" w:color="auto"/>
              <w:left w:val="double" w:sz="6" w:space="0" w:color="auto"/>
              <w:bottom w:val="double" w:sz="6" w:space="0" w:color="auto"/>
              <w:right w:val="single" w:sz="6" w:space="0" w:color="auto"/>
            </w:tcBorders>
            <w:hideMark/>
          </w:tcPr>
          <w:p w14:paraId="0F752F86" w14:textId="77777777" w:rsidR="0087698C" w:rsidRPr="00445C5F" w:rsidRDefault="0087698C"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01.06.2018</w:t>
            </w:r>
          </w:p>
        </w:tc>
        <w:tc>
          <w:tcPr>
            <w:tcW w:w="1260" w:type="dxa"/>
            <w:tcBorders>
              <w:top w:val="single" w:sz="6" w:space="0" w:color="auto"/>
              <w:left w:val="single" w:sz="6" w:space="0" w:color="auto"/>
              <w:bottom w:val="double" w:sz="6" w:space="0" w:color="auto"/>
              <w:right w:val="single" w:sz="6" w:space="0" w:color="auto"/>
            </w:tcBorders>
            <w:hideMark/>
          </w:tcPr>
          <w:p w14:paraId="1DACF276" w14:textId="77777777" w:rsidR="0087698C" w:rsidRPr="00445C5F" w:rsidRDefault="0087698C"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по н/в</w:t>
            </w:r>
          </w:p>
        </w:tc>
        <w:tc>
          <w:tcPr>
            <w:tcW w:w="3980" w:type="dxa"/>
            <w:tcBorders>
              <w:top w:val="single" w:sz="6" w:space="0" w:color="auto"/>
              <w:left w:val="single" w:sz="6" w:space="0" w:color="auto"/>
              <w:bottom w:val="double" w:sz="6" w:space="0" w:color="auto"/>
              <w:right w:val="single" w:sz="6" w:space="0" w:color="auto"/>
            </w:tcBorders>
            <w:hideMark/>
          </w:tcPr>
          <w:p w14:paraId="0EDE56FC" w14:textId="77777777" w:rsidR="0087698C" w:rsidRPr="00445C5F" w:rsidRDefault="0087698C"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color w:val="000000"/>
                <w:kern w:val="0"/>
                <w:lang w:eastAsia="ru-RU"/>
              </w:rPr>
              <w:t> ООО "Русский Шанхай"</w:t>
            </w:r>
          </w:p>
        </w:tc>
        <w:tc>
          <w:tcPr>
            <w:tcW w:w="2680" w:type="dxa"/>
            <w:tcBorders>
              <w:top w:val="single" w:sz="6" w:space="0" w:color="auto"/>
              <w:left w:val="single" w:sz="6" w:space="0" w:color="auto"/>
              <w:bottom w:val="double" w:sz="6" w:space="0" w:color="auto"/>
              <w:right w:val="double" w:sz="6" w:space="0" w:color="auto"/>
            </w:tcBorders>
            <w:hideMark/>
          </w:tcPr>
          <w:p w14:paraId="02BBCB48" w14:textId="77777777" w:rsidR="0087698C" w:rsidRPr="00445C5F" w:rsidRDefault="0087698C"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color w:val="000000"/>
                <w:kern w:val="0"/>
                <w:lang w:eastAsia="ru-RU"/>
              </w:rPr>
              <w:t>управляющая</w:t>
            </w:r>
          </w:p>
        </w:tc>
      </w:tr>
    </w:tbl>
    <w:p w14:paraId="2D05F61E" w14:textId="77777777" w:rsidR="0087698C" w:rsidRPr="00445C5F" w:rsidRDefault="0087698C" w:rsidP="0087698C">
      <w:pPr>
        <w:suppressAutoHyphens w:val="0"/>
        <w:autoSpaceDE w:val="0"/>
        <w:adjustRightInd w:val="0"/>
        <w:spacing w:after="0" w:line="240" w:lineRule="auto"/>
        <w:jc w:val="both"/>
        <w:textAlignment w:val="auto"/>
        <w:rPr>
          <w:rFonts w:ascii="Times New Roman" w:eastAsia="Times New Roman" w:hAnsi="Times New Roman" w:cs="Times New Roman"/>
          <w:b/>
          <w:bCs/>
          <w:i/>
          <w:iCs/>
          <w:kern w:val="0"/>
          <w:lang w:eastAsia="ru-RU"/>
        </w:rPr>
      </w:pPr>
    </w:p>
    <w:p w14:paraId="58BF9804" w14:textId="77777777" w:rsidR="0087698C" w:rsidRPr="00445C5F" w:rsidRDefault="0087698C" w:rsidP="0087698C">
      <w:pPr>
        <w:suppressAutoHyphens w:val="0"/>
        <w:autoSpaceDE w:val="0"/>
        <w:adjustRightInd w:val="0"/>
        <w:spacing w:after="0" w:line="240" w:lineRule="auto"/>
        <w:jc w:val="both"/>
        <w:textAlignment w:val="auto"/>
        <w:rPr>
          <w:rFonts w:ascii="Times New Roman" w:eastAsia="Times New Roman" w:hAnsi="Times New Roman" w:cs="Times New Roman"/>
          <w:b/>
          <w:bCs/>
          <w:i/>
          <w:iCs/>
          <w:kern w:val="0"/>
          <w:lang w:eastAsia="ru-RU"/>
        </w:rPr>
      </w:pPr>
      <w:r w:rsidRPr="00445C5F">
        <w:rPr>
          <w:rFonts w:ascii="Times New Roman" w:eastAsia="Times New Roman" w:hAnsi="Times New Roman" w:cs="Times New Roman"/>
          <w:b/>
          <w:bCs/>
          <w:i/>
          <w:iCs/>
          <w:kern w:val="0"/>
          <w:lang w:eastAsia="ru-RU"/>
        </w:rPr>
        <w:t xml:space="preserve">Доли участия в уставном капитале эмитента/обыкновенных акций составляет - </w:t>
      </w:r>
      <w:r w:rsidRPr="00445C5F">
        <w:rPr>
          <w:rFonts w:ascii="Times New Roman" w:eastAsia="Times New Roman" w:hAnsi="Times New Roman" w:cs="Times New Roman"/>
          <w:b/>
          <w:kern w:val="0"/>
          <w:lang w:eastAsia="ru-RU"/>
        </w:rPr>
        <w:t xml:space="preserve">26,2328% </w:t>
      </w:r>
      <w:r w:rsidRPr="00445C5F">
        <w:rPr>
          <w:rFonts w:ascii="Times New Roman" w:eastAsia="Times New Roman" w:hAnsi="Times New Roman" w:cs="Times New Roman"/>
          <w:b/>
          <w:bCs/>
          <w:i/>
          <w:iCs/>
          <w:kern w:val="0"/>
          <w:lang w:eastAsia="ru-RU"/>
        </w:rPr>
        <w:t xml:space="preserve"> </w:t>
      </w:r>
    </w:p>
    <w:p w14:paraId="4937B75B" w14:textId="77777777" w:rsidR="0087698C" w:rsidRPr="00445C5F" w:rsidRDefault="0087698C" w:rsidP="0087698C">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Доли участия лица в уставном (складочном) капитале (паевом фонде) дочерних и зависимых обществ эмитента</w:t>
      </w:r>
    </w:p>
    <w:p w14:paraId="7981F918" w14:textId="77777777" w:rsidR="0087698C" w:rsidRPr="00445C5F" w:rsidRDefault="0087698C" w:rsidP="0087698C">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b/>
          <w:bCs/>
          <w:i/>
          <w:iCs/>
          <w:kern w:val="0"/>
          <w:lang w:eastAsia="ru-RU"/>
        </w:rPr>
        <w:t>Лицо указанных долей не имеет</w:t>
      </w:r>
    </w:p>
    <w:p w14:paraId="0A3E0229" w14:textId="77777777" w:rsidR="0087698C" w:rsidRPr="00E03E40" w:rsidRDefault="0087698C" w:rsidP="0087698C">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E03E40">
        <w:rPr>
          <w:rFonts w:ascii="Times New Roman" w:eastAsia="Times New Roman" w:hAnsi="Times New Roman" w:cs="Times New Roman"/>
          <w:kern w:val="0"/>
          <w:lang w:eastAsia="ru-RU"/>
        </w:rP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rsidRPr="00E03E40">
        <w:rPr>
          <w:rFonts w:ascii="Times New Roman" w:eastAsia="Times New Roman" w:hAnsi="Times New Roman" w:cs="Times New Roman"/>
          <w:kern w:val="0"/>
          <w:lang w:eastAsia="ru-RU"/>
        </w:rPr>
        <w:t>контроля за</w:t>
      </w:r>
      <w:proofErr w:type="gramEnd"/>
      <w:r w:rsidRPr="00E03E40">
        <w:rPr>
          <w:rFonts w:ascii="Times New Roman" w:eastAsia="Times New Roman" w:hAnsi="Times New Roman" w:cs="Times New Roman"/>
          <w:kern w:val="0"/>
          <w:lang w:eastAsia="ru-RU"/>
        </w:rPr>
        <w:t xml:space="preserve"> финансово-хозяйственной деятельностью эмитента.</w:t>
      </w:r>
    </w:p>
    <w:p w14:paraId="07E59CDD" w14:textId="77777777" w:rsidR="0087698C" w:rsidRPr="00E03E40" w:rsidRDefault="0087698C" w:rsidP="0087698C">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E03E40">
        <w:rPr>
          <w:rFonts w:ascii="Times New Roman" w:eastAsia="Times New Roman" w:hAnsi="Times New Roman" w:cs="Times New Roman"/>
          <w:bCs/>
          <w:iCs/>
          <w:kern w:val="0"/>
          <w:lang w:eastAsia="ru-RU"/>
        </w:rPr>
        <w:t>Указанных родственных связей нет</w:t>
      </w:r>
    </w:p>
    <w:p w14:paraId="0EBF8615" w14:textId="77777777" w:rsidR="0087698C" w:rsidRPr="00445C5F" w:rsidRDefault="0087698C" w:rsidP="0087698C">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p>
    <w:p w14:paraId="64878528" w14:textId="77777777" w:rsidR="0087698C" w:rsidRPr="00445C5F" w:rsidRDefault="0087698C" w:rsidP="0087698C">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b/>
          <w:bCs/>
          <w:i/>
          <w:iCs/>
          <w:kern w:val="0"/>
          <w:lang w:eastAsia="ru-RU"/>
        </w:rPr>
        <w:t>Лицо к указанным видам ответственности не привлекалось</w:t>
      </w:r>
    </w:p>
    <w:p w14:paraId="3E0C2BD8" w14:textId="77777777" w:rsidR="0087698C" w:rsidRPr="00445C5F" w:rsidRDefault="0087698C" w:rsidP="0087698C">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p>
    <w:p w14:paraId="73FACEEA" w14:textId="77777777" w:rsidR="0087698C" w:rsidRPr="00445C5F" w:rsidRDefault="0087698C" w:rsidP="0087698C">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b/>
          <w:bCs/>
          <w:i/>
          <w:iCs/>
          <w:kern w:val="0"/>
          <w:lang w:eastAsia="ru-RU"/>
        </w:rPr>
        <w:t>Лицо указанных должностей не занимало</w:t>
      </w:r>
    </w:p>
    <w:p w14:paraId="77E0D1DA" w14:textId="77777777" w:rsidR="0087698C" w:rsidRPr="00445C5F" w:rsidRDefault="0087698C" w:rsidP="0087698C">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p>
    <w:p w14:paraId="06DF994D" w14:textId="77777777" w:rsidR="0087698C" w:rsidRPr="00445C5F" w:rsidRDefault="0087698C" w:rsidP="0087698C">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ФИО:</w:t>
      </w:r>
      <w:r w:rsidRPr="00445C5F">
        <w:rPr>
          <w:rFonts w:ascii="Times New Roman" w:eastAsia="Times New Roman" w:hAnsi="Times New Roman" w:cs="Times New Roman"/>
          <w:b/>
          <w:bCs/>
          <w:i/>
          <w:iCs/>
          <w:kern w:val="0"/>
          <w:lang w:eastAsia="ru-RU"/>
        </w:rPr>
        <w:t xml:space="preserve"> Фокин Данил Константинович</w:t>
      </w:r>
    </w:p>
    <w:p w14:paraId="4B08D140" w14:textId="77777777" w:rsidR="0087698C" w:rsidRPr="00445C5F" w:rsidRDefault="0087698C" w:rsidP="0087698C">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Год рождения:</w:t>
      </w:r>
      <w:r w:rsidRPr="00445C5F">
        <w:rPr>
          <w:rFonts w:ascii="Times New Roman" w:eastAsia="Times New Roman" w:hAnsi="Times New Roman" w:cs="Times New Roman"/>
          <w:b/>
          <w:bCs/>
          <w:i/>
          <w:iCs/>
          <w:kern w:val="0"/>
          <w:lang w:eastAsia="ru-RU"/>
        </w:rPr>
        <w:t xml:space="preserve"> 1996</w:t>
      </w:r>
    </w:p>
    <w:p w14:paraId="2C505985" w14:textId="77777777" w:rsidR="0087698C" w:rsidRPr="00445C5F" w:rsidRDefault="0087698C" w:rsidP="0087698C">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Образование:</w:t>
      </w:r>
      <w:r w:rsidRPr="00445C5F">
        <w:rPr>
          <w:rFonts w:ascii="Times New Roman" w:eastAsia="Times New Roman" w:hAnsi="Times New Roman" w:cs="Times New Roman"/>
          <w:kern w:val="0"/>
          <w:lang w:eastAsia="ru-RU"/>
        </w:rPr>
        <w:br/>
      </w:r>
      <w:r w:rsidRPr="00445C5F">
        <w:rPr>
          <w:rFonts w:ascii="Times New Roman" w:eastAsia="Times New Roman" w:hAnsi="Times New Roman" w:cs="Times New Roman"/>
          <w:b/>
          <w:bCs/>
          <w:i/>
          <w:iCs/>
          <w:kern w:val="0"/>
          <w:lang w:eastAsia="ru-RU"/>
        </w:rPr>
        <w:t>высшее профессиональное</w:t>
      </w:r>
    </w:p>
    <w:p w14:paraId="218711EB" w14:textId="77777777" w:rsidR="0087698C" w:rsidRPr="00445C5F" w:rsidRDefault="0087698C" w:rsidP="0087698C">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tbl>
      <w:tblPr>
        <w:tblW w:w="0" w:type="auto"/>
        <w:tblLayout w:type="fixed"/>
        <w:tblCellMar>
          <w:left w:w="72" w:type="dxa"/>
          <w:right w:w="72" w:type="dxa"/>
        </w:tblCellMar>
        <w:tblLook w:val="04A0" w:firstRow="1" w:lastRow="0" w:firstColumn="1" w:lastColumn="0" w:noHBand="0" w:noVBand="1"/>
      </w:tblPr>
      <w:tblGrid>
        <w:gridCol w:w="1332"/>
        <w:gridCol w:w="1260"/>
        <w:gridCol w:w="3980"/>
        <w:gridCol w:w="2680"/>
      </w:tblGrid>
      <w:tr w:rsidR="0087698C" w:rsidRPr="00445C5F" w14:paraId="73200300" w14:textId="77777777" w:rsidTr="0013353B">
        <w:tc>
          <w:tcPr>
            <w:tcW w:w="2592" w:type="dxa"/>
            <w:gridSpan w:val="2"/>
            <w:tcBorders>
              <w:top w:val="double" w:sz="6" w:space="0" w:color="auto"/>
              <w:left w:val="double" w:sz="6" w:space="0" w:color="auto"/>
              <w:bottom w:val="single" w:sz="6" w:space="0" w:color="auto"/>
              <w:right w:val="single" w:sz="6" w:space="0" w:color="auto"/>
            </w:tcBorders>
            <w:hideMark/>
          </w:tcPr>
          <w:p w14:paraId="55C72C9A" w14:textId="77777777" w:rsidR="0087698C" w:rsidRPr="00445C5F" w:rsidRDefault="0087698C"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Период</w:t>
            </w:r>
          </w:p>
        </w:tc>
        <w:tc>
          <w:tcPr>
            <w:tcW w:w="3980" w:type="dxa"/>
            <w:tcBorders>
              <w:top w:val="double" w:sz="6" w:space="0" w:color="auto"/>
              <w:left w:val="single" w:sz="6" w:space="0" w:color="auto"/>
              <w:bottom w:val="single" w:sz="6" w:space="0" w:color="auto"/>
              <w:right w:val="single" w:sz="6" w:space="0" w:color="auto"/>
            </w:tcBorders>
            <w:hideMark/>
          </w:tcPr>
          <w:p w14:paraId="5506EDAE" w14:textId="77777777" w:rsidR="0087698C" w:rsidRPr="00445C5F" w:rsidRDefault="0087698C"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hideMark/>
          </w:tcPr>
          <w:p w14:paraId="05D90EF8" w14:textId="77777777" w:rsidR="0087698C" w:rsidRPr="00445C5F" w:rsidRDefault="0087698C"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Должность</w:t>
            </w:r>
          </w:p>
        </w:tc>
      </w:tr>
      <w:tr w:rsidR="0087698C" w:rsidRPr="00445C5F" w14:paraId="4A5581E5" w14:textId="77777777" w:rsidTr="0013353B">
        <w:tc>
          <w:tcPr>
            <w:tcW w:w="1332" w:type="dxa"/>
            <w:tcBorders>
              <w:top w:val="single" w:sz="6" w:space="0" w:color="auto"/>
              <w:left w:val="double" w:sz="6" w:space="0" w:color="auto"/>
              <w:bottom w:val="single" w:sz="6" w:space="0" w:color="auto"/>
              <w:right w:val="single" w:sz="6" w:space="0" w:color="auto"/>
            </w:tcBorders>
            <w:hideMark/>
          </w:tcPr>
          <w:p w14:paraId="2E201F12" w14:textId="77777777" w:rsidR="0087698C" w:rsidRPr="00445C5F" w:rsidRDefault="0087698C"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с</w:t>
            </w:r>
          </w:p>
        </w:tc>
        <w:tc>
          <w:tcPr>
            <w:tcW w:w="1260" w:type="dxa"/>
            <w:tcBorders>
              <w:top w:val="single" w:sz="6" w:space="0" w:color="auto"/>
              <w:left w:val="single" w:sz="6" w:space="0" w:color="auto"/>
              <w:bottom w:val="single" w:sz="6" w:space="0" w:color="auto"/>
              <w:right w:val="single" w:sz="6" w:space="0" w:color="auto"/>
            </w:tcBorders>
            <w:hideMark/>
          </w:tcPr>
          <w:p w14:paraId="2154C9FC" w14:textId="77777777" w:rsidR="0087698C" w:rsidRPr="00445C5F" w:rsidRDefault="0087698C"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по</w:t>
            </w:r>
          </w:p>
        </w:tc>
        <w:tc>
          <w:tcPr>
            <w:tcW w:w="3980" w:type="dxa"/>
            <w:tcBorders>
              <w:top w:val="single" w:sz="6" w:space="0" w:color="auto"/>
              <w:left w:val="single" w:sz="6" w:space="0" w:color="auto"/>
              <w:bottom w:val="single" w:sz="6" w:space="0" w:color="auto"/>
              <w:right w:val="single" w:sz="6" w:space="0" w:color="auto"/>
            </w:tcBorders>
          </w:tcPr>
          <w:p w14:paraId="4CD59739" w14:textId="77777777" w:rsidR="0087698C" w:rsidRPr="00445C5F" w:rsidRDefault="0087698C"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p>
        </w:tc>
        <w:tc>
          <w:tcPr>
            <w:tcW w:w="2680" w:type="dxa"/>
            <w:tcBorders>
              <w:top w:val="single" w:sz="6" w:space="0" w:color="auto"/>
              <w:left w:val="single" w:sz="6" w:space="0" w:color="auto"/>
              <w:bottom w:val="single" w:sz="6" w:space="0" w:color="auto"/>
              <w:right w:val="double" w:sz="6" w:space="0" w:color="auto"/>
            </w:tcBorders>
          </w:tcPr>
          <w:p w14:paraId="391734E8" w14:textId="77777777" w:rsidR="0087698C" w:rsidRPr="00445C5F" w:rsidRDefault="0087698C"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p>
        </w:tc>
      </w:tr>
      <w:tr w:rsidR="0087698C" w:rsidRPr="00445C5F" w14:paraId="70F366FB" w14:textId="77777777" w:rsidTr="0013353B">
        <w:tc>
          <w:tcPr>
            <w:tcW w:w="1332" w:type="dxa"/>
            <w:tcBorders>
              <w:top w:val="single" w:sz="6" w:space="0" w:color="auto"/>
              <w:left w:val="double" w:sz="6" w:space="0" w:color="auto"/>
              <w:bottom w:val="double" w:sz="6" w:space="0" w:color="auto"/>
              <w:right w:val="single" w:sz="6" w:space="0" w:color="auto"/>
            </w:tcBorders>
            <w:hideMark/>
          </w:tcPr>
          <w:p w14:paraId="4D651152" w14:textId="77777777" w:rsidR="0087698C" w:rsidRPr="00445C5F" w:rsidRDefault="0087698C"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01.06.2018</w:t>
            </w:r>
          </w:p>
        </w:tc>
        <w:tc>
          <w:tcPr>
            <w:tcW w:w="1260" w:type="dxa"/>
            <w:tcBorders>
              <w:top w:val="single" w:sz="6" w:space="0" w:color="auto"/>
              <w:left w:val="single" w:sz="6" w:space="0" w:color="auto"/>
              <w:bottom w:val="double" w:sz="6" w:space="0" w:color="auto"/>
              <w:right w:val="single" w:sz="6" w:space="0" w:color="auto"/>
            </w:tcBorders>
            <w:hideMark/>
          </w:tcPr>
          <w:p w14:paraId="39565C8B" w14:textId="77777777" w:rsidR="0087698C" w:rsidRPr="00445C5F" w:rsidRDefault="0087698C"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по н/в</w:t>
            </w:r>
          </w:p>
        </w:tc>
        <w:tc>
          <w:tcPr>
            <w:tcW w:w="3980" w:type="dxa"/>
            <w:tcBorders>
              <w:top w:val="single" w:sz="6" w:space="0" w:color="auto"/>
              <w:left w:val="single" w:sz="6" w:space="0" w:color="auto"/>
              <w:bottom w:val="double" w:sz="6" w:space="0" w:color="auto"/>
              <w:right w:val="single" w:sz="6" w:space="0" w:color="auto"/>
            </w:tcBorders>
            <w:hideMark/>
          </w:tcPr>
          <w:p w14:paraId="41290D99" w14:textId="77777777" w:rsidR="0087698C" w:rsidRPr="00445C5F" w:rsidRDefault="0087698C"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color w:val="000000"/>
                <w:kern w:val="0"/>
                <w:lang w:eastAsia="ru-RU"/>
              </w:rPr>
              <w:t> ООО "Русский Шанхай"</w:t>
            </w:r>
          </w:p>
        </w:tc>
        <w:tc>
          <w:tcPr>
            <w:tcW w:w="2680" w:type="dxa"/>
            <w:tcBorders>
              <w:top w:val="single" w:sz="6" w:space="0" w:color="auto"/>
              <w:left w:val="single" w:sz="6" w:space="0" w:color="auto"/>
              <w:bottom w:val="double" w:sz="6" w:space="0" w:color="auto"/>
              <w:right w:val="double" w:sz="6" w:space="0" w:color="auto"/>
            </w:tcBorders>
            <w:hideMark/>
          </w:tcPr>
          <w:p w14:paraId="5EFB7CE6" w14:textId="77777777" w:rsidR="0087698C" w:rsidRPr="00445C5F" w:rsidRDefault="0087698C"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color w:val="000000"/>
                <w:kern w:val="0"/>
                <w:lang w:eastAsia="ru-RU"/>
              </w:rPr>
              <w:t>заместитель директора по снабжению</w:t>
            </w:r>
          </w:p>
        </w:tc>
      </w:tr>
    </w:tbl>
    <w:p w14:paraId="44C2ACCF" w14:textId="77777777" w:rsidR="0087698C" w:rsidRPr="00445C5F" w:rsidRDefault="0087698C" w:rsidP="0087698C">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p>
    <w:p w14:paraId="7B6C6453" w14:textId="77777777" w:rsidR="0087698C" w:rsidRPr="00445C5F" w:rsidRDefault="0087698C" w:rsidP="0087698C">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b/>
          <w:bCs/>
          <w:i/>
          <w:iCs/>
          <w:kern w:val="0"/>
          <w:lang w:eastAsia="ru-RU"/>
        </w:rPr>
        <w:t>Доли участия в уставном капитале эмитента/обыкновенных акций не имеет</w:t>
      </w:r>
    </w:p>
    <w:p w14:paraId="0851D046" w14:textId="77777777" w:rsidR="0087698C" w:rsidRPr="00445C5F" w:rsidRDefault="0087698C" w:rsidP="0087698C">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Доли участия лица в уставном (складочном) капитале (паевом фонде) дочерних и зависимых обществ эмитента</w:t>
      </w:r>
    </w:p>
    <w:p w14:paraId="45AFB451" w14:textId="77777777" w:rsidR="0087698C" w:rsidRPr="00445C5F" w:rsidRDefault="0087698C" w:rsidP="0087698C">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b/>
          <w:bCs/>
          <w:i/>
          <w:iCs/>
          <w:kern w:val="0"/>
          <w:lang w:eastAsia="ru-RU"/>
        </w:rPr>
        <w:t>Лицо указанных долей не имеет</w:t>
      </w:r>
    </w:p>
    <w:p w14:paraId="00A56BAF" w14:textId="77777777" w:rsidR="0087698C" w:rsidRPr="00E03E40" w:rsidRDefault="0087698C" w:rsidP="0087698C">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E03E40">
        <w:rPr>
          <w:rFonts w:ascii="Times New Roman" w:eastAsia="Times New Roman" w:hAnsi="Times New Roman" w:cs="Times New Roman"/>
          <w:kern w:val="0"/>
          <w:lang w:eastAsia="ru-RU"/>
        </w:rP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p>
    <w:p w14:paraId="6520CD66" w14:textId="77777777" w:rsidR="0087698C" w:rsidRPr="00E03E40" w:rsidRDefault="0087698C" w:rsidP="0087698C">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E03E40">
        <w:rPr>
          <w:rFonts w:ascii="Times New Roman" w:eastAsia="Times New Roman" w:hAnsi="Times New Roman" w:cs="Times New Roman"/>
          <w:bCs/>
          <w:iCs/>
          <w:kern w:val="0"/>
          <w:lang w:eastAsia="ru-RU"/>
        </w:rPr>
        <w:lastRenderedPageBreak/>
        <w:t>Указанных родственных связей нет</w:t>
      </w:r>
    </w:p>
    <w:p w14:paraId="36749E12" w14:textId="77777777" w:rsidR="0087698C" w:rsidRPr="00445C5F" w:rsidRDefault="0087698C" w:rsidP="0087698C">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p>
    <w:p w14:paraId="32E0D994" w14:textId="77777777" w:rsidR="0087698C" w:rsidRPr="00445C5F" w:rsidRDefault="0087698C" w:rsidP="0087698C">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b/>
          <w:bCs/>
          <w:i/>
          <w:iCs/>
          <w:kern w:val="0"/>
          <w:lang w:eastAsia="ru-RU"/>
        </w:rPr>
        <w:t>Лицо к указанным видам ответственности не привлекалось</w:t>
      </w:r>
    </w:p>
    <w:p w14:paraId="7707CFB7" w14:textId="77777777" w:rsidR="0087698C" w:rsidRPr="00445C5F" w:rsidRDefault="0087698C" w:rsidP="0087698C">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p>
    <w:p w14:paraId="01B88E3B" w14:textId="77777777" w:rsidR="0087698C" w:rsidRPr="00445C5F" w:rsidRDefault="0087698C" w:rsidP="0087698C">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b/>
          <w:bCs/>
          <w:i/>
          <w:iCs/>
          <w:kern w:val="0"/>
          <w:lang w:eastAsia="ru-RU"/>
        </w:rPr>
        <w:t>Лицо указанных должностей не занимало</w:t>
      </w:r>
    </w:p>
    <w:p w14:paraId="20350C88" w14:textId="77777777" w:rsidR="0087698C" w:rsidRPr="00445C5F" w:rsidRDefault="0087698C" w:rsidP="0087698C">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p>
    <w:p w14:paraId="2E2E7F7F" w14:textId="77777777" w:rsidR="0087698C" w:rsidRPr="00445C5F" w:rsidRDefault="0087698C" w:rsidP="0087698C">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ФИО:</w:t>
      </w:r>
      <w:r w:rsidRPr="00445C5F">
        <w:rPr>
          <w:rFonts w:ascii="Times New Roman" w:eastAsia="Times New Roman" w:hAnsi="Times New Roman" w:cs="Times New Roman"/>
          <w:b/>
          <w:bCs/>
          <w:i/>
          <w:iCs/>
          <w:kern w:val="0"/>
          <w:lang w:eastAsia="ru-RU"/>
        </w:rPr>
        <w:t xml:space="preserve"> Копырин Александр Александрович</w:t>
      </w:r>
    </w:p>
    <w:p w14:paraId="48DDFD8F" w14:textId="77777777" w:rsidR="0087698C" w:rsidRPr="00445C5F" w:rsidRDefault="0087698C" w:rsidP="0087698C">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Год рождения:</w:t>
      </w:r>
      <w:r w:rsidRPr="00445C5F">
        <w:rPr>
          <w:rFonts w:ascii="Times New Roman" w:eastAsia="Times New Roman" w:hAnsi="Times New Roman" w:cs="Times New Roman"/>
          <w:b/>
          <w:bCs/>
          <w:i/>
          <w:iCs/>
          <w:kern w:val="0"/>
          <w:lang w:eastAsia="ru-RU"/>
        </w:rPr>
        <w:t xml:space="preserve"> 1995</w:t>
      </w:r>
    </w:p>
    <w:p w14:paraId="0755294D" w14:textId="77777777" w:rsidR="0087698C" w:rsidRPr="00445C5F" w:rsidRDefault="0087698C" w:rsidP="0087698C">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Образование:</w:t>
      </w:r>
      <w:r w:rsidRPr="00445C5F">
        <w:rPr>
          <w:rFonts w:ascii="Times New Roman" w:eastAsia="Times New Roman" w:hAnsi="Times New Roman" w:cs="Times New Roman"/>
          <w:kern w:val="0"/>
          <w:lang w:eastAsia="ru-RU"/>
        </w:rPr>
        <w:br/>
      </w:r>
      <w:r w:rsidRPr="00445C5F">
        <w:rPr>
          <w:rFonts w:ascii="Times New Roman" w:eastAsia="Times New Roman" w:hAnsi="Times New Roman" w:cs="Times New Roman"/>
          <w:b/>
          <w:bCs/>
          <w:i/>
          <w:iCs/>
          <w:kern w:val="0"/>
          <w:lang w:eastAsia="ru-RU"/>
        </w:rPr>
        <w:t>высшее профессиональное</w:t>
      </w:r>
    </w:p>
    <w:p w14:paraId="691E13FC" w14:textId="77777777" w:rsidR="0087698C" w:rsidRPr="00445C5F" w:rsidRDefault="0087698C" w:rsidP="0087698C">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tbl>
      <w:tblPr>
        <w:tblW w:w="0" w:type="auto"/>
        <w:tblLayout w:type="fixed"/>
        <w:tblCellMar>
          <w:left w:w="72" w:type="dxa"/>
          <w:right w:w="72" w:type="dxa"/>
        </w:tblCellMar>
        <w:tblLook w:val="04A0" w:firstRow="1" w:lastRow="0" w:firstColumn="1" w:lastColumn="0" w:noHBand="0" w:noVBand="1"/>
      </w:tblPr>
      <w:tblGrid>
        <w:gridCol w:w="1332"/>
        <w:gridCol w:w="1260"/>
        <w:gridCol w:w="3980"/>
        <w:gridCol w:w="2680"/>
      </w:tblGrid>
      <w:tr w:rsidR="0087698C" w:rsidRPr="00445C5F" w14:paraId="62685571" w14:textId="77777777" w:rsidTr="0013353B">
        <w:tc>
          <w:tcPr>
            <w:tcW w:w="2592" w:type="dxa"/>
            <w:gridSpan w:val="2"/>
            <w:tcBorders>
              <w:top w:val="double" w:sz="6" w:space="0" w:color="auto"/>
              <w:left w:val="double" w:sz="6" w:space="0" w:color="auto"/>
              <w:bottom w:val="single" w:sz="6" w:space="0" w:color="auto"/>
              <w:right w:val="single" w:sz="6" w:space="0" w:color="auto"/>
            </w:tcBorders>
            <w:hideMark/>
          </w:tcPr>
          <w:p w14:paraId="41F1A069" w14:textId="77777777" w:rsidR="0087698C" w:rsidRPr="00445C5F" w:rsidRDefault="0087698C"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Период</w:t>
            </w:r>
          </w:p>
        </w:tc>
        <w:tc>
          <w:tcPr>
            <w:tcW w:w="3980" w:type="dxa"/>
            <w:tcBorders>
              <w:top w:val="double" w:sz="6" w:space="0" w:color="auto"/>
              <w:left w:val="single" w:sz="6" w:space="0" w:color="auto"/>
              <w:bottom w:val="single" w:sz="6" w:space="0" w:color="auto"/>
              <w:right w:val="single" w:sz="6" w:space="0" w:color="auto"/>
            </w:tcBorders>
            <w:hideMark/>
          </w:tcPr>
          <w:p w14:paraId="6DA3AB44" w14:textId="77777777" w:rsidR="0087698C" w:rsidRPr="00445C5F" w:rsidRDefault="0087698C"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hideMark/>
          </w:tcPr>
          <w:p w14:paraId="3AEE48B7" w14:textId="77777777" w:rsidR="0087698C" w:rsidRPr="00445C5F" w:rsidRDefault="0087698C"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Должность</w:t>
            </w:r>
          </w:p>
        </w:tc>
      </w:tr>
      <w:tr w:rsidR="0087698C" w:rsidRPr="00445C5F" w14:paraId="122B89FC" w14:textId="77777777" w:rsidTr="0013353B">
        <w:tc>
          <w:tcPr>
            <w:tcW w:w="1332" w:type="dxa"/>
            <w:tcBorders>
              <w:top w:val="single" w:sz="6" w:space="0" w:color="auto"/>
              <w:left w:val="double" w:sz="6" w:space="0" w:color="auto"/>
              <w:bottom w:val="single" w:sz="6" w:space="0" w:color="auto"/>
              <w:right w:val="single" w:sz="6" w:space="0" w:color="auto"/>
            </w:tcBorders>
            <w:hideMark/>
          </w:tcPr>
          <w:p w14:paraId="57A2BC65" w14:textId="77777777" w:rsidR="0087698C" w:rsidRPr="00445C5F" w:rsidRDefault="0087698C"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с</w:t>
            </w:r>
          </w:p>
        </w:tc>
        <w:tc>
          <w:tcPr>
            <w:tcW w:w="1260" w:type="dxa"/>
            <w:tcBorders>
              <w:top w:val="single" w:sz="6" w:space="0" w:color="auto"/>
              <w:left w:val="single" w:sz="6" w:space="0" w:color="auto"/>
              <w:bottom w:val="single" w:sz="6" w:space="0" w:color="auto"/>
              <w:right w:val="single" w:sz="6" w:space="0" w:color="auto"/>
            </w:tcBorders>
            <w:hideMark/>
          </w:tcPr>
          <w:p w14:paraId="1922618F" w14:textId="77777777" w:rsidR="0087698C" w:rsidRPr="00445C5F" w:rsidRDefault="0087698C"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по</w:t>
            </w:r>
          </w:p>
        </w:tc>
        <w:tc>
          <w:tcPr>
            <w:tcW w:w="3980" w:type="dxa"/>
            <w:tcBorders>
              <w:top w:val="single" w:sz="6" w:space="0" w:color="auto"/>
              <w:left w:val="single" w:sz="6" w:space="0" w:color="auto"/>
              <w:bottom w:val="single" w:sz="6" w:space="0" w:color="auto"/>
              <w:right w:val="single" w:sz="6" w:space="0" w:color="auto"/>
            </w:tcBorders>
          </w:tcPr>
          <w:p w14:paraId="57056FE2" w14:textId="77777777" w:rsidR="0087698C" w:rsidRPr="00445C5F" w:rsidRDefault="0087698C"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p>
        </w:tc>
        <w:tc>
          <w:tcPr>
            <w:tcW w:w="2680" w:type="dxa"/>
            <w:tcBorders>
              <w:top w:val="single" w:sz="6" w:space="0" w:color="auto"/>
              <w:left w:val="single" w:sz="6" w:space="0" w:color="auto"/>
              <w:bottom w:val="single" w:sz="6" w:space="0" w:color="auto"/>
              <w:right w:val="double" w:sz="6" w:space="0" w:color="auto"/>
            </w:tcBorders>
          </w:tcPr>
          <w:p w14:paraId="06A20F24" w14:textId="77777777" w:rsidR="0087698C" w:rsidRPr="00445C5F" w:rsidRDefault="0087698C"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p>
        </w:tc>
      </w:tr>
      <w:tr w:rsidR="0087698C" w:rsidRPr="00445C5F" w14:paraId="2248F26F" w14:textId="77777777" w:rsidTr="0013353B">
        <w:tc>
          <w:tcPr>
            <w:tcW w:w="1332" w:type="dxa"/>
            <w:tcBorders>
              <w:top w:val="single" w:sz="6" w:space="0" w:color="auto"/>
              <w:left w:val="double" w:sz="6" w:space="0" w:color="auto"/>
              <w:bottom w:val="double" w:sz="6" w:space="0" w:color="auto"/>
              <w:right w:val="single" w:sz="6" w:space="0" w:color="auto"/>
            </w:tcBorders>
            <w:hideMark/>
          </w:tcPr>
          <w:p w14:paraId="2B593AFA" w14:textId="77777777" w:rsidR="0087698C" w:rsidRPr="00445C5F" w:rsidRDefault="0087698C"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01.06.2018</w:t>
            </w:r>
          </w:p>
        </w:tc>
        <w:tc>
          <w:tcPr>
            <w:tcW w:w="1260" w:type="dxa"/>
            <w:tcBorders>
              <w:top w:val="single" w:sz="6" w:space="0" w:color="auto"/>
              <w:left w:val="single" w:sz="6" w:space="0" w:color="auto"/>
              <w:bottom w:val="double" w:sz="6" w:space="0" w:color="auto"/>
              <w:right w:val="single" w:sz="6" w:space="0" w:color="auto"/>
            </w:tcBorders>
            <w:hideMark/>
          </w:tcPr>
          <w:p w14:paraId="193845AA" w14:textId="77777777" w:rsidR="0087698C" w:rsidRPr="00445C5F" w:rsidRDefault="0087698C"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по н/в</w:t>
            </w:r>
          </w:p>
        </w:tc>
        <w:tc>
          <w:tcPr>
            <w:tcW w:w="3980" w:type="dxa"/>
            <w:tcBorders>
              <w:top w:val="single" w:sz="6" w:space="0" w:color="auto"/>
              <w:left w:val="single" w:sz="6" w:space="0" w:color="auto"/>
              <w:bottom w:val="double" w:sz="6" w:space="0" w:color="auto"/>
              <w:right w:val="single" w:sz="6" w:space="0" w:color="auto"/>
            </w:tcBorders>
            <w:hideMark/>
          </w:tcPr>
          <w:p w14:paraId="1ED5511E" w14:textId="77777777" w:rsidR="0087698C" w:rsidRPr="00445C5F" w:rsidRDefault="0087698C"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color w:val="000000"/>
                <w:kern w:val="0"/>
                <w:lang w:eastAsia="ru-RU"/>
              </w:rPr>
              <w:t> ООО "Русский Шанхай"</w:t>
            </w:r>
          </w:p>
        </w:tc>
        <w:tc>
          <w:tcPr>
            <w:tcW w:w="2680" w:type="dxa"/>
            <w:tcBorders>
              <w:top w:val="single" w:sz="6" w:space="0" w:color="auto"/>
              <w:left w:val="single" w:sz="6" w:space="0" w:color="auto"/>
              <w:bottom w:val="double" w:sz="6" w:space="0" w:color="auto"/>
              <w:right w:val="double" w:sz="6" w:space="0" w:color="auto"/>
            </w:tcBorders>
            <w:hideMark/>
          </w:tcPr>
          <w:p w14:paraId="7895B4E0" w14:textId="77777777" w:rsidR="0087698C" w:rsidRPr="00445C5F" w:rsidRDefault="0087698C"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менеджер</w:t>
            </w:r>
          </w:p>
        </w:tc>
      </w:tr>
    </w:tbl>
    <w:p w14:paraId="638945F1" w14:textId="77777777" w:rsidR="0087698C" w:rsidRPr="00445C5F" w:rsidRDefault="0087698C" w:rsidP="0087698C">
      <w:pPr>
        <w:suppressAutoHyphens w:val="0"/>
        <w:autoSpaceDE w:val="0"/>
        <w:adjustRightInd w:val="0"/>
        <w:spacing w:after="0" w:line="240" w:lineRule="auto"/>
        <w:jc w:val="both"/>
        <w:textAlignment w:val="auto"/>
        <w:rPr>
          <w:rFonts w:ascii="Times New Roman" w:eastAsia="Times New Roman" w:hAnsi="Times New Roman" w:cs="Times New Roman"/>
          <w:b/>
          <w:bCs/>
          <w:i/>
          <w:iCs/>
          <w:kern w:val="0"/>
          <w:lang w:eastAsia="ru-RU"/>
        </w:rPr>
      </w:pPr>
    </w:p>
    <w:p w14:paraId="244D228B" w14:textId="77777777" w:rsidR="0087698C" w:rsidRPr="00445C5F" w:rsidRDefault="0087698C" w:rsidP="0087698C">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b/>
          <w:bCs/>
          <w:i/>
          <w:iCs/>
          <w:kern w:val="0"/>
          <w:lang w:eastAsia="ru-RU"/>
        </w:rPr>
        <w:t>Доли участия в уставном капитале эмитента/обыкновенных акций не имеет</w:t>
      </w:r>
    </w:p>
    <w:p w14:paraId="3E32E8DE" w14:textId="77777777" w:rsidR="0087698C" w:rsidRPr="00445C5F" w:rsidRDefault="0087698C" w:rsidP="0087698C">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Доли участия лица в уставном (складочном) капитале (паевом фонде) дочерних и зависимых обществ эмитента</w:t>
      </w:r>
    </w:p>
    <w:p w14:paraId="421C533B" w14:textId="77777777" w:rsidR="0087698C" w:rsidRPr="00445C5F" w:rsidRDefault="0087698C" w:rsidP="0087698C">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b/>
          <w:bCs/>
          <w:i/>
          <w:iCs/>
          <w:kern w:val="0"/>
          <w:lang w:eastAsia="ru-RU"/>
        </w:rPr>
        <w:t>Лицо указанных долей не имеет</w:t>
      </w:r>
    </w:p>
    <w:p w14:paraId="53B1DC51" w14:textId="77777777" w:rsidR="0087698C" w:rsidRPr="00445C5F" w:rsidRDefault="0087698C" w:rsidP="0087698C">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rsidRPr="00445C5F">
        <w:rPr>
          <w:rFonts w:ascii="Times New Roman" w:eastAsia="Times New Roman" w:hAnsi="Times New Roman" w:cs="Times New Roman"/>
          <w:kern w:val="0"/>
          <w:lang w:eastAsia="ru-RU"/>
        </w:rPr>
        <w:br/>
      </w:r>
      <w:r w:rsidRPr="00445C5F">
        <w:rPr>
          <w:rFonts w:ascii="Times New Roman" w:eastAsia="Times New Roman" w:hAnsi="Times New Roman" w:cs="Times New Roman"/>
          <w:b/>
          <w:bCs/>
          <w:i/>
          <w:iCs/>
          <w:kern w:val="0"/>
          <w:lang w:eastAsia="ru-RU"/>
        </w:rPr>
        <w:t>Указанных родственных связей нет</w:t>
      </w:r>
    </w:p>
    <w:p w14:paraId="695E001E" w14:textId="77777777" w:rsidR="0087698C" w:rsidRPr="00445C5F" w:rsidRDefault="0087698C" w:rsidP="0087698C">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p>
    <w:p w14:paraId="56375FEE" w14:textId="77777777" w:rsidR="0087698C" w:rsidRPr="00445C5F" w:rsidRDefault="0087698C" w:rsidP="0087698C">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b/>
          <w:bCs/>
          <w:i/>
          <w:iCs/>
          <w:kern w:val="0"/>
          <w:lang w:eastAsia="ru-RU"/>
        </w:rPr>
        <w:t>Лицо к указанным видам ответственности не привлекалось</w:t>
      </w:r>
    </w:p>
    <w:p w14:paraId="25680FEB" w14:textId="77777777" w:rsidR="0087698C" w:rsidRPr="00445C5F" w:rsidRDefault="0087698C" w:rsidP="0087698C">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p>
    <w:p w14:paraId="243777C6" w14:textId="77777777" w:rsidR="0087698C" w:rsidRPr="00445C5F" w:rsidRDefault="0087698C" w:rsidP="0087698C">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b/>
          <w:bCs/>
          <w:i/>
          <w:iCs/>
          <w:kern w:val="0"/>
          <w:lang w:eastAsia="ru-RU"/>
        </w:rPr>
        <w:t>Лицо указанных должностей не занимало</w:t>
      </w:r>
    </w:p>
    <w:p w14:paraId="7EFAB2C1" w14:textId="77777777" w:rsidR="0087698C" w:rsidRPr="00445C5F" w:rsidRDefault="0087698C" w:rsidP="0087698C">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p>
    <w:p w14:paraId="72A88F6B" w14:textId="77777777" w:rsidR="0087698C" w:rsidRPr="00445C5F" w:rsidRDefault="0087698C" w:rsidP="0087698C">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ФИО:</w:t>
      </w:r>
      <w:r w:rsidRPr="00445C5F">
        <w:rPr>
          <w:rFonts w:ascii="Times New Roman" w:eastAsia="Times New Roman" w:hAnsi="Times New Roman" w:cs="Times New Roman"/>
          <w:b/>
          <w:bCs/>
          <w:i/>
          <w:iCs/>
          <w:kern w:val="0"/>
          <w:lang w:eastAsia="ru-RU"/>
        </w:rPr>
        <w:t xml:space="preserve"> Волынкин Станислав Викторович</w:t>
      </w:r>
    </w:p>
    <w:p w14:paraId="4792FF12" w14:textId="77777777" w:rsidR="0087698C" w:rsidRPr="00445C5F" w:rsidRDefault="0087698C" w:rsidP="0087698C">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Год рождения:</w:t>
      </w:r>
      <w:r w:rsidRPr="00445C5F">
        <w:rPr>
          <w:rFonts w:ascii="Times New Roman" w:eastAsia="Times New Roman" w:hAnsi="Times New Roman" w:cs="Times New Roman"/>
          <w:b/>
          <w:bCs/>
          <w:i/>
          <w:iCs/>
          <w:kern w:val="0"/>
          <w:lang w:eastAsia="ru-RU"/>
        </w:rPr>
        <w:t xml:space="preserve"> 1976</w:t>
      </w:r>
    </w:p>
    <w:p w14:paraId="6D503179" w14:textId="77777777" w:rsidR="0087698C" w:rsidRPr="00445C5F" w:rsidRDefault="0087698C" w:rsidP="0087698C">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Образование:</w:t>
      </w:r>
      <w:r w:rsidRPr="00445C5F">
        <w:rPr>
          <w:rFonts w:ascii="Times New Roman" w:eastAsia="Times New Roman" w:hAnsi="Times New Roman" w:cs="Times New Roman"/>
          <w:kern w:val="0"/>
          <w:lang w:eastAsia="ru-RU"/>
        </w:rPr>
        <w:br/>
      </w:r>
      <w:r w:rsidRPr="00445C5F">
        <w:rPr>
          <w:rFonts w:ascii="Times New Roman" w:eastAsia="Times New Roman" w:hAnsi="Times New Roman" w:cs="Times New Roman"/>
          <w:b/>
          <w:bCs/>
          <w:i/>
          <w:iCs/>
          <w:kern w:val="0"/>
          <w:lang w:eastAsia="ru-RU"/>
        </w:rPr>
        <w:t xml:space="preserve">высшее </w:t>
      </w:r>
    </w:p>
    <w:p w14:paraId="3886EA4A" w14:textId="77777777" w:rsidR="0087698C" w:rsidRPr="00445C5F" w:rsidRDefault="0087698C" w:rsidP="0087698C">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tbl>
      <w:tblPr>
        <w:tblW w:w="9255" w:type="dxa"/>
        <w:tblLayout w:type="fixed"/>
        <w:tblCellMar>
          <w:left w:w="72" w:type="dxa"/>
          <w:right w:w="72" w:type="dxa"/>
        </w:tblCellMar>
        <w:tblLook w:val="04A0" w:firstRow="1" w:lastRow="0" w:firstColumn="1" w:lastColumn="0" w:noHBand="0" w:noVBand="1"/>
      </w:tblPr>
      <w:tblGrid>
        <w:gridCol w:w="1333"/>
        <w:gridCol w:w="1260"/>
        <w:gridCol w:w="3981"/>
        <w:gridCol w:w="2681"/>
      </w:tblGrid>
      <w:tr w:rsidR="0087698C" w:rsidRPr="00445C5F" w14:paraId="3A18FF98" w14:textId="77777777" w:rsidTr="0013353B">
        <w:tc>
          <w:tcPr>
            <w:tcW w:w="2593" w:type="dxa"/>
            <w:gridSpan w:val="2"/>
            <w:tcBorders>
              <w:top w:val="double" w:sz="6" w:space="0" w:color="auto"/>
              <w:left w:val="double" w:sz="6" w:space="0" w:color="auto"/>
              <w:bottom w:val="single" w:sz="6" w:space="0" w:color="auto"/>
              <w:right w:val="single" w:sz="6" w:space="0" w:color="auto"/>
            </w:tcBorders>
            <w:hideMark/>
          </w:tcPr>
          <w:p w14:paraId="2AD6F220" w14:textId="77777777" w:rsidR="0087698C" w:rsidRPr="00445C5F" w:rsidRDefault="0087698C"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Период</w:t>
            </w:r>
          </w:p>
        </w:tc>
        <w:tc>
          <w:tcPr>
            <w:tcW w:w="3981" w:type="dxa"/>
            <w:tcBorders>
              <w:top w:val="double" w:sz="6" w:space="0" w:color="auto"/>
              <w:left w:val="single" w:sz="6" w:space="0" w:color="auto"/>
              <w:bottom w:val="single" w:sz="6" w:space="0" w:color="auto"/>
              <w:right w:val="single" w:sz="6" w:space="0" w:color="auto"/>
            </w:tcBorders>
            <w:hideMark/>
          </w:tcPr>
          <w:p w14:paraId="131375EB" w14:textId="77777777" w:rsidR="0087698C" w:rsidRPr="00445C5F" w:rsidRDefault="0087698C"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Наименование организации</w:t>
            </w:r>
          </w:p>
        </w:tc>
        <w:tc>
          <w:tcPr>
            <w:tcW w:w="2681" w:type="dxa"/>
            <w:tcBorders>
              <w:top w:val="double" w:sz="6" w:space="0" w:color="auto"/>
              <w:left w:val="single" w:sz="6" w:space="0" w:color="auto"/>
              <w:bottom w:val="single" w:sz="6" w:space="0" w:color="auto"/>
              <w:right w:val="double" w:sz="6" w:space="0" w:color="auto"/>
            </w:tcBorders>
            <w:hideMark/>
          </w:tcPr>
          <w:p w14:paraId="6C9F6600" w14:textId="77777777" w:rsidR="0087698C" w:rsidRPr="00445C5F" w:rsidRDefault="0087698C"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Должность</w:t>
            </w:r>
          </w:p>
        </w:tc>
      </w:tr>
      <w:tr w:rsidR="0087698C" w:rsidRPr="00445C5F" w14:paraId="1EFC282C" w14:textId="77777777" w:rsidTr="0013353B">
        <w:tc>
          <w:tcPr>
            <w:tcW w:w="1333" w:type="dxa"/>
            <w:tcBorders>
              <w:top w:val="single" w:sz="6" w:space="0" w:color="auto"/>
              <w:left w:val="double" w:sz="6" w:space="0" w:color="auto"/>
              <w:bottom w:val="single" w:sz="6" w:space="0" w:color="auto"/>
              <w:right w:val="single" w:sz="6" w:space="0" w:color="auto"/>
            </w:tcBorders>
            <w:hideMark/>
          </w:tcPr>
          <w:p w14:paraId="6C122BC7" w14:textId="77777777" w:rsidR="0087698C" w:rsidRPr="00445C5F" w:rsidRDefault="0087698C"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08.2010 г.</w:t>
            </w:r>
          </w:p>
        </w:tc>
        <w:tc>
          <w:tcPr>
            <w:tcW w:w="1260" w:type="dxa"/>
            <w:tcBorders>
              <w:top w:val="single" w:sz="6" w:space="0" w:color="auto"/>
              <w:left w:val="single" w:sz="6" w:space="0" w:color="auto"/>
              <w:bottom w:val="single" w:sz="6" w:space="0" w:color="auto"/>
              <w:right w:val="single" w:sz="6" w:space="0" w:color="auto"/>
            </w:tcBorders>
            <w:hideMark/>
          </w:tcPr>
          <w:p w14:paraId="10266F07" w14:textId="77777777" w:rsidR="0087698C" w:rsidRPr="00445C5F" w:rsidRDefault="0087698C"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н/в</w:t>
            </w:r>
          </w:p>
        </w:tc>
        <w:tc>
          <w:tcPr>
            <w:tcW w:w="3981" w:type="dxa"/>
            <w:tcBorders>
              <w:top w:val="single" w:sz="6" w:space="0" w:color="auto"/>
              <w:left w:val="single" w:sz="6" w:space="0" w:color="auto"/>
              <w:bottom w:val="single" w:sz="6" w:space="0" w:color="auto"/>
              <w:right w:val="single" w:sz="6" w:space="0" w:color="auto"/>
            </w:tcBorders>
            <w:hideMark/>
          </w:tcPr>
          <w:p w14:paraId="2D7E0B3A" w14:textId="77777777" w:rsidR="0087698C" w:rsidRPr="00445C5F" w:rsidRDefault="0087698C"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color w:val="000000"/>
                <w:kern w:val="0"/>
                <w:shd w:val="clear" w:color="auto" w:fill="FFFFFF"/>
                <w:lang w:eastAsia="ru-RU"/>
              </w:rPr>
              <w:t>ООО "</w:t>
            </w:r>
            <w:proofErr w:type="spellStart"/>
            <w:r w:rsidRPr="00445C5F">
              <w:rPr>
                <w:rFonts w:ascii="Times New Roman" w:eastAsia="Times New Roman" w:hAnsi="Times New Roman" w:cs="Times New Roman"/>
                <w:color w:val="000000"/>
                <w:kern w:val="0"/>
                <w:shd w:val="clear" w:color="auto" w:fill="FFFFFF"/>
                <w:lang w:eastAsia="ru-RU"/>
              </w:rPr>
              <w:t>Алтайгазсервис</w:t>
            </w:r>
            <w:proofErr w:type="spellEnd"/>
            <w:r w:rsidRPr="00445C5F">
              <w:rPr>
                <w:rFonts w:ascii="Times New Roman" w:eastAsia="Times New Roman" w:hAnsi="Times New Roman" w:cs="Times New Roman"/>
                <w:color w:val="000000"/>
                <w:kern w:val="0"/>
                <w:shd w:val="clear" w:color="auto" w:fill="FFFFFF"/>
                <w:lang w:eastAsia="ru-RU"/>
              </w:rPr>
              <w:t>"</w:t>
            </w:r>
          </w:p>
        </w:tc>
        <w:tc>
          <w:tcPr>
            <w:tcW w:w="2681" w:type="dxa"/>
            <w:tcBorders>
              <w:top w:val="single" w:sz="6" w:space="0" w:color="auto"/>
              <w:left w:val="single" w:sz="6" w:space="0" w:color="auto"/>
              <w:bottom w:val="single" w:sz="6" w:space="0" w:color="auto"/>
              <w:right w:val="double" w:sz="6" w:space="0" w:color="auto"/>
            </w:tcBorders>
            <w:hideMark/>
          </w:tcPr>
          <w:p w14:paraId="578185F0" w14:textId="77777777" w:rsidR="0087698C" w:rsidRPr="00445C5F" w:rsidRDefault="0087698C"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Директор</w:t>
            </w:r>
          </w:p>
        </w:tc>
      </w:tr>
      <w:tr w:rsidR="0087698C" w:rsidRPr="00445C5F" w14:paraId="4E4807D0" w14:textId="77777777" w:rsidTr="0013353B">
        <w:tc>
          <w:tcPr>
            <w:tcW w:w="1333" w:type="dxa"/>
            <w:tcBorders>
              <w:top w:val="single" w:sz="6" w:space="0" w:color="auto"/>
              <w:left w:val="double" w:sz="6" w:space="0" w:color="auto"/>
              <w:bottom w:val="single" w:sz="6" w:space="0" w:color="auto"/>
              <w:right w:val="single" w:sz="6" w:space="0" w:color="auto"/>
            </w:tcBorders>
          </w:tcPr>
          <w:p w14:paraId="4A9DED9C" w14:textId="77777777" w:rsidR="0087698C" w:rsidRPr="00445C5F" w:rsidRDefault="0087698C"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10.2019</w:t>
            </w:r>
          </w:p>
        </w:tc>
        <w:tc>
          <w:tcPr>
            <w:tcW w:w="1260" w:type="dxa"/>
            <w:tcBorders>
              <w:top w:val="single" w:sz="6" w:space="0" w:color="auto"/>
              <w:left w:val="single" w:sz="6" w:space="0" w:color="auto"/>
              <w:bottom w:val="single" w:sz="6" w:space="0" w:color="auto"/>
              <w:right w:val="single" w:sz="6" w:space="0" w:color="auto"/>
            </w:tcBorders>
          </w:tcPr>
          <w:p w14:paraId="27B15A68" w14:textId="77777777" w:rsidR="0087698C" w:rsidRPr="00445C5F" w:rsidRDefault="0087698C"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н/в</w:t>
            </w:r>
          </w:p>
        </w:tc>
        <w:tc>
          <w:tcPr>
            <w:tcW w:w="3981" w:type="dxa"/>
            <w:tcBorders>
              <w:top w:val="single" w:sz="6" w:space="0" w:color="auto"/>
              <w:left w:val="single" w:sz="6" w:space="0" w:color="auto"/>
              <w:bottom w:val="single" w:sz="6" w:space="0" w:color="auto"/>
              <w:right w:val="single" w:sz="6" w:space="0" w:color="auto"/>
            </w:tcBorders>
          </w:tcPr>
          <w:p w14:paraId="59E60E5D" w14:textId="77777777" w:rsidR="0087698C" w:rsidRPr="00445C5F" w:rsidRDefault="0087698C" w:rsidP="0013353B">
            <w:pPr>
              <w:suppressAutoHyphens w:val="0"/>
              <w:autoSpaceDE w:val="0"/>
              <w:adjustRightInd w:val="0"/>
              <w:spacing w:after="0" w:line="240" w:lineRule="auto"/>
              <w:jc w:val="both"/>
              <w:textAlignment w:val="auto"/>
              <w:rPr>
                <w:rFonts w:ascii="Times New Roman" w:eastAsia="Times New Roman" w:hAnsi="Times New Roman" w:cs="Times New Roman"/>
                <w:color w:val="000000"/>
                <w:kern w:val="0"/>
                <w:shd w:val="clear" w:color="auto" w:fill="FFFFFF"/>
                <w:lang w:eastAsia="ru-RU"/>
              </w:rPr>
            </w:pPr>
            <w:r w:rsidRPr="00445C5F">
              <w:rPr>
                <w:rFonts w:ascii="Times New Roman" w:eastAsia="Times New Roman" w:hAnsi="Times New Roman" w:cs="Times New Roman"/>
                <w:color w:val="000000"/>
                <w:kern w:val="0"/>
                <w:shd w:val="clear" w:color="auto" w:fill="FFFFFF"/>
                <w:lang w:eastAsia="ru-RU"/>
              </w:rPr>
              <w:t>ОАО «Читаоблгаз»</w:t>
            </w:r>
          </w:p>
        </w:tc>
        <w:tc>
          <w:tcPr>
            <w:tcW w:w="2681" w:type="dxa"/>
            <w:tcBorders>
              <w:top w:val="single" w:sz="6" w:space="0" w:color="auto"/>
              <w:left w:val="single" w:sz="6" w:space="0" w:color="auto"/>
              <w:bottom w:val="single" w:sz="6" w:space="0" w:color="auto"/>
              <w:right w:val="double" w:sz="6" w:space="0" w:color="auto"/>
            </w:tcBorders>
          </w:tcPr>
          <w:p w14:paraId="69C1E3AB" w14:textId="77777777" w:rsidR="0087698C" w:rsidRPr="00445C5F" w:rsidRDefault="0087698C"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 xml:space="preserve">Заместитель Генерального директора </w:t>
            </w:r>
          </w:p>
        </w:tc>
      </w:tr>
    </w:tbl>
    <w:p w14:paraId="3C609798" w14:textId="77777777" w:rsidR="0087698C" w:rsidRPr="00445C5F" w:rsidRDefault="0087698C" w:rsidP="0087698C">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p>
    <w:p w14:paraId="60A484AC" w14:textId="77777777" w:rsidR="0087698C" w:rsidRPr="00445C5F" w:rsidRDefault="0087698C" w:rsidP="0087698C">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b/>
          <w:bCs/>
          <w:i/>
          <w:iCs/>
          <w:kern w:val="0"/>
          <w:lang w:eastAsia="ru-RU"/>
        </w:rPr>
        <w:t>Доли участия в уставном капитале эмитента/обыкновенных акций составляет 2,8435%</w:t>
      </w:r>
    </w:p>
    <w:p w14:paraId="2282AE40" w14:textId="77777777" w:rsidR="0087698C" w:rsidRPr="00445C5F" w:rsidRDefault="0087698C" w:rsidP="0087698C">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Доли участия лица в уставном (складочном) капитале (паевом фонде) дочерних и зависимых обществ эмитента</w:t>
      </w:r>
    </w:p>
    <w:p w14:paraId="0A639915" w14:textId="77777777" w:rsidR="0087698C" w:rsidRPr="00445C5F" w:rsidRDefault="0087698C" w:rsidP="0087698C">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b/>
          <w:bCs/>
          <w:i/>
          <w:iCs/>
          <w:kern w:val="0"/>
          <w:lang w:eastAsia="ru-RU"/>
        </w:rPr>
        <w:t>Лицо указанных долей не имеет</w:t>
      </w:r>
    </w:p>
    <w:p w14:paraId="29F46737" w14:textId="77777777" w:rsidR="0087698C" w:rsidRPr="00445C5F" w:rsidRDefault="0087698C" w:rsidP="0087698C">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lastRenderedPageBreak/>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rsidRPr="00445C5F">
        <w:rPr>
          <w:rFonts w:ascii="Times New Roman" w:eastAsia="Times New Roman" w:hAnsi="Times New Roman" w:cs="Times New Roman"/>
          <w:kern w:val="0"/>
          <w:lang w:eastAsia="ru-RU"/>
        </w:rPr>
        <w:br/>
      </w:r>
      <w:r w:rsidRPr="00445C5F">
        <w:rPr>
          <w:rFonts w:ascii="Times New Roman" w:eastAsia="Times New Roman" w:hAnsi="Times New Roman" w:cs="Times New Roman"/>
          <w:b/>
          <w:bCs/>
          <w:i/>
          <w:iCs/>
          <w:kern w:val="0"/>
          <w:lang w:eastAsia="ru-RU"/>
        </w:rPr>
        <w:t>Указанных родственных связей нет</w:t>
      </w:r>
    </w:p>
    <w:p w14:paraId="20285F61" w14:textId="77777777" w:rsidR="0087698C" w:rsidRPr="00445C5F" w:rsidRDefault="0087698C" w:rsidP="0087698C">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p>
    <w:p w14:paraId="47DFE122" w14:textId="77777777" w:rsidR="0087698C" w:rsidRPr="00445C5F" w:rsidRDefault="0087698C" w:rsidP="0087698C">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b/>
          <w:bCs/>
          <w:i/>
          <w:iCs/>
          <w:kern w:val="0"/>
          <w:lang w:eastAsia="ru-RU"/>
        </w:rPr>
        <w:t>Лицо к указанным видам ответственности не привлекалось</w:t>
      </w:r>
    </w:p>
    <w:p w14:paraId="72CCA778" w14:textId="77777777" w:rsidR="0087698C" w:rsidRPr="00445C5F" w:rsidRDefault="0087698C" w:rsidP="0087698C">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p>
    <w:p w14:paraId="3041A9CB" w14:textId="77777777" w:rsidR="0087698C" w:rsidRPr="00445C5F" w:rsidRDefault="0087698C" w:rsidP="0087698C">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b/>
          <w:bCs/>
          <w:i/>
          <w:iCs/>
          <w:kern w:val="0"/>
          <w:lang w:eastAsia="ru-RU"/>
        </w:rPr>
        <w:t>Лицо указанных должностей не занимало</w:t>
      </w:r>
    </w:p>
    <w:p w14:paraId="621BACAE" w14:textId="77777777" w:rsidR="0087698C" w:rsidRPr="00445C5F" w:rsidRDefault="0087698C" w:rsidP="0087698C">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p>
    <w:p w14:paraId="5ABC8A8B" w14:textId="77777777" w:rsidR="0087698C" w:rsidRPr="00445C5F" w:rsidRDefault="0087698C" w:rsidP="0087698C">
      <w:pPr>
        <w:suppressAutoHyphens w:val="0"/>
        <w:autoSpaceDE w:val="0"/>
        <w:adjustRightInd w:val="0"/>
        <w:spacing w:after="0" w:line="240" w:lineRule="auto"/>
        <w:jc w:val="both"/>
        <w:textAlignment w:val="auto"/>
        <w:outlineLvl w:val="1"/>
        <w:rPr>
          <w:rFonts w:ascii="Times New Roman" w:eastAsia="Times New Roman" w:hAnsi="Times New Roman" w:cs="Times New Roman"/>
          <w:b/>
          <w:bCs/>
          <w:kern w:val="0"/>
          <w:lang w:eastAsia="ru-RU"/>
        </w:rPr>
      </w:pPr>
      <w:r w:rsidRPr="00445C5F">
        <w:rPr>
          <w:rFonts w:ascii="Times New Roman" w:eastAsia="Times New Roman" w:hAnsi="Times New Roman" w:cs="Times New Roman"/>
          <w:b/>
          <w:bCs/>
          <w:kern w:val="0"/>
          <w:lang w:eastAsia="ru-RU"/>
        </w:rPr>
        <w:t>5.2.2. Информация о единоличном исполнительном органе эмитента</w:t>
      </w:r>
    </w:p>
    <w:p w14:paraId="0E1BCF97" w14:textId="77777777" w:rsidR="0087698C" w:rsidRPr="00445C5F" w:rsidRDefault="0087698C" w:rsidP="0087698C">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p>
    <w:p w14:paraId="5BF78635" w14:textId="77777777" w:rsidR="0087698C" w:rsidRPr="00445C5F" w:rsidRDefault="0087698C" w:rsidP="0087698C">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ФИО:</w:t>
      </w:r>
      <w:r w:rsidRPr="00445C5F">
        <w:rPr>
          <w:rFonts w:ascii="Times New Roman" w:eastAsia="Times New Roman" w:hAnsi="Times New Roman" w:cs="Times New Roman"/>
          <w:b/>
          <w:bCs/>
          <w:i/>
          <w:iCs/>
          <w:kern w:val="0"/>
          <w:lang w:eastAsia="ru-RU"/>
        </w:rPr>
        <w:t xml:space="preserve"> Фокин Константин Николаевич</w:t>
      </w:r>
    </w:p>
    <w:p w14:paraId="41E47B7E" w14:textId="77777777" w:rsidR="0087698C" w:rsidRPr="00445C5F" w:rsidRDefault="0087698C" w:rsidP="0087698C">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Год рождения:</w:t>
      </w:r>
      <w:r w:rsidRPr="00445C5F">
        <w:rPr>
          <w:rFonts w:ascii="Times New Roman" w:eastAsia="Times New Roman" w:hAnsi="Times New Roman" w:cs="Times New Roman"/>
          <w:b/>
          <w:bCs/>
          <w:i/>
          <w:iCs/>
          <w:kern w:val="0"/>
          <w:lang w:eastAsia="ru-RU"/>
        </w:rPr>
        <w:t xml:space="preserve"> 1971</w:t>
      </w:r>
    </w:p>
    <w:p w14:paraId="75625B40" w14:textId="77777777" w:rsidR="0087698C" w:rsidRPr="00445C5F" w:rsidRDefault="0087698C" w:rsidP="0087698C">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Образование:</w:t>
      </w:r>
      <w:r w:rsidRPr="00445C5F">
        <w:rPr>
          <w:rFonts w:ascii="Times New Roman" w:eastAsia="Times New Roman" w:hAnsi="Times New Roman" w:cs="Times New Roman"/>
          <w:kern w:val="0"/>
          <w:lang w:eastAsia="ru-RU"/>
        </w:rPr>
        <w:br/>
      </w:r>
      <w:r w:rsidRPr="00445C5F">
        <w:rPr>
          <w:rFonts w:ascii="Times New Roman" w:eastAsia="Times New Roman" w:hAnsi="Times New Roman" w:cs="Times New Roman"/>
          <w:b/>
          <w:bCs/>
          <w:i/>
          <w:iCs/>
          <w:kern w:val="0"/>
          <w:lang w:eastAsia="ru-RU"/>
        </w:rPr>
        <w:t>высшее профессиональное</w:t>
      </w:r>
    </w:p>
    <w:p w14:paraId="59539538" w14:textId="77777777" w:rsidR="0087698C" w:rsidRPr="00445C5F" w:rsidRDefault="0087698C" w:rsidP="0087698C">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tbl>
      <w:tblPr>
        <w:tblW w:w="0" w:type="auto"/>
        <w:tblLayout w:type="fixed"/>
        <w:tblCellMar>
          <w:left w:w="72" w:type="dxa"/>
          <w:right w:w="72" w:type="dxa"/>
        </w:tblCellMar>
        <w:tblLook w:val="04A0" w:firstRow="1" w:lastRow="0" w:firstColumn="1" w:lastColumn="0" w:noHBand="0" w:noVBand="1"/>
      </w:tblPr>
      <w:tblGrid>
        <w:gridCol w:w="1332"/>
        <w:gridCol w:w="1260"/>
        <w:gridCol w:w="3980"/>
        <w:gridCol w:w="2680"/>
      </w:tblGrid>
      <w:tr w:rsidR="0087698C" w:rsidRPr="00445C5F" w14:paraId="2CE2B0BC" w14:textId="77777777" w:rsidTr="0013353B">
        <w:tc>
          <w:tcPr>
            <w:tcW w:w="2592" w:type="dxa"/>
            <w:gridSpan w:val="2"/>
            <w:tcBorders>
              <w:top w:val="double" w:sz="6" w:space="0" w:color="auto"/>
              <w:left w:val="double" w:sz="6" w:space="0" w:color="auto"/>
              <w:bottom w:val="single" w:sz="6" w:space="0" w:color="auto"/>
              <w:right w:val="single" w:sz="6" w:space="0" w:color="auto"/>
            </w:tcBorders>
            <w:hideMark/>
          </w:tcPr>
          <w:p w14:paraId="76905FA1" w14:textId="77777777" w:rsidR="0087698C" w:rsidRPr="00445C5F" w:rsidRDefault="0087698C"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Период</w:t>
            </w:r>
          </w:p>
        </w:tc>
        <w:tc>
          <w:tcPr>
            <w:tcW w:w="3980" w:type="dxa"/>
            <w:tcBorders>
              <w:top w:val="double" w:sz="6" w:space="0" w:color="auto"/>
              <w:left w:val="single" w:sz="6" w:space="0" w:color="auto"/>
              <w:bottom w:val="single" w:sz="6" w:space="0" w:color="auto"/>
              <w:right w:val="single" w:sz="6" w:space="0" w:color="auto"/>
            </w:tcBorders>
            <w:hideMark/>
          </w:tcPr>
          <w:p w14:paraId="1BB19EF9" w14:textId="77777777" w:rsidR="0087698C" w:rsidRPr="00445C5F" w:rsidRDefault="0087698C"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hideMark/>
          </w:tcPr>
          <w:p w14:paraId="082C7720" w14:textId="77777777" w:rsidR="0087698C" w:rsidRPr="00445C5F" w:rsidRDefault="0087698C"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Должность</w:t>
            </w:r>
          </w:p>
        </w:tc>
      </w:tr>
      <w:tr w:rsidR="0087698C" w:rsidRPr="00445C5F" w14:paraId="29AD8BA4" w14:textId="77777777" w:rsidTr="0013353B">
        <w:tc>
          <w:tcPr>
            <w:tcW w:w="1332" w:type="dxa"/>
            <w:tcBorders>
              <w:top w:val="single" w:sz="6" w:space="0" w:color="auto"/>
              <w:left w:val="double" w:sz="6" w:space="0" w:color="auto"/>
              <w:bottom w:val="single" w:sz="6" w:space="0" w:color="auto"/>
              <w:right w:val="single" w:sz="6" w:space="0" w:color="auto"/>
            </w:tcBorders>
            <w:hideMark/>
          </w:tcPr>
          <w:p w14:paraId="0FA2F949" w14:textId="42D8AA49" w:rsidR="0087698C" w:rsidRPr="00445C5F" w:rsidRDefault="007F36F3"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С</w:t>
            </w:r>
          </w:p>
        </w:tc>
        <w:tc>
          <w:tcPr>
            <w:tcW w:w="1260" w:type="dxa"/>
            <w:tcBorders>
              <w:top w:val="single" w:sz="6" w:space="0" w:color="auto"/>
              <w:left w:val="single" w:sz="6" w:space="0" w:color="auto"/>
              <w:bottom w:val="single" w:sz="6" w:space="0" w:color="auto"/>
              <w:right w:val="single" w:sz="6" w:space="0" w:color="auto"/>
            </w:tcBorders>
            <w:hideMark/>
          </w:tcPr>
          <w:p w14:paraId="7A4228F4" w14:textId="77777777" w:rsidR="0087698C" w:rsidRPr="00445C5F" w:rsidRDefault="0087698C"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по</w:t>
            </w:r>
          </w:p>
        </w:tc>
        <w:tc>
          <w:tcPr>
            <w:tcW w:w="3980" w:type="dxa"/>
            <w:tcBorders>
              <w:top w:val="single" w:sz="6" w:space="0" w:color="auto"/>
              <w:left w:val="single" w:sz="6" w:space="0" w:color="auto"/>
              <w:bottom w:val="single" w:sz="6" w:space="0" w:color="auto"/>
              <w:right w:val="single" w:sz="6" w:space="0" w:color="auto"/>
            </w:tcBorders>
          </w:tcPr>
          <w:p w14:paraId="572A04C3" w14:textId="77777777" w:rsidR="0087698C" w:rsidRPr="00445C5F" w:rsidRDefault="0087698C"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p>
        </w:tc>
        <w:tc>
          <w:tcPr>
            <w:tcW w:w="2680" w:type="dxa"/>
            <w:tcBorders>
              <w:top w:val="single" w:sz="6" w:space="0" w:color="auto"/>
              <w:left w:val="single" w:sz="6" w:space="0" w:color="auto"/>
              <w:bottom w:val="single" w:sz="6" w:space="0" w:color="auto"/>
              <w:right w:val="double" w:sz="6" w:space="0" w:color="auto"/>
            </w:tcBorders>
          </w:tcPr>
          <w:p w14:paraId="02058AE1" w14:textId="77777777" w:rsidR="0087698C" w:rsidRPr="00445C5F" w:rsidRDefault="0087698C"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p>
        </w:tc>
      </w:tr>
      <w:tr w:rsidR="0087698C" w:rsidRPr="00445C5F" w14:paraId="60B13E6F" w14:textId="77777777" w:rsidTr="0013353B">
        <w:tc>
          <w:tcPr>
            <w:tcW w:w="1332" w:type="dxa"/>
            <w:tcBorders>
              <w:top w:val="single" w:sz="6" w:space="0" w:color="auto"/>
              <w:left w:val="double" w:sz="6" w:space="0" w:color="auto"/>
              <w:bottom w:val="single" w:sz="6" w:space="0" w:color="auto"/>
              <w:right w:val="single" w:sz="6" w:space="0" w:color="auto"/>
            </w:tcBorders>
            <w:hideMark/>
          </w:tcPr>
          <w:p w14:paraId="01D2EB60" w14:textId="77777777" w:rsidR="0087698C" w:rsidRPr="00445C5F" w:rsidRDefault="0087698C"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08.2010</w:t>
            </w:r>
          </w:p>
        </w:tc>
        <w:tc>
          <w:tcPr>
            <w:tcW w:w="1260" w:type="dxa"/>
            <w:tcBorders>
              <w:top w:val="single" w:sz="6" w:space="0" w:color="auto"/>
              <w:left w:val="single" w:sz="6" w:space="0" w:color="auto"/>
              <w:bottom w:val="single" w:sz="6" w:space="0" w:color="auto"/>
              <w:right w:val="single" w:sz="6" w:space="0" w:color="auto"/>
            </w:tcBorders>
            <w:hideMark/>
          </w:tcPr>
          <w:p w14:paraId="139C6F5C" w14:textId="77777777" w:rsidR="0087698C" w:rsidRPr="00445C5F" w:rsidRDefault="0087698C"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11.2014</w:t>
            </w:r>
          </w:p>
        </w:tc>
        <w:tc>
          <w:tcPr>
            <w:tcW w:w="3980" w:type="dxa"/>
            <w:tcBorders>
              <w:top w:val="single" w:sz="6" w:space="0" w:color="auto"/>
              <w:left w:val="single" w:sz="6" w:space="0" w:color="auto"/>
              <w:bottom w:val="single" w:sz="6" w:space="0" w:color="auto"/>
              <w:right w:val="single" w:sz="6" w:space="0" w:color="auto"/>
            </w:tcBorders>
            <w:hideMark/>
          </w:tcPr>
          <w:p w14:paraId="7368D9B6" w14:textId="77777777" w:rsidR="0087698C" w:rsidRPr="00445C5F" w:rsidRDefault="0087698C"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ОАО "Читаоблгаз"</w:t>
            </w:r>
          </w:p>
        </w:tc>
        <w:tc>
          <w:tcPr>
            <w:tcW w:w="2680" w:type="dxa"/>
            <w:tcBorders>
              <w:top w:val="single" w:sz="6" w:space="0" w:color="auto"/>
              <w:left w:val="single" w:sz="6" w:space="0" w:color="auto"/>
              <w:bottom w:val="single" w:sz="6" w:space="0" w:color="auto"/>
              <w:right w:val="double" w:sz="6" w:space="0" w:color="auto"/>
            </w:tcBorders>
            <w:hideMark/>
          </w:tcPr>
          <w:p w14:paraId="1875224A" w14:textId="77777777" w:rsidR="0087698C" w:rsidRPr="00445C5F" w:rsidRDefault="0087698C"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Генеральный директор</w:t>
            </w:r>
          </w:p>
        </w:tc>
      </w:tr>
      <w:tr w:rsidR="0087698C" w:rsidRPr="00445C5F" w14:paraId="7599219D" w14:textId="77777777" w:rsidTr="0013353B">
        <w:tc>
          <w:tcPr>
            <w:tcW w:w="1332" w:type="dxa"/>
            <w:tcBorders>
              <w:top w:val="single" w:sz="6" w:space="0" w:color="auto"/>
              <w:left w:val="double" w:sz="6" w:space="0" w:color="auto"/>
              <w:bottom w:val="single" w:sz="6" w:space="0" w:color="auto"/>
              <w:right w:val="single" w:sz="6" w:space="0" w:color="auto"/>
            </w:tcBorders>
            <w:hideMark/>
          </w:tcPr>
          <w:p w14:paraId="0AB50218" w14:textId="77777777" w:rsidR="0087698C" w:rsidRPr="00445C5F" w:rsidRDefault="0087698C"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11.2014</w:t>
            </w:r>
          </w:p>
        </w:tc>
        <w:tc>
          <w:tcPr>
            <w:tcW w:w="1260" w:type="dxa"/>
            <w:tcBorders>
              <w:top w:val="single" w:sz="6" w:space="0" w:color="auto"/>
              <w:left w:val="single" w:sz="6" w:space="0" w:color="auto"/>
              <w:bottom w:val="single" w:sz="6" w:space="0" w:color="auto"/>
              <w:right w:val="single" w:sz="6" w:space="0" w:color="auto"/>
            </w:tcBorders>
            <w:hideMark/>
          </w:tcPr>
          <w:p w14:paraId="5D1DF70F" w14:textId="77777777" w:rsidR="0087698C" w:rsidRPr="00445C5F" w:rsidRDefault="0087698C"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11.2015</w:t>
            </w:r>
          </w:p>
        </w:tc>
        <w:tc>
          <w:tcPr>
            <w:tcW w:w="3980" w:type="dxa"/>
            <w:tcBorders>
              <w:top w:val="single" w:sz="6" w:space="0" w:color="auto"/>
              <w:left w:val="single" w:sz="6" w:space="0" w:color="auto"/>
              <w:bottom w:val="single" w:sz="6" w:space="0" w:color="auto"/>
              <w:right w:val="single" w:sz="6" w:space="0" w:color="auto"/>
            </w:tcBorders>
            <w:hideMark/>
          </w:tcPr>
          <w:p w14:paraId="619BD7F5" w14:textId="77777777" w:rsidR="0087698C" w:rsidRPr="00445C5F" w:rsidRDefault="0087698C"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ОАО "</w:t>
            </w:r>
            <w:proofErr w:type="spellStart"/>
            <w:r w:rsidRPr="00445C5F">
              <w:rPr>
                <w:rFonts w:ascii="Times New Roman" w:eastAsia="Times New Roman" w:hAnsi="Times New Roman" w:cs="Times New Roman"/>
                <w:kern w:val="0"/>
                <w:lang w:eastAsia="ru-RU"/>
              </w:rPr>
              <w:t>Алтайкрайгазсервис</w:t>
            </w:r>
            <w:proofErr w:type="spellEnd"/>
            <w:r w:rsidRPr="00445C5F">
              <w:rPr>
                <w:rFonts w:ascii="Times New Roman" w:eastAsia="Times New Roman" w:hAnsi="Times New Roman" w:cs="Times New Roman"/>
                <w:kern w:val="0"/>
                <w:lang w:eastAsia="ru-RU"/>
              </w:rPr>
              <w:t>"</w:t>
            </w:r>
          </w:p>
        </w:tc>
        <w:tc>
          <w:tcPr>
            <w:tcW w:w="2680" w:type="dxa"/>
            <w:tcBorders>
              <w:top w:val="single" w:sz="6" w:space="0" w:color="auto"/>
              <w:left w:val="single" w:sz="6" w:space="0" w:color="auto"/>
              <w:bottom w:val="single" w:sz="6" w:space="0" w:color="auto"/>
              <w:right w:val="double" w:sz="6" w:space="0" w:color="auto"/>
            </w:tcBorders>
            <w:hideMark/>
          </w:tcPr>
          <w:p w14:paraId="32B8C638" w14:textId="77777777" w:rsidR="0087698C" w:rsidRPr="00445C5F" w:rsidRDefault="0087698C"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Генеральный директор</w:t>
            </w:r>
          </w:p>
        </w:tc>
      </w:tr>
      <w:tr w:rsidR="0087698C" w:rsidRPr="00445C5F" w14:paraId="5287D6E9" w14:textId="77777777" w:rsidTr="0013353B">
        <w:tc>
          <w:tcPr>
            <w:tcW w:w="1332" w:type="dxa"/>
            <w:tcBorders>
              <w:top w:val="single" w:sz="6" w:space="0" w:color="auto"/>
              <w:left w:val="double" w:sz="6" w:space="0" w:color="auto"/>
              <w:bottom w:val="single" w:sz="6" w:space="0" w:color="auto"/>
              <w:right w:val="single" w:sz="6" w:space="0" w:color="auto"/>
            </w:tcBorders>
            <w:hideMark/>
          </w:tcPr>
          <w:p w14:paraId="0EAB8AFC" w14:textId="77777777" w:rsidR="0087698C" w:rsidRPr="00445C5F" w:rsidRDefault="0087698C"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04.2016</w:t>
            </w:r>
          </w:p>
        </w:tc>
        <w:tc>
          <w:tcPr>
            <w:tcW w:w="1260" w:type="dxa"/>
            <w:tcBorders>
              <w:top w:val="single" w:sz="6" w:space="0" w:color="auto"/>
              <w:left w:val="single" w:sz="6" w:space="0" w:color="auto"/>
              <w:bottom w:val="single" w:sz="6" w:space="0" w:color="auto"/>
              <w:right w:val="single" w:sz="6" w:space="0" w:color="auto"/>
            </w:tcBorders>
            <w:hideMark/>
          </w:tcPr>
          <w:p w14:paraId="65FF9E44" w14:textId="77777777" w:rsidR="0087698C" w:rsidRPr="00445C5F" w:rsidRDefault="0087698C"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н/в</w:t>
            </w:r>
          </w:p>
        </w:tc>
        <w:tc>
          <w:tcPr>
            <w:tcW w:w="3980" w:type="dxa"/>
            <w:tcBorders>
              <w:top w:val="single" w:sz="6" w:space="0" w:color="auto"/>
              <w:left w:val="single" w:sz="6" w:space="0" w:color="auto"/>
              <w:bottom w:val="single" w:sz="6" w:space="0" w:color="auto"/>
              <w:right w:val="single" w:sz="6" w:space="0" w:color="auto"/>
            </w:tcBorders>
            <w:hideMark/>
          </w:tcPr>
          <w:p w14:paraId="1A6783CD" w14:textId="77777777" w:rsidR="0087698C" w:rsidRPr="00445C5F" w:rsidRDefault="0087698C"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ООО "ТОР"</w:t>
            </w:r>
          </w:p>
        </w:tc>
        <w:tc>
          <w:tcPr>
            <w:tcW w:w="2680" w:type="dxa"/>
            <w:tcBorders>
              <w:top w:val="single" w:sz="6" w:space="0" w:color="auto"/>
              <w:left w:val="single" w:sz="6" w:space="0" w:color="auto"/>
              <w:bottom w:val="single" w:sz="6" w:space="0" w:color="auto"/>
              <w:right w:val="double" w:sz="6" w:space="0" w:color="auto"/>
            </w:tcBorders>
            <w:hideMark/>
          </w:tcPr>
          <w:p w14:paraId="103814EF" w14:textId="77777777" w:rsidR="0087698C" w:rsidRPr="00445C5F" w:rsidRDefault="0087698C"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директор</w:t>
            </w:r>
          </w:p>
        </w:tc>
      </w:tr>
      <w:tr w:rsidR="0087698C" w:rsidRPr="00445C5F" w14:paraId="5363E70B" w14:textId="77777777" w:rsidTr="0013353B">
        <w:tc>
          <w:tcPr>
            <w:tcW w:w="1332" w:type="dxa"/>
            <w:tcBorders>
              <w:top w:val="single" w:sz="6" w:space="0" w:color="auto"/>
              <w:left w:val="double" w:sz="6" w:space="0" w:color="auto"/>
              <w:bottom w:val="double" w:sz="6" w:space="0" w:color="auto"/>
              <w:right w:val="single" w:sz="6" w:space="0" w:color="auto"/>
            </w:tcBorders>
          </w:tcPr>
          <w:p w14:paraId="404C8A6D" w14:textId="77777777" w:rsidR="0087698C" w:rsidRPr="00445C5F" w:rsidRDefault="0087698C"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11.2019</w:t>
            </w:r>
          </w:p>
        </w:tc>
        <w:tc>
          <w:tcPr>
            <w:tcW w:w="1260" w:type="dxa"/>
            <w:tcBorders>
              <w:top w:val="single" w:sz="6" w:space="0" w:color="auto"/>
              <w:left w:val="single" w:sz="6" w:space="0" w:color="auto"/>
              <w:bottom w:val="double" w:sz="6" w:space="0" w:color="auto"/>
              <w:right w:val="single" w:sz="6" w:space="0" w:color="auto"/>
            </w:tcBorders>
          </w:tcPr>
          <w:p w14:paraId="53675302" w14:textId="77777777" w:rsidR="0087698C" w:rsidRPr="00445C5F" w:rsidRDefault="0087698C"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н/в</w:t>
            </w:r>
          </w:p>
        </w:tc>
        <w:tc>
          <w:tcPr>
            <w:tcW w:w="3980" w:type="dxa"/>
            <w:tcBorders>
              <w:top w:val="single" w:sz="6" w:space="0" w:color="auto"/>
              <w:left w:val="single" w:sz="6" w:space="0" w:color="auto"/>
              <w:bottom w:val="double" w:sz="6" w:space="0" w:color="auto"/>
              <w:right w:val="single" w:sz="6" w:space="0" w:color="auto"/>
            </w:tcBorders>
          </w:tcPr>
          <w:p w14:paraId="3DE864A5" w14:textId="77777777" w:rsidR="0087698C" w:rsidRPr="00445C5F" w:rsidRDefault="0087698C"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ОАО "Читаоблгаз"</w:t>
            </w:r>
          </w:p>
        </w:tc>
        <w:tc>
          <w:tcPr>
            <w:tcW w:w="2680" w:type="dxa"/>
            <w:tcBorders>
              <w:top w:val="single" w:sz="6" w:space="0" w:color="auto"/>
              <w:left w:val="single" w:sz="6" w:space="0" w:color="auto"/>
              <w:bottom w:val="double" w:sz="6" w:space="0" w:color="auto"/>
              <w:right w:val="double" w:sz="6" w:space="0" w:color="auto"/>
            </w:tcBorders>
          </w:tcPr>
          <w:p w14:paraId="1769DD85" w14:textId="77777777" w:rsidR="0087698C" w:rsidRPr="00445C5F" w:rsidRDefault="0087698C"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Временно исполняющий обязанности Генерального директора</w:t>
            </w:r>
          </w:p>
        </w:tc>
      </w:tr>
    </w:tbl>
    <w:p w14:paraId="3AA385E3" w14:textId="77777777" w:rsidR="0087698C" w:rsidRPr="00445C5F" w:rsidRDefault="0087698C" w:rsidP="0087698C">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b/>
          <w:bCs/>
          <w:i/>
          <w:iCs/>
          <w:kern w:val="0"/>
          <w:lang w:eastAsia="ru-RU"/>
        </w:rPr>
        <w:t>Доли участия в уставном капитале эмитента/обыкновенных акций не имеет</w:t>
      </w:r>
    </w:p>
    <w:p w14:paraId="2E5416BB" w14:textId="77777777" w:rsidR="0087698C" w:rsidRPr="00445C5F" w:rsidRDefault="0087698C" w:rsidP="0087698C">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Доли участия лица в уставном (складочном) капитале (паевом фонде) дочерних и зависимых обществ эмитента</w:t>
      </w:r>
    </w:p>
    <w:p w14:paraId="6AF8BF6D" w14:textId="77777777" w:rsidR="0087698C" w:rsidRPr="00445C5F" w:rsidRDefault="0087698C" w:rsidP="0087698C">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b/>
          <w:bCs/>
          <w:i/>
          <w:iCs/>
          <w:kern w:val="0"/>
          <w:lang w:eastAsia="ru-RU"/>
        </w:rPr>
        <w:t>Лицо указанных долей не имеет</w:t>
      </w:r>
    </w:p>
    <w:p w14:paraId="63D49AFA" w14:textId="77777777" w:rsidR="0087698C" w:rsidRPr="00E03E40" w:rsidRDefault="0087698C" w:rsidP="0087698C">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E03E40">
        <w:rPr>
          <w:rFonts w:ascii="Times New Roman" w:eastAsia="Times New Roman" w:hAnsi="Times New Roman" w:cs="Times New Roman"/>
          <w:kern w:val="0"/>
          <w:lang w:eastAsia="ru-RU"/>
        </w:rPr>
        <w:t xml:space="preserve">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 </w:t>
      </w:r>
    </w:p>
    <w:p w14:paraId="6E4A55B0" w14:textId="77777777" w:rsidR="0087698C" w:rsidRPr="00E03E40" w:rsidRDefault="0087698C" w:rsidP="0087698C">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E03E40">
        <w:rPr>
          <w:rFonts w:ascii="Times New Roman" w:eastAsia="Times New Roman" w:hAnsi="Times New Roman" w:cs="Times New Roman"/>
          <w:bCs/>
          <w:iCs/>
          <w:kern w:val="0"/>
          <w:lang w:eastAsia="ru-RU"/>
        </w:rPr>
        <w:t>Указанных родственных связей нет</w:t>
      </w:r>
    </w:p>
    <w:p w14:paraId="34C63E38" w14:textId="77777777" w:rsidR="0087698C" w:rsidRPr="00445C5F" w:rsidRDefault="0087698C" w:rsidP="0087698C">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p>
    <w:p w14:paraId="344DB8CB" w14:textId="77777777" w:rsidR="0087698C" w:rsidRPr="00445C5F" w:rsidRDefault="0087698C" w:rsidP="0087698C">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 xml:space="preserve"> </w:t>
      </w:r>
      <w:r w:rsidRPr="00445C5F">
        <w:rPr>
          <w:rFonts w:ascii="Times New Roman" w:eastAsia="Times New Roman" w:hAnsi="Times New Roman" w:cs="Times New Roman"/>
          <w:b/>
          <w:bCs/>
          <w:i/>
          <w:iCs/>
          <w:kern w:val="0"/>
          <w:lang w:eastAsia="ru-RU"/>
        </w:rPr>
        <w:t>Лицо к указанным видам ответственности не привлекалось</w:t>
      </w:r>
    </w:p>
    <w:p w14:paraId="24B72468" w14:textId="77777777" w:rsidR="0087698C" w:rsidRPr="00445C5F" w:rsidRDefault="0087698C" w:rsidP="0087698C">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 xml:space="preserve">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 </w:t>
      </w:r>
    </w:p>
    <w:p w14:paraId="20FC6966" w14:textId="77777777" w:rsidR="0087698C" w:rsidRPr="00445C5F" w:rsidRDefault="0087698C" w:rsidP="0087698C">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b/>
          <w:bCs/>
          <w:i/>
          <w:iCs/>
          <w:kern w:val="0"/>
          <w:lang w:eastAsia="ru-RU"/>
        </w:rPr>
        <w:t>Лицо указанных должностей не занимало</w:t>
      </w:r>
    </w:p>
    <w:p w14:paraId="0E6429B3" w14:textId="77777777" w:rsidR="0087698C" w:rsidRPr="00445C5F" w:rsidRDefault="0087698C" w:rsidP="0087698C">
      <w:pPr>
        <w:suppressAutoHyphens w:val="0"/>
        <w:autoSpaceDE w:val="0"/>
        <w:adjustRightInd w:val="0"/>
        <w:spacing w:after="0" w:line="240" w:lineRule="auto"/>
        <w:jc w:val="both"/>
        <w:textAlignment w:val="auto"/>
        <w:outlineLvl w:val="1"/>
        <w:rPr>
          <w:rFonts w:ascii="Times New Roman" w:eastAsia="Times New Roman" w:hAnsi="Times New Roman" w:cs="Times New Roman"/>
          <w:b/>
          <w:bCs/>
          <w:kern w:val="0"/>
          <w:lang w:eastAsia="ru-RU"/>
        </w:rPr>
      </w:pPr>
      <w:r w:rsidRPr="00445C5F">
        <w:rPr>
          <w:rFonts w:ascii="Times New Roman" w:eastAsia="Times New Roman" w:hAnsi="Times New Roman" w:cs="Times New Roman"/>
          <w:b/>
          <w:bCs/>
          <w:kern w:val="0"/>
          <w:lang w:eastAsia="ru-RU"/>
        </w:rPr>
        <w:t>5.2.3. Состав коллегиального исполнительного органа эмитента</w:t>
      </w:r>
    </w:p>
    <w:p w14:paraId="33A081FC" w14:textId="77777777" w:rsidR="0087698C" w:rsidRPr="00445C5F" w:rsidRDefault="0087698C" w:rsidP="0087698C">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bCs/>
          <w:iCs/>
          <w:kern w:val="0"/>
          <w:lang w:eastAsia="ru-RU"/>
        </w:rPr>
        <w:t>Коллегиальный исполнительный орган не сформирован</w:t>
      </w:r>
    </w:p>
    <w:p w14:paraId="0D097A01" w14:textId="77777777" w:rsidR="007F36F3" w:rsidRDefault="007F36F3" w:rsidP="0087698C">
      <w:pPr>
        <w:suppressAutoHyphens w:val="0"/>
        <w:autoSpaceDE w:val="0"/>
        <w:adjustRightInd w:val="0"/>
        <w:spacing w:after="0" w:line="240" w:lineRule="auto"/>
        <w:jc w:val="both"/>
        <w:textAlignment w:val="auto"/>
        <w:outlineLvl w:val="1"/>
        <w:rPr>
          <w:rFonts w:ascii="Times New Roman" w:eastAsia="Times New Roman" w:hAnsi="Times New Roman" w:cs="Times New Roman"/>
          <w:b/>
          <w:bCs/>
          <w:kern w:val="0"/>
          <w:lang w:eastAsia="ru-RU"/>
        </w:rPr>
      </w:pPr>
    </w:p>
    <w:p w14:paraId="2FA75EBD" w14:textId="77777777" w:rsidR="0087698C" w:rsidRPr="00445C5F" w:rsidRDefault="0087698C" w:rsidP="0087698C">
      <w:pPr>
        <w:suppressAutoHyphens w:val="0"/>
        <w:autoSpaceDE w:val="0"/>
        <w:adjustRightInd w:val="0"/>
        <w:spacing w:after="0" w:line="240" w:lineRule="auto"/>
        <w:jc w:val="both"/>
        <w:textAlignment w:val="auto"/>
        <w:outlineLvl w:val="1"/>
        <w:rPr>
          <w:rFonts w:ascii="Times New Roman" w:eastAsia="Times New Roman" w:hAnsi="Times New Roman" w:cs="Times New Roman"/>
          <w:b/>
          <w:bCs/>
          <w:kern w:val="0"/>
          <w:lang w:eastAsia="ru-RU"/>
        </w:rPr>
      </w:pPr>
      <w:r w:rsidRPr="000C71A9">
        <w:rPr>
          <w:rFonts w:ascii="Times New Roman" w:eastAsia="Times New Roman" w:hAnsi="Times New Roman" w:cs="Times New Roman"/>
          <w:b/>
          <w:bCs/>
          <w:kern w:val="0"/>
          <w:lang w:eastAsia="ru-RU"/>
        </w:rPr>
        <w:t>5.3. Сведения о размере вознаграждения, льгот и/или компенсации расходов по каждому органу управления эмитента</w:t>
      </w:r>
    </w:p>
    <w:p w14:paraId="42EA495C" w14:textId="77777777" w:rsidR="0087698C" w:rsidRPr="00445C5F" w:rsidRDefault="0087698C" w:rsidP="0087698C">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 xml:space="preserve">Сведения о размере вознаграждения по каждому из органов управления (за исключением физического лица, осуществляющего функции единоличного исполнительного органа управления </w:t>
      </w:r>
      <w:r w:rsidRPr="00445C5F">
        <w:rPr>
          <w:rFonts w:ascii="Times New Roman" w:eastAsia="Times New Roman" w:hAnsi="Times New Roman" w:cs="Times New Roman"/>
          <w:kern w:val="0"/>
          <w:lang w:eastAsia="ru-RU"/>
        </w:rPr>
        <w:lastRenderedPageBreak/>
        <w:t>эмитента). Указываются все виды вознаграждения, в том числе заработная плата, премии, комиссионные, льготы и (или) компенсации расходов, а также иные имущественные представления:</w:t>
      </w:r>
    </w:p>
    <w:p w14:paraId="310D19F3" w14:textId="77777777" w:rsidR="0087698C" w:rsidRPr="00445C5F" w:rsidRDefault="0087698C" w:rsidP="0087698C">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Совет директоров</w:t>
      </w:r>
    </w:p>
    <w:p w14:paraId="5EA95CB6" w14:textId="77777777" w:rsidR="0087698C" w:rsidRPr="00445C5F" w:rsidRDefault="0087698C" w:rsidP="0087698C">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Единица измерения:</w:t>
      </w:r>
      <w:r w:rsidRPr="00445C5F">
        <w:rPr>
          <w:rFonts w:ascii="Times New Roman" w:eastAsia="Times New Roman" w:hAnsi="Times New Roman" w:cs="Times New Roman"/>
          <w:b/>
          <w:bCs/>
          <w:i/>
          <w:iCs/>
          <w:kern w:val="0"/>
          <w:lang w:eastAsia="ru-RU"/>
        </w:rPr>
        <w:t xml:space="preserve"> тыс. руб.</w:t>
      </w:r>
    </w:p>
    <w:tbl>
      <w:tblPr>
        <w:tblW w:w="0" w:type="auto"/>
        <w:tblLayout w:type="fixed"/>
        <w:tblCellMar>
          <w:left w:w="72" w:type="dxa"/>
          <w:right w:w="72" w:type="dxa"/>
        </w:tblCellMar>
        <w:tblLook w:val="04A0" w:firstRow="1" w:lastRow="0" w:firstColumn="1" w:lastColumn="0" w:noHBand="0" w:noVBand="1"/>
      </w:tblPr>
      <w:tblGrid>
        <w:gridCol w:w="6492"/>
        <w:gridCol w:w="1360"/>
        <w:gridCol w:w="1400"/>
      </w:tblGrid>
      <w:tr w:rsidR="0087698C" w:rsidRPr="00445C5F" w14:paraId="4C5983E7" w14:textId="77777777" w:rsidTr="0013353B">
        <w:tc>
          <w:tcPr>
            <w:tcW w:w="6492" w:type="dxa"/>
            <w:tcBorders>
              <w:top w:val="double" w:sz="6" w:space="0" w:color="auto"/>
              <w:left w:val="double" w:sz="6" w:space="0" w:color="auto"/>
              <w:bottom w:val="single" w:sz="6" w:space="0" w:color="auto"/>
              <w:right w:val="single" w:sz="6" w:space="0" w:color="auto"/>
            </w:tcBorders>
            <w:hideMark/>
          </w:tcPr>
          <w:p w14:paraId="22569F5D" w14:textId="77777777" w:rsidR="0087698C" w:rsidRPr="00445C5F" w:rsidRDefault="0087698C"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Наименование показателя</w:t>
            </w:r>
          </w:p>
        </w:tc>
        <w:tc>
          <w:tcPr>
            <w:tcW w:w="1360" w:type="dxa"/>
            <w:tcBorders>
              <w:top w:val="double" w:sz="6" w:space="0" w:color="auto"/>
              <w:left w:val="single" w:sz="6" w:space="0" w:color="auto"/>
              <w:bottom w:val="single" w:sz="6" w:space="0" w:color="auto"/>
              <w:right w:val="single" w:sz="6" w:space="0" w:color="auto"/>
            </w:tcBorders>
            <w:hideMark/>
          </w:tcPr>
          <w:p w14:paraId="702C862D" w14:textId="77777777" w:rsidR="0087698C" w:rsidRPr="00445C5F" w:rsidRDefault="0087698C"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201</w:t>
            </w:r>
            <w:r w:rsidR="0013353B">
              <w:rPr>
                <w:rFonts w:ascii="Times New Roman" w:eastAsia="Times New Roman" w:hAnsi="Times New Roman" w:cs="Times New Roman"/>
                <w:kern w:val="0"/>
                <w:lang w:eastAsia="ru-RU"/>
              </w:rPr>
              <w:t>9</w:t>
            </w:r>
          </w:p>
        </w:tc>
        <w:tc>
          <w:tcPr>
            <w:tcW w:w="1400" w:type="dxa"/>
            <w:tcBorders>
              <w:top w:val="double" w:sz="6" w:space="0" w:color="auto"/>
              <w:left w:val="single" w:sz="6" w:space="0" w:color="auto"/>
              <w:bottom w:val="single" w:sz="6" w:space="0" w:color="auto"/>
              <w:right w:val="double" w:sz="6" w:space="0" w:color="auto"/>
            </w:tcBorders>
            <w:hideMark/>
          </w:tcPr>
          <w:p w14:paraId="772472EA" w14:textId="456D8F26" w:rsidR="0087698C" w:rsidRPr="00720B77" w:rsidRDefault="0087698C" w:rsidP="000C71A9">
            <w:pPr>
              <w:suppressAutoHyphens w:val="0"/>
              <w:autoSpaceDE w:val="0"/>
              <w:adjustRightInd w:val="0"/>
              <w:spacing w:after="0" w:line="240" w:lineRule="auto"/>
              <w:jc w:val="both"/>
              <w:textAlignment w:val="auto"/>
              <w:rPr>
                <w:rFonts w:ascii="Times New Roman" w:eastAsia="Times New Roman" w:hAnsi="Times New Roman" w:cs="Times New Roman"/>
                <w:kern w:val="0"/>
                <w:highlight w:val="yellow"/>
                <w:lang w:eastAsia="ru-RU"/>
              </w:rPr>
            </w:pPr>
            <w:r w:rsidRPr="00E03E40">
              <w:rPr>
                <w:rFonts w:ascii="Times New Roman" w:eastAsia="Times New Roman" w:hAnsi="Times New Roman" w:cs="Times New Roman"/>
                <w:kern w:val="0"/>
                <w:lang w:eastAsia="ru-RU"/>
              </w:rPr>
              <w:t>20</w:t>
            </w:r>
            <w:r w:rsidR="0013353B" w:rsidRPr="00E03E40">
              <w:rPr>
                <w:rFonts w:ascii="Times New Roman" w:eastAsia="Times New Roman" w:hAnsi="Times New Roman" w:cs="Times New Roman"/>
                <w:kern w:val="0"/>
                <w:lang w:eastAsia="ru-RU"/>
              </w:rPr>
              <w:t>20</w:t>
            </w:r>
            <w:r w:rsidRPr="00E03E40">
              <w:rPr>
                <w:rFonts w:ascii="Times New Roman" w:eastAsia="Times New Roman" w:hAnsi="Times New Roman" w:cs="Times New Roman"/>
                <w:kern w:val="0"/>
                <w:lang w:eastAsia="ru-RU"/>
              </w:rPr>
              <w:t xml:space="preserve">, </w:t>
            </w:r>
            <w:r w:rsidR="00E03E40" w:rsidRPr="00E03E40">
              <w:rPr>
                <w:rFonts w:ascii="Times New Roman" w:eastAsia="Times New Roman" w:hAnsi="Times New Roman" w:cs="Times New Roman"/>
                <w:kern w:val="0"/>
                <w:lang w:eastAsia="ru-RU"/>
              </w:rPr>
              <w:t>6</w:t>
            </w:r>
            <w:r w:rsidRPr="00E03E40">
              <w:rPr>
                <w:rFonts w:ascii="Times New Roman" w:eastAsia="Times New Roman" w:hAnsi="Times New Roman" w:cs="Times New Roman"/>
                <w:kern w:val="0"/>
                <w:lang w:eastAsia="ru-RU"/>
              </w:rPr>
              <w:t xml:space="preserve"> мес.</w:t>
            </w:r>
          </w:p>
        </w:tc>
      </w:tr>
      <w:tr w:rsidR="0087698C" w:rsidRPr="00445C5F" w14:paraId="0BE286CB" w14:textId="77777777" w:rsidTr="0013353B">
        <w:tc>
          <w:tcPr>
            <w:tcW w:w="6492" w:type="dxa"/>
            <w:tcBorders>
              <w:top w:val="single" w:sz="6" w:space="0" w:color="auto"/>
              <w:left w:val="double" w:sz="6" w:space="0" w:color="auto"/>
              <w:bottom w:val="single" w:sz="6" w:space="0" w:color="auto"/>
              <w:right w:val="single" w:sz="6" w:space="0" w:color="auto"/>
            </w:tcBorders>
            <w:hideMark/>
          </w:tcPr>
          <w:p w14:paraId="2126095D" w14:textId="77777777" w:rsidR="0087698C" w:rsidRPr="00445C5F" w:rsidRDefault="0087698C"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Вознаграждение за участие в работе органа управления</w:t>
            </w:r>
          </w:p>
        </w:tc>
        <w:tc>
          <w:tcPr>
            <w:tcW w:w="1360" w:type="dxa"/>
            <w:tcBorders>
              <w:top w:val="single" w:sz="6" w:space="0" w:color="auto"/>
              <w:left w:val="single" w:sz="6" w:space="0" w:color="auto"/>
              <w:bottom w:val="single" w:sz="6" w:space="0" w:color="auto"/>
              <w:right w:val="single" w:sz="6" w:space="0" w:color="auto"/>
            </w:tcBorders>
            <w:hideMark/>
          </w:tcPr>
          <w:p w14:paraId="4B420376" w14:textId="77777777" w:rsidR="0087698C" w:rsidRPr="00445C5F" w:rsidRDefault="0087698C"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0</w:t>
            </w:r>
          </w:p>
        </w:tc>
        <w:tc>
          <w:tcPr>
            <w:tcW w:w="1400" w:type="dxa"/>
            <w:tcBorders>
              <w:top w:val="single" w:sz="6" w:space="0" w:color="auto"/>
              <w:left w:val="single" w:sz="6" w:space="0" w:color="auto"/>
              <w:bottom w:val="single" w:sz="6" w:space="0" w:color="auto"/>
              <w:right w:val="double" w:sz="6" w:space="0" w:color="auto"/>
            </w:tcBorders>
            <w:hideMark/>
          </w:tcPr>
          <w:p w14:paraId="3E8B9511" w14:textId="77777777" w:rsidR="0087698C" w:rsidRPr="00445C5F" w:rsidRDefault="0087698C"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0</w:t>
            </w:r>
          </w:p>
        </w:tc>
      </w:tr>
      <w:tr w:rsidR="0087698C" w:rsidRPr="00445C5F" w14:paraId="27349EEF" w14:textId="77777777" w:rsidTr="0013353B">
        <w:tc>
          <w:tcPr>
            <w:tcW w:w="6492" w:type="dxa"/>
            <w:tcBorders>
              <w:top w:val="single" w:sz="6" w:space="0" w:color="auto"/>
              <w:left w:val="double" w:sz="6" w:space="0" w:color="auto"/>
              <w:bottom w:val="single" w:sz="6" w:space="0" w:color="auto"/>
              <w:right w:val="single" w:sz="6" w:space="0" w:color="auto"/>
            </w:tcBorders>
            <w:hideMark/>
          </w:tcPr>
          <w:p w14:paraId="0C59D684" w14:textId="77777777" w:rsidR="0087698C" w:rsidRPr="00445C5F" w:rsidRDefault="0087698C"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Заработная плата</w:t>
            </w:r>
          </w:p>
        </w:tc>
        <w:tc>
          <w:tcPr>
            <w:tcW w:w="1360" w:type="dxa"/>
            <w:tcBorders>
              <w:top w:val="single" w:sz="6" w:space="0" w:color="auto"/>
              <w:left w:val="single" w:sz="6" w:space="0" w:color="auto"/>
              <w:bottom w:val="single" w:sz="6" w:space="0" w:color="auto"/>
              <w:right w:val="single" w:sz="6" w:space="0" w:color="auto"/>
            </w:tcBorders>
            <w:hideMark/>
          </w:tcPr>
          <w:p w14:paraId="6D874557" w14:textId="77777777" w:rsidR="0087698C" w:rsidRPr="00445C5F" w:rsidRDefault="0087698C"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0</w:t>
            </w:r>
          </w:p>
        </w:tc>
        <w:tc>
          <w:tcPr>
            <w:tcW w:w="1400" w:type="dxa"/>
            <w:tcBorders>
              <w:top w:val="single" w:sz="6" w:space="0" w:color="auto"/>
              <w:left w:val="single" w:sz="6" w:space="0" w:color="auto"/>
              <w:bottom w:val="single" w:sz="6" w:space="0" w:color="auto"/>
              <w:right w:val="double" w:sz="6" w:space="0" w:color="auto"/>
            </w:tcBorders>
            <w:hideMark/>
          </w:tcPr>
          <w:p w14:paraId="797C0E11" w14:textId="77777777" w:rsidR="0087698C" w:rsidRPr="00445C5F" w:rsidRDefault="0087698C"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0</w:t>
            </w:r>
          </w:p>
        </w:tc>
      </w:tr>
      <w:tr w:rsidR="0087698C" w:rsidRPr="00445C5F" w14:paraId="36A7841E" w14:textId="77777777" w:rsidTr="0013353B">
        <w:tc>
          <w:tcPr>
            <w:tcW w:w="6492" w:type="dxa"/>
            <w:tcBorders>
              <w:top w:val="single" w:sz="6" w:space="0" w:color="auto"/>
              <w:left w:val="double" w:sz="6" w:space="0" w:color="auto"/>
              <w:bottom w:val="single" w:sz="6" w:space="0" w:color="auto"/>
              <w:right w:val="single" w:sz="6" w:space="0" w:color="auto"/>
            </w:tcBorders>
            <w:hideMark/>
          </w:tcPr>
          <w:p w14:paraId="28C1FAF0" w14:textId="77777777" w:rsidR="0087698C" w:rsidRPr="00445C5F" w:rsidRDefault="0087698C"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Премии</w:t>
            </w:r>
          </w:p>
        </w:tc>
        <w:tc>
          <w:tcPr>
            <w:tcW w:w="1360" w:type="dxa"/>
            <w:tcBorders>
              <w:top w:val="single" w:sz="6" w:space="0" w:color="auto"/>
              <w:left w:val="single" w:sz="6" w:space="0" w:color="auto"/>
              <w:bottom w:val="single" w:sz="6" w:space="0" w:color="auto"/>
              <w:right w:val="single" w:sz="6" w:space="0" w:color="auto"/>
            </w:tcBorders>
            <w:hideMark/>
          </w:tcPr>
          <w:p w14:paraId="34C480EF" w14:textId="77777777" w:rsidR="0087698C" w:rsidRPr="00445C5F" w:rsidRDefault="0087698C"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0</w:t>
            </w:r>
          </w:p>
        </w:tc>
        <w:tc>
          <w:tcPr>
            <w:tcW w:w="1400" w:type="dxa"/>
            <w:tcBorders>
              <w:top w:val="single" w:sz="6" w:space="0" w:color="auto"/>
              <w:left w:val="single" w:sz="6" w:space="0" w:color="auto"/>
              <w:bottom w:val="single" w:sz="6" w:space="0" w:color="auto"/>
              <w:right w:val="double" w:sz="6" w:space="0" w:color="auto"/>
            </w:tcBorders>
            <w:hideMark/>
          </w:tcPr>
          <w:p w14:paraId="7193300E" w14:textId="77777777" w:rsidR="0087698C" w:rsidRPr="00445C5F" w:rsidRDefault="0087698C"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0</w:t>
            </w:r>
          </w:p>
        </w:tc>
      </w:tr>
      <w:tr w:rsidR="0087698C" w:rsidRPr="00445C5F" w14:paraId="22D6BE0F" w14:textId="77777777" w:rsidTr="0013353B">
        <w:tc>
          <w:tcPr>
            <w:tcW w:w="6492" w:type="dxa"/>
            <w:tcBorders>
              <w:top w:val="single" w:sz="6" w:space="0" w:color="auto"/>
              <w:left w:val="double" w:sz="6" w:space="0" w:color="auto"/>
              <w:bottom w:val="single" w:sz="6" w:space="0" w:color="auto"/>
              <w:right w:val="single" w:sz="6" w:space="0" w:color="auto"/>
            </w:tcBorders>
            <w:hideMark/>
          </w:tcPr>
          <w:p w14:paraId="538456A1" w14:textId="77777777" w:rsidR="0087698C" w:rsidRPr="00445C5F" w:rsidRDefault="0087698C"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Комиссионные</w:t>
            </w:r>
          </w:p>
        </w:tc>
        <w:tc>
          <w:tcPr>
            <w:tcW w:w="1360" w:type="dxa"/>
            <w:tcBorders>
              <w:top w:val="single" w:sz="6" w:space="0" w:color="auto"/>
              <w:left w:val="single" w:sz="6" w:space="0" w:color="auto"/>
              <w:bottom w:val="single" w:sz="6" w:space="0" w:color="auto"/>
              <w:right w:val="single" w:sz="6" w:space="0" w:color="auto"/>
            </w:tcBorders>
            <w:hideMark/>
          </w:tcPr>
          <w:p w14:paraId="16FC2F44" w14:textId="77777777" w:rsidR="0087698C" w:rsidRPr="00445C5F" w:rsidRDefault="0087698C"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0</w:t>
            </w:r>
          </w:p>
        </w:tc>
        <w:tc>
          <w:tcPr>
            <w:tcW w:w="1400" w:type="dxa"/>
            <w:tcBorders>
              <w:top w:val="single" w:sz="6" w:space="0" w:color="auto"/>
              <w:left w:val="single" w:sz="6" w:space="0" w:color="auto"/>
              <w:bottom w:val="single" w:sz="6" w:space="0" w:color="auto"/>
              <w:right w:val="double" w:sz="6" w:space="0" w:color="auto"/>
            </w:tcBorders>
            <w:hideMark/>
          </w:tcPr>
          <w:p w14:paraId="63ADEFD6" w14:textId="77777777" w:rsidR="0087698C" w:rsidRPr="00445C5F" w:rsidRDefault="0087698C"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0</w:t>
            </w:r>
          </w:p>
        </w:tc>
      </w:tr>
      <w:tr w:rsidR="0087698C" w:rsidRPr="00445C5F" w14:paraId="5F0DF5C2" w14:textId="77777777" w:rsidTr="0013353B">
        <w:tc>
          <w:tcPr>
            <w:tcW w:w="6492" w:type="dxa"/>
            <w:tcBorders>
              <w:top w:val="single" w:sz="6" w:space="0" w:color="auto"/>
              <w:left w:val="double" w:sz="6" w:space="0" w:color="auto"/>
              <w:bottom w:val="single" w:sz="6" w:space="0" w:color="auto"/>
              <w:right w:val="single" w:sz="6" w:space="0" w:color="auto"/>
            </w:tcBorders>
            <w:hideMark/>
          </w:tcPr>
          <w:p w14:paraId="23460CB5" w14:textId="77777777" w:rsidR="0087698C" w:rsidRPr="00445C5F" w:rsidRDefault="0087698C"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Льготы</w:t>
            </w:r>
          </w:p>
        </w:tc>
        <w:tc>
          <w:tcPr>
            <w:tcW w:w="1360" w:type="dxa"/>
            <w:tcBorders>
              <w:top w:val="single" w:sz="6" w:space="0" w:color="auto"/>
              <w:left w:val="single" w:sz="6" w:space="0" w:color="auto"/>
              <w:bottom w:val="single" w:sz="6" w:space="0" w:color="auto"/>
              <w:right w:val="single" w:sz="6" w:space="0" w:color="auto"/>
            </w:tcBorders>
            <w:hideMark/>
          </w:tcPr>
          <w:p w14:paraId="51624BA0" w14:textId="77777777" w:rsidR="0087698C" w:rsidRPr="00445C5F" w:rsidRDefault="0087698C"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0</w:t>
            </w:r>
          </w:p>
        </w:tc>
        <w:tc>
          <w:tcPr>
            <w:tcW w:w="1400" w:type="dxa"/>
            <w:tcBorders>
              <w:top w:val="single" w:sz="6" w:space="0" w:color="auto"/>
              <w:left w:val="single" w:sz="6" w:space="0" w:color="auto"/>
              <w:bottom w:val="single" w:sz="6" w:space="0" w:color="auto"/>
              <w:right w:val="double" w:sz="6" w:space="0" w:color="auto"/>
            </w:tcBorders>
            <w:hideMark/>
          </w:tcPr>
          <w:p w14:paraId="42FC2B17" w14:textId="77777777" w:rsidR="0087698C" w:rsidRPr="00445C5F" w:rsidRDefault="0087698C"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0</w:t>
            </w:r>
          </w:p>
        </w:tc>
      </w:tr>
      <w:tr w:rsidR="0087698C" w:rsidRPr="00445C5F" w14:paraId="2A290FA0" w14:textId="77777777" w:rsidTr="0013353B">
        <w:tc>
          <w:tcPr>
            <w:tcW w:w="6492" w:type="dxa"/>
            <w:tcBorders>
              <w:top w:val="single" w:sz="6" w:space="0" w:color="auto"/>
              <w:left w:val="double" w:sz="6" w:space="0" w:color="auto"/>
              <w:bottom w:val="single" w:sz="6" w:space="0" w:color="auto"/>
              <w:right w:val="single" w:sz="6" w:space="0" w:color="auto"/>
            </w:tcBorders>
            <w:hideMark/>
          </w:tcPr>
          <w:p w14:paraId="3599FC9A" w14:textId="77777777" w:rsidR="0087698C" w:rsidRPr="00445C5F" w:rsidRDefault="0087698C"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Компенсации расходов</w:t>
            </w:r>
          </w:p>
        </w:tc>
        <w:tc>
          <w:tcPr>
            <w:tcW w:w="1360" w:type="dxa"/>
            <w:tcBorders>
              <w:top w:val="single" w:sz="6" w:space="0" w:color="auto"/>
              <w:left w:val="single" w:sz="6" w:space="0" w:color="auto"/>
              <w:bottom w:val="single" w:sz="6" w:space="0" w:color="auto"/>
              <w:right w:val="single" w:sz="6" w:space="0" w:color="auto"/>
            </w:tcBorders>
            <w:hideMark/>
          </w:tcPr>
          <w:p w14:paraId="6F7C73B6" w14:textId="77777777" w:rsidR="0087698C" w:rsidRPr="00445C5F" w:rsidRDefault="0087698C"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0</w:t>
            </w:r>
          </w:p>
        </w:tc>
        <w:tc>
          <w:tcPr>
            <w:tcW w:w="1400" w:type="dxa"/>
            <w:tcBorders>
              <w:top w:val="single" w:sz="6" w:space="0" w:color="auto"/>
              <w:left w:val="single" w:sz="6" w:space="0" w:color="auto"/>
              <w:bottom w:val="single" w:sz="6" w:space="0" w:color="auto"/>
              <w:right w:val="double" w:sz="6" w:space="0" w:color="auto"/>
            </w:tcBorders>
            <w:hideMark/>
          </w:tcPr>
          <w:p w14:paraId="1470102B" w14:textId="77777777" w:rsidR="0087698C" w:rsidRPr="00445C5F" w:rsidRDefault="0087698C"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0</w:t>
            </w:r>
          </w:p>
        </w:tc>
      </w:tr>
      <w:tr w:rsidR="0087698C" w:rsidRPr="00445C5F" w14:paraId="386B47BC" w14:textId="77777777" w:rsidTr="0013353B">
        <w:tc>
          <w:tcPr>
            <w:tcW w:w="6492" w:type="dxa"/>
            <w:tcBorders>
              <w:top w:val="single" w:sz="6" w:space="0" w:color="auto"/>
              <w:left w:val="double" w:sz="6" w:space="0" w:color="auto"/>
              <w:bottom w:val="single" w:sz="6" w:space="0" w:color="auto"/>
              <w:right w:val="single" w:sz="6" w:space="0" w:color="auto"/>
            </w:tcBorders>
            <w:hideMark/>
          </w:tcPr>
          <w:p w14:paraId="044923FA" w14:textId="77777777" w:rsidR="0087698C" w:rsidRPr="00445C5F" w:rsidRDefault="0087698C"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Иные виды вознаграждений</w:t>
            </w:r>
          </w:p>
        </w:tc>
        <w:tc>
          <w:tcPr>
            <w:tcW w:w="1360" w:type="dxa"/>
            <w:tcBorders>
              <w:top w:val="single" w:sz="6" w:space="0" w:color="auto"/>
              <w:left w:val="single" w:sz="6" w:space="0" w:color="auto"/>
              <w:bottom w:val="single" w:sz="6" w:space="0" w:color="auto"/>
              <w:right w:val="single" w:sz="6" w:space="0" w:color="auto"/>
            </w:tcBorders>
            <w:hideMark/>
          </w:tcPr>
          <w:p w14:paraId="04F5DFCD" w14:textId="77777777" w:rsidR="0087698C" w:rsidRPr="00445C5F" w:rsidRDefault="0087698C"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0</w:t>
            </w:r>
          </w:p>
        </w:tc>
        <w:tc>
          <w:tcPr>
            <w:tcW w:w="1400" w:type="dxa"/>
            <w:tcBorders>
              <w:top w:val="single" w:sz="6" w:space="0" w:color="auto"/>
              <w:left w:val="single" w:sz="6" w:space="0" w:color="auto"/>
              <w:bottom w:val="single" w:sz="6" w:space="0" w:color="auto"/>
              <w:right w:val="double" w:sz="6" w:space="0" w:color="auto"/>
            </w:tcBorders>
            <w:hideMark/>
          </w:tcPr>
          <w:p w14:paraId="679774DE" w14:textId="77777777" w:rsidR="0087698C" w:rsidRPr="00445C5F" w:rsidRDefault="0087698C"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0</w:t>
            </w:r>
          </w:p>
        </w:tc>
      </w:tr>
      <w:tr w:rsidR="0087698C" w:rsidRPr="00445C5F" w14:paraId="6DC0C593" w14:textId="77777777" w:rsidTr="0013353B">
        <w:tc>
          <w:tcPr>
            <w:tcW w:w="6492" w:type="dxa"/>
            <w:tcBorders>
              <w:top w:val="single" w:sz="6" w:space="0" w:color="auto"/>
              <w:left w:val="double" w:sz="6" w:space="0" w:color="auto"/>
              <w:bottom w:val="double" w:sz="6" w:space="0" w:color="auto"/>
              <w:right w:val="single" w:sz="6" w:space="0" w:color="auto"/>
            </w:tcBorders>
            <w:hideMark/>
          </w:tcPr>
          <w:p w14:paraId="06ABBE08" w14:textId="77777777" w:rsidR="0087698C" w:rsidRPr="00445C5F" w:rsidRDefault="0087698C"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ИТОГО</w:t>
            </w:r>
          </w:p>
        </w:tc>
        <w:tc>
          <w:tcPr>
            <w:tcW w:w="1360" w:type="dxa"/>
            <w:tcBorders>
              <w:top w:val="single" w:sz="6" w:space="0" w:color="auto"/>
              <w:left w:val="single" w:sz="6" w:space="0" w:color="auto"/>
              <w:bottom w:val="double" w:sz="6" w:space="0" w:color="auto"/>
              <w:right w:val="single" w:sz="6" w:space="0" w:color="auto"/>
            </w:tcBorders>
            <w:hideMark/>
          </w:tcPr>
          <w:p w14:paraId="05A5FE5E" w14:textId="77777777" w:rsidR="0087698C" w:rsidRPr="00445C5F" w:rsidRDefault="0087698C"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0</w:t>
            </w:r>
          </w:p>
        </w:tc>
        <w:tc>
          <w:tcPr>
            <w:tcW w:w="1400" w:type="dxa"/>
            <w:tcBorders>
              <w:top w:val="single" w:sz="6" w:space="0" w:color="auto"/>
              <w:left w:val="single" w:sz="6" w:space="0" w:color="auto"/>
              <w:bottom w:val="double" w:sz="6" w:space="0" w:color="auto"/>
              <w:right w:val="double" w:sz="6" w:space="0" w:color="auto"/>
            </w:tcBorders>
            <w:hideMark/>
          </w:tcPr>
          <w:p w14:paraId="4C1C1E3C" w14:textId="77777777" w:rsidR="0087698C" w:rsidRPr="00445C5F" w:rsidRDefault="0087698C"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0</w:t>
            </w:r>
          </w:p>
        </w:tc>
      </w:tr>
    </w:tbl>
    <w:p w14:paraId="17689A2E" w14:textId="77777777" w:rsidR="0087698C" w:rsidRPr="00445C5F" w:rsidRDefault="0087698C" w:rsidP="0087698C">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p>
    <w:p w14:paraId="22EFA144" w14:textId="77777777" w:rsidR="0087698C" w:rsidRPr="00445C5F" w:rsidRDefault="0087698C" w:rsidP="0087698C">
      <w:pPr>
        <w:widowControl/>
        <w:suppressAutoHyphens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Сведения о принятых уполномоченными органами управления эмитента решениях и (или) существующих соглашениях относительно размера такого вознаграждения, подлежащего выплате, и (или) размера таких расходов, подлежащих компенсации: Указанные соглашения отсутствуют.</w:t>
      </w:r>
    </w:p>
    <w:p w14:paraId="5E0A7D47" w14:textId="77777777" w:rsidR="0087698C" w:rsidRPr="00445C5F" w:rsidRDefault="0087698C" w:rsidP="0087698C">
      <w:pPr>
        <w:widowControl/>
        <w:suppressAutoHyphens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Компенсации</w:t>
      </w:r>
    </w:p>
    <w:p w14:paraId="5374E2E2" w14:textId="77777777" w:rsidR="0087698C" w:rsidRPr="00445C5F" w:rsidRDefault="0087698C" w:rsidP="0087698C">
      <w:pPr>
        <w:widowControl/>
        <w:suppressAutoHyphens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Единица измерения: тыс. руб.</w:t>
      </w:r>
    </w:p>
    <w:tbl>
      <w:tblPr>
        <w:tblW w:w="0" w:type="auto"/>
        <w:tblCellMar>
          <w:left w:w="0" w:type="dxa"/>
          <w:right w:w="0" w:type="dxa"/>
        </w:tblCellMar>
        <w:tblLook w:val="04A0" w:firstRow="1" w:lastRow="0" w:firstColumn="1" w:lastColumn="0" w:noHBand="0" w:noVBand="1"/>
      </w:tblPr>
      <w:tblGrid>
        <w:gridCol w:w="6495"/>
        <w:gridCol w:w="1365"/>
        <w:gridCol w:w="1395"/>
      </w:tblGrid>
      <w:tr w:rsidR="0087698C" w:rsidRPr="00445C5F" w14:paraId="5565B681" w14:textId="77777777" w:rsidTr="0013353B">
        <w:tc>
          <w:tcPr>
            <w:tcW w:w="6495" w:type="dxa"/>
            <w:tcBorders>
              <w:top w:val="single" w:sz="6" w:space="0" w:color="auto"/>
              <w:left w:val="single" w:sz="6" w:space="0" w:color="auto"/>
              <w:bottom w:val="single" w:sz="6" w:space="0" w:color="auto"/>
              <w:right w:val="single" w:sz="6" w:space="0" w:color="auto"/>
            </w:tcBorders>
            <w:tcMar>
              <w:top w:w="150" w:type="dxa"/>
              <w:left w:w="150" w:type="dxa"/>
              <w:bottom w:w="150" w:type="dxa"/>
              <w:right w:w="150" w:type="dxa"/>
            </w:tcMar>
            <w:hideMark/>
          </w:tcPr>
          <w:p w14:paraId="4630ECFD" w14:textId="77777777" w:rsidR="0087698C" w:rsidRPr="00445C5F" w:rsidRDefault="0087698C" w:rsidP="0013353B">
            <w:pPr>
              <w:widowControl/>
              <w:suppressAutoHyphens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Наименование органа управления</w:t>
            </w:r>
          </w:p>
        </w:tc>
        <w:tc>
          <w:tcPr>
            <w:tcW w:w="1365" w:type="dxa"/>
            <w:tcBorders>
              <w:top w:val="single" w:sz="6" w:space="0" w:color="auto"/>
              <w:left w:val="single" w:sz="6" w:space="0" w:color="auto"/>
              <w:bottom w:val="single" w:sz="6" w:space="0" w:color="auto"/>
              <w:right w:val="single" w:sz="6" w:space="0" w:color="auto"/>
            </w:tcBorders>
            <w:tcMar>
              <w:top w:w="150" w:type="dxa"/>
              <w:left w:w="150" w:type="dxa"/>
              <w:bottom w:w="150" w:type="dxa"/>
              <w:right w:w="150" w:type="dxa"/>
            </w:tcMar>
            <w:hideMark/>
          </w:tcPr>
          <w:p w14:paraId="5E008D89" w14:textId="77777777" w:rsidR="0087698C" w:rsidRPr="00445C5F" w:rsidRDefault="0087698C" w:rsidP="0013353B">
            <w:pPr>
              <w:widowControl/>
              <w:suppressAutoHyphens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201</w:t>
            </w:r>
            <w:r w:rsidR="0013353B">
              <w:rPr>
                <w:rFonts w:ascii="Times New Roman" w:eastAsia="Times New Roman" w:hAnsi="Times New Roman" w:cs="Times New Roman"/>
                <w:kern w:val="0"/>
                <w:lang w:eastAsia="ru-RU"/>
              </w:rPr>
              <w:t>9</w:t>
            </w:r>
          </w:p>
        </w:tc>
        <w:tc>
          <w:tcPr>
            <w:tcW w:w="1395" w:type="dxa"/>
            <w:tcBorders>
              <w:top w:val="single" w:sz="6" w:space="0" w:color="auto"/>
              <w:left w:val="single" w:sz="6" w:space="0" w:color="auto"/>
              <w:bottom w:val="single" w:sz="6" w:space="0" w:color="auto"/>
              <w:right w:val="single" w:sz="6" w:space="0" w:color="auto"/>
            </w:tcBorders>
            <w:tcMar>
              <w:top w:w="150" w:type="dxa"/>
              <w:left w:w="150" w:type="dxa"/>
              <w:bottom w:w="150" w:type="dxa"/>
              <w:right w:w="150" w:type="dxa"/>
            </w:tcMar>
            <w:hideMark/>
          </w:tcPr>
          <w:p w14:paraId="5642A2A0" w14:textId="5AB8F70F" w:rsidR="0087698C" w:rsidRPr="00445C5F" w:rsidRDefault="0087698C" w:rsidP="0013353B">
            <w:pPr>
              <w:widowControl/>
              <w:suppressAutoHyphens w:val="0"/>
              <w:spacing w:after="0" w:line="240" w:lineRule="auto"/>
              <w:jc w:val="both"/>
              <w:textAlignment w:val="auto"/>
              <w:rPr>
                <w:rFonts w:ascii="Times New Roman" w:eastAsia="Times New Roman" w:hAnsi="Times New Roman" w:cs="Times New Roman"/>
                <w:kern w:val="0"/>
                <w:lang w:eastAsia="ru-RU"/>
              </w:rPr>
            </w:pPr>
            <w:r w:rsidRPr="007F36F3">
              <w:rPr>
                <w:rFonts w:ascii="Times New Roman" w:eastAsia="Times New Roman" w:hAnsi="Times New Roman" w:cs="Times New Roman"/>
                <w:kern w:val="0"/>
                <w:lang w:eastAsia="ru-RU"/>
              </w:rPr>
              <w:t>20</w:t>
            </w:r>
            <w:r w:rsidR="0013353B" w:rsidRPr="007F36F3">
              <w:rPr>
                <w:rFonts w:ascii="Times New Roman" w:eastAsia="Times New Roman" w:hAnsi="Times New Roman" w:cs="Times New Roman"/>
                <w:kern w:val="0"/>
                <w:lang w:eastAsia="ru-RU"/>
              </w:rPr>
              <w:t>20</w:t>
            </w:r>
            <w:r w:rsidRPr="007F36F3">
              <w:rPr>
                <w:rFonts w:ascii="Times New Roman" w:eastAsia="Times New Roman" w:hAnsi="Times New Roman" w:cs="Times New Roman"/>
                <w:kern w:val="0"/>
                <w:lang w:eastAsia="ru-RU"/>
              </w:rPr>
              <w:t>,</w:t>
            </w:r>
            <w:r w:rsidR="007F36F3" w:rsidRPr="007F36F3">
              <w:rPr>
                <w:rFonts w:ascii="Times New Roman" w:eastAsia="Times New Roman" w:hAnsi="Times New Roman" w:cs="Times New Roman"/>
                <w:kern w:val="0"/>
                <w:lang w:eastAsia="ru-RU"/>
              </w:rPr>
              <w:t>6</w:t>
            </w:r>
            <w:r w:rsidRPr="007F36F3">
              <w:rPr>
                <w:rFonts w:ascii="Times New Roman" w:eastAsia="Times New Roman" w:hAnsi="Times New Roman" w:cs="Times New Roman"/>
                <w:kern w:val="0"/>
                <w:lang w:eastAsia="ru-RU"/>
              </w:rPr>
              <w:t xml:space="preserve"> мес.</w:t>
            </w:r>
          </w:p>
        </w:tc>
      </w:tr>
      <w:tr w:rsidR="0087698C" w:rsidRPr="00445C5F" w14:paraId="17559E6B" w14:textId="77777777" w:rsidTr="0013353B">
        <w:tc>
          <w:tcPr>
            <w:tcW w:w="6495" w:type="dxa"/>
            <w:tcBorders>
              <w:top w:val="single" w:sz="6" w:space="0" w:color="auto"/>
              <w:left w:val="single" w:sz="6" w:space="0" w:color="auto"/>
              <w:bottom w:val="single" w:sz="6" w:space="0" w:color="auto"/>
              <w:right w:val="single" w:sz="6" w:space="0" w:color="auto"/>
            </w:tcBorders>
            <w:tcMar>
              <w:top w:w="150" w:type="dxa"/>
              <w:left w:w="150" w:type="dxa"/>
              <w:bottom w:w="150" w:type="dxa"/>
              <w:right w:w="150" w:type="dxa"/>
            </w:tcMar>
            <w:hideMark/>
          </w:tcPr>
          <w:p w14:paraId="3A175FA9" w14:textId="77777777" w:rsidR="0087698C" w:rsidRPr="00445C5F" w:rsidRDefault="0087698C" w:rsidP="0013353B">
            <w:pPr>
              <w:widowControl/>
              <w:suppressAutoHyphens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Совет директоров</w:t>
            </w:r>
          </w:p>
        </w:tc>
        <w:tc>
          <w:tcPr>
            <w:tcW w:w="1365" w:type="dxa"/>
            <w:tcBorders>
              <w:top w:val="single" w:sz="6" w:space="0" w:color="auto"/>
              <w:left w:val="single" w:sz="6" w:space="0" w:color="auto"/>
              <w:bottom w:val="single" w:sz="6" w:space="0" w:color="auto"/>
              <w:right w:val="single" w:sz="6" w:space="0" w:color="auto"/>
            </w:tcBorders>
            <w:tcMar>
              <w:top w:w="150" w:type="dxa"/>
              <w:left w:w="150" w:type="dxa"/>
              <w:bottom w:w="150" w:type="dxa"/>
              <w:right w:w="150" w:type="dxa"/>
            </w:tcMar>
            <w:hideMark/>
          </w:tcPr>
          <w:p w14:paraId="2DBDA658" w14:textId="77777777" w:rsidR="0087698C" w:rsidRPr="00445C5F" w:rsidRDefault="0087698C" w:rsidP="0013353B">
            <w:pPr>
              <w:widowControl/>
              <w:suppressAutoHyphens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0</w:t>
            </w:r>
          </w:p>
        </w:tc>
        <w:tc>
          <w:tcPr>
            <w:tcW w:w="1395" w:type="dxa"/>
            <w:tcBorders>
              <w:top w:val="single" w:sz="6" w:space="0" w:color="auto"/>
              <w:left w:val="single" w:sz="6" w:space="0" w:color="auto"/>
              <w:bottom w:val="single" w:sz="6" w:space="0" w:color="auto"/>
              <w:right w:val="single" w:sz="6" w:space="0" w:color="auto"/>
            </w:tcBorders>
            <w:tcMar>
              <w:top w:w="150" w:type="dxa"/>
              <w:left w:w="150" w:type="dxa"/>
              <w:bottom w:w="150" w:type="dxa"/>
              <w:right w:w="150" w:type="dxa"/>
            </w:tcMar>
            <w:hideMark/>
          </w:tcPr>
          <w:p w14:paraId="5FA3508A" w14:textId="77777777" w:rsidR="0087698C" w:rsidRPr="00445C5F" w:rsidRDefault="0087698C" w:rsidP="0013353B">
            <w:pPr>
              <w:widowControl/>
              <w:suppressAutoHyphens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0</w:t>
            </w:r>
          </w:p>
        </w:tc>
      </w:tr>
    </w:tbl>
    <w:p w14:paraId="4AAB3202" w14:textId="77777777" w:rsidR="0087698C" w:rsidRPr="00445C5F" w:rsidRDefault="0087698C" w:rsidP="0087698C">
      <w:pPr>
        <w:widowControl/>
        <w:suppressAutoHyphens w:val="0"/>
        <w:spacing w:after="0" w:line="240" w:lineRule="auto"/>
        <w:jc w:val="both"/>
        <w:textAlignment w:val="auto"/>
        <w:rPr>
          <w:rFonts w:ascii="Times New Roman" w:eastAsia="Times New Roman" w:hAnsi="Times New Roman" w:cs="Times New Roman"/>
          <w:b/>
          <w:kern w:val="0"/>
          <w:lang w:eastAsia="ru-RU"/>
        </w:rPr>
      </w:pPr>
      <w:r w:rsidRPr="00445C5F">
        <w:rPr>
          <w:rFonts w:ascii="Times New Roman" w:eastAsia="Times New Roman" w:hAnsi="Times New Roman" w:cs="Times New Roman"/>
          <w:b/>
          <w:kern w:val="0"/>
          <w:lang w:eastAsia="ru-RU"/>
        </w:rPr>
        <w:t>Дополнительная информация:</w:t>
      </w:r>
    </w:p>
    <w:p w14:paraId="24AA46FA" w14:textId="77777777" w:rsidR="0087698C" w:rsidRPr="00445C5F" w:rsidRDefault="0087698C" w:rsidP="0087698C">
      <w:pPr>
        <w:widowControl/>
        <w:suppressAutoHyphens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bCs/>
          <w:iCs/>
          <w:kern w:val="0"/>
          <w:lang w:eastAsia="ru-RU"/>
        </w:rPr>
        <w:t>В соответствии с Положением Банка России от 30 декабря 2014 г. №454-П вознаграждения по физическому лицу, осуществляющему функции единоличного исполнительного органа управления Эмитента, не представляются.</w:t>
      </w:r>
    </w:p>
    <w:p w14:paraId="3371ACE7" w14:textId="77777777" w:rsidR="0087698C" w:rsidRPr="00445C5F" w:rsidRDefault="0087698C" w:rsidP="0087698C">
      <w:pPr>
        <w:widowControl/>
        <w:suppressAutoHyphens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bCs/>
          <w:iCs/>
          <w:kern w:val="0"/>
          <w:lang w:eastAsia="ru-RU"/>
        </w:rPr>
        <w:t>Размер вознаграждения Генерального Директора определяется в соответствии с трудовым договором и состоит из должностного оклада и выплат, согласно Положению об оплате труда и материальному стимулированию.</w:t>
      </w:r>
    </w:p>
    <w:p w14:paraId="2B02E9B8" w14:textId="77777777" w:rsidR="0087698C" w:rsidRPr="00445C5F" w:rsidRDefault="0087698C" w:rsidP="0087698C">
      <w:pPr>
        <w:widowControl/>
        <w:suppressAutoHyphens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bCs/>
          <w:iCs/>
          <w:kern w:val="0"/>
          <w:lang w:eastAsia="ru-RU"/>
        </w:rPr>
        <w:t>В соответствии с Уставом Эмитента «по решению общего собрания акционеров членам Совета директоров Общества в период исполнения ими своих обязанностей могут выплачиваться вознаграждение и (или) компенсироваться расходы, связанные с исполнением ими функций членов Совета директоров Общества. Размеры таких вознаграждений и компенсаций устанавливаются решением Общего собрания акционеров». В течение отчетного периода такие решения не принимались.</w:t>
      </w:r>
    </w:p>
    <w:p w14:paraId="29CCFC7B" w14:textId="77777777" w:rsidR="0087698C" w:rsidRPr="00445C5F" w:rsidRDefault="0087698C" w:rsidP="0087698C">
      <w:pPr>
        <w:widowControl/>
        <w:suppressAutoHyphens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bCs/>
          <w:iCs/>
          <w:kern w:val="0"/>
          <w:lang w:eastAsia="ru-RU"/>
        </w:rPr>
        <w:t>Членам Совета директоров, в случае если они являются сотрудниками Эмитента, выплачивается заработная плата и премии согласно трудовым договорам и Положению об оплате труда и материальному стимулированию.</w:t>
      </w:r>
    </w:p>
    <w:p w14:paraId="511885CB" w14:textId="77777777" w:rsidR="0067696D" w:rsidRDefault="0067696D" w:rsidP="0087698C">
      <w:pPr>
        <w:suppressAutoHyphens w:val="0"/>
        <w:autoSpaceDE w:val="0"/>
        <w:adjustRightInd w:val="0"/>
        <w:spacing w:after="0" w:line="240" w:lineRule="auto"/>
        <w:jc w:val="both"/>
        <w:textAlignment w:val="auto"/>
        <w:outlineLvl w:val="1"/>
        <w:rPr>
          <w:rFonts w:ascii="Times New Roman" w:eastAsia="Times New Roman" w:hAnsi="Times New Roman" w:cs="Times New Roman"/>
          <w:b/>
          <w:bCs/>
          <w:kern w:val="0"/>
          <w:lang w:eastAsia="ru-RU"/>
        </w:rPr>
      </w:pPr>
    </w:p>
    <w:p w14:paraId="37FEBCD9" w14:textId="77777777" w:rsidR="0087698C" w:rsidRPr="00445C5F" w:rsidRDefault="0087698C" w:rsidP="0087698C">
      <w:pPr>
        <w:suppressAutoHyphens w:val="0"/>
        <w:autoSpaceDE w:val="0"/>
        <w:adjustRightInd w:val="0"/>
        <w:spacing w:after="0" w:line="240" w:lineRule="auto"/>
        <w:jc w:val="both"/>
        <w:textAlignment w:val="auto"/>
        <w:outlineLvl w:val="1"/>
        <w:rPr>
          <w:rFonts w:ascii="Times New Roman" w:eastAsia="Times New Roman" w:hAnsi="Times New Roman" w:cs="Times New Roman"/>
          <w:b/>
          <w:kern w:val="0"/>
          <w:lang w:eastAsia="ru-RU"/>
        </w:rPr>
      </w:pPr>
      <w:r w:rsidRPr="00445C5F">
        <w:rPr>
          <w:rFonts w:ascii="Times New Roman" w:eastAsia="Times New Roman" w:hAnsi="Times New Roman" w:cs="Times New Roman"/>
          <w:b/>
          <w:bCs/>
          <w:kern w:val="0"/>
          <w:lang w:eastAsia="ru-RU"/>
        </w:rPr>
        <w:t xml:space="preserve">5.4. </w:t>
      </w:r>
      <w:r w:rsidRPr="00445C5F">
        <w:rPr>
          <w:rFonts w:ascii="Times New Roman" w:eastAsia="Times New Roman" w:hAnsi="Times New Roman" w:cs="Times New Roman"/>
          <w:b/>
          <w:kern w:val="0"/>
          <w:lang w:eastAsia="ru-RU"/>
        </w:rPr>
        <w:t>Сведения о структуре и компетенции органов контроля за финансово-хозяйственной деятельностью эмитента, а также об организации системы управления рисками и внутреннего контроля</w:t>
      </w:r>
    </w:p>
    <w:p w14:paraId="156FFBFE" w14:textId="77777777" w:rsidR="007F36F3" w:rsidRDefault="007F36F3" w:rsidP="0087698C">
      <w:pPr>
        <w:suppressAutoHyphens w:val="0"/>
        <w:autoSpaceDE w:val="0"/>
        <w:adjustRightInd w:val="0"/>
        <w:spacing w:after="0" w:line="240" w:lineRule="auto"/>
        <w:jc w:val="both"/>
        <w:textAlignment w:val="auto"/>
        <w:outlineLvl w:val="1"/>
        <w:rPr>
          <w:rFonts w:ascii="Times New Roman" w:eastAsia="Times New Roman" w:hAnsi="Times New Roman" w:cs="Times New Roman"/>
          <w:bCs/>
          <w:kern w:val="0"/>
          <w:lang w:eastAsia="ru-RU"/>
        </w:rPr>
      </w:pPr>
      <w:r w:rsidRPr="007F36F3">
        <w:rPr>
          <w:rFonts w:ascii="Times New Roman" w:eastAsia="Times New Roman" w:hAnsi="Times New Roman" w:cs="Times New Roman"/>
          <w:bCs/>
          <w:kern w:val="0"/>
          <w:lang w:eastAsia="ru-RU"/>
        </w:rPr>
        <w:t>В отчетном квартале в составе информации этого пункта изменения не происходили.</w:t>
      </w:r>
    </w:p>
    <w:p w14:paraId="4DBE8ACA" w14:textId="77777777" w:rsidR="007F36F3" w:rsidRDefault="007F36F3" w:rsidP="0087698C">
      <w:pPr>
        <w:suppressAutoHyphens w:val="0"/>
        <w:autoSpaceDE w:val="0"/>
        <w:adjustRightInd w:val="0"/>
        <w:spacing w:after="0" w:line="240" w:lineRule="auto"/>
        <w:jc w:val="both"/>
        <w:textAlignment w:val="auto"/>
        <w:outlineLvl w:val="1"/>
        <w:rPr>
          <w:rFonts w:ascii="Times New Roman" w:eastAsia="Times New Roman" w:hAnsi="Times New Roman" w:cs="Times New Roman"/>
          <w:bCs/>
          <w:kern w:val="0"/>
          <w:lang w:eastAsia="ru-RU"/>
        </w:rPr>
      </w:pPr>
    </w:p>
    <w:p w14:paraId="76923B50" w14:textId="0422FFDE" w:rsidR="0087698C" w:rsidRPr="00445C5F" w:rsidRDefault="0087698C" w:rsidP="0087698C">
      <w:pPr>
        <w:suppressAutoHyphens w:val="0"/>
        <w:autoSpaceDE w:val="0"/>
        <w:adjustRightInd w:val="0"/>
        <w:spacing w:after="0" w:line="240" w:lineRule="auto"/>
        <w:jc w:val="both"/>
        <w:textAlignment w:val="auto"/>
        <w:outlineLvl w:val="1"/>
        <w:rPr>
          <w:rFonts w:ascii="Times New Roman" w:eastAsia="Times New Roman" w:hAnsi="Times New Roman" w:cs="Times New Roman"/>
          <w:b/>
          <w:bCs/>
          <w:kern w:val="0"/>
          <w:lang w:eastAsia="ru-RU"/>
        </w:rPr>
      </w:pPr>
      <w:r w:rsidRPr="00445C5F">
        <w:rPr>
          <w:rFonts w:ascii="Times New Roman" w:eastAsia="Times New Roman" w:hAnsi="Times New Roman" w:cs="Times New Roman"/>
          <w:b/>
          <w:bCs/>
          <w:kern w:val="0"/>
          <w:lang w:eastAsia="ru-RU"/>
        </w:rPr>
        <w:t>5.5. Информация о лицах, входящих в состав органов контроля за финансово-хозяйственной деятельностью эмитента</w:t>
      </w:r>
    </w:p>
    <w:p w14:paraId="62FA612C" w14:textId="77777777" w:rsidR="0087698C" w:rsidRPr="00445C5F" w:rsidRDefault="0087698C" w:rsidP="0087698C">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Наименование органа контроля за финансово-хозяйственной деятельностью эмитента:</w:t>
      </w:r>
      <w:r w:rsidRPr="00445C5F">
        <w:rPr>
          <w:rFonts w:ascii="Times New Roman" w:eastAsia="Times New Roman" w:hAnsi="Times New Roman" w:cs="Times New Roman"/>
          <w:b/>
          <w:bCs/>
          <w:i/>
          <w:iCs/>
          <w:kern w:val="0"/>
          <w:lang w:eastAsia="ru-RU"/>
        </w:rPr>
        <w:t xml:space="preserve"> Ревизионная комиссия</w:t>
      </w:r>
    </w:p>
    <w:p w14:paraId="3A6ED197" w14:textId="77777777" w:rsidR="0087698C" w:rsidRPr="00445C5F" w:rsidRDefault="0087698C" w:rsidP="0087698C">
      <w:pPr>
        <w:widowControl/>
        <w:numPr>
          <w:ilvl w:val="0"/>
          <w:numId w:val="6"/>
        </w:numPr>
        <w:suppressAutoHyphens w:val="0"/>
        <w:autoSpaceDE w:val="0"/>
        <w:adjustRightInd w:val="0"/>
        <w:spacing w:after="0" w:line="240" w:lineRule="auto"/>
        <w:ind w:left="0" w:firstLine="0"/>
        <w:jc w:val="both"/>
        <w:textAlignment w:val="auto"/>
        <w:rPr>
          <w:rFonts w:ascii="Times New Roman" w:eastAsia="Times New Roman" w:hAnsi="Times New Roman" w:cs="Times New Roman"/>
          <w:b/>
          <w:color w:val="080808"/>
          <w:kern w:val="0"/>
          <w:lang w:val="x-none" w:eastAsia="ru-RU"/>
        </w:rPr>
      </w:pPr>
      <w:r w:rsidRPr="00445C5F">
        <w:rPr>
          <w:rFonts w:ascii="Times New Roman" w:eastAsia="Times New Roman" w:hAnsi="Times New Roman" w:cs="Times New Roman"/>
          <w:b/>
          <w:kern w:val="0"/>
          <w:lang w:eastAsia="ru-RU"/>
        </w:rPr>
        <w:t>ФИО:</w:t>
      </w:r>
      <w:r w:rsidRPr="00445C5F">
        <w:rPr>
          <w:rFonts w:ascii="Times New Roman" w:eastAsia="Times New Roman" w:hAnsi="Times New Roman" w:cs="Times New Roman"/>
          <w:bCs/>
          <w:i/>
          <w:iCs/>
          <w:kern w:val="0"/>
          <w:lang w:eastAsia="ru-RU"/>
        </w:rPr>
        <w:t xml:space="preserve"> </w:t>
      </w:r>
      <w:r w:rsidRPr="00445C5F">
        <w:rPr>
          <w:rFonts w:ascii="Times New Roman" w:eastAsia="Times New Roman" w:hAnsi="Times New Roman" w:cs="Times New Roman"/>
          <w:b/>
          <w:color w:val="080808"/>
          <w:kern w:val="0"/>
          <w:lang w:val="x-none" w:eastAsia="ru-RU"/>
        </w:rPr>
        <w:t>Груздев Дмитрий Юрьевич</w:t>
      </w:r>
    </w:p>
    <w:p w14:paraId="486B6A51" w14:textId="77777777" w:rsidR="0087698C" w:rsidRPr="00445C5F" w:rsidRDefault="0087698C" w:rsidP="0087698C">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Год рождения:</w:t>
      </w:r>
      <w:r w:rsidRPr="00445C5F">
        <w:rPr>
          <w:rFonts w:ascii="Times New Roman" w:eastAsia="Times New Roman" w:hAnsi="Times New Roman" w:cs="Times New Roman"/>
          <w:b/>
          <w:bCs/>
          <w:i/>
          <w:iCs/>
          <w:kern w:val="0"/>
          <w:lang w:eastAsia="ru-RU"/>
        </w:rPr>
        <w:t xml:space="preserve"> 1961</w:t>
      </w:r>
    </w:p>
    <w:p w14:paraId="5BDA84CF" w14:textId="77777777" w:rsidR="0087698C" w:rsidRPr="00445C5F" w:rsidRDefault="0087698C" w:rsidP="0087698C">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 xml:space="preserve">Образование: </w:t>
      </w:r>
      <w:r w:rsidRPr="00445C5F">
        <w:rPr>
          <w:rFonts w:ascii="Times New Roman" w:eastAsia="Times New Roman" w:hAnsi="Times New Roman" w:cs="Times New Roman"/>
          <w:b/>
          <w:bCs/>
          <w:i/>
          <w:iCs/>
          <w:kern w:val="0"/>
          <w:lang w:eastAsia="ru-RU"/>
        </w:rPr>
        <w:t>высшее</w:t>
      </w:r>
    </w:p>
    <w:p w14:paraId="6925DBCD" w14:textId="77777777" w:rsidR="0087698C" w:rsidRPr="00445C5F" w:rsidRDefault="0087698C" w:rsidP="0087698C">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tbl>
      <w:tblPr>
        <w:tblW w:w="0" w:type="auto"/>
        <w:tblLayout w:type="fixed"/>
        <w:tblCellMar>
          <w:left w:w="72" w:type="dxa"/>
          <w:right w:w="72" w:type="dxa"/>
        </w:tblCellMar>
        <w:tblLook w:val="04A0" w:firstRow="1" w:lastRow="0" w:firstColumn="1" w:lastColumn="0" w:noHBand="0" w:noVBand="1"/>
      </w:tblPr>
      <w:tblGrid>
        <w:gridCol w:w="1332"/>
        <w:gridCol w:w="1260"/>
        <w:gridCol w:w="3980"/>
        <w:gridCol w:w="2680"/>
      </w:tblGrid>
      <w:tr w:rsidR="0087698C" w:rsidRPr="00445C5F" w14:paraId="0DE6CDC7" w14:textId="77777777" w:rsidTr="0013353B">
        <w:tc>
          <w:tcPr>
            <w:tcW w:w="2592" w:type="dxa"/>
            <w:gridSpan w:val="2"/>
            <w:tcBorders>
              <w:top w:val="double" w:sz="6" w:space="0" w:color="auto"/>
              <w:left w:val="double" w:sz="6" w:space="0" w:color="auto"/>
              <w:bottom w:val="single" w:sz="6" w:space="0" w:color="auto"/>
              <w:right w:val="single" w:sz="6" w:space="0" w:color="auto"/>
            </w:tcBorders>
            <w:hideMark/>
          </w:tcPr>
          <w:p w14:paraId="6C6E492C" w14:textId="77777777" w:rsidR="0087698C" w:rsidRPr="00445C5F" w:rsidRDefault="0087698C"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lastRenderedPageBreak/>
              <w:t>Период</w:t>
            </w:r>
          </w:p>
        </w:tc>
        <w:tc>
          <w:tcPr>
            <w:tcW w:w="3980" w:type="dxa"/>
            <w:tcBorders>
              <w:top w:val="double" w:sz="6" w:space="0" w:color="auto"/>
              <w:left w:val="single" w:sz="6" w:space="0" w:color="auto"/>
              <w:bottom w:val="single" w:sz="6" w:space="0" w:color="auto"/>
              <w:right w:val="single" w:sz="6" w:space="0" w:color="auto"/>
            </w:tcBorders>
            <w:hideMark/>
          </w:tcPr>
          <w:p w14:paraId="5DFA06EE" w14:textId="77777777" w:rsidR="0087698C" w:rsidRPr="00445C5F" w:rsidRDefault="0087698C"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hideMark/>
          </w:tcPr>
          <w:p w14:paraId="5BE8D2AB" w14:textId="77777777" w:rsidR="0087698C" w:rsidRPr="00445C5F" w:rsidRDefault="0087698C"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Должность</w:t>
            </w:r>
          </w:p>
        </w:tc>
      </w:tr>
      <w:tr w:rsidR="0087698C" w:rsidRPr="00445C5F" w14:paraId="6770447D" w14:textId="77777777" w:rsidTr="0013353B">
        <w:tc>
          <w:tcPr>
            <w:tcW w:w="1332" w:type="dxa"/>
            <w:tcBorders>
              <w:top w:val="single" w:sz="6" w:space="0" w:color="auto"/>
              <w:left w:val="double" w:sz="6" w:space="0" w:color="auto"/>
              <w:bottom w:val="single" w:sz="6" w:space="0" w:color="auto"/>
              <w:right w:val="single" w:sz="6" w:space="0" w:color="auto"/>
            </w:tcBorders>
            <w:hideMark/>
          </w:tcPr>
          <w:p w14:paraId="6A711518" w14:textId="77777777" w:rsidR="0087698C" w:rsidRPr="00445C5F" w:rsidRDefault="0087698C"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с</w:t>
            </w:r>
          </w:p>
        </w:tc>
        <w:tc>
          <w:tcPr>
            <w:tcW w:w="1260" w:type="dxa"/>
            <w:tcBorders>
              <w:top w:val="single" w:sz="6" w:space="0" w:color="auto"/>
              <w:left w:val="single" w:sz="6" w:space="0" w:color="auto"/>
              <w:bottom w:val="single" w:sz="6" w:space="0" w:color="auto"/>
              <w:right w:val="single" w:sz="6" w:space="0" w:color="auto"/>
            </w:tcBorders>
            <w:hideMark/>
          </w:tcPr>
          <w:p w14:paraId="0F4336B4" w14:textId="697EF3A9" w:rsidR="0087698C" w:rsidRPr="00445C5F" w:rsidRDefault="0067696D"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П</w:t>
            </w:r>
            <w:r w:rsidR="0087698C" w:rsidRPr="00445C5F">
              <w:rPr>
                <w:rFonts w:ascii="Times New Roman" w:eastAsia="Times New Roman" w:hAnsi="Times New Roman" w:cs="Times New Roman"/>
                <w:kern w:val="0"/>
                <w:lang w:eastAsia="ru-RU"/>
              </w:rPr>
              <w:t>о</w:t>
            </w:r>
          </w:p>
        </w:tc>
        <w:tc>
          <w:tcPr>
            <w:tcW w:w="3980" w:type="dxa"/>
            <w:tcBorders>
              <w:top w:val="single" w:sz="6" w:space="0" w:color="auto"/>
              <w:left w:val="single" w:sz="6" w:space="0" w:color="auto"/>
              <w:bottom w:val="single" w:sz="6" w:space="0" w:color="auto"/>
              <w:right w:val="single" w:sz="6" w:space="0" w:color="auto"/>
            </w:tcBorders>
          </w:tcPr>
          <w:p w14:paraId="209649F8" w14:textId="77777777" w:rsidR="0087698C" w:rsidRPr="00445C5F" w:rsidRDefault="0087698C"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p>
        </w:tc>
        <w:tc>
          <w:tcPr>
            <w:tcW w:w="2680" w:type="dxa"/>
            <w:tcBorders>
              <w:top w:val="single" w:sz="6" w:space="0" w:color="auto"/>
              <w:left w:val="single" w:sz="6" w:space="0" w:color="auto"/>
              <w:bottom w:val="single" w:sz="6" w:space="0" w:color="auto"/>
              <w:right w:val="double" w:sz="6" w:space="0" w:color="auto"/>
            </w:tcBorders>
          </w:tcPr>
          <w:p w14:paraId="40A079DF" w14:textId="77777777" w:rsidR="0087698C" w:rsidRPr="00445C5F" w:rsidRDefault="0087698C"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p>
        </w:tc>
      </w:tr>
      <w:tr w:rsidR="0087698C" w:rsidRPr="00445C5F" w14:paraId="5FA87847" w14:textId="77777777" w:rsidTr="0013353B">
        <w:tc>
          <w:tcPr>
            <w:tcW w:w="1332" w:type="dxa"/>
            <w:tcBorders>
              <w:top w:val="single" w:sz="6" w:space="0" w:color="auto"/>
              <w:left w:val="double" w:sz="6" w:space="0" w:color="auto"/>
              <w:bottom w:val="double" w:sz="6" w:space="0" w:color="auto"/>
              <w:right w:val="single" w:sz="6" w:space="0" w:color="auto"/>
            </w:tcBorders>
            <w:hideMark/>
          </w:tcPr>
          <w:p w14:paraId="59005F80" w14:textId="77777777" w:rsidR="0087698C" w:rsidRPr="00445C5F" w:rsidRDefault="0087698C"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01.07.2014</w:t>
            </w:r>
          </w:p>
        </w:tc>
        <w:tc>
          <w:tcPr>
            <w:tcW w:w="1260" w:type="dxa"/>
            <w:tcBorders>
              <w:top w:val="single" w:sz="6" w:space="0" w:color="auto"/>
              <w:left w:val="single" w:sz="6" w:space="0" w:color="auto"/>
              <w:bottom w:val="double" w:sz="6" w:space="0" w:color="auto"/>
              <w:right w:val="single" w:sz="6" w:space="0" w:color="auto"/>
            </w:tcBorders>
            <w:hideMark/>
          </w:tcPr>
          <w:p w14:paraId="7E5CA782" w14:textId="77777777" w:rsidR="0087698C" w:rsidRPr="00445C5F" w:rsidRDefault="0087698C"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н/в</w:t>
            </w:r>
          </w:p>
        </w:tc>
        <w:tc>
          <w:tcPr>
            <w:tcW w:w="3980" w:type="dxa"/>
            <w:tcBorders>
              <w:top w:val="single" w:sz="6" w:space="0" w:color="auto"/>
              <w:left w:val="single" w:sz="6" w:space="0" w:color="auto"/>
              <w:bottom w:val="double" w:sz="6" w:space="0" w:color="auto"/>
              <w:right w:val="single" w:sz="6" w:space="0" w:color="auto"/>
            </w:tcBorders>
            <w:hideMark/>
          </w:tcPr>
          <w:p w14:paraId="439329A7" w14:textId="77777777" w:rsidR="0087698C" w:rsidRPr="00445C5F" w:rsidRDefault="0087698C"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rPr>
              <w:t>ООО «Газпром межрегионгаз»</w:t>
            </w:r>
          </w:p>
        </w:tc>
        <w:tc>
          <w:tcPr>
            <w:tcW w:w="2680" w:type="dxa"/>
            <w:tcBorders>
              <w:top w:val="single" w:sz="6" w:space="0" w:color="auto"/>
              <w:left w:val="single" w:sz="6" w:space="0" w:color="auto"/>
              <w:bottom w:val="double" w:sz="6" w:space="0" w:color="auto"/>
              <w:right w:val="double" w:sz="6" w:space="0" w:color="auto"/>
            </w:tcBorders>
            <w:hideMark/>
          </w:tcPr>
          <w:p w14:paraId="7FB1B638" w14:textId="77777777" w:rsidR="0087698C" w:rsidRPr="00445C5F" w:rsidRDefault="0087698C"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rPr>
              <w:t>заместитель начальника отдела Управления внутреннего аудита</w:t>
            </w:r>
          </w:p>
        </w:tc>
      </w:tr>
    </w:tbl>
    <w:p w14:paraId="5D1B3866" w14:textId="77777777" w:rsidR="0087698C" w:rsidRPr="00445C5F" w:rsidRDefault="0087698C" w:rsidP="0087698C">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p>
    <w:p w14:paraId="784F7D83" w14:textId="77777777" w:rsidR="0087698C" w:rsidRPr="00445C5F" w:rsidRDefault="0087698C" w:rsidP="0087698C">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b/>
          <w:bCs/>
          <w:i/>
          <w:iCs/>
          <w:kern w:val="0"/>
          <w:lang w:eastAsia="ru-RU"/>
        </w:rPr>
        <w:t>Доли участия в уставном капитале эмитента/обыкновенных акций не имеет</w:t>
      </w:r>
    </w:p>
    <w:p w14:paraId="1C8F1057" w14:textId="77777777" w:rsidR="0087698C" w:rsidRPr="00445C5F" w:rsidRDefault="0087698C" w:rsidP="0087698C">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Доли участия лица в уставном (складочном) капитале (паевом фонде) дочерних и зависимых обществ эмитента</w:t>
      </w:r>
    </w:p>
    <w:p w14:paraId="377295EC" w14:textId="77777777" w:rsidR="0087698C" w:rsidRPr="00445C5F" w:rsidRDefault="0087698C" w:rsidP="0087698C">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b/>
          <w:bCs/>
          <w:i/>
          <w:iCs/>
          <w:kern w:val="0"/>
          <w:lang w:eastAsia="ru-RU"/>
        </w:rPr>
        <w:t>Лицо указанных долей не имеет</w:t>
      </w:r>
    </w:p>
    <w:p w14:paraId="41EE610A" w14:textId="77777777" w:rsidR="0087698C" w:rsidRPr="00445C5F" w:rsidRDefault="0087698C" w:rsidP="0087698C">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rsidRPr="00445C5F">
        <w:rPr>
          <w:rFonts w:ascii="Times New Roman" w:eastAsia="Times New Roman" w:hAnsi="Times New Roman" w:cs="Times New Roman"/>
          <w:kern w:val="0"/>
          <w:lang w:eastAsia="ru-RU"/>
        </w:rPr>
        <w:br/>
      </w:r>
      <w:r w:rsidRPr="00445C5F">
        <w:rPr>
          <w:rFonts w:ascii="Times New Roman" w:eastAsia="Times New Roman" w:hAnsi="Times New Roman" w:cs="Times New Roman"/>
          <w:b/>
          <w:bCs/>
          <w:i/>
          <w:iCs/>
          <w:kern w:val="0"/>
          <w:lang w:eastAsia="ru-RU"/>
        </w:rPr>
        <w:t>Указанных родственных связей нет</w:t>
      </w:r>
    </w:p>
    <w:p w14:paraId="710DA275" w14:textId="77777777" w:rsidR="0087698C" w:rsidRPr="00445C5F" w:rsidRDefault="0087698C" w:rsidP="0087698C">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sidRPr="00445C5F">
        <w:rPr>
          <w:rFonts w:ascii="Times New Roman" w:eastAsia="Times New Roman" w:hAnsi="Times New Roman" w:cs="Times New Roman"/>
          <w:kern w:val="0"/>
          <w:lang w:eastAsia="ru-RU"/>
        </w:rPr>
        <w:br/>
      </w:r>
      <w:r w:rsidRPr="00445C5F">
        <w:rPr>
          <w:rFonts w:ascii="Times New Roman" w:eastAsia="Times New Roman" w:hAnsi="Times New Roman" w:cs="Times New Roman"/>
          <w:b/>
          <w:bCs/>
          <w:i/>
          <w:iCs/>
          <w:kern w:val="0"/>
          <w:lang w:eastAsia="ru-RU"/>
        </w:rPr>
        <w:t>Лицо к указанным видам ответственности не привлекалось</w:t>
      </w:r>
    </w:p>
    <w:p w14:paraId="331E5CF0" w14:textId="77777777" w:rsidR="0087698C" w:rsidRPr="00445C5F" w:rsidRDefault="0087698C" w:rsidP="0087698C">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p>
    <w:p w14:paraId="2EE03589" w14:textId="77777777" w:rsidR="0087698C" w:rsidRPr="00445C5F" w:rsidRDefault="0087698C" w:rsidP="0087698C">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b/>
          <w:bCs/>
          <w:i/>
          <w:iCs/>
          <w:kern w:val="0"/>
          <w:lang w:eastAsia="ru-RU"/>
        </w:rPr>
        <w:t>Лицо указанных должностей не занимало</w:t>
      </w:r>
    </w:p>
    <w:p w14:paraId="6A729425" w14:textId="77777777" w:rsidR="0087698C" w:rsidRPr="00445C5F" w:rsidRDefault="0087698C" w:rsidP="0087698C">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p>
    <w:p w14:paraId="48AA454E" w14:textId="77777777" w:rsidR="0087698C" w:rsidRPr="00445C5F" w:rsidRDefault="0087698C" w:rsidP="0087698C">
      <w:pPr>
        <w:numPr>
          <w:ilvl w:val="0"/>
          <w:numId w:val="6"/>
        </w:numPr>
        <w:suppressAutoHyphens w:val="0"/>
        <w:autoSpaceDE w:val="0"/>
        <w:adjustRightInd w:val="0"/>
        <w:spacing w:after="0" w:line="240" w:lineRule="auto"/>
        <w:ind w:left="0" w:firstLine="0"/>
        <w:jc w:val="both"/>
        <w:textAlignment w:val="auto"/>
        <w:rPr>
          <w:rFonts w:ascii="Times New Roman" w:eastAsia="Times New Roman" w:hAnsi="Times New Roman" w:cs="Times New Roman"/>
          <w:b/>
          <w:kern w:val="0"/>
          <w:lang w:eastAsia="ru-RU"/>
        </w:rPr>
      </w:pPr>
      <w:r w:rsidRPr="00445C5F">
        <w:rPr>
          <w:rFonts w:ascii="Times New Roman" w:eastAsia="Times New Roman" w:hAnsi="Times New Roman" w:cs="Times New Roman"/>
          <w:b/>
          <w:kern w:val="0"/>
          <w:lang w:eastAsia="ru-RU"/>
        </w:rPr>
        <w:t>ФИО:</w:t>
      </w:r>
      <w:r w:rsidRPr="00445C5F">
        <w:rPr>
          <w:rFonts w:ascii="Times New Roman" w:eastAsia="Times New Roman" w:hAnsi="Times New Roman" w:cs="Times New Roman"/>
          <w:bCs/>
          <w:i/>
          <w:iCs/>
          <w:kern w:val="0"/>
          <w:lang w:eastAsia="ru-RU"/>
        </w:rPr>
        <w:t xml:space="preserve"> </w:t>
      </w:r>
      <w:proofErr w:type="spellStart"/>
      <w:r w:rsidRPr="00445C5F">
        <w:rPr>
          <w:rFonts w:ascii="Times New Roman" w:eastAsia="Times New Roman" w:hAnsi="Times New Roman" w:cs="Times New Roman"/>
          <w:b/>
          <w:kern w:val="0"/>
          <w:lang w:eastAsia="ru-RU"/>
        </w:rPr>
        <w:t>Селенкова</w:t>
      </w:r>
      <w:proofErr w:type="spellEnd"/>
      <w:r w:rsidRPr="00445C5F">
        <w:rPr>
          <w:rFonts w:ascii="Times New Roman" w:eastAsia="Times New Roman" w:hAnsi="Times New Roman" w:cs="Times New Roman"/>
          <w:b/>
          <w:kern w:val="0"/>
          <w:lang w:eastAsia="ru-RU"/>
        </w:rPr>
        <w:t xml:space="preserve"> Юлия Юрьевна </w:t>
      </w:r>
    </w:p>
    <w:p w14:paraId="47319076" w14:textId="77777777" w:rsidR="0087698C" w:rsidRPr="00445C5F" w:rsidRDefault="0087698C" w:rsidP="0087698C">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Год рождения:</w:t>
      </w:r>
      <w:r w:rsidRPr="00445C5F">
        <w:rPr>
          <w:rFonts w:ascii="Times New Roman" w:eastAsia="Times New Roman" w:hAnsi="Times New Roman" w:cs="Times New Roman"/>
          <w:b/>
          <w:bCs/>
          <w:i/>
          <w:iCs/>
          <w:kern w:val="0"/>
          <w:lang w:eastAsia="ru-RU"/>
        </w:rPr>
        <w:t xml:space="preserve"> 1985</w:t>
      </w:r>
    </w:p>
    <w:p w14:paraId="537FD183" w14:textId="77777777" w:rsidR="0087698C" w:rsidRPr="00445C5F" w:rsidRDefault="0087698C" w:rsidP="0087698C">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 xml:space="preserve">Образование: </w:t>
      </w:r>
      <w:r w:rsidRPr="00445C5F">
        <w:rPr>
          <w:rFonts w:ascii="Times New Roman" w:eastAsia="Times New Roman" w:hAnsi="Times New Roman" w:cs="Times New Roman"/>
          <w:b/>
          <w:bCs/>
          <w:i/>
          <w:iCs/>
          <w:kern w:val="0"/>
          <w:lang w:eastAsia="ru-RU"/>
        </w:rPr>
        <w:t>высшее</w:t>
      </w:r>
    </w:p>
    <w:p w14:paraId="699575D7" w14:textId="77777777" w:rsidR="0087698C" w:rsidRPr="00445C5F" w:rsidRDefault="0087698C" w:rsidP="0087698C">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tbl>
      <w:tblPr>
        <w:tblW w:w="0" w:type="auto"/>
        <w:tblLayout w:type="fixed"/>
        <w:tblCellMar>
          <w:left w:w="72" w:type="dxa"/>
          <w:right w:w="72" w:type="dxa"/>
        </w:tblCellMar>
        <w:tblLook w:val="04A0" w:firstRow="1" w:lastRow="0" w:firstColumn="1" w:lastColumn="0" w:noHBand="0" w:noVBand="1"/>
      </w:tblPr>
      <w:tblGrid>
        <w:gridCol w:w="1332"/>
        <w:gridCol w:w="1260"/>
        <w:gridCol w:w="3980"/>
        <w:gridCol w:w="2680"/>
      </w:tblGrid>
      <w:tr w:rsidR="0087698C" w:rsidRPr="00445C5F" w14:paraId="2789698E" w14:textId="77777777" w:rsidTr="0013353B">
        <w:tc>
          <w:tcPr>
            <w:tcW w:w="2592" w:type="dxa"/>
            <w:gridSpan w:val="2"/>
            <w:tcBorders>
              <w:top w:val="double" w:sz="6" w:space="0" w:color="auto"/>
              <w:left w:val="double" w:sz="6" w:space="0" w:color="auto"/>
              <w:bottom w:val="single" w:sz="6" w:space="0" w:color="auto"/>
              <w:right w:val="single" w:sz="6" w:space="0" w:color="auto"/>
            </w:tcBorders>
            <w:hideMark/>
          </w:tcPr>
          <w:p w14:paraId="25D69E7C" w14:textId="77777777" w:rsidR="0087698C" w:rsidRPr="00445C5F" w:rsidRDefault="0087698C"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Период</w:t>
            </w:r>
          </w:p>
        </w:tc>
        <w:tc>
          <w:tcPr>
            <w:tcW w:w="3980" w:type="dxa"/>
            <w:tcBorders>
              <w:top w:val="double" w:sz="6" w:space="0" w:color="auto"/>
              <w:left w:val="single" w:sz="6" w:space="0" w:color="auto"/>
              <w:bottom w:val="single" w:sz="6" w:space="0" w:color="auto"/>
              <w:right w:val="single" w:sz="6" w:space="0" w:color="auto"/>
            </w:tcBorders>
            <w:hideMark/>
          </w:tcPr>
          <w:p w14:paraId="358ACBAC" w14:textId="77777777" w:rsidR="0087698C" w:rsidRPr="00445C5F" w:rsidRDefault="0087698C"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hideMark/>
          </w:tcPr>
          <w:p w14:paraId="28B44A0C" w14:textId="77777777" w:rsidR="0087698C" w:rsidRPr="00445C5F" w:rsidRDefault="0087698C"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Должность</w:t>
            </w:r>
          </w:p>
        </w:tc>
      </w:tr>
      <w:tr w:rsidR="0087698C" w:rsidRPr="00445C5F" w14:paraId="51FD9BA2" w14:textId="77777777" w:rsidTr="0013353B">
        <w:tc>
          <w:tcPr>
            <w:tcW w:w="1332" w:type="dxa"/>
            <w:tcBorders>
              <w:top w:val="single" w:sz="6" w:space="0" w:color="auto"/>
              <w:left w:val="double" w:sz="6" w:space="0" w:color="auto"/>
              <w:bottom w:val="single" w:sz="6" w:space="0" w:color="auto"/>
              <w:right w:val="single" w:sz="6" w:space="0" w:color="auto"/>
            </w:tcBorders>
            <w:hideMark/>
          </w:tcPr>
          <w:p w14:paraId="5DA33318" w14:textId="77777777" w:rsidR="0087698C" w:rsidRPr="00445C5F" w:rsidRDefault="0087698C"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с</w:t>
            </w:r>
          </w:p>
        </w:tc>
        <w:tc>
          <w:tcPr>
            <w:tcW w:w="1260" w:type="dxa"/>
            <w:tcBorders>
              <w:top w:val="single" w:sz="6" w:space="0" w:color="auto"/>
              <w:left w:val="single" w:sz="6" w:space="0" w:color="auto"/>
              <w:bottom w:val="single" w:sz="6" w:space="0" w:color="auto"/>
              <w:right w:val="single" w:sz="6" w:space="0" w:color="auto"/>
            </w:tcBorders>
            <w:hideMark/>
          </w:tcPr>
          <w:p w14:paraId="58EBF6A2" w14:textId="7F6ADFCF" w:rsidR="0087698C" w:rsidRPr="00445C5F" w:rsidRDefault="0067696D"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П</w:t>
            </w:r>
            <w:r w:rsidR="0087698C" w:rsidRPr="00445C5F">
              <w:rPr>
                <w:rFonts w:ascii="Times New Roman" w:eastAsia="Times New Roman" w:hAnsi="Times New Roman" w:cs="Times New Roman"/>
                <w:kern w:val="0"/>
                <w:lang w:eastAsia="ru-RU"/>
              </w:rPr>
              <w:t>о</w:t>
            </w:r>
          </w:p>
        </w:tc>
        <w:tc>
          <w:tcPr>
            <w:tcW w:w="3980" w:type="dxa"/>
            <w:tcBorders>
              <w:top w:val="single" w:sz="6" w:space="0" w:color="auto"/>
              <w:left w:val="single" w:sz="6" w:space="0" w:color="auto"/>
              <w:bottom w:val="single" w:sz="6" w:space="0" w:color="auto"/>
              <w:right w:val="single" w:sz="6" w:space="0" w:color="auto"/>
            </w:tcBorders>
          </w:tcPr>
          <w:p w14:paraId="6F6199AA" w14:textId="77777777" w:rsidR="0087698C" w:rsidRPr="00445C5F" w:rsidRDefault="0087698C"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p>
        </w:tc>
        <w:tc>
          <w:tcPr>
            <w:tcW w:w="2680" w:type="dxa"/>
            <w:tcBorders>
              <w:top w:val="single" w:sz="6" w:space="0" w:color="auto"/>
              <w:left w:val="single" w:sz="6" w:space="0" w:color="auto"/>
              <w:bottom w:val="single" w:sz="6" w:space="0" w:color="auto"/>
              <w:right w:val="double" w:sz="6" w:space="0" w:color="auto"/>
            </w:tcBorders>
          </w:tcPr>
          <w:p w14:paraId="0E50EF6B" w14:textId="77777777" w:rsidR="0087698C" w:rsidRPr="00445C5F" w:rsidRDefault="0087698C"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p>
        </w:tc>
      </w:tr>
      <w:tr w:rsidR="0087698C" w:rsidRPr="00445C5F" w14:paraId="635FE321" w14:textId="77777777" w:rsidTr="0013353B">
        <w:tc>
          <w:tcPr>
            <w:tcW w:w="1332" w:type="dxa"/>
            <w:tcBorders>
              <w:top w:val="single" w:sz="6" w:space="0" w:color="auto"/>
              <w:left w:val="double" w:sz="6" w:space="0" w:color="auto"/>
              <w:bottom w:val="single" w:sz="6" w:space="0" w:color="auto"/>
              <w:right w:val="single" w:sz="6" w:space="0" w:color="auto"/>
            </w:tcBorders>
            <w:hideMark/>
          </w:tcPr>
          <w:p w14:paraId="094885CC" w14:textId="77777777" w:rsidR="0087698C" w:rsidRPr="00445C5F" w:rsidRDefault="0087698C"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rPr>
              <w:t>28.07.2004 г.</w:t>
            </w:r>
          </w:p>
        </w:tc>
        <w:tc>
          <w:tcPr>
            <w:tcW w:w="1260" w:type="dxa"/>
            <w:tcBorders>
              <w:top w:val="single" w:sz="6" w:space="0" w:color="auto"/>
              <w:left w:val="single" w:sz="6" w:space="0" w:color="auto"/>
              <w:bottom w:val="single" w:sz="6" w:space="0" w:color="auto"/>
              <w:right w:val="single" w:sz="6" w:space="0" w:color="auto"/>
            </w:tcBorders>
            <w:hideMark/>
          </w:tcPr>
          <w:p w14:paraId="3E41A4D2" w14:textId="77777777" w:rsidR="0087698C" w:rsidRPr="00445C5F" w:rsidRDefault="0087698C"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rPr>
              <w:t>23.03.2015 г.</w:t>
            </w:r>
          </w:p>
        </w:tc>
        <w:tc>
          <w:tcPr>
            <w:tcW w:w="3980" w:type="dxa"/>
            <w:tcBorders>
              <w:top w:val="single" w:sz="6" w:space="0" w:color="auto"/>
              <w:left w:val="single" w:sz="6" w:space="0" w:color="auto"/>
              <w:bottom w:val="single" w:sz="6" w:space="0" w:color="auto"/>
              <w:right w:val="single" w:sz="6" w:space="0" w:color="auto"/>
            </w:tcBorders>
            <w:hideMark/>
          </w:tcPr>
          <w:p w14:paraId="775CF197" w14:textId="77777777" w:rsidR="0087698C" w:rsidRPr="00445C5F" w:rsidRDefault="0087698C"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rPr>
              <w:t>СПб Филиал ЗАО «Банк Русский Стандарт» Представительство в г. СПБ</w:t>
            </w:r>
          </w:p>
        </w:tc>
        <w:tc>
          <w:tcPr>
            <w:tcW w:w="2680" w:type="dxa"/>
            <w:tcBorders>
              <w:top w:val="single" w:sz="6" w:space="0" w:color="auto"/>
              <w:left w:val="single" w:sz="6" w:space="0" w:color="auto"/>
              <w:bottom w:val="single" w:sz="6" w:space="0" w:color="auto"/>
              <w:right w:val="double" w:sz="6" w:space="0" w:color="auto"/>
            </w:tcBorders>
            <w:hideMark/>
          </w:tcPr>
          <w:p w14:paraId="43AD1DE0" w14:textId="77777777" w:rsidR="0087698C" w:rsidRPr="00445C5F" w:rsidRDefault="0087698C" w:rsidP="0013353B">
            <w:pPr>
              <w:widowControl/>
              <w:suppressAutoHyphens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rPr>
              <w:t xml:space="preserve">Помощник Директора Филиала Банка </w:t>
            </w:r>
          </w:p>
        </w:tc>
      </w:tr>
      <w:tr w:rsidR="0087698C" w:rsidRPr="00445C5F" w14:paraId="1EEBBF2A" w14:textId="77777777" w:rsidTr="0013353B">
        <w:tc>
          <w:tcPr>
            <w:tcW w:w="1332" w:type="dxa"/>
            <w:tcBorders>
              <w:top w:val="single" w:sz="6" w:space="0" w:color="auto"/>
              <w:left w:val="double" w:sz="6" w:space="0" w:color="auto"/>
              <w:bottom w:val="single" w:sz="6" w:space="0" w:color="auto"/>
              <w:right w:val="single" w:sz="6" w:space="0" w:color="auto"/>
            </w:tcBorders>
            <w:hideMark/>
          </w:tcPr>
          <w:p w14:paraId="70995123" w14:textId="77777777" w:rsidR="0087698C" w:rsidRPr="00445C5F" w:rsidRDefault="0087698C"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rPr>
            </w:pPr>
            <w:r w:rsidRPr="00445C5F">
              <w:rPr>
                <w:rFonts w:ascii="Times New Roman" w:eastAsia="Times New Roman" w:hAnsi="Times New Roman" w:cs="Times New Roman"/>
                <w:kern w:val="0"/>
              </w:rPr>
              <w:t>04.02.2016 г.</w:t>
            </w:r>
          </w:p>
        </w:tc>
        <w:tc>
          <w:tcPr>
            <w:tcW w:w="1260" w:type="dxa"/>
            <w:tcBorders>
              <w:top w:val="single" w:sz="6" w:space="0" w:color="auto"/>
              <w:left w:val="single" w:sz="6" w:space="0" w:color="auto"/>
              <w:bottom w:val="single" w:sz="6" w:space="0" w:color="auto"/>
              <w:right w:val="single" w:sz="6" w:space="0" w:color="auto"/>
            </w:tcBorders>
            <w:hideMark/>
          </w:tcPr>
          <w:p w14:paraId="44CA97FC" w14:textId="77777777" w:rsidR="0087698C" w:rsidRPr="00445C5F" w:rsidRDefault="0087698C"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rPr>
            </w:pPr>
            <w:r w:rsidRPr="00445C5F">
              <w:rPr>
                <w:rFonts w:ascii="Times New Roman" w:eastAsia="Times New Roman" w:hAnsi="Times New Roman" w:cs="Times New Roman"/>
                <w:kern w:val="0"/>
              </w:rPr>
              <w:t>24.11.2017 г.</w:t>
            </w:r>
          </w:p>
        </w:tc>
        <w:tc>
          <w:tcPr>
            <w:tcW w:w="3980" w:type="dxa"/>
            <w:tcBorders>
              <w:top w:val="single" w:sz="6" w:space="0" w:color="auto"/>
              <w:left w:val="single" w:sz="6" w:space="0" w:color="auto"/>
              <w:bottom w:val="single" w:sz="6" w:space="0" w:color="auto"/>
              <w:right w:val="single" w:sz="6" w:space="0" w:color="auto"/>
            </w:tcBorders>
          </w:tcPr>
          <w:p w14:paraId="2B358A85" w14:textId="77777777" w:rsidR="0087698C" w:rsidRPr="00445C5F" w:rsidRDefault="0087698C"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rPr>
            </w:pPr>
            <w:r w:rsidRPr="00445C5F">
              <w:rPr>
                <w:rFonts w:ascii="Times New Roman" w:eastAsia="Times New Roman" w:hAnsi="Times New Roman" w:cs="Times New Roman"/>
                <w:kern w:val="0"/>
              </w:rPr>
              <w:t>Фонд «Газпром социальные инициатив»</w:t>
            </w:r>
          </w:p>
          <w:p w14:paraId="400FE057" w14:textId="77777777" w:rsidR="0087698C" w:rsidRPr="00445C5F" w:rsidRDefault="0087698C"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rPr>
            </w:pPr>
          </w:p>
          <w:p w14:paraId="3C1E4325" w14:textId="77777777" w:rsidR="0087698C" w:rsidRPr="00445C5F" w:rsidRDefault="0087698C"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rPr>
            </w:pPr>
          </w:p>
          <w:p w14:paraId="7002BE9A" w14:textId="77777777" w:rsidR="0087698C" w:rsidRPr="00445C5F" w:rsidRDefault="0087698C"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rPr>
            </w:pPr>
            <w:r w:rsidRPr="00445C5F">
              <w:rPr>
                <w:rFonts w:ascii="Times New Roman" w:eastAsia="Times New Roman" w:hAnsi="Times New Roman" w:cs="Times New Roman"/>
                <w:kern w:val="0"/>
              </w:rPr>
              <w:t>АНО "Спортклуб Фигурного Катания Тамары Москвиной" (работа по совместительству)</w:t>
            </w:r>
          </w:p>
        </w:tc>
        <w:tc>
          <w:tcPr>
            <w:tcW w:w="2680" w:type="dxa"/>
            <w:tcBorders>
              <w:top w:val="single" w:sz="6" w:space="0" w:color="auto"/>
              <w:left w:val="single" w:sz="6" w:space="0" w:color="auto"/>
              <w:bottom w:val="single" w:sz="6" w:space="0" w:color="auto"/>
              <w:right w:val="double" w:sz="6" w:space="0" w:color="auto"/>
            </w:tcBorders>
            <w:hideMark/>
          </w:tcPr>
          <w:p w14:paraId="345703D2" w14:textId="77777777" w:rsidR="0087698C" w:rsidRPr="00445C5F" w:rsidRDefault="0087698C" w:rsidP="0013353B">
            <w:pPr>
              <w:widowControl/>
              <w:suppressAutoHyphens w:val="0"/>
              <w:spacing w:after="0" w:line="240" w:lineRule="auto"/>
              <w:jc w:val="both"/>
              <w:textAlignment w:val="auto"/>
              <w:rPr>
                <w:rFonts w:ascii="Times New Roman" w:eastAsia="Times New Roman" w:hAnsi="Times New Roman" w:cs="Times New Roman"/>
                <w:kern w:val="0"/>
              </w:rPr>
            </w:pPr>
            <w:r w:rsidRPr="00445C5F">
              <w:rPr>
                <w:rFonts w:ascii="Times New Roman" w:eastAsia="Times New Roman" w:hAnsi="Times New Roman" w:cs="Times New Roman"/>
                <w:kern w:val="0"/>
              </w:rPr>
              <w:t xml:space="preserve">референт Генерального директора </w:t>
            </w:r>
          </w:p>
          <w:p w14:paraId="093A5C18" w14:textId="77777777" w:rsidR="0087698C" w:rsidRPr="00445C5F" w:rsidRDefault="0087698C" w:rsidP="0013353B">
            <w:pPr>
              <w:widowControl/>
              <w:suppressAutoHyphens w:val="0"/>
              <w:spacing w:after="0" w:line="240" w:lineRule="auto"/>
              <w:jc w:val="both"/>
              <w:textAlignment w:val="auto"/>
              <w:rPr>
                <w:rFonts w:ascii="Times New Roman" w:eastAsia="Times New Roman" w:hAnsi="Times New Roman" w:cs="Times New Roman"/>
                <w:kern w:val="0"/>
              </w:rPr>
            </w:pPr>
            <w:r w:rsidRPr="00445C5F">
              <w:rPr>
                <w:rFonts w:ascii="Times New Roman" w:eastAsia="Times New Roman" w:hAnsi="Times New Roman" w:cs="Times New Roman"/>
                <w:kern w:val="0"/>
              </w:rPr>
              <w:t xml:space="preserve">референт Генерального директора </w:t>
            </w:r>
          </w:p>
        </w:tc>
      </w:tr>
      <w:tr w:rsidR="0087698C" w:rsidRPr="00445C5F" w14:paraId="49FC8198" w14:textId="77777777" w:rsidTr="0013353B">
        <w:tc>
          <w:tcPr>
            <w:tcW w:w="1332" w:type="dxa"/>
            <w:tcBorders>
              <w:top w:val="single" w:sz="6" w:space="0" w:color="auto"/>
              <w:left w:val="double" w:sz="6" w:space="0" w:color="auto"/>
              <w:bottom w:val="double" w:sz="6" w:space="0" w:color="auto"/>
              <w:right w:val="single" w:sz="6" w:space="0" w:color="auto"/>
            </w:tcBorders>
            <w:hideMark/>
          </w:tcPr>
          <w:p w14:paraId="55117BCF" w14:textId="77777777" w:rsidR="0087698C" w:rsidRPr="00445C5F" w:rsidRDefault="0087698C"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rPr>
            </w:pPr>
            <w:r w:rsidRPr="00445C5F">
              <w:rPr>
                <w:rFonts w:ascii="Times New Roman" w:eastAsia="Times New Roman" w:hAnsi="Times New Roman" w:cs="Times New Roman"/>
                <w:kern w:val="0"/>
              </w:rPr>
              <w:t>10.01.2018</w:t>
            </w:r>
          </w:p>
        </w:tc>
        <w:tc>
          <w:tcPr>
            <w:tcW w:w="1260" w:type="dxa"/>
            <w:tcBorders>
              <w:top w:val="single" w:sz="6" w:space="0" w:color="auto"/>
              <w:left w:val="single" w:sz="6" w:space="0" w:color="auto"/>
              <w:bottom w:val="double" w:sz="6" w:space="0" w:color="auto"/>
              <w:right w:val="single" w:sz="6" w:space="0" w:color="auto"/>
            </w:tcBorders>
            <w:hideMark/>
          </w:tcPr>
          <w:p w14:paraId="1AC78DF7" w14:textId="77777777" w:rsidR="0087698C" w:rsidRPr="00445C5F" w:rsidRDefault="0087698C"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rPr>
            </w:pPr>
            <w:r w:rsidRPr="00445C5F">
              <w:rPr>
                <w:rFonts w:ascii="Times New Roman" w:eastAsia="Times New Roman" w:hAnsi="Times New Roman" w:cs="Times New Roman"/>
                <w:kern w:val="0"/>
              </w:rPr>
              <w:t>н/в</w:t>
            </w:r>
          </w:p>
        </w:tc>
        <w:tc>
          <w:tcPr>
            <w:tcW w:w="3980" w:type="dxa"/>
            <w:tcBorders>
              <w:top w:val="single" w:sz="6" w:space="0" w:color="auto"/>
              <w:left w:val="single" w:sz="6" w:space="0" w:color="auto"/>
              <w:bottom w:val="double" w:sz="6" w:space="0" w:color="auto"/>
              <w:right w:val="single" w:sz="6" w:space="0" w:color="auto"/>
            </w:tcBorders>
            <w:hideMark/>
          </w:tcPr>
          <w:p w14:paraId="749E076E" w14:textId="77777777" w:rsidR="0087698C" w:rsidRPr="00445C5F" w:rsidRDefault="0087698C"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rPr>
            </w:pPr>
            <w:r w:rsidRPr="00445C5F">
              <w:rPr>
                <w:rFonts w:ascii="Times New Roman" w:eastAsia="Times New Roman" w:hAnsi="Times New Roman" w:cs="Times New Roman"/>
                <w:kern w:val="0"/>
              </w:rPr>
              <w:t>ООО «Газпром межрегионгаз»</w:t>
            </w:r>
          </w:p>
        </w:tc>
        <w:tc>
          <w:tcPr>
            <w:tcW w:w="2680" w:type="dxa"/>
            <w:tcBorders>
              <w:top w:val="single" w:sz="6" w:space="0" w:color="auto"/>
              <w:left w:val="single" w:sz="6" w:space="0" w:color="auto"/>
              <w:bottom w:val="double" w:sz="6" w:space="0" w:color="auto"/>
              <w:right w:val="double" w:sz="6" w:space="0" w:color="auto"/>
            </w:tcBorders>
            <w:hideMark/>
          </w:tcPr>
          <w:p w14:paraId="6D900AD5" w14:textId="77777777" w:rsidR="0087698C" w:rsidRPr="00445C5F" w:rsidRDefault="0087698C" w:rsidP="0013353B">
            <w:pPr>
              <w:widowControl/>
              <w:suppressAutoHyphens w:val="0"/>
              <w:spacing w:after="0" w:line="240" w:lineRule="auto"/>
              <w:jc w:val="both"/>
              <w:textAlignment w:val="auto"/>
              <w:rPr>
                <w:rFonts w:ascii="Times New Roman" w:eastAsia="Times New Roman" w:hAnsi="Times New Roman" w:cs="Times New Roman"/>
                <w:kern w:val="0"/>
              </w:rPr>
            </w:pPr>
            <w:r w:rsidRPr="00445C5F">
              <w:rPr>
                <w:rFonts w:ascii="Times New Roman" w:eastAsia="Times New Roman" w:hAnsi="Times New Roman" w:cs="Times New Roman"/>
                <w:kern w:val="0"/>
              </w:rPr>
              <w:t>Главный аудитор</w:t>
            </w:r>
          </w:p>
        </w:tc>
      </w:tr>
    </w:tbl>
    <w:p w14:paraId="77047391" w14:textId="77777777" w:rsidR="0087698C" w:rsidRPr="00445C5F" w:rsidRDefault="0087698C" w:rsidP="0087698C">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p>
    <w:p w14:paraId="00D2693B" w14:textId="77777777" w:rsidR="0087698C" w:rsidRPr="00445C5F" w:rsidRDefault="0087698C" w:rsidP="0087698C">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b/>
          <w:bCs/>
          <w:i/>
          <w:iCs/>
          <w:kern w:val="0"/>
          <w:lang w:eastAsia="ru-RU"/>
        </w:rPr>
        <w:t>Доли участия в уставном капитале эмитента/обыкновенных акций не имеет</w:t>
      </w:r>
    </w:p>
    <w:p w14:paraId="231BB11C" w14:textId="77777777" w:rsidR="0087698C" w:rsidRPr="00445C5F" w:rsidRDefault="0087698C" w:rsidP="0087698C">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Доли участия лица в уставном (складочном) капитале (паевом фонде) дочерних и зависимых обществ эмитента</w:t>
      </w:r>
    </w:p>
    <w:p w14:paraId="78664D3F" w14:textId="77777777" w:rsidR="0087698C" w:rsidRPr="00445C5F" w:rsidRDefault="0087698C" w:rsidP="0087698C">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b/>
          <w:bCs/>
          <w:i/>
          <w:iCs/>
          <w:kern w:val="0"/>
          <w:lang w:eastAsia="ru-RU"/>
        </w:rPr>
        <w:t>Лицо указанных долей не имеет</w:t>
      </w:r>
    </w:p>
    <w:p w14:paraId="07AE5992" w14:textId="77777777" w:rsidR="0087698C" w:rsidRPr="00445C5F" w:rsidRDefault="0087698C" w:rsidP="0087698C">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rsidRPr="00445C5F">
        <w:rPr>
          <w:rFonts w:ascii="Times New Roman" w:eastAsia="Times New Roman" w:hAnsi="Times New Roman" w:cs="Times New Roman"/>
          <w:kern w:val="0"/>
          <w:lang w:eastAsia="ru-RU"/>
        </w:rPr>
        <w:br/>
      </w:r>
      <w:r w:rsidRPr="00445C5F">
        <w:rPr>
          <w:rFonts w:ascii="Times New Roman" w:eastAsia="Times New Roman" w:hAnsi="Times New Roman" w:cs="Times New Roman"/>
          <w:b/>
          <w:bCs/>
          <w:i/>
          <w:iCs/>
          <w:kern w:val="0"/>
          <w:lang w:eastAsia="ru-RU"/>
        </w:rPr>
        <w:t>Указанных родственных связей нет</w:t>
      </w:r>
    </w:p>
    <w:p w14:paraId="46AEF2A8" w14:textId="77777777" w:rsidR="0087698C" w:rsidRPr="00445C5F" w:rsidRDefault="0087698C" w:rsidP="0087698C">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p>
    <w:p w14:paraId="409FEED9" w14:textId="77777777" w:rsidR="0087698C" w:rsidRPr="00445C5F" w:rsidRDefault="0087698C" w:rsidP="0087698C">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b/>
          <w:bCs/>
          <w:i/>
          <w:iCs/>
          <w:kern w:val="0"/>
          <w:lang w:eastAsia="ru-RU"/>
        </w:rPr>
        <w:t>Лицо к указанным видам ответственности не привлекалось</w:t>
      </w:r>
    </w:p>
    <w:p w14:paraId="529AD02D" w14:textId="77777777" w:rsidR="0087698C" w:rsidRPr="00445C5F" w:rsidRDefault="0087698C" w:rsidP="0087698C">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 xml:space="preserve">Сведения о занятии таким лицом должностей в органах управления коммерческих организаций в </w:t>
      </w:r>
      <w:r w:rsidRPr="00445C5F">
        <w:rPr>
          <w:rFonts w:ascii="Times New Roman" w:eastAsia="Times New Roman" w:hAnsi="Times New Roman" w:cs="Times New Roman"/>
          <w:kern w:val="0"/>
          <w:lang w:eastAsia="ru-RU"/>
        </w:rPr>
        <w:lastRenderedPageBreak/>
        <w:t>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p>
    <w:p w14:paraId="183123EB" w14:textId="77777777" w:rsidR="0087698C" w:rsidRPr="00445C5F" w:rsidRDefault="0087698C" w:rsidP="0087698C">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b/>
          <w:bCs/>
          <w:i/>
          <w:iCs/>
          <w:kern w:val="0"/>
          <w:lang w:eastAsia="ru-RU"/>
        </w:rPr>
        <w:t>Лицо указанных должностей не занимало</w:t>
      </w:r>
    </w:p>
    <w:p w14:paraId="303BB27B" w14:textId="77777777" w:rsidR="0087698C" w:rsidRPr="00445C5F" w:rsidRDefault="0087698C" w:rsidP="0087698C">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p>
    <w:p w14:paraId="7D3AF6CA" w14:textId="77777777" w:rsidR="0087698C" w:rsidRPr="00445C5F" w:rsidRDefault="0087698C" w:rsidP="0087698C">
      <w:pPr>
        <w:widowControl/>
        <w:numPr>
          <w:ilvl w:val="0"/>
          <w:numId w:val="6"/>
        </w:numPr>
        <w:suppressAutoHyphens w:val="0"/>
        <w:autoSpaceDE w:val="0"/>
        <w:adjustRightInd w:val="0"/>
        <w:spacing w:after="0" w:line="240" w:lineRule="auto"/>
        <w:ind w:left="0" w:firstLine="0"/>
        <w:jc w:val="both"/>
        <w:textAlignment w:val="auto"/>
        <w:rPr>
          <w:rFonts w:ascii="Times New Roman" w:eastAsia="Times New Roman" w:hAnsi="Times New Roman" w:cs="Times New Roman"/>
          <w:b/>
          <w:color w:val="000000"/>
          <w:kern w:val="0"/>
          <w:lang w:eastAsia="ru-RU"/>
        </w:rPr>
      </w:pPr>
      <w:r w:rsidRPr="00445C5F">
        <w:rPr>
          <w:rFonts w:ascii="Times New Roman" w:eastAsia="Times New Roman" w:hAnsi="Times New Roman" w:cs="Times New Roman"/>
          <w:b/>
          <w:color w:val="000000"/>
          <w:kern w:val="0"/>
          <w:lang w:eastAsia="ru-RU"/>
        </w:rPr>
        <w:t>ФИО:</w:t>
      </w:r>
      <w:r w:rsidRPr="00445C5F">
        <w:rPr>
          <w:rFonts w:ascii="Times New Roman" w:eastAsia="Times New Roman" w:hAnsi="Times New Roman" w:cs="Times New Roman"/>
          <w:bCs/>
          <w:i/>
          <w:iCs/>
          <w:color w:val="000000"/>
          <w:kern w:val="0"/>
          <w:lang w:eastAsia="ru-RU"/>
        </w:rPr>
        <w:t xml:space="preserve"> </w:t>
      </w:r>
      <w:r w:rsidRPr="00445C5F">
        <w:rPr>
          <w:rFonts w:ascii="Times New Roman" w:eastAsia="Times New Roman" w:hAnsi="Times New Roman" w:cs="Times New Roman"/>
          <w:b/>
          <w:bCs/>
          <w:color w:val="000000"/>
          <w:kern w:val="0"/>
          <w:lang w:eastAsia="ru-RU"/>
        </w:rPr>
        <w:t xml:space="preserve">Каргина Елена Юрьевна </w:t>
      </w:r>
    </w:p>
    <w:p w14:paraId="5A1AA8FB" w14:textId="77777777" w:rsidR="0087698C" w:rsidRPr="00445C5F" w:rsidRDefault="0087698C" w:rsidP="0087698C">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Год рождения:</w:t>
      </w:r>
      <w:r w:rsidRPr="00445C5F">
        <w:rPr>
          <w:rFonts w:ascii="Times New Roman" w:eastAsia="Times New Roman" w:hAnsi="Times New Roman" w:cs="Times New Roman"/>
          <w:b/>
          <w:bCs/>
          <w:i/>
          <w:iCs/>
          <w:kern w:val="0"/>
          <w:lang w:eastAsia="ru-RU"/>
        </w:rPr>
        <w:t xml:space="preserve"> 1978</w:t>
      </w:r>
    </w:p>
    <w:p w14:paraId="4BD179ED" w14:textId="77777777" w:rsidR="0087698C" w:rsidRPr="00445C5F" w:rsidRDefault="0087698C" w:rsidP="0087698C">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Образование:</w:t>
      </w:r>
      <w:r w:rsidRPr="00445C5F">
        <w:rPr>
          <w:rFonts w:ascii="Times New Roman" w:eastAsia="Times New Roman" w:hAnsi="Times New Roman" w:cs="Times New Roman"/>
          <w:kern w:val="0"/>
          <w:lang w:eastAsia="ru-RU"/>
        </w:rPr>
        <w:br/>
      </w:r>
      <w:r w:rsidRPr="00445C5F">
        <w:rPr>
          <w:rFonts w:ascii="Times New Roman" w:eastAsia="Times New Roman" w:hAnsi="Times New Roman" w:cs="Times New Roman"/>
          <w:b/>
          <w:bCs/>
          <w:i/>
          <w:iCs/>
          <w:kern w:val="0"/>
          <w:lang w:eastAsia="ru-RU"/>
        </w:rPr>
        <w:t>высшее</w:t>
      </w:r>
    </w:p>
    <w:p w14:paraId="3E3F63A5" w14:textId="77777777" w:rsidR="0087698C" w:rsidRPr="00445C5F" w:rsidRDefault="0087698C" w:rsidP="0087698C">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14:paraId="20DE9606" w14:textId="77777777" w:rsidR="0087698C" w:rsidRPr="00445C5F" w:rsidRDefault="0087698C" w:rsidP="0087698C">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p>
    <w:tbl>
      <w:tblPr>
        <w:tblW w:w="0" w:type="auto"/>
        <w:tblLayout w:type="fixed"/>
        <w:tblCellMar>
          <w:left w:w="72" w:type="dxa"/>
          <w:right w:w="72" w:type="dxa"/>
        </w:tblCellMar>
        <w:tblLook w:val="04A0" w:firstRow="1" w:lastRow="0" w:firstColumn="1" w:lastColumn="0" w:noHBand="0" w:noVBand="1"/>
      </w:tblPr>
      <w:tblGrid>
        <w:gridCol w:w="1332"/>
        <w:gridCol w:w="1260"/>
        <w:gridCol w:w="3980"/>
        <w:gridCol w:w="2680"/>
      </w:tblGrid>
      <w:tr w:rsidR="0087698C" w:rsidRPr="00445C5F" w14:paraId="5F184554" w14:textId="77777777" w:rsidTr="0013353B">
        <w:tc>
          <w:tcPr>
            <w:tcW w:w="2592" w:type="dxa"/>
            <w:gridSpan w:val="2"/>
            <w:tcBorders>
              <w:top w:val="double" w:sz="6" w:space="0" w:color="auto"/>
              <w:left w:val="double" w:sz="6" w:space="0" w:color="auto"/>
              <w:bottom w:val="single" w:sz="6" w:space="0" w:color="auto"/>
              <w:right w:val="single" w:sz="6" w:space="0" w:color="auto"/>
            </w:tcBorders>
            <w:hideMark/>
          </w:tcPr>
          <w:p w14:paraId="162E18EF" w14:textId="77777777" w:rsidR="0087698C" w:rsidRPr="00445C5F" w:rsidRDefault="0087698C"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Период</w:t>
            </w:r>
          </w:p>
        </w:tc>
        <w:tc>
          <w:tcPr>
            <w:tcW w:w="3980" w:type="dxa"/>
            <w:tcBorders>
              <w:top w:val="double" w:sz="6" w:space="0" w:color="auto"/>
              <w:left w:val="single" w:sz="6" w:space="0" w:color="auto"/>
              <w:bottom w:val="single" w:sz="6" w:space="0" w:color="auto"/>
              <w:right w:val="single" w:sz="6" w:space="0" w:color="auto"/>
            </w:tcBorders>
            <w:hideMark/>
          </w:tcPr>
          <w:p w14:paraId="017F3782" w14:textId="77777777" w:rsidR="0087698C" w:rsidRPr="00445C5F" w:rsidRDefault="0087698C"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hideMark/>
          </w:tcPr>
          <w:p w14:paraId="08812FED" w14:textId="77777777" w:rsidR="0087698C" w:rsidRPr="00445C5F" w:rsidRDefault="0087698C"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Должность</w:t>
            </w:r>
          </w:p>
        </w:tc>
      </w:tr>
      <w:tr w:rsidR="0087698C" w:rsidRPr="00445C5F" w14:paraId="2C5BA2AF" w14:textId="77777777" w:rsidTr="0013353B">
        <w:tc>
          <w:tcPr>
            <w:tcW w:w="1332" w:type="dxa"/>
            <w:tcBorders>
              <w:top w:val="single" w:sz="6" w:space="0" w:color="auto"/>
              <w:left w:val="double" w:sz="6" w:space="0" w:color="auto"/>
              <w:bottom w:val="single" w:sz="6" w:space="0" w:color="auto"/>
              <w:right w:val="single" w:sz="6" w:space="0" w:color="auto"/>
            </w:tcBorders>
            <w:hideMark/>
          </w:tcPr>
          <w:p w14:paraId="41288FA1" w14:textId="77777777" w:rsidR="0087698C" w:rsidRPr="00445C5F" w:rsidRDefault="0087698C"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с</w:t>
            </w:r>
          </w:p>
        </w:tc>
        <w:tc>
          <w:tcPr>
            <w:tcW w:w="1260" w:type="dxa"/>
            <w:tcBorders>
              <w:top w:val="single" w:sz="6" w:space="0" w:color="auto"/>
              <w:left w:val="single" w:sz="6" w:space="0" w:color="auto"/>
              <w:bottom w:val="single" w:sz="6" w:space="0" w:color="auto"/>
              <w:right w:val="single" w:sz="6" w:space="0" w:color="auto"/>
            </w:tcBorders>
            <w:hideMark/>
          </w:tcPr>
          <w:p w14:paraId="4C1AE90E" w14:textId="536FFFAB" w:rsidR="0087698C" w:rsidRPr="00445C5F" w:rsidRDefault="0067696D"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П</w:t>
            </w:r>
            <w:r w:rsidR="0087698C" w:rsidRPr="00445C5F">
              <w:rPr>
                <w:rFonts w:ascii="Times New Roman" w:eastAsia="Times New Roman" w:hAnsi="Times New Roman" w:cs="Times New Roman"/>
                <w:kern w:val="0"/>
                <w:lang w:eastAsia="ru-RU"/>
              </w:rPr>
              <w:t>о</w:t>
            </w:r>
          </w:p>
        </w:tc>
        <w:tc>
          <w:tcPr>
            <w:tcW w:w="3980" w:type="dxa"/>
            <w:tcBorders>
              <w:top w:val="single" w:sz="6" w:space="0" w:color="auto"/>
              <w:left w:val="single" w:sz="6" w:space="0" w:color="auto"/>
              <w:bottom w:val="single" w:sz="6" w:space="0" w:color="auto"/>
              <w:right w:val="single" w:sz="6" w:space="0" w:color="auto"/>
            </w:tcBorders>
          </w:tcPr>
          <w:p w14:paraId="3F6BA88F" w14:textId="77777777" w:rsidR="0087698C" w:rsidRPr="00445C5F" w:rsidRDefault="0087698C"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p>
        </w:tc>
        <w:tc>
          <w:tcPr>
            <w:tcW w:w="2680" w:type="dxa"/>
            <w:tcBorders>
              <w:top w:val="single" w:sz="6" w:space="0" w:color="auto"/>
              <w:left w:val="single" w:sz="6" w:space="0" w:color="auto"/>
              <w:bottom w:val="single" w:sz="6" w:space="0" w:color="auto"/>
              <w:right w:val="double" w:sz="6" w:space="0" w:color="auto"/>
            </w:tcBorders>
          </w:tcPr>
          <w:p w14:paraId="202E5410" w14:textId="77777777" w:rsidR="0087698C" w:rsidRPr="00445C5F" w:rsidRDefault="0087698C"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p>
        </w:tc>
      </w:tr>
      <w:tr w:rsidR="0087698C" w:rsidRPr="00445C5F" w14:paraId="44BDBBC7" w14:textId="77777777" w:rsidTr="0013353B">
        <w:tc>
          <w:tcPr>
            <w:tcW w:w="1332" w:type="dxa"/>
            <w:tcBorders>
              <w:top w:val="single" w:sz="6" w:space="0" w:color="auto"/>
              <w:left w:val="double" w:sz="6" w:space="0" w:color="auto"/>
              <w:bottom w:val="single" w:sz="6" w:space="0" w:color="auto"/>
              <w:right w:val="single" w:sz="6" w:space="0" w:color="auto"/>
            </w:tcBorders>
            <w:hideMark/>
          </w:tcPr>
          <w:p w14:paraId="527CE83E" w14:textId="77777777" w:rsidR="0087698C" w:rsidRPr="00445C5F" w:rsidRDefault="0087698C"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11.2011 г.</w:t>
            </w:r>
          </w:p>
        </w:tc>
        <w:tc>
          <w:tcPr>
            <w:tcW w:w="1260" w:type="dxa"/>
            <w:tcBorders>
              <w:top w:val="single" w:sz="6" w:space="0" w:color="auto"/>
              <w:left w:val="single" w:sz="6" w:space="0" w:color="auto"/>
              <w:bottom w:val="single" w:sz="6" w:space="0" w:color="auto"/>
              <w:right w:val="single" w:sz="6" w:space="0" w:color="auto"/>
            </w:tcBorders>
            <w:hideMark/>
          </w:tcPr>
          <w:p w14:paraId="1CE6761B" w14:textId="77777777" w:rsidR="0087698C" w:rsidRPr="00445C5F" w:rsidRDefault="0087698C"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12.2014 г.</w:t>
            </w:r>
          </w:p>
        </w:tc>
        <w:tc>
          <w:tcPr>
            <w:tcW w:w="3980" w:type="dxa"/>
            <w:tcBorders>
              <w:top w:val="single" w:sz="6" w:space="0" w:color="auto"/>
              <w:left w:val="single" w:sz="6" w:space="0" w:color="auto"/>
              <w:bottom w:val="single" w:sz="6" w:space="0" w:color="auto"/>
              <w:right w:val="single" w:sz="6" w:space="0" w:color="auto"/>
            </w:tcBorders>
            <w:hideMark/>
          </w:tcPr>
          <w:p w14:paraId="504DACA5" w14:textId="77777777" w:rsidR="0087698C" w:rsidRPr="00445C5F" w:rsidRDefault="0087698C"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color w:val="000000"/>
                <w:kern w:val="0"/>
              </w:rPr>
              <w:t>ЗАО АК ИПП</w:t>
            </w:r>
          </w:p>
        </w:tc>
        <w:tc>
          <w:tcPr>
            <w:tcW w:w="2680" w:type="dxa"/>
            <w:tcBorders>
              <w:top w:val="single" w:sz="6" w:space="0" w:color="auto"/>
              <w:left w:val="single" w:sz="6" w:space="0" w:color="auto"/>
              <w:bottom w:val="single" w:sz="6" w:space="0" w:color="auto"/>
              <w:right w:val="double" w:sz="6" w:space="0" w:color="auto"/>
            </w:tcBorders>
            <w:hideMark/>
          </w:tcPr>
          <w:p w14:paraId="4EE510AE" w14:textId="77777777" w:rsidR="0087698C" w:rsidRPr="00445C5F" w:rsidRDefault="0087698C"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аудитор</w:t>
            </w:r>
          </w:p>
        </w:tc>
      </w:tr>
      <w:tr w:rsidR="0087698C" w:rsidRPr="00445C5F" w14:paraId="54E514A1" w14:textId="77777777" w:rsidTr="0013353B">
        <w:tc>
          <w:tcPr>
            <w:tcW w:w="1332" w:type="dxa"/>
            <w:tcBorders>
              <w:top w:val="single" w:sz="6" w:space="0" w:color="auto"/>
              <w:left w:val="double" w:sz="6" w:space="0" w:color="auto"/>
              <w:bottom w:val="single" w:sz="6" w:space="0" w:color="auto"/>
              <w:right w:val="single" w:sz="6" w:space="0" w:color="auto"/>
            </w:tcBorders>
            <w:hideMark/>
          </w:tcPr>
          <w:p w14:paraId="3DD98F98" w14:textId="77777777" w:rsidR="0087698C" w:rsidRPr="00445C5F" w:rsidRDefault="0087698C"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02.2015 г.</w:t>
            </w:r>
          </w:p>
        </w:tc>
        <w:tc>
          <w:tcPr>
            <w:tcW w:w="1260" w:type="dxa"/>
            <w:tcBorders>
              <w:top w:val="single" w:sz="6" w:space="0" w:color="auto"/>
              <w:left w:val="single" w:sz="6" w:space="0" w:color="auto"/>
              <w:bottom w:val="single" w:sz="6" w:space="0" w:color="auto"/>
              <w:right w:val="single" w:sz="6" w:space="0" w:color="auto"/>
            </w:tcBorders>
            <w:hideMark/>
          </w:tcPr>
          <w:p w14:paraId="5E668CF0" w14:textId="77777777" w:rsidR="0087698C" w:rsidRPr="00445C5F" w:rsidRDefault="0087698C"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07.2015 г.</w:t>
            </w:r>
          </w:p>
        </w:tc>
        <w:tc>
          <w:tcPr>
            <w:tcW w:w="3980" w:type="dxa"/>
            <w:tcBorders>
              <w:top w:val="single" w:sz="6" w:space="0" w:color="auto"/>
              <w:left w:val="single" w:sz="6" w:space="0" w:color="auto"/>
              <w:bottom w:val="single" w:sz="6" w:space="0" w:color="auto"/>
              <w:right w:val="single" w:sz="6" w:space="0" w:color="auto"/>
            </w:tcBorders>
            <w:hideMark/>
          </w:tcPr>
          <w:p w14:paraId="1F39C169" w14:textId="77777777" w:rsidR="0087698C" w:rsidRPr="00445C5F" w:rsidRDefault="0087698C" w:rsidP="0013353B">
            <w:pPr>
              <w:suppressAutoHyphens w:val="0"/>
              <w:autoSpaceDE w:val="0"/>
              <w:adjustRightInd w:val="0"/>
              <w:spacing w:after="0" w:line="240" w:lineRule="auto"/>
              <w:jc w:val="both"/>
              <w:textAlignment w:val="auto"/>
              <w:rPr>
                <w:rFonts w:ascii="Times New Roman" w:eastAsia="Times New Roman" w:hAnsi="Times New Roman" w:cs="Times New Roman"/>
                <w:color w:val="000000"/>
                <w:kern w:val="0"/>
              </w:rPr>
            </w:pPr>
            <w:r w:rsidRPr="00445C5F">
              <w:rPr>
                <w:rFonts w:ascii="Times New Roman" w:eastAsia="Times New Roman" w:hAnsi="Times New Roman" w:cs="Times New Roman"/>
                <w:color w:val="000000"/>
                <w:kern w:val="0"/>
              </w:rPr>
              <w:t xml:space="preserve">Комплекс общественного питания </w:t>
            </w:r>
            <w:proofErr w:type="spellStart"/>
            <w:r w:rsidRPr="00445C5F">
              <w:rPr>
                <w:rFonts w:ascii="Times New Roman" w:eastAsia="Times New Roman" w:hAnsi="Times New Roman" w:cs="Times New Roman"/>
                <w:color w:val="000000"/>
                <w:kern w:val="0"/>
              </w:rPr>
              <w:t>СПбПУ</w:t>
            </w:r>
            <w:proofErr w:type="spellEnd"/>
            <w:r w:rsidRPr="00445C5F">
              <w:rPr>
                <w:rFonts w:ascii="Times New Roman" w:eastAsia="Times New Roman" w:hAnsi="Times New Roman" w:cs="Times New Roman"/>
                <w:color w:val="000000"/>
                <w:kern w:val="0"/>
              </w:rPr>
              <w:t xml:space="preserve"> (</w:t>
            </w:r>
            <w:proofErr w:type="spellStart"/>
            <w:r w:rsidRPr="00445C5F">
              <w:rPr>
                <w:rFonts w:ascii="Times New Roman" w:eastAsia="Times New Roman" w:hAnsi="Times New Roman" w:cs="Times New Roman"/>
                <w:color w:val="000000"/>
                <w:kern w:val="0"/>
              </w:rPr>
              <w:t>Политех</w:t>
            </w:r>
            <w:proofErr w:type="spellEnd"/>
            <w:r w:rsidRPr="00445C5F">
              <w:rPr>
                <w:rFonts w:ascii="Times New Roman" w:eastAsia="Times New Roman" w:hAnsi="Times New Roman" w:cs="Times New Roman"/>
                <w:color w:val="000000"/>
                <w:kern w:val="0"/>
              </w:rPr>
              <w:t xml:space="preserve">), </w:t>
            </w:r>
            <w:proofErr w:type="spellStart"/>
            <w:r w:rsidRPr="00445C5F">
              <w:rPr>
                <w:rFonts w:ascii="Times New Roman" w:eastAsia="Times New Roman" w:hAnsi="Times New Roman" w:cs="Times New Roman"/>
                <w:color w:val="000000"/>
                <w:kern w:val="0"/>
              </w:rPr>
              <w:t>г.Санкт</w:t>
            </w:r>
            <w:proofErr w:type="spellEnd"/>
            <w:r w:rsidRPr="00445C5F">
              <w:rPr>
                <w:rFonts w:ascii="Times New Roman" w:eastAsia="Times New Roman" w:hAnsi="Times New Roman" w:cs="Times New Roman"/>
                <w:color w:val="000000"/>
                <w:kern w:val="0"/>
              </w:rPr>
              <w:t>-Петербург</w:t>
            </w:r>
          </w:p>
        </w:tc>
        <w:tc>
          <w:tcPr>
            <w:tcW w:w="2680" w:type="dxa"/>
            <w:tcBorders>
              <w:top w:val="single" w:sz="6" w:space="0" w:color="auto"/>
              <w:left w:val="single" w:sz="6" w:space="0" w:color="auto"/>
              <w:bottom w:val="single" w:sz="6" w:space="0" w:color="auto"/>
              <w:right w:val="double" w:sz="6" w:space="0" w:color="auto"/>
            </w:tcBorders>
            <w:hideMark/>
          </w:tcPr>
          <w:p w14:paraId="05BD940B" w14:textId="77777777" w:rsidR="0087698C" w:rsidRPr="00445C5F" w:rsidRDefault="0087698C"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color w:val="000000"/>
                <w:kern w:val="0"/>
              </w:rPr>
              <w:t>ведущий бухгалтер</w:t>
            </w:r>
          </w:p>
        </w:tc>
      </w:tr>
      <w:tr w:rsidR="0087698C" w:rsidRPr="00445C5F" w14:paraId="077EAD1C" w14:textId="77777777" w:rsidTr="0013353B">
        <w:tc>
          <w:tcPr>
            <w:tcW w:w="1332" w:type="dxa"/>
            <w:tcBorders>
              <w:top w:val="single" w:sz="6" w:space="0" w:color="auto"/>
              <w:left w:val="double" w:sz="6" w:space="0" w:color="auto"/>
              <w:bottom w:val="single" w:sz="6" w:space="0" w:color="auto"/>
              <w:right w:val="single" w:sz="6" w:space="0" w:color="auto"/>
            </w:tcBorders>
            <w:hideMark/>
          </w:tcPr>
          <w:p w14:paraId="73554BE3" w14:textId="77777777" w:rsidR="0087698C" w:rsidRPr="00445C5F" w:rsidRDefault="0087698C"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08.2015 г.</w:t>
            </w:r>
          </w:p>
        </w:tc>
        <w:tc>
          <w:tcPr>
            <w:tcW w:w="1260" w:type="dxa"/>
            <w:tcBorders>
              <w:top w:val="single" w:sz="6" w:space="0" w:color="auto"/>
              <w:left w:val="single" w:sz="6" w:space="0" w:color="auto"/>
              <w:bottom w:val="single" w:sz="6" w:space="0" w:color="auto"/>
              <w:right w:val="single" w:sz="6" w:space="0" w:color="auto"/>
            </w:tcBorders>
            <w:hideMark/>
          </w:tcPr>
          <w:p w14:paraId="2A4D36C8" w14:textId="77777777" w:rsidR="0087698C" w:rsidRPr="00445C5F" w:rsidRDefault="0087698C"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н/в</w:t>
            </w:r>
          </w:p>
        </w:tc>
        <w:tc>
          <w:tcPr>
            <w:tcW w:w="3980" w:type="dxa"/>
            <w:tcBorders>
              <w:top w:val="single" w:sz="6" w:space="0" w:color="auto"/>
              <w:left w:val="single" w:sz="6" w:space="0" w:color="auto"/>
              <w:bottom w:val="single" w:sz="6" w:space="0" w:color="auto"/>
              <w:right w:val="single" w:sz="6" w:space="0" w:color="auto"/>
            </w:tcBorders>
            <w:hideMark/>
          </w:tcPr>
          <w:p w14:paraId="6F3B5F1C" w14:textId="77777777" w:rsidR="0087698C" w:rsidRPr="00445C5F" w:rsidRDefault="0087698C" w:rsidP="0013353B">
            <w:pPr>
              <w:suppressAutoHyphens w:val="0"/>
              <w:autoSpaceDE w:val="0"/>
              <w:adjustRightInd w:val="0"/>
              <w:spacing w:after="0" w:line="240" w:lineRule="auto"/>
              <w:jc w:val="both"/>
              <w:textAlignment w:val="auto"/>
              <w:rPr>
                <w:rFonts w:ascii="Times New Roman" w:eastAsia="Times New Roman" w:hAnsi="Times New Roman" w:cs="Times New Roman"/>
                <w:color w:val="000000"/>
                <w:kern w:val="0"/>
              </w:rPr>
            </w:pPr>
            <w:r w:rsidRPr="00445C5F">
              <w:rPr>
                <w:rFonts w:ascii="Times New Roman" w:eastAsia="Times New Roman" w:hAnsi="Times New Roman" w:cs="Times New Roman"/>
                <w:color w:val="000000"/>
                <w:kern w:val="0"/>
              </w:rPr>
              <w:t>ООО «Газпром межрегионгаз»</w:t>
            </w:r>
          </w:p>
        </w:tc>
        <w:tc>
          <w:tcPr>
            <w:tcW w:w="2680" w:type="dxa"/>
            <w:tcBorders>
              <w:top w:val="single" w:sz="6" w:space="0" w:color="auto"/>
              <w:left w:val="single" w:sz="6" w:space="0" w:color="auto"/>
              <w:bottom w:val="single" w:sz="6" w:space="0" w:color="auto"/>
              <w:right w:val="double" w:sz="6" w:space="0" w:color="auto"/>
            </w:tcBorders>
            <w:hideMark/>
          </w:tcPr>
          <w:p w14:paraId="53BCA7D0" w14:textId="77777777" w:rsidR="0087698C" w:rsidRPr="00445C5F" w:rsidRDefault="0087698C"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color w:val="000000"/>
                <w:kern w:val="0"/>
              </w:rPr>
              <w:t>главный аудитор Управления внутреннего аудита</w:t>
            </w:r>
          </w:p>
        </w:tc>
      </w:tr>
      <w:tr w:rsidR="0087698C" w:rsidRPr="00445C5F" w14:paraId="729F6879" w14:textId="77777777" w:rsidTr="0013353B">
        <w:tc>
          <w:tcPr>
            <w:tcW w:w="1332" w:type="dxa"/>
            <w:tcBorders>
              <w:top w:val="single" w:sz="6" w:space="0" w:color="auto"/>
              <w:left w:val="double" w:sz="6" w:space="0" w:color="auto"/>
              <w:bottom w:val="double" w:sz="6" w:space="0" w:color="auto"/>
              <w:right w:val="single" w:sz="6" w:space="0" w:color="auto"/>
            </w:tcBorders>
            <w:hideMark/>
          </w:tcPr>
          <w:p w14:paraId="21C3B6C8" w14:textId="77777777" w:rsidR="0087698C" w:rsidRPr="00445C5F" w:rsidRDefault="0087698C"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11.2016 г.</w:t>
            </w:r>
          </w:p>
        </w:tc>
        <w:tc>
          <w:tcPr>
            <w:tcW w:w="1260" w:type="dxa"/>
            <w:tcBorders>
              <w:top w:val="single" w:sz="6" w:space="0" w:color="auto"/>
              <w:left w:val="single" w:sz="6" w:space="0" w:color="auto"/>
              <w:bottom w:val="double" w:sz="6" w:space="0" w:color="auto"/>
              <w:right w:val="single" w:sz="6" w:space="0" w:color="auto"/>
            </w:tcBorders>
            <w:hideMark/>
          </w:tcPr>
          <w:p w14:paraId="6C47E58E" w14:textId="77777777" w:rsidR="0087698C" w:rsidRPr="00445C5F" w:rsidRDefault="0087698C"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н/в</w:t>
            </w:r>
          </w:p>
        </w:tc>
        <w:tc>
          <w:tcPr>
            <w:tcW w:w="3980" w:type="dxa"/>
            <w:tcBorders>
              <w:top w:val="single" w:sz="6" w:space="0" w:color="auto"/>
              <w:left w:val="single" w:sz="6" w:space="0" w:color="auto"/>
              <w:bottom w:val="double" w:sz="6" w:space="0" w:color="auto"/>
              <w:right w:val="single" w:sz="6" w:space="0" w:color="auto"/>
            </w:tcBorders>
            <w:hideMark/>
          </w:tcPr>
          <w:p w14:paraId="1D3E5CB1" w14:textId="77777777" w:rsidR="0087698C" w:rsidRPr="00445C5F" w:rsidRDefault="0087698C" w:rsidP="0013353B">
            <w:pPr>
              <w:suppressAutoHyphens w:val="0"/>
              <w:autoSpaceDE w:val="0"/>
              <w:adjustRightInd w:val="0"/>
              <w:spacing w:after="0" w:line="240" w:lineRule="auto"/>
              <w:jc w:val="both"/>
              <w:textAlignment w:val="auto"/>
              <w:rPr>
                <w:rFonts w:ascii="Times New Roman" w:eastAsia="Times New Roman" w:hAnsi="Times New Roman" w:cs="Times New Roman"/>
                <w:color w:val="000000"/>
                <w:kern w:val="0"/>
              </w:rPr>
            </w:pPr>
            <w:r w:rsidRPr="00445C5F">
              <w:rPr>
                <w:rFonts w:ascii="Times New Roman" w:eastAsia="Times New Roman" w:hAnsi="Times New Roman" w:cs="Times New Roman"/>
                <w:color w:val="000000"/>
                <w:kern w:val="0"/>
              </w:rPr>
              <w:t>ООО «ТАНДЕМ» (работа по совместительству)</w:t>
            </w:r>
          </w:p>
        </w:tc>
        <w:tc>
          <w:tcPr>
            <w:tcW w:w="2680" w:type="dxa"/>
            <w:tcBorders>
              <w:top w:val="single" w:sz="6" w:space="0" w:color="auto"/>
              <w:left w:val="single" w:sz="6" w:space="0" w:color="auto"/>
              <w:bottom w:val="double" w:sz="6" w:space="0" w:color="auto"/>
              <w:right w:val="double" w:sz="6" w:space="0" w:color="auto"/>
            </w:tcBorders>
            <w:hideMark/>
          </w:tcPr>
          <w:p w14:paraId="7C76BF8C" w14:textId="77777777" w:rsidR="0087698C" w:rsidRPr="00445C5F" w:rsidRDefault="0087698C" w:rsidP="0013353B">
            <w:pPr>
              <w:suppressAutoHyphens w:val="0"/>
              <w:autoSpaceDE w:val="0"/>
              <w:adjustRightInd w:val="0"/>
              <w:spacing w:after="0" w:line="240" w:lineRule="auto"/>
              <w:jc w:val="both"/>
              <w:textAlignment w:val="auto"/>
              <w:rPr>
                <w:rFonts w:ascii="Times New Roman" w:eastAsia="Times New Roman" w:hAnsi="Times New Roman" w:cs="Times New Roman"/>
                <w:color w:val="000000"/>
                <w:kern w:val="0"/>
              </w:rPr>
            </w:pPr>
            <w:r w:rsidRPr="00445C5F">
              <w:rPr>
                <w:rFonts w:ascii="Times New Roman" w:eastAsia="Times New Roman" w:hAnsi="Times New Roman" w:cs="Times New Roman"/>
                <w:color w:val="000000"/>
                <w:kern w:val="0"/>
              </w:rPr>
              <w:t xml:space="preserve">аудитор </w:t>
            </w:r>
          </w:p>
        </w:tc>
      </w:tr>
    </w:tbl>
    <w:p w14:paraId="6877EBA8" w14:textId="77777777" w:rsidR="0087698C" w:rsidRPr="00445C5F" w:rsidRDefault="0087698C" w:rsidP="0087698C">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p>
    <w:p w14:paraId="5B98760E" w14:textId="77777777" w:rsidR="0087698C" w:rsidRPr="00445C5F" w:rsidRDefault="0087698C" w:rsidP="0087698C">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b/>
          <w:bCs/>
          <w:i/>
          <w:iCs/>
          <w:kern w:val="0"/>
          <w:lang w:eastAsia="ru-RU"/>
        </w:rPr>
        <w:t>Доли участия в уставном капитале эмитента/обыкновенных акций не имеет</w:t>
      </w:r>
    </w:p>
    <w:p w14:paraId="02F5D1C1" w14:textId="77777777" w:rsidR="0087698C" w:rsidRPr="00445C5F" w:rsidRDefault="0087698C" w:rsidP="0087698C">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Доли участия лица в уставном (складочном) капитале (паевом фонде) дочерних и зависимых обществ эмитента</w:t>
      </w:r>
    </w:p>
    <w:p w14:paraId="2B7C8459" w14:textId="77777777" w:rsidR="0087698C" w:rsidRPr="00445C5F" w:rsidRDefault="0087698C" w:rsidP="0087698C">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b/>
          <w:bCs/>
          <w:i/>
          <w:iCs/>
          <w:kern w:val="0"/>
          <w:lang w:eastAsia="ru-RU"/>
        </w:rPr>
        <w:t>Лицо указанных долей не имеет</w:t>
      </w:r>
    </w:p>
    <w:p w14:paraId="62EE1CC1" w14:textId="77777777" w:rsidR="0087698C" w:rsidRPr="00445C5F" w:rsidRDefault="0087698C" w:rsidP="0087698C">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rsidRPr="00445C5F">
        <w:rPr>
          <w:rFonts w:ascii="Times New Roman" w:eastAsia="Times New Roman" w:hAnsi="Times New Roman" w:cs="Times New Roman"/>
          <w:kern w:val="0"/>
          <w:lang w:eastAsia="ru-RU"/>
        </w:rPr>
        <w:br/>
      </w:r>
      <w:r w:rsidRPr="00445C5F">
        <w:rPr>
          <w:rFonts w:ascii="Times New Roman" w:eastAsia="Times New Roman" w:hAnsi="Times New Roman" w:cs="Times New Roman"/>
          <w:b/>
          <w:bCs/>
          <w:i/>
          <w:iCs/>
          <w:kern w:val="0"/>
          <w:lang w:eastAsia="ru-RU"/>
        </w:rPr>
        <w:t>Указанных родственных связей нет</w:t>
      </w:r>
    </w:p>
    <w:p w14:paraId="63D20176" w14:textId="77777777" w:rsidR="0087698C" w:rsidRPr="00445C5F" w:rsidRDefault="0087698C" w:rsidP="0087698C">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p>
    <w:p w14:paraId="0A8EF48C" w14:textId="77777777" w:rsidR="0087698C" w:rsidRPr="00445C5F" w:rsidRDefault="0087698C" w:rsidP="0087698C">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b/>
          <w:bCs/>
          <w:i/>
          <w:iCs/>
          <w:kern w:val="0"/>
          <w:lang w:eastAsia="ru-RU"/>
        </w:rPr>
        <w:t>Лицо к указанным видам ответственности не привлекалось</w:t>
      </w:r>
    </w:p>
    <w:p w14:paraId="294848D2" w14:textId="77777777" w:rsidR="0087698C" w:rsidRPr="00445C5F" w:rsidRDefault="0087698C" w:rsidP="0087698C">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p>
    <w:p w14:paraId="551E6F56" w14:textId="77777777" w:rsidR="0087698C" w:rsidRPr="00445C5F" w:rsidRDefault="0087698C" w:rsidP="0087698C">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b/>
          <w:bCs/>
          <w:i/>
          <w:iCs/>
          <w:kern w:val="0"/>
          <w:lang w:eastAsia="ru-RU"/>
        </w:rPr>
        <w:t>Лицо указанных должностей не занимало</w:t>
      </w:r>
    </w:p>
    <w:p w14:paraId="0BA22849" w14:textId="77777777" w:rsidR="0087698C" w:rsidRPr="00445C5F" w:rsidRDefault="0087698C" w:rsidP="0087698C">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p>
    <w:p w14:paraId="66F03D87" w14:textId="77777777" w:rsidR="0087698C" w:rsidRPr="00445C5F" w:rsidRDefault="0087698C" w:rsidP="0087698C">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В случае наличия у эмитента службы внутреннего аудита или иного органа контроля за его финансово-хозяйственной деятельностью, отличного от ревизионной комиссии эмитента, в состав которого входят более 10 лиц, информация, предусмотренная настоящим пунктом, указывается по не менее чем 10 лицам, являющимися членами соответствующего органа эмитента по контролю за его финансово-хозяйственной деятельностью, включая руководителя такого органа.</w:t>
      </w:r>
    </w:p>
    <w:p w14:paraId="2975490C" w14:textId="77777777" w:rsidR="0087698C" w:rsidRPr="00445C5F" w:rsidRDefault="0087698C" w:rsidP="0087698C">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p>
    <w:p w14:paraId="13802582" w14:textId="77777777" w:rsidR="0087698C" w:rsidRPr="00445C5F" w:rsidRDefault="0087698C" w:rsidP="0087698C">
      <w:pPr>
        <w:suppressAutoHyphens w:val="0"/>
        <w:autoSpaceDE w:val="0"/>
        <w:adjustRightInd w:val="0"/>
        <w:spacing w:after="0" w:line="240" w:lineRule="auto"/>
        <w:jc w:val="both"/>
        <w:textAlignment w:val="auto"/>
        <w:outlineLvl w:val="1"/>
        <w:rPr>
          <w:rFonts w:ascii="Times New Roman" w:eastAsia="Times New Roman" w:hAnsi="Times New Roman" w:cs="Times New Roman"/>
          <w:b/>
          <w:bCs/>
          <w:kern w:val="0"/>
          <w:lang w:eastAsia="ru-RU"/>
        </w:rPr>
      </w:pPr>
      <w:r w:rsidRPr="00445C5F">
        <w:rPr>
          <w:rFonts w:ascii="Times New Roman" w:eastAsia="Times New Roman" w:hAnsi="Times New Roman" w:cs="Times New Roman"/>
          <w:b/>
          <w:bCs/>
          <w:kern w:val="0"/>
          <w:lang w:eastAsia="ru-RU"/>
        </w:rPr>
        <w:t>5.6. Сведения о размере вознаграждения, льгот и/или компенсации расходов по органу контроля за финансово-хозяйственной деятельностью эмитента</w:t>
      </w:r>
    </w:p>
    <w:p w14:paraId="362B9F07" w14:textId="77777777" w:rsidR="0087698C" w:rsidRPr="00445C5F" w:rsidRDefault="0087698C" w:rsidP="0087698C">
      <w:pPr>
        <w:widowControl/>
        <w:suppressAutoHyphens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Вознаграждения</w:t>
      </w:r>
    </w:p>
    <w:p w14:paraId="4280AF3A" w14:textId="77777777" w:rsidR="0087698C" w:rsidRPr="00445C5F" w:rsidRDefault="0087698C" w:rsidP="0087698C">
      <w:pPr>
        <w:widowControl/>
        <w:suppressAutoHyphens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 xml:space="preserve">По каждому органу контроля за финансово-хозяйственной деятельностью эмитента (за исключением физического лица, занимающего должность (осуществляющего функции) ревизора эмитента) описываются с указанием размера все виды вознаграждения, включая заработную плату членов органов контроля за финансово-хозяйственной деятельностью эмитента, являющихся (являвшихся) его работниками, в том числе работающих (работавших) по совместительству, </w:t>
      </w:r>
      <w:r w:rsidRPr="00445C5F">
        <w:rPr>
          <w:rFonts w:ascii="Times New Roman" w:eastAsia="Times New Roman" w:hAnsi="Times New Roman" w:cs="Times New Roman"/>
          <w:kern w:val="0"/>
          <w:lang w:eastAsia="ru-RU"/>
        </w:rPr>
        <w:lastRenderedPageBreak/>
        <w:t>премии, комиссионные, вознаграждения, отдельно выплачиваемые за участие в работе соответствующего органа контроля за финансово-хозяйственной деятельностью эмитента, иные виды вознаграждения, которые были выплачены эмитентом в течение соответствующего отчетного периода, а также описываются с указанием размера расходы, связанные с исполнением функций членов органов контроля за финансово-хозяйственной деятельностью эмитента, компенсированные эмитентом в течение соответствующего отчетного периода.</w:t>
      </w:r>
    </w:p>
    <w:p w14:paraId="5DCF1C2F" w14:textId="77777777" w:rsidR="0087698C" w:rsidRPr="00445C5F" w:rsidRDefault="0087698C" w:rsidP="0087698C">
      <w:pPr>
        <w:widowControl/>
        <w:suppressAutoHyphens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Единица измерения: тыс. руб.</w:t>
      </w:r>
    </w:p>
    <w:p w14:paraId="6D79284A" w14:textId="77777777" w:rsidR="0087698C" w:rsidRPr="00445C5F" w:rsidRDefault="0087698C" w:rsidP="0087698C">
      <w:pPr>
        <w:widowControl/>
        <w:suppressAutoHyphens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Наименование органа контроля за финансово-хозяйственной деятельностью эмитента: Служба внутреннего аудита Общества</w:t>
      </w:r>
    </w:p>
    <w:p w14:paraId="5C0B8A54" w14:textId="77777777" w:rsidR="0087698C" w:rsidRPr="00445C5F" w:rsidRDefault="0087698C" w:rsidP="0087698C">
      <w:pPr>
        <w:widowControl/>
        <w:suppressAutoHyphens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Вознаграждение за участие в работе органа контроля</w:t>
      </w:r>
    </w:p>
    <w:p w14:paraId="41C6A4A3" w14:textId="77777777" w:rsidR="0087698C" w:rsidRPr="00445C5F" w:rsidRDefault="0087698C" w:rsidP="0087698C">
      <w:pPr>
        <w:widowControl/>
        <w:suppressAutoHyphens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Единица измерения: тыс. руб.</w:t>
      </w:r>
      <w:r w:rsidRPr="00445C5F">
        <w:rPr>
          <w:rFonts w:ascii="Times New Roman" w:eastAsia="Times New Roman" w:hAnsi="Times New Roman" w:cs="Times New Roman"/>
          <w:color w:val="333333"/>
          <w:kern w:val="0"/>
          <w:lang w:eastAsia="ru-RU"/>
        </w:rPr>
        <w:t> </w:t>
      </w:r>
    </w:p>
    <w:tbl>
      <w:tblPr>
        <w:tblW w:w="0" w:type="auto"/>
        <w:tblLayout w:type="fixed"/>
        <w:tblCellMar>
          <w:left w:w="72" w:type="dxa"/>
          <w:right w:w="72" w:type="dxa"/>
        </w:tblCellMar>
        <w:tblLook w:val="04A0" w:firstRow="1" w:lastRow="0" w:firstColumn="1" w:lastColumn="0" w:noHBand="0" w:noVBand="1"/>
      </w:tblPr>
      <w:tblGrid>
        <w:gridCol w:w="6492"/>
        <w:gridCol w:w="1400"/>
      </w:tblGrid>
      <w:tr w:rsidR="0087698C" w:rsidRPr="0067696D" w14:paraId="4B22A0ED" w14:textId="77777777" w:rsidTr="0013353B">
        <w:tc>
          <w:tcPr>
            <w:tcW w:w="6492" w:type="dxa"/>
            <w:tcBorders>
              <w:top w:val="double" w:sz="6" w:space="0" w:color="auto"/>
              <w:left w:val="double" w:sz="6" w:space="0" w:color="auto"/>
              <w:bottom w:val="single" w:sz="6" w:space="0" w:color="auto"/>
              <w:right w:val="single" w:sz="6" w:space="0" w:color="auto"/>
            </w:tcBorders>
            <w:hideMark/>
          </w:tcPr>
          <w:p w14:paraId="7CA6DF2C" w14:textId="77777777" w:rsidR="0087698C" w:rsidRPr="0067696D" w:rsidRDefault="0087698C"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67696D">
              <w:rPr>
                <w:rFonts w:ascii="Times New Roman" w:eastAsia="Times New Roman" w:hAnsi="Times New Roman" w:cs="Times New Roman"/>
                <w:kern w:val="0"/>
                <w:lang w:eastAsia="ru-RU"/>
              </w:rPr>
              <w:t>Наименование показателя</w:t>
            </w:r>
          </w:p>
        </w:tc>
        <w:tc>
          <w:tcPr>
            <w:tcW w:w="1400" w:type="dxa"/>
            <w:tcBorders>
              <w:top w:val="double" w:sz="6" w:space="0" w:color="auto"/>
              <w:left w:val="single" w:sz="6" w:space="0" w:color="auto"/>
              <w:bottom w:val="single" w:sz="6" w:space="0" w:color="auto"/>
              <w:right w:val="double" w:sz="6" w:space="0" w:color="auto"/>
            </w:tcBorders>
            <w:hideMark/>
          </w:tcPr>
          <w:p w14:paraId="28CC92A6" w14:textId="2087C439" w:rsidR="0087698C" w:rsidRPr="0067696D" w:rsidRDefault="0087698C" w:rsidP="0067696D">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67696D">
              <w:rPr>
                <w:rFonts w:ascii="Times New Roman" w:eastAsia="Times New Roman" w:hAnsi="Times New Roman" w:cs="Times New Roman"/>
                <w:kern w:val="0"/>
                <w:lang w:eastAsia="ru-RU"/>
              </w:rPr>
              <w:t>20</w:t>
            </w:r>
            <w:r w:rsidR="0013353B" w:rsidRPr="0067696D">
              <w:rPr>
                <w:rFonts w:ascii="Times New Roman" w:eastAsia="Times New Roman" w:hAnsi="Times New Roman" w:cs="Times New Roman"/>
                <w:kern w:val="0"/>
                <w:lang w:eastAsia="ru-RU"/>
              </w:rPr>
              <w:t>20</w:t>
            </w:r>
            <w:r w:rsidRPr="0067696D">
              <w:rPr>
                <w:rFonts w:ascii="Times New Roman" w:eastAsia="Times New Roman" w:hAnsi="Times New Roman" w:cs="Times New Roman"/>
                <w:kern w:val="0"/>
                <w:lang w:eastAsia="ru-RU"/>
              </w:rPr>
              <w:t xml:space="preserve">, </w:t>
            </w:r>
            <w:r w:rsidR="0067696D" w:rsidRPr="0067696D">
              <w:rPr>
                <w:rFonts w:ascii="Times New Roman" w:eastAsia="Times New Roman" w:hAnsi="Times New Roman" w:cs="Times New Roman"/>
                <w:kern w:val="0"/>
                <w:lang w:eastAsia="ru-RU"/>
              </w:rPr>
              <w:t>6</w:t>
            </w:r>
            <w:r w:rsidRPr="0067696D">
              <w:rPr>
                <w:rFonts w:ascii="Times New Roman" w:eastAsia="Times New Roman" w:hAnsi="Times New Roman" w:cs="Times New Roman"/>
                <w:kern w:val="0"/>
                <w:lang w:eastAsia="ru-RU"/>
              </w:rPr>
              <w:t xml:space="preserve"> мес.</w:t>
            </w:r>
          </w:p>
        </w:tc>
      </w:tr>
      <w:tr w:rsidR="0087698C" w:rsidRPr="0067696D" w14:paraId="4F7BB906" w14:textId="77777777" w:rsidTr="0013353B">
        <w:tc>
          <w:tcPr>
            <w:tcW w:w="6492" w:type="dxa"/>
            <w:tcBorders>
              <w:top w:val="single" w:sz="6" w:space="0" w:color="auto"/>
              <w:left w:val="double" w:sz="6" w:space="0" w:color="auto"/>
              <w:bottom w:val="single" w:sz="6" w:space="0" w:color="auto"/>
              <w:right w:val="single" w:sz="6" w:space="0" w:color="auto"/>
            </w:tcBorders>
            <w:hideMark/>
          </w:tcPr>
          <w:p w14:paraId="0A848DE6" w14:textId="77777777" w:rsidR="0087698C" w:rsidRPr="0067696D" w:rsidRDefault="0087698C"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67696D">
              <w:rPr>
                <w:rFonts w:ascii="Times New Roman" w:eastAsia="Times New Roman" w:hAnsi="Times New Roman" w:cs="Times New Roman"/>
                <w:kern w:val="0"/>
                <w:lang w:eastAsia="ru-RU"/>
              </w:rPr>
              <w:t>Вознаграждение за участие в работе органа контроля за финансово-хозяйственной деятельностью эмитента</w:t>
            </w:r>
          </w:p>
        </w:tc>
        <w:tc>
          <w:tcPr>
            <w:tcW w:w="1400" w:type="dxa"/>
            <w:tcBorders>
              <w:top w:val="single" w:sz="6" w:space="0" w:color="auto"/>
              <w:left w:val="single" w:sz="6" w:space="0" w:color="auto"/>
              <w:bottom w:val="single" w:sz="6" w:space="0" w:color="auto"/>
              <w:right w:val="double" w:sz="6" w:space="0" w:color="auto"/>
            </w:tcBorders>
            <w:hideMark/>
          </w:tcPr>
          <w:p w14:paraId="1A447651" w14:textId="77777777" w:rsidR="0087698C" w:rsidRPr="0067696D" w:rsidRDefault="0087698C"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67696D">
              <w:rPr>
                <w:rFonts w:ascii="Times New Roman" w:eastAsia="Times New Roman" w:hAnsi="Times New Roman" w:cs="Times New Roman"/>
                <w:kern w:val="0"/>
                <w:lang w:eastAsia="ru-RU"/>
              </w:rPr>
              <w:t>0</w:t>
            </w:r>
          </w:p>
        </w:tc>
      </w:tr>
      <w:tr w:rsidR="0087698C" w:rsidRPr="00445C5F" w14:paraId="2CB67744" w14:textId="77777777" w:rsidTr="0013353B">
        <w:tc>
          <w:tcPr>
            <w:tcW w:w="6492" w:type="dxa"/>
            <w:tcBorders>
              <w:top w:val="single" w:sz="6" w:space="0" w:color="auto"/>
              <w:left w:val="double" w:sz="6" w:space="0" w:color="auto"/>
              <w:bottom w:val="single" w:sz="6" w:space="0" w:color="auto"/>
              <w:right w:val="single" w:sz="6" w:space="0" w:color="auto"/>
            </w:tcBorders>
            <w:hideMark/>
          </w:tcPr>
          <w:p w14:paraId="5875EC7A" w14:textId="77777777" w:rsidR="0087698C" w:rsidRPr="00445C5F" w:rsidRDefault="0087698C"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Заработная плата</w:t>
            </w:r>
          </w:p>
        </w:tc>
        <w:tc>
          <w:tcPr>
            <w:tcW w:w="1400" w:type="dxa"/>
            <w:tcBorders>
              <w:top w:val="single" w:sz="6" w:space="0" w:color="auto"/>
              <w:left w:val="single" w:sz="6" w:space="0" w:color="auto"/>
              <w:bottom w:val="single" w:sz="6" w:space="0" w:color="auto"/>
              <w:right w:val="double" w:sz="6" w:space="0" w:color="auto"/>
            </w:tcBorders>
            <w:hideMark/>
          </w:tcPr>
          <w:p w14:paraId="3EFDE13B" w14:textId="77777777" w:rsidR="0087698C" w:rsidRPr="00445C5F" w:rsidRDefault="0087698C"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0</w:t>
            </w:r>
          </w:p>
        </w:tc>
      </w:tr>
      <w:tr w:rsidR="0087698C" w:rsidRPr="00445C5F" w14:paraId="735BAB5F" w14:textId="77777777" w:rsidTr="0013353B">
        <w:tc>
          <w:tcPr>
            <w:tcW w:w="6492" w:type="dxa"/>
            <w:tcBorders>
              <w:top w:val="single" w:sz="6" w:space="0" w:color="auto"/>
              <w:left w:val="double" w:sz="6" w:space="0" w:color="auto"/>
              <w:bottom w:val="single" w:sz="6" w:space="0" w:color="auto"/>
              <w:right w:val="single" w:sz="6" w:space="0" w:color="auto"/>
            </w:tcBorders>
            <w:hideMark/>
          </w:tcPr>
          <w:p w14:paraId="6F0A3594" w14:textId="77777777" w:rsidR="0087698C" w:rsidRPr="00445C5F" w:rsidRDefault="0087698C"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Премии</w:t>
            </w:r>
          </w:p>
        </w:tc>
        <w:tc>
          <w:tcPr>
            <w:tcW w:w="1400" w:type="dxa"/>
            <w:tcBorders>
              <w:top w:val="single" w:sz="6" w:space="0" w:color="auto"/>
              <w:left w:val="single" w:sz="6" w:space="0" w:color="auto"/>
              <w:bottom w:val="single" w:sz="6" w:space="0" w:color="auto"/>
              <w:right w:val="double" w:sz="6" w:space="0" w:color="auto"/>
            </w:tcBorders>
            <w:hideMark/>
          </w:tcPr>
          <w:p w14:paraId="75B672B6" w14:textId="77777777" w:rsidR="0087698C" w:rsidRPr="00445C5F" w:rsidRDefault="0087698C"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0</w:t>
            </w:r>
          </w:p>
        </w:tc>
      </w:tr>
      <w:tr w:rsidR="0087698C" w:rsidRPr="00445C5F" w14:paraId="78EA5994" w14:textId="77777777" w:rsidTr="0013353B">
        <w:tc>
          <w:tcPr>
            <w:tcW w:w="6492" w:type="dxa"/>
            <w:tcBorders>
              <w:top w:val="single" w:sz="6" w:space="0" w:color="auto"/>
              <w:left w:val="double" w:sz="6" w:space="0" w:color="auto"/>
              <w:bottom w:val="single" w:sz="6" w:space="0" w:color="auto"/>
              <w:right w:val="single" w:sz="6" w:space="0" w:color="auto"/>
            </w:tcBorders>
            <w:hideMark/>
          </w:tcPr>
          <w:p w14:paraId="1ECA5413" w14:textId="77777777" w:rsidR="0087698C" w:rsidRPr="00445C5F" w:rsidRDefault="0087698C"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Комиссионные</w:t>
            </w:r>
          </w:p>
        </w:tc>
        <w:tc>
          <w:tcPr>
            <w:tcW w:w="1400" w:type="dxa"/>
            <w:tcBorders>
              <w:top w:val="single" w:sz="6" w:space="0" w:color="auto"/>
              <w:left w:val="single" w:sz="6" w:space="0" w:color="auto"/>
              <w:bottom w:val="single" w:sz="6" w:space="0" w:color="auto"/>
              <w:right w:val="double" w:sz="6" w:space="0" w:color="auto"/>
            </w:tcBorders>
            <w:hideMark/>
          </w:tcPr>
          <w:p w14:paraId="53081A6B" w14:textId="77777777" w:rsidR="0087698C" w:rsidRPr="00445C5F" w:rsidRDefault="0087698C"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0</w:t>
            </w:r>
          </w:p>
        </w:tc>
      </w:tr>
      <w:tr w:rsidR="0087698C" w:rsidRPr="00445C5F" w14:paraId="75545034" w14:textId="77777777" w:rsidTr="0013353B">
        <w:tc>
          <w:tcPr>
            <w:tcW w:w="6492" w:type="dxa"/>
            <w:tcBorders>
              <w:top w:val="single" w:sz="6" w:space="0" w:color="auto"/>
              <w:left w:val="double" w:sz="6" w:space="0" w:color="auto"/>
              <w:bottom w:val="single" w:sz="6" w:space="0" w:color="auto"/>
              <w:right w:val="single" w:sz="6" w:space="0" w:color="auto"/>
            </w:tcBorders>
            <w:hideMark/>
          </w:tcPr>
          <w:p w14:paraId="517B7362" w14:textId="77777777" w:rsidR="0087698C" w:rsidRPr="00445C5F" w:rsidRDefault="0087698C"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Льготы</w:t>
            </w:r>
          </w:p>
        </w:tc>
        <w:tc>
          <w:tcPr>
            <w:tcW w:w="1400" w:type="dxa"/>
            <w:tcBorders>
              <w:top w:val="single" w:sz="6" w:space="0" w:color="auto"/>
              <w:left w:val="single" w:sz="6" w:space="0" w:color="auto"/>
              <w:bottom w:val="single" w:sz="6" w:space="0" w:color="auto"/>
              <w:right w:val="double" w:sz="6" w:space="0" w:color="auto"/>
            </w:tcBorders>
            <w:hideMark/>
          </w:tcPr>
          <w:p w14:paraId="080650BE" w14:textId="77777777" w:rsidR="0087698C" w:rsidRPr="00445C5F" w:rsidRDefault="0087698C"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0</w:t>
            </w:r>
          </w:p>
        </w:tc>
      </w:tr>
      <w:tr w:rsidR="0087698C" w:rsidRPr="00445C5F" w14:paraId="30FFAF4D" w14:textId="77777777" w:rsidTr="0013353B">
        <w:tc>
          <w:tcPr>
            <w:tcW w:w="6492" w:type="dxa"/>
            <w:tcBorders>
              <w:top w:val="single" w:sz="6" w:space="0" w:color="auto"/>
              <w:left w:val="double" w:sz="6" w:space="0" w:color="auto"/>
              <w:bottom w:val="single" w:sz="6" w:space="0" w:color="auto"/>
              <w:right w:val="single" w:sz="6" w:space="0" w:color="auto"/>
            </w:tcBorders>
            <w:hideMark/>
          </w:tcPr>
          <w:p w14:paraId="3E95CA29" w14:textId="77777777" w:rsidR="0087698C" w:rsidRPr="00445C5F" w:rsidRDefault="0087698C"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Компенсации расходов</w:t>
            </w:r>
          </w:p>
        </w:tc>
        <w:tc>
          <w:tcPr>
            <w:tcW w:w="1400" w:type="dxa"/>
            <w:tcBorders>
              <w:top w:val="single" w:sz="6" w:space="0" w:color="auto"/>
              <w:left w:val="single" w:sz="6" w:space="0" w:color="auto"/>
              <w:bottom w:val="single" w:sz="6" w:space="0" w:color="auto"/>
              <w:right w:val="double" w:sz="6" w:space="0" w:color="auto"/>
            </w:tcBorders>
            <w:hideMark/>
          </w:tcPr>
          <w:p w14:paraId="137956B2" w14:textId="77777777" w:rsidR="0087698C" w:rsidRPr="00445C5F" w:rsidRDefault="0087698C"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0</w:t>
            </w:r>
          </w:p>
        </w:tc>
      </w:tr>
      <w:tr w:rsidR="0087698C" w:rsidRPr="00445C5F" w14:paraId="79A730BC" w14:textId="77777777" w:rsidTr="0013353B">
        <w:tc>
          <w:tcPr>
            <w:tcW w:w="6492" w:type="dxa"/>
            <w:tcBorders>
              <w:top w:val="single" w:sz="6" w:space="0" w:color="auto"/>
              <w:left w:val="double" w:sz="6" w:space="0" w:color="auto"/>
              <w:bottom w:val="single" w:sz="6" w:space="0" w:color="auto"/>
              <w:right w:val="single" w:sz="6" w:space="0" w:color="auto"/>
            </w:tcBorders>
            <w:hideMark/>
          </w:tcPr>
          <w:p w14:paraId="5BF4DF22" w14:textId="77777777" w:rsidR="0087698C" w:rsidRPr="00445C5F" w:rsidRDefault="0087698C"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Иные виды вознаграждений</w:t>
            </w:r>
          </w:p>
        </w:tc>
        <w:tc>
          <w:tcPr>
            <w:tcW w:w="1400" w:type="dxa"/>
            <w:tcBorders>
              <w:top w:val="single" w:sz="6" w:space="0" w:color="auto"/>
              <w:left w:val="single" w:sz="6" w:space="0" w:color="auto"/>
              <w:bottom w:val="single" w:sz="6" w:space="0" w:color="auto"/>
              <w:right w:val="double" w:sz="6" w:space="0" w:color="auto"/>
            </w:tcBorders>
            <w:hideMark/>
          </w:tcPr>
          <w:p w14:paraId="5C21041A" w14:textId="77777777" w:rsidR="0087698C" w:rsidRPr="00445C5F" w:rsidRDefault="0087698C"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0</w:t>
            </w:r>
          </w:p>
        </w:tc>
      </w:tr>
      <w:tr w:rsidR="0087698C" w:rsidRPr="00445C5F" w14:paraId="178A9D22" w14:textId="77777777" w:rsidTr="0013353B">
        <w:tc>
          <w:tcPr>
            <w:tcW w:w="6492" w:type="dxa"/>
            <w:tcBorders>
              <w:top w:val="single" w:sz="6" w:space="0" w:color="auto"/>
              <w:left w:val="double" w:sz="6" w:space="0" w:color="auto"/>
              <w:bottom w:val="double" w:sz="6" w:space="0" w:color="auto"/>
              <w:right w:val="single" w:sz="6" w:space="0" w:color="auto"/>
            </w:tcBorders>
            <w:hideMark/>
          </w:tcPr>
          <w:p w14:paraId="1E058D97" w14:textId="77777777" w:rsidR="0087698C" w:rsidRPr="00445C5F" w:rsidRDefault="0087698C"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ИТОГО</w:t>
            </w:r>
          </w:p>
        </w:tc>
        <w:tc>
          <w:tcPr>
            <w:tcW w:w="1400" w:type="dxa"/>
            <w:tcBorders>
              <w:top w:val="single" w:sz="6" w:space="0" w:color="auto"/>
              <w:left w:val="single" w:sz="6" w:space="0" w:color="auto"/>
              <w:bottom w:val="double" w:sz="6" w:space="0" w:color="auto"/>
              <w:right w:val="double" w:sz="6" w:space="0" w:color="auto"/>
            </w:tcBorders>
            <w:hideMark/>
          </w:tcPr>
          <w:p w14:paraId="5615A5E8" w14:textId="77777777" w:rsidR="0087698C" w:rsidRPr="00445C5F" w:rsidRDefault="0087698C"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0</w:t>
            </w:r>
          </w:p>
        </w:tc>
      </w:tr>
    </w:tbl>
    <w:p w14:paraId="3BBAF1C0" w14:textId="77777777" w:rsidR="0087698C" w:rsidRPr="00445C5F" w:rsidRDefault="0087698C" w:rsidP="0087698C">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p>
    <w:p w14:paraId="0DD928C5" w14:textId="77777777" w:rsidR="0087698C" w:rsidRPr="00445C5F" w:rsidRDefault="0087698C" w:rsidP="0087698C">
      <w:pPr>
        <w:widowControl/>
        <w:suppressAutoHyphens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Сведения о существующих соглашениях относительно таких выплат в текущем финансовом году:</w:t>
      </w:r>
      <w:r w:rsidRPr="00445C5F">
        <w:rPr>
          <w:rFonts w:ascii="Times New Roman" w:eastAsia="Times New Roman" w:hAnsi="Times New Roman" w:cs="Times New Roman"/>
          <w:kern w:val="0"/>
          <w:lang w:eastAsia="ru-RU"/>
        </w:rPr>
        <w:br/>
        <w:t>данные соглашения не заключались.</w:t>
      </w:r>
    </w:p>
    <w:p w14:paraId="5EFDD51F" w14:textId="77777777" w:rsidR="0087698C" w:rsidRPr="00445C5F" w:rsidRDefault="0087698C" w:rsidP="0087698C">
      <w:pPr>
        <w:widowControl/>
        <w:suppressAutoHyphens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Компенсации</w:t>
      </w:r>
    </w:p>
    <w:p w14:paraId="4AE5F202" w14:textId="77777777" w:rsidR="0087698C" w:rsidRPr="00445C5F" w:rsidRDefault="0087698C" w:rsidP="0087698C">
      <w:pPr>
        <w:widowControl/>
        <w:suppressAutoHyphens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Единица измерения: тыс. руб.</w:t>
      </w:r>
    </w:p>
    <w:tbl>
      <w:tblPr>
        <w:tblW w:w="0" w:type="auto"/>
        <w:tblCellMar>
          <w:left w:w="0" w:type="dxa"/>
          <w:right w:w="0" w:type="dxa"/>
        </w:tblCellMar>
        <w:tblLook w:val="04A0" w:firstRow="1" w:lastRow="0" w:firstColumn="1" w:lastColumn="0" w:noHBand="0" w:noVBand="1"/>
      </w:tblPr>
      <w:tblGrid>
        <w:gridCol w:w="6495"/>
        <w:gridCol w:w="2444"/>
      </w:tblGrid>
      <w:tr w:rsidR="0087698C" w:rsidRPr="00445C5F" w14:paraId="656BCC91" w14:textId="77777777" w:rsidTr="0013353B">
        <w:tc>
          <w:tcPr>
            <w:tcW w:w="6495" w:type="dxa"/>
            <w:tcBorders>
              <w:top w:val="single" w:sz="6" w:space="0" w:color="auto"/>
              <w:left w:val="single" w:sz="6" w:space="0" w:color="auto"/>
              <w:bottom w:val="single" w:sz="6" w:space="0" w:color="auto"/>
              <w:right w:val="single" w:sz="6" w:space="0" w:color="auto"/>
            </w:tcBorders>
            <w:tcMar>
              <w:top w:w="150" w:type="dxa"/>
              <w:left w:w="150" w:type="dxa"/>
              <w:bottom w:w="150" w:type="dxa"/>
              <w:right w:w="150" w:type="dxa"/>
            </w:tcMar>
            <w:hideMark/>
          </w:tcPr>
          <w:p w14:paraId="72821835" w14:textId="77777777" w:rsidR="0087698C" w:rsidRPr="00445C5F" w:rsidRDefault="0087698C" w:rsidP="0013353B">
            <w:pPr>
              <w:widowControl/>
              <w:suppressAutoHyphens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 Наименование органа контроля (структурного подразделения)</w:t>
            </w:r>
          </w:p>
        </w:tc>
        <w:tc>
          <w:tcPr>
            <w:tcW w:w="2444" w:type="dxa"/>
            <w:tcBorders>
              <w:top w:val="single" w:sz="6" w:space="0" w:color="auto"/>
              <w:left w:val="single" w:sz="6" w:space="0" w:color="auto"/>
              <w:bottom w:val="single" w:sz="6" w:space="0" w:color="auto"/>
              <w:right w:val="single" w:sz="6" w:space="0" w:color="auto"/>
            </w:tcBorders>
            <w:tcMar>
              <w:top w:w="150" w:type="dxa"/>
              <w:left w:w="150" w:type="dxa"/>
              <w:bottom w:w="150" w:type="dxa"/>
              <w:right w:w="150" w:type="dxa"/>
            </w:tcMar>
            <w:hideMark/>
          </w:tcPr>
          <w:p w14:paraId="03E78F29" w14:textId="1ED5BE03" w:rsidR="0087698C" w:rsidRPr="00445C5F" w:rsidRDefault="0087698C" w:rsidP="0067696D">
            <w:pPr>
              <w:widowControl/>
              <w:suppressAutoHyphens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20</w:t>
            </w:r>
            <w:r w:rsidR="0013353B">
              <w:rPr>
                <w:rFonts w:ascii="Times New Roman" w:eastAsia="Times New Roman" w:hAnsi="Times New Roman" w:cs="Times New Roman"/>
                <w:kern w:val="0"/>
                <w:lang w:eastAsia="ru-RU"/>
              </w:rPr>
              <w:t>20</w:t>
            </w:r>
            <w:r w:rsidRPr="00445C5F">
              <w:rPr>
                <w:rFonts w:ascii="Times New Roman" w:eastAsia="Times New Roman" w:hAnsi="Times New Roman" w:cs="Times New Roman"/>
                <w:kern w:val="0"/>
                <w:lang w:eastAsia="ru-RU"/>
              </w:rPr>
              <w:t xml:space="preserve">, </w:t>
            </w:r>
            <w:r w:rsidR="0067696D">
              <w:rPr>
                <w:rFonts w:ascii="Times New Roman" w:eastAsia="Times New Roman" w:hAnsi="Times New Roman" w:cs="Times New Roman"/>
                <w:kern w:val="0"/>
                <w:lang w:eastAsia="ru-RU"/>
              </w:rPr>
              <w:t>6</w:t>
            </w:r>
            <w:r w:rsidRPr="00445C5F">
              <w:rPr>
                <w:rFonts w:ascii="Times New Roman" w:eastAsia="Times New Roman" w:hAnsi="Times New Roman" w:cs="Times New Roman"/>
                <w:kern w:val="0"/>
                <w:lang w:eastAsia="ru-RU"/>
              </w:rPr>
              <w:t xml:space="preserve"> мес.</w:t>
            </w:r>
          </w:p>
        </w:tc>
      </w:tr>
      <w:tr w:rsidR="0087698C" w:rsidRPr="00445C5F" w14:paraId="503C6FC6" w14:textId="77777777" w:rsidTr="0013353B">
        <w:tc>
          <w:tcPr>
            <w:tcW w:w="6495" w:type="dxa"/>
            <w:tcBorders>
              <w:top w:val="single" w:sz="6" w:space="0" w:color="auto"/>
              <w:left w:val="single" w:sz="6" w:space="0" w:color="auto"/>
              <w:bottom w:val="single" w:sz="6" w:space="0" w:color="auto"/>
              <w:right w:val="single" w:sz="6" w:space="0" w:color="auto"/>
            </w:tcBorders>
            <w:tcMar>
              <w:top w:w="150" w:type="dxa"/>
              <w:left w:w="150" w:type="dxa"/>
              <w:bottom w:w="150" w:type="dxa"/>
              <w:right w:w="150" w:type="dxa"/>
            </w:tcMar>
            <w:hideMark/>
          </w:tcPr>
          <w:p w14:paraId="7393CB1D" w14:textId="77777777" w:rsidR="0087698C" w:rsidRPr="00445C5F" w:rsidRDefault="0087698C" w:rsidP="0013353B">
            <w:pPr>
              <w:widowControl/>
              <w:suppressAutoHyphens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Служба внутреннего аудита Общества</w:t>
            </w:r>
          </w:p>
        </w:tc>
        <w:tc>
          <w:tcPr>
            <w:tcW w:w="2444" w:type="dxa"/>
            <w:tcBorders>
              <w:top w:val="single" w:sz="6" w:space="0" w:color="auto"/>
              <w:left w:val="single" w:sz="6" w:space="0" w:color="auto"/>
              <w:bottom w:val="single" w:sz="6" w:space="0" w:color="auto"/>
              <w:right w:val="single" w:sz="6" w:space="0" w:color="auto"/>
            </w:tcBorders>
            <w:tcMar>
              <w:top w:w="150" w:type="dxa"/>
              <w:left w:w="150" w:type="dxa"/>
              <w:bottom w:w="150" w:type="dxa"/>
              <w:right w:w="150" w:type="dxa"/>
            </w:tcMar>
            <w:hideMark/>
          </w:tcPr>
          <w:p w14:paraId="07E3FBB8" w14:textId="77777777" w:rsidR="0087698C" w:rsidRPr="00445C5F" w:rsidRDefault="0087698C" w:rsidP="0013353B">
            <w:pPr>
              <w:widowControl/>
              <w:suppressAutoHyphens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0</w:t>
            </w:r>
          </w:p>
        </w:tc>
      </w:tr>
    </w:tbl>
    <w:p w14:paraId="3998E608" w14:textId="77777777" w:rsidR="0087698C" w:rsidRPr="00445C5F" w:rsidRDefault="0087698C" w:rsidP="0087698C">
      <w:pPr>
        <w:widowControl/>
        <w:suppressAutoHyphens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 </w:t>
      </w:r>
    </w:p>
    <w:p w14:paraId="39BD9859" w14:textId="77777777" w:rsidR="0087698C" w:rsidRPr="00445C5F" w:rsidRDefault="0087698C" w:rsidP="0087698C">
      <w:pPr>
        <w:widowControl/>
        <w:suppressAutoHyphens w:val="0"/>
        <w:spacing w:after="0" w:line="240" w:lineRule="auto"/>
        <w:jc w:val="both"/>
        <w:textAlignment w:val="auto"/>
        <w:rPr>
          <w:rFonts w:ascii="Times New Roman" w:eastAsia="Times New Roman" w:hAnsi="Times New Roman" w:cs="Times New Roman"/>
          <w:b/>
          <w:kern w:val="0"/>
          <w:lang w:eastAsia="ru-RU"/>
        </w:rPr>
      </w:pPr>
      <w:r w:rsidRPr="00445C5F">
        <w:rPr>
          <w:rFonts w:ascii="Times New Roman" w:eastAsia="Times New Roman" w:hAnsi="Times New Roman" w:cs="Times New Roman"/>
          <w:b/>
          <w:kern w:val="0"/>
          <w:lang w:eastAsia="ru-RU"/>
        </w:rPr>
        <w:t>Дополнительная информация:</w:t>
      </w:r>
    </w:p>
    <w:p w14:paraId="398A6733" w14:textId="172EFE4D" w:rsidR="0087698C" w:rsidRPr="00445C5F" w:rsidRDefault="0087698C" w:rsidP="0087698C">
      <w:pPr>
        <w:widowControl/>
        <w:suppressAutoHyphens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bCs/>
          <w:iCs/>
          <w:kern w:val="0"/>
          <w:lang w:eastAsia="ru-RU"/>
        </w:rPr>
        <w:t>Сведения в отношении физического лица, занимающего должность (осуществляющего функции) Ревизора Эмитента, в соответствии с Положением Банка России от 30 декабря 2014 г. №</w:t>
      </w:r>
      <w:r w:rsidR="00FE426A">
        <w:rPr>
          <w:rFonts w:ascii="Times New Roman" w:eastAsia="Times New Roman" w:hAnsi="Times New Roman" w:cs="Times New Roman"/>
          <w:bCs/>
          <w:iCs/>
          <w:kern w:val="0"/>
          <w:lang w:eastAsia="ru-RU"/>
        </w:rPr>
        <w:t xml:space="preserve"> </w:t>
      </w:r>
      <w:r w:rsidRPr="00445C5F">
        <w:rPr>
          <w:rFonts w:ascii="Times New Roman" w:eastAsia="Times New Roman" w:hAnsi="Times New Roman" w:cs="Times New Roman"/>
          <w:bCs/>
          <w:iCs/>
          <w:kern w:val="0"/>
          <w:lang w:eastAsia="ru-RU"/>
        </w:rPr>
        <w:t>454-П не приводятся.</w:t>
      </w:r>
    </w:p>
    <w:p w14:paraId="0DA5D357" w14:textId="77777777" w:rsidR="0087698C" w:rsidRPr="00FE426A" w:rsidRDefault="0087698C" w:rsidP="0087698C">
      <w:pPr>
        <w:widowControl/>
        <w:suppressAutoHyphens w:val="0"/>
        <w:spacing w:after="0" w:line="240" w:lineRule="auto"/>
        <w:jc w:val="both"/>
        <w:textAlignment w:val="auto"/>
        <w:outlineLvl w:val="1"/>
        <w:rPr>
          <w:rFonts w:ascii="Times New Roman" w:eastAsia="Times New Roman" w:hAnsi="Times New Roman" w:cs="Times New Roman"/>
          <w:b/>
          <w:kern w:val="0"/>
          <w:lang w:eastAsia="ru-RU"/>
        </w:rPr>
      </w:pPr>
      <w:r w:rsidRPr="00FE426A">
        <w:rPr>
          <w:rFonts w:ascii="Times New Roman" w:eastAsia="Times New Roman" w:hAnsi="Times New Roman" w:cs="Times New Roman"/>
          <w:b/>
          <w:kern w:val="0"/>
          <w:lang w:eastAsia="ru-RU"/>
        </w:rPr>
        <w:t>5.7. Данные о численности и обобщенные данные о составе сотрудников (работников) эмитента, а также об изменении численности сотрудников (работников) эмитента</w:t>
      </w:r>
    </w:p>
    <w:p w14:paraId="2DA972D8" w14:textId="77777777" w:rsidR="0087698C" w:rsidRPr="00FE426A" w:rsidRDefault="0087698C" w:rsidP="0087698C">
      <w:pPr>
        <w:widowControl/>
        <w:suppressAutoHyphens w:val="0"/>
        <w:spacing w:after="0" w:line="240" w:lineRule="auto"/>
        <w:jc w:val="both"/>
        <w:textAlignment w:val="auto"/>
        <w:rPr>
          <w:rFonts w:ascii="Times New Roman" w:eastAsia="Times New Roman" w:hAnsi="Times New Roman" w:cs="Times New Roman"/>
          <w:b/>
          <w:kern w:val="0"/>
          <w:lang w:eastAsia="ru-RU"/>
        </w:rPr>
      </w:pPr>
      <w:r w:rsidRPr="00FE426A">
        <w:rPr>
          <w:rFonts w:ascii="Times New Roman" w:eastAsia="Times New Roman" w:hAnsi="Times New Roman" w:cs="Times New Roman"/>
          <w:b/>
          <w:kern w:val="0"/>
          <w:lang w:eastAsia="ru-RU"/>
        </w:rPr>
        <w:t>Единица измерения: руб.</w:t>
      </w:r>
    </w:p>
    <w:tbl>
      <w:tblPr>
        <w:tblW w:w="0" w:type="auto"/>
        <w:tblLayout w:type="fixed"/>
        <w:tblCellMar>
          <w:left w:w="72" w:type="dxa"/>
          <w:right w:w="72" w:type="dxa"/>
        </w:tblCellMar>
        <w:tblLook w:val="04A0" w:firstRow="1" w:lastRow="0" w:firstColumn="1" w:lastColumn="0" w:noHBand="0" w:noVBand="1"/>
      </w:tblPr>
      <w:tblGrid>
        <w:gridCol w:w="6492"/>
        <w:gridCol w:w="1360"/>
      </w:tblGrid>
      <w:tr w:rsidR="0087698C" w:rsidRPr="00FE426A" w14:paraId="13B54FF5" w14:textId="77777777" w:rsidTr="0013353B">
        <w:tc>
          <w:tcPr>
            <w:tcW w:w="6492" w:type="dxa"/>
            <w:tcBorders>
              <w:top w:val="double" w:sz="6" w:space="0" w:color="auto"/>
              <w:left w:val="double" w:sz="6" w:space="0" w:color="auto"/>
              <w:bottom w:val="single" w:sz="6" w:space="0" w:color="auto"/>
              <w:right w:val="single" w:sz="6" w:space="0" w:color="auto"/>
            </w:tcBorders>
            <w:hideMark/>
          </w:tcPr>
          <w:p w14:paraId="58A791D3" w14:textId="77777777" w:rsidR="0087698C" w:rsidRPr="00FE426A" w:rsidRDefault="0087698C"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FE426A">
              <w:rPr>
                <w:rFonts w:ascii="Times New Roman" w:eastAsia="Times New Roman" w:hAnsi="Times New Roman" w:cs="Times New Roman"/>
                <w:kern w:val="0"/>
                <w:lang w:eastAsia="ru-RU"/>
              </w:rPr>
              <w:t>Наименование показателя</w:t>
            </w:r>
          </w:p>
        </w:tc>
        <w:tc>
          <w:tcPr>
            <w:tcW w:w="1360" w:type="dxa"/>
            <w:tcBorders>
              <w:top w:val="double" w:sz="6" w:space="0" w:color="auto"/>
              <w:left w:val="single" w:sz="6" w:space="0" w:color="auto"/>
              <w:bottom w:val="single" w:sz="6" w:space="0" w:color="auto"/>
              <w:right w:val="double" w:sz="6" w:space="0" w:color="auto"/>
            </w:tcBorders>
            <w:hideMark/>
          </w:tcPr>
          <w:p w14:paraId="2F921ED3" w14:textId="77777777" w:rsidR="0087698C" w:rsidRPr="00FE426A" w:rsidRDefault="0087698C"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FE426A">
              <w:rPr>
                <w:rFonts w:ascii="Times New Roman" w:eastAsia="Times New Roman" w:hAnsi="Times New Roman" w:cs="Times New Roman"/>
                <w:kern w:val="0"/>
                <w:lang w:eastAsia="ru-RU"/>
              </w:rPr>
              <w:t>20</w:t>
            </w:r>
            <w:r w:rsidR="0013353B" w:rsidRPr="00FE426A">
              <w:rPr>
                <w:rFonts w:ascii="Times New Roman" w:eastAsia="Times New Roman" w:hAnsi="Times New Roman" w:cs="Times New Roman"/>
                <w:kern w:val="0"/>
                <w:lang w:eastAsia="ru-RU"/>
              </w:rPr>
              <w:t>20</w:t>
            </w:r>
            <w:r w:rsidRPr="00FE426A">
              <w:rPr>
                <w:rFonts w:ascii="Times New Roman" w:eastAsia="Times New Roman" w:hAnsi="Times New Roman" w:cs="Times New Roman"/>
                <w:kern w:val="0"/>
                <w:lang w:eastAsia="ru-RU"/>
              </w:rPr>
              <w:t xml:space="preserve">, </w:t>
            </w:r>
            <w:r w:rsidR="00A75620" w:rsidRPr="00FE426A">
              <w:rPr>
                <w:rFonts w:ascii="Times New Roman" w:eastAsia="Times New Roman" w:hAnsi="Times New Roman" w:cs="Times New Roman"/>
                <w:kern w:val="0"/>
                <w:lang w:eastAsia="ru-RU"/>
              </w:rPr>
              <w:t>6</w:t>
            </w:r>
            <w:r w:rsidRPr="00FE426A">
              <w:rPr>
                <w:rFonts w:ascii="Times New Roman" w:eastAsia="Times New Roman" w:hAnsi="Times New Roman" w:cs="Times New Roman"/>
                <w:kern w:val="0"/>
                <w:lang w:eastAsia="ru-RU"/>
              </w:rPr>
              <w:t xml:space="preserve"> мес.</w:t>
            </w:r>
          </w:p>
        </w:tc>
      </w:tr>
      <w:tr w:rsidR="0087698C" w:rsidRPr="00FE426A" w14:paraId="348FBCBA" w14:textId="77777777" w:rsidTr="0013353B">
        <w:tc>
          <w:tcPr>
            <w:tcW w:w="6492" w:type="dxa"/>
            <w:tcBorders>
              <w:top w:val="single" w:sz="6" w:space="0" w:color="auto"/>
              <w:left w:val="double" w:sz="6" w:space="0" w:color="auto"/>
              <w:bottom w:val="single" w:sz="6" w:space="0" w:color="auto"/>
              <w:right w:val="single" w:sz="6" w:space="0" w:color="auto"/>
            </w:tcBorders>
            <w:hideMark/>
          </w:tcPr>
          <w:p w14:paraId="2DC93289" w14:textId="77777777" w:rsidR="0087698C" w:rsidRPr="00FE426A" w:rsidRDefault="0087698C"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FE426A">
              <w:rPr>
                <w:rFonts w:ascii="Times New Roman" w:eastAsia="Times New Roman" w:hAnsi="Times New Roman" w:cs="Times New Roman"/>
                <w:kern w:val="0"/>
                <w:lang w:eastAsia="ru-RU"/>
              </w:rPr>
              <w:t>Средняя численность работников, чел.</w:t>
            </w:r>
          </w:p>
        </w:tc>
        <w:tc>
          <w:tcPr>
            <w:tcW w:w="1360" w:type="dxa"/>
            <w:tcBorders>
              <w:top w:val="single" w:sz="6" w:space="0" w:color="auto"/>
              <w:left w:val="single" w:sz="6" w:space="0" w:color="auto"/>
              <w:bottom w:val="single" w:sz="6" w:space="0" w:color="auto"/>
              <w:right w:val="double" w:sz="6" w:space="0" w:color="auto"/>
            </w:tcBorders>
          </w:tcPr>
          <w:p w14:paraId="1AA48504" w14:textId="77777777" w:rsidR="0087698C" w:rsidRPr="00FE426A" w:rsidRDefault="00A75620"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FE426A">
              <w:rPr>
                <w:rFonts w:ascii="Times New Roman" w:eastAsia="Times New Roman" w:hAnsi="Times New Roman" w:cs="Times New Roman"/>
                <w:kern w:val="0"/>
                <w:lang w:eastAsia="ru-RU"/>
              </w:rPr>
              <w:t>137</w:t>
            </w:r>
          </w:p>
        </w:tc>
      </w:tr>
      <w:tr w:rsidR="0087698C" w:rsidRPr="00FE426A" w14:paraId="2F0C0496" w14:textId="77777777" w:rsidTr="0013353B">
        <w:tc>
          <w:tcPr>
            <w:tcW w:w="6492" w:type="dxa"/>
            <w:tcBorders>
              <w:top w:val="single" w:sz="6" w:space="0" w:color="auto"/>
              <w:left w:val="double" w:sz="6" w:space="0" w:color="auto"/>
              <w:bottom w:val="single" w:sz="6" w:space="0" w:color="auto"/>
              <w:right w:val="single" w:sz="6" w:space="0" w:color="auto"/>
            </w:tcBorders>
            <w:hideMark/>
          </w:tcPr>
          <w:p w14:paraId="0947EFFC" w14:textId="77777777" w:rsidR="0087698C" w:rsidRPr="00FE426A" w:rsidRDefault="0087698C" w:rsidP="00720B77">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FE426A">
              <w:rPr>
                <w:rFonts w:ascii="Times New Roman" w:eastAsia="Times New Roman" w:hAnsi="Times New Roman" w:cs="Times New Roman"/>
                <w:kern w:val="0"/>
                <w:lang w:eastAsia="ru-RU"/>
              </w:rPr>
              <w:t>Фонд начисленной заработной платы работников (за отчетный период)</w:t>
            </w:r>
          </w:p>
        </w:tc>
        <w:tc>
          <w:tcPr>
            <w:tcW w:w="1360" w:type="dxa"/>
            <w:tcBorders>
              <w:top w:val="single" w:sz="6" w:space="0" w:color="auto"/>
              <w:left w:val="single" w:sz="6" w:space="0" w:color="auto"/>
              <w:bottom w:val="single" w:sz="6" w:space="0" w:color="auto"/>
              <w:right w:val="double" w:sz="6" w:space="0" w:color="auto"/>
            </w:tcBorders>
          </w:tcPr>
          <w:p w14:paraId="27CE43CE" w14:textId="77777777" w:rsidR="0087698C" w:rsidRPr="00FE426A" w:rsidRDefault="00A75620"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FE426A">
              <w:rPr>
                <w:rFonts w:ascii="Times New Roman" w:eastAsia="Times New Roman" w:hAnsi="Times New Roman" w:cs="Times New Roman"/>
                <w:kern w:val="0"/>
                <w:lang w:eastAsia="ru-RU"/>
              </w:rPr>
              <w:t>27458</w:t>
            </w:r>
          </w:p>
        </w:tc>
      </w:tr>
      <w:tr w:rsidR="0087698C" w:rsidRPr="00445C5F" w14:paraId="4D21540B" w14:textId="77777777" w:rsidTr="0013353B">
        <w:tc>
          <w:tcPr>
            <w:tcW w:w="6492" w:type="dxa"/>
            <w:tcBorders>
              <w:top w:val="single" w:sz="6" w:space="0" w:color="auto"/>
              <w:left w:val="double" w:sz="6" w:space="0" w:color="auto"/>
              <w:bottom w:val="double" w:sz="6" w:space="0" w:color="auto"/>
              <w:right w:val="single" w:sz="6" w:space="0" w:color="auto"/>
            </w:tcBorders>
            <w:hideMark/>
          </w:tcPr>
          <w:p w14:paraId="7B18C4A8" w14:textId="77777777" w:rsidR="0087698C" w:rsidRPr="00FE426A" w:rsidRDefault="0087698C"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FE426A">
              <w:rPr>
                <w:rFonts w:ascii="Times New Roman" w:eastAsia="Times New Roman" w:hAnsi="Times New Roman" w:cs="Times New Roman"/>
                <w:kern w:val="0"/>
                <w:lang w:eastAsia="ru-RU"/>
              </w:rPr>
              <w:t>Выплаты социального характера работников за отчетный период</w:t>
            </w:r>
          </w:p>
        </w:tc>
        <w:tc>
          <w:tcPr>
            <w:tcW w:w="1360" w:type="dxa"/>
            <w:tcBorders>
              <w:top w:val="single" w:sz="6" w:space="0" w:color="auto"/>
              <w:left w:val="single" w:sz="6" w:space="0" w:color="auto"/>
              <w:bottom w:val="double" w:sz="6" w:space="0" w:color="auto"/>
              <w:right w:val="double" w:sz="6" w:space="0" w:color="auto"/>
            </w:tcBorders>
          </w:tcPr>
          <w:p w14:paraId="003D5CE4" w14:textId="77777777" w:rsidR="0087698C" w:rsidRPr="00445C5F" w:rsidRDefault="00A75620"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FE426A">
              <w:rPr>
                <w:rFonts w:ascii="Times New Roman" w:eastAsia="Times New Roman" w:hAnsi="Times New Roman" w:cs="Times New Roman"/>
                <w:kern w:val="0"/>
                <w:lang w:eastAsia="ru-RU"/>
              </w:rPr>
              <w:t>-</w:t>
            </w:r>
          </w:p>
        </w:tc>
      </w:tr>
    </w:tbl>
    <w:p w14:paraId="12A21333" w14:textId="77777777" w:rsidR="0087698C" w:rsidRPr="00445C5F" w:rsidRDefault="0087698C" w:rsidP="0087698C">
      <w:pPr>
        <w:widowControl/>
        <w:suppressAutoHyphens w:val="0"/>
        <w:spacing w:after="0" w:line="240" w:lineRule="auto"/>
        <w:jc w:val="both"/>
        <w:textAlignment w:val="auto"/>
        <w:rPr>
          <w:rFonts w:ascii="Times New Roman" w:eastAsia="Times New Roman" w:hAnsi="Times New Roman" w:cs="Times New Roman"/>
          <w:kern w:val="0"/>
          <w:lang w:eastAsia="ru-RU"/>
        </w:rPr>
      </w:pPr>
    </w:p>
    <w:p w14:paraId="6EC74E49" w14:textId="77777777" w:rsidR="0087698C" w:rsidRPr="00445C5F" w:rsidRDefault="0087698C" w:rsidP="0087698C">
      <w:pPr>
        <w:suppressAutoHyphens w:val="0"/>
        <w:autoSpaceDE w:val="0"/>
        <w:adjustRightInd w:val="0"/>
        <w:spacing w:after="0" w:line="240" w:lineRule="auto"/>
        <w:jc w:val="both"/>
        <w:textAlignment w:val="auto"/>
        <w:outlineLvl w:val="1"/>
        <w:rPr>
          <w:rFonts w:ascii="Times New Roman" w:eastAsia="Times New Roman" w:hAnsi="Times New Roman" w:cs="Times New Roman"/>
          <w:b/>
          <w:bCs/>
          <w:kern w:val="0"/>
          <w:lang w:eastAsia="ru-RU"/>
        </w:rPr>
      </w:pPr>
      <w:r w:rsidRPr="00445C5F">
        <w:rPr>
          <w:rFonts w:ascii="Times New Roman" w:eastAsia="Times New Roman" w:hAnsi="Times New Roman" w:cs="Times New Roman"/>
          <w:b/>
          <w:bCs/>
          <w:kern w:val="0"/>
          <w:lang w:eastAsia="ru-RU"/>
        </w:rPr>
        <w:t>5.8. Сведения о любых обязательствах эмитента перед сотрудниками (работниками), касающихся возможности их участия в уставном (складочном) капитале (паевом фонде) эмитента.</w:t>
      </w:r>
    </w:p>
    <w:p w14:paraId="6F1340A6" w14:textId="77777777" w:rsidR="0087698C" w:rsidRPr="00445C5F" w:rsidRDefault="0087698C" w:rsidP="0087698C">
      <w:pPr>
        <w:suppressAutoHyphens w:val="0"/>
        <w:autoSpaceDE w:val="0"/>
        <w:adjustRightInd w:val="0"/>
        <w:spacing w:after="0" w:line="240" w:lineRule="auto"/>
        <w:jc w:val="both"/>
        <w:textAlignment w:val="auto"/>
        <w:outlineLvl w:val="1"/>
        <w:rPr>
          <w:rFonts w:ascii="Times New Roman" w:eastAsia="Times New Roman" w:hAnsi="Times New Roman" w:cs="Times New Roman"/>
          <w:b/>
          <w:bCs/>
          <w:kern w:val="0"/>
          <w:lang w:eastAsia="ru-RU"/>
        </w:rPr>
      </w:pPr>
      <w:r w:rsidRPr="00445C5F">
        <w:rPr>
          <w:rFonts w:ascii="Times New Roman" w:eastAsia="Times New Roman" w:hAnsi="Times New Roman" w:cs="Times New Roman"/>
          <w:bCs/>
          <w:kern w:val="0"/>
          <w:lang w:eastAsia="ru-RU"/>
        </w:rPr>
        <w:t>Эмитент не имеет обязательств перед сотрудниками (работниками), касающихся возможности их участия в уставном капитале эмитента, а также не предоставляет и не предусматривает возможности предоставления сотрудникам (работникам) эмитента опционов эмитента, а также не заключал соглашения со своими сотрудниками (работниками), касающихся возможности их участия в уставном капитале Эмитента.</w:t>
      </w:r>
    </w:p>
    <w:p w14:paraId="50A42381" w14:textId="77777777" w:rsidR="0087698C" w:rsidRPr="00445C5F" w:rsidRDefault="0087698C" w:rsidP="0087698C">
      <w:pPr>
        <w:spacing w:after="0" w:line="240" w:lineRule="auto"/>
        <w:rPr>
          <w:rFonts w:ascii="Times New Roman" w:hAnsi="Times New Roman" w:cs="Times New Roman"/>
        </w:rPr>
      </w:pPr>
    </w:p>
    <w:p w14:paraId="43F2E7CD" w14:textId="77777777" w:rsidR="0013353B" w:rsidRDefault="0013353B">
      <w:r>
        <w:br w:type="page"/>
      </w:r>
    </w:p>
    <w:p w14:paraId="58B37871" w14:textId="77777777" w:rsidR="0013353B" w:rsidRPr="00445C5F" w:rsidRDefault="0013353B" w:rsidP="0013353B">
      <w:pPr>
        <w:suppressAutoHyphens w:val="0"/>
        <w:autoSpaceDE w:val="0"/>
        <w:adjustRightInd w:val="0"/>
        <w:spacing w:after="0" w:line="240" w:lineRule="auto"/>
        <w:jc w:val="both"/>
        <w:textAlignment w:val="auto"/>
        <w:outlineLvl w:val="0"/>
        <w:rPr>
          <w:rFonts w:ascii="Times New Roman" w:eastAsia="Times New Roman" w:hAnsi="Times New Roman" w:cs="Times New Roman"/>
          <w:b/>
          <w:bCs/>
          <w:kern w:val="0"/>
          <w:lang w:eastAsia="ru-RU"/>
        </w:rPr>
      </w:pPr>
      <w:r w:rsidRPr="00445C5F">
        <w:rPr>
          <w:rFonts w:ascii="Times New Roman" w:eastAsia="Times New Roman" w:hAnsi="Times New Roman" w:cs="Times New Roman"/>
          <w:b/>
          <w:bCs/>
          <w:kern w:val="0"/>
          <w:lang w:eastAsia="ru-RU"/>
        </w:rPr>
        <w:lastRenderedPageBreak/>
        <w:t>VI. Сведения об участниках (акционерах) эмитента и о совершенных эмитентом сделках, в совершении которых имелась заинтересованность</w:t>
      </w:r>
    </w:p>
    <w:p w14:paraId="78206023" w14:textId="77777777" w:rsidR="0013353B" w:rsidRPr="00445C5F" w:rsidRDefault="0013353B" w:rsidP="0013353B">
      <w:pPr>
        <w:suppressAutoHyphens w:val="0"/>
        <w:autoSpaceDE w:val="0"/>
        <w:adjustRightInd w:val="0"/>
        <w:spacing w:after="0" w:line="240" w:lineRule="auto"/>
        <w:jc w:val="both"/>
        <w:textAlignment w:val="auto"/>
        <w:outlineLvl w:val="1"/>
        <w:rPr>
          <w:rFonts w:ascii="Times New Roman" w:eastAsia="Times New Roman" w:hAnsi="Times New Roman" w:cs="Times New Roman"/>
          <w:b/>
          <w:bCs/>
          <w:kern w:val="0"/>
          <w:lang w:eastAsia="ru-RU"/>
        </w:rPr>
      </w:pPr>
      <w:r w:rsidRPr="00445C5F">
        <w:rPr>
          <w:rFonts w:ascii="Times New Roman" w:eastAsia="Times New Roman" w:hAnsi="Times New Roman" w:cs="Times New Roman"/>
          <w:b/>
          <w:bCs/>
          <w:kern w:val="0"/>
          <w:lang w:eastAsia="ru-RU"/>
        </w:rPr>
        <w:t>6.1. Сведения об общем количестве акционеров (участников) эмитента</w:t>
      </w:r>
    </w:p>
    <w:p w14:paraId="0D151DCC" w14:textId="77777777" w:rsidR="0013353B" w:rsidRPr="00445C5F" w:rsidRDefault="0013353B"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Общее количество лиц с ненулевыми остатками на лицевых счетах, зарегистрированных в реестре акционеров эмитента на дату окончания отчетного квартала:</w:t>
      </w:r>
      <w:r w:rsidRPr="00445C5F">
        <w:rPr>
          <w:rFonts w:ascii="Times New Roman" w:eastAsia="Times New Roman" w:hAnsi="Times New Roman" w:cs="Times New Roman"/>
          <w:b/>
          <w:bCs/>
          <w:i/>
          <w:iCs/>
          <w:kern w:val="0"/>
          <w:lang w:eastAsia="ru-RU"/>
        </w:rPr>
        <w:t xml:space="preserve"> 280</w:t>
      </w:r>
    </w:p>
    <w:p w14:paraId="7E24D0FB" w14:textId="77777777" w:rsidR="0013353B" w:rsidRPr="00445C5F" w:rsidRDefault="0013353B"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Общее количество номинальных держателей акций эмитента:</w:t>
      </w:r>
      <w:r w:rsidR="00AE663E">
        <w:rPr>
          <w:rFonts w:ascii="Times New Roman" w:eastAsia="Times New Roman" w:hAnsi="Times New Roman" w:cs="Times New Roman"/>
          <w:b/>
          <w:bCs/>
          <w:i/>
          <w:iCs/>
          <w:kern w:val="0"/>
          <w:lang w:eastAsia="ru-RU"/>
        </w:rPr>
        <w:t xml:space="preserve"> 1</w:t>
      </w:r>
    </w:p>
    <w:p w14:paraId="65721E06" w14:textId="77777777" w:rsidR="0013353B" w:rsidRPr="00445C5F" w:rsidRDefault="0013353B"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Общее количество лиц, включенных в составленный последним список лиц, имевших (имеющих) право на участие в общем собрании акционеров эмитента (иной список лиц, составленный в целях осуществления (реализации) прав по акциям эмитента и для составления которого номинальные держатели акций эмитента представляли данные о лицах, в интересах которых они владели (владеют) акциями эмитента):</w:t>
      </w:r>
      <w:r w:rsidR="00AE663E">
        <w:rPr>
          <w:rFonts w:ascii="Times New Roman" w:eastAsia="Times New Roman" w:hAnsi="Times New Roman" w:cs="Times New Roman"/>
          <w:kern w:val="0"/>
          <w:lang w:eastAsia="ru-RU"/>
        </w:rPr>
        <w:t xml:space="preserve"> 280</w:t>
      </w:r>
    </w:p>
    <w:p w14:paraId="65F6BB4C" w14:textId="66E2F820" w:rsidR="0013353B" w:rsidRPr="00445C5F" w:rsidRDefault="0013353B"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proofErr w:type="gramStart"/>
      <w:r w:rsidRPr="00445C5F">
        <w:rPr>
          <w:rFonts w:ascii="Times New Roman" w:eastAsia="Times New Roman" w:hAnsi="Times New Roman" w:cs="Times New Roman"/>
          <w:kern w:val="0"/>
          <w:lang w:eastAsia="ru-RU"/>
        </w:rPr>
        <w:t>Дата составления списка лиц, включенных в составленный последним список лиц, имевших (имеющих) право на участие в общем собрании акционеров эмитента (иного списка лиц, составленного в целях осуществления (реализации) прав по акциям эмитента и для составления которого номинальные держатели акций эмитента представляли данные о лицах, в интересах которых они владели (владеют) акциями эмитента):</w:t>
      </w:r>
      <w:r w:rsidR="00AE663E">
        <w:rPr>
          <w:rFonts w:ascii="Times New Roman" w:eastAsia="Times New Roman" w:hAnsi="Times New Roman" w:cs="Times New Roman"/>
          <w:kern w:val="0"/>
          <w:lang w:eastAsia="ru-RU"/>
        </w:rPr>
        <w:t xml:space="preserve"> </w:t>
      </w:r>
      <w:r w:rsidR="00FD39DA">
        <w:rPr>
          <w:rFonts w:ascii="Times New Roman" w:eastAsia="Times New Roman" w:hAnsi="Times New Roman" w:cs="Times New Roman"/>
          <w:kern w:val="0"/>
          <w:lang w:eastAsia="ru-RU"/>
        </w:rPr>
        <w:t>24</w:t>
      </w:r>
      <w:r w:rsidR="00AE663E">
        <w:rPr>
          <w:rFonts w:ascii="Times New Roman" w:eastAsia="Times New Roman" w:hAnsi="Times New Roman" w:cs="Times New Roman"/>
          <w:kern w:val="0"/>
          <w:lang w:eastAsia="ru-RU"/>
        </w:rPr>
        <w:t>.0</w:t>
      </w:r>
      <w:r w:rsidR="00FD39DA">
        <w:rPr>
          <w:rFonts w:ascii="Times New Roman" w:eastAsia="Times New Roman" w:hAnsi="Times New Roman" w:cs="Times New Roman"/>
          <w:kern w:val="0"/>
          <w:lang w:eastAsia="ru-RU"/>
        </w:rPr>
        <w:t>7</w:t>
      </w:r>
      <w:r w:rsidR="00AE663E">
        <w:rPr>
          <w:rFonts w:ascii="Times New Roman" w:eastAsia="Times New Roman" w:hAnsi="Times New Roman" w:cs="Times New Roman"/>
          <w:kern w:val="0"/>
          <w:lang w:eastAsia="ru-RU"/>
        </w:rPr>
        <w:t>.20</w:t>
      </w:r>
      <w:r w:rsidR="00FD39DA">
        <w:rPr>
          <w:rFonts w:ascii="Times New Roman" w:eastAsia="Times New Roman" w:hAnsi="Times New Roman" w:cs="Times New Roman"/>
          <w:kern w:val="0"/>
          <w:lang w:eastAsia="ru-RU"/>
        </w:rPr>
        <w:t>20</w:t>
      </w:r>
      <w:r w:rsidR="00AE663E">
        <w:rPr>
          <w:rFonts w:ascii="Times New Roman" w:eastAsia="Times New Roman" w:hAnsi="Times New Roman" w:cs="Times New Roman"/>
          <w:kern w:val="0"/>
          <w:lang w:eastAsia="ru-RU"/>
        </w:rPr>
        <w:t xml:space="preserve"> г.</w:t>
      </w:r>
      <w:proofErr w:type="gramEnd"/>
    </w:p>
    <w:p w14:paraId="457C3AC2" w14:textId="77777777" w:rsidR="0013353B" w:rsidRPr="00445C5F" w:rsidRDefault="0013353B"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Владельцы обыкновенных акций эмитента, которые подлежали включению в такой список:</w:t>
      </w:r>
    </w:p>
    <w:p w14:paraId="49E710BF" w14:textId="77777777" w:rsidR="0013353B" w:rsidRPr="00445C5F" w:rsidRDefault="0013353B"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Владельцы привилегированных акций эмитента, которые подлежали включению в такой список:</w:t>
      </w:r>
    </w:p>
    <w:p w14:paraId="407A5B49" w14:textId="77777777" w:rsidR="0013353B" w:rsidRPr="00445C5F" w:rsidRDefault="0013353B" w:rsidP="0013353B">
      <w:pPr>
        <w:suppressAutoHyphens w:val="0"/>
        <w:autoSpaceDE w:val="0"/>
        <w:adjustRightInd w:val="0"/>
        <w:spacing w:after="0" w:line="240" w:lineRule="auto"/>
        <w:jc w:val="both"/>
        <w:textAlignment w:val="auto"/>
        <w:outlineLvl w:val="1"/>
        <w:rPr>
          <w:rFonts w:ascii="Times New Roman" w:eastAsia="Times New Roman" w:hAnsi="Times New Roman" w:cs="Times New Roman"/>
          <w:b/>
          <w:bCs/>
          <w:kern w:val="0"/>
          <w:lang w:eastAsia="ru-RU"/>
        </w:rPr>
      </w:pPr>
      <w:r w:rsidRPr="00445C5F">
        <w:rPr>
          <w:rFonts w:ascii="Times New Roman" w:eastAsia="Times New Roman" w:hAnsi="Times New Roman" w:cs="Times New Roman"/>
          <w:b/>
          <w:bCs/>
          <w:kern w:val="0"/>
          <w:lang w:eastAsia="ru-RU"/>
        </w:rPr>
        <w:t>6.2. Сведения об участниках (акционерах) эмитента, владеющих не менее чем 5 процентами его уставного (складочного) капитала (паевого фонда) или не менее чем 5 процентами его обыкновенных акций, а также сведения о контролирующих таких участников (акционеров) лицах, а в случае отсутствия таких лиц - об их участниках (акционерах), владеющих не менее чем 20 процентами уставного (складочного) капитала (паевого фонда) или не менее чем 20 процентами их обыкновенных акций</w:t>
      </w:r>
    </w:p>
    <w:p w14:paraId="310CC893" w14:textId="77777777" w:rsidR="0013353B" w:rsidRPr="00445C5F" w:rsidRDefault="0013353B"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Участники (акционеры) эмитента, владеющие не менее чем 5 процентами его уставного (складочного) капитала (паевого фонда) или не менее чем 5 процентами его обыкновенных акций</w:t>
      </w:r>
    </w:p>
    <w:p w14:paraId="52778D10" w14:textId="77777777" w:rsidR="0013353B" w:rsidRPr="00445C5F" w:rsidRDefault="0013353B" w:rsidP="0013353B">
      <w:pPr>
        <w:numPr>
          <w:ilvl w:val="0"/>
          <w:numId w:val="7"/>
        </w:numPr>
        <w:suppressAutoHyphens w:val="0"/>
        <w:autoSpaceDE w:val="0"/>
        <w:adjustRightInd w:val="0"/>
        <w:spacing w:after="0" w:line="240" w:lineRule="auto"/>
        <w:ind w:left="0" w:firstLine="0"/>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ФИО:</w:t>
      </w:r>
      <w:r w:rsidRPr="00445C5F">
        <w:rPr>
          <w:rFonts w:ascii="Times New Roman" w:eastAsia="Times New Roman" w:hAnsi="Times New Roman" w:cs="Times New Roman"/>
          <w:b/>
          <w:bCs/>
          <w:i/>
          <w:iCs/>
          <w:kern w:val="0"/>
          <w:lang w:eastAsia="ru-RU"/>
        </w:rPr>
        <w:t xml:space="preserve"> Фокина Ольга Валерьевна</w:t>
      </w:r>
    </w:p>
    <w:p w14:paraId="4F6B7A99" w14:textId="77777777" w:rsidR="0013353B" w:rsidRPr="00445C5F" w:rsidRDefault="0013353B"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Доля участия лица в уставном капитале эмитента:</w:t>
      </w:r>
      <w:r w:rsidRPr="00445C5F">
        <w:rPr>
          <w:rFonts w:ascii="Times New Roman" w:eastAsia="Times New Roman" w:hAnsi="Times New Roman" w:cs="Times New Roman"/>
          <w:b/>
          <w:bCs/>
          <w:i/>
          <w:iCs/>
          <w:kern w:val="0"/>
          <w:lang w:eastAsia="ru-RU"/>
        </w:rPr>
        <w:t xml:space="preserve"> 26.23%</w:t>
      </w:r>
    </w:p>
    <w:p w14:paraId="694B2CFA" w14:textId="77777777" w:rsidR="0013353B" w:rsidRPr="00445C5F" w:rsidRDefault="0013353B"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Доля принадлежащих лицу обыкновенных акций эмитента:</w:t>
      </w:r>
      <w:r w:rsidRPr="00445C5F">
        <w:rPr>
          <w:rFonts w:ascii="Times New Roman" w:eastAsia="Times New Roman" w:hAnsi="Times New Roman" w:cs="Times New Roman"/>
          <w:b/>
          <w:bCs/>
          <w:i/>
          <w:iCs/>
          <w:kern w:val="0"/>
          <w:lang w:eastAsia="ru-RU"/>
        </w:rPr>
        <w:t xml:space="preserve"> 26.23%</w:t>
      </w:r>
    </w:p>
    <w:p w14:paraId="04095428" w14:textId="77777777" w:rsidR="0013353B" w:rsidRPr="00445C5F" w:rsidRDefault="0013353B"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Лица, контролирующие участника (акционера) эмитента</w:t>
      </w:r>
    </w:p>
    <w:p w14:paraId="74EE3422" w14:textId="77777777" w:rsidR="0013353B" w:rsidRPr="00445C5F" w:rsidRDefault="0013353B"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b/>
          <w:bCs/>
          <w:i/>
          <w:iCs/>
          <w:kern w:val="0"/>
          <w:lang w:eastAsia="ru-RU"/>
        </w:rPr>
        <w:t>Указанных лиц нет</w:t>
      </w:r>
    </w:p>
    <w:p w14:paraId="7152DFA1" w14:textId="77777777" w:rsidR="0013353B" w:rsidRPr="00445C5F" w:rsidRDefault="0013353B"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Иные сведения, указываемые эмитентом по собственному усмотрению:</w:t>
      </w:r>
    </w:p>
    <w:p w14:paraId="135A1741" w14:textId="77777777" w:rsidR="0013353B" w:rsidRPr="00445C5F" w:rsidRDefault="0013353B"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Участники (акционеры) данного лица, владеющие не менее чем 20 процентами его уставного (складочного) капитала (паевого фонда) или не менее чем 20 процентами его обыкновенных акций</w:t>
      </w:r>
    </w:p>
    <w:p w14:paraId="023AE485" w14:textId="77777777" w:rsidR="0013353B" w:rsidRPr="00445C5F" w:rsidRDefault="0013353B"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b/>
          <w:bCs/>
          <w:i/>
          <w:iCs/>
          <w:kern w:val="0"/>
          <w:lang w:eastAsia="ru-RU"/>
        </w:rPr>
        <w:t>Указанных лиц нет</w:t>
      </w:r>
    </w:p>
    <w:p w14:paraId="285D75DE" w14:textId="77777777" w:rsidR="0013353B" w:rsidRPr="00445C5F" w:rsidRDefault="0013353B"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p>
    <w:p w14:paraId="247F9E4B" w14:textId="77777777" w:rsidR="0013353B" w:rsidRPr="00445C5F" w:rsidRDefault="0013353B" w:rsidP="0013353B">
      <w:pPr>
        <w:numPr>
          <w:ilvl w:val="0"/>
          <w:numId w:val="7"/>
        </w:numPr>
        <w:suppressAutoHyphens w:val="0"/>
        <w:autoSpaceDE w:val="0"/>
        <w:adjustRightInd w:val="0"/>
        <w:spacing w:after="0" w:line="240" w:lineRule="auto"/>
        <w:ind w:left="0" w:firstLine="0"/>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Полное фирменное наименование:</w:t>
      </w:r>
      <w:r w:rsidRPr="00445C5F">
        <w:rPr>
          <w:rFonts w:ascii="Times New Roman" w:eastAsia="Times New Roman" w:hAnsi="Times New Roman" w:cs="Times New Roman"/>
          <w:b/>
          <w:bCs/>
          <w:i/>
          <w:iCs/>
          <w:kern w:val="0"/>
          <w:lang w:eastAsia="ru-RU"/>
        </w:rPr>
        <w:t xml:space="preserve"> Акционерное общество "Газпром газораспределение"</w:t>
      </w:r>
    </w:p>
    <w:p w14:paraId="4EE86927" w14:textId="77777777" w:rsidR="0013353B" w:rsidRPr="00445C5F" w:rsidRDefault="0013353B"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Сокращенное фирменное наименование:</w:t>
      </w:r>
      <w:r w:rsidRPr="00445C5F">
        <w:rPr>
          <w:rFonts w:ascii="Times New Roman" w:eastAsia="Times New Roman" w:hAnsi="Times New Roman" w:cs="Times New Roman"/>
          <w:b/>
          <w:bCs/>
          <w:i/>
          <w:iCs/>
          <w:kern w:val="0"/>
          <w:lang w:eastAsia="ru-RU"/>
        </w:rPr>
        <w:t xml:space="preserve"> АО "Газпром газораспределение"</w:t>
      </w:r>
    </w:p>
    <w:p w14:paraId="4516E911" w14:textId="77777777" w:rsidR="0013353B" w:rsidRPr="00445C5F" w:rsidRDefault="0013353B"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Место нахождения</w:t>
      </w:r>
    </w:p>
    <w:p w14:paraId="1AF7FA3C" w14:textId="77777777" w:rsidR="0013353B" w:rsidRPr="00445C5F" w:rsidRDefault="0013353B"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197110, г. Санкт-Петербург, ул. наб. Адмирала Лазарева, д. 24, лит. А</w:t>
      </w:r>
    </w:p>
    <w:p w14:paraId="36478718" w14:textId="77777777" w:rsidR="0013353B" w:rsidRPr="00445C5F" w:rsidRDefault="0013353B"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ИНН:</w:t>
      </w:r>
      <w:r w:rsidRPr="00445C5F">
        <w:rPr>
          <w:rFonts w:ascii="Times New Roman" w:eastAsia="Times New Roman" w:hAnsi="Times New Roman" w:cs="Times New Roman"/>
          <w:b/>
          <w:bCs/>
          <w:i/>
          <w:iCs/>
          <w:kern w:val="0"/>
          <w:lang w:eastAsia="ru-RU"/>
        </w:rPr>
        <w:t xml:space="preserve"> 7838306818</w:t>
      </w:r>
    </w:p>
    <w:p w14:paraId="71167F81" w14:textId="77777777" w:rsidR="0013353B" w:rsidRPr="00445C5F" w:rsidRDefault="0013353B"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ОГРН:</w:t>
      </w:r>
      <w:r w:rsidRPr="00445C5F">
        <w:rPr>
          <w:rFonts w:ascii="Times New Roman" w:eastAsia="Times New Roman" w:hAnsi="Times New Roman" w:cs="Times New Roman"/>
          <w:b/>
          <w:bCs/>
          <w:i/>
          <w:iCs/>
          <w:kern w:val="0"/>
          <w:lang w:eastAsia="ru-RU"/>
        </w:rPr>
        <w:t xml:space="preserve"> 1047855099170</w:t>
      </w:r>
    </w:p>
    <w:p w14:paraId="07266543" w14:textId="77777777" w:rsidR="0013353B" w:rsidRPr="00445C5F" w:rsidRDefault="0013353B"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Доля участия лица в уставном капитале эмитента:</w:t>
      </w:r>
      <w:r w:rsidRPr="00445C5F">
        <w:rPr>
          <w:rFonts w:ascii="Times New Roman" w:eastAsia="Times New Roman" w:hAnsi="Times New Roman" w:cs="Times New Roman"/>
          <w:b/>
          <w:bCs/>
          <w:i/>
          <w:iCs/>
          <w:kern w:val="0"/>
          <w:lang w:eastAsia="ru-RU"/>
        </w:rPr>
        <w:t xml:space="preserve"> 25.5%</w:t>
      </w:r>
    </w:p>
    <w:p w14:paraId="6707764E" w14:textId="77777777" w:rsidR="0013353B" w:rsidRPr="00445C5F" w:rsidRDefault="0013353B"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Доля принадлежащих лицу обыкновенных акций эмитента:</w:t>
      </w:r>
      <w:r w:rsidRPr="00445C5F">
        <w:rPr>
          <w:rFonts w:ascii="Times New Roman" w:eastAsia="Times New Roman" w:hAnsi="Times New Roman" w:cs="Times New Roman"/>
          <w:b/>
          <w:bCs/>
          <w:i/>
          <w:iCs/>
          <w:kern w:val="0"/>
          <w:lang w:eastAsia="ru-RU"/>
        </w:rPr>
        <w:t xml:space="preserve"> 25.5%</w:t>
      </w:r>
    </w:p>
    <w:p w14:paraId="24528CAB" w14:textId="77777777" w:rsidR="0013353B" w:rsidRPr="00445C5F" w:rsidRDefault="0013353B"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p>
    <w:p w14:paraId="0DEB390B" w14:textId="77777777" w:rsidR="0013353B" w:rsidRPr="00445C5F" w:rsidRDefault="0013353B"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Лица, контролирующие участника (акционера) эмитента</w:t>
      </w:r>
    </w:p>
    <w:p w14:paraId="13F801F6" w14:textId="77777777" w:rsidR="0013353B" w:rsidRPr="00445C5F" w:rsidRDefault="0013353B" w:rsidP="0013353B">
      <w:pPr>
        <w:suppressAutoHyphens w:val="0"/>
        <w:autoSpaceDE w:val="0"/>
        <w:adjustRightInd w:val="0"/>
        <w:spacing w:after="0" w:line="240" w:lineRule="auto"/>
        <w:jc w:val="both"/>
        <w:textAlignment w:val="auto"/>
        <w:rPr>
          <w:rFonts w:ascii="Times New Roman" w:eastAsia="Times New Roman" w:hAnsi="Times New Roman" w:cs="Times New Roman"/>
          <w:b/>
          <w:bCs/>
          <w:i/>
          <w:iCs/>
          <w:kern w:val="0"/>
          <w:lang w:eastAsia="ru-RU"/>
        </w:rPr>
      </w:pPr>
      <w:r w:rsidRPr="00445C5F">
        <w:rPr>
          <w:rFonts w:ascii="Times New Roman" w:eastAsia="Times New Roman" w:hAnsi="Times New Roman" w:cs="Times New Roman"/>
          <w:b/>
          <w:bCs/>
          <w:i/>
          <w:iCs/>
          <w:kern w:val="0"/>
          <w:lang w:eastAsia="ru-RU"/>
        </w:rPr>
        <w:t>Указанных лиц нет</w:t>
      </w:r>
    </w:p>
    <w:p w14:paraId="2C6FFF3A" w14:textId="77777777" w:rsidR="0013353B" w:rsidRPr="00445C5F" w:rsidRDefault="0013353B"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Участники (акционеры) данного лица, владеющие не менее чем 20 процентами его уставного (складочного) капитала (паевого фонда) или не менее чем 20 процентами его обыкновенных акций</w:t>
      </w:r>
    </w:p>
    <w:p w14:paraId="5F9F2B23" w14:textId="77777777" w:rsidR="0013353B" w:rsidRPr="00445C5F" w:rsidRDefault="0013353B" w:rsidP="0013353B">
      <w:pPr>
        <w:suppressAutoHyphens w:val="0"/>
        <w:autoSpaceDE w:val="0"/>
        <w:adjustRightInd w:val="0"/>
        <w:spacing w:after="0" w:line="240" w:lineRule="auto"/>
        <w:jc w:val="both"/>
        <w:textAlignment w:val="auto"/>
        <w:rPr>
          <w:rFonts w:ascii="Times New Roman" w:eastAsia="Times New Roman" w:hAnsi="Times New Roman" w:cs="Times New Roman"/>
          <w:b/>
          <w:bCs/>
          <w:i/>
          <w:iCs/>
          <w:kern w:val="0"/>
          <w:lang w:eastAsia="ru-RU"/>
        </w:rPr>
      </w:pPr>
      <w:r w:rsidRPr="00445C5F">
        <w:rPr>
          <w:rFonts w:ascii="Times New Roman" w:eastAsia="Times New Roman" w:hAnsi="Times New Roman" w:cs="Times New Roman"/>
          <w:b/>
          <w:bCs/>
          <w:i/>
          <w:iCs/>
          <w:kern w:val="0"/>
          <w:lang w:eastAsia="ru-RU"/>
        </w:rPr>
        <w:t>Указанных лиц нет</w:t>
      </w:r>
    </w:p>
    <w:p w14:paraId="7846BA19" w14:textId="77777777" w:rsidR="0013353B" w:rsidRDefault="0013353B"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Иные сведения, указываемые эмитентом по собственному усмотрению: нет</w:t>
      </w:r>
    </w:p>
    <w:p w14:paraId="4C5E4FDC" w14:textId="77777777" w:rsidR="00AE663E" w:rsidRPr="00445C5F" w:rsidRDefault="00AE663E"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p>
    <w:p w14:paraId="592A91A6" w14:textId="77777777" w:rsidR="0013353B" w:rsidRPr="00445C5F" w:rsidRDefault="0013353B" w:rsidP="0013353B">
      <w:pPr>
        <w:numPr>
          <w:ilvl w:val="0"/>
          <w:numId w:val="7"/>
        </w:numPr>
        <w:suppressAutoHyphens w:val="0"/>
        <w:autoSpaceDE w:val="0"/>
        <w:adjustRightInd w:val="0"/>
        <w:spacing w:after="0" w:line="240" w:lineRule="auto"/>
        <w:ind w:left="0" w:firstLine="0"/>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Полное фирменное наименование:</w:t>
      </w:r>
      <w:r w:rsidRPr="00445C5F">
        <w:rPr>
          <w:rFonts w:ascii="Times New Roman" w:eastAsia="Times New Roman" w:hAnsi="Times New Roman" w:cs="Times New Roman"/>
          <w:b/>
          <w:bCs/>
          <w:i/>
          <w:iCs/>
          <w:kern w:val="0"/>
          <w:lang w:eastAsia="ru-RU"/>
        </w:rPr>
        <w:t xml:space="preserve"> Общество с ограниченной ответственностью "ТОР"</w:t>
      </w:r>
    </w:p>
    <w:p w14:paraId="51226844" w14:textId="77777777" w:rsidR="0013353B" w:rsidRPr="00445C5F" w:rsidRDefault="0013353B"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Сокращенное фирменное наименование:</w:t>
      </w:r>
      <w:r w:rsidRPr="00445C5F">
        <w:rPr>
          <w:rFonts w:ascii="Times New Roman" w:eastAsia="Times New Roman" w:hAnsi="Times New Roman" w:cs="Times New Roman"/>
          <w:b/>
          <w:bCs/>
          <w:i/>
          <w:iCs/>
          <w:kern w:val="0"/>
          <w:lang w:eastAsia="ru-RU"/>
        </w:rPr>
        <w:t xml:space="preserve"> ООО "ТОР"</w:t>
      </w:r>
    </w:p>
    <w:p w14:paraId="3006E62D" w14:textId="77777777" w:rsidR="0013353B" w:rsidRPr="00445C5F" w:rsidRDefault="0013353B"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Место нахождения</w:t>
      </w:r>
    </w:p>
    <w:p w14:paraId="13B90E4A" w14:textId="77777777" w:rsidR="0013353B" w:rsidRPr="00445C5F" w:rsidRDefault="0013353B"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b/>
          <w:bCs/>
          <w:i/>
          <w:iCs/>
          <w:kern w:val="0"/>
          <w:lang w:eastAsia="ru-RU"/>
        </w:rPr>
        <w:t>656058 Россия, г. Барнаул, Шумакова 41 оф. 15</w:t>
      </w:r>
    </w:p>
    <w:p w14:paraId="3D65DA5D" w14:textId="77777777" w:rsidR="0013353B" w:rsidRPr="00445C5F" w:rsidRDefault="0013353B"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lastRenderedPageBreak/>
        <w:t>ИНН:</w:t>
      </w:r>
      <w:r w:rsidRPr="00445C5F">
        <w:rPr>
          <w:rFonts w:ascii="Times New Roman" w:eastAsia="Times New Roman" w:hAnsi="Times New Roman" w:cs="Times New Roman"/>
          <w:b/>
          <w:bCs/>
          <w:i/>
          <w:iCs/>
          <w:kern w:val="0"/>
          <w:lang w:eastAsia="ru-RU"/>
        </w:rPr>
        <w:t xml:space="preserve"> 2222840491</w:t>
      </w:r>
    </w:p>
    <w:p w14:paraId="07770572" w14:textId="77777777" w:rsidR="0013353B" w:rsidRPr="00445C5F" w:rsidRDefault="0013353B"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ОГРН:</w:t>
      </w:r>
      <w:r w:rsidRPr="00445C5F">
        <w:rPr>
          <w:rFonts w:ascii="Times New Roman" w:eastAsia="Times New Roman" w:hAnsi="Times New Roman" w:cs="Times New Roman"/>
          <w:b/>
          <w:bCs/>
          <w:i/>
          <w:iCs/>
          <w:kern w:val="0"/>
          <w:lang w:eastAsia="ru-RU"/>
        </w:rPr>
        <w:t xml:space="preserve"> 1152225019462</w:t>
      </w:r>
    </w:p>
    <w:p w14:paraId="7C1889DA" w14:textId="77777777" w:rsidR="0013353B" w:rsidRPr="00445C5F" w:rsidRDefault="0013353B"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Доля участия лица в уставном капитале эмитента:</w:t>
      </w:r>
      <w:r w:rsidRPr="00445C5F">
        <w:rPr>
          <w:rFonts w:ascii="Times New Roman" w:eastAsia="Times New Roman" w:hAnsi="Times New Roman" w:cs="Times New Roman"/>
          <w:b/>
          <w:bCs/>
          <w:i/>
          <w:iCs/>
          <w:kern w:val="0"/>
          <w:lang w:eastAsia="ru-RU"/>
        </w:rPr>
        <w:t xml:space="preserve"> 24.901%</w:t>
      </w:r>
    </w:p>
    <w:p w14:paraId="546D6D2D" w14:textId="77777777" w:rsidR="0013353B" w:rsidRPr="00445C5F" w:rsidRDefault="0013353B"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Доля принадлежащих лицу обыкновенных акций эмитента:</w:t>
      </w:r>
      <w:r w:rsidRPr="00445C5F">
        <w:rPr>
          <w:rFonts w:ascii="Times New Roman" w:eastAsia="Times New Roman" w:hAnsi="Times New Roman" w:cs="Times New Roman"/>
          <w:b/>
          <w:bCs/>
          <w:i/>
          <w:iCs/>
          <w:kern w:val="0"/>
          <w:lang w:eastAsia="ru-RU"/>
        </w:rPr>
        <w:t xml:space="preserve"> 24.901%</w:t>
      </w:r>
    </w:p>
    <w:p w14:paraId="400351A9" w14:textId="77777777" w:rsidR="0013353B" w:rsidRPr="00445C5F" w:rsidRDefault="0013353B"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Лица, контролирующие участника (акционера) эмитента</w:t>
      </w:r>
    </w:p>
    <w:p w14:paraId="5A60A4DF" w14:textId="77777777" w:rsidR="0013353B" w:rsidRPr="00445C5F" w:rsidRDefault="0013353B"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b/>
          <w:bCs/>
          <w:i/>
          <w:iCs/>
          <w:kern w:val="0"/>
          <w:lang w:eastAsia="ru-RU"/>
        </w:rPr>
        <w:t>Указанных лиц нет</w:t>
      </w:r>
    </w:p>
    <w:p w14:paraId="48A1EF1B" w14:textId="77777777" w:rsidR="0013353B" w:rsidRPr="00445C5F" w:rsidRDefault="0013353B"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Иные сведения, указываемые эмитентом по собственному усмотрению:</w:t>
      </w:r>
    </w:p>
    <w:p w14:paraId="075EAE76" w14:textId="77777777" w:rsidR="0013353B" w:rsidRPr="00445C5F" w:rsidRDefault="0013353B"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Участники (акционеры) данного лица, владеющие не менее чем 20 процентами его уставного (складочного) капитала (паевого фонда) или не менее чем 20 процентами его обыкновенных акций</w:t>
      </w:r>
    </w:p>
    <w:p w14:paraId="56579B90" w14:textId="77777777" w:rsidR="0013353B" w:rsidRPr="00445C5F" w:rsidRDefault="0013353B"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b/>
          <w:bCs/>
          <w:i/>
          <w:iCs/>
          <w:kern w:val="0"/>
          <w:lang w:eastAsia="ru-RU"/>
        </w:rPr>
        <w:t>Указанных лиц нет</w:t>
      </w:r>
    </w:p>
    <w:p w14:paraId="79F7D414" w14:textId="77777777" w:rsidR="0013353B" w:rsidRPr="00445C5F" w:rsidRDefault="0013353B" w:rsidP="0013353B">
      <w:pPr>
        <w:suppressAutoHyphens w:val="0"/>
        <w:autoSpaceDE w:val="0"/>
        <w:adjustRightInd w:val="0"/>
        <w:spacing w:after="0" w:line="240" w:lineRule="auto"/>
        <w:jc w:val="both"/>
        <w:textAlignment w:val="auto"/>
        <w:outlineLvl w:val="1"/>
        <w:rPr>
          <w:rFonts w:ascii="Times New Roman" w:eastAsia="Times New Roman" w:hAnsi="Times New Roman" w:cs="Times New Roman"/>
          <w:b/>
          <w:bCs/>
          <w:kern w:val="0"/>
          <w:lang w:eastAsia="ru-RU"/>
        </w:rPr>
      </w:pPr>
      <w:r w:rsidRPr="00445C5F">
        <w:rPr>
          <w:rFonts w:ascii="Times New Roman" w:eastAsia="Times New Roman" w:hAnsi="Times New Roman" w:cs="Times New Roman"/>
          <w:b/>
          <w:bCs/>
          <w:kern w:val="0"/>
          <w:lang w:eastAsia="ru-RU"/>
        </w:rPr>
        <w:t>6.3. Сведения о доле участия государства или муниципального образования в уставном (складочном) капитале (паевом фонде) эмитента, наличии специального права ('золотой акции')</w:t>
      </w:r>
    </w:p>
    <w:p w14:paraId="338FEB44" w14:textId="77777777" w:rsidR="0013353B" w:rsidRPr="00445C5F" w:rsidRDefault="0013353B"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Сведения об управляющих государственными, муниципальными пакетами акций</w:t>
      </w:r>
    </w:p>
    <w:p w14:paraId="33416E0A" w14:textId="77777777" w:rsidR="0013353B" w:rsidRPr="00445C5F" w:rsidRDefault="0013353B"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b/>
          <w:bCs/>
          <w:i/>
          <w:iCs/>
          <w:kern w:val="0"/>
          <w:lang w:eastAsia="ru-RU"/>
        </w:rPr>
        <w:t>Указанных лиц нет</w:t>
      </w:r>
    </w:p>
    <w:p w14:paraId="70274368" w14:textId="77777777" w:rsidR="0013353B" w:rsidRPr="00445C5F" w:rsidRDefault="0013353B"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Лица, которые от имени Российской Федерации, субъекта Российской Федерации или муниципального образования осуществляют функции участника (акционера) эмитента</w:t>
      </w:r>
    </w:p>
    <w:p w14:paraId="2D51DB74" w14:textId="77777777" w:rsidR="0013353B" w:rsidRPr="00445C5F" w:rsidRDefault="0013353B"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Наличие специального права на участие Российской Федерации, субъектов Российской Федерации, муниципальных образований в управлении эмитентом - акционерным обществом ('золотой акции'), срок действия специального права ('золотой акции')</w:t>
      </w:r>
    </w:p>
    <w:p w14:paraId="385CAF8F" w14:textId="77777777" w:rsidR="0013353B" w:rsidRPr="00445C5F" w:rsidRDefault="0013353B"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b/>
          <w:bCs/>
          <w:i/>
          <w:iCs/>
          <w:kern w:val="0"/>
          <w:lang w:eastAsia="ru-RU"/>
        </w:rPr>
        <w:t>Указанное право не предусмотрено</w:t>
      </w:r>
    </w:p>
    <w:p w14:paraId="56C7C030" w14:textId="77777777" w:rsidR="0013353B" w:rsidRPr="00445C5F" w:rsidRDefault="0013353B" w:rsidP="0013353B">
      <w:pPr>
        <w:suppressAutoHyphens w:val="0"/>
        <w:autoSpaceDE w:val="0"/>
        <w:adjustRightInd w:val="0"/>
        <w:spacing w:after="0" w:line="240" w:lineRule="auto"/>
        <w:jc w:val="both"/>
        <w:textAlignment w:val="auto"/>
        <w:outlineLvl w:val="1"/>
        <w:rPr>
          <w:rFonts w:ascii="Times New Roman" w:eastAsia="Times New Roman" w:hAnsi="Times New Roman" w:cs="Times New Roman"/>
          <w:b/>
          <w:bCs/>
          <w:kern w:val="0"/>
          <w:lang w:eastAsia="ru-RU"/>
        </w:rPr>
      </w:pPr>
      <w:r w:rsidRPr="00445C5F">
        <w:rPr>
          <w:rFonts w:ascii="Times New Roman" w:eastAsia="Times New Roman" w:hAnsi="Times New Roman" w:cs="Times New Roman"/>
          <w:b/>
          <w:bCs/>
          <w:kern w:val="0"/>
          <w:lang w:eastAsia="ru-RU"/>
        </w:rPr>
        <w:t>6.4. Сведения об ограничениях на участие в уставном (складочном) капитале (паевом фонде) эмитента</w:t>
      </w:r>
    </w:p>
    <w:p w14:paraId="4824D6F7" w14:textId="77777777" w:rsidR="0013353B" w:rsidRPr="00445C5F" w:rsidRDefault="0013353B"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bCs/>
          <w:iCs/>
          <w:kern w:val="0"/>
          <w:lang w:eastAsia="ru-RU"/>
        </w:rPr>
        <w:t>Ограничений на участие в уставном (складочном) капитале эмитента нет</w:t>
      </w:r>
    </w:p>
    <w:p w14:paraId="4857A04A" w14:textId="77777777" w:rsidR="0013353B" w:rsidRPr="00445C5F" w:rsidRDefault="0013353B" w:rsidP="0013353B">
      <w:pPr>
        <w:suppressAutoHyphens w:val="0"/>
        <w:autoSpaceDE w:val="0"/>
        <w:adjustRightInd w:val="0"/>
        <w:spacing w:after="0" w:line="240" w:lineRule="auto"/>
        <w:jc w:val="both"/>
        <w:textAlignment w:val="auto"/>
        <w:outlineLvl w:val="1"/>
        <w:rPr>
          <w:rFonts w:ascii="Times New Roman" w:eastAsia="Times New Roman" w:hAnsi="Times New Roman" w:cs="Times New Roman"/>
          <w:b/>
          <w:bCs/>
          <w:kern w:val="0"/>
          <w:lang w:eastAsia="ru-RU"/>
        </w:rPr>
      </w:pPr>
      <w:r w:rsidRPr="00445C5F">
        <w:rPr>
          <w:rFonts w:ascii="Times New Roman" w:eastAsia="Times New Roman" w:hAnsi="Times New Roman" w:cs="Times New Roman"/>
          <w:b/>
          <w:bCs/>
          <w:kern w:val="0"/>
          <w:lang w:eastAsia="ru-RU"/>
        </w:rPr>
        <w:t>6.5. Сведения об изменениях в составе и размере участия акционеров (участников) эмитента, владеющих не менее чем 5 процентами его уставного (складочного) капитала (паевого фонда) или не менее чем 5 процентами его обыкновенных акций</w:t>
      </w:r>
    </w:p>
    <w:p w14:paraId="64AD1990" w14:textId="77777777" w:rsidR="0013353B" w:rsidRPr="00445C5F" w:rsidRDefault="0013353B"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Составы акционеров (участников) эмитента, владевших не менее чем 5 процентами уставного (складочного) капитала эмитента, а для эмитентов, являющихся акционерными обществами, - также не менее 5 процентами обыкновенных акций эмитента, определенные на дату списка лиц, имевших право на участие в каждом общем собрании акционеров (участников) эмитента, проведенном за последний завершенный финансовый год, предшествующий дате окончания отчетного квартала, а также за период с даты начала текущего года и до даты окончания отчетного квартала по данным списка лиц, имевших право на участие в каждом из таких собраний</w:t>
      </w:r>
    </w:p>
    <w:p w14:paraId="5FBA8B9E" w14:textId="77777777" w:rsidR="0013353B" w:rsidRPr="00445C5F" w:rsidRDefault="0013353B" w:rsidP="0013353B">
      <w:pPr>
        <w:suppressAutoHyphens w:val="0"/>
        <w:autoSpaceDE w:val="0"/>
        <w:adjustRightInd w:val="0"/>
        <w:spacing w:after="0" w:line="240" w:lineRule="auto"/>
        <w:jc w:val="both"/>
        <w:textAlignment w:val="auto"/>
        <w:outlineLvl w:val="1"/>
        <w:rPr>
          <w:rFonts w:ascii="Times New Roman" w:eastAsia="Times New Roman" w:hAnsi="Times New Roman" w:cs="Times New Roman"/>
          <w:b/>
          <w:bCs/>
          <w:kern w:val="0"/>
          <w:lang w:eastAsia="ru-RU"/>
        </w:rPr>
      </w:pPr>
      <w:r w:rsidRPr="00FE426A">
        <w:rPr>
          <w:rFonts w:ascii="Times New Roman" w:eastAsia="Times New Roman" w:hAnsi="Times New Roman" w:cs="Times New Roman"/>
          <w:b/>
          <w:bCs/>
          <w:kern w:val="0"/>
          <w:lang w:eastAsia="ru-RU"/>
        </w:rPr>
        <w:t>6.6. Сведения о совершенных эмитентом сделках, в совершении которых имелась заинтересованность</w:t>
      </w:r>
    </w:p>
    <w:p w14:paraId="128B123B" w14:textId="77777777" w:rsidR="0013353B" w:rsidRPr="00445C5F" w:rsidRDefault="0013353B"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bCs/>
          <w:iCs/>
          <w:kern w:val="0"/>
          <w:lang w:eastAsia="ru-RU"/>
        </w:rPr>
        <w:t>Указанных сделок не совершалось</w:t>
      </w:r>
    </w:p>
    <w:p w14:paraId="7C470F23" w14:textId="77777777" w:rsidR="0013353B" w:rsidRPr="009D1DF1" w:rsidRDefault="0013353B" w:rsidP="0013353B">
      <w:pPr>
        <w:suppressAutoHyphens w:val="0"/>
        <w:autoSpaceDE w:val="0"/>
        <w:adjustRightInd w:val="0"/>
        <w:spacing w:after="0" w:line="240" w:lineRule="auto"/>
        <w:jc w:val="both"/>
        <w:textAlignment w:val="auto"/>
        <w:outlineLvl w:val="1"/>
        <w:rPr>
          <w:rFonts w:ascii="Times New Roman" w:eastAsia="Times New Roman" w:hAnsi="Times New Roman" w:cs="Times New Roman"/>
          <w:b/>
          <w:bCs/>
          <w:kern w:val="0"/>
          <w:lang w:eastAsia="ru-RU"/>
        </w:rPr>
      </w:pPr>
      <w:r w:rsidRPr="009D1DF1">
        <w:rPr>
          <w:rFonts w:ascii="Times New Roman" w:eastAsia="Times New Roman" w:hAnsi="Times New Roman" w:cs="Times New Roman"/>
          <w:b/>
          <w:bCs/>
          <w:kern w:val="0"/>
          <w:lang w:eastAsia="ru-RU"/>
        </w:rPr>
        <w:t>6.7. Сведения о размере дебиторской задолженности</w:t>
      </w:r>
    </w:p>
    <w:p w14:paraId="4D1CAA46" w14:textId="77777777" w:rsidR="0013353B" w:rsidRPr="00445C5F" w:rsidRDefault="0013353B"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9D1DF1">
        <w:rPr>
          <w:rFonts w:ascii="Times New Roman" w:eastAsia="Times New Roman" w:hAnsi="Times New Roman" w:cs="Times New Roman"/>
          <w:kern w:val="0"/>
          <w:lang w:eastAsia="ru-RU"/>
        </w:rPr>
        <w:t>На дату окончания отчетного квартала</w:t>
      </w:r>
    </w:p>
    <w:p w14:paraId="5FBD234F" w14:textId="77777777" w:rsidR="0013353B" w:rsidRPr="00445C5F" w:rsidRDefault="0013353B"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Единица измерения:</w:t>
      </w:r>
      <w:r w:rsidRPr="00445C5F">
        <w:rPr>
          <w:rFonts w:ascii="Times New Roman" w:eastAsia="Times New Roman" w:hAnsi="Times New Roman" w:cs="Times New Roman"/>
          <w:b/>
          <w:bCs/>
          <w:i/>
          <w:iCs/>
          <w:kern w:val="0"/>
          <w:lang w:eastAsia="ru-RU"/>
        </w:rPr>
        <w:t xml:space="preserve"> тыс. руб.</w:t>
      </w:r>
    </w:p>
    <w:tbl>
      <w:tblPr>
        <w:tblW w:w="0" w:type="auto"/>
        <w:tblLayout w:type="fixed"/>
        <w:tblCellMar>
          <w:left w:w="72" w:type="dxa"/>
          <w:right w:w="72" w:type="dxa"/>
        </w:tblCellMar>
        <w:tblLook w:val="04A0" w:firstRow="1" w:lastRow="0" w:firstColumn="1" w:lastColumn="0" w:noHBand="0" w:noVBand="1"/>
      </w:tblPr>
      <w:tblGrid>
        <w:gridCol w:w="7412"/>
        <w:gridCol w:w="1840"/>
      </w:tblGrid>
      <w:tr w:rsidR="0013353B" w:rsidRPr="00445C5F" w14:paraId="1A344E59" w14:textId="77777777" w:rsidTr="0013353B">
        <w:tc>
          <w:tcPr>
            <w:tcW w:w="7412" w:type="dxa"/>
            <w:tcBorders>
              <w:top w:val="double" w:sz="6" w:space="0" w:color="auto"/>
              <w:left w:val="double" w:sz="6" w:space="0" w:color="auto"/>
              <w:bottom w:val="single" w:sz="6" w:space="0" w:color="auto"/>
              <w:right w:val="single" w:sz="6" w:space="0" w:color="auto"/>
            </w:tcBorders>
            <w:hideMark/>
          </w:tcPr>
          <w:p w14:paraId="76006C68" w14:textId="77777777" w:rsidR="0013353B" w:rsidRPr="00445C5F" w:rsidRDefault="0013353B"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p>
          <w:p w14:paraId="094BC267" w14:textId="77777777" w:rsidR="0013353B" w:rsidRPr="00445C5F" w:rsidRDefault="0013353B"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Наименование показателя</w:t>
            </w:r>
          </w:p>
        </w:tc>
        <w:tc>
          <w:tcPr>
            <w:tcW w:w="1840" w:type="dxa"/>
            <w:tcBorders>
              <w:top w:val="double" w:sz="6" w:space="0" w:color="auto"/>
              <w:left w:val="single" w:sz="6" w:space="0" w:color="auto"/>
              <w:bottom w:val="single" w:sz="6" w:space="0" w:color="auto"/>
              <w:right w:val="double" w:sz="6" w:space="0" w:color="auto"/>
            </w:tcBorders>
            <w:hideMark/>
          </w:tcPr>
          <w:p w14:paraId="3A6D9D32" w14:textId="77777777" w:rsidR="0013353B" w:rsidRPr="00445C5F" w:rsidRDefault="0013353B"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Значение показателя</w:t>
            </w:r>
          </w:p>
        </w:tc>
      </w:tr>
      <w:tr w:rsidR="0013353B" w:rsidRPr="00445C5F" w14:paraId="0F94E622" w14:textId="77777777" w:rsidTr="0013353B">
        <w:tc>
          <w:tcPr>
            <w:tcW w:w="7412" w:type="dxa"/>
            <w:tcBorders>
              <w:top w:val="single" w:sz="6" w:space="0" w:color="auto"/>
              <w:left w:val="double" w:sz="6" w:space="0" w:color="auto"/>
              <w:bottom w:val="single" w:sz="6" w:space="0" w:color="auto"/>
              <w:right w:val="single" w:sz="6" w:space="0" w:color="auto"/>
            </w:tcBorders>
            <w:hideMark/>
          </w:tcPr>
          <w:p w14:paraId="63AE753C" w14:textId="77777777" w:rsidR="0013353B" w:rsidRPr="00445C5F" w:rsidRDefault="0013353B"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Дебиторская задолженность покупателей и заказчиков</w:t>
            </w:r>
          </w:p>
        </w:tc>
        <w:tc>
          <w:tcPr>
            <w:tcW w:w="1840" w:type="dxa"/>
            <w:tcBorders>
              <w:top w:val="single" w:sz="6" w:space="0" w:color="auto"/>
              <w:left w:val="single" w:sz="6" w:space="0" w:color="auto"/>
              <w:bottom w:val="single" w:sz="6" w:space="0" w:color="auto"/>
              <w:right w:val="double" w:sz="6" w:space="0" w:color="auto"/>
            </w:tcBorders>
          </w:tcPr>
          <w:p w14:paraId="36D474E2" w14:textId="77777777" w:rsidR="0013353B" w:rsidRPr="00445C5F" w:rsidRDefault="00A75620"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Pr>
                <w:rFonts w:ascii="Times New Roman" w:eastAsia="Times New Roman" w:hAnsi="Times New Roman" w:cs="Times New Roman"/>
                <w:kern w:val="0"/>
                <w:lang w:eastAsia="ru-RU"/>
              </w:rPr>
              <w:t>34819</w:t>
            </w:r>
          </w:p>
        </w:tc>
      </w:tr>
      <w:tr w:rsidR="0013353B" w:rsidRPr="00445C5F" w14:paraId="44176AE2" w14:textId="77777777" w:rsidTr="0013353B">
        <w:tc>
          <w:tcPr>
            <w:tcW w:w="7412" w:type="dxa"/>
            <w:tcBorders>
              <w:top w:val="single" w:sz="6" w:space="0" w:color="auto"/>
              <w:left w:val="double" w:sz="6" w:space="0" w:color="auto"/>
              <w:bottom w:val="single" w:sz="6" w:space="0" w:color="auto"/>
              <w:right w:val="single" w:sz="6" w:space="0" w:color="auto"/>
            </w:tcBorders>
            <w:hideMark/>
          </w:tcPr>
          <w:p w14:paraId="5E4D6CA2" w14:textId="77777777" w:rsidR="0013353B" w:rsidRPr="00445C5F" w:rsidRDefault="0013353B"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 xml:space="preserve">  в том числе просроченная</w:t>
            </w:r>
          </w:p>
        </w:tc>
        <w:tc>
          <w:tcPr>
            <w:tcW w:w="1840" w:type="dxa"/>
            <w:tcBorders>
              <w:top w:val="single" w:sz="6" w:space="0" w:color="auto"/>
              <w:left w:val="single" w:sz="6" w:space="0" w:color="auto"/>
              <w:bottom w:val="single" w:sz="6" w:space="0" w:color="auto"/>
              <w:right w:val="double" w:sz="6" w:space="0" w:color="auto"/>
            </w:tcBorders>
          </w:tcPr>
          <w:p w14:paraId="5B4D6B3A" w14:textId="77777777" w:rsidR="0013353B" w:rsidRPr="00445C5F" w:rsidRDefault="0013353B"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p>
        </w:tc>
      </w:tr>
      <w:tr w:rsidR="0013353B" w:rsidRPr="00445C5F" w14:paraId="574B67C9" w14:textId="77777777" w:rsidTr="0013353B">
        <w:tc>
          <w:tcPr>
            <w:tcW w:w="7412" w:type="dxa"/>
            <w:tcBorders>
              <w:top w:val="single" w:sz="6" w:space="0" w:color="auto"/>
              <w:left w:val="double" w:sz="6" w:space="0" w:color="auto"/>
              <w:bottom w:val="single" w:sz="6" w:space="0" w:color="auto"/>
              <w:right w:val="single" w:sz="6" w:space="0" w:color="auto"/>
            </w:tcBorders>
            <w:hideMark/>
          </w:tcPr>
          <w:p w14:paraId="516C3FA2" w14:textId="77777777" w:rsidR="0013353B" w:rsidRPr="00445C5F" w:rsidRDefault="0013353B"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Дебиторская задолженность по векселям к получению</w:t>
            </w:r>
          </w:p>
        </w:tc>
        <w:tc>
          <w:tcPr>
            <w:tcW w:w="1840" w:type="dxa"/>
            <w:tcBorders>
              <w:top w:val="single" w:sz="6" w:space="0" w:color="auto"/>
              <w:left w:val="single" w:sz="6" w:space="0" w:color="auto"/>
              <w:bottom w:val="single" w:sz="6" w:space="0" w:color="auto"/>
              <w:right w:val="double" w:sz="6" w:space="0" w:color="auto"/>
            </w:tcBorders>
          </w:tcPr>
          <w:p w14:paraId="40D21A65" w14:textId="77777777" w:rsidR="0013353B" w:rsidRPr="00445C5F" w:rsidRDefault="0013353B"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p>
        </w:tc>
      </w:tr>
      <w:tr w:rsidR="0013353B" w:rsidRPr="00445C5F" w14:paraId="4A447202" w14:textId="77777777" w:rsidTr="0013353B">
        <w:tc>
          <w:tcPr>
            <w:tcW w:w="7412" w:type="dxa"/>
            <w:tcBorders>
              <w:top w:val="single" w:sz="6" w:space="0" w:color="auto"/>
              <w:left w:val="double" w:sz="6" w:space="0" w:color="auto"/>
              <w:bottom w:val="single" w:sz="6" w:space="0" w:color="auto"/>
              <w:right w:val="single" w:sz="6" w:space="0" w:color="auto"/>
            </w:tcBorders>
            <w:hideMark/>
          </w:tcPr>
          <w:p w14:paraId="02D974B9" w14:textId="77777777" w:rsidR="0013353B" w:rsidRPr="00445C5F" w:rsidRDefault="0013353B"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 xml:space="preserve">  в том числе просроченная</w:t>
            </w:r>
          </w:p>
        </w:tc>
        <w:tc>
          <w:tcPr>
            <w:tcW w:w="1840" w:type="dxa"/>
            <w:tcBorders>
              <w:top w:val="single" w:sz="6" w:space="0" w:color="auto"/>
              <w:left w:val="single" w:sz="6" w:space="0" w:color="auto"/>
              <w:bottom w:val="single" w:sz="6" w:space="0" w:color="auto"/>
              <w:right w:val="double" w:sz="6" w:space="0" w:color="auto"/>
            </w:tcBorders>
          </w:tcPr>
          <w:p w14:paraId="6B5F837E" w14:textId="77777777" w:rsidR="0013353B" w:rsidRPr="00445C5F" w:rsidRDefault="0013353B"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p>
        </w:tc>
      </w:tr>
      <w:tr w:rsidR="0013353B" w:rsidRPr="00445C5F" w14:paraId="30132BF4" w14:textId="77777777" w:rsidTr="0013353B">
        <w:tc>
          <w:tcPr>
            <w:tcW w:w="7412" w:type="dxa"/>
            <w:tcBorders>
              <w:top w:val="single" w:sz="6" w:space="0" w:color="auto"/>
              <w:left w:val="double" w:sz="6" w:space="0" w:color="auto"/>
              <w:bottom w:val="single" w:sz="6" w:space="0" w:color="auto"/>
              <w:right w:val="single" w:sz="6" w:space="0" w:color="auto"/>
            </w:tcBorders>
            <w:hideMark/>
          </w:tcPr>
          <w:p w14:paraId="3ED6A399" w14:textId="77777777" w:rsidR="0013353B" w:rsidRPr="00445C5F" w:rsidRDefault="0013353B"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Дебиторская задолженность участников (учредителей) по взносам в уставный капитал</w:t>
            </w:r>
          </w:p>
        </w:tc>
        <w:tc>
          <w:tcPr>
            <w:tcW w:w="1840" w:type="dxa"/>
            <w:tcBorders>
              <w:top w:val="single" w:sz="6" w:space="0" w:color="auto"/>
              <w:left w:val="single" w:sz="6" w:space="0" w:color="auto"/>
              <w:bottom w:val="single" w:sz="6" w:space="0" w:color="auto"/>
              <w:right w:val="double" w:sz="6" w:space="0" w:color="auto"/>
            </w:tcBorders>
          </w:tcPr>
          <w:p w14:paraId="4B4EFB80" w14:textId="77777777" w:rsidR="0013353B" w:rsidRPr="00445C5F" w:rsidRDefault="0013353B"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p>
        </w:tc>
      </w:tr>
      <w:tr w:rsidR="0013353B" w:rsidRPr="00445C5F" w14:paraId="052EA97C" w14:textId="77777777" w:rsidTr="0013353B">
        <w:tc>
          <w:tcPr>
            <w:tcW w:w="7412" w:type="dxa"/>
            <w:tcBorders>
              <w:top w:val="single" w:sz="6" w:space="0" w:color="auto"/>
              <w:left w:val="double" w:sz="6" w:space="0" w:color="auto"/>
              <w:bottom w:val="single" w:sz="6" w:space="0" w:color="auto"/>
              <w:right w:val="single" w:sz="6" w:space="0" w:color="auto"/>
            </w:tcBorders>
            <w:hideMark/>
          </w:tcPr>
          <w:p w14:paraId="6A89E9EF" w14:textId="77777777" w:rsidR="0013353B" w:rsidRPr="00445C5F" w:rsidRDefault="0013353B"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 xml:space="preserve">  в том числе просроченная</w:t>
            </w:r>
          </w:p>
        </w:tc>
        <w:tc>
          <w:tcPr>
            <w:tcW w:w="1840" w:type="dxa"/>
            <w:tcBorders>
              <w:top w:val="single" w:sz="6" w:space="0" w:color="auto"/>
              <w:left w:val="single" w:sz="6" w:space="0" w:color="auto"/>
              <w:bottom w:val="single" w:sz="6" w:space="0" w:color="auto"/>
              <w:right w:val="double" w:sz="6" w:space="0" w:color="auto"/>
            </w:tcBorders>
          </w:tcPr>
          <w:p w14:paraId="47E05BCD" w14:textId="77777777" w:rsidR="0013353B" w:rsidRPr="00445C5F" w:rsidRDefault="0013353B"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p>
        </w:tc>
      </w:tr>
      <w:tr w:rsidR="0013353B" w:rsidRPr="00445C5F" w14:paraId="7A8B0843" w14:textId="77777777" w:rsidTr="0013353B">
        <w:tc>
          <w:tcPr>
            <w:tcW w:w="7412" w:type="dxa"/>
            <w:tcBorders>
              <w:top w:val="single" w:sz="6" w:space="0" w:color="auto"/>
              <w:left w:val="double" w:sz="6" w:space="0" w:color="auto"/>
              <w:bottom w:val="single" w:sz="6" w:space="0" w:color="auto"/>
              <w:right w:val="single" w:sz="6" w:space="0" w:color="auto"/>
            </w:tcBorders>
            <w:hideMark/>
          </w:tcPr>
          <w:p w14:paraId="6A289DA3" w14:textId="77777777" w:rsidR="0013353B" w:rsidRPr="00445C5F" w:rsidRDefault="0013353B"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Прочая дебиторская задолженность</w:t>
            </w:r>
          </w:p>
        </w:tc>
        <w:tc>
          <w:tcPr>
            <w:tcW w:w="1840" w:type="dxa"/>
            <w:tcBorders>
              <w:top w:val="single" w:sz="6" w:space="0" w:color="auto"/>
              <w:left w:val="single" w:sz="6" w:space="0" w:color="auto"/>
              <w:bottom w:val="single" w:sz="6" w:space="0" w:color="auto"/>
              <w:right w:val="double" w:sz="6" w:space="0" w:color="auto"/>
            </w:tcBorders>
          </w:tcPr>
          <w:p w14:paraId="33345AC5" w14:textId="77777777" w:rsidR="0013353B" w:rsidRPr="00445C5F" w:rsidRDefault="008956A9"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Pr>
                <w:rFonts w:ascii="Times New Roman" w:eastAsia="Times New Roman" w:hAnsi="Times New Roman" w:cs="Times New Roman"/>
                <w:kern w:val="0"/>
                <w:lang w:eastAsia="ru-RU"/>
              </w:rPr>
              <w:t>30367</w:t>
            </w:r>
          </w:p>
        </w:tc>
      </w:tr>
      <w:tr w:rsidR="0013353B" w:rsidRPr="00445C5F" w14:paraId="06D799E6" w14:textId="77777777" w:rsidTr="0013353B">
        <w:tc>
          <w:tcPr>
            <w:tcW w:w="7412" w:type="dxa"/>
            <w:tcBorders>
              <w:top w:val="single" w:sz="6" w:space="0" w:color="auto"/>
              <w:left w:val="double" w:sz="6" w:space="0" w:color="auto"/>
              <w:bottom w:val="single" w:sz="6" w:space="0" w:color="auto"/>
              <w:right w:val="single" w:sz="6" w:space="0" w:color="auto"/>
            </w:tcBorders>
            <w:hideMark/>
          </w:tcPr>
          <w:p w14:paraId="42C8E43B" w14:textId="77777777" w:rsidR="0013353B" w:rsidRPr="00445C5F" w:rsidRDefault="0013353B"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 xml:space="preserve">  в том числе просроченная</w:t>
            </w:r>
          </w:p>
        </w:tc>
        <w:tc>
          <w:tcPr>
            <w:tcW w:w="1840" w:type="dxa"/>
            <w:tcBorders>
              <w:top w:val="single" w:sz="6" w:space="0" w:color="auto"/>
              <w:left w:val="single" w:sz="6" w:space="0" w:color="auto"/>
              <w:bottom w:val="single" w:sz="6" w:space="0" w:color="auto"/>
              <w:right w:val="double" w:sz="6" w:space="0" w:color="auto"/>
            </w:tcBorders>
          </w:tcPr>
          <w:p w14:paraId="2FE888DF" w14:textId="77777777" w:rsidR="0013353B" w:rsidRPr="00445C5F" w:rsidRDefault="0013353B"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p>
        </w:tc>
      </w:tr>
      <w:tr w:rsidR="0013353B" w:rsidRPr="00445C5F" w14:paraId="64B0A88E" w14:textId="77777777" w:rsidTr="0013353B">
        <w:tc>
          <w:tcPr>
            <w:tcW w:w="7412" w:type="dxa"/>
            <w:tcBorders>
              <w:top w:val="single" w:sz="6" w:space="0" w:color="auto"/>
              <w:left w:val="double" w:sz="6" w:space="0" w:color="auto"/>
              <w:bottom w:val="single" w:sz="6" w:space="0" w:color="auto"/>
              <w:right w:val="single" w:sz="6" w:space="0" w:color="auto"/>
            </w:tcBorders>
            <w:hideMark/>
          </w:tcPr>
          <w:p w14:paraId="1837B997" w14:textId="77777777" w:rsidR="0013353B" w:rsidRPr="00445C5F" w:rsidRDefault="0013353B"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Общий размер дебиторской задолженности</w:t>
            </w:r>
          </w:p>
        </w:tc>
        <w:tc>
          <w:tcPr>
            <w:tcW w:w="1840" w:type="dxa"/>
            <w:tcBorders>
              <w:top w:val="single" w:sz="6" w:space="0" w:color="auto"/>
              <w:left w:val="single" w:sz="6" w:space="0" w:color="auto"/>
              <w:bottom w:val="single" w:sz="6" w:space="0" w:color="auto"/>
              <w:right w:val="double" w:sz="6" w:space="0" w:color="auto"/>
            </w:tcBorders>
          </w:tcPr>
          <w:p w14:paraId="2CD78FB4" w14:textId="77777777" w:rsidR="0013353B" w:rsidRPr="00445C5F" w:rsidRDefault="008956A9"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Pr>
                <w:rFonts w:ascii="Times New Roman" w:eastAsia="Times New Roman" w:hAnsi="Times New Roman" w:cs="Times New Roman"/>
                <w:kern w:val="0"/>
                <w:lang w:eastAsia="ru-RU"/>
              </w:rPr>
              <w:t>65186</w:t>
            </w:r>
          </w:p>
        </w:tc>
      </w:tr>
      <w:tr w:rsidR="0013353B" w:rsidRPr="00445C5F" w14:paraId="75142274" w14:textId="77777777" w:rsidTr="0013353B">
        <w:tc>
          <w:tcPr>
            <w:tcW w:w="7412" w:type="dxa"/>
            <w:tcBorders>
              <w:top w:val="single" w:sz="6" w:space="0" w:color="auto"/>
              <w:left w:val="double" w:sz="6" w:space="0" w:color="auto"/>
              <w:bottom w:val="double" w:sz="6" w:space="0" w:color="auto"/>
              <w:right w:val="single" w:sz="6" w:space="0" w:color="auto"/>
            </w:tcBorders>
            <w:hideMark/>
          </w:tcPr>
          <w:p w14:paraId="683F4A51" w14:textId="77777777" w:rsidR="0013353B" w:rsidRPr="00445C5F" w:rsidRDefault="0013353B"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 xml:space="preserve">  в том числе общий размер просроченной дебиторской задолженности</w:t>
            </w:r>
          </w:p>
        </w:tc>
        <w:tc>
          <w:tcPr>
            <w:tcW w:w="1840" w:type="dxa"/>
            <w:tcBorders>
              <w:top w:val="single" w:sz="6" w:space="0" w:color="auto"/>
              <w:left w:val="single" w:sz="6" w:space="0" w:color="auto"/>
              <w:bottom w:val="double" w:sz="6" w:space="0" w:color="auto"/>
              <w:right w:val="double" w:sz="6" w:space="0" w:color="auto"/>
            </w:tcBorders>
          </w:tcPr>
          <w:p w14:paraId="5F12F37E" w14:textId="77777777" w:rsidR="0013353B" w:rsidRPr="00445C5F" w:rsidRDefault="0013353B"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p>
        </w:tc>
      </w:tr>
    </w:tbl>
    <w:p w14:paraId="207ABBBF" w14:textId="77777777" w:rsidR="0013353B" w:rsidRDefault="0013353B" w:rsidP="0013353B">
      <w:pPr>
        <w:rPr>
          <w:rFonts w:ascii="Times New Roman" w:eastAsia="Times New Roman" w:hAnsi="Times New Roman" w:cs="Times New Roman"/>
          <w:b/>
          <w:bCs/>
          <w:i/>
          <w:iCs/>
          <w:kern w:val="0"/>
          <w:lang w:eastAsia="ru-RU"/>
        </w:rPr>
      </w:pPr>
      <w:r w:rsidRPr="00445C5F">
        <w:rPr>
          <w:rFonts w:ascii="Times New Roman" w:eastAsia="Times New Roman" w:hAnsi="Times New Roman" w:cs="Times New Roman"/>
          <w:kern w:val="0"/>
          <w:lang w:eastAsia="ru-RU"/>
        </w:rPr>
        <w:t xml:space="preserve">Дебиторы, на долю которых приходится не менее 10 процентов от общей суммы дебиторской задолженности за указанный отчетный период: </w:t>
      </w:r>
      <w:r w:rsidRPr="00445C5F">
        <w:rPr>
          <w:rFonts w:ascii="Times New Roman" w:eastAsia="Times New Roman" w:hAnsi="Times New Roman" w:cs="Times New Roman"/>
          <w:b/>
          <w:bCs/>
          <w:i/>
          <w:iCs/>
          <w:kern w:val="0"/>
          <w:lang w:eastAsia="ru-RU"/>
        </w:rPr>
        <w:t>Указанных дебиторов нет</w:t>
      </w:r>
      <w:r>
        <w:rPr>
          <w:rFonts w:ascii="Times New Roman" w:eastAsia="Times New Roman" w:hAnsi="Times New Roman" w:cs="Times New Roman"/>
          <w:b/>
          <w:bCs/>
          <w:i/>
          <w:iCs/>
          <w:kern w:val="0"/>
          <w:lang w:eastAsia="ru-RU"/>
        </w:rPr>
        <w:t>.</w:t>
      </w:r>
    </w:p>
    <w:p w14:paraId="1F814EC1" w14:textId="77777777" w:rsidR="0013353B" w:rsidRPr="00C81671" w:rsidRDefault="0013353B" w:rsidP="00CC319E">
      <w:pPr>
        <w:suppressAutoHyphens w:val="0"/>
        <w:autoSpaceDE w:val="0"/>
        <w:adjustRightInd w:val="0"/>
        <w:spacing w:after="0" w:line="240" w:lineRule="auto"/>
        <w:jc w:val="center"/>
        <w:textAlignment w:val="auto"/>
        <w:outlineLvl w:val="0"/>
        <w:rPr>
          <w:rFonts w:ascii="Times New Roman" w:eastAsiaTheme="minorEastAsia" w:hAnsi="Times New Roman" w:cs="Times New Roman"/>
          <w:b/>
          <w:bCs/>
          <w:kern w:val="0"/>
          <w:lang w:eastAsia="ru-RU"/>
        </w:rPr>
      </w:pPr>
      <w:r w:rsidRPr="00C81671">
        <w:rPr>
          <w:rFonts w:ascii="Times New Roman" w:eastAsiaTheme="minorEastAsia" w:hAnsi="Times New Roman" w:cs="Times New Roman"/>
          <w:b/>
          <w:bCs/>
          <w:kern w:val="0"/>
          <w:lang w:eastAsia="ru-RU"/>
        </w:rPr>
        <w:lastRenderedPageBreak/>
        <w:t>VII. Бухгалтерска</w:t>
      </w:r>
      <w:proofErr w:type="gramStart"/>
      <w:r w:rsidRPr="00C81671">
        <w:rPr>
          <w:rFonts w:ascii="Times New Roman" w:eastAsiaTheme="minorEastAsia" w:hAnsi="Times New Roman" w:cs="Times New Roman"/>
          <w:b/>
          <w:bCs/>
          <w:kern w:val="0"/>
          <w:lang w:eastAsia="ru-RU"/>
        </w:rPr>
        <w:t>я(</w:t>
      </w:r>
      <w:proofErr w:type="gramEnd"/>
      <w:r w:rsidRPr="00C81671">
        <w:rPr>
          <w:rFonts w:ascii="Times New Roman" w:eastAsiaTheme="minorEastAsia" w:hAnsi="Times New Roman" w:cs="Times New Roman"/>
          <w:b/>
          <w:bCs/>
          <w:kern w:val="0"/>
          <w:lang w:eastAsia="ru-RU"/>
        </w:rPr>
        <w:t>финансовая) отчетность эмитента и иная финансовая информация</w:t>
      </w:r>
    </w:p>
    <w:p w14:paraId="3EB6F6B7" w14:textId="77777777" w:rsidR="0013353B" w:rsidRPr="00501548" w:rsidRDefault="0013353B" w:rsidP="00CC319E">
      <w:pPr>
        <w:suppressAutoHyphens w:val="0"/>
        <w:autoSpaceDE w:val="0"/>
        <w:adjustRightInd w:val="0"/>
        <w:spacing w:after="0" w:line="240" w:lineRule="auto"/>
        <w:textAlignment w:val="auto"/>
        <w:outlineLvl w:val="1"/>
        <w:rPr>
          <w:rFonts w:ascii="Times New Roman" w:eastAsiaTheme="minorEastAsia" w:hAnsi="Times New Roman" w:cs="Times New Roman"/>
          <w:b/>
          <w:bCs/>
          <w:kern w:val="0"/>
          <w:lang w:eastAsia="ru-RU"/>
        </w:rPr>
      </w:pPr>
      <w:r w:rsidRPr="00501548">
        <w:rPr>
          <w:rFonts w:ascii="Times New Roman" w:eastAsiaTheme="minorEastAsia" w:hAnsi="Times New Roman" w:cs="Times New Roman"/>
          <w:b/>
          <w:bCs/>
          <w:kern w:val="0"/>
          <w:lang w:eastAsia="ru-RU"/>
        </w:rPr>
        <w:t>7.1. Годовая бухгалтерская(финансовая) отчетность эмитента</w:t>
      </w:r>
    </w:p>
    <w:p w14:paraId="0C239197" w14:textId="77777777" w:rsidR="00A64874" w:rsidRPr="00A64874" w:rsidRDefault="00A64874" w:rsidP="00A64874">
      <w:pPr>
        <w:suppressAutoHyphens w:val="0"/>
        <w:autoSpaceDE w:val="0"/>
        <w:adjustRightInd w:val="0"/>
        <w:spacing w:before="240" w:after="40" w:line="240" w:lineRule="auto"/>
        <w:textAlignment w:val="auto"/>
        <w:rPr>
          <w:rFonts w:ascii="Times New Roman" w:eastAsiaTheme="minorEastAsia" w:hAnsi="Times New Roman" w:cs="Times New Roman"/>
          <w:kern w:val="0"/>
          <w:sz w:val="20"/>
          <w:szCs w:val="20"/>
          <w:lang w:eastAsia="ru-RU"/>
        </w:rPr>
      </w:pPr>
      <w:r>
        <w:rPr>
          <w:rFonts w:ascii="Times New Roman" w:eastAsiaTheme="minorEastAsia" w:hAnsi="Times New Roman" w:cs="Times New Roman"/>
          <w:kern w:val="0"/>
          <w:sz w:val="20"/>
          <w:szCs w:val="20"/>
          <w:lang w:eastAsia="ru-RU"/>
        </w:rPr>
        <w:t>2019</w:t>
      </w:r>
    </w:p>
    <w:p w14:paraId="4B950FCB" w14:textId="77777777" w:rsidR="00A64874" w:rsidRPr="00A64874" w:rsidRDefault="00A64874" w:rsidP="00A64874">
      <w:pPr>
        <w:suppressAutoHyphens w:val="0"/>
        <w:autoSpaceDE w:val="0"/>
        <w:adjustRightInd w:val="0"/>
        <w:spacing w:before="120" w:after="0" w:line="240" w:lineRule="auto"/>
        <w:ind w:left="200"/>
        <w:jc w:val="center"/>
        <w:textAlignment w:val="auto"/>
        <w:rPr>
          <w:rFonts w:ascii="Times New Roman" w:eastAsiaTheme="minorEastAsia" w:hAnsi="Times New Roman" w:cs="Times New Roman"/>
          <w:b/>
          <w:bCs/>
          <w:kern w:val="0"/>
          <w:sz w:val="20"/>
          <w:szCs w:val="20"/>
          <w:lang w:eastAsia="ru-RU"/>
        </w:rPr>
      </w:pPr>
      <w:r w:rsidRPr="00A64874">
        <w:rPr>
          <w:rFonts w:ascii="Times New Roman" w:eastAsiaTheme="minorEastAsia" w:hAnsi="Times New Roman" w:cs="Times New Roman"/>
          <w:b/>
          <w:bCs/>
          <w:kern w:val="0"/>
          <w:sz w:val="20"/>
          <w:szCs w:val="20"/>
          <w:lang w:eastAsia="ru-RU"/>
        </w:rPr>
        <w:t>Бухгалтерский баланс</w:t>
      </w:r>
    </w:p>
    <w:p w14:paraId="308BB298" w14:textId="77777777" w:rsidR="00A64874" w:rsidRPr="00A64874" w:rsidRDefault="00A64874" w:rsidP="00A64874">
      <w:pPr>
        <w:suppressAutoHyphens w:val="0"/>
        <w:autoSpaceDE w:val="0"/>
        <w:adjustRightInd w:val="0"/>
        <w:spacing w:before="20" w:after="40" w:line="240" w:lineRule="auto"/>
        <w:jc w:val="center"/>
        <w:textAlignment w:val="auto"/>
        <w:rPr>
          <w:rFonts w:ascii="Times New Roman" w:eastAsiaTheme="minorEastAsia" w:hAnsi="Times New Roman" w:cs="Times New Roman"/>
          <w:b/>
          <w:bCs/>
          <w:kern w:val="0"/>
          <w:sz w:val="20"/>
          <w:szCs w:val="20"/>
          <w:lang w:eastAsia="ru-RU"/>
        </w:rPr>
      </w:pPr>
      <w:r w:rsidRPr="00501548">
        <w:rPr>
          <w:rFonts w:ascii="Times New Roman" w:eastAsiaTheme="minorEastAsia" w:hAnsi="Times New Roman" w:cs="Times New Roman"/>
          <w:b/>
          <w:bCs/>
          <w:kern w:val="0"/>
          <w:sz w:val="20"/>
          <w:szCs w:val="20"/>
          <w:lang w:eastAsia="ru-RU"/>
        </w:rPr>
        <w:t>на 31.12.2019</w:t>
      </w:r>
    </w:p>
    <w:tbl>
      <w:tblPr>
        <w:tblW w:w="0" w:type="auto"/>
        <w:tblLayout w:type="fixed"/>
        <w:tblCellMar>
          <w:left w:w="72" w:type="dxa"/>
          <w:right w:w="72" w:type="dxa"/>
        </w:tblCellMar>
        <w:tblLook w:val="0000" w:firstRow="0" w:lastRow="0" w:firstColumn="0" w:lastColumn="0" w:noHBand="0" w:noVBand="0"/>
      </w:tblPr>
      <w:tblGrid>
        <w:gridCol w:w="6112"/>
        <w:gridCol w:w="1560"/>
        <w:gridCol w:w="1580"/>
      </w:tblGrid>
      <w:tr w:rsidR="00A64874" w:rsidRPr="00A64874" w14:paraId="5529ED82" w14:textId="77777777" w:rsidTr="002505B9">
        <w:tc>
          <w:tcPr>
            <w:tcW w:w="6112" w:type="dxa"/>
            <w:tcBorders>
              <w:top w:val="nil"/>
              <w:left w:val="nil"/>
              <w:bottom w:val="nil"/>
              <w:right w:val="nil"/>
            </w:tcBorders>
          </w:tcPr>
          <w:p w14:paraId="7A4F2E82" w14:textId="77777777" w:rsidR="00A64874" w:rsidRPr="00A64874" w:rsidRDefault="00A64874" w:rsidP="00A64874">
            <w:pPr>
              <w:suppressAutoHyphens w:val="0"/>
              <w:autoSpaceDE w:val="0"/>
              <w:adjustRightInd w:val="0"/>
              <w:spacing w:before="20" w:after="40" w:line="240" w:lineRule="auto"/>
              <w:textAlignment w:val="auto"/>
              <w:rPr>
                <w:rFonts w:ascii="Times New Roman" w:eastAsiaTheme="minorEastAsia" w:hAnsi="Times New Roman" w:cs="Times New Roman"/>
                <w:kern w:val="0"/>
                <w:sz w:val="20"/>
                <w:szCs w:val="20"/>
                <w:lang w:eastAsia="ru-RU"/>
              </w:rPr>
            </w:pPr>
          </w:p>
        </w:tc>
        <w:tc>
          <w:tcPr>
            <w:tcW w:w="1560" w:type="dxa"/>
            <w:tcBorders>
              <w:top w:val="nil"/>
              <w:left w:val="nil"/>
              <w:bottom w:val="nil"/>
              <w:right w:val="nil"/>
            </w:tcBorders>
          </w:tcPr>
          <w:p w14:paraId="4AB82165" w14:textId="77777777" w:rsidR="00A64874" w:rsidRPr="00A64874" w:rsidRDefault="00A64874" w:rsidP="00A64874">
            <w:pPr>
              <w:suppressAutoHyphens w:val="0"/>
              <w:autoSpaceDE w:val="0"/>
              <w:adjustRightInd w:val="0"/>
              <w:spacing w:before="20" w:after="40" w:line="240" w:lineRule="auto"/>
              <w:textAlignment w:val="auto"/>
              <w:rPr>
                <w:rFonts w:ascii="Times New Roman" w:eastAsiaTheme="minorEastAsia" w:hAnsi="Times New Roman" w:cs="Times New Roman"/>
                <w:kern w:val="0"/>
                <w:sz w:val="20"/>
                <w:szCs w:val="20"/>
                <w:lang w:eastAsia="ru-RU"/>
              </w:rPr>
            </w:pPr>
          </w:p>
        </w:tc>
        <w:tc>
          <w:tcPr>
            <w:tcW w:w="1580" w:type="dxa"/>
            <w:tcBorders>
              <w:top w:val="single" w:sz="6" w:space="0" w:color="auto"/>
              <w:left w:val="single" w:sz="6" w:space="0" w:color="auto"/>
              <w:bottom w:val="single" w:sz="6" w:space="0" w:color="auto"/>
              <w:right w:val="single" w:sz="6" w:space="0" w:color="auto"/>
            </w:tcBorders>
          </w:tcPr>
          <w:p w14:paraId="14E5F663" w14:textId="77777777" w:rsidR="00A64874" w:rsidRPr="00A64874" w:rsidRDefault="00A64874" w:rsidP="00A64874">
            <w:pPr>
              <w:suppressAutoHyphens w:val="0"/>
              <w:autoSpaceDE w:val="0"/>
              <w:adjustRightInd w:val="0"/>
              <w:spacing w:before="20" w:after="40" w:line="240" w:lineRule="auto"/>
              <w:jc w:val="center"/>
              <w:textAlignment w:val="auto"/>
              <w:rPr>
                <w:rFonts w:ascii="Times New Roman" w:eastAsiaTheme="minorEastAsia" w:hAnsi="Times New Roman" w:cs="Times New Roman"/>
                <w:kern w:val="0"/>
                <w:sz w:val="20"/>
                <w:szCs w:val="20"/>
                <w:lang w:eastAsia="ru-RU"/>
              </w:rPr>
            </w:pPr>
            <w:r w:rsidRPr="00A64874">
              <w:rPr>
                <w:rFonts w:ascii="Times New Roman" w:eastAsiaTheme="minorEastAsia" w:hAnsi="Times New Roman" w:cs="Times New Roman"/>
                <w:kern w:val="0"/>
                <w:sz w:val="20"/>
                <w:szCs w:val="20"/>
                <w:lang w:eastAsia="ru-RU"/>
              </w:rPr>
              <w:t>Коды</w:t>
            </w:r>
          </w:p>
        </w:tc>
      </w:tr>
      <w:tr w:rsidR="00A64874" w:rsidRPr="00A64874" w14:paraId="5617693B" w14:textId="77777777" w:rsidTr="002505B9">
        <w:tc>
          <w:tcPr>
            <w:tcW w:w="7672" w:type="dxa"/>
            <w:gridSpan w:val="2"/>
            <w:tcBorders>
              <w:top w:val="nil"/>
              <w:left w:val="nil"/>
              <w:bottom w:val="nil"/>
              <w:right w:val="nil"/>
            </w:tcBorders>
          </w:tcPr>
          <w:p w14:paraId="4489813F" w14:textId="77777777" w:rsidR="00A64874" w:rsidRPr="00A64874" w:rsidRDefault="00A64874" w:rsidP="00A64874">
            <w:pPr>
              <w:suppressAutoHyphens w:val="0"/>
              <w:autoSpaceDE w:val="0"/>
              <w:adjustRightInd w:val="0"/>
              <w:spacing w:before="20" w:after="40" w:line="240" w:lineRule="auto"/>
              <w:jc w:val="right"/>
              <w:textAlignment w:val="auto"/>
              <w:rPr>
                <w:rFonts w:ascii="Times New Roman" w:eastAsiaTheme="minorEastAsia" w:hAnsi="Times New Roman" w:cs="Times New Roman"/>
                <w:kern w:val="0"/>
                <w:sz w:val="20"/>
                <w:szCs w:val="20"/>
                <w:lang w:eastAsia="ru-RU"/>
              </w:rPr>
            </w:pPr>
            <w:r w:rsidRPr="00A64874">
              <w:rPr>
                <w:rFonts w:ascii="Times New Roman" w:eastAsiaTheme="minorEastAsia" w:hAnsi="Times New Roman" w:cs="Times New Roman"/>
                <w:kern w:val="0"/>
                <w:sz w:val="20"/>
                <w:szCs w:val="20"/>
                <w:lang w:eastAsia="ru-RU"/>
              </w:rPr>
              <w:t>Форма № 1 по ОКУД</w:t>
            </w:r>
          </w:p>
        </w:tc>
        <w:tc>
          <w:tcPr>
            <w:tcW w:w="1580" w:type="dxa"/>
            <w:tcBorders>
              <w:top w:val="single" w:sz="6" w:space="0" w:color="auto"/>
              <w:left w:val="single" w:sz="6" w:space="0" w:color="auto"/>
              <w:bottom w:val="single" w:sz="6" w:space="0" w:color="auto"/>
              <w:right w:val="single" w:sz="6" w:space="0" w:color="auto"/>
            </w:tcBorders>
          </w:tcPr>
          <w:p w14:paraId="6A3032BD" w14:textId="77777777" w:rsidR="00A64874" w:rsidRPr="00A64874" w:rsidRDefault="00A64874" w:rsidP="00A64874">
            <w:pPr>
              <w:suppressAutoHyphens w:val="0"/>
              <w:autoSpaceDE w:val="0"/>
              <w:adjustRightInd w:val="0"/>
              <w:spacing w:before="20" w:after="40" w:line="240" w:lineRule="auto"/>
              <w:jc w:val="center"/>
              <w:textAlignment w:val="auto"/>
              <w:rPr>
                <w:rFonts w:ascii="Times New Roman" w:eastAsiaTheme="minorEastAsia" w:hAnsi="Times New Roman" w:cs="Times New Roman"/>
                <w:b/>
                <w:bCs/>
                <w:kern w:val="0"/>
                <w:sz w:val="20"/>
                <w:szCs w:val="20"/>
                <w:lang w:eastAsia="ru-RU"/>
              </w:rPr>
            </w:pPr>
            <w:r w:rsidRPr="00A64874">
              <w:rPr>
                <w:rFonts w:ascii="Times New Roman" w:eastAsiaTheme="minorEastAsia" w:hAnsi="Times New Roman" w:cs="Times New Roman"/>
                <w:b/>
                <w:bCs/>
                <w:kern w:val="0"/>
                <w:sz w:val="20"/>
                <w:szCs w:val="20"/>
                <w:lang w:eastAsia="ru-RU"/>
              </w:rPr>
              <w:t>0710001</w:t>
            </w:r>
          </w:p>
        </w:tc>
      </w:tr>
      <w:tr w:rsidR="00A64874" w:rsidRPr="00A64874" w14:paraId="5641BF72" w14:textId="77777777" w:rsidTr="002505B9">
        <w:tc>
          <w:tcPr>
            <w:tcW w:w="6112" w:type="dxa"/>
            <w:tcBorders>
              <w:top w:val="nil"/>
              <w:left w:val="nil"/>
              <w:bottom w:val="nil"/>
              <w:right w:val="nil"/>
            </w:tcBorders>
          </w:tcPr>
          <w:p w14:paraId="5B2CDDD7" w14:textId="77777777" w:rsidR="00A64874" w:rsidRPr="00A64874" w:rsidRDefault="00A64874" w:rsidP="00A64874">
            <w:pPr>
              <w:suppressAutoHyphens w:val="0"/>
              <w:autoSpaceDE w:val="0"/>
              <w:adjustRightInd w:val="0"/>
              <w:spacing w:before="20" w:after="40" w:line="240" w:lineRule="auto"/>
              <w:textAlignment w:val="auto"/>
              <w:rPr>
                <w:rFonts w:ascii="Times New Roman" w:eastAsiaTheme="minorEastAsia" w:hAnsi="Times New Roman" w:cs="Times New Roman"/>
                <w:kern w:val="0"/>
                <w:sz w:val="20"/>
                <w:szCs w:val="20"/>
                <w:lang w:eastAsia="ru-RU"/>
              </w:rPr>
            </w:pPr>
          </w:p>
        </w:tc>
        <w:tc>
          <w:tcPr>
            <w:tcW w:w="1560" w:type="dxa"/>
            <w:tcBorders>
              <w:top w:val="nil"/>
              <w:left w:val="nil"/>
              <w:bottom w:val="nil"/>
              <w:right w:val="nil"/>
            </w:tcBorders>
          </w:tcPr>
          <w:p w14:paraId="6347600A" w14:textId="77777777" w:rsidR="00A64874" w:rsidRPr="00A64874" w:rsidRDefault="00A64874" w:rsidP="00A64874">
            <w:pPr>
              <w:suppressAutoHyphens w:val="0"/>
              <w:autoSpaceDE w:val="0"/>
              <w:adjustRightInd w:val="0"/>
              <w:spacing w:before="20" w:after="40" w:line="240" w:lineRule="auto"/>
              <w:jc w:val="right"/>
              <w:textAlignment w:val="auto"/>
              <w:rPr>
                <w:rFonts w:ascii="Times New Roman" w:eastAsiaTheme="minorEastAsia" w:hAnsi="Times New Roman" w:cs="Times New Roman"/>
                <w:kern w:val="0"/>
                <w:sz w:val="20"/>
                <w:szCs w:val="20"/>
                <w:lang w:eastAsia="ru-RU"/>
              </w:rPr>
            </w:pPr>
            <w:r w:rsidRPr="00A64874">
              <w:rPr>
                <w:rFonts w:ascii="Times New Roman" w:eastAsiaTheme="minorEastAsia" w:hAnsi="Times New Roman" w:cs="Times New Roman"/>
                <w:kern w:val="0"/>
                <w:sz w:val="20"/>
                <w:szCs w:val="20"/>
                <w:lang w:eastAsia="ru-RU"/>
              </w:rPr>
              <w:t>Дата</w:t>
            </w:r>
          </w:p>
        </w:tc>
        <w:tc>
          <w:tcPr>
            <w:tcW w:w="1580" w:type="dxa"/>
            <w:tcBorders>
              <w:top w:val="single" w:sz="6" w:space="0" w:color="auto"/>
              <w:left w:val="single" w:sz="6" w:space="0" w:color="auto"/>
              <w:bottom w:val="single" w:sz="6" w:space="0" w:color="auto"/>
              <w:right w:val="single" w:sz="6" w:space="0" w:color="auto"/>
            </w:tcBorders>
          </w:tcPr>
          <w:p w14:paraId="443C3ECB" w14:textId="77777777" w:rsidR="00A64874" w:rsidRPr="00A64874" w:rsidRDefault="00A64874" w:rsidP="00A64874">
            <w:pPr>
              <w:suppressAutoHyphens w:val="0"/>
              <w:autoSpaceDE w:val="0"/>
              <w:adjustRightInd w:val="0"/>
              <w:spacing w:before="20" w:after="40" w:line="240" w:lineRule="auto"/>
              <w:jc w:val="center"/>
              <w:textAlignment w:val="auto"/>
              <w:rPr>
                <w:rFonts w:ascii="Times New Roman" w:eastAsiaTheme="minorEastAsia" w:hAnsi="Times New Roman" w:cs="Times New Roman"/>
                <w:b/>
                <w:bCs/>
                <w:kern w:val="0"/>
                <w:sz w:val="20"/>
                <w:szCs w:val="20"/>
                <w:lang w:eastAsia="ru-RU"/>
              </w:rPr>
            </w:pPr>
            <w:r w:rsidRPr="00501548">
              <w:rPr>
                <w:rFonts w:ascii="Times New Roman" w:eastAsiaTheme="minorEastAsia" w:hAnsi="Times New Roman" w:cs="Times New Roman"/>
                <w:b/>
                <w:bCs/>
                <w:kern w:val="0"/>
                <w:sz w:val="20"/>
                <w:szCs w:val="20"/>
                <w:lang w:eastAsia="ru-RU"/>
              </w:rPr>
              <w:t>31.12.2019</w:t>
            </w:r>
          </w:p>
        </w:tc>
      </w:tr>
      <w:tr w:rsidR="00A64874" w:rsidRPr="00A64874" w14:paraId="20EC9462" w14:textId="77777777" w:rsidTr="002505B9">
        <w:tc>
          <w:tcPr>
            <w:tcW w:w="6112" w:type="dxa"/>
            <w:tcBorders>
              <w:top w:val="nil"/>
              <w:left w:val="nil"/>
              <w:bottom w:val="nil"/>
              <w:right w:val="nil"/>
            </w:tcBorders>
          </w:tcPr>
          <w:p w14:paraId="335A601E" w14:textId="77777777" w:rsidR="00A64874" w:rsidRPr="00A64874" w:rsidRDefault="00A64874" w:rsidP="00A64874">
            <w:pPr>
              <w:suppressAutoHyphens w:val="0"/>
              <w:autoSpaceDE w:val="0"/>
              <w:adjustRightInd w:val="0"/>
              <w:spacing w:before="20" w:after="40" w:line="240" w:lineRule="auto"/>
              <w:textAlignment w:val="auto"/>
              <w:rPr>
                <w:rFonts w:ascii="Times New Roman" w:eastAsiaTheme="minorEastAsia" w:hAnsi="Times New Roman" w:cs="Times New Roman"/>
                <w:b/>
                <w:bCs/>
                <w:kern w:val="0"/>
                <w:sz w:val="20"/>
                <w:szCs w:val="20"/>
                <w:lang w:eastAsia="ru-RU"/>
              </w:rPr>
            </w:pPr>
            <w:r w:rsidRPr="00A64874">
              <w:rPr>
                <w:rFonts w:ascii="Times New Roman" w:eastAsiaTheme="minorEastAsia" w:hAnsi="Times New Roman" w:cs="Times New Roman"/>
                <w:kern w:val="0"/>
                <w:sz w:val="20"/>
                <w:szCs w:val="20"/>
                <w:lang w:eastAsia="ru-RU"/>
              </w:rPr>
              <w:t>Организация:</w:t>
            </w:r>
            <w:r w:rsidRPr="00A64874">
              <w:rPr>
                <w:rFonts w:ascii="Times New Roman" w:eastAsiaTheme="minorEastAsia" w:hAnsi="Times New Roman" w:cs="Times New Roman"/>
                <w:b/>
                <w:bCs/>
                <w:kern w:val="0"/>
                <w:sz w:val="20"/>
                <w:szCs w:val="20"/>
                <w:lang w:eastAsia="ru-RU"/>
              </w:rPr>
              <w:t xml:space="preserve"> Открытое акционерное общество по газификации и эксплуатации газового хозяйства "Читаоблгаз"</w:t>
            </w:r>
          </w:p>
        </w:tc>
        <w:tc>
          <w:tcPr>
            <w:tcW w:w="1560" w:type="dxa"/>
            <w:tcBorders>
              <w:top w:val="nil"/>
              <w:left w:val="nil"/>
              <w:bottom w:val="nil"/>
              <w:right w:val="nil"/>
            </w:tcBorders>
          </w:tcPr>
          <w:p w14:paraId="2D26215C" w14:textId="77777777" w:rsidR="00A64874" w:rsidRPr="00A64874" w:rsidRDefault="00A64874" w:rsidP="00A64874">
            <w:pPr>
              <w:suppressAutoHyphens w:val="0"/>
              <w:autoSpaceDE w:val="0"/>
              <w:adjustRightInd w:val="0"/>
              <w:spacing w:before="20" w:after="40" w:line="240" w:lineRule="auto"/>
              <w:jc w:val="right"/>
              <w:textAlignment w:val="auto"/>
              <w:rPr>
                <w:rFonts w:ascii="Times New Roman" w:eastAsiaTheme="minorEastAsia" w:hAnsi="Times New Roman" w:cs="Times New Roman"/>
                <w:kern w:val="0"/>
                <w:sz w:val="20"/>
                <w:szCs w:val="20"/>
                <w:lang w:eastAsia="ru-RU"/>
              </w:rPr>
            </w:pPr>
            <w:r w:rsidRPr="00A64874">
              <w:rPr>
                <w:rFonts w:ascii="Times New Roman" w:eastAsiaTheme="minorEastAsia" w:hAnsi="Times New Roman" w:cs="Times New Roman"/>
                <w:kern w:val="0"/>
                <w:sz w:val="20"/>
                <w:szCs w:val="20"/>
                <w:lang w:eastAsia="ru-RU"/>
              </w:rPr>
              <w:t>по ОКПО</w:t>
            </w:r>
          </w:p>
        </w:tc>
        <w:tc>
          <w:tcPr>
            <w:tcW w:w="1580" w:type="dxa"/>
            <w:tcBorders>
              <w:top w:val="single" w:sz="6" w:space="0" w:color="auto"/>
              <w:left w:val="single" w:sz="6" w:space="0" w:color="auto"/>
              <w:bottom w:val="single" w:sz="6" w:space="0" w:color="auto"/>
              <w:right w:val="single" w:sz="6" w:space="0" w:color="auto"/>
            </w:tcBorders>
          </w:tcPr>
          <w:p w14:paraId="2ADAA4AF" w14:textId="77777777" w:rsidR="00A64874" w:rsidRPr="00A64874" w:rsidRDefault="00A64874" w:rsidP="00A64874">
            <w:pPr>
              <w:suppressAutoHyphens w:val="0"/>
              <w:autoSpaceDE w:val="0"/>
              <w:adjustRightInd w:val="0"/>
              <w:spacing w:before="20" w:after="40" w:line="240" w:lineRule="auto"/>
              <w:jc w:val="center"/>
              <w:textAlignment w:val="auto"/>
              <w:rPr>
                <w:rFonts w:ascii="Times New Roman" w:eastAsiaTheme="minorEastAsia" w:hAnsi="Times New Roman" w:cs="Times New Roman"/>
                <w:b/>
                <w:bCs/>
                <w:kern w:val="0"/>
                <w:sz w:val="20"/>
                <w:szCs w:val="20"/>
                <w:lang w:eastAsia="ru-RU"/>
              </w:rPr>
            </w:pPr>
            <w:r w:rsidRPr="00A64874">
              <w:rPr>
                <w:rFonts w:ascii="Times New Roman" w:eastAsiaTheme="minorEastAsia" w:hAnsi="Times New Roman" w:cs="Times New Roman"/>
                <w:b/>
                <w:bCs/>
                <w:kern w:val="0"/>
                <w:sz w:val="20"/>
                <w:szCs w:val="20"/>
                <w:lang w:eastAsia="ru-RU"/>
              </w:rPr>
              <w:t>03257290</w:t>
            </w:r>
          </w:p>
        </w:tc>
      </w:tr>
      <w:tr w:rsidR="00A64874" w:rsidRPr="00A64874" w14:paraId="378EF2AA" w14:textId="77777777" w:rsidTr="002505B9">
        <w:tc>
          <w:tcPr>
            <w:tcW w:w="6112" w:type="dxa"/>
            <w:tcBorders>
              <w:top w:val="nil"/>
              <w:left w:val="nil"/>
              <w:bottom w:val="nil"/>
              <w:right w:val="nil"/>
            </w:tcBorders>
          </w:tcPr>
          <w:p w14:paraId="2F054008" w14:textId="77777777" w:rsidR="00A64874" w:rsidRPr="00A64874" w:rsidRDefault="00A64874" w:rsidP="00A64874">
            <w:pPr>
              <w:suppressAutoHyphens w:val="0"/>
              <w:autoSpaceDE w:val="0"/>
              <w:adjustRightInd w:val="0"/>
              <w:spacing w:before="20" w:after="40" w:line="240" w:lineRule="auto"/>
              <w:textAlignment w:val="auto"/>
              <w:rPr>
                <w:rFonts w:ascii="Times New Roman" w:eastAsiaTheme="minorEastAsia" w:hAnsi="Times New Roman" w:cs="Times New Roman"/>
                <w:kern w:val="0"/>
                <w:sz w:val="20"/>
                <w:szCs w:val="20"/>
                <w:lang w:eastAsia="ru-RU"/>
              </w:rPr>
            </w:pPr>
            <w:r w:rsidRPr="00A64874">
              <w:rPr>
                <w:rFonts w:ascii="Times New Roman" w:eastAsiaTheme="minorEastAsia" w:hAnsi="Times New Roman" w:cs="Times New Roman"/>
                <w:kern w:val="0"/>
                <w:sz w:val="20"/>
                <w:szCs w:val="20"/>
                <w:lang w:eastAsia="ru-RU"/>
              </w:rPr>
              <w:t>Идентификационный номер налогоплательщика</w:t>
            </w:r>
          </w:p>
        </w:tc>
        <w:tc>
          <w:tcPr>
            <w:tcW w:w="1560" w:type="dxa"/>
            <w:tcBorders>
              <w:top w:val="nil"/>
              <w:left w:val="nil"/>
              <w:bottom w:val="nil"/>
              <w:right w:val="nil"/>
            </w:tcBorders>
          </w:tcPr>
          <w:p w14:paraId="777630DE" w14:textId="77777777" w:rsidR="00A64874" w:rsidRPr="00A64874" w:rsidRDefault="00A64874" w:rsidP="00A64874">
            <w:pPr>
              <w:suppressAutoHyphens w:val="0"/>
              <w:autoSpaceDE w:val="0"/>
              <w:adjustRightInd w:val="0"/>
              <w:spacing w:before="20" w:after="40" w:line="240" w:lineRule="auto"/>
              <w:jc w:val="right"/>
              <w:textAlignment w:val="auto"/>
              <w:rPr>
                <w:rFonts w:ascii="Times New Roman" w:eastAsiaTheme="minorEastAsia" w:hAnsi="Times New Roman" w:cs="Times New Roman"/>
                <w:kern w:val="0"/>
                <w:sz w:val="20"/>
                <w:szCs w:val="20"/>
                <w:lang w:eastAsia="ru-RU"/>
              </w:rPr>
            </w:pPr>
            <w:r w:rsidRPr="00A64874">
              <w:rPr>
                <w:rFonts w:ascii="Times New Roman" w:eastAsiaTheme="minorEastAsia" w:hAnsi="Times New Roman" w:cs="Times New Roman"/>
                <w:kern w:val="0"/>
                <w:sz w:val="20"/>
                <w:szCs w:val="20"/>
                <w:lang w:eastAsia="ru-RU"/>
              </w:rPr>
              <w:t>ИНН</w:t>
            </w:r>
          </w:p>
        </w:tc>
        <w:tc>
          <w:tcPr>
            <w:tcW w:w="1580" w:type="dxa"/>
            <w:tcBorders>
              <w:top w:val="single" w:sz="6" w:space="0" w:color="auto"/>
              <w:left w:val="single" w:sz="6" w:space="0" w:color="auto"/>
              <w:bottom w:val="single" w:sz="6" w:space="0" w:color="auto"/>
              <w:right w:val="single" w:sz="6" w:space="0" w:color="auto"/>
            </w:tcBorders>
          </w:tcPr>
          <w:p w14:paraId="0C3DBD2C" w14:textId="77777777" w:rsidR="00A64874" w:rsidRPr="00A64874" w:rsidRDefault="00A64874" w:rsidP="00A64874">
            <w:pPr>
              <w:suppressAutoHyphens w:val="0"/>
              <w:autoSpaceDE w:val="0"/>
              <w:adjustRightInd w:val="0"/>
              <w:spacing w:before="20" w:after="40" w:line="240" w:lineRule="auto"/>
              <w:jc w:val="center"/>
              <w:textAlignment w:val="auto"/>
              <w:rPr>
                <w:rFonts w:ascii="Times New Roman" w:eastAsiaTheme="minorEastAsia" w:hAnsi="Times New Roman" w:cs="Times New Roman"/>
                <w:b/>
                <w:bCs/>
                <w:kern w:val="0"/>
                <w:sz w:val="20"/>
                <w:szCs w:val="20"/>
                <w:lang w:eastAsia="ru-RU"/>
              </w:rPr>
            </w:pPr>
            <w:r w:rsidRPr="00A64874">
              <w:rPr>
                <w:rFonts w:ascii="Times New Roman" w:eastAsiaTheme="minorEastAsia" w:hAnsi="Times New Roman" w:cs="Times New Roman"/>
                <w:b/>
                <w:bCs/>
                <w:kern w:val="0"/>
                <w:sz w:val="20"/>
                <w:szCs w:val="20"/>
                <w:lang w:eastAsia="ru-RU"/>
              </w:rPr>
              <w:t>7536019006</w:t>
            </w:r>
          </w:p>
        </w:tc>
      </w:tr>
      <w:tr w:rsidR="00A64874" w:rsidRPr="00A64874" w14:paraId="3B11432E" w14:textId="77777777" w:rsidTr="002505B9">
        <w:tc>
          <w:tcPr>
            <w:tcW w:w="6112" w:type="dxa"/>
            <w:tcBorders>
              <w:top w:val="nil"/>
              <w:left w:val="nil"/>
              <w:bottom w:val="nil"/>
              <w:right w:val="nil"/>
            </w:tcBorders>
          </w:tcPr>
          <w:p w14:paraId="020027A6" w14:textId="77777777" w:rsidR="00A64874" w:rsidRPr="00A64874" w:rsidRDefault="00A64874" w:rsidP="00A64874">
            <w:pPr>
              <w:suppressAutoHyphens w:val="0"/>
              <w:autoSpaceDE w:val="0"/>
              <w:adjustRightInd w:val="0"/>
              <w:spacing w:before="20" w:after="40" w:line="240" w:lineRule="auto"/>
              <w:textAlignment w:val="auto"/>
              <w:rPr>
                <w:rFonts w:ascii="Times New Roman" w:eastAsiaTheme="minorEastAsia" w:hAnsi="Times New Roman" w:cs="Times New Roman"/>
                <w:kern w:val="0"/>
                <w:sz w:val="20"/>
                <w:szCs w:val="20"/>
                <w:lang w:eastAsia="ru-RU"/>
              </w:rPr>
            </w:pPr>
            <w:r w:rsidRPr="00A64874">
              <w:rPr>
                <w:rFonts w:ascii="Times New Roman" w:eastAsiaTheme="minorEastAsia" w:hAnsi="Times New Roman" w:cs="Times New Roman"/>
                <w:kern w:val="0"/>
                <w:sz w:val="20"/>
                <w:szCs w:val="20"/>
                <w:lang w:eastAsia="ru-RU"/>
              </w:rPr>
              <w:t>Вид деятельности:</w:t>
            </w:r>
          </w:p>
        </w:tc>
        <w:tc>
          <w:tcPr>
            <w:tcW w:w="1560" w:type="dxa"/>
            <w:tcBorders>
              <w:top w:val="nil"/>
              <w:left w:val="nil"/>
              <w:bottom w:val="nil"/>
              <w:right w:val="nil"/>
            </w:tcBorders>
          </w:tcPr>
          <w:p w14:paraId="5AFDAE25" w14:textId="77777777" w:rsidR="00A64874" w:rsidRPr="00A64874" w:rsidRDefault="00A64874" w:rsidP="00A64874">
            <w:pPr>
              <w:suppressAutoHyphens w:val="0"/>
              <w:autoSpaceDE w:val="0"/>
              <w:adjustRightInd w:val="0"/>
              <w:spacing w:before="20" w:after="40" w:line="240" w:lineRule="auto"/>
              <w:jc w:val="right"/>
              <w:textAlignment w:val="auto"/>
              <w:rPr>
                <w:rFonts w:ascii="Times New Roman" w:eastAsiaTheme="minorEastAsia" w:hAnsi="Times New Roman" w:cs="Times New Roman"/>
                <w:kern w:val="0"/>
                <w:sz w:val="20"/>
                <w:szCs w:val="20"/>
                <w:lang w:eastAsia="ru-RU"/>
              </w:rPr>
            </w:pPr>
            <w:r w:rsidRPr="00A64874">
              <w:rPr>
                <w:rFonts w:ascii="Times New Roman" w:eastAsiaTheme="minorEastAsia" w:hAnsi="Times New Roman" w:cs="Times New Roman"/>
                <w:kern w:val="0"/>
                <w:sz w:val="20"/>
                <w:szCs w:val="20"/>
                <w:lang w:eastAsia="ru-RU"/>
              </w:rPr>
              <w:t>по ОКВЭД</w:t>
            </w:r>
          </w:p>
        </w:tc>
        <w:tc>
          <w:tcPr>
            <w:tcW w:w="1580" w:type="dxa"/>
            <w:tcBorders>
              <w:top w:val="single" w:sz="6" w:space="0" w:color="auto"/>
              <w:left w:val="single" w:sz="6" w:space="0" w:color="auto"/>
              <w:bottom w:val="single" w:sz="6" w:space="0" w:color="auto"/>
              <w:right w:val="single" w:sz="6" w:space="0" w:color="auto"/>
            </w:tcBorders>
          </w:tcPr>
          <w:p w14:paraId="510EAD0A" w14:textId="77777777" w:rsidR="00A64874" w:rsidRPr="00A64874" w:rsidRDefault="00A64874" w:rsidP="00A64874">
            <w:pPr>
              <w:suppressAutoHyphens w:val="0"/>
              <w:autoSpaceDE w:val="0"/>
              <w:adjustRightInd w:val="0"/>
              <w:spacing w:before="20" w:after="40" w:line="240" w:lineRule="auto"/>
              <w:textAlignment w:val="auto"/>
              <w:rPr>
                <w:rFonts w:ascii="Times New Roman" w:eastAsiaTheme="minorEastAsia" w:hAnsi="Times New Roman" w:cs="Times New Roman"/>
                <w:kern w:val="0"/>
                <w:sz w:val="20"/>
                <w:szCs w:val="20"/>
                <w:lang w:eastAsia="ru-RU"/>
              </w:rPr>
            </w:pPr>
          </w:p>
        </w:tc>
      </w:tr>
      <w:tr w:rsidR="00A64874" w:rsidRPr="00A64874" w14:paraId="6E68CDD7" w14:textId="77777777" w:rsidTr="002505B9">
        <w:tc>
          <w:tcPr>
            <w:tcW w:w="6112" w:type="dxa"/>
            <w:tcBorders>
              <w:top w:val="nil"/>
              <w:left w:val="nil"/>
              <w:bottom w:val="nil"/>
              <w:right w:val="nil"/>
            </w:tcBorders>
          </w:tcPr>
          <w:p w14:paraId="204B20CB" w14:textId="77777777" w:rsidR="00A64874" w:rsidRPr="00A64874" w:rsidRDefault="00A64874" w:rsidP="00A64874">
            <w:pPr>
              <w:suppressAutoHyphens w:val="0"/>
              <w:autoSpaceDE w:val="0"/>
              <w:adjustRightInd w:val="0"/>
              <w:spacing w:before="20" w:after="40" w:line="240" w:lineRule="auto"/>
              <w:textAlignment w:val="auto"/>
              <w:rPr>
                <w:rFonts w:ascii="Times New Roman" w:eastAsiaTheme="minorEastAsia" w:hAnsi="Times New Roman" w:cs="Times New Roman"/>
                <w:b/>
                <w:bCs/>
                <w:kern w:val="0"/>
                <w:sz w:val="20"/>
                <w:szCs w:val="20"/>
                <w:lang w:eastAsia="ru-RU"/>
              </w:rPr>
            </w:pPr>
            <w:r w:rsidRPr="00A64874">
              <w:rPr>
                <w:rFonts w:ascii="Times New Roman" w:eastAsiaTheme="minorEastAsia" w:hAnsi="Times New Roman" w:cs="Times New Roman"/>
                <w:kern w:val="0"/>
                <w:sz w:val="20"/>
                <w:szCs w:val="20"/>
                <w:lang w:eastAsia="ru-RU"/>
              </w:rPr>
              <w:t>Организационно-правовая форма / форма собственности:</w:t>
            </w:r>
            <w:r w:rsidRPr="00A64874">
              <w:rPr>
                <w:rFonts w:ascii="Times New Roman" w:eastAsiaTheme="minorEastAsia" w:hAnsi="Times New Roman" w:cs="Times New Roman"/>
                <w:b/>
                <w:bCs/>
                <w:kern w:val="0"/>
                <w:sz w:val="20"/>
                <w:szCs w:val="20"/>
                <w:lang w:eastAsia="ru-RU"/>
              </w:rPr>
              <w:t xml:space="preserve"> открытое акционерное общество / Смешанная российская собственность с долей собственности субъектов Российской Федерации</w:t>
            </w:r>
          </w:p>
        </w:tc>
        <w:tc>
          <w:tcPr>
            <w:tcW w:w="1560" w:type="dxa"/>
            <w:tcBorders>
              <w:top w:val="nil"/>
              <w:left w:val="nil"/>
              <w:bottom w:val="nil"/>
              <w:right w:val="nil"/>
            </w:tcBorders>
          </w:tcPr>
          <w:p w14:paraId="7D35C07E" w14:textId="77777777" w:rsidR="00A64874" w:rsidRPr="00A64874" w:rsidRDefault="00A64874" w:rsidP="00A64874">
            <w:pPr>
              <w:suppressAutoHyphens w:val="0"/>
              <w:autoSpaceDE w:val="0"/>
              <w:adjustRightInd w:val="0"/>
              <w:spacing w:before="20" w:after="40" w:line="240" w:lineRule="auto"/>
              <w:jc w:val="right"/>
              <w:textAlignment w:val="auto"/>
              <w:rPr>
                <w:rFonts w:ascii="Times New Roman" w:eastAsiaTheme="minorEastAsia" w:hAnsi="Times New Roman" w:cs="Times New Roman"/>
                <w:kern w:val="0"/>
                <w:sz w:val="20"/>
                <w:szCs w:val="20"/>
                <w:lang w:eastAsia="ru-RU"/>
              </w:rPr>
            </w:pPr>
            <w:r w:rsidRPr="00A64874">
              <w:rPr>
                <w:rFonts w:ascii="Times New Roman" w:eastAsiaTheme="minorEastAsia" w:hAnsi="Times New Roman" w:cs="Times New Roman"/>
                <w:kern w:val="0"/>
                <w:sz w:val="20"/>
                <w:szCs w:val="20"/>
                <w:lang w:eastAsia="ru-RU"/>
              </w:rPr>
              <w:t>по ОКОПФ / ОКФС</w:t>
            </w:r>
          </w:p>
        </w:tc>
        <w:tc>
          <w:tcPr>
            <w:tcW w:w="1580" w:type="dxa"/>
            <w:tcBorders>
              <w:top w:val="single" w:sz="6" w:space="0" w:color="auto"/>
              <w:left w:val="single" w:sz="6" w:space="0" w:color="auto"/>
              <w:bottom w:val="single" w:sz="6" w:space="0" w:color="auto"/>
              <w:right w:val="single" w:sz="6" w:space="0" w:color="auto"/>
            </w:tcBorders>
          </w:tcPr>
          <w:p w14:paraId="12269D2F" w14:textId="77777777" w:rsidR="00A64874" w:rsidRPr="00A64874" w:rsidRDefault="00A64874" w:rsidP="00A64874">
            <w:pPr>
              <w:suppressAutoHyphens w:val="0"/>
              <w:autoSpaceDE w:val="0"/>
              <w:adjustRightInd w:val="0"/>
              <w:spacing w:before="20" w:after="40" w:line="240" w:lineRule="auto"/>
              <w:jc w:val="center"/>
              <w:textAlignment w:val="auto"/>
              <w:rPr>
                <w:rFonts w:ascii="Times New Roman" w:eastAsiaTheme="minorEastAsia" w:hAnsi="Times New Roman" w:cs="Times New Roman"/>
                <w:b/>
                <w:bCs/>
                <w:kern w:val="0"/>
                <w:sz w:val="20"/>
                <w:szCs w:val="20"/>
                <w:lang w:eastAsia="ru-RU"/>
              </w:rPr>
            </w:pPr>
            <w:r w:rsidRPr="00A64874">
              <w:rPr>
                <w:rFonts w:ascii="Times New Roman" w:eastAsiaTheme="minorEastAsia" w:hAnsi="Times New Roman" w:cs="Times New Roman"/>
                <w:b/>
                <w:bCs/>
                <w:kern w:val="0"/>
                <w:sz w:val="20"/>
                <w:szCs w:val="20"/>
                <w:lang w:eastAsia="ru-RU"/>
              </w:rPr>
              <w:t>47 / 42</w:t>
            </w:r>
          </w:p>
        </w:tc>
      </w:tr>
      <w:tr w:rsidR="00A64874" w:rsidRPr="00A64874" w14:paraId="659C7296" w14:textId="77777777" w:rsidTr="002505B9">
        <w:tc>
          <w:tcPr>
            <w:tcW w:w="6112" w:type="dxa"/>
            <w:tcBorders>
              <w:top w:val="nil"/>
              <w:left w:val="nil"/>
              <w:bottom w:val="nil"/>
              <w:right w:val="nil"/>
            </w:tcBorders>
          </w:tcPr>
          <w:p w14:paraId="45ADB308" w14:textId="77777777" w:rsidR="00A64874" w:rsidRPr="00A64874" w:rsidRDefault="00A64874" w:rsidP="00A64874">
            <w:pPr>
              <w:suppressAutoHyphens w:val="0"/>
              <w:autoSpaceDE w:val="0"/>
              <w:adjustRightInd w:val="0"/>
              <w:spacing w:before="20" w:after="40" w:line="240" w:lineRule="auto"/>
              <w:textAlignment w:val="auto"/>
              <w:rPr>
                <w:rFonts w:ascii="Times New Roman" w:eastAsiaTheme="minorEastAsia" w:hAnsi="Times New Roman" w:cs="Times New Roman"/>
                <w:b/>
                <w:bCs/>
                <w:kern w:val="0"/>
                <w:sz w:val="20"/>
                <w:szCs w:val="20"/>
                <w:lang w:eastAsia="ru-RU"/>
              </w:rPr>
            </w:pPr>
            <w:r w:rsidRPr="00A64874">
              <w:rPr>
                <w:rFonts w:ascii="Times New Roman" w:eastAsiaTheme="minorEastAsia" w:hAnsi="Times New Roman" w:cs="Times New Roman"/>
                <w:kern w:val="0"/>
                <w:sz w:val="20"/>
                <w:szCs w:val="20"/>
                <w:lang w:eastAsia="ru-RU"/>
              </w:rPr>
              <w:t>Единица измерения:</w:t>
            </w:r>
            <w:r w:rsidRPr="00A64874">
              <w:rPr>
                <w:rFonts w:ascii="Times New Roman" w:eastAsiaTheme="minorEastAsia" w:hAnsi="Times New Roman" w:cs="Times New Roman"/>
                <w:b/>
                <w:bCs/>
                <w:kern w:val="0"/>
                <w:sz w:val="20"/>
                <w:szCs w:val="20"/>
                <w:lang w:eastAsia="ru-RU"/>
              </w:rPr>
              <w:t xml:space="preserve"> тыс. руб.</w:t>
            </w:r>
          </w:p>
        </w:tc>
        <w:tc>
          <w:tcPr>
            <w:tcW w:w="1560" w:type="dxa"/>
            <w:tcBorders>
              <w:top w:val="nil"/>
              <w:left w:val="nil"/>
              <w:bottom w:val="nil"/>
              <w:right w:val="nil"/>
            </w:tcBorders>
          </w:tcPr>
          <w:p w14:paraId="33BA128C" w14:textId="77777777" w:rsidR="00A64874" w:rsidRPr="00A64874" w:rsidRDefault="00A64874" w:rsidP="00A64874">
            <w:pPr>
              <w:suppressAutoHyphens w:val="0"/>
              <w:autoSpaceDE w:val="0"/>
              <w:adjustRightInd w:val="0"/>
              <w:spacing w:before="20" w:after="40" w:line="240" w:lineRule="auto"/>
              <w:jc w:val="right"/>
              <w:textAlignment w:val="auto"/>
              <w:rPr>
                <w:rFonts w:ascii="Times New Roman" w:eastAsiaTheme="minorEastAsia" w:hAnsi="Times New Roman" w:cs="Times New Roman"/>
                <w:kern w:val="0"/>
                <w:sz w:val="20"/>
                <w:szCs w:val="20"/>
                <w:lang w:eastAsia="ru-RU"/>
              </w:rPr>
            </w:pPr>
            <w:r w:rsidRPr="00A64874">
              <w:rPr>
                <w:rFonts w:ascii="Times New Roman" w:eastAsiaTheme="minorEastAsia" w:hAnsi="Times New Roman" w:cs="Times New Roman"/>
                <w:kern w:val="0"/>
                <w:sz w:val="20"/>
                <w:szCs w:val="20"/>
                <w:lang w:eastAsia="ru-RU"/>
              </w:rPr>
              <w:t>по ОКЕИ</w:t>
            </w:r>
          </w:p>
        </w:tc>
        <w:tc>
          <w:tcPr>
            <w:tcW w:w="1580" w:type="dxa"/>
            <w:tcBorders>
              <w:top w:val="single" w:sz="6" w:space="0" w:color="auto"/>
              <w:left w:val="single" w:sz="6" w:space="0" w:color="auto"/>
              <w:bottom w:val="single" w:sz="6" w:space="0" w:color="auto"/>
              <w:right w:val="single" w:sz="6" w:space="0" w:color="auto"/>
            </w:tcBorders>
          </w:tcPr>
          <w:p w14:paraId="04665A22" w14:textId="77777777" w:rsidR="00A64874" w:rsidRPr="00A64874" w:rsidRDefault="00A64874" w:rsidP="00A64874">
            <w:pPr>
              <w:suppressAutoHyphens w:val="0"/>
              <w:autoSpaceDE w:val="0"/>
              <w:adjustRightInd w:val="0"/>
              <w:spacing w:before="20" w:after="40" w:line="240" w:lineRule="auto"/>
              <w:jc w:val="center"/>
              <w:textAlignment w:val="auto"/>
              <w:rPr>
                <w:rFonts w:ascii="Times New Roman" w:eastAsiaTheme="minorEastAsia" w:hAnsi="Times New Roman" w:cs="Times New Roman"/>
                <w:b/>
                <w:bCs/>
                <w:kern w:val="0"/>
                <w:sz w:val="20"/>
                <w:szCs w:val="20"/>
                <w:lang w:eastAsia="ru-RU"/>
              </w:rPr>
            </w:pPr>
            <w:r w:rsidRPr="00A64874">
              <w:rPr>
                <w:rFonts w:ascii="Times New Roman" w:eastAsiaTheme="minorEastAsia" w:hAnsi="Times New Roman" w:cs="Times New Roman"/>
                <w:b/>
                <w:bCs/>
                <w:kern w:val="0"/>
                <w:sz w:val="20"/>
                <w:szCs w:val="20"/>
                <w:lang w:eastAsia="ru-RU"/>
              </w:rPr>
              <w:t>384</w:t>
            </w:r>
          </w:p>
        </w:tc>
      </w:tr>
      <w:tr w:rsidR="00A64874" w:rsidRPr="00A64874" w14:paraId="2DF9236E" w14:textId="77777777" w:rsidTr="002505B9">
        <w:tc>
          <w:tcPr>
            <w:tcW w:w="6112" w:type="dxa"/>
            <w:tcBorders>
              <w:top w:val="nil"/>
              <w:left w:val="nil"/>
              <w:bottom w:val="nil"/>
              <w:right w:val="nil"/>
            </w:tcBorders>
          </w:tcPr>
          <w:p w14:paraId="3DE4D316" w14:textId="77777777" w:rsidR="00A64874" w:rsidRPr="00A64874" w:rsidRDefault="00A64874" w:rsidP="00A64874">
            <w:pPr>
              <w:suppressAutoHyphens w:val="0"/>
              <w:autoSpaceDE w:val="0"/>
              <w:adjustRightInd w:val="0"/>
              <w:spacing w:before="20" w:after="40" w:line="240" w:lineRule="auto"/>
              <w:textAlignment w:val="auto"/>
              <w:rPr>
                <w:rFonts w:ascii="Times New Roman" w:eastAsiaTheme="minorEastAsia" w:hAnsi="Times New Roman" w:cs="Times New Roman"/>
                <w:b/>
                <w:bCs/>
                <w:kern w:val="0"/>
                <w:sz w:val="20"/>
                <w:szCs w:val="20"/>
                <w:lang w:eastAsia="ru-RU"/>
              </w:rPr>
            </w:pPr>
            <w:r w:rsidRPr="00A64874">
              <w:rPr>
                <w:rFonts w:ascii="Times New Roman" w:eastAsiaTheme="minorEastAsia" w:hAnsi="Times New Roman" w:cs="Times New Roman"/>
                <w:kern w:val="0"/>
                <w:sz w:val="20"/>
                <w:szCs w:val="20"/>
                <w:lang w:eastAsia="ru-RU"/>
              </w:rPr>
              <w:t>Местонахождение (адрес):</w:t>
            </w:r>
            <w:r w:rsidRPr="00A64874">
              <w:rPr>
                <w:rFonts w:ascii="Times New Roman" w:eastAsiaTheme="minorEastAsia" w:hAnsi="Times New Roman" w:cs="Times New Roman"/>
                <w:b/>
                <w:bCs/>
                <w:kern w:val="0"/>
                <w:sz w:val="20"/>
                <w:szCs w:val="20"/>
                <w:lang w:eastAsia="ru-RU"/>
              </w:rPr>
              <w:t xml:space="preserve"> 672000 Россия, Забайкальский край, город Чита, Костюшко-Григоровича, 29</w:t>
            </w:r>
          </w:p>
        </w:tc>
        <w:tc>
          <w:tcPr>
            <w:tcW w:w="1560" w:type="dxa"/>
            <w:tcBorders>
              <w:top w:val="nil"/>
              <w:left w:val="nil"/>
              <w:bottom w:val="nil"/>
              <w:right w:val="nil"/>
            </w:tcBorders>
          </w:tcPr>
          <w:p w14:paraId="0E82D0BB" w14:textId="77777777" w:rsidR="00A64874" w:rsidRPr="00A64874" w:rsidRDefault="00A64874" w:rsidP="00A64874">
            <w:pPr>
              <w:suppressAutoHyphens w:val="0"/>
              <w:autoSpaceDE w:val="0"/>
              <w:adjustRightInd w:val="0"/>
              <w:spacing w:before="20" w:after="40" w:line="240" w:lineRule="auto"/>
              <w:textAlignment w:val="auto"/>
              <w:rPr>
                <w:rFonts w:ascii="Times New Roman" w:eastAsiaTheme="minorEastAsia" w:hAnsi="Times New Roman" w:cs="Times New Roman"/>
                <w:kern w:val="0"/>
                <w:sz w:val="20"/>
                <w:szCs w:val="20"/>
                <w:lang w:eastAsia="ru-RU"/>
              </w:rPr>
            </w:pPr>
          </w:p>
        </w:tc>
        <w:tc>
          <w:tcPr>
            <w:tcW w:w="1580" w:type="dxa"/>
            <w:tcBorders>
              <w:top w:val="nil"/>
              <w:left w:val="nil"/>
              <w:bottom w:val="nil"/>
              <w:right w:val="nil"/>
            </w:tcBorders>
          </w:tcPr>
          <w:p w14:paraId="4B8E5253" w14:textId="77777777" w:rsidR="00A64874" w:rsidRPr="00A64874" w:rsidRDefault="00A64874" w:rsidP="00A64874">
            <w:pPr>
              <w:suppressAutoHyphens w:val="0"/>
              <w:autoSpaceDE w:val="0"/>
              <w:adjustRightInd w:val="0"/>
              <w:spacing w:before="20" w:after="40" w:line="240" w:lineRule="auto"/>
              <w:textAlignment w:val="auto"/>
              <w:rPr>
                <w:rFonts w:ascii="Times New Roman" w:eastAsiaTheme="minorEastAsia" w:hAnsi="Times New Roman" w:cs="Times New Roman"/>
                <w:kern w:val="0"/>
                <w:sz w:val="20"/>
                <w:szCs w:val="20"/>
                <w:lang w:eastAsia="ru-RU"/>
              </w:rPr>
            </w:pPr>
          </w:p>
        </w:tc>
      </w:tr>
    </w:tbl>
    <w:p w14:paraId="49D0EE4E" w14:textId="77777777" w:rsidR="00A64874" w:rsidRPr="00A64874" w:rsidRDefault="00A64874" w:rsidP="00A64874">
      <w:pPr>
        <w:suppressAutoHyphens w:val="0"/>
        <w:autoSpaceDE w:val="0"/>
        <w:adjustRightInd w:val="0"/>
        <w:spacing w:after="0" w:line="240" w:lineRule="auto"/>
        <w:textAlignment w:val="auto"/>
        <w:rPr>
          <w:rFonts w:ascii="Times New Roman" w:eastAsiaTheme="minorEastAsia" w:hAnsi="Times New Roman" w:cs="Times New Roman"/>
          <w:kern w:val="0"/>
          <w:sz w:val="16"/>
          <w:szCs w:val="16"/>
          <w:lang w:eastAsia="ru-RU"/>
        </w:rPr>
      </w:pPr>
    </w:p>
    <w:tbl>
      <w:tblPr>
        <w:tblW w:w="0" w:type="auto"/>
        <w:tblLayout w:type="fixed"/>
        <w:tblCellMar>
          <w:left w:w="72" w:type="dxa"/>
          <w:right w:w="72" w:type="dxa"/>
        </w:tblCellMar>
        <w:tblLook w:val="0000" w:firstRow="0" w:lastRow="0" w:firstColumn="0" w:lastColumn="0" w:noHBand="0" w:noVBand="0"/>
      </w:tblPr>
      <w:tblGrid>
        <w:gridCol w:w="612"/>
        <w:gridCol w:w="3840"/>
        <w:gridCol w:w="720"/>
        <w:gridCol w:w="1280"/>
        <w:gridCol w:w="1280"/>
        <w:gridCol w:w="1280"/>
      </w:tblGrid>
      <w:tr w:rsidR="00A64874" w:rsidRPr="00A64874" w14:paraId="5DDF4041" w14:textId="77777777" w:rsidTr="002505B9">
        <w:tc>
          <w:tcPr>
            <w:tcW w:w="612" w:type="dxa"/>
            <w:tcBorders>
              <w:top w:val="double" w:sz="6" w:space="0" w:color="auto"/>
              <w:left w:val="double" w:sz="6" w:space="0" w:color="auto"/>
              <w:bottom w:val="single" w:sz="6" w:space="0" w:color="auto"/>
              <w:right w:val="single" w:sz="6" w:space="0" w:color="auto"/>
            </w:tcBorders>
          </w:tcPr>
          <w:p w14:paraId="6F52FAC7" w14:textId="77777777" w:rsidR="00A64874" w:rsidRPr="00A64874" w:rsidRDefault="00A64874" w:rsidP="00A64874">
            <w:pPr>
              <w:suppressAutoHyphens w:val="0"/>
              <w:autoSpaceDE w:val="0"/>
              <w:adjustRightInd w:val="0"/>
              <w:spacing w:before="20" w:after="40" w:line="240" w:lineRule="auto"/>
              <w:jc w:val="center"/>
              <w:textAlignment w:val="auto"/>
              <w:rPr>
                <w:rFonts w:ascii="Times New Roman" w:eastAsiaTheme="minorEastAsia" w:hAnsi="Times New Roman" w:cs="Times New Roman"/>
                <w:kern w:val="0"/>
                <w:sz w:val="20"/>
                <w:szCs w:val="20"/>
                <w:lang w:eastAsia="ru-RU"/>
              </w:rPr>
            </w:pPr>
            <w:r w:rsidRPr="00A64874">
              <w:rPr>
                <w:rFonts w:ascii="Times New Roman" w:eastAsiaTheme="minorEastAsia" w:hAnsi="Times New Roman" w:cs="Times New Roman"/>
                <w:kern w:val="0"/>
                <w:sz w:val="20"/>
                <w:szCs w:val="20"/>
                <w:lang w:eastAsia="ru-RU"/>
              </w:rPr>
              <w:t>Пояснения</w:t>
            </w:r>
          </w:p>
        </w:tc>
        <w:tc>
          <w:tcPr>
            <w:tcW w:w="3840" w:type="dxa"/>
            <w:tcBorders>
              <w:top w:val="double" w:sz="6" w:space="0" w:color="auto"/>
              <w:left w:val="single" w:sz="6" w:space="0" w:color="auto"/>
              <w:bottom w:val="single" w:sz="6" w:space="0" w:color="auto"/>
              <w:right w:val="single" w:sz="6" w:space="0" w:color="auto"/>
            </w:tcBorders>
          </w:tcPr>
          <w:p w14:paraId="5D6B9954" w14:textId="77777777" w:rsidR="00A64874" w:rsidRPr="00A64874" w:rsidRDefault="00A64874" w:rsidP="00A64874">
            <w:pPr>
              <w:suppressAutoHyphens w:val="0"/>
              <w:autoSpaceDE w:val="0"/>
              <w:adjustRightInd w:val="0"/>
              <w:spacing w:before="20" w:after="40" w:line="240" w:lineRule="auto"/>
              <w:jc w:val="center"/>
              <w:textAlignment w:val="auto"/>
              <w:rPr>
                <w:rFonts w:ascii="Times New Roman" w:eastAsiaTheme="minorEastAsia" w:hAnsi="Times New Roman" w:cs="Times New Roman"/>
                <w:kern w:val="0"/>
                <w:sz w:val="20"/>
                <w:szCs w:val="20"/>
                <w:lang w:eastAsia="ru-RU"/>
              </w:rPr>
            </w:pPr>
            <w:r w:rsidRPr="00A64874">
              <w:rPr>
                <w:rFonts w:ascii="Times New Roman" w:eastAsiaTheme="minorEastAsia" w:hAnsi="Times New Roman" w:cs="Times New Roman"/>
                <w:kern w:val="0"/>
                <w:sz w:val="20"/>
                <w:szCs w:val="20"/>
                <w:lang w:eastAsia="ru-RU"/>
              </w:rPr>
              <w:t>АКТИВ</w:t>
            </w:r>
          </w:p>
        </w:tc>
        <w:tc>
          <w:tcPr>
            <w:tcW w:w="720" w:type="dxa"/>
            <w:tcBorders>
              <w:top w:val="double" w:sz="6" w:space="0" w:color="auto"/>
              <w:left w:val="single" w:sz="6" w:space="0" w:color="auto"/>
              <w:bottom w:val="single" w:sz="6" w:space="0" w:color="auto"/>
              <w:right w:val="single" w:sz="6" w:space="0" w:color="auto"/>
            </w:tcBorders>
          </w:tcPr>
          <w:p w14:paraId="03E6213B" w14:textId="77777777" w:rsidR="00A64874" w:rsidRPr="00A64874" w:rsidRDefault="00A64874" w:rsidP="00A64874">
            <w:pPr>
              <w:suppressAutoHyphens w:val="0"/>
              <w:autoSpaceDE w:val="0"/>
              <w:adjustRightInd w:val="0"/>
              <w:spacing w:before="20" w:after="40" w:line="240" w:lineRule="auto"/>
              <w:jc w:val="center"/>
              <w:textAlignment w:val="auto"/>
              <w:rPr>
                <w:rFonts w:ascii="Times New Roman" w:eastAsiaTheme="minorEastAsia" w:hAnsi="Times New Roman" w:cs="Times New Roman"/>
                <w:kern w:val="0"/>
                <w:sz w:val="20"/>
                <w:szCs w:val="20"/>
                <w:lang w:eastAsia="ru-RU"/>
              </w:rPr>
            </w:pPr>
            <w:r w:rsidRPr="00A64874">
              <w:rPr>
                <w:rFonts w:ascii="Times New Roman" w:eastAsiaTheme="minorEastAsia" w:hAnsi="Times New Roman" w:cs="Times New Roman"/>
                <w:kern w:val="0"/>
                <w:sz w:val="20"/>
                <w:szCs w:val="20"/>
                <w:lang w:eastAsia="ru-RU"/>
              </w:rPr>
              <w:t>Код строки</w:t>
            </w:r>
          </w:p>
        </w:tc>
        <w:tc>
          <w:tcPr>
            <w:tcW w:w="1280" w:type="dxa"/>
            <w:tcBorders>
              <w:top w:val="double" w:sz="6" w:space="0" w:color="auto"/>
              <w:left w:val="single" w:sz="6" w:space="0" w:color="auto"/>
              <w:bottom w:val="single" w:sz="6" w:space="0" w:color="auto"/>
              <w:right w:val="double" w:sz="6" w:space="0" w:color="auto"/>
            </w:tcBorders>
          </w:tcPr>
          <w:p w14:paraId="2E95959F" w14:textId="77777777" w:rsidR="00A64874" w:rsidRPr="00501548" w:rsidRDefault="00A64874" w:rsidP="00A64874">
            <w:pPr>
              <w:suppressAutoHyphens w:val="0"/>
              <w:autoSpaceDE w:val="0"/>
              <w:adjustRightInd w:val="0"/>
              <w:spacing w:before="20" w:after="40" w:line="240" w:lineRule="auto"/>
              <w:jc w:val="center"/>
              <w:textAlignment w:val="auto"/>
              <w:rPr>
                <w:rFonts w:ascii="Times New Roman" w:eastAsiaTheme="minorEastAsia" w:hAnsi="Times New Roman" w:cs="Times New Roman"/>
                <w:kern w:val="0"/>
                <w:sz w:val="20"/>
                <w:szCs w:val="20"/>
                <w:lang w:eastAsia="ru-RU"/>
              </w:rPr>
            </w:pPr>
            <w:r w:rsidRPr="00501548">
              <w:rPr>
                <w:rFonts w:ascii="Times New Roman" w:eastAsiaTheme="minorEastAsia" w:hAnsi="Times New Roman" w:cs="Times New Roman"/>
                <w:kern w:val="0"/>
                <w:sz w:val="20"/>
                <w:szCs w:val="20"/>
                <w:lang w:eastAsia="ru-RU"/>
              </w:rPr>
              <w:t>На 31.12.2019 г.</w:t>
            </w:r>
          </w:p>
        </w:tc>
        <w:tc>
          <w:tcPr>
            <w:tcW w:w="1280" w:type="dxa"/>
            <w:tcBorders>
              <w:top w:val="double" w:sz="6" w:space="0" w:color="auto"/>
              <w:left w:val="single" w:sz="6" w:space="0" w:color="auto"/>
              <w:bottom w:val="single" w:sz="6" w:space="0" w:color="auto"/>
              <w:right w:val="single" w:sz="6" w:space="0" w:color="auto"/>
            </w:tcBorders>
          </w:tcPr>
          <w:p w14:paraId="3B99CFA6" w14:textId="77777777" w:rsidR="00A64874" w:rsidRPr="00501548" w:rsidRDefault="00A64874" w:rsidP="002505B9">
            <w:pPr>
              <w:suppressAutoHyphens w:val="0"/>
              <w:autoSpaceDE w:val="0"/>
              <w:adjustRightInd w:val="0"/>
              <w:spacing w:before="20" w:after="40" w:line="240" w:lineRule="auto"/>
              <w:jc w:val="center"/>
              <w:textAlignment w:val="auto"/>
              <w:rPr>
                <w:rFonts w:ascii="Times New Roman" w:eastAsiaTheme="minorEastAsia" w:hAnsi="Times New Roman" w:cs="Times New Roman"/>
                <w:kern w:val="0"/>
                <w:sz w:val="20"/>
                <w:szCs w:val="20"/>
                <w:lang w:eastAsia="ru-RU"/>
              </w:rPr>
            </w:pPr>
            <w:r w:rsidRPr="00501548">
              <w:rPr>
                <w:rFonts w:ascii="Times New Roman" w:eastAsiaTheme="minorEastAsia" w:hAnsi="Times New Roman" w:cs="Times New Roman"/>
                <w:kern w:val="0"/>
                <w:sz w:val="20"/>
                <w:szCs w:val="20"/>
                <w:lang w:eastAsia="ru-RU"/>
              </w:rPr>
              <w:t>На 31.12.2018 г.</w:t>
            </w:r>
          </w:p>
        </w:tc>
        <w:tc>
          <w:tcPr>
            <w:tcW w:w="1280" w:type="dxa"/>
            <w:tcBorders>
              <w:top w:val="double" w:sz="6" w:space="0" w:color="auto"/>
              <w:left w:val="single" w:sz="6" w:space="0" w:color="auto"/>
              <w:bottom w:val="single" w:sz="6" w:space="0" w:color="auto"/>
              <w:right w:val="double" w:sz="6" w:space="0" w:color="auto"/>
            </w:tcBorders>
          </w:tcPr>
          <w:p w14:paraId="16BFF9CF" w14:textId="77777777" w:rsidR="00A64874" w:rsidRPr="00501548" w:rsidRDefault="00A64874" w:rsidP="002505B9">
            <w:pPr>
              <w:suppressAutoHyphens w:val="0"/>
              <w:autoSpaceDE w:val="0"/>
              <w:adjustRightInd w:val="0"/>
              <w:spacing w:before="20" w:after="40" w:line="240" w:lineRule="auto"/>
              <w:jc w:val="center"/>
              <w:textAlignment w:val="auto"/>
              <w:rPr>
                <w:rFonts w:ascii="Times New Roman" w:eastAsiaTheme="minorEastAsia" w:hAnsi="Times New Roman" w:cs="Times New Roman"/>
                <w:kern w:val="0"/>
                <w:sz w:val="20"/>
                <w:szCs w:val="20"/>
                <w:lang w:eastAsia="ru-RU"/>
              </w:rPr>
            </w:pPr>
            <w:r w:rsidRPr="00501548">
              <w:rPr>
                <w:rFonts w:ascii="Times New Roman" w:eastAsiaTheme="minorEastAsia" w:hAnsi="Times New Roman" w:cs="Times New Roman"/>
                <w:kern w:val="0"/>
                <w:sz w:val="20"/>
                <w:szCs w:val="20"/>
                <w:lang w:eastAsia="ru-RU"/>
              </w:rPr>
              <w:t>На 31.12.2017 г.</w:t>
            </w:r>
          </w:p>
        </w:tc>
      </w:tr>
      <w:tr w:rsidR="00A64874" w:rsidRPr="00A64874" w14:paraId="1D4D3E6C" w14:textId="77777777" w:rsidTr="002505B9">
        <w:tc>
          <w:tcPr>
            <w:tcW w:w="612" w:type="dxa"/>
            <w:tcBorders>
              <w:top w:val="single" w:sz="6" w:space="0" w:color="auto"/>
              <w:left w:val="double" w:sz="6" w:space="0" w:color="auto"/>
              <w:bottom w:val="single" w:sz="6" w:space="0" w:color="auto"/>
              <w:right w:val="single" w:sz="6" w:space="0" w:color="auto"/>
            </w:tcBorders>
          </w:tcPr>
          <w:p w14:paraId="58B0F772" w14:textId="77777777" w:rsidR="00A64874" w:rsidRPr="00A64874" w:rsidRDefault="00A64874" w:rsidP="00A64874">
            <w:pPr>
              <w:suppressAutoHyphens w:val="0"/>
              <w:autoSpaceDE w:val="0"/>
              <w:adjustRightInd w:val="0"/>
              <w:spacing w:before="20" w:after="40" w:line="240" w:lineRule="auto"/>
              <w:jc w:val="center"/>
              <w:textAlignment w:val="auto"/>
              <w:rPr>
                <w:rFonts w:ascii="Times New Roman" w:eastAsiaTheme="minorEastAsia" w:hAnsi="Times New Roman" w:cs="Times New Roman"/>
                <w:kern w:val="0"/>
                <w:sz w:val="20"/>
                <w:szCs w:val="20"/>
                <w:lang w:eastAsia="ru-RU"/>
              </w:rPr>
            </w:pPr>
            <w:r w:rsidRPr="00A64874">
              <w:rPr>
                <w:rFonts w:ascii="Times New Roman" w:eastAsiaTheme="minorEastAsia" w:hAnsi="Times New Roman" w:cs="Times New Roman"/>
                <w:kern w:val="0"/>
                <w:sz w:val="20"/>
                <w:szCs w:val="20"/>
                <w:lang w:eastAsia="ru-RU"/>
              </w:rPr>
              <w:t>1</w:t>
            </w:r>
          </w:p>
        </w:tc>
        <w:tc>
          <w:tcPr>
            <w:tcW w:w="3840" w:type="dxa"/>
            <w:tcBorders>
              <w:top w:val="single" w:sz="6" w:space="0" w:color="auto"/>
              <w:left w:val="single" w:sz="6" w:space="0" w:color="auto"/>
              <w:bottom w:val="single" w:sz="6" w:space="0" w:color="auto"/>
              <w:right w:val="single" w:sz="6" w:space="0" w:color="auto"/>
            </w:tcBorders>
          </w:tcPr>
          <w:p w14:paraId="1811B798" w14:textId="77777777" w:rsidR="00A64874" w:rsidRPr="00A64874" w:rsidRDefault="00A64874" w:rsidP="00A64874">
            <w:pPr>
              <w:suppressAutoHyphens w:val="0"/>
              <w:autoSpaceDE w:val="0"/>
              <w:adjustRightInd w:val="0"/>
              <w:spacing w:before="20" w:after="40" w:line="240" w:lineRule="auto"/>
              <w:jc w:val="center"/>
              <w:textAlignment w:val="auto"/>
              <w:rPr>
                <w:rFonts w:ascii="Times New Roman" w:eastAsiaTheme="minorEastAsia" w:hAnsi="Times New Roman" w:cs="Times New Roman"/>
                <w:kern w:val="0"/>
                <w:sz w:val="20"/>
                <w:szCs w:val="20"/>
                <w:lang w:eastAsia="ru-RU"/>
              </w:rPr>
            </w:pPr>
            <w:r w:rsidRPr="00A64874">
              <w:rPr>
                <w:rFonts w:ascii="Times New Roman" w:eastAsiaTheme="minorEastAsia" w:hAnsi="Times New Roman" w:cs="Times New Roman"/>
                <w:kern w:val="0"/>
                <w:sz w:val="20"/>
                <w:szCs w:val="20"/>
                <w:lang w:eastAsia="ru-RU"/>
              </w:rPr>
              <w:t>2</w:t>
            </w:r>
          </w:p>
        </w:tc>
        <w:tc>
          <w:tcPr>
            <w:tcW w:w="720" w:type="dxa"/>
            <w:tcBorders>
              <w:top w:val="single" w:sz="6" w:space="0" w:color="auto"/>
              <w:left w:val="single" w:sz="6" w:space="0" w:color="auto"/>
              <w:bottom w:val="single" w:sz="6" w:space="0" w:color="auto"/>
              <w:right w:val="single" w:sz="6" w:space="0" w:color="auto"/>
            </w:tcBorders>
          </w:tcPr>
          <w:p w14:paraId="7ABCFA43" w14:textId="77777777" w:rsidR="00A64874" w:rsidRPr="00A64874" w:rsidRDefault="00A64874" w:rsidP="00A64874">
            <w:pPr>
              <w:suppressAutoHyphens w:val="0"/>
              <w:autoSpaceDE w:val="0"/>
              <w:adjustRightInd w:val="0"/>
              <w:spacing w:before="20" w:after="40" w:line="240" w:lineRule="auto"/>
              <w:jc w:val="center"/>
              <w:textAlignment w:val="auto"/>
              <w:rPr>
                <w:rFonts w:ascii="Times New Roman" w:eastAsiaTheme="minorEastAsia" w:hAnsi="Times New Roman" w:cs="Times New Roman"/>
                <w:kern w:val="0"/>
                <w:sz w:val="20"/>
                <w:szCs w:val="20"/>
                <w:lang w:eastAsia="ru-RU"/>
              </w:rPr>
            </w:pPr>
            <w:r w:rsidRPr="00A64874">
              <w:rPr>
                <w:rFonts w:ascii="Times New Roman" w:eastAsiaTheme="minorEastAsia" w:hAnsi="Times New Roman" w:cs="Times New Roman"/>
                <w:kern w:val="0"/>
                <w:sz w:val="20"/>
                <w:szCs w:val="20"/>
                <w:lang w:eastAsia="ru-RU"/>
              </w:rPr>
              <w:t>3</w:t>
            </w:r>
          </w:p>
        </w:tc>
        <w:tc>
          <w:tcPr>
            <w:tcW w:w="1280" w:type="dxa"/>
            <w:tcBorders>
              <w:top w:val="single" w:sz="6" w:space="0" w:color="auto"/>
              <w:left w:val="single" w:sz="6" w:space="0" w:color="auto"/>
              <w:bottom w:val="single" w:sz="6" w:space="0" w:color="auto"/>
              <w:right w:val="double" w:sz="6" w:space="0" w:color="auto"/>
            </w:tcBorders>
          </w:tcPr>
          <w:p w14:paraId="3ED9D773" w14:textId="77777777" w:rsidR="00A64874" w:rsidRPr="00A64874" w:rsidRDefault="00A64874" w:rsidP="00A64874">
            <w:pPr>
              <w:suppressAutoHyphens w:val="0"/>
              <w:autoSpaceDE w:val="0"/>
              <w:adjustRightInd w:val="0"/>
              <w:spacing w:before="20" w:after="40" w:line="240" w:lineRule="auto"/>
              <w:jc w:val="center"/>
              <w:textAlignment w:val="auto"/>
              <w:rPr>
                <w:rFonts w:ascii="Times New Roman" w:eastAsiaTheme="minorEastAsia" w:hAnsi="Times New Roman" w:cs="Times New Roman"/>
                <w:kern w:val="0"/>
                <w:sz w:val="20"/>
                <w:szCs w:val="20"/>
                <w:lang w:eastAsia="ru-RU"/>
              </w:rPr>
            </w:pPr>
          </w:p>
        </w:tc>
        <w:tc>
          <w:tcPr>
            <w:tcW w:w="1280" w:type="dxa"/>
            <w:tcBorders>
              <w:top w:val="single" w:sz="6" w:space="0" w:color="auto"/>
              <w:left w:val="single" w:sz="6" w:space="0" w:color="auto"/>
              <w:bottom w:val="single" w:sz="6" w:space="0" w:color="auto"/>
              <w:right w:val="single" w:sz="6" w:space="0" w:color="auto"/>
            </w:tcBorders>
          </w:tcPr>
          <w:p w14:paraId="462B1B09" w14:textId="77777777" w:rsidR="00A64874" w:rsidRPr="00A64874" w:rsidRDefault="00A64874" w:rsidP="002505B9">
            <w:pPr>
              <w:suppressAutoHyphens w:val="0"/>
              <w:autoSpaceDE w:val="0"/>
              <w:adjustRightInd w:val="0"/>
              <w:spacing w:before="20" w:after="40" w:line="240" w:lineRule="auto"/>
              <w:jc w:val="center"/>
              <w:textAlignment w:val="auto"/>
              <w:rPr>
                <w:rFonts w:ascii="Times New Roman" w:eastAsiaTheme="minorEastAsia" w:hAnsi="Times New Roman" w:cs="Times New Roman"/>
                <w:kern w:val="0"/>
                <w:sz w:val="20"/>
                <w:szCs w:val="20"/>
                <w:lang w:eastAsia="ru-RU"/>
              </w:rPr>
            </w:pPr>
            <w:r w:rsidRPr="00A64874">
              <w:rPr>
                <w:rFonts w:ascii="Times New Roman" w:eastAsiaTheme="minorEastAsia" w:hAnsi="Times New Roman" w:cs="Times New Roman"/>
                <w:kern w:val="0"/>
                <w:sz w:val="20"/>
                <w:szCs w:val="20"/>
                <w:lang w:eastAsia="ru-RU"/>
              </w:rPr>
              <w:t>4</w:t>
            </w:r>
          </w:p>
        </w:tc>
        <w:tc>
          <w:tcPr>
            <w:tcW w:w="1280" w:type="dxa"/>
            <w:tcBorders>
              <w:top w:val="single" w:sz="6" w:space="0" w:color="auto"/>
              <w:left w:val="single" w:sz="6" w:space="0" w:color="auto"/>
              <w:bottom w:val="single" w:sz="6" w:space="0" w:color="auto"/>
              <w:right w:val="double" w:sz="6" w:space="0" w:color="auto"/>
            </w:tcBorders>
          </w:tcPr>
          <w:p w14:paraId="7EB91450" w14:textId="77777777" w:rsidR="00A64874" w:rsidRPr="00A64874" w:rsidRDefault="00A64874" w:rsidP="002505B9">
            <w:pPr>
              <w:suppressAutoHyphens w:val="0"/>
              <w:autoSpaceDE w:val="0"/>
              <w:adjustRightInd w:val="0"/>
              <w:spacing w:before="20" w:after="40" w:line="240" w:lineRule="auto"/>
              <w:jc w:val="center"/>
              <w:textAlignment w:val="auto"/>
              <w:rPr>
                <w:rFonts w:ascii="Times New Roman" w:eastAsiaTheme="minorEastAsia" w:hAnsi="Times New Roman" w:cs="Times New Roman"/>
                <w:kern w:val="0"/>
                <w:sz w:val="20"/>
                <w:szCs w:val="20"/>
                <w:lang w:eastAsia="ru-RU"/>
              </w:rPr>
            </w:pPr>
            <w:r w:rsidRPr="00A64874">
              <w:rPr>
                <w:rFonts w:ascii="Times New Roman" w:eastAsiaTheme="minorEastAsia" w:hAnsi="Times New Roman" w:cs="Times New Roman"/>
                <w:kern w:val="0"/>
                <w:sz w:val="20"/>
                <w:szCs w:val="20"/>
                <w:lang w:eastAsia="ru-RU"/>
              </w:rPr>
              <w:t>5</w:t>
            </w:r>
          </w:p>
        </w:tc>
      </w:tr>
      <w:tr w:rsidR="00A64874" w:rsidRPr="00A64874" w14:paraId="752B990F" w14:textId="77777777" w:rsidTr="002505B9">
        <w:tc>
          <w:tcPr>
            <w:tcW w:w="612" w:type="dxa"/>
            <w:tcBorders>
              <w:top w:val="single" w:sz="6" w:space="0" w:color="auto"/>
              <w:left w:val="double" w:sz="6" w:space="0" w:color="auto"/>
              <w:bottom w:val="single" w:sz="6" w:space="0" w:color="auto"/>
              <w:right w:val="single" w:sz="6" w:space="0" w:color="auto"/>
            </w:tcBorders>
          </w:tcPr>
          <w:p w14:paraId="3760645D" w14:textId="77777777" w:rsidR="00A64874" w:rsidRPr="00A64874" w:rsidRDefault="00A64874" w:rsidP="00A64874">
            <w:pPr>
              <w:suppressAutoHyphens w:val="0"/>
              <w:autoSpaceDE w:val="0"/>
              <w:adjustRightInd w:val="0"/>
              <w:spacing w:before="20" w:after="40" w:line="240" w:lineRule="auto"/>
              <w:textAlignment w:val="auto"/>
              <w:rPr>
                <w:rFonts w:ascii="Times New Roman" w:eastAsiaTheme="minorEastAsia" w:hAnsi="Times New Roman" w:cs="Times New Roman"/>
                <w:kern w:val="0"/>
                <w:sz w:val="20"/>
                <w:szCs w:val="20"/>
                <w:lang w:eastAsia="ru-RU"/>
              </w:rPr>
            </w:pPr>
          </w:p>
        </w:tc>
        <w:tc>
          <w:tcPr>
            <w:tcW w:w="3840" w:type="dxa"/>
            <w:tcBorders>
              <w:top w:val="single" w:sz="6" w:space="0" w:color="auto"/>
              <w:left w:val="single" w:sz="6" w:space="0" w:color="auto"/>
              <w:bottom w:val="single" w:sz="6" w:space="0" w:color="auto"/>
              <w:right w:val="single" w:sz="6" w:space="0" w:color="auto"/>
            </w:tcBorders>
          </w:tcPr>
          <w:p w14:paraId="07F7274B" w14:textId="77777777" w:rsidR="00A64874" w:rsidRPr="00A64874" w:rsidRDefault="00A64874" w:rsidP="00A64874">
            <w:pPr>
              <w:suppressAutoHyphens w:val="0"/>
              <w:autoSpaceDE w:val="0"/>
              <w:adjustRightInd w:val="0"/>
              <w:spacing w:before="20" w:after="40" w:line="240" w:lineRule="auto"/>
              <w:textAlignment w:val="auto"/>
              <w:rPr>
                <w:rFonts w:ascii="Times New Roman" w:eastAsiaTheme="minorEastAsia" w:hAnsi="Times New Roman" w:cs="Times New Roman"/>
                <w:kern w:val="0"/>
                <w:sz w:val="20"/>
                <w:szCs w:val="20"/>
                <w:lang w:eastAsia="ru-RU"/>
              </w:rPr>
            </w:pPr>
            <w:r w:rsidRPr="00A64874">
              <w:rPr>
                <w:rFonts w:ascii="Times New Roman" w:eastAsiaTheme="minorEastAsia" w:hAnsi="Times New Roman" w:cs="Times New Roman"/>
                <w:kern w:val="0"/>
                <w:sz w:val="20"/>
                <w:szCs w:val="20"/>
                <w:lang w:eastAsia="ru-RU"/>
              </w:rPr>
              <w:t>I. ВНЕОБОРОТНЫЕ АКТИВЫ</w:t>
            </w:r>
          </w:p>
        </w:tc>
        <w:tc>
          <w:tcPr>
            <w:tcW w:w="720" w:type="dxa"/>
            <w:tcBorders>
              <w:top w:val="single" w:sz="6" w:space="0" w:color="auto"/>
              <w:left w:val="single" w:sz="6" w:space="0" w:color="auto"/>
              <w:bottom w:val="single" w:sz="6" w:space="0" w:color="auto"/>
              <w:right w:val="single" w:sz="6" w:space="0" w:color="auto"/>
            </w:tcBorders>
          </w:tcPr>
          <w:p w14:paraId="2FAB241D" w14:textId="77777777" w:rsidR="00A64874" w:rsidRPr="00A64874" w:rsidRDefault="00A64874" w:rsidP="00A64874">
            <w:pPr>
              <w:suppressAutoHyphens w:val="0"/>
              <w:autoSpaceDE w:val="0"/>
              <w:adjustRightInd w:val="0"/>
              <w:spacing w:before="20" w:after="40" w:line="240" w:lineRule="auto"/>
              <w:textAlignment w:val="auto"/>
              <w:rPr>
                <w:rFonts w:ascii="Times New Roman" w:eastAsiaTheme="minorEastAsia" w:hAnsi="Times New Roman" w:cs="Times New Roman"/>
                <w:kern w:val="0"/>
                <w:sz w:val="20"/>
                <w:szCs w:val="20"/>
                <w:lang w:eastAsia="ru-RU"/>
              </w:rPr>
            </w:pPr>
          </w:p>
        </w:tc>
        <w:tc>
          <w:tcPr>
            <w:tcW w:w="1280" w:type="dxa"/>
            <w:tcBorders>
              <w:top w:val="single" w:sz="6" w:space="0" w:color="auto"/>
              <w:left w:val="single" w:sz="6" w:space="0" w:color="auto"/>
              <w:bottom w:val="single" w:sz="6" w:space="0" w:color="auto"/>
              <w:right w:val="double" w:sz="6" w:space="0" w:color="auto"/>
            </w:tcBorders>
          </w:tcPr>
          <w:p w14:paraId="53954B65" w14:textId="77777777" w:rsidR="00A64874" w:rsidRPr="00A64874" w:rsidRDefault="00A64874" w:rsidP="00A64874">
            <w:pPr>
              <w:suppressAutoHyphens w:val="0"/>
              <w:autoSpaceDE w:val="0"/>
              <w:adjustRightInd w:val="0"/>
              <w:spacing w:before="20" w:after="40" w:line="240" w:lineRule="auto"/>
              <w:textAlignment w:val="auto"/>
              <w:rPr>
                <w:rFonts w:ascii="Times New Roman" w:eastAsiaTheme="minorEastAsia" w:hAnsi="Times New Roman" w:cs="Times New Roman"/>
                <w:kern w:val="0"/>
                <w:sz w:val="20"/>
                <w:szCs w:val="20"/>
                <w:lang w:eastAsia="ru-RU"/>
              </w:rPr>
            </w:pPr>
          </w:p>
        </w:tc>
        <w:tc>
          <w:tcPr>
            <w:tcW w:w="1280" w:type="dxa"/>
            <w:tcBorders>
              <w:top w:val="single" w:sz="6" w:space="0" w:color="auto"/>
              <w:left w:val="single" w:sz="6" w:space="0" w:color="auto"/>
              <w:bottom w:val="single" w:sz="6" w:space="0" w:color="auto"/>
              <w:right w:val="single" w:sz="6" w:space="0" w:color="auto"/>
            </w:tcBorders>
          </w:tcPr>
          <w:p w14:paraId="217A39E2" w14:textId="77777777" w:rsidR="00A64874" w:rsidRPr="00A64874" w:rsidRDefault="00A64874" w:rsidP="002505B9">
            <w:pPr>
              <w:suppressAutoHyphens w:val="0"/>
              <w:autoSpaceDE w:val="0"/>
              <w:adjustRightInd w:val="0"/>
              <w:spacing w:before="20" w:after="40" w:line="240" w:lineRule="auto"/>
              <w:textAlignment w:val="auto"/>
              <w:rPr>
                <w:rFonts w:ascii="Times New Roman" w:eastAsiaTheme="minorEastAsia" w:hAnsi="Times New Roman" w:cs="Times New Roman"/>
                <w:kern w:val="0"/>
                <w:sz w:val="20"/>
                <w:szCs w:val="20"/>
                <w:lang w:eastAsia="ru-RU"/>
              </w:rPr>
            </w:pPr>
          </w:p>
        </w:tc>
        <w:tc>
          <w:tcPr>
            <w:tcW w:w="1280" w:type="dxa"/>
            <w:tcBorders>
              <w:top w:val="single" w:sz="6" w:space="0" w:color="auto"/>
              <w:left w:val="single" w:sz="6" w:space="0" w:color="auto"/>
              <w:bottom w:val="single" w:sz="6" w:space="0" w:color="auto"/>
              <w:right w:val="double" w:sz="6" w:space="0" w:color="auto"/>
            </w:tcBorders>
          </w:tcPr>
          <w:p w14:paraId="690B64EC" w14:textId="77777777" w:rsidR="00A64874" w:rsidRPr="00A64874" w:rsidRDefault="00A64874" w:rsidP="002505B9">
            <w:pPr>
              <w:suppressAutoHyphens w:val="0"/>
              <w:autoSpaceDE w:val="0"/>
              <w:adjustRightInd w:val="0"/>
              <w:spacing w:before="20" w:after="40" w:line="240" w:lineRule="auto"/>
              <w:textAlignment w:val="auto"/>
              <w:rPr>
                <w:rFonts w:ascii="Times New Roman" w:eastAsiaTheme="minorEastAsia" w:hAnsi="Times New Roman" w:cs="Times New Roman"/>
                <w:kern w:val="0"/>
                <w:sz w:val="20"/>
                <w:szCs w:val="20"/>
                <w:lang w:eastAsia="ru-RU"/>
              </w:rPr>
            </w:pPr>
          </w:p>
        </w:tc>
      </w:tr>
      <w:tr w:rsidR="00A64874" w:rsidRPr="00A64874" w14:paraId="12E71984" w14:textId="77777777" w:rsidTr="002505B9">
        <w:tc>
          <w:tcPr>
            <w:tcW w:w="612" w:type="dxa"/>
            <w:tcBorders>
              <w:top w:val="single" w:sz="6" w:space="0" w:color="auto"/>
              <w:left w:val="double" w:sz="6" w:space="0" w:color="auto"/>
              <w:bottom w:val="single" w:sz="6" w:space="0" w:color="auto"/>
              <w:right w:val="single" w:sz="6" w:space="0" w:color="auto"/>
            </w:tcBorders>
          </w:tcPr>
          <w:p w14:paraId="249BC0CC" w14:textId="77777777" w:rsidR="00A64874" w:rsidRPr="00A64874" w:rsidRDefault="00A64874" w:rsidP="00A64874">
            <w:pPr>
              <w:suppressAutoHyphens w:val="0"/>
              <w:autoSpaceDE w:val="0"/>
              <w:adjustRightInd w:val="0"/>
              <w:spacing w:before="20" w:after="40" w:line="240" w:lineRule="auto"/>
              <w:textAlignment w:val="auto"/>
              <w:rPr>
                <w:rFonts w:ascii="Times New Roman" w:eastAsiaTheme="minorEastAsia" w:hAnsi="Times New Roman" w:cs="Times New Roman"/>
                <w:kern w:val="0"/>
                <w:sz w:val="20"/>
                <w:szCs w:val="20"/>
                <w:lang w:eastAsia="ru-RU"/>
              </w:rPr>
            </w:pPr>
          </w:p>
        </w:tc>
        <w:tc>
          <w:tcPr>
            <w:tcW w:w="3840" w:type="dxa"/>
            <w:tcBorders>
              <w:top w:val="single" w:sz="6" w:space="0" w:color="auto"/>
              <w:left w:val="single" w:sz="6" w:space="0" w:color="auto"/>
              <w:bottom w:val="single" w:sz="6" w:space="0" w:color="auto"/>
              <w:right w:val="single" w:sz="6" w:space="0" w:color="auto"/>
            </w:tcBorders>
          </w:tcPr>
          <w:p w14:paraId="06401EC4" w14:textId="77777777" w:rsidR="00A64874" w:rsidRPr="00A64874" w:rsidRDefault="00A64874" w:rsidP="00A64874">
            <w:pPr>
              <w:suppressAutoHyphens w:val="0"/>
              <w:autoSpaceDE w:val="0"/>
              <w:adjustRightInd w:val="0"/>
              <w:spacing w:before="20" w:after="40" w:line="240" w:lineRule="auto"/>
              <w:textAlignment w:val="auto"/>
              <w:rPr>
                <w:rFonts w:ascii="Times New Roman" w:eastAsiaTheme="minorEastAsia" w:hAnsi="Times New Roman" w:cs="Times New Roman"/>
                <w:kern w:val="0"/>
                <w:sz w:val="20"/>
                <w:szCs w:val="20"/>
                <w:lang w:eastAsia="ru-RU"/>
              </w:rPr>
            </w:pPr>
            <w:r w:rsidRPr="00A64874">
              <w:rPr>
                <w:rFonts w:ascii="Times New Roman" w:eastAsiaTheme="minorEastAsia" w:hAnsi="Times New Roman" w:cs="Times New Roman"/>
                <w:kern w:val="0"/>
                <w:sz w:val="20"/>
                <w:szCs w:val="20"/>
                <w:lang w:eastAsia="ru-RU"/>
              </w:rPr>
              <w:t>Нематериальные активы</w:t>
            </w:r>
          </w:p>
        </w:tc>
        <w:tc>
          <w:tcPr>
            <w:tcW w:w="720" w:type="dxa"/>
            <w:tcBorders>
              <w:top w:val="single" w:sz="6" w:space="0" w:color="auto"/>
              <w:left w:val="single" w:sz="6" w:space="0" w:color="auto"/>
              <w:bottom w:val="single" w:sz="6" w:space="0" w:color="auto"/>
              <w:right w:val="single" w:sz="6" w:space="0" w:color="auto"/>
            </w:tcBorders>
          </w:tcPr>
          <w:p w14:paraId="64E8F1B5" w14:textId="77777777" w:rsidR="00A64874" w:rsidRPr="00A64874" w:rsidRDefault="00A64874" w:rsidP="00A64874">
            <w:pPr>
              <w:suppressAutoHyphens w:val="0"/>
              <w:autoSpaceDE w:val="0"/>
              <w:adjustRightInd w:val="0"/>
              <w:spacing w:before="20" w:after="40" w:line="240" w:lineRule="auto"/>
              <w:jc w:val="center"/>
              <w:textAlignment w:val="auto"/>
              <w:rPr>
                <w:rFonts w:ascii="Times New Roman" w:eastAsiaTheme="minorEastAsia" w:hAnsi="Times New Roman" w:cs="Times New Roman"/>
                <w:kern w:val="0"/>
                <w:sz w:val="20"/>
                <w:szCs w:val="20"/>
                <w:lang w:eastAsia="ru-RU"/>
              </w:rPr>
            </w:pPr>
            <w:r w:rsidRPr="00A64874">
              <w:rPr>
                <w:rFonts w:ascii="Times New Roman" w:eastAsiaTheme="minorEastAsia" w:hAnsi="Times New Roman" w:cs="Times New Roman"/>
                <w:kern w:val="0"/>
                <w:sz w:val="20"/>
                <w:szCs w:val="20"/>
                <w:lang w:eastAsia="ru-RU"/>
              </w:rPr>
              <w:t>1110</w:t>
            </w:r>
          </w:p>
        </w:tc>
        <w:tc>
          <w:tcPr>
            <w:tcW w:w="1280" w:type="dxa"/>
            <w:tcBorders>
              <w:top w:val="single" w:sz="6" w:space="0" w:color="auto"/>
              <w:left w:val="single" w:sz="6" w:space="0" w:color="auto"/>
              <w:bottom w:val="single" w:sz="6" w:space="0" w:color="auto"/>
              <w:right w:val="double" w:sz="6" w:space="0" w:color="auto"/>
            </w:tcBorders>
          </w:tcPr>
          <w:p w14:paraId="578DA8E9" w14:textId="77777777" w:rsidR="00A64874" w:rsidRPr="00A64874" w:rsidRDefault="00A64874" w:rsidP="00A64874">
            <w:pPr>
              <w:suppressAutoHyphens w:val="0"/>
              <w:autoSpaceDE w:val="0"/>
              <w:adjustRightInd w:val="0"/>
              <w:spacing w:before="20" w:after="40" w:line="240" w:lineRule="auto"/>
              <w:textAlignment w:val="auto"/>
              <w:rPr>
                <w:rFonts w:ascii="Times New Roman" w:eastAsiaTheme="minorEastAsia" w:hAnsi="Times New Roman" w:cs="Times New Roman"/>
                <w:kern w:val="0"/>
                <w:sz w:val="20"/>
                <w:szCs w:val="20"/>
                <w:lang w:eastAsia="ru-RU"/>
              </w:rPr>
            </w:pPr>
          </w:p>
        </w:tc>
        <w:tc>
          <w:tcPr>
            <w:tcW w:w="1280" w:type="dxa"/>
            <w:tcBorders>
              <w:top w:val="single" w:sz="6" w:space="0" w:color="auto"/>
              <w:left w:val="single" w:sz="6" w:space="0" w:color="auto"/>
              <w:bottom w:val="single" w:sz="6" w:space="0" w:color="auto"/>
              <w:right w:val="single" w:sz="6" w:space="0" w:color="auto"/>
            </w:tcBorders>
          </w:tcPr>
          <w:p w14:paraId="7095CBA8" w14:textId="77777777" w:rsidR="00A64874" w:rsidRPr="00A64874" w:rsidRDefault="00A64874" w:rsidP="002505B9">
            <w:pPr>
              <w:suppressAutoHyphens w:val="0"/>
              <w:autoSpaceDE w:val="0"/>
              <w:adjustRightInd w:val="0"/>
              <w:spacing w:before="20" w:after="40" w:line="240" w:lineRule="auto"/>
              <w:textAlignment w:val="auto"/>
              <w:rPr>
                <w:rFonts w:ascii="Times New Roman" w:eastAsiaTheme="minorEastAsia" w:hAnsi="Times New Roman" w:cs="Times New Roman"/>
                <w:kern w:val="0"/>
                <w:sz w:val="20"/>
                <w:szCs w:val="20"/>
                <w:lang w:eastAsia="ru-RU"/>
              </w:rPr>
            </w:pPr>
          </w:p>
        </w:tc>
        <w:tc>
          <w:tcPr>
            <w:tcW w:w="1280" w:type="dxa"/>
            <w:tcBorders>
              <w:top w:val="single" w:sz="6" w:space="0" w:color="auto"/>
              <w:left w:val="single" w:sz="6" w:space="0" w:color="auto"/>
              <w:bottom w:val="single" w:sz="6" w:space="0" w:color="auto"/>
              <w:right w:val="double" w:sz="6" w:space="0" w:color="auto"/>
            </w:tcBorders>
          </w:tcPr>
          <w:p w14:paraId="3DB2E424" w14:textId="77777777" w:rsidR="00A64874" w:rsidRPr="00A64874" w:rsidRDefault="00A64874" w:rsidP="002505B9">
            <w:pPr>
              <w:suppressAutoHyphens w:val="0"/>
              <w:autoSpaceDE w:val="0"/>
              <w:adjustRightInd w:val="0"/>
              <w:spacing w:before="20" w:after="40" w:line="240" w:lineRule="auto"/>
              <w:textAlignment w:val="auto"/>
              <w:rPr>
                <w:rFonts w:ascii="Times New Roman" w:eastAsiaTheme="minorEastAsia" w:hAnsi="Times New Roman" w:cs="Times New Roman"/>
                <w:kern w:val="0"/>
                <w:sz w:val="20"/>
                <w:szCs w:val="20"/>
                <w:lang w:eastAsia="ru-RU"/>
              </w:rPr>
            </w:pPr>
          </w:p>
        </w:tc>
      </w:tr>
      <w:tr w:rsidR="00A64874" w:rsidRPr="00A64874" w14:paraId="09E51AF6" w14:textId="77777777" w:rsidTr="002505B9">
        <w:tc>
          <w:tcPr>
            <w:tcW w:w="612" w:type="dxa"/>
            <w:tcBorders>
              <w:top w:val="single" w:sz="6" w:space="0" w:color="auto"/>
              <w:left w:val="double" w:sz="6" w:space="0" w:color="auto"/>
              <w:bottom w:val="single" w:sz="6" w:space="0" w:color="auto"/>
              <w:right w:val="single" w:sz="6" w:space="0" w:color="auto"/>
            </w:tcBorders>
          </w:tcPr>
          <w:p w14:paraId="46CA87AA" w14:textId="77777777" w:rsidR="00A64874" w:rsidRPr="00A64874" w:rsidRDefault="00A64874" w:rsidP="00A64874">
            <w:pPr>
              <w:suppressAutoHyphens w:val="0"/>
              <w:autoSpaceDE w:val="0"/>
              <w:adjustRightInd w:val="0"/>
              <w:spacing w:before="20" w:after="40" w:line="240" w:lineRule="auto"/>
              <w:textAlignment w:val="auto"/>
              <w:rPr>
                <w:rFonts w:ascii="Times New Roman" w:eastAsiaTheme="minorEastAsia" w:hAnsi="Times New Roman" w:cs="Times New Roman"/>
                <w:kern w:val="0"/>
                <w:sz w:val="20"/>
                <w:szCs w:val="20"/>
                <w:lang w:eastAsia="ru-RU"/>
              </w:rPr>
            </w:pPr>
          </w:p>
        </w:tc>
        <w:tc>
          <w:tcPr>
            <w:tcW w:w="3840" w:type="dxa"/>
            <w:tcBorders>
              <w:top w:val="single" w:sz="6" w:space="0" w:color="auto"/>
              <w:left w:val="single" w:sz="6" w:space="0" w:color="auto"/>
              <w:bottom w:val="single" w:sz="6" w:space="0" w:color="auto"/>
              <w:right w:val="single" w:sz="6" w:space="0" w:color="auto"/>
            </w:tcBorders>
          </w:tcPr>
          <w:p w14:paraId="62C34CC3" w14:textId="77777777" w:rsidR="00A64874" w:rsidRPr="00A64874" w:rsidRDefault="00A64874" w:rsidP="00A64874">
            <w:pPr>
              <w:suppressAutoHyphens w:val="0"/>
              <w:autoSpaceDE w:val="0"/>
              <w:adjustRightInd w:val="0"/>
              <w:spacing w:before="20" w:after="40" w:line="240" w:lineRule="auto"/>
              <w:textAlignment w:val="auto"/>
              <w:rPr>
                <w:rFonts w:ascii="Times New Roman" w:eastAsiaTheme="minorEastAsia" w:hAnsi="Times New Roman" w:cs="Times New Roman"/>
                <w:kern w:val="0"/>
                <w:sz w:val="20"/>
                <w:szCs w:val="20"/>
                <w:lang w:eastAsia="ru-RU"/>
              </w:rPr>
            </w:pPr>
            <w:r w:rsidRPr="00A64874">
              <w:rPr>
                <w:rFonts w:ascii="Times New Roman" w:eastAsiaTheme="minorEastAsia" w:hAnsi="Times New Roman" w:cs="Times New Roman"/>
                <w:kern w:val="0"/>
                <w:sz w:val="20"/>
                <w:szCs w:val="20"/>
                <w:lang w:eastAsia="ru-RU"/>
              </w:rPr>
              <w:t>Результаты исследований и разработок</w:t>
            </w:r>
          </w:p>
        </w:tc>
        <w:tc>
          <w:tcPr>
            <w:tcW w:w="720" w:type="dxa"/>
            <w:tcBorders>
              <w:top w:val="single" w:sz="6" w:space="0" w:color="auto"/>
              <w:left w:val="single" w:sz="6" w:space="0" w:color="auto"/>
              <w:bottom w:val="single" w:sz="6" w:space="0" w:color="auto"/>
              <w:right w:val="single" w:sz="6" w:space="0" w:color="auto"/>
            </w:tcBorders>
          </w:tcPr>
          <w:p w14:paraId="7964C408" w14:textId="77777777" w:rsidR="00A64874" w:rsidRPr="00A64874" w:rsidRDefault="00A64874" w:rsidP="00A64874">
            <w:pPr>
              <w:suppressAutoHyphens w:val="0"/>
              <w:autoSpaceDE w:val="0"/>
              <w:adjustRightInd w:val="0"/>
              <w:spacing w:before="20" w:after="40" w:line="240" w:lineRule="auto"/>
              <w:jc w:val="center"/>
              <w:textAlignment w:val="auto"/>
              <w:rPr>
                <w:rFonts w:ascii="Times New Roman" w:eastAsiaTheme="minorEastAsia" w:hAnsi="Times New Roman" w:cs="Times New Roman"/>
                <w:kern w:val="0"/>
                <w:sz w:val="20"/>
                <w:szCs w:val="20"/>
                <w:lang w:eastAsia="ru-RU"/>
              </w:rPr>
            </w:pPr>
            <w:r w:rsidRPr="00A64874">
              <w:rPr>
                <w:rFonts w:ascii="Times New Roman" w:eastAsiaTheme="minorEastAsia" w:hAnsi="Times New Roman" w:cs="Times New Roman"/>
                <w:kern w:val="0"/>
                <w:sz w:val="20"/>
                <w:szCs w:val="20"/>
                <w:lang w:eastAsia="ru-RU"/>
              </w:rPr>
              <w:t>1120</w:t>
            </w:r>
          </w:p>
        </w:tc>
        <w:tc>
          <w:tcPr>
            <w:tcW w:w="1280" w:type="dxa"/>
            <w:tcBorders>
              <w:top w:val="single" w:sz="6" w:space="0" w:color="auto"/>
              <w:left w:val="single" w:sz="6" w:space="0" w:color="auto"/>
              <w:bottom w:val="single" w:sz="6" w:space="0" w:color="auto"/>
              <w:right w:val="double" w:sz="6" w:space="0" w:color="auto"/>
            </w:tcBorders>
          </w:tcPr>
          <w:p w14:paraId="29C15607" w14:textId="77777777" w:rsidR="00A64874" w:rsidRPr="00A64874" w:rsidRDefault="00A64874" w:rsidP="00A64874">
            <w:pPr>
              <w:suppressAutoHyphens w:val="0"/>
              <w:autoSpaceDE w:val="0"/>
              <w:adjustRightInd w:val="0"/>
              <w:spacing w:before="20" w:after="40" w:line="240" w:lineRule="auto"/>
              <w:textAlignment w:val="auto"/>
              <w:rPr>
                <w:rFonts w:ascii="Times New Roman" w:eastAsiaTheme="minorEastAsia" w:hAnsi="Times New Roman" w:cs="Times New Roman"/>
                <w:kern w:val="0"/>
                <w:sz w:val="20"/>
                <w:szCs w:val="20"/>
                <w:lang w:eastAsia="ru-RU"/>
              </w:rPr>
            </w:pPr>
          </w:p>
        </w:tc>
        <w:tc>
          <w:tcPr>
            <w:tcW w:w="1280" w:type="dxa"/>
            <w:tcBorders>
              <w:top w:val="single" w:sz="6" w:space="0" w:color="auto"/>
              <w:left w:val="single" w:sz="6" w:space="0" w:color="auto"/>
              <w:bottom w:val="single" w:sz="6" w:space="0" w:color="auto"/>
              <w:right w:val="single" w:sz="6" w:space="0" w:color="auto"/>
            </w:tcBorders>
          </w:tcPr>
          <w:p w14:paraId="790E0C67" w14:textId="77777777" w:rsidR="00A64874" w:rsidRPr="00A64874" w:rsidRDefault="00A64874" w:rsidP="002505B9">
            <w:pPr>
              <w:suppressAutoHyphens w:val="0"/>
              <w:autoSpaceDE w:val="0"/>
              <w:adjustRightInd w:val="0"/>
              <w:spacing w:before="20" w:after="40" w:line="240" w:lineRule="auto"/>
              <w:textAlignment w:val="auto"/>
              <w:rPr>
                <w:rFonts w:ascii="Times New Roman" w:eastAsiaTheme="minorEastAsia" w:hAnsi="Times New Roman" w:cs="Times New Roman"/>
                <w:kern w:val="0"/>
                <w:sz w:val="20"/>
                <w:szCs w:val="20"/>
                <w:lang w:eastAsia="ru-RU"/>
              </w:rPr>
            </w:pPr>
          </w:p>
        </w:tc>
        <w:tc>
          <w:tcPr>
            <w:tcW w:w="1280" w:type="dxa"/>
            <w:tcBorders>
              <w:top w:val="single" w:sz="6" w:space="0" w:color="auto"/>
              <w:left w:val="single" w:sz="6" w:space="0" w:color="auto"/>
              <w:bottom w:val="single" w:sz="6" w:space="0" w:color="auto"/>
              <w:right w:val="double" w:sz="6" w:space="0" w:color="auto"/>
            </w:tcBorders>
          </w:tcPr>
          <w:p w14:paraId="2AFEBEA9" w14:textId="77777777" w:rsidR="00A64874" w:rsidRPr="00A64874" w:rsidRDefault="00A64874" w:rsidP="002505B9">
            <w:pPr>
              <w:suppressAutoHyphens w:val="0"/>
              <w:autoSpaceDE w:val="0"/>
              <w:adjustRightInd w:val="0"/>
              <w:spacing w:before="20" w:after="40" w:line="240" w:lineRule="auto"/>
              <w:textAlignment w:val="auto"/>
              <w:rPr>
                <w:rFonts w:ascii="Times New Roman" w:eastAsiaTheme="minorEastAsia" w:hAnsi="Times New Roman" w:cs="Times New Roman"/>
                <w:kern w:val="0"/>
                <w:sz w:val="20"/>
                <w:szCs w:val="20"/>
                <w:lang w:eastAsia="ru-RU"/>
              </w:rPr>
            </w:pPr>
          </w:p>
        </w:tc>
      </w:tr>
      <w:tr w:rsidR="00A64874" w:rsidRPr="00A64874" w14:paraId="0CFC7423" w14:textId="77777777" w:rsidTr="002505B9">
        <w:tc>
          <w:tcPr>
            <w:tcW w:w="612" w:type="dxa"/>
            <w:tcBorders>
              <w:top w:val="single" w:sz="6" w:space="0" w:color="auto"/>
              <w:left w:val="double" w:sz="6" w:space="0" w:color="auto"/>
              <w:bottom w:val="single" w:sz="6" w:space="0" w:color="auto"/>
              <w:right w:val="single" w:sz="6" w:space="0" w:color="auto"/>
            </w:tcBorders>
          </w:tcPr>
          <w:p w14:paraId="3548005F" w14:textId="77777777" w:rsidR="00A64874" w:rsidRPr="00A64874" w:rsidRDefault="00A64874" w:rsidP="00A64874">
            <w:pPr>
              <w:suppressAutoHyphens w:val="0"/>
              <w:autoSpaceDE w:val="0"/>
              <w:adjustRightInd w:val="0"/>
              <w:spacing w:before="20" w:after="40" w:line="240" w:lineRule="auto"/>
              <w:textAlignment w:val="auto"/>
              <w:rPr>
                <w:rFonts w:ascii="Times New Roman" w:eastAsiaTheme="minorEastAsia" w:hAnsi="Times New Roman" w:cs="Times New Roman"/>
                <w:kern w:val="0"/>
                <w:sz w:val="20"/>
                <w:szCs w:val="20"/>
                <w:lang w:eastAsia="ru-RU"/>
              </w:rPr>
            </w:pPr>
          </w:p>
        </w:tc>
        <w:tc>
          <w:tcPr>
            <w:tcW w:w="3840" w:type="dxa"/>
            <w:tcBorders>
              <w:top w:val="single" w:sz="6" w:space="0" w:color="auto"/>
              <w:left w:val="single" w:sz="6" w:space="0" w:color="auto"/>
              <w:bottom w:val="single" w:sz="6" w:space="0" w:color="auto"/>
              <w:right w:val="single" w:sz="6" w:space="0" w:color="auto"/>
            </w:tcBorders>
          </w:tcPr>
          <w:p w14:paraId="26430E69" w14:textId="77777777" w:rsidR="00A64874" w:rsidRPr="00A64874" w:rsidRDefault="00A64874" w:rsidP="00A64874">
            <w:pPr>
              <w:suppressAutoHyphens w:val="0"/>
              <w:autoSpaceDE w:val="0"/>
              <w:adjustRightInd w:val="0"/>
              <w:spacing w:before="20" w:after="40" w:line="240" w:lineRule="auto"/>
              <w:textAlignment w:val="auto"/>
              <w:rPr>
                <w:rFonts w:ascii="Times New Roman" w:eastAsiaTheme="minorEastAsia" w:hAnsi="Times New Roman" w:cs="Times New Roman"/>
                <w:kern w:val="0"/>
                <w:sz w:val="20"/>
                <w:szCs w:val="20"/>
                <w:lang w:eastAsia="ru-RU"/>
              </w:rPr>
            </w:pPr>
            <w:r w:rsidRPr="00A64874">
              <w:rPr>
                <w:rFonts w:ascii="Times New Roman" w:eastAsiaTheme="minorEastAsia" w:hAnsi="Times New Roman" w:cs="Times New Roman"/>
                <w:kern w:val="0"/>
                <w:sz w:val="20"/>
                <w:szCs w:val="20"/>
                <w:lang w:eastAsia="ru-RU"/>
              </w:rPr>
              <w:t>Нематериальные поисковые активы</w:t>
            </w:r>
          </w:p>
        </w:tc>
        <w:tc>
          <w:tcPr>
            <w:tcW w:w="720" w:type="dxa"/>
            <w:tcBorders>
              <w:top w:val="single" w:sz="6" w:space="0" w:color="auto"/>
              <w:left w:val="single" w:sz="6" w:space="0" w:color="auto"/>
              <w:bottom w:val="single" w:sz="6" w:space="0" w:color="auto"/>
              <w:right w:val="single" w:sz="6" w:space="0" w:color="auto"/>
            </w:tcBorders>
          </w:tcPr>
          <w:p w14:paraId="758C9A13" w14:textId="77777777" w:rsidR="00A64874" w:rsidRPr="00A64874" w:rsidRDefault="00A64874" w:rsidP="00A64874">
            <w:pPr>
              <w:suppressAutoHyphens w:val="0"/>
              <w:autoSpaceDE w:val="0"/>
              <w:adjustRightInd w:val="0"/>
              <w:spacing w:before="20" w:after="40" w:line="240" w:lineRule="auto"/>
              <w:jc w:val="center"/>
              <w:textAlignment w:val="auto"/>
              <w:rPr>
                <w:rFonts w:ascii="Times New Roman" w:eastAsiaTheme="minorEastAsia" w:hAnsi="Times New Roman" w:cs="Times New Roman"/>
                <w:kern w:val="0"/>
                <w:sz w:val="20"/>
                <w:szCs w:val="20"/>
                <w:lang w:eastAsia="ru-RU"/>
              </w:rPr>
            </w:pPr>
            <w:r w:rsidRPr="00A64874">
              <w:rPr>
                <w:rFonts w:ascii="Times New Roman" w:eastAsiaTheme="minorEastAsia" w:hAnsi="Times New Roman" w:cs="Times New Roman"/>
                <w:kern w:val="0"/>
                <w:sz w:val="20"/>
                <w:szCs w:val="20"/>
                <w:lang w:eastAsia="ru-RU"/>
              </w:rPr>
              <w:t>1130</w:t>
            </w:r>
          </w:p>
        </w:tc>
        <w:tc>
          <w:tcPr>
            <w:tcW w:w="1280" w:type="dxa"/>
            <w:tcBorders>
              <w:top w:val="single" w:sz="6" w:space="0" w:color="auto"/>
              <w:left w:val="single" w:sz="6" w:space="0" w:color="auto"/>
              <w:bottom w:val="single" w:sz="6" w:space="0" w:color="auto"/>
              <w:right w:val="double" w:sz="6" w:space="0" w:color="auto"/>
            </w:tcBorders>
          </w:tcPr>
          <w:p w14:paraId="2DFFB321" w14:textId="77777777" w:rsidR="00A64874" w:rsidRPr="00A64874" w:rsidRDefault="00A64874" w:rsidP="00A64874">
            <w:pPr>
              <w:suppressAutoHyphens w:val="0"/>
              <w:autoSpaceDE w:val="0"/>
              <w:adjustRightInd w:val="0"/>
              <w:spacing w:before="20" w:after="40" w:line="240" w:lineRule="auto"/>
              <w:textAlignment w:val="auto"/>
              <w:rPr>
                <w:rFonts w:ascii="Times New Roman" w:eastAsiaTheme="minorEastAsia" w:hAnsi="Times New Roman" w:cs="Times New Roman"/>
                <w:kern w:val="0"/>
                <w:sz w:val="20"/>
                <w:szCs w:val="20"/>
                <w:lang w:eastAsia="ru-RU"/>
              </w:rPr>
            </w:pPr>
          </w:p>
        </w:tc>
        <w:tc>
          <w:tcPr>
            <w:tcW w:w="1280" w:type="dxa"/>
            <w:tcBorders>
              <w:top w:val="single" w:sz="6" w:space="0" w:color="auto"/>
              <w:left w:val="single" w:sz="6" w:space="0" w:color="auto"/>
              <w:bottom w:val="single" w:sz="6" w:space="0" w:color="auto"/>
              <w:right w:val="single" w:sz="6" w:space="0" w:color="auto"/>
            </w:tcBorders>
          </w:tcPr>
          <w:p w14:paraId="4587C5F1" w14:textId="77777777" w:rsidR="00A64874" w:rsidRPr="00A64874" w:rsidRDefault="00A64874" w:rsidP="002505B9">
            <w:pPr>
              <w:suppressAutoHyphens w:val="0"/>
              <w:autoSpaceDE w:val="0"/>
              <w:adjustRightInd w:val="0"/>
              <w:spacing w:before="20" w:after="40" w:line="240" w:lineRule="auto"/>
              <w:textAlignment w:val="auto"/>
              <w:rPr>
                <w:rFonts w:ascii="Times New Roman" w:eastAsiaTheme="minorEastAsia" w:hAnsi="Times New Roman" w:cs="Times New Roman"/>
                <w:kern w:val="0"/>
                <w:sz w:val="20"/>
                <w:szCs w:val="20"/>
                <w:lang w:eastAsia="ru-RU"/>
              </w:rPr>
            </w:pPr>
          </w:p>
        </w:tc>
        <w:tc>
          <w:tcPr>
            <w:tcW w:w="1280" w:type="dxa"/>
            <w:tcBorders>
              <w:top w:val="single" w:sz="6" w:space="0" w:color="auto"/>
              <w:left w:val="single" w:sz="6" w:space="0" w:color="auto"/>
              <w:bottom w:val="single" w:sz="6" w:space="0" w:color="auto"/>
              <w:right w:val="double" w:sz="6" w:space="0" w:color="auto"/>
            </w:tcBorders>
          </w:tcPr>
          <w:p w14:paraId="04C176EF" w14:textId="77777777" w:rsidR="00A64874" w:rsidRPr="00A64874" w:rsidRDefault="00A64874" w:rsidP="002505B9">
            <w:pPr>
              <w:suppressAutoHyphens w:val="0"/>
              <w:autoSpaceDE w:val="0"/>
              <w:adjustRightInd w:val="0"/>
              <w:spacing w:before="20" w:after="40" w:line="240" w:lineRule="auto"/>
              <w:textAlignment w:val="auto"/>
              <w:rPr>
                <w:rFonts w:ascii="Times New Roman" w:eastAsiaTheme="minorEastAsia" w:hAnsi="Times New Roman" w:cs="Times New Roman"/>
                <w:kern w:val="0"/>
                <w:sz w:val="20"/>
                <w:szCs w:val="20"/>
                <w:lang w:eastAsia="ru-RU"/>
              </w:rPr>
            </w:pPr>
          </w:p>
        </w:tc>
      </w:tr>
      <w:tr w:rsidR="00A64874" w:rsidRPr="00A64874" w14:paraId="7F532E4F" w14:textId="77777777" w:rsidTr="002505B9">
        <w:tc>
          <w:tcPr>
            <w:tcW w:w="612" w:type="dxa"/>
            <w:tcBorders>
              <w:top w:val="single" w:sz="6" w:space="0" w:color="auto"/>
              <w:left w:val="double" w:sz="6" w:space="0" w:color="auto"/>
              <w:bottom w:val="single" w:sz="6" w:space="0" w:color="auto"/>
              <w:right w:val="single" w:sz="6" w:space="0" w:color="auto"/>
            </w:tcBorders>
          </w:tcPr>
          <w:p w14:paraId="4C0016DD" w14:textId="77777777" w:rsidR="00A64874" w:rsidRPr="00A64874" w:rsidRDefault="00A64874" w:rsidP="00A64874">
            <w:pPr>
              <w:suppressAutoHyphens w:val="0"/>
              <w:autoSpaceDE w:val="0"/>
              <w:adjustRightInd w:val="0"/>
              <w:spacing w:before="20" w:after="40" w:line="240" w:lineRule="auto"/>
              <w:textAlignment w:val="auto"/>
              <w:rPr>
                <w:rFonts w:ascii="Times New Roman" w:eastAsiaTheme="minorEastAsia" w:hAnsi="Times New Roman" w:cs="Times New Roman"/>
                <w:kern w:val="0"/>
                <w:sz w:val="20"/>
                <w:szCs w:val="20"/>
                <w:lang w:eastAsia="ru-RU"/>
              </w:rPr>
            </w:pPr>
          </w:p>
        </w:tc>
        <w:tc>
          <w:tcPr>
            <w:tcW w:w="3840" w:type="dxa"/>
            <w:tcBorders>
              <w:top w:val="single" w:sz="6" w:space="0" w:color="auto"/>
              <w:left w:val="single" w:sz="6" w:space="0" w:color="auto"/>
              <w:bottom w:val="single" w:sz="6" w:space="0" w:color="auto"/>
              <w:right w:val="single" w:sz="6" w:space="0" w:color="auto"/>
            </w:tcBorders>
          </w:tcPr>
          <w:p w14:paraId="3A7A064F" w14:textId="77777777" w:rsidR="00A64874" w:rsidRPr="00A64874" w:rsidRDefault="00A64874" w:rsidP="00A64874">
            <w:pPr>
              <w:suppressAutoHyphens w:val="0"/>
              <w:autoSpaceDE w:val="0"/>
              <w:adjustRightInd w:val="0"/>
              <w:spacing w:before="20" w:after="40" w:line="240" w:lineRule="auto"/>
              <w:textAlignment w:val="auto"/>
              <w:rPr>
                <w:rFonts w:ascii="Times New Roman" w:eastAsiaTheme="minorEastAsia" w:hAnsi="Times New Roman" w:cs="Times New Roman"/>
                <w:kern w:val="0"/>
                <w:sz w:val="20"/>
                <w:szCs w:val="20"/>
                <w:lang w:eastAsia="ru-RU"/>
              </w:rPr>
            </w:pPr>
            <w:r w:rsidRPr="00A64874">
              <w:rPr>
                <w:rFonts w:ascii="Times New Roman" w:eastAsiaTheme="minorEastAsia" w:hAnsi="Times New Roman" w:cs="Times New Roman"/>
                <w:kern w:val="0"/>
                <w:sz w:val="20"/>
                <w:szCs w:val="20"/>
                <w:lang w:eastAsia="ru-RU"/>
              </w:rPr>
              <w:t>Материальные поисковые активы</w:t>
            </w:r>
          </w:p>
        </w:tc>
        <w:tc>
          <w:tcPr>
            <w:tcW w:w="720" w:type="dxa"/>
            <w:tcBorders>
              <w:top w:val="single" w:sz="6" w:space="0" w:color="auto"/>
              <w:left w:val="single" w:sz="6" w:space="0" w:color="auto"/>
              <w:bottom w:val="single" w:sz="6" w:space="0" w:color="auto"/>
              <w:right w:val="single" w:sz="6" w:space="0" w:color="auto"/>
            </w:tcBorders>
          </w:tcPr>
          <w:p w14:paraId="7650DF5C" w14:textId="77777777" w:rsidR="00A64874" w:rsidRPr="00A64874" w:rsidRDefault="00A64874" w:rsidP="00A64874">
            <w:pPr>
              <w:suppressAutoHyphens w:val="0"/>
              <w:autoSpaceDE w:val="0"/>
              <w:adjustRightInd w:val="0"/>
              <w:spacing w:before="20" w:after="40" w:line="240" w:lineRule="auto"/>
              <w:jc w:val="center"/>
              <w:textAlignment w:val="auto"/>
              <w:rPr>
                <w:rFonts w:ascii="Times New Roman" w:eastAsiaTheme="minorEastAsia" w:hAnsi="Times New Roman" w:cs="Times New Roman"/>
                <w:kern w:val="0"/>
                <w:sz w:val="20"/>
                <w:szCs w:val="20"/>
                <w:lang w:eastAsia="ru-RU"/>
              </w:rPr>
            </w:pPr>
            <w:r w:rsidRPr="00A64874">
              <w:rPr>
                <w:rFonts w:ascii="Times New Roman" w:eastAsiaTheme="minorEastAsia" w:hAnsi="Times New Roman" w:cs="Times New Roman"/>
                <w:kern w:val="0"/>
                <w:sz w:val="20"/>
                <w:szCs w:val="20"/>
                <w:lang w:eastAsia="ru-RU"/>
              </w:rPr>
              <w:t>1140</w:t>
            </w:r>
          </w:p>
        </w:tc>
        <w:tc>
          <w:tcPr>
            <w:tcW w:w="1280" w:type="dxa"/>
            <w:tcBorders>
              <w:top w:val="single" w:sz="6" w:space="0" w:color="auto"/>
              <w:left w:val="single" w:sz="6" w:space="0" w:color="auto"/>
              <w:bottom w:val="single" w:sz="6" w:space="0" w:color="auto"/>
              <w:right w:val="double" w:sz="6" w:space="0" w:color="auto"/>
            </w:tcBorders>
          </w:tcPr>
          <w:p w14:paraId="1795C463" w14:textId="77777777" w:rsidR="00A64874" w:rsidRPr="00A64874" w:rsidRDefault="00A64874" w:rsidP="00A64874">
            <w:pPr>
              <w:suppressAutoHyphens w:val="0"/>
              <w:autoSpaceDE w:val="0"/>
              <w:adjustRightInd w:val="0"/>
              <w:spacing w:before="20" w:after="40" w:line="240" w:lineRule="auto"/>
              <w:textAlignment w:val="auto"/>
              <w:rPr>
                <w:rFonts w:ascii="Times New Roman" w:eastAsiaTheme="minorEastAsia" w:hAnsi="Times New Roman" w:cs="Times New Roman"/>
                <w:kern w:val="0"/>
                <w:sz w:val="20"/>
                <w:szCs w:val="20"/>
                <w:lang w:eastAsia="ru-RU"/>
              </w:rPr>
            </w:pPr>
          </w:p>
        </w:tc>
        <w:tc>
          <w:tcPr>
            <w:tcW w:w="1280" w:type="dxa"/>
            <w:tcBorders>
              <w:top w:val="single" w:sz="6" w:space="0" w:color="auto"/>
              <w:left w:val="single" w:sz="6" w:space="0" w:color="auto"/>
              <w:bottom w:val="single" w:sz="6" w:space="0" w:color="auto"/>
              <w:right w:val="single" w:sz="6" w:space="0" w:color="auto"/>
            </w:tcBorders>
          </w:tcPr>
          <w:p w14:paraId="679BB618" w14:textId="77777777" w:rsidR="00A64874" w:rsidRPr="00A64874" w:rsidRDefault="00A64874" w:rsidP="002505B9">
            <w:pPr>
              <w:suppressAutoHyphens w:val="0"/>
              <w:autoSpaceDE w:val="0"/>
              <w:adjustRightInd w:val="0"/>
              <w:spacing w:before="20" w:after="40" w:line="240" w:lineRule="auto"/>
              <w:textAlignment w:val="auto"/>
              <w:rPr>
                <w:rFonts w:ascii="Times New Roman" w:eastAsiaTheme="minorEastAsia" w:hAnsi="Times New Roman" w:cs="Times New Roman"/>
                <w:kern w:val="0"/>
                <w:sz w:val="20"/>
                <w:szCs w:val="20"/>
                <w:lang w:eastAsia="ru-RU"/>
              </w:rPr>
            </w:pPr>
          </w:p>
        </w:tc>
        <w:tc>
          <w:tcPr>
            <w:tcW w:w="1280" w:type="dxa"/>
            <w:tcBorders>
              <w:top w:val="single" w:sz="6" w:space="0" w:color="auto"/>
              <w:left w:val="single" w:sz="6" w:space="0" w:color="auto"/>
              <w:bottom w:val="single" w:sz="6" w:space="0" w:color="auto"/>
              <w:right w:val="double" w:sz="6" w:space="0" w:color="auto"/>
            </w:tcBorders>
          </w:tcPr>
          <w:p w14:paraId="5BA5B665" w14:textId="77777777" w:rsidR="00A64874" w:rsidRPr="00A64874" w:rsidRDefault="00A64874" w:rsidP="002505B9">
            <w:pPr>
              <w:suppressAutoHyphens w:val="0"/>
              <w:autoSpaceDE w:val="0"/>
              <w:adjustRightInd w:val="0"/>
              <w:spacing w:before="20" w:after="40" w:line="240" w:lineRule="auto"/>
              <w:textAlignment w:val="auto"/>
              <w:rPr>
                <w:rFonts w:ascii="Times New Roman" w:eastAsiaTheme="minorEastAsia" w:hAnsi="Times New Roman" w:cs="Times New Roman"/>
                <w:kern w:val="0"/>
                <w:sz w:val="20"/>
                <w:szCs w:val="20"/>
                <w:lang w:eastAsia="ru-RU"/>
              </w:rPr>
            </w:pPr>
          </w:p>
        </w:tc>
      </w:tr>
      <w:tr w:rsidR="00F50148" w:rsidRPr="00A64874" w14:paraId="75E82C12" w14:textId="77777777" w:rsidTr="001C2B4E">
        <w:tc>
          <w:tcPr>
            <w:tcW w:w="612" w:type="dxa"/>
            <w:tcBorders>
              <w:top w:val="single" w:sz="6" w:space="0" w:color="auto"/>
              <w:left w:val="double" w:sz="6" w:space="0" w:color="auto"/>
              <w:bottom w:val="single" w:sz="6" w:space="0" w:color="auto"/>
              <w:right w:val="single" w:sz="6" w:space="0" w:color="auto"/>
            </w:tcBorders>
          </w:tcPr>
          <w:p w14:paraId="352482F0" w14:textId="77777777" w:rsidR="00F50148" w:rsidRPr="00A64874" w:rsidRDefault="00F50148" w:rsidP="00F50148">
            <w:pPr>
              <w:suppressAutoHyphens w:val="0"/>
              <w:autoSpaceDE w:val="0"/>
              <w:adjustRightInd w:val="0"/>
              <w:spacing w:before="20" w:after="40" w:line="240" w:lineRule="auto"/>
              <w:textAlignment w:val="auto"/>
              <w:rPr>
                <w:rFonts w:ascii="Times New Roman" w:eastAsiaTheme="minorEastAsia" w:hAnsi="Times New Roman" w:cs="Times New Roman"/>
                <w:kern w:val="0"/>
                <w:sz w:val="20"/>
                <w:szCs w:val="20"/>
                <w:lang w:eastAsia="ru-RU"/>
              </w:rPr>
            </w:pPr>
          </w:p>
        </w:tc>
        <w:tc>
          <w:tcPr>
            <w:tcW w:w="3840" w:type="dxa"/>
            <w:tcBorders>
              <w:top w:val="single" w:sz="6" w:space="0" w:color="auto"/>
              <w:left w:val="single" w:sz="6" w:space="0" w:color="auto"/>
              <w:bottom w:val="single" w:sz="6" w:space="0" w:color="auto"/>
              <w:right w:val="single" w:sz="6" w:space="0" w:color="auto"/>
            </w:tcBorders>
          </w:tcPr>
          <w:p w14:paraId="54BFFCF0" w14:textId="77777777" w:rsidR="00F50148" w:rsidRPr="00A64874" w:rsidRDefault="00F50148" w:rsidP="00F50148">
            <w:pPr>
              <w:suppressAutoHyphens w:val="0"/>
              <w:autoSpaceDE w:val="0"/>
              <w:adjustRightInd w:val="0"/>
              <w:spacing w:before="20" w:after="40" w:line="240" w:lineRule="auto"/>
              <w:textAlignment w:val="auto"/>
              <w:rPr>
                <w:rFonts w:ascii="Times New Roman" w:eastAsiaTheme="minorEastAsia" w:hAnsi="Times New Roman" w:cs="Times New Roman"/>
                <w:kern w:val="0"/>
                <w:sz w:val="20"/>
                <w:szCs w:val="20"/>
                <w:lang w:eastAsia="ru-RU"/>
              </w:rPr>
            </w:pPr>
            <w:r w:rsidRPr="00A64874">
              <w:rPr>
                <w:rFonts w:ascii="Times New Roman" w:eastAsiaTheme="minorEastAsia" w:hAnsi="Times New Roman" w:cs="Times New Roman"/>
                <w:kern w:val="0"/>
                <w:sz w:val="20"/>
                <w:szCs w:val="20"/>
                <w:lang w:eastAsia="ru-RU"/>
              </w:rPr>
              <w:t>Основные средства</w:t>
            </w:r>
          </w:p>
        </w:tc>
        <w:tc>
          <w:tcPr>
            <w:tcW w:w="720" w:type="dxa"/>
            <w:tcBorders>
              <w:top w:val="single" w:sz="6" w:space="0" w:color="auto"/>
              <w:left w:val="single" w:sz="6" w:space="0" w:color="auto"/>
              <w:bottom w:val="single" w:sz="6" w:space="0" w:color="auto"/>
              <w:right w:val="single" w:sz="6" w:space="0" w:color="auto"/>
            </w:tcBorders>
          </w:tcPr>
          <w:p w14:paraId="64577587" w14:textId="77777777" w:rsidR="00F50148" w:rsidRPr="00A64874" w:rsidRDefault="00F50148" w:rsidP="00F50148">
            <w:pPr>
              <w:suppressAutoHyphens w:val="0"/>
              <w:autoSpaceDE w:val="0"/>
              <w:adjustRightInd w:val="0"/>
              <w:spacing w:before="20" w:after="40" w:line="240" w:lineRule="auto"/>
              <w:jc w:val="center"/>
              <w:textAlignment w:val="auto"/>
              <w:rPr>
                <w:rFonts w:ascii="Times New Roman" w:eastAsiaTheme="minorEastAsia" w:hAnsi="Times New Roman" w:cs="Times New Roman"/>
                <w:kern w:val="0"/>
                <w:sz w:val="20"/>
                <w:szCs w:val="20"/>
                <w:lang w:eastAsia="ru-RU"/>
              </w:rPr>
            </w:pPr>
            <w:r w:rsidRPr="00A64874">
              <w:rPr>
                <w:rFonts w:ascii="Times New Roman" w:eastAsiaTheme="minorEastAsia" w:hAnsi="Times New Roman" w:cs="Times New Roman"/>
                <w:kern w:val="0"/>
                <w:sz w:val="20"/>
                <w:szCs w:val="20"/>
                <w:lang w:eastAsia="ru-RU"/>
              </w:rPr>
              <w:t>1150</w:t>
            </w:r>
          </w:p>
        </w:tc>
        <w:tc>
          <w:tcPr>
            <w:tcW w:w="1280" w:type="dxa"/>
            <w:tcBorders>
              <w:top w:val="single" w:sz="6" w:space="0" w:color="000000"/>
              <w:left w:val="single" w:sz="12" w:space="0" w:color="000000"/>
              <w:bottom w:val="single" w:sz="6" w:space="0" w:color="000000"/>
              <w:right w:val="single" w:sz="6" w:space="0" w:color="000000"/>
            </w:tcBorders>
            <w:vAlign w:val="bottom"/>
          </w:tcPr>
          <w:p w14:paraId="0A449CEE" w14:textId="77777777" w:rsidR="00F50148" w:rsidRDefault="00F50148" w:rsidP="00F50148">
            <w:pPr>
              <w:jc w:val="right"/>
              <w:rPr>
                <w:rFonts w:ascii="Arial" w:hAnsi="Arial" w:cs="Arial"/>
                <w:sz w:val="18"/>
                <w:szCs w:val="18"/>
              </w:rPr>
            </w:pPr>
            <w:r>
              <w:rPr>
                <w:rFonts w:ascii="Arial" w:hAnsi="Arial" w:cs="Arial"/>
                <w:sz w:val="18"/>
                <w:szCs w:val="18"/>
              </w:rPr>
              <w:t>33 706</w:t>
            </w:r>
          </w:p>
        </w:tc>
        <w:tc>
          <w:tcPr>
            <w:tcW w:w="1280" w:type="dxa"/>
            <w:tcBorders>
              <w:top w:val="single" w:sz="6" w:space="0" w:color="auto"/>
              <w:left w:val="single" w:sz="6" w:space="0" w:color="auto"/>
              <w:bottom w:val="single" w:sz="6" w:space="0" w:color="auto"/>
              <w:right w:val="single" w:sz="6" w:space="0" w:color="auto"/>
            </w:tcBorders>
          </w:tcPr>
          <w:p w14:paraId="0545049F" w14:textId="77777777" w:rsidR="00F50148" w:rsidRPr="00A64874" w:rsidRDefault="00F50148" w:rsidP="00F50148">
            <w:pPr>
              <w:suppressAutoHyphens w:val="0"/>
              <w:autoSpaceDE w:val="0"/>
              <w:adjustRightInd w:val="0"/>
              <w:spacing w:before="20" w:after="40" w:line="240" w:lineRule="auto"/>
              <w:jc w:val="right"/>
              <w:textAlignment w:val="auto"/>
              <w:rPr>
                <w:rFonts w:ascii="Times New Roman" w:eastAsiaTheme="minorEastAsia" w:hAnsi="Times New Roman" w:cs="Times New Roman"/>
                <w:kern w:val="0"/>
                <w:sz w:val="20"/>
                <w:szCs w:val="20"/>
                <w:lang w:eastAsia="ru-RU"/>
              </w:rPr>
            </w:pPr>
            <w:r w:rsidRPr="00A64874">
              <w:rPr>
                <w:rFonts w:ascii="Times New Roman" w:eastAsiaTheme="minorEastAsia" w:hAnsi="Times New Roman" w:cs="Times New Roman"/>
                <w:kern w:val="0"/>
                <w:sz w:val="20"/>
                <w:szCs w:val="20"/>
                <w:lang w:eastAsia="ru-RU"/>
              </w:rPr>
              <w:t>37962</w:t>
            </w:r>
          </w:p>
        </w:tc>
        <w:tc>
          <w:tcPr>
            <w:tcW w:w="1280" w:type="dxa"/>
            <w:tcBorders>
              <w:top w:val="single" w:sz="6" w:space="0" w:color="auto"/>
              <w:left w:val="single" w:sz="6" w:space="0" w:color="auto"/>
              <w:bottom w:val="single" w:sz="6" w:space="0" w:color="auto"/>
              <w:right w:val="double" w:sz="6" w:space="0" w:color="auto"/>
            </w:tcBorders>
          </w:tcPr>
          <w:p w14:paraId="43CEF70B" w14:textId="77777777" w:rsidR="00F50148" w:rsidRPr="00A64874" w:rsidRDefault="00F50148" w:rsidP="00F50148">
            <w:pPr>
              <w:suppressAutoHyphens w:val="0"/>
              <w:autoSpaceDE w:val="0"/>
              <w:adjustRightInd w:val="0"/>
              <w:spacing w:before="20" w:after="40" w:line="240" w:lineRule="auto"/>
              <w:jc w:val="right"/>
              <w:textAlignment w:val="auto"/>
              <w:rPr>
                <w:rFonts w:ascii="Times New Roman" w:eastAsiaTheme="minorEastAsia" w:hAnsi="Times New Roman" w:cs="Times New Roman"/>
                <w:kern w:val="0"/>
                <w:sz w:val="20"/>
                <w:szCs w:val="20"/>
                <w:lang w:eastAsia="ru-RU"/>
              </w:rPr>
            </w:pPr>
            <w:r w:rsidRPr="00A64874">
              <w:rPr>
                <w:rFonts w:ascii="Times New Roman" w:eastAsiaTheme="minorEastAsia" w:hAnsi="Times New Roman" w:cs="Times New Roman"/>
                <w:kern w:val="0"/>
                <w:sz w:val="20"/>
                <w:szCs w:val="20"/>
                <w:lang w:eastAsia="ru-RU"/>
              </w:rPr>
              <w:t>43844</w:t>
            </w:r>
          </w:p>
        </w:tc>
      </w:tr>
      <w:tr w:rsidR="00F50148" w:rsidRPr="00A64874" w14:paraId="6680FBC1" w14:textId="77777777" w:rsidTr="001C2B4E">
        <w:tc>
          <w:tcPr>
            <w:tcW w:w="612" w:type="dxa"/>
            <w:tcBorders>
              <w:top w:val="single" w:sz="6" w:space="0" w:color="auto"/>
              <w:left w:val="double" w:sz="6" w:space="0" w:color="auto"/>
              <w:bottom w:val="single" w:sz="6" w:space="0" w:color="auto"/>
              <w:right w:val="single" w:sz="6" w:space="0" w:color="auto"/>
            </w:tcBorders>
          </w:tcPr>
          <w:p w14:paraId="66EFAEE4" w14:textId="77777777" w:rsidR="00F50148" w:rsidRPr="00A64874" w:rsidRDefault="00F50148" w:rsidP="00F50148">
            <w:pPr>
              <w:suppressAutoHyphens w:val="0"/>
              <w:autoSpaceDE w:val="0"/>
              <w:adjustRightInd w:val="0"/>
              <w:spacing w:before="20" w:after="40" w:line="240" w:lineRule="auto"/>
              <w:textAlignment w:val="auto"/>
              <w:rPr>
                <w:rFonts w:ascii="Times New Roman" w:eastAsiaTheme="minorEastAsia" w:hAnsi="Times New Roman" w:cs="Times New Roman"/>
                <w:kern w:val="0"/>
                <w:sz w:val="20"/>
                <w:szCs w:val="20"/>
                <w:lang w:eastAsia="ru-RU"/>
              </w:rPr>
            </w:pPr>
          </w:p>
        </w:tc>
        <w:tc>
          <w:tcPr>
            <w:tcW w:w="3840" w:type="dxa"/>
            <w:tcBorders>
              <w:top w:val="single" w:sz="6" w:space="0" w:color="auto"/>
              <w:left w:val="single" w:sz="6" w:space="0" w:color="auto"/>
              <w:bottom w:val="single" w:sz="6" w:space="0" w:color="auto"/>
              <w:right w:val="single" w:sz="6" w:space="0" w:color="auto"/>
            </w:tcBorders>
          </w:tcPr>
          <w:p w14:paraId="14154084" w14:textId="77777777" w:rsidR="00F50148" w:rsidRPr="00A64874" w:rsidRDefault="00F50148" w:rsidP="00F50148">
            <w:pPr>
              <w:suppressAutoHyphens w:val="0"/>
              <w:autoSpaceDE w:val="0"/>
              <w:adjustRightInd w:val="0"/>
              <w:spacing w:before="20" w:after="40" w:line="240" w:lineRule="auto"/>
              <w:textAlignment w:val="auto"/>
              <w:rPr>
                <w:rFonts w:ascii="Times New Roman" w:eastAsiaTheme="minorEastAsia" w:hAnsi="Times New Roman" w:cs="Times New Roman"/>
                <w:kern w:val="0"/>
                <w:sz w:val="20"/>
                <w:szCs w:val="20"/>
                <w:lang w:eastAsia="ru-RU"/>
              </w:rPr>
            </w:pPr>
            <w:r w:rsidRPr="00A64874">
              <w:rPr>
                <w:rFonts w:ascii="Times New Roman" w:eastAsiaTheme="minorEastAsia" w:hAnsi="Times New Roman" w:cs="Times New Roman"/>
                <w:kern w:val="0"/>
                <w:sz w:val="20"/>
                <w:szCs w:val="20"/>
                <w:lang w:eastAsia="ru-RU"/>
              </w:rPr>
              <w:t>Доходные вложения в материальные ценности</w:t>
            </w:r>
          </w:p>
        </w:tc>
        <w:tc>
          <w:tcPr>
            <w:tcW w:w="720" w:type="dxa"/>
            <w:tcBorders>
              <w:top w:val="single" w:sz="6" w:space="0" w:color="auto"/>
              <w:left w:val="single" w:sz="6" w:space="0" w:color="auto"/>
              <w:bottom w:val="single" w:sz="6" w:space="0" w:color="auto"/>
              <w:right w:val="single" w:sz="6" w:space="0" w:color="auto"/>
            </w:tcBorders>
          </w:tcPr>
          <w:p w14:paraId="0E58B9B5" w14:textId="77777777" w:rsidR="00F50148" w:rsidRPr="00A64874" w:rsidRDefault="00F50148" w:rsidP="00F50148">
            <w:pPr>
              <w:suppressAutoHyphens w:val="0"/>
              <w:autoSpaceDE w:val="0"/>
              <w:adjustRightInd w:val="0"/>
              <w:spacing w:before="20" w:after="40" w:line="240" w:lineRule="auto"/>
              <w:jc w:val="center"/>
              <w:textAlignment w:val="auto"/>
              <w:rPr>
                <w:rFonts w:ascii="Times New Roman" w:eastAsiaTheme="minorEastAsia" w:hAnsi="Times New Roman" w:cs="Times New Roman"/>
                <w:kern w:val="0"/>
                <w:sz w:val="20"/>
                <w:szCs w:val="20"/>
                <w:lang w:eastAsia="ru-RU"/>
              </w:rPr>
            </w:pPr>
            <w:r w:rsidRPr="00A64874">
              <w:rPr>
                <w:rFonts w:ascii="Times New Roman" w:eastAsiaTheme="minorEastAsia" w:hAnsi="Times New Roman" w:cs="Times New Roman"/>
                <w:kern w:val="0"/>
                <w:sz w:val="20"/>
                <w:szCs w:val="20"/>
                <w:lang w:eastAsia="ru-RU"/>
              </w:rPr>
              <w:t>1160</w:t>
            </w:r>
          </w:p>
        </w:tc>
        <w:tc>
          <w:tcPr>
            <w:tcW w:w="1280" w:type="dxa"/>
            <w:tcBorders>
              <w:top w:val="nil"/>
              <w:left w:val="single" w:sz="12" w:space="0" w:color="000000"/>
              <w:bottom w:val="single" w:sz="6" w:space="0" w:color="000000"/>
              <w:right w:val="single" w:sz="6" w:space="0" w:color="000000"/>
            </w:tcBorders>
            <w:vAlign w:val="bottom"/>
          </w:tcPr>
          <w:p w14:paraId="7CD91F9B" w14:textId="77777777" w:rsidR="00F50148" w:rsidRDefault="00F50148" w:rsidP="00F50148">
            <w:pPr>
              <w:jc w:val="right"/>
              <w:rPr>
                <w:rFonts w:ascii="Arial" w:hAnsi="Arial" w:cs="Arial"/>
                <w:sz w:val="18"/>
                <w:szCs w:val="18"/>
              </w:rPr>
            </w:pPr>
            <w:r>
              <w:rPr>
                <w:rFonts w:ascii="Arial" w:hAnsi="Arial" w:cs="Arial"/>
                <w:sz w:val="18"/>
                <w:szCs w:val="18"/>
              </w:rPr>
              <w:t>-</w:t>
            </w:r>
          </w:p>
        </w:tc>
        <w:tc>
          <w:tcPr>
            <w:tcW w:w="1280" w:type="dxa"/>
            <w:tcBorders>
              <w:top w:val="single" w:sz="6" w:space="0" w:color="auto"/>
              <w:left w:val="single" w:sz="6" w:space="0" w:color="auto"/>
              <w:bottom w:val="single" w:sz="6" w:space="0" w:color="auto"/>
              <w:right w:val="single" w:sz="6" w:space="0" w:color="auto"/>
            </w:tcBorders>
          </w:tcPr>
          <w:p w14:paraId="309E68C2" w14:textId="77777777" w:rsidR="00F50148" w:rsidRPr="00A64874" w:rsidRDefault="00F50148" w:rsidP="00F50148">
            <w:pPr>
              <w:suppressAutoHyphens w:val="0"/>
              <w:autoSpaceDE w:val="0"/>
              <w:adjustRightInd w:val="0"/>
              <w:spacing w:before="20" w:after="40" w:line="240" w:lineRule="auto"/>
              <w:textAlignment w:val="auto"/>
              <w:rPr>
                <w:rFonts w:ascii="Times New Roman" w:eastAsiaTheme="minorEastAsia" w:hAnsi="Times New Roman" w:cs="Times New Roman"/>
                <w:kern w:val="0"/>
                <w:sz w:val="20"/>
                <w:szCs w:val="20"/>
                <w:lang w:eastAsia="ru-RU"/>
              </w:rPr>
            </w:pPr>
          </w:p>
        </w:tc>
        <w:tc>
          <w:tcPr>
            <w:tcW w:w="1280" w:type="dxa"/>
            <w:tcBorders>
              <w:top w:val="single" w:sz="6" w:space="0" w:color="auto"/>
              <w:left w:val="single" w:sz="6" w:space="0" w:color="auto"/>
              <w:bottom w:val="single" w:sz="6" w:space="0" w:color="auto"/>
              <w:right w:val="double" w:sz="6" w:space="0" w:color="auto"/>
            </w:tcBorders>
          </w:tcPr>
          <w:p w14:paraId="4825A03C" w14:textId="77777777" w:rsidR="00F50148" w:rsidRPr="00A64874" w:rsidRDefault="00F50148" w:rsidP="00F50148">
            <w:pPr>
              <w:suppressAutoHyphens w:val="0"/>
              <w:autoSpaceDE w:val="0"/>
              <w:adjustRightInd w:val="0"/>
              <w:spacing w:before="20" w:after="40" w:line="240" w:lineRule="auto"/>
              <w:textAlignment w:val="auto"/>
              <w:rPr>
                <w:rFonts w:ascii="Times New Roman" w:eastAsiaTheme="minorEastAsia" w:hAnsi="Times New Roman" w:cs="Times New Roman"/>
                <w:kern w:val="0"/>
                <w:sz w:val="20"/>
                <w:szCs w:val="20"/>
                <w:lang w:eastAsia="ru-RU"/>
              </w:rPr>
            </w:pPr>
          </w:p>
        </w:tc>
      </w:tr>
      <w:tr w:rsidR="00F50148" w:rsidRPr="00A64874" w14:paraId="1BCDF18D" w14:textId="77777777" w:rsidTr="001C2B4E">
        <w:tc>
          <w:tcPr>
            <w:tcW w:w="612" w:type="dxa"/>
            <w:tcBorders>
              <w:top w:val="single" w:sz="6" w:space="0" w:color="auto"/>
              <w:left w:val="double" w:sz="6" w:space="0" w:color="auto"/>
              <w:bottom w:val="single" w:sz="6" w:space="0" w:color="auto"/>
              <w:right w:val="single" w:sz="6" w:space="0" w:color="auto"/>
            </w:tcBorders>
          </w:tcPr>
          <w:p w14:paraId="7D4712C5" w14:textId="77777777" w:rsidR="00F50148" w:rsidRPr="00A64874" w:rsidRDefault="00F50148" w:rsidP="00F50148">
            <w:pPr>
              <w:suppressAutoHyphens w:val="0"/>
              <w:autoSpaceDE w:val="0"/>
              <w:adjustRightInd w:val="0"/>
              <w:spacing w:before="20" w:after="40" w:line="240" w:lineRule="auto"/>
              <w:textAlignment w:val="auto"/>
              <w:rPr>
                <w:rFonts w:ascii="Times New Roman" w:eastAsiaTheme="minorEastAsia" w:hAnsi="Times New Roman" w:cs="Times New Roman"/>
                <w:kern w:val="0"/>
                <w:sz w:val="20"/>
                <w:szCs w:val="20"/>
                <w:lang w:eastAsia="ru-RU"/>
              </w:rPr>
            </w:pPr>
          </w:p>
        </w:tc>
        <w:tc>
          <w:tcPr>
            <w:tcW w:w="3840" w:type="dxa"/>
            <w:tcBorders>
              <w:top w:val="single" w:sz="6" w:space="0" w:color="auto"/>
              <w:left w:val="single" w:sz="6" w:space="0" w:color="auto"/>
              <w:bottom w:val="single" w:sz="6" w:space="0" w:color="auto"/>
              <w:right w:val="single" w:sz="6" w:space="0" w:color="auto"/>
            </w:tcBorders>
          </w:tcPr>
          <w:p w14:paraId="2AA812D8" w14:textId="77777777" w:rsidR="00F50148" w:rsidRPr="00A64874" w:rsidRDefault="00F50148" w:rsidP="00F50148">
            <w:pPr>
              <w:suppressAutoHyphens w:val="0"/>
              <w:autoSpaceDE w:val="0"/>
              <w:adjustRightInd w:val="0"/>
              <w:spacing w:before="20" w:after="40" w:line="240" w:lineRule="auto"/>
              <w:textAlignment w:val="auto"/>
              <w:rPr>
                <w:rFonts w:ascii="Times New Roman" w:eastAsiaTheme="minorEastAsia" w:hAnsi="Times New Roman" w:cs="Times New Roman"/>
                <w:kern w:val="0"/>
                <w:sz w:val="20"/>
                <w:szCs w:val="20"/>
                <w:lang w:eastAsia="ru-RU"/>
              </w:rPr>
            </w:pPr>
            <w:r w:rsidRPr="00A64874">
              <w:rPr>
                <w:rFonts w:ascii="Times New Roman" w:eastAsiaTheme="minorEastAsia" w:hAnsi="Times New Roman" w:cs="Times New Roman"/>
                <w:kern w:val="0"/>
                <w:sz w:val="20"/>
                <w:szCs w:val="20"/>
                <w:lang w:eastAsia="ru-RU"/>
              </w:rPr>
              <w:t>Финансовые вложения</w:t>
            </w:r>
          </w:p>
        </w:tc>
        <w:tc>
          <w:tcPr>
            <w:tcW w:w="720" w:type="dxa"/>
            <w:tcBorders>
              <w:top w:val="single" w:sz="6" w:space="0" w:color="auto"/>
              <w:left w:val="single" w:sz="6" w:space="0" w:color="auto"/>
              <w:bottom w:val="single" w:sz="6" w:space="0" w:color="auto"/>
              <w:right w:val="single" w:sz="6" w:space="0" w:color="auto"/>
            </w:tcBorders>
          </w:tcPr>
          <w:p w14:paraId="0CE7A4F0" w14:textId="77777777" w:rsidR="00F50148" w:rsidRPr="00A64874" w:rsidRDefault="00F50148" w:rsidP="00F50148">
            <w:pPr>
              <w:suppressAutoHyphens w:val="0"/>
              <w:autoSpaceDE w:val="0"/>
              <w:adjustRightInd w:val="0"/>
              <w:spacing w:before="20" w:after="40" w:line="240" w:lineRule="auto"/>
              <w:jc w:val="center"/>
              <w:textAlignment w:val="auto"/>
              <w:rPr>
                <w:rFonts w:ascii="Times New Roman" w:eastAsiaTheme="minorEastAsia" w:hAnsi="Times New Roman" w:cs="Times New Roman"/>
                <w:kern w:val="0"/>
                <w:sz w:val="20"/>
                <w:szCs w:val="20"/>
                <w:lang w:eastAsia="ru-RU"/>
              </w:rPr>
            </w:pPr>
            <w:r w:rsidRPr="00A64874">
              <w:rPr>
                <w:rFonts w:ascii="Times New Roman" w:eastAsiaTheme="minorEastAsia" w:hAnsi="Times New Roman" w:cs="Times New Roman"/>
                <w:kern w:val="0"/>
                <w:sz w:val="20"/>
                <w:szCs w:val="20"/>
                <w:lang w:eastAsia="ru-RU"/>
              </w:rPr>
              <w:t>1170</w:t>
            </w:r>
          </w:p>
        </w:tc>
        <w:tc>
          <w:tcPr>
            <w:tcW w:w="1280" w:type="dxa"/>
            <w:tcBorders>
              <w:top w:val="single" w:sz="6" w:space="0" w:color="000000"/>
              <w:left w:val="single" w:sz="12" w:space="0" w:color="000000"/>
              <w:bottom w:val="single" w:sz="6" w:space="0" w:color="000000"/>
              <w:right w:val="single" w:sz="6" w:space="0" w:color="000000"/>
            </w:tcBorders>
            <w:vAlign w:val="bottom"/>
          </w:tcPr>
          <w:p w14:paraId="2DAF5511" w14:textId="77777777" w:rsidR="00F50148" w:rsidRDefault="00F50148" w:rsidP="00F50148">
            <w:pPr>
              <w:jc w:val="right"/>
              <w:rPr>
                <w:rFonts w:ascii="Arial" w:hAnsi="Arial" w:cs="Arial"/>
                <w:sz w:val="18"/>
                <w:szCs w:val="18"/>
              </w:rPr>
            </w:pPr>
            <w:r>
              <w:rPr>
                <w:rFonts w:ascii="Arial" w:hAnsi="Arial" w:cs="Arial"/>
                <w:sz w:val="18"/>
                <w:szCs w:val="18"/>
              </w:rPr>
              <w:t>7-</w:t>
            </w:r>
          </w:p>
        </w:tc>
        <w:tc>
          <w:tcPr>
            <w:tcW w:w="1280" w:type="dxa"/>
            <w:tcBorders>
              <w:top w:val="single" w:sz="6" w:space="0" w:color="auto"/>
              <w:left w:val="single" w:sz="6" w:space="0" w:color="auto"/>
              <w:bottom w:val="single" w:sz="6" w:space="0" w:color="auto"/>
              <w:right w:val="single" w:sz="6" w:space="0" w:color="auto"/>
            </w:tcBorders>
          </w:tcPr>
          <w:p w14:paraId="3A5F4AC3" w14:textId="77777777" w:rsidR="00F50148" w:rsidRPr="00A64874" w:rsidRDefault="00F50148" w:rsidP="00F50148">
            <w:pPr>
              <w:suppressAutoHyphens w:val="0"/>
              <w:autoSpaceDE w:val="0"/>
              <w:adjustRightInd w:val="0"/>
              <w:spacing w:before="20" w:after="40" w:line="240" w:lineRule="auto"/>
              <w:jc w:val="right"/>
              <w:textAlignment w:val="auto"/>
              <w:rPr>
                <w:rFonts w:ascii="Times New Roman" w:eastAsiaTheme="minorEastAsia" w:hAnsi="Times New Roman" w:cs="Times New Roman"/>
                <w:kern w:val="0"/>
                <w:sz w:val="20"/>
                <w:szCs w:val="20"/>
                <w:lang w:eastAsia="ru-RU"/>
              </w:rPr>
            </w:pPr>
            <w:r w:rsidRPr="00A64874">
              <w:rPr>
                <w:rFonts w:ascii="Times New Roman" w:eastAsiaTheme="minorEastAsia" w:hAnsi="Times New Roman" w:cs="Times New Roman"/>
                <w:kern w:val="0"/>
                <w:sz w:val="20"/>
                <w:szCs w:val="20"/>
                <w:lang w:eastAsia="ru-RU"/>
              </w:rPr>
              <w:t>7</w:t>
            </w:r>
          </w:p>
        </w:tc>
        <w:tc>
          <w:tcPr>
            <w:tcW w:w="1280" w:type="dxa"/>
            <w:tcBorders>
              <w:top w:val="single" w:sz="6" w:space="0" w:color="auto"/>
              <w:left w:val="single" w:sz="6" w:space="0" w:color="auto"/>
              <w:bottom w:val="single" w:sz="6" w:space="0" w:color="auto"/>
              <w:right w:val="double" w:sz="6" w:space="0" w:color="auto"/>
            </w:tcBorders>
          </w:tcPr>
          <w:p w14:paraId="74C3EFA8" w14:textId="77777777" w:rsidR="00F50148" w:rsidRPr="00A64874" w:rsidRDefault="00F50148" w:rsidP="00F50148">
            <w:pPr>
              <w:suppressAutoHyphens w:val="0"/>
              <w:autoSpaceDE w:val="0"/>
              <w:adjustRightInd w:val="0"/>
              <w:spacing w:before="20" w:after="40" w:line="240" w:lineRule="auto"/>
              <w:jc w:val="right"/>
              <w:textAlignment w:val="auto"/>
              <w:rPr>
                <w:rFonts w:ascii="Times New Roman" w:eastAsiaTheme="minorEastAsia" w:hAnsi="Times New Roman" w:cs="Times New Roman"/>
                <w:kern w:val="0"/>
                <w:sz w:val="20"/>
                <w:szCs w:val="20"/>
                <w:lang w:eastAsia="ru-RU"/>
              </w:rPr>
            </w:pPr>
            <w:r w:rsidRPr="00A64874">
              <w:rPr>
                <w:rFonts w:ascii="Times New Roman" w:eastAsiaTheme="minorEastAsia" w:hAnsi="Times New Roman" w:cs="Times New Roman"/>
                <w:kern w:val="0"/>
                <w:sz w:val="20"/>
                <w:szCs w:val="20"/>
                <w:lang w:eastAsia="ru-RU"/>
              </w:rPr>
              <w:t>7</w:t>
            </w:r>
          </w:p>
        </w:tc>
      </w:tr>
      <w:tr w:rsidR="00F50148" w:rsidRPr="00A64874" w14:paraId="70FFF16C" w14:textId="77777777" w:rsidTr="001C2B4E">
        <w:tc>
          <w:tcPr>
            <w:tcW w:w="612" w:type="dxa"/>
            <w:tcBorders>
              <w:top w:val="single" w:sz="6" w:space="0" w:color="auto"/>
              <w:left w:val="double" w:sz="6" w:space="0" w:color="auto"/>
              <w:bottom w:val="single" w:sz="6" w:space="0" w:color="auto"/>
              <w:right w:val="single" w:sz="6" w:space="0" w:color="auto"/>
            </w:tcBorders>
          </w:tcPr>
          <w:p w14:paraId="46B868E4" w14:textId="77777777" w:rsidR="00F50148" w:rsidRPr="00A64874" w:rsidRDefault="00F50148" w:rsidP="00F50148">
            <w:pPr>
              <w:suppressAutoHyphens w:val="0"/>
              <w:autoSpaceDE w:val="0"/>
              <w:adjustRightInd w:val="0"/>
              <w:spacing w:before="20" w:after="40" w:line="240" w:lineRule="auto"/>
              <w:textAlignment w:val="auto"/>
              <w:rPr>
                <w:rFonts w:ascii="Times New Roman" w:eastAsiaTheme="minorEastAsia" w:hAnsi="Times New Roman" w:cs="Times New Roman"/>
                <w:kern w:val="0"/>
                <w:sz w:val="20"/>
                <w:szCs w:val="20"/>
                <w:lang w:eastAsia="ru-RU"/>
              </w:rPr>
            </w:pPr>
          </w:p>
        </w:tc>
        <w:tc>
          <w:tcPr>
            <w:tcW w:w="3840" w:type="dxa"/>
            <w:tcBorders>
              <w:top w:val="single" w:sz="6" w:space="0" w:color="auto"/>
              <w:left w:val="single" w:sz="6" w:space="0" w:color="auto"/>
              <w:bottom w:val="single" w:sz="6" w:space="0" w:color="auto"/>
              <w:right w:val="single" w:sz="6" w:space="0" w:color="auto"/>
            </w:tcBorders>
          </w:tcPr>
          <w:p w14:paraId="2B9CD549" w14:textId="77777777" w:rsidR="00F50148" w:rsidRPr="00A64874" w:rsidRDefault="00F50148" w:rsidP="00F50148">
            <w:pPr>
              <w:suppressAutoHyphens w:val="0"/>
              <w:autoSpaceDE w:val="0"/>
              <w:adjustRightInd w:val="0"/>
              <w:spacing w:before="20" w:after="40" w:line="240" w:lineRule="auto"/>
              <w:textAlignment w:val="auto"/>
              <w:rPr>
                <w:rFonts w:ascii="Times New Roman" w:eastAsiaTheme="minorEastAsia" w:hAnsi="Times New Roman" w:cs="Times New Roman"/>
                <w:kern w:val="0"/>
                <w:sz w:val="20"/>
                <w:szCs w:val="20"/>
                <w:lang w:eastAsia="ru-RU"/>
              </w:rPr>
            </w:pPr>
            <w:r w:rsidRPr="00A64874">
              <w:rPr>
                <w:rFonts w:ascii="Times New Roman" w:eastAsiaTheme="minorEastAsia" w:hAnsi="Times New Roman" w:cs="Times New Roman"/>
                <w:kern w:val="0"/>
                <w:sz w:val="20"/>
                <w:szCs w:val="20"/>
                <w:lang w:eastAsia="ru-RU"/>
              </w:rPr>
              <w:t>Отложенные налоговые активы</w:t>
            </w:r>
          </w:p>
        </w:tc>
        <w:tc>
          <w:tcPr>
            <w:tcW w:w="720" w:type="dxa"/>
            <w:tcBorders>
              <w:top w:val="single" w:sz="6" w:space="0" w:color="auto"/>
              <w:left w:val="single" w:sz="6" w:space="0" w:color="auto"/>
              <w:bottom w:val="single" w:sz="6" w:space="0" w:color="auto"/>
              <w:right w:val="single" w:sz="6" w:space="0" w:color="auto"/>
            </w:tcBorders>
          </w:tcPr>
          <w:p w14:paraId="3AAF1EEC" w14:textId="77777777" w:rsidR="00F50148" w:rsidRPr="00A64874" w:rsidRDefault="00F50148" w:rsidP="00F50148">
            <w:pPr>
              <w:suppressAutoHyphens w:val="0"/>
              <w:autoSpaceDE w:val="0"/>
              <w:adjustRightInd w:val="0"/>
              <w:spacing w:before="20" w:after="40" w:line="240" w:lineRule="auto"/>
              <w:jc w:val="center"/>
              <w:textAlignment w:val="auto"/>
              <w:rPr>
                <w:rFonts w:ascii="Times New Roman" w:eastAsiaTheme="minorEastAsia" w:hAnsi="Times New Roman" w:cs="Times New Roman"/>
                <w:kern w:val="0"/>
                <w:sz w:val="20"/>
                <w:szCs w:val="20"/>
                <w:lang w:eastAsia="ru-RU"/>
              </w:rPr>
            </w:pPr>
            <w:r w:rsidRPr="00A64874">
              <w:rPr>
                <w:rFonts w:ascii="Times New Roman" w:eastAsiaTheme="minorEastAsia" w:hAnsi="Times New Roman" w:cs="Times New Roman"/>
                <w:kern w:val="0"/>
                <w:sz w:val="20"/>
                <w:szCs w:val="20"/>
                <w:lang w:eastAsia="ru-RU"/>
              </w:rPr>
              <w:t>1180</w:t>
            </w:r>
          </w:p>
        </w:tc>
        <w:tc>
          <w:tcPr>
            <w:tcW w:w="1280" w:type="dxa"/>
            <w:tcBorders>
              <w:top w:val="single" w:sz="6" w:space="0" w:color="000000"/>
              <w:left w:val="single" w:sz="12" w:space="0" w:color="000000"/>
              <w:bottom w:val="single" w:sz="6" w:space="0" w:color="000000"/>
              <w:right w:val="single" w:sz="6" w:space="0" w:color="000000"/>
            </w:tcBorders>
            <w:vAlign w:val="bottom"/>
          </w:tcPr>
          <w:p w14:paraId="6B420F8F" w14:textId="77777777" w:rsidR="00F50148" w:rsidRDefault="00F50148" w:rsidP="00F50148">
            <w:pPr>
              <w:jc w:val="right"/>
              <w:rPr>
                <w:rFonts w:ascii="Arial" w:hAnsi="Arial" w:cs="Arial"/>
                <w:sz w:val="18"/>
                <w:szCs w:val="18"/>
              </w:rPr>
            </w:pPr>
            <w:r>
              <w:rPr>
                <w:rFonts w:ascii="Arial" w:hAnsi="Arial" w:cs="Arial"/>
                <w:sz w:val="18"/>
                <w:szCs w:val="18"/>
              </w:rPr>
              <w:t>555</w:t>
            </w:r>
          </w:p>
        </w:tc>
        <w:tc>
          <w:tcPr>
            <w:tcW w:w="1280" w:type="dxa"/>
            <w:tcBorders>
              <w:top w:val="single" w:sz="6" w:space="0" w:color="auto"/>
              <w:left w:val="single" w:sz="6" w:space="0" w:color="auto"/>
              <w:bottom w:val="single" w:sz="6" w:space="0" w:color="auto"/>
              <w:right w:val="single" w:sz="6" w:space="0" w:color="auto"/>
            </w:tcBorders>
          </w:tcPr>
          <w:p w14:paraId="605BDA42" w14:textId="77777777" w:rsidR="00F50148" w:rsidRPr="00A64874" w:rsidRDefault="00F50148" w:rsidP="00F50148">
            <w:pPr>
              <w:suppressAutoHyphens w:val="0"/>
              <w:autoSpaceDE w:val="0"/>
              <w:adjustRightInd w:val="0"/>
              <w:spacing w:before="20" w:after="40" w:line="240" w:lineRule="auto"/>
              <w:jc w:val="right"/>
              <w:textAlignment w:val="auto"/>
              <w:rPr>
                <w:rFonts w:ascii="Times New Roman" w:eastAsiaTheme="minorEastAsia" w:hAnsi="Times New Roman" w:cs="Times New Roman"/>
                <w:kern w:val="0"/>
                <w:sz w:val="20"/>
                <w:szCs w:val="20"/>
                <w:lang w:eastAsia="ru-RU"/>
              </w:rPr>
            </w:pPr>
            <w:r w:rsidRPr="00A64874">
              <w:rPr>
                <w:rFonts w:ascii="Times New Roman" w:eastAsiaTheme="minorEastAsia" w:hAnsi="Times New Roman" w:cs="Times New Roman"/>
                <w:kern w:val="0"/>
                <w:sz w:val="20"/>
                <w:szCs w:val="20"/>
                <w:lang w:eastAsia="ru-RU"/>
              </w:rPr>
              <w:t>553</w:t>
            </w:r>
          </w:p>
        </w:tc>
        <w:tc>
          <w:tcPr>
            <w:tcW w:w="1280" w:type="dxa"/>
            <w:tcBorders>
              <w:top w:val="single" w:sz="6" w:space="0" w:color="auto"/>
              <w:left w:val="single" w:sz="6" w:space="0" w:color="auto"/>
              <w:bottom w:val="single" w:sz="6" w:space="0" w:color="auto"/>
              <w:right w:val="double" w:sz="6" w:space="0" w:color="auto"/>
            </w:tcBorders>
          </w:tcPr>
          <w:p w14:paraId="3ED0F2D0" w14:textId="77777777" w:rsidR="00F50148" w:rsidRPr="00A64874" w:rsidRDefault="00F50148" w:rsidP="00F50148">
            <w:pPr>
              <w:suppressAutoHyphens w:val="0"/>
              <w:autoSpaceDE w:val="0"/>
              <w:adjustRightInd w:val="0"/>
              <w:spacing w:before="20" w:after="40" w:line="240" w:lineRule="auto"/>
              <w:jc w:val="right"/>
              <w:textAlignment w:val="auto"/>
              <w:rPr>
                <w:rFonts w:ascii="Times New Roman" w:eastAsiaTheme="minorEastAsia" w:hAnsi="Times New Roman" w:cs="Times New Roman"/>
                <w:kern w:val="0"/>
                <w:sz w:val="20"/>
                <w:szCs w:val="20"/>
                <w:lang w:eastAsia="ru-RU"/>
              </w:rPr>
            </w:pPr>
            <w:r w:rsidRPr="00A64874">
              <w:rPr>
                <w:rFonts w:ascii="Times New Roman" w:eastAsiaTheme="minorEastAsia" w:hAnsi="Times New Roman" w:cs="Times New Roman"/>
                <w:kern w:val="0"/>
                <w:sz w:val="20"/>
                <w:szCs w:val="20"/>
                <w:lang w:eastAsia="ru-RU"/>
              </w:rPr>
              <w:t>563</w:t>
            </w:r>
          </w:p>
        </w:tc>
      </w:tr>
      <w:tr w:rsidR="00F50148" w:rsidRPr="00A64874" w14:paraId="6DA383B9" w14:textId="77777777" w:rsidTr="001C2B4E">
        <w:tc>
          <w:tcPr>
            <w:tcW w:w="612" w:type="dxa"/>
            <w:tcBorders>
              <w:top w:val="single" w:sz="6" w:space="0" w:color="auto"/>
              <w:left w:val="double" w:sz="6" w:space="0" w:color="auto"/>
              <w:bottom w:val="single" w:sz="6" w:space="0" w:color="auto"/>
              <w:right w:val="single" w:sz="6" w:space="0" w:color="auto"/>
            </w:tcBorders>
          </w:tcPr>
          <w:p w14:paraId="25DDB09A" w14:textId="77777777" w:rsidR="00F50148" w:rsidRPr="00A64874" w:rsidRDefault="00F50148" w:rsidP="00F50148">
            <w:pPr>
              <w:suppressAutoHyphens w:val="0"/>
              <w:autoSpaceDE w:val="0"/>
              <w:adjustRightInd w:val="0"/>
              <w:spacing w:before="20" w:after="40" w:line="240" w:lineRule="auto"/>
              <w:textAlignment w:val="auto"/>
              <w:rPr>
                <w:rFonts w:ascii="Times New Roman" w:eastAsiaTheme="minorEastAsia" w:hAnsi="Times New Roman" w:cs="Times New Roman"/>
                <w:kern w:val="0"/>
                <w:sz w:val="20"/>
                <w:szCs w:val="20"/>
                <w:lang w:eastAsia="ru-RU"/>
              </w:rPr>
            </w:pPr>
          </w:p>
        </w:tc>
        <w:tc>
          <w:tcPr>
            <w:tcW w:w="3840" w:type="dxa"/>
            <w:tcBorders>
              <w:top w:val="single" w:sz="6" w:space="0" w:color="auto"/>
              <w:left w:val="single" w:sz="6" w:space="0" w:color="auto"/>
              <w:bottom w:val="single" w:sz="6" w:space="0" w:color="auto"/>
              <w:right w:val="single" w:sz="6" w:space="0" w:color="auto"/>
            </w:tcBorders>
          </w:tcPr>
          <w:p w14:paraId="44CCBADE" w14:textId="77777777" w:rsidR="00F50148" w:rsidRPr="00A64874" w:rsidRDefault="00F50148" w:rsidP="00F50148">
            <w:pPr>
              <w:suppressAutoHyphens w:val="0"/>
              <w:autoSpaceDE w:val="0"/>
              <w:adjustRightInd w:val="0"/>
              <w:spacing w:before="20" w:after="40" w:line="240" w:lineRule="auto"/>
              <w:textAlignment w:val="auto"/>
              <w:rPr>
                <w:rFonts w:ascii="Times New Roman" w:eastAsiaTheme="minorEastAsia" w:hAnsi="Times New Roman" w:cs="Times New Roman"/>
                <w:kern w:val="0"/>
                <w:sz w:val="20"/>
                <w:szCs w:val="20"/>
                <w:lang w:eastAsia="ru-RU"/>
              </w:rPr>
            </w:pPr>
            <w:r w:rsidRPr="00A64874">
              <w:rPr>
                <w:rFonts w:ascii="Times New Roman" w:eastAsiaTheme="minorEastAsia" w:hAnsi="Times New Roman" w:cs="Times New Roman"/>
                <w:kern w:val="0"/>
                <w:sz w:val="20"/>
                <w:szCs w:val="20"/>
                <w:lang w:eastAsia="ru-RU"/>
              </w:rPr>
              <w:t>Прочие внеоборотные активы</w:t>
            </w:r>
          </w:p>
        </w:tc>
        <w:tc>
          <w:tcPr>
            <w:tcW w:w="720" w:type="dxa"/>
            <w:tcBorders>
              <w:top w:val="single" w:sz="6" w:space="0" w:color="auto"/>
              <w:left w:val="single" w:sz="6" w:space="0" w:color="auto"/>
              <w:bottom w:val="single" w:sz="6" w:space="0" w:color="auto"/>
              <w:right w:val="single" w:sz="6" w:space="0" w:color="auto"/>
            </w:tcBorders>
          </w:tcPr>
          <w:p w14:paraId="7D29B5F4" w14:textId="77777777" w:rsidR="00F50148" w:rsidRPr="00A64874" w:rsidRDefault="00F50148" w:rsidP="00F50148">
            <w:pPr>
              <w:suppressAutoHyphens w:val="0"/>
              <w:autoSpaceDE w:val="0"/>
              <w:adjustRightInd w:val="0"/>
              <w:spacing w:before="20" w:after="40" w:line="240" w:lineRule="auto"/>
              <w:jc w:val="center"/>
              <w:textAlignment w:val="auto"/>
              <w:rPr>
                <w:rFonts w:ascii="Times New Roman" w:eastAsiaTheme="minorEastAsia" w:hAnsi="Times New Roman" w:cs="Times New Roman"/>
                <w:kern w:val="0"/>
                <w:sz w:val="20"/>
                <w:szCs w:val="20"/>
                <w:lang w:eastAsia="ru-RU"/>
              </w:rPr>
            </w:pPr>
            <w:r w:rsidRPr="00A64874">
              <w:rPr>
                <w:rFonts w:ascii="Times New Roman" w:eastAsiaTheme="minorEastAsia" w:hAnsi="Times New Roman" w:cs="Times New Roman"/>
                <w:kern w:val="0"/>
                <w:sz w:val="20"/>
                <w:szCs w:val="20"/>
                <w:lang w:eastAsia="ru-RU"/>
              </w:rPr>
              <w:t>1190</w:t>
            </w:r>
          </w:p>
        </w:tc>
        <w:tc>
          <w:tcPr>
            <w:tcW w:w="1280" w:type="dxa"/>
            <w:tcBorders>
              <w:top w:val="single" w:sz="6" w:space="0" w:color="000000"/>
              <w:left w:val="single" w:sz="12" w:space="0" w:color="000000"/>
              <w:bottom w:val="single" w:sz="6" w:space="0" w:color="000000"/>
              <w:right w:val="single" w:sz="6" w:space="0" w:color="000000"/>
            </w:tcBorders>
            <w:vAlign w:val="bottom"/>
          </w:tcPr>
          <w:p w14:paraId="443653A4" w14:textId="77777777" w:rsidR="00F50148" w:rsidRDefault="00F50148" w:rsidP="00F50148">
            <w:pPr>
              <w:jc w:val="right"/>
              <w:rPr>
                <w:rFonts w:ascii="Arial" w:hAnsi="Arial" w:cs="Arial"/>
                <w:sz w:val="18"/>
                <w:szCs w:val="18"/>
              </w:rPr>
            </w:pPr>
            <w:r>
              <w:rPr>
                <w:rFonts w:ascii="Arial" w:hAnsi="Arial" w:cs="Arial"/>
                <w:sz w:val="18"/>
                <w:szCs w:val="18"/>
              </w:rPr>
              <w:t>4720</w:t>
            </w:r>
          </w:p>
        </w:tc>
        <w:tc>
          <w:tcPr>
            <w:tcW w:w="1280" w:type="dxa"/>
            <w:tcBorders>
              <w:top w:val="single" w:sz="6" w:space="0" w:color="auto"/>
              <w:left w:val="single" w:sz="6" w:space="0" w:color="auto"/>
              <w:bottom w:val="single" w:sz="6" w:space="0" w:color="auto"/>
              <w:right w:val="single" w:sz="6" w:space="0" w:color="auto"/>
            </w:tcBorders>
          </w:tcPr>
          <w:p w14:paraId="73339A1C" w14:textId="77777777" w:rsidR="00F50148" w:rsidRPr="00A64874" w:rsidRDefault="00F50148" w:rsidP="00F50148">
            <w:pPr>
              <w:suppressAutoHyphens w:val="0"/>
              <w:autoSpaceDE w:val="0"/>
              <w:adjustRightInd w:val="0"/>
              <w:spacing w:before="20" w:after="40" w:line="240" w:lineRule="auto"/>
              <w:jc w:val="right"/>
              <w:textAlignment w:val="auto"/>
              <w:rPr>
                <w:rFonts w:ascii="Times New Roman" w:eastAsiaTheme="minorEastAsia" w:hAnsi="Times New Roman" w:cs="Times New Roman"/>
                <w:kern w:val="0"/>
                <w:sz w:val="20"/>
                <w:szCs w:val="20"/>
                <w:lang w:eastAsia="ru-RU"/>
              </w:rPr>
            </w:pPr>
            <w:r w:rsidRPr="00A64874">
              <w:rPr>
                <w:rFonts w:ascii="Times New Roman" w:eastAsiaTheme="minorEastAsia" w:hAnsi="Times New Roman" w:cs="Times New Roman"/>
                <w:kern w:val="0"/>
                <w:sz w:val="20"/>
                <w:szCs w:val="20"/>
                <w:lang w:eastAsia="ru-RU"/>
              </w:rPr>
              <w:t>4 720</w:t>
            </w:r>
          </w:p>
        </w:tc>
        <w:tc>
          <w:tcPr>
            <w:tcW w:w="1280" w:type="dxa"/>
            <w:tcBorders>
              <w:top w:val="single" w:sz="6" w:space="0" w:color="auto"/>
              <w:left w:val="single" w:sz="6" w:space="0" w:color="auto"/>
              <w:bottom w:val="single" w:sz="6" w:space="0" w:color="auto"/>
              <w:right w:val="double" w:sz="6" w:space="0" w:color="auto"/>
            </w:tcBorders>
          </w:tcPr>
          <w:p w14:paraId="1DAC14B7" w14:textId="77777777" w:rsidR="00F50148" w:rsidRPr="00A64874" w:rsidRDefault="00F50148" w:rsidP="00F50148">
            <w:pPr>
              <w:suppressAutoHyphens w:val="0"/>
              <w:autoSpaceDE w:val="0"/>
              <w:adjustRightInd w:val="0"/>
              <w:spacing w:before="20" w:after="40" w:line="240" w:lineRule="auto"/>
              <w:jc w:val="right"/>
              <w:textAlignment w:val="auto"/>
              <w:rPr>
                <w:rFonts w:ascii="Times New Roman" w:eastAsiaTheme="minorEastAsia" w:hAnsi="Times New Roman" w:cs="Times New Roman"/>
                <w:kern w:val="0"/>
                <w:sz w:val="20"/>
                <w:szCs w:val="20"/>
                <w:lang w:eastAsia="ru-RU"/>
              </w:rPr>
            </w:pPr>
            <w:r w:rsidRPr="00A64874">
              <w:rPr>
                <w:rFonts w:ascii="Times New Roman" w:eastAsiaTheme="minorEastAsia" w:hAnsi="Times New Roman" w:cs="Times New Roman"/>
                <w:kern w:val="0"/>
                <w:sz w:val="20"/>
                <w:szCs w:val="20"/>
                <w:lang w:eastAsia="ru-RU"/>
              </w:rPr>
              <w:t>4 720</w:t>
            </w:r>
          </w:p>
        </w:tc>
      </w:tr>
      <w:tr w:rsidR="00A64874" w:rsidRPr="00A64874" w14:paraId="4CB9529A" w14:textId="77777777" w:rsidTr="002505B9">
        <w:tc>
          <w:tcPr>
            <w:tcW w:w="612" w:type="dxa"/>
            <w:tcBorders>
              <w:top w:val="single" w:sz="6" w:space="0" w:color="auto"/>
              <w:left w:val="double" w:sz="6" w:space="0" w:color="auto"/>
              <w:bottom w:val="single" w:sz="6" w:space="0" w:color="auto"/>
              <w:right w:val="single" w:sz="6" w:space="0" w:color="auto"/>
            </w:tcBorders>
          </w:tcPr>
          <w:p w14:paraId="350148D8" w14:textId="77777777" w:rsidR="00A64874" w:rsidRPr="00A64874" w:rsidRDefault="00A64874" w:rsidP="00A64874">
            <w:pPr>
              <w:suppressAutoHyphens w:val="0"/>
              <w:autoSpaceDE w:val="0"/>
              <w:adjustRightInd w:val="0"/>
              <w:spacing w:before="20" w:after="40" w:line="240" w:lineRule="auto"/>
              <w:textAlignment w:val="auto"/>
              <w:rPr>
                <w:rFonts w:ascii="Times New Roman" w:eastAsiaTheme="minorEastAsia" w:hAnsi="Times New Roman" w:cs="Times New Roman"/>
                <w:kern w:val="0"/>
                <w:sz w:val="20"/>
                <w:szCs w:val="20"/>
                <w:lang w:eastAsia="ru-RU"/>
              </w:rPr>
            </w:pPr>
          </w:p>
        </w:tc>
        <w:tc>
          <w:tcPr>
            <w:tcW w:w="3840" w:type="dxa"/>
            <w:tcBorders>
              <w:top w:val="single" w:sz="6" w:space="0" w:color="auto"/>
              <w:left w:val="single" w:sz="6" w:space="0" w:color="auto"/>
              <w:bottom w:val="single" w:sz="6" w:space="0" w:color="auto"/>
              <w:right w:val="single" w:sz="6" w:space="0" w:color="auto"/>
            </w:tcBorders>
          </w:tcPr>
          <w:p w14:paraId="0D544B08" w14:textId="77777777" w:rsidR="00A64874" w:rsidRPr="00A64874" w:rsidRDefault="00A64874" w:rsidP="00A64874">
            <w:pPr>
              <w:suppressAutoHyphens w:val="0"/>
              <w:autoSpaceDE w:val="0"/>
              <w:adjustRightInd w:val="0"/>
              <w:spacing w:before="20" w:after="40" w:line="240" w:lineRule="auto"/>
              <w:textAlignment w:val="auto"/>
              <w:rPr>
                <w:rFonts w:ascii="Times New Roman" w:eastAsiaTheme="minorEastAsia" w:hAnsi="Times New Roman" w:cs="Times New Roman"/>
                <w:kern w:val="0"/>
                <w:sz w:val="20"/>
                <w:szCs w:val="20"/>
                <w:lang w:eastAsia="ru-RU"/>
              </w:rPr>
            </w:pPr>
            <w:r w:rsidRPr="00A64874">
              <w:rPr>
                <w:rFonts w:ascii="Times New Roman" w:eastAsiaTheme="minorEastAsia" w:hAnsi="Times New Roman" w:cs="Times New Roman"/>
                <w:kern w:val="0"/>
                <w:sz w:val="20"/>
                <w:szCs w:val="20"/>
                <w:lang w:eastAsia="ru-RU"/>
              </w:rPr>
              <w:t>ИТОГО по разделу I</w:t>
            </w:r>
          </w:p>
        </w:tc>
        <w:tc>
          <w:tcPr>
            <w:tcW w:w="720" w:type="dxa"/>
            <w:tcBorders>
              <w:top w:val="single" w:sz="6" w:space="0" w:color="auto"/>
              <w:left w:val="single" w:sz="6" w:space="0" w:color="auto"/>
              <w:bottom w:val="single" w:sz="6" w:space="0" w:color="auto"/>
              <w:right w:val="single" w:sz="6" w:space="0" w:color="auto"/>
            </w:tcBorders>
          </w:tcPr>
          <w:p w14:paraId="75CF2D19" w14:textId="77777777" w:rsidR="00A64874" w:rsidRPr="00A64874" w:rsidRDefault="00A64874" w:rsidP="00A64874">
            <w:pPr>
              <w:suppressAutoHyphens w:val="0"/>
              <w:autoSpaceDE w:val="0"/>
              <w:adjustRightInd w:val="0"/>
              <w:spacing w:before="20" w:after="40" w:line="240" w:lineRule="auto"/>
              <w:jc w:val="center"/>
              <w:textAlignment w:val="auto"/>
              <w:rPr>
                <w:rFonts w:ascii="Times New Roman" w:eastAsiaTheme="minorEastAsia" w:hAnsi="Times New Roman" w:cs="Times New Roman"/>
                <w:kern w:val="0"/>
                <w:sz w:val="20"/>
                <w:szCs w:val="20"/>
                <w:lang w:eastAsia="ru-RU"/>
              </w:rPr>
            </w:pPr>
            <w:r w:rsidRPr="00A64874">
              <w:rPr>
                <w:rFonts w:ascii="Times New Roman" w:eastAsiaTheme="minorEastAsia" w:hAnsi="Times New Roman" w:cs="Times New Roman"/>
                <w:kern w:val="0"/>
                <w:sz w:val="20"/>
                <w:szCs w:val="20"/>
                <w:lang w:eastAsia="ru-RU"/>
              </w:rPr>
              <w:t>1100</w:t>
            </w:r>
          </w:p>
        </w:tc>
        <w:tc>
          <w:tcPr>
            <w:tcW w:w="1280" w:type="dxa"/>
            <w:tcBorders>
              <w:top w:val="single" w:sz="6" w:space="0" w:color="auto"/>
              <w:left w:val="single" w:sz="6" w:space="0" w:color="auto"/>
              <w:bottom w:val="single" w:sz="6" w:space="0" w:color="auto"/>
              <w:right w:val="double" w:sz="6" w:space="0" w:color="auto"/>
            </w:tcBorders>
          </w:tcPr>
          <w:p w14:paraId="280204F4" w14:textId="77777777" w:rsidR="00A64874" w:rsidRPr="00A64874" w:rsidRDefault="00F50148" w:rsidP="00A64874">
            <w:pPr>
              <w:suppressAutoHyphens w:val="0"/>
              <w:autoSpaceDE w:val="0"/>
              <w:adjustRightInd w:val="0"/>
              <w:spacing w:before="20" w:after="40" w:line="240" w:lineRule="auto"/>
              <w:jc w:val="right"/>
              <w:textAlignment w:val="auto"/>
              <w:rPr>
                <w:rFonts w:ascii="Times New Roman" w:eastAsiaTheme="minorEastAsia" w:hAnsi="Times New Roman" w:cs="Times New Roman"/>
                <w:kern w:val="0"/>
                <w:sz w:val="20"/>
                <w:szCs w:val="20"/>
                <w:lang w:eastAsia="ru-RU"/>
              </w:rPr>
            </w:pPr>
            <w:r>
              <w:rPr>
                <w:rFonts w:ascii="Times New Roman" w:eastAsiaTheme="minorEastAsia" w:hAnsi="Times New Roman" w:cs="Times New Roman"/>
                <w:kern w:val="0"/>
                <w:sz w:val="20"/>
                <w:szCs w:val="20"/>
                <w:lang w:eastAsia="ru-RU"/>
              </w:rPr>
              <w:t>38988</w:t>
            </w:r>
          </w:p>
        </w:tc>
        <w:tc>
          <w:tcPr>
            <w:tcW w:w="1280" w:type="dxa"/>
            <w:tcBorders>
              <w:top w:val="single" w:sz="6" w:space="0" w:color="auto"/>
              <w:left w:val="single" w:sz="6" w:space="0" w:color="auto"/>
              <w:bottom w:val="single" w:sz="6" w:space="0" w:color="auto"/>
              <w:right w:val="single" w:sz="6" w:space="0" w:color="auto"/>
            </w:tcBorders>
          </w:tcPr>
          <w:p w14:paraId="7084DBA1" w14:textId="77777777" w:rsidR="00A64874" w:rsidRPr="00A64874" w:rsidRDefault="00A64874" w:rsidP="002505B9">
            <w:pPr>
              <w:suppressAutoHyphens w:val="0"/>
              <w:autoSpaceDE w:val="0"/>
              <w:adjustRightInd w:val="0"/>
              <w:spacing w:before="20" w:after="40" w:line="240" w:lineRule="auto"/>
              <w:jc w:val="right"/>
              <w:textAlignment w:val="auto"/>
              <w:rPr>
                <w:rFonts w:ascii="Times New Roman" w:eastAsiaTheme="minorEastAsia" w:hAnsi="Times New Roman" w:cs="Times New Roman"/>
                <w:kern w:val="0"/>
                <w:sz w:val="20"/>
                <w:szCs w:val="20"/>
                <w:lang w:eastAsia="ru-RU"/>
              </w:rPr>
            </w:pPr>
            <w:r w:rsidRPr="00A64874">
              <w:rPr>
                <w:rFonts w:ascii="Times New Roman" w:eastAsiaTheme="minorEastAsia" w:hAnsi="Times New Roman" w:cs="Times New Roman"/>
                <w:kern w:val="0"/>
                <w:sz w:val="20"/>
                <w:szCs w:val="20"/>
                <w:lang w:eastAsia="ru-RU"/>
              </w:rPr>
              <w:t>43242</w:t>
            </w:r>
          </w:p>
        </w:tc>
        <w:tc>
          <w:tcPr>
            <w:tcW w:w="1280" w:type="dxa"/>
            <w:tcBorders>
              <w:top w:val="single" w:sz="6" w:space="0" w:color="auto"/>
              <w:left w:val="single" w:sz="6" w:space="0" w:color="auto"/>
              <w:bottom w:val="single" w:sz="6" w:space="0" w:color="auto"/>
              <w:right w:val="double" w:sz="6" w:space="0" w:color="auto"/>
            </w:tcBorders>
          </w:tcPr>
          <w:p w14:paraId="33EAAB45" w14:textId="77777777" w:rsidR="00A64874" w:rsidRPr="00A64874" w:rsidRDefault="00A64874" w:rsidP="002505B9">
            <w:pPr>
              <w:suppressAutoHyphens w:val="0"/>
              <w:autoSpaceDE w:val="0"/>
              <w:adjustRightInd w:val="0"/>
              <w:spacing w:before="20" w:after="40" w:line="240" w:lineRule="auto"/>
              <w:jc w:val="right"/>
              <w:textAlignment w:val="auto"/>
              <w:rPr>
                <w:rFonts w:ascii="Times New Roman" w:eastAsiaTheme="minorEastAsia" w:hAnsi="Times New Roman" w:cs="Times New Roman"/>
                <w:kern w:val="0"/>
                <w:sz w:val="20"/>
                <w:szCs w:val="20"/>
                <w:lang w:eastAsia="ru-RU"/>
              </w:rPr>
            </w:pPr>
            <w:r w:rsidRPr="00A64874">
              <w:rPr>
                <w:rFonts w:ascii="Times New Roman" w:eastAsiaTheme="minorEastAsia" w:hAnsi="Times New Roman" w:cs="Times New Roman"/>
                <w:kern w:val="0"/>
                <w:sz w:val="20"/>
                <w:szCs w:val="20"/>
                <w:lang w:eastAsia="ru-RU"/>
              </w:rPr>
              <w:t>49134</w:t>
            </w:r>
          </w:p>
        </w:tc>
      </w:tr>
      <w:tr w:rsidR="00A64874" w:rsidRPr="00A64874" w14:paraId="05A45BEA" w14:textId="77777777" w:rsidTr="002505B9">
        <w:tc>
          <w:tcPr>
            <w:tcW w:w="612" w:type="dxa"/>
            <w:tcBorders>
              <w:top w:val="single" w:sz="6" w:space="0" w:color="auto"/>
              <w:left w:val="double" w:sz="6" w:space="0" w:color="auto"/>
              <w:bottom w:val="single" w:sz="6" w:space="0" w:color="auto"/>
              <w:right w:val="single" w:sz="6" w:space="0" w:color="auto"/>
            </w:tcBorders>
          </w:tcPr>
          <w:p w14:paraId="7CA2C44B" w14:textId="77777777" w:rsidR="00A64874" w:rsidRPr="00A64874" w:rsidRDefault="00A64874" w:rsidP="00A64874">
            <w:pPr>
              <w:suppressAutoHyphens w:val="0"/>
              <w:autoSpaceDE w:val="0"/>
              <w:adjustRightInd w:val="0"/>
              <w:spacing w:before="20" w:after="40" w:line="240" w:lineRule="auto"/>
              <w:textAlignment w:val="auto"/>
              <w:rPr>
                <w:rFonts w:ascii="Times New Roman" w:eastAsiaTheme="minorEastAsia" w:hAnsi="Times New Roman" w:cs="Times New Roman"/>
                <w:kern w:val="0"/>
                <w:sz w:val="20"/>
                <w:szCs w:val="20"/>
                <w:lang w:eastAsia="ru-RU"/>
              </w:rPr>
            </w:pPr>
          </w:p>
        </w:tc>
        <w:tc>
          <w:tcPr>
            <w:tcW w:w="3840" w:type="dxa"/>
            <w:tcBorders>
              <w:top w:val="single" w:sz="6" w:space="0" w:color="auto"/>
              <w:left w:val="single" w:sz="6" w:space="0" w:color="auto"/>
              <w:bottom w:val="single" w:sz="6" w:space="0" w:color="auto"/>
              <w:right w:val="single" w:sz="6" w:space="0" w:color="auto"/>
            </w:tcBorders>
          </w:tcPr>
          <w:p w14:paraId="0B517619" w14:textId="77777777" w:rsidR="00A64874" w:rsidRPr="00A64874" w:rsidRDefault="00A64874" w:rsidP="00A64874">
            <w:pPr>
              <w:suppressAutoHyphens w:val="0"/>
              <w:autoSpaceDE w:val="0"/>
              <w:adjustRightInd w:val="0"/>
              <w:spacing w:before="20" w:after="40" w:line="240" w:lineRule="auto"/>
              <w:textAlignment w:val="auto"/>
              <w:rPr>
                <w:rFonts w:ascii="Times New Roman" w:eastAsiaTheme="minorEastAsia" w:hAnsi="Times New Roman" w:cs="Times New Roman"/>
                <w:kern w:val="0"/>
                <w:sz w:val="20"/>
                <w:szCs w:val="20"/>
                <w:lang w:eastAsia="ru-RU"/>
              </w:rPr>
            </w:pPr>
            <w:r w:rsidRPr="00A64874">
              <w:rPr>
                <w:rFonts w:ascii="Times New Roman" w:eastAsiaTheme="minorEastAsia" w:hAnsi="Times New Roman" w:cs="Times New Roman"/>
                <w:kern w:val="0"/>
                <w:sz w:val="20"/>
                <w:szCs w:val="20"/>
                <w:lang w:eastAsia="ru-RU"/>
              </w:rPr>
              <w:t>II. ОБОРОТНЫЕ АКТИВЫ</w:t>
            </w:r>
          </w:p>
        </w:tc>
        <w:tc>
          <w:tcPr>
            <w:tcW w:w="720" w:type="dxa"/>
            <w:tcBorders>
              <w:top w:val="single" w:sz="6" w:space="0" w:color="auto"/>
              <w:left w:val="single" w:sz="6" w:space="0" w:color="auto"/>
              <w:bottom w:val="single" w:sz="6" w:space="0" w:color="auto"/>
              <w:right w:val="single" w:sz="6" w:space="0" w:color="auto"/>
            </w:tcBorders>
          </w:tcPr>
          <w:p w14:paraId="4F2C5281" w14:textId="77777777" w:rsidR="00A64874" w:rsidRPr="00A64874" w:rsidRDefault="00A64874" w:rsidP="00A64874">
            <w:pPr>
              <w:suppressAutoHyphens w:val="0"/>
              <w:autoSpaceDE w:val="0"/>
              <w:adjustRightInd w:val="0"/>
              <w:spacing w:before="20" w:after="40" w:line="240" w:lineRule="auto"/>
              <w:textAlignment w:val="auto"/>
              <w:rPr>
                <w:rFonts w:ascii="Times New Roman" w:eastAsiaTheme="minorEastAsia" w:hAnsi="Times New Roman" w:cs="Times New Roman"/>
                <w:kern w:val="0"/>
                <w:sz w:val="20"/>
                <w:szCs w:val="20"/>
                <w:lang w:eastAsia="ru-RU"/>
              </w:rPr>
            </w:pPr>
          </w:p>
        </w:tc>
        <w:tc>
          <w:tcPr>
            <w:tcW w:w="1280" w:type="dxa"/>
            <w:tcBorders>
              <w:top w:val="single" w:sz="6" w:space="0" w:color="auto"/>
              <w:left w:val="single" w:sz="6" w:space="0" w:color="auto"/>
              <w:bottom w:val="single" w:sz="6" w:space="0" w:color="auto"/>
              <w:right w:val="double" w:sz="6" w:space="0" w:color="auto"/>
            </w:tcBorders>
          </w:tcPr>
          <w:p w14:paraId="72660C41" w14:textId="77777777" w:rsidR="00A64874" w:rsidRPr="00A64874" w:rsidRDefault="00A64874" w:rsidP="00A64874">
            <w:pPr>
              <w:suppressAutoHyphens w:val="0"/>
              <w:autoSpaceDE w:val="0"/>
              <w:adjustRightInd w:val="0"/>
              <w:spacing w:before="20" w:after="40" w:line="240" w:lineRule="auto"/>
              <w:textAlignment w:val="auto"/>
              <w:rPr>
                <w:rFonts w:ascii="Times New Roman" w:eastAsiaTheme="minorEastAsia" w:hAnsi="Times New Roman" w:cs="Times New Roman"/>
                <w:kern w:val="0"/>
                <w:sz w:val="20"/>
                <w:szCs w:val="20"/>
                <w:lang w:eastAsia="ru-RU"/>
              </w:rPr>
            </w:pPr>
          </w:p>
        </w:tc>
        <w:tc>
          <w:tcPr>
            <w:tcW w:w="1280" w:type="dxa"/>
            <w:tcBorders>
              <w:top w:val="single" w:sz="6" w:space="0" w:color="auto"/>
              <w:left w:val="single" w:sz="6" w:space="0" w:color="auto"/>
              <w:bottom w:val="single" w:sz="6" w:space="0" w:color="auto"/>
              <w:right w:val="single" w:sz="6" w:space="0" w:color="auto"/>
            </w:tcBorders>
          </w:tcPr>
          <w:p w14:paraId="4FF1214F" w14:textId="77777777" w:rsidR="00A64874" w:rsidRPr="00A64874" w:rsidRDefault="00A64874" w:rsidP="002505B9">
            <w:pPr>
              <w:suppressAutoHyphens w:val="0"/>
              <w:autoSpaceDE w:val="0"/>
              <w:adjustRightInd w:val="0"/>
              <w:spacing w:before="20" w:after="40" w:line="240" w:lineRule="auto"/>
              <w:textAlignment w:val="auto"/>
              <w:rPr>
                <w:rFonts w:ascii="Times New Roman" w:eastAsiaTheme="minorEastAsia" w:hAnsi="Times New Roman" w:cs="Times New Roman"/>
                <w:kern w:val="0"/>
                <w:sz w:val="20"/>
                <w:szCs w:val="20"/>
                <w:lang w:eastAsia="ru-RU"/>
              </w:rPr>
            </w:pPr>
          </w:p>
        </w:tc>
        <w:tc>
          <w:tcPr>
            <w:tcW w:w="1280" w:type="dxa"/>
            <w:tcBorders>
              <w:top w:val="single" w:sz="6" w:space="0" w:color="auto"/>
              <w:left w:val="single" w:sz="6" w:space="0" w:color="auto"/>
              <w:bottom w:val="single" w:sz="6" w:space="0" w:color="auto"/>
              <w:right w:val="double" w:sz="6" w:space="0" w:color="auto"/>
            </w:tcBorders>
          </w:tcPr>
          <w:p w14:paraId="7097ABBD" w14:textId="77777777" w:rsidR="00A64874" w:rsidRPr="00A64874" w:rsidRDefault="00A64874" w:rsidP="002505B9">
            <w:pPr>
              <w:suppressAutoHyphens w:val="0"/>
              <w:autoSpaceDE w:val="0"/>
              <w:adjustRightInd w:val="0"/>
              <w:spacing w:before="20" w:after="40" w:line="240" w:lineRule="auto"/>
              <w:textAlignment w:val="auto"/>
              <w:rPr>
                <w:rFonts w:ascii="Times New Roman" w:eastAsiaTheme="minorEastAsia" w:hAnsi="Times New Roman" w:cs="Times New Roman"/>
                <w:kern w:val="0"/>
                <w:sz w:val="20"/>
                <w:szCs w:val="20"/>
                <w:lang w:eastAsia="ru-RU"/>
              </w:rPr>
            </w:pPr>
          </w:p>
        </w:tc>
      </w:tr>
      <w:tr w:rsidR="00A64874" w:rsidRPr="00A64874" w14:paraId="70494D5F" w14:textId="77777777" w:rsidTr="002505B9">
        <w:tc>
          <w:tcPr>
            <w:tcW w:w="612" w:type="dxa"/>
            <w:tcBorders>
              <w:top w:val="single" w:sz="6" w:space="0" w:color="auto"/>
              <w:left w:val="double" w:sz="6" w:space="0" w:color="auto"/>
              <w:bottom w:val="single" w:sz="6" w:space="0" w:color="auto"/>
              <w:right w:val="single" w:sz="6" w:space="0" w:color="auto"/>
            </w:tcBorders>
          </w:tcPr>
          <w:p w14:paraId="0D66C301" w14:textId="77777777" w:rsidR="00A64874" w:rsidRPr="00A64874" w:rsidRDefault="00A64874" w:rsidP="00A64874">
            <w:pPr>
              <w:suppressAutoHyphens w:val="0"/>
              <w:autoSpaceDE w:val="0"/>
              <w:adjustRightInd w:val="0"/>
              <w:spacing w:before="20" w:after="40" w:line="240" w:lineRule="auto"/>
              <w:textAlignment w:val="auto"/>
              <w:rPr>
                <w:rFonts w:ascii="Times New Roman" w:eastAsiaTheme="minorEastAsia" w:hAnsi="Times New Roman" w:cs="Times New Roman"/>
                <w:kern w:val="0"/>
                <w:sz w:val="20"/>
                <w:szCs w:val="20"/>
                <w:lang w:eastAsia="ru-RU"/>
              </w:rPr>
            </w:pPr>
          </w:p>
        </w:tc>
        <w:tc>
          <w:tcPr>
            <w:tcW w:w="3840" w:type="dxa"/>
            <w:tcBorders>
              <w:top w:val="single" w:sz="6" w:space="0" w:color="auto"/>
              <w:left w:val="single" w:sz="6" w:space="0" w:color="auto"/>
              <w:bottom w:val="single" w:sz="6" w:space="0" w:color="auto"/>
              <w:right w:val="single" w:sz="6" w:space="0" w:color="auto"/>
            </w:tcBorders>
          </w:tcPr>
          <w:p w14:paraId="3A53AA2C" w14:textId="77777777" w:rsidR="00A64874" w:rsidRPr="00A64874" w:rsidRDefault="00A64874" w:rsidP="00A64874">
            <w:pPr>
              <w:suppressAutoHyphens w:val="0"/>
              <w:autoSpaceDE w:val="0"/>
              <w:adjustRightInd w:val="0"/>
              <w:spacing w:before="20" w:after="40" w:line="240" w:lineRule="auto"/>
              <w:textAlignment w:val="auto"/>
              <w:rPr>
                <w:rFonts w:ascii="Times New Roman" w:eastAsiaTheme="minorEastAsia" w:hAnsi="Times New Roman" w:cs="Times New Roman"/>
                <w:kern w:val="0"/>
                <w:sz w:val="20"/>
                <w:szCs w:val="20"/>
                <w:lang w:eastAsia="ru-RU"/>
              </w:rPr>
            </w:pPr>
            <w:r w:rsidRPr="00A64874">
              <w:rPr>
                <w:rFonts w:ascii="Times New Roman" w:eastAsiaTheme="minorEastAsia" w:hAnsi="Times New Roman" w:cs="Times New Roman"/>
                <w:kern w:val="0"/>
                <w:sz w:val="20"/>
                <w:szCs w:val="20"/>
                <w:lang w:eastAsia="ru-RU"/>
              </w:rPr>
              <w:t>Запасы</w:t>
            </w:r>
          </w:p>
        </w:tc>
        <w:tc>
          <w:tcPr>
            <w:tcW w:w="720" w:type="dxa"/>
            <w:tcBorders>
              <w:top w:val="single" w:sz="6" w:space="0" w:color="auto"/>
              <w:left w:val="single" w:sz="6" w:space="0" w:color="auto"/>
              <w:bottom w:val="single" w:sz="6" w:space="0" w:color="auto"/>
              <w:right w:val="single" w:sz="6" w:space="0" w:color="auto"/>
            </w:tcBorders>
          </w:tcPr>
          <w:p w14:paraId="36B4254A" w14:textId="77777777" w:rsidR="00A64874" w:rsidRPr="00A64874" w:rsidRDefault="00A64874" w:rsidP="00A64874">
            <w:pPr>
              <w:suppressAutoHyphens w:val="0"/>
              <w:autoSpaceDE w:val="0"/>
              <w:adjustRightInd w:val="0"/>
              <w:spacing w:before="20" w:after="40" w:line="240" w:lineRule="auto"/>
              <w:jc w:val="center"/>
              <w:textAlignment w:val="auto"/>
              <w:rPr>
                <w:rFonts w:ascii="Times New Roman" w:eastAsiaTheme="minorEastAsia" w:hAnsi="Times New Roman" w:cs="Times New Roman"/>
                <w:kern w:val="0"/>
                <w:sz w:val="20"/>
                <w:szCs w:val="20"/>
                <w:lang w:eastAsia="ru-RU"/>
              </w:rPr>
            </w:pPr>
            <w:r w:rsidRPr="00A64874">
              <w:rPr>
                <w:rFonts w:ascii="Times New Roman" w:eastAsiaTheme="minorEastAsia" w:hAnsi="Times New Roman" w:cs="Times New Roman"/>
                <w:kern w:val="0"/>
                <w:sz w:val="20"/>
                <w:szCs w:val="20"/>
                <w:lang w:eastAsia="ru-RU"/>
              </w:rPr>
              <w:t>1210</w:t>
            </w:r>
          </w:p>
        </w:tc>
        <w:tc>
          <w:tcPr>
            <w:tcW w:w="1280" w:type="dxa"/>
            <w:tcBorders>
              <w:top w:val="single" w:sz="6" w:space="0" w:color="auto"/>
              <w:left w:val="single" w:sz="6" w:space="0" w:color="auto"/>
              <w:bottom w:val="single" w:sz="6" w:space="0" w:color="auto"/>
              <w:right w:val="double" w:sz="6" w:space="0" w:color="auto"/>
            </w:tcBorders>
          </w:tcPr>
          <w:p w14:paraId="3807506A" w14:textId="77777777" w:rsidR="00A64874" w:rsidRPr="00A64874" w:rsidRDefault="00F50148" w:rsidP="00A64874">
            <w:pPr>
              <w:suppressAutoHyphens w:val="0"/>
              <w:autoSpaceDE w:val="0"/>
              <w:adjustRightInd w:val="0"/>
              <w:spacing w:before="20" w:after="40" w:line="240" w:lineRule="auto"/>
              <w:jc w:val="right"/>
              <w:textAlignment w:val="auto"/>
              <w:rPr>
                <w:rFonts w:ascii="Times New Roman" w:eastAsiaTheme="minorEastAsia" w:hAnsi="Times New Roman" w:cs="Times New Roman"/>
                <w:kern w:val="0"/>
                <w:sz w:val="20"/>
                <w:szCs w:val="20"/>
                <w:lang w:eastAsia="ru-RU"/>
              </w:rPr>
            </w:pPr>
            <w:r>
              <w:rPr>
                <w:rFonts w:ascii="Times New Roman" w:eastAsiaTheme="minorEastAsia" w:hAnsi="Times New Roman" w:cs="Times New Roman"/>
                <w:kern w:val="0"/>
                <w:sz w:val="20"/>
                <w:szCs w:val="20"/>
                <w:lang w:eastAsia="ru-RU"/>
              </w:rPr>
              <w:t>140476</w:t>
            </w:r>
          </w:p>
        </w:tc>
        <w:tc>
          <w:tcPr>
            <w:tcW w:w="1280" w:type="dxa"/>
            <w:tcBorders>
              <w:top w:val="single" w:sz="6" w:space="0" w:color="auto"/>
              <w:left w:val="single" w:sz="6" w:space="0" w:color="auto"/>
              <w:bottom w:val="single" w:sz="6" w:space="0" w:color="auto"/>
              <w:right w:val="single" w:sz="6" w:space="0" w:color="auto"/>
            </w:tcBorders>
          </w:tcPr>
          <w:p w14:paraId="0BA4C5C2" w14:textId="77777777" w:rsidR="00A64874" w:rsidRPr="00A64874" w:rsidRDefault="00A64874" w:rsidP="002505B9">
            <w:pPr>
              <w:suppressAutoHyphens w:val="0"/>
              <w:autoSpaceDE w:val="0"/>
              <w:adjustRightInd w:val="0"/>
              <w:spacing w:before="20" w:after="40" w:line="240" w:lineRule="auto"/>
              <w:jc w:val="right"/>
              <w:textAlignment w:val="auto"/>
              <w:rPr>
                <w:rFonts w:ascii="Times New Roman" w:eastAsiaTheme="minorEastAsia" w:hAnsi="Times New Roman" w:cs="Times New Roman"/>
                <w:kern w:val="0"/>
                <w:sz w:val="20"/>
                <w:szCs w:val="20"/>
                <w:lang w:eastAsia="ru-RU"/>
              </w:rPr>
            </w:pPr>
            <w:r w:rsidRPr="00A64874">
              <w:rPr>
                <w:rFonts w:ascii="Times New Roman" w:eastAsiaTheme="minorEastAsia" w:hAnsi="Times New Roman" w:cs="Times New Roman"/>
                <w:kern w:val="0"/>
                <w:sz w:val="20"/>
                <w:szCs w:val="20"/>
                <w:lang w:eastAsia="ru-RU"/>
              </w:rPr>
              <w:t>139048</w:t>
            </w:r>
          </w:p>
        </w:tc>
        <w:tc>
          <w:tcPr>
            <w:tcW w:w="1280" w:type="dxa"/>
            <w:tcBorders>
              <w:top w:val="single" w:sz="6" w:space="0" w:color="auto"/>
              <w:left w:val="single" w:sz="6" w:space="0" w:color="auto"/>
              <w:bottom w:val="single" w:sz="6" w:space="0" w:color="auto"/>
              <w:right w:val="double" w:sz="6" w:space="0" w:color="auto"/>
            </w:tcBorders>
          </w:tcPr>
          <w:p w14:paraId="4B434F62" w14:textId="77777777" w:rsidR="00A64874" w:rsidRPr="00A64874" w:rsidRDefault="00A64874" w:rsidP="002505B9">
            <w:pPr>
              <w:suppressAutoHyphens w:val="0"/>
              <w:autoSpaceDE w:val="0"/>
              <w:adjustRightInd w:val="0"/>
              <w:spacing w:before="20" w:after="40" w:line="240" w:lineRule="auto"/>
              <w:jc w:val="right"/>
              <w:textAlignment w:val="auto"/>
              <w:rPr>
                <w:rFonts w:ascii="Times New Roman" w:eastAsiaTheme="minorEastAsia" w:hAnsi="Times New Roman" w:cs="Times New Roman"/>
                <w:kern w:val="0"/>
                <w:sz w:val="20"/>
                <w:szCs w:val="20"/>
                <w:lang w:eastAsia="ru-RU"/>
              </w:rPr>
            </w:pPr>
            <w:r w:rsidRPr="00A64874">
              <w:rPr>
                <w:rFonts w:ascii="Times New Roman" w:eastAsiaTheme="minorEastAsia" w:hAnsi="Times New Roman" w:cs="Times New Roman"/>
                <w:kern w:val="0"/>
                <w:sz w:val="20"/>
                <w:szCs w:val="20"/>
                <w:lang w:eastAsia="ru-RU"/>
              </w:rPr>
              <w:t>129393</w:t>
            </w:r>
          </w:p>
        </w:tc>
      </w:tr>
      <w:tr w:rsidR="00A64874" w:rsidRPr="00A64874" w14:paraId="3EEFAA4C" w14:textId="77777777" w:rsidTr="002505B9">
        <w:tc>
          <w:tcPr>
            <w:tcW w:w="612" w:type="dxa"/>
            <w:tcBorders>
              <w:top w:val="single" w:sz="6" w:space="0" w:color="auto"/>
              <w:left w:val="double" w:sz="6" w:space="0" w:color="auto"/>
              <w:bottom w:val="single" w:sz="6" w:space="0" w:color="auto"/>
              <w:right w:val="single" w:sz="6" w:space="0" w:color="auto"/>
            </w:tcBorders>
          </w:tcPr>
          <w:p w14:paraId="472A2F7F" w14:textId="77777777" w:rsidR="00A64874" w:rsidRPr="00A64874" w:rsidRDefault="00A64874" w:rsidP="00A64874">
            <w:pPr>
              <w:suppressAutoHyphens w:val="0"/>
              <w:autoSpaceDE w:val="0"/>
              <w:adjustRightInd w:val="0"/>
              <w:spacing w:before="20" w:after="40" w:line="240" w:lineRule="auto"/>
              <w:textAlignment w:val="auto"/>
              <w:rPr>
                <w:rFonts w:ascii="Times New Roman" w:eastAsiaTheme="minorEastAsia" w:hAnsi="Times New Roman" w:cs="Times New Roman"/>
                <w:kern w:val="0"/>
                <w:sz w:val="20"/>
                <w:szCs w:val="20"/>
                <w:lang w:eastAsia="ru-RU"/>
              </w:rPr>
            </w:pPr>
          </w:p>
        </w:tc>
        <w:tc>
          <w:tcPr>
            <w:tcW w:w="3840" w:type="dxa"/>
            <w:tcBorders>
              <w:top w:val="single" w:sz="6" w:space="0" w:color="auto"/>
              <w:left w:val="single" w:sz="6" w:space="0" w:color="auto"/>
              <w:bottom w:val="single" w:sz="6" w:space="0" w:color="auto"/>
              <w:right w:val="single" w:sz="6" w:space="0" w:color="auto"/>
            </w:tcBorders>
          </w:tcPr>
          <w:p w14:paraId="386CE9E3" w14:textId="77777777" w:rsidR="00A64874" w:rsidRPr="00A64874" w:rsidRDefault="00A64874" w:rsidP="00A64874">
            <w:pPr>
              <w:suppressAutoHyphens w:val="0"/>
              <w:autoSpaceDE w:val="0"/>
              <w:adjustRightInd w:val="0"/>
              <w:spacing w:before="20" w:after="40" w:line="240" w:lineRule="auto"/>
              <w:textAlignment w:val="auto"/>
              <w:rPr>
                <w:rFonts w:ascii="Times New Roman" w:eastAsiaTheme="minorEastAsia" w:hAnsi="Times New Roman" w:cs="Times New Roman"/>
                <w:kern w:val="0"/>
                <w:sz w:val="20"/>
                <w:szCs w:val="20"/>
                <w:lang w:eastAsia="ru-RU"/>
              </w:rPr>
            </w:pPr>
            <w:r w:rsidRPr="00A64874">
              <w:rPr>
                <w:rFonts w:ascii="Times New Roman" w:eastAsiaTheme="minorEastAsia" w:hAnsi="Times New Roman" w:cs="Times New Roman"/>
                <w:kern w:val="0"/>
                <w:sz w:val="20"/>
                <w:szCs w:val="20"/>
                <w:lang w:eastAsia="ru-RU"/>
              </w:rPr>
              <w:t>Налог на добавленную стоимость по приобретенным ценностям</w:t>
            </w:r>
          </w:p>
        </w:tc>
        <w:tc>
          <w:tcPr>
            <w:tcW w:w="720" w:type="dxa"/>
            <w:tcBorders>
              <w:top w:val="single" w:sz="6" w:space="0" w:color="auto"/>
              <w:left w:val="single" w:sz="6" w:space="0" w:color="auto"/>
              <w:bottom w:val="single" w:sz="6" w:space="0" w:color="auto"/>
              <w:right w:val="single" w:sz="6" w:space="0" w:color="auto"/>
            </w:tcBorders>
          </w:tcPr>
          <w:p w14:paraId="45557FA2" w14:textId="77777777" w:rsidR="00A64874" w:rsidRPr="00A64874" w:rsidRDefault="00A64874" w:rsidP="00A64874">
            <w:pPr>
              <w:suppressAutoHyphens w:val="0"/>
              <w:autoSpaceDE w:val="0"/>
              <w:adjustRightInd w:val="0"/>
              <w:spacing w:before="20" w:after="40" w:line="240" w:lineRule="auto"/>
              <w:jc w:val="center"/>
              <w:textAlignment w:val="auto"/>
              <w:rPr>
                <w:rFonts w:ascii="Times New Roman" w:eastAsiaTheme="minorEastAsia" w:hAnsi="Times New Roman" w:cs="Times New Roman"/>
                <w:kern w:val="0"/>
                <w:sz w:val="20"/>
                <w:szCs w:val="20"/>
                <w:lang w:eastAsia="ru-RU"/>
              </w:rPr>
            </w:pPr>
            <w:r w:rsidRPr="00A64874">
              <w:rPr>
                <w:rFonts w:ascii="Times New Roman" w:eastAsiaTheme="minorEastAsia" w:hAnsi="Times New Roman" w:cs="Times New Roman"/>
                <w:kern w:val="0"/>
                <w:sz w:val="20"/>
                <w:szCs w:val="20"/>
                <w:lang w:eastAsia="ru-RU"/>
              </w:rPr>
              <w:t>1220</w:t>
            </w:r>
          </w:p>
        </w:tc>
        <w:tc>
          <w:tcPr>
            <w:tcW w:w="1280" w:type="dxa"/>
            <w:tcBorders>
              <w:top w:val="single" w:sz="6" w:space="0" w:color="auto"/>
              <w:left w:val="single" w:sz="6" w:space="0" w:color="auto"/>
              <w:bottom w:val="single" w:sz="6" w:space="0" w:color="auto"/>
              <w:right w:val="double" w:sz="6" w:space="0" w:color="auto"/>
            </w:tcBorders>
          </w:tcPr>
          <w:p w14:paraId="7C0E3F57" w14:textId="77777777" w:rsidR="00A64874" w:rsidRPr="00A64874" w:rsidRDefault="00F50148" w:rsidP="00A64874">
            <w:pPr>
              <w:suppressAutoHyphens w:val="0"/>
              <w:autoSpaceDE w:val="0"/>
              <w:adjustRightInd w:val="0"/>
              <w:spacing w:before="20" w:after="40" w:line="240" w:lineRule="auto"/>
              <w:jc w:val="right"/>
              <w:textAlignment w:val="auto"/>
              <w:rPr>
                <w:rFonts w:ascii="Times New Roman" w:eastAsiaTheme="minorEastAsia" w:hAnsi="Times New Roman" w:cs="Times New Roman"/>
                <w:kern w:val="0"/>
                <w:sz w:val="20"/>
                <w:szCs w:val="20"/>
                <w:lang w:eastAsia="ru-RU"/>
              </w:rPr>
            </w:pPr>
            <w:r>
              <w:rPr>
                <w:rFonts w:ascii="Times New Roman" w:eastAsiaTheme="minorEastAsia" w:hAnsi="Times New Roman" w:cs="Times New Roman"/>
                <w:kern w:val="0"/>
                <w:sz w:val="20"/>
                <w:szCs w:val="20"/>
                <w:lang w:eastAsia="ru-RU"/>
              </w:rPr>
              <w:t>167</w:t>
            </w:r>
          </w:p>
        </w:tc>
        <w:tc>
          <w:tcPr>
            <w:tcW w:w="1280" w:type="dxa"/>
            <w:tcBorders>
              <w:top w:val="single" w:sz="6" w:space="0" w:color="auto"/>
              <w:left w:val="single" w:sz="6" w:space="0" w:color="auto"/>
              <w:bottom w:val="single" w:sz="6" w:space="0" w:color="auto"/>
              <w:right w:val="single" w:sz="6" w:space="0" w:color="auto"/>
            </w:tcBorders>
          </w:tcPr>
          <w:p w14:paraId="49A0F679" w14:textId="77777777" w:rsidR="00A64874" w:rsidRPr="00A64874" w:rsidRDefault="00A64874" w:rsidP="002505B9">
            <w:pPr>
              <w:suppressAutoHyphens w:val="0"/>
              <w:autoSpaceDE w:val="0"/>
              <w:adjustRightInd w:val="0"/>
              <w:spacing w:before="20" w:after="40" w:line="240" w:lineRule="auto"/>
              <w:jc w:val="right"/>
              <w:textAlignment w:val="auto"/>
              <w:rPr>
                <w:rFonts w:ascii="Times New Roman" w:eastAsiaTheme="minorEastAsia" w:hAnsi="Times New Roman" w:cs="Times New Roman"/>
                <w:kern w:val="0"/>
                <w:sz w:val="20"/>
                <w:szCs w:val="20"/>
                <w:lang w:eastAsia="ru-RU"/>
              </w:rPr>
            </w:pPr>
            <w:r w:rsidRPr="00A64874">
              <w:rPr>
                <w:rFonts w:ascii="Times New Roman" w:eastAsiaTheme="minorEastAsia" w:hAnsi="Times New Roman" w:cs="Times New Roman"/>
                <w:kern w:val="0"/>
                <w:sz w:val="20"/>
                <w:szCs w:val="20"/>
                <w:lang w:eastAsia="ru-RU"/>
              </w:rPr>
              <w:t>234</w:t>
            </w:r>
          </w:p>
        </w:tc>
        <w:tc>
          <w:tcPr>
            <w:tcW w:w="1280" w:type="dxa"/>
            <w:tcBorders>
              <w:top w:val="single" w:sz="6" w:space="0" w:color="auto"/>
              <w:left w:val="single" w:sz="6" w:space="0" w:color="auto"/>
              <w:bottom w:val="single" w:sz="6" w:space="0" w:color="auto"/>
              <w:right w:val="double" w:sz="6" w:space="0" w:color="auto"/>
            </w:tcBorders>
          </w:tcPr>
          <w:p w14:paraId="3F1C6230" w14:textId="77777777" w:rsidR="00A64874" w:rsidRPr="00A64874" w:rsidRDefault="00A64874" w:rsidP="002505B9">
            <w:pPr>
              <w:suppressAutoHyphens w:val="0"/>
              <w:autoSpaceDE w:val="0"/>
              <w:adjustRightInd w:val="0"/>
              <w:spacing w:before="20" w:after="40" w:line="240" w:lineRule="auto"/>
              <w:jc w:val="right"/>
              <w:textAlignment w:val="auto"/>
              <w:rPr>
                <w:rFonts w:ascii="Times New Roman" w:eastAsiaTheme="minorEastAsia" w:hAnsi="Times New Roman" w:cs="Times New Roman"/>
                <w:kern w:val="0"/>
                <w:sz w:val="20"/>
                <w:szCs w:val="20"/>
                <w:lang w:eastAsia="ru-RU"/>
              </w:rPr>
            </w:pPr>
            <w:r w:rsidRPr="00A64874">
              <w:rPr>
                <w:rFonts w:ascii="Times New Roman" w:eastAsiaTheme="minorEastAsia" w:hAnsi="Times New Roman" w:cs="Times New Roman"/>
                <w:kern w:val="0"/>
                <w:sz w:val="20"/>
                <w:szCs w:val="20"/>
                <w:lang w:eastAsia="ru-RU"/>
              </w:rPr>
              <w:t>1311</w:t>
            </w:r>
          </w:p>
        </w:tc>
      </w:tr>
      <w:tr w:rsidR="00A64874" w:rsidRPr="00A64874" w14:paraId="1F33E715" w14:textId="77777777" w:rsidTr="002505B9">
        <w:tc>
          <w:tcPr>
            <w:tcW w:w="612" w:type="dxa"/>
            <w:tcBorders>
              <w:top w:val="single" w:sz="6" w:space="0" w:color="auto"/>
              <w:left w:val="double" w:sz="6" w:space="0" w:color="auto"/>
              <w:bottom w:val="single" w:sz="6" w:space="0" w:color="auto"/>
              <w:right w:val="single" w:sz="6" w:space="0" w:color="auto"/>
            </w:tcBorders>
          </w:tcPr>
          <w:p w14:paraId="0B64FDCE" w14:textId="77777777" w:rsidR="00A64874" w:rsidRPr="00A64874" w:rsidRDefault="00A64874" w:rsidP="00A64874">
            <w:pPr>
              <w:suppressAutoHyphens w:val="0"/>
              <w:autoSpaceDE w:val="0"/>
              <w:adjustRightInd w:val="0"/>
              <w:spacing w:before="20" w:after="40" w:line="240" w:lineRule="auto"/>
              <w:textAlignment w:val="auto"/>
              <w:rPr>
                <w:rFonts w:ascii="Times New Roman" w:eastAsiaTheme="minorEastAsia" w:hAnsi="Times New Roman" w:cs="Times New Roman"/>
                <w:kern w:val="0"/>
                <w:sz w:val="20"/>
                <w:szCs w:val="20"/>
                <w:lang w:eastAsia="ru-RU"/>
              </w:rPr>
            </w:pPr>
          </w:p>
        </w:tc>
        <w:tc>
          <w:tcPr>
            <w:tcW w:w="3840" w:type="dxa"/>
            <w:tcBorders>
              <w:top w:val="single" w:sz="6" w:space="0" w:color="auto"/>
              <w:left w:val="single" w:sz="6" w:space="0" w:color="auto"/>
              <w:bottom w:val="single" w:sz="6" w:space="0" w:color="auto"/>
              <w:right w:val="single" w:sz="6" w:space="0" w:color="auto"/>
            </w:tcBorders>
          </w:tcPr>
          <w:p w14:paraId="3C69734B" w14:textId="77777777" w:rsidR="00A64874" w:rsidRPr="00A64874" w:rsidRDefault="00A64874" w:rsidP="00A64874">
            <w:pPr>
              <w:suppressAutoHyphens w:val="0"/>
              <w:autoSpaceDE w:val="0"/>
              <w:adjustRightInd w:val="0"/>
              <w:spacing w:before="20" w:after="40" w:line="240" w:lineRule="auto"/>
              <w:textAlignment w:val="auto"/>
              <w:rPr>
                <w:rFonts w:ascii="Times New Roman" w:eastAsiaTheme="minorEastAsia" w:hAnsi="Times New Roman" w:cs="Times New Roman"/>
                <w:kern w:val="0"/>
                <w:sz w:val="20"/>
                <w:szCs w:val="20"/>
                <w:lang w:eastAsia="ru-RU"/>
              </w:rPr>
            </w:pPr>
            <w:r w:rsidRPr="00A64874">
              <w:rPr>
                <w:rFonts w:ascii="Times New Roman" w:eastAsiaTheme="minorEastAsia" w:hAnsi="Times New Roman" w:cs="Times New Roman"/>
                <w:kern w:val="0"/>
                <w:sz w:val="20"/>
                <w:szCs w:val="20"/>
                <w:lang w:eastAsia="ru-RU"/>
              </w:rPr>
              <w:t>Дебиторская задолженность</w:t>
            </w:r>
          </w:p>
        </w:tc>
        <w:tc>
          <w:tcPr>
            <w:tcW w:w="720" w:type="dxa"/>
            <w:tcBorders>
              <w:top w:val="single" w:sz="6" w:space="0" w:color="auto"/>
              <w:left w:val="single" w:sz="6" w:space="0" w:color="auto"/>
              <w:bottom w:val="single" w:sz="6" w:space="0" w:color="auto"/>
              <w:right w:val="single" w:sz="6" w:space="0" w:color="auto"/>
            </w:tcBorders>
          </w:tcPr>
          <w:p w14:paraId="3478EB93" w14:textId="77777777" w:rsidR="00A64874" w:rsidRPr="00A64874" w:rsidRDefault="00A64874" w:rsidP="00A64874">
            <w:pPr>
              <w:suppressAutoHyphens w:val="0"/>
              <w:autoSpaceDE w:val="0"/>
              <w:adjustRightInd w:val="0"/>
              <w:spacing w:before="20" w:after="40" w:line="240" w:lineRule="auto"/>
              <w:jc w:val="center"/>
              <w:textAlignment w:val="auto"/>
              <w:rPr>
                <w:rFonts w:ascii="Times New Roman" w:eastAsiaTheme="minorEastAsia" w:hAnsi="Times New Roman" w:cs="Times New Roman"/>
                <w:kern w:val="0"/>
                <w:sz w:val="20"/>
                <w:szCs w:val="20"/>
                <w:lang w:eastAsia="ru-RU"/>
              </w:rPr>
            </w:pPr>
            <w:r w:rsidRPr="00A64874">
              <w:rPr>
                <w:rFonts w:ascii="Times New Roman" w:eastAsiaTheme="minorEastAsia" w:hAnsi="Times New Roman" w:cs="Times New Roman"/>
                <w:kern w:val="0"/>
                <w:sz w:val="20"/>
                <w:szCs w:val="20"/>
                <w:lang w:eastAsia="ru-RU"/>
              </w:rPr>
              <w:t>1230</w:t>
            </w:r>
          </w:p>
        </w:tc>
        <w:tc>
          <w:tcPr>
            <w:tcW w:w="1280" w:type="dxa"/>
            <w:tcBorders>
              <w:top w:val="single" w:sz="6" w:space="0" w:color="auto"/>
              <w:left w:val="single" w:sz="6" w:space="0" w:color="auto"/>
              <w:bottom w:val="single" w:sz="6" w:space="0" w:color="auto"/>
              <w:right w:val="double" w:sz="6" w:space="0" w:color="auto"/>
            </w:tcBorders>
          </w:tcPr>
          <w:p w14:paraId="1DF22C63" w14:textId="77777777" w:rsidR="00A64874" w:rsidRPr="00A64874" w:rsidRDefault="00F50148" w:rsidP="00A64874">
            <w:pPr>
              <w:suppressAutoHyphens w:val="0"/>
              <w:autoSpaceDE w:val="0"/>
              <w:adjustRightInd w:val="0"/>
              <w:spacing w:before="20" w:after="40" w:line="240" w:lineRule="auto"/>
              <w:jc w:val="right"/>
              <w:textAlignment w:val="auto"/>
              <w:rPr>
                <w:rFonts w:ascii="Times New Roman" w:eastAsiaTheme="minorEastAsia" w:hAnsi="Times New Roman" w:cs="Times New Roman"/>
                <w:kern w:val="0"/>
                <w:sz w:val="20"/>
                <w:szCs w:val="20"/>
                <w:lang w:eastAsia="ru-RU"/>
              </w:rPr>
            </w:pPr>
            <w:r>
              <w:rPr>
                <w:rFonts w:ascii="Times New Roman" w:eastAsiaTheme="minorEastAsia" w:hAnsi="Times New Roman" w:cs="Times New Roman"/>
                <w:kern w:val="0"/>
                <w:sz w:val="20"/>
                <w:szCs w:val="20"/>
                <w:lang w:eastAsia="ru-RU"/>
              </w:rPr>
              <w:t>70812</w:t>
            </w:r>
          </w:p>
        </w:tc>
        <w:tc>
          <w:tcPr>
            <w:tcW w:w="1280" w:type="dxa"/>
            <w:tcBorders>
              <w:top w:val="single" w:sz="6" w:space="0" w:color="auto"/>
              <w:left w:val="single" w:sz="6" w:space="0" w:color="auto"/>
              <w:bottom w:val="single" w:sz="6" w:space="0" w:color="auto"/>
              <w:right w:val="single" w:sz="6" w:space="0" w:color="auto"/>
            </w:tcBorders>
          </w:tcPr>
          <w:p w14:paraId="6E9D9E77" w14:textId="77777777" w:rsidR="00A64874" w:rsidRPr="00A64874" w:rsidRDefault="00A64874" w:rsidP="002505B9">
            <w:pPr>
              <w:suppressAutoHyphens w:val="0"/>
              <w:autoSpaceDE w:val="0"/>
              <w:adjustRightInd w:val="0"/>
              <w:spacing w:before="20" w:after="40" w:line="240" w:lineRule="auto"/>
              <w:jc w:val="right"/>
              <w:textAlignment w:val="auto"/>
              <w:rPr>
                <w:rFonts w:ascii="Times New Roman" w:eastAsiaTheme="minorEastAsia" w:hAnsi="Times New Roman" w:cs="Times New Roman"/>
                <w:kern w:val="0"/>
                <w:sz w:val="20"/>
                <w:szCs w:val="20"/>
                <w:lang w:eastAsia="ru-RU"/>
              </w:rPr>
            </w:pPr>
            <w:r w:rsidRPr="00A64874">
              <w:rPr>
                <w:rFonts w:ascii="Times New Roman" w:eastAsiaTheme="minorEastAsia" w:hAnsi="Times New Roman" w:cs="Times New Roman"/>
                <w:kern w:val="0"/>
                <w:sz w:val="20"/>
                <w:szCs w:val="20"/>
                <w:lang w:eastAsia="ru-RU"/>
              </w:rPr>
              <w:t>68768</w:t>
            </w:r>
          </w:p>
        </w:tc>
        <w:tc>
          <w:tcPr>
            <w:tcW w:w="1280" w:type="dxa"/>
            <w:tcBorders>
              <w:top w:val="single" w:sz="6" w:space="0" w:color="auto"/>
              <w:left w:val="single" w:sz="6" w:space="0" w:color="auto"/>
              <w:bottom w:val="single" w:sz="6" w:space="0" w:color="auto"/>
              <w:right w:val="double" w:sz="6" w:space="0" w:color="auto"/>
            </w:tcBorders>
          </w:tcPr>
          <w:p w14:paraId="2FD52687" w14:textId="77777777" w:rsidR="00A64874" w:rsidRPr="00A64874" w:rsidRDefault="00A64874" w:rsidP="002505B9">
            <w:pPr>
              <w:suppressAutoHyphens w:val="0"/>
              <w:autoSpaceDE w:val="0"/>
              <w:adjustRightInd w:val="0"/>
              <w:spacing w:before="20" w:after="40" w:line="240" w:lineRule="auto"/>
              <w:jc w:val="right"/>
              <w:textAlignment w:val="auto"/>
              <w:rPr>
                <w:rFonts w:ascii="Times New Roman" w:eastAsiaTheme="minorEastAsia" w:hAnsi="Times New Roman" w:cs="Times New Roman"/>
                <w:kern w:val="0"/>
                <w:sz w:val="20"/>
                <w:szCs w:val="20"/>
                <w:lang w:eastAsia="ru-RU"/>
              </w:rPr>
            </w:pPr>
            <w:r w:rsidRPr="00A64874">
              <w:rPr>
                <w:rFonts w:ascii="Times New Roman" w:eastAsiaTheme="minorEastAsia" w:hAnsi="Times New Roman" w:cs="Times New Roman"/>
                <w:kern w:val="0"/>
                <w:sz w:val="20"/>
                <w:szCs w:val="20"/>
                <w:lang w:eastAsia="ru-RU"/>
              </w:rPr>
              <w:t>76668</w:t>
            </w:r>
          </w:p>
        </w:tc>
      </w:tr>
      <w:tr w:rsidR="00A64874" w:rsidRPr="00A64874" w14:paraId="7AA35BA3" w14:textId="77777777" w:rsidTr="002505B9">
        <w:tc>
          <w:tcPr>
            <w:tcW w:w="612" w:type="dxa"/>
            <w:tcBorders>
              <w:top w:val="single" w:sz="6" w:space="0" w:color="auto"/>
              <w:left w:val="double" w:sz="6" w:space="0" w:color="auto"/>
              <w:bottom w:val="single" w:sz="6" w:space="0" w:color="auto"/>
              <w:right w:val="single" w:sz="6" w:space="0" w:color="auto"/>
            </w:tcBorders>
          </w:tcPr>
          <w:p w14:paraId="2534C288" w14:textId="77777777" w:rsidR="00A64874" w:rsidRPr="00A64874" w:rsidRDefault="00A64874" w:rsidP="00A64874">
            <w:pPr>
              <w:suppressAutoHyphens w:val="0"/>
              <w:autoSpaceDE w:val="0"/>
              <w:adjustRightInd w:val="0"/>
              <w:spacing w:before="20" w:after="40" w:line="240" w:lineRule="auto"/>
              <w:textAlignment w:val="auto"/>
              <w:rPr>
                <w:rFonts w:ascii="Times New Roman" w:eastAsiaTheme="minorEastAsia" w:hAnsi="Times New Roman" w:cs="Times New Roman"/>
                <w:kern w:val="0"/>
                <w:sz w:val="20"/>
                <w:szCs w:val="20"/>
                <w:lang w:eastAsia="ru-RU"/>
              </w:rPr>
            </w:pPr>
          </w:p>
        </w:tc>
        <w:tc>
          <w:tcPr>
            <w:tcW w:w="3840" w:type="dxa"/>
            <w:tcBorders>
              <w:top w:val="single" w:sz="6" w:space="0" w:color="auto"/>
              <w:left w:val="single" w:sz="6" w:space="0" w:color="auto"/>
              <w:bottom w:val="single" w:sz="6" w:space="0" w:color="auto"/>
              <w:right w:val="single" w:sz="6" w:space="0" w:color="auto"/>
            </w:tcBorders>
          </w:tcPr>
          <w:p w14:paraId="7417B432" w14:textId="77777777" w:rsidR="00A64874" w:rsidRPr="00A64874" w:rsidRDefault="00A64874" w:rsidP="00A64874">
            <w:pPr>
              <w:suppressAutoHyphens w:val="0"/>
              <w:autoSpaceDE w:val="0"/>
              <w:adjustRightInd w:val="0"/>
              <w:spacing w:before="20" w:after="40" w:line="240" w:lineRule="auto"/>
              <w:textAlignment w:val="auto"/>
              <w:rPr>
                <w:rFonts w:ascii="Times New Roman" w:eastAsiaTheme="minorEastAsia" w:hAnsi="Times New Roman" w:cs="Times New Roman"/>
                <w:kern w:val="0"/>
                <w:sz w:val="20"/>
                <w:szCs w:val="20"/>
                <w:lang w:eastAsia="ru-RU"/>
              </w:rPr>
            </w:pPr>
            <w:r w:rsidRPr="00A64874">
              <w:rPr>
                <w:rFonts w:ascii="Times New Roman" w:eastAsiaTheme="minorEastAsia" w:hAnsi="Times New Roman" w:cs="Times New Roman"/>
                <w:kern w:val="0"/>
                <w:sz w:val="20"/>
                <w:szCs w:val="20"/>
                <w:lang w:eastAsia="ru-RU"/>
              </w:rPr>
              <w:t>Финансовые вложения (за исключением денежных эквивалентов)</w:t>
            </w:r>
          </w:p>
        </w:tc>
        <w:tc>
          <w:tcPr>
            <w:tcW w:w="720" w:type="dxa"/>
            <w:tcBorders>
              <w:top w:val="single" w:sz="6" w:space="0" w:color="auto"/>
              <w:left w:val="single" w:sz="6" w:space="0" w:color="auto"/>
              <w:bottom w:val="single" w:sz="6" w:space="0" w:color="auto"/>
              <w:right w:val="single" w:sz="6" w:space="0" w:color="auto"/>
            </w:tcBorders>
          </w:tcPr>
          <w:p w14:paraId="4C68C55E" w14:textId="77777777" w:rsidR="00A64874" w:rsidRPr="00A64874" w:rsidRDefault="00A64874" w:rsidP="00A64874">
            <w:pPr>
              <w:suppressAutoHyphens w:val="0"/>
              <w:autoSpaceDE w:val="0"/>
              <w:adjustRightInd w:val="0"/>
              <w:spacing w:before="20" w:after="40" w:line="240" w:lineRule="auto"/>
              <w:jc w:val="center"/>
              <w:textAlignment w:val="auto"/>
              <w:rPr>
                <w:rFonts w:ascii="Times New Roman" w:eastAsiaTheme="minorEastAsia" w:hAnsi="Times New Roman" w:cs="Times New Roman"/>
                <w:kern w:val="0"/>
                <w:sz w:val="20"/>
                <w:szCs w:val="20"/>
                <w:lang w:eastAsia="ru-RU"/>
              </w:rPr>
            </w:pPr>
            <w:r w:rsidRPr="00A64874">
              <w:rPr>
                <w:rFonts w:ascii="Times New Roman" w:eastAsiaTheme="minorEastAsia" w:hAnsi="Times New Roman" w:cs="Times New Roman"/>
                <w:kern w:val="0"/>
                <w:sz w:val="20"/>
                <w:szCs w:val="20"/>
                <w:lang w:eastAsia="ru-RU"/>
              </w:rPr>
              <w:t>1240</w:t>
            </w:r>
          </w:p>
        </w:tc>
        <w:tc>
          <w:tcPr>
            <w:tcW w:w="1280" w:type="dxa"/>
            <w:tcBorders>
              <w:top w:val="single" w:sz="6" w:space="0" w:color="auto"/>
              <w:left w:val="single" w:sz="6" w:space="0" w:color="auto"/>
              <w:bottom w:val="single" w:sz="6" w:space="0" w:color="auto"/>
              <w:right w:val="double" w:sz="6" w:space="0" w:color="auto"/>
            </w:tcBorders>
          </w:tcPr>
          <w:p w14:paraId="6A6893DE" w14:textId="77777777" w:rsidR="00A64874" w:rsidRPr="00A64874" w:rsidRDefault="00F50148" w:rsidP="00A64874">
            <w:pPr>
              <w:suppressAutoHyphens w:val="0"/>
              <w:autoSpaceDE w:val="0"/>
              <w:adjustRightInd w:val="0"/>
              <w:spacing w:before="20" w:after="40" w:line="240" w:lineRule="auto"/>
              <w:jc w:val="right"/>
              <w:textAlignment w:val="auto"/>
              <w:rPr>
                <w:rFonts w:ascii="Times New Roman" w:eastAsiaTheme="minorEastAsia" w:hAnsi="Times New Roman" w:cs="Times New Roman"/>
                <w:kern w:val="0"/>
                <w:sz w:val="20"/>
                <w:szCs w:val="20"/>
                <w:lang w:eastAsia="ru-RU"/>
              </w:rPr>
            </w:pPr>
            <w:r>
              <w:rPr>
                <w:rFonts w:ascii="Times New Roman" w:eastAsiaTheme="minorEastAsia" w:hAnsi="Times New Roman" w:cs="Times New Roman"/>
                <w:kern w:val="0"/>
                <w:sz w:val="20"/>
                <w:szCs w:val="20"/>
                <w:lang w:eastAsia="ru-RU"/>
              </w:rPr>
              <w:t>200</w:t>
            </w:r>
          </w:p>
        </w:tc>
        <w:tc>
          <w:tcPr>
            <w:tcW w:w="1280" w:type="dxa"/>
            <w:tcBorders>
              <w:top w:val="single" w:sz="6" w:space="0" w:color="auto"/>
              <w:left w:val="single" w:sz="6" w:space="0" w:color="auto"/>
              <w:bottom w:val="single" w:sz="6" w:space="0" w:color="auto"/>
              <w:right w:val="single" w:sz="6" w:space="0" w:color="auto"/>
            </w:tcBorders>
          </w:tcPr>
          <w:p w14:paraId="48FD9AFE" w14:textId="77777777" w:rsidR="00A64874" w:rsidRPr="00A64874" w:rsidRDefault="00A64874" w:rsidP="002505B9">
            <w:pPr>
              <w:suppressAutoHyphens w:val="0"/>
              <w:autoSpaceDE w:val="0"/>
              <w:adjustRightInd w:val="0"/>
              <w:spacing w:before="20" w:after="40" w:line="240" w:lineRule="auto"/>
              <w:jc w:val="right"/>
              <w:textAlignment w:val="auto"/>
              <w:rPr>
                <w:rFonts w:ascii="Times New Roman" w:eastAsiaTheme="minorEastAsia" w:hAnsi="Times New Roman" w:cs="Times New Roman"/>
                <w:kern w:val="0"/>
                <w:sz w:val="20"/>
                <w:szCs w:val="20"/>
                <w:lang w:eastAsia="ru-RU"/>
              </w:rPr>
            </w:pPr>
            <w:r w:rsidRPr="00A64874">
              <w:rPr>
                <w:rFonts w:ascii="Times New Roman" w:eastAsiaTheme="minorEastAsia" w:hAnsi="Times New Roman" w:cs="Times New Roman"/>
                <w:kern w:val="0"/>
                <w:sz w:val="20"/>
                <w:szCs w:val="20"/>
                <w:lang w:eastAsia="ru-RU"/>
              </w:rPr>
              <w:t>200</w:t>
            </w:r>
          </w:p>
        </w:tc>
        <w:tc>
          <w:tcPr>
            <w:tcW w:w="1280" w:type="dxa"/>
            <w:tcBorders>
              <w:top w:val="single" w:sz="6" w:space="0" w:color="auto"/>
              <w:left w:val="single" w:sz="6" w:space="0" w:color="auto"/>
              <w:bottom w:val="single" w:sz="6" w:space="0" w:color="auto"/>
              <w:right w:val="double" w:sz="6" w:space="0" w:color="auto"/>
            </w:tcBorders>
          </w:tcPr>
          <w:p w14:paraId="442FD8F7" w14:textId="77777777" w:rsidR="00A64874" w:rsidRPr="00A64874" w:rsidRDefault="00A64874" w:rsidP="002505B9">
            <w:pPr>
              <w:suppressAutoHyphens w:val="0"/>
              <w:autoSpaceDE w:val="0"/>
              <w:adjustRightInd w:val="0"/>
              <w:spacing w:before="20" w:after="40" w:line="240" w:lineRule="auto"/>
              <w:jc w:val="right"/>
              <w:textAlignment w:val="auto"/>
              <w:rPr>
                <w:rFonts w:ascii="Times New Roman" w:eastAsiaTheme="minorEastAsia" w:hAnsi="Times New Roman" w:cs="Times New Roman"/>
                <w:kern w:val="0"/>
                <w:sz w:val="20"/>
                <w:szCs w:val="20"/>
                <w:lang w:eastAsia="ru-RU"/>
              </w:rPr>
            </w:pPr>
            <w:r w:rsidRPr="00A64874">
              <w:rPr>
                <w:rFonts w:ascii="Times New Roman" w:eastAsiaTheme="minorEastAsia" w:hAnsi="Times New Roman" w:cs="Times New Roman"/>
                <w:kern w:val="0"/>
                <w:sz w:val="20"/>
                <w:szCs w:val="20"/>
                <w:lang w:eastAsia="ru-RU"/>
              </w:rPr>
              <w:t>200</w:t>
            </w:r>
          </w:p>
        </w:tc>
      </w:tr>
      <w:tr w:rsidR="00A64874" w:rsidRPr="00A64874" w14:paraId="041A3A11" w14:textId="77777777" w:rsidTr="002505B9">
        <w:tc>
          <w:tcPr>
            <w:tcW w:w="612" w:type="dxa"/>
            <w:tcBorders>
              <w:top w:val="single" w:sz="6" w:space="0" w:color="auto"/>
              <w:left w:val="double" w:sz="6" w:space="0" w:color="auto"/>
              <w:bottom w:val="single" w:sz="6" w:space="0" w:color="auto"/>
              <w:right w:val="single" w:sz="6" w:space="0" w:color="auto"/>
            </w:tcBorders>
          </w:tcPr>
          <w:p w14:paraId="67FF693C" w14:textId="77777777" w:rsidR="00A64874" w:rsidRPr="00A64874" w:rsidRDefault="00A64874" w:rsidP="00A64874">
            <w:pPr>
              <w:suppressAutoHyphens w:val="0"/>
              <w:autoSpaceDE w:val="0"/>
              <w:adjustRightInd w:val="0"/>
              <w:spacing w:before="20" w:after="40" w:line="240" w:lineRule="auto"/>
              <w:textAlignment w:val="auto"/>
              <w:rPr>
                <w:rFonts w:ascii="Times New Roman" w:eastAsiaTheme="minorEastAsia" w:hAnsi="Times New Roman" w:cs="Times New Roman"/>
                <w:kern w:val="0"/>
                <w:sz w:val="20"/>
                <w:szCs w:val="20"/>
                <w:lang w:eastAsia="ru-RU"/>
              </w:rPr>
            </w:pPr>
          </w:p>
        </w:tc>
        <w:tc>
          <w:tcPr>
            <w:tcW w:w="3840" w:type="dxa"/>
            <w:tcBorders>
              <w:top w:val="single" w:sz="6" w:space="0" w:color="auto"/>
              <w:left w:val="single" w:sz="6" w:space="0" w:color="auto"/>
              <w:bottom w:val="single" w:sz="6" w:space="0" w:color="auto"/>
              <w:right w:val="single" w:sz="6" w:space="0" w:color="auto"/>
            </w:tcBorders>
          </w:tcPr>
          <w:p w14:paraId="4C7507BA" w14:textId="77777777" w:rsidR="00A64874" w:rsidRPr="00A64874" w:rsidRDefault="00A64874" w:rsidP="00A64874">
            <w:pPr>
              <w:suppressAutoHyphens w:val="0"/>
              <w:autoSpaceDE w:val="0"/>
              <w:adjustRightInd w:val="0"/>
              <w:spacing w:before="20" w:after="40" w:line="240" w:lineRule="auto"/>
              <w:textAlignment w:val="auto"/>
              <w:rPr>
                <w:rFonts w:ascii="Times New Roman" w:eastAsiaTheme="minorEastAsia" w:hAnsi="Times New Roman" w:cs="Times New Roman"/>
                <w:kern w:val="0"/>
                <w:sz w:val="20"/>
                <w:szCs w:val="20"/>
                <w:lang w:eastAsia="ru-RU"/>
              </w:rPr>
            </w:pPr>
            <w:r w:rsidRPr="00A64874">
              <w:rPr>
                <w:rFonts w:ascii="Times New Roman" w:eastAsiaTheme="minorEastAsia" w:hAnsi="Times New Roman" w:cs="Times New Roman"/>
                <w:kern w:val="0"/>
                <w:sz w:val="20"/>
                <w:szCs w:val="20"/>
                <w:lang w:eastAsia="ru-RU"/>
              </w:rPr>
              <w:t>Денежные средства и денежные эквиваленты</w:t>
            </w:r>
          </w:p>
        </w:tc>
        <w:tc>
          <w:tcPr>
            <w:tcW w:w="720" w:type="dxa"/>
            <w:tcBorders>
              <w:top w:val="single" w:sz="6" w:space="0" w:color="auto"/>
              <w:left w:val="single" w:sz="6" w:space="0" w:color="auto"/>
              <w:bottom w:val="single" w:sz="6" w:space="0" w:color="auto"/>
              <w:right w:val="single" w:sz="6" w:space="0" w:color="auto"/>
            </w:tcBorders>
          </w:tcPr>
          <w:p w14:paraId="40B637BF" w14:textId="77777777" w:rsidR="00A64874" w:rsidRPr="00A64874" w:rsidRDefault="00A64874" w:rsidP="00A64874">
            <w:pPr>
              <w:suppressAutoHyphens w:val="0"/>
              <w:autoSpaceDE w:val="0"/>
              <w:adjustRightInd w:val="0"/>
              <w:spacing w:before="20" w:after="40" w:line="240" w:lineRule="auto"/>
              <w:jc w:val="center"/>
              <w:textAlignment w:val="auto"/>
              <w:rPr>
                <w:rFonts w:ascii="Times New Roman" w:eastAsiaTheme="minorEastAsia" w:hAnsi="Times New Roman" w:cs="Times New Roman"/>
                <w:kern w:val="0"/>
                <w:sz w:val="20"/>
                <w:szCs w:val="20"/>
                <w:lang w:eastAsia="ru-RU"/>
              </w:rPr>
            </w:pPr>
            <w:r w:rsidRPr="00A64874">
              <w:rPr>
                <w:rFonts w:ascii="Times New Roman" w:eastAsiaTheme="minorEastAsia" w:hAnsi="Times New Roman" w:cs="Times New Roman"/>
                <w:kern w:val="0"/>
                <w:sz w:val="20"/>
                <w:szCs w:val="20"/>
                <w:lang w:eastAsia="ru-RU"/>
              </w:rPr>
              <w:t>1250</w:t>
            </w:r>
          </w:p>
        </w:tc>
        <w:tc>
          <w:tcPr>
            <w:tcW w:w="1280" w:type="dxa"/>
            <w:tcBorders>
              <w:top w:val="single" w:sz="6" w:space="0" w:color="auto"/>
              <w:left w:val="single" w:sz="6" w:space="0" w:color="auto"/>
              <w:bottom w:val="single" w:sz="6" w:space="0" w:color="auto"/>
              <w:right w:val="double" w:sz="6" w:space="0" w:color="auto"/>
            </w:tcBorders>
          </w:tcPr>
          <w:p w14:paraId="298577AD" w14:textId="77777777" w:rsidR="00A64874" w:rsidRPr="00A64874" w:rsidRDefault="00F50148" w:rsidP="00A64874">
            <w:pPr>
              <w:suppressAutoHyphens w:val="0"/>
              <w:autoSpaceDE w:val="0"/>
              <w:adjustRightInd w:val="0"/>
              <w:spacing w:before="20" w:after="40" w:line="240" w:lineRule="auto"/>
              <w:jc w:val="right"/>
              <w:textAlignment w:val="auto"/>
              <w:rPr>
                <w:rFonts w:ascii="Times New Roman" w:eastAsiaTheme="minorEastAsia" w:hAnsi="Times New Roman" w:cs="Times New Roman"/>
                <w:kern w:val="0"/>
                <w:sz w:val="20"/>
                <w:szCs w:val="20"/>
                <w:lang w:eastAsia="ru-RU"/>
              </w:rPr>
            </w:pPr>
            <w:r>
              <w:rPr>
                <w:rFonts w:ascii="Times New Roman" w:eastAsiaTheme="minorEastAsia" w:hAnsi="Times New Roman" w:cs="Times New Roman"/>
                <w:kern w:val="0"/>
                <w:sz w:val="20"/>
                <w:szCs w:val="20"/>
                <w:lang w:eastAsia="ru-RU"/>
              </w:rPr>
              <w:t>1653</w:t>
            </w:r>
          </w:p>
        </w:tc>
        <w:tc>
          <w:tcPr>
            <w:tcW w:w="1280" w:type="dxa"/>
            <w:tcBorders>
              <w:top w:val="single" w:sz="6" w:space="0" w:color="auto"/>
              <w:left w:val="single" w:sz="6" w:space="0" w:color="auto"/>
              <w:bottom w:val="single" w:sz="6" w:space="0" w:color="auto"/>
              <w:right w:val="single" w:sz="6" w:space="0" w:color="auto"/>
            </w:tcBorders>
          </w:tcPr>
          <w:p w14:paraId="004CE0CC" w14:textId="77777777" w:rsidR="00A64874" w:rsidRPr="00A64874" w:rsidRDefault="00A64874" w:rsidP="002505B9">
            <w:pPr>
              <w:suppressAutoHyphens w:val="0"/>
              <w:autoSpaceDE w:val="0"/>
              <w:adjustRightInd w:val="0"/>
              <w:spacing w:before="20" w:after="40" w:line="240" w:lineRule="auto"/>
              <w:jc w:val="right"/>
              <w:textAlignment w:val="auto"/>
              <w:rPr>
                <w:rFonts w:ascii="Times New Roman" w:eastAsiaTheme="minorEastAsia" w:hAnsi="Times New Roman" w:cs="Times New Roman"/>
                <w:kern w:val="0"/>
                <w:sz w:val="20"/>
                <w:szCs w:val="20"/>
                <w:lang w:eastAsia="ru-RU"/>
              </w:rPr>
            </w:pPr>
            <w:r w:rsidRPr="00A64874">
              <w:rPr>
                <w:rFonts w:ascii="Times New Roman" w:eastAsiaTheme="minorEastAsia" w:hAnsi="Times New Roman" w:cs="Times New Roman"/>
                <w:kern w:val="0"/>
                <w:sz w:val="20"/>
                <w:szCs w:val="20"/>
                <w:lang w:eastAsia="ru-RU"/>
              </w:rPr>
              <w:t>1220</w:t>
            </w:r>
          </w:p>
        </w:tc>
        <w:tc>
          <w:tcPr>
            <w:tcW w:w="1280" w:type="dxa"/>
            <w:tcBorders>
              <w:top w:val="single" w:sz="6" w:space="0" w:color="auto"/>
              <w:left w:val="single" w:sz="6" w:space="0" w:color="auto"/>
              <w:bottom w:val="single" w:sz="6" w:space="0" w:color="auto"/>
              <w:right w:val="double" w:sz="6" w:space="0" w:color="auto"/>
            </w:tcBorders>
          </w:tcPr>
          <w:p w14:paraId="2058A763" w14:textId="77777777" w:rsidR="00A64874" w:rsidRPr="00A64874" w:rsidRDefault="00A64874" w:rsidP="002505B9">
            <w:pPr>
              <w:suppressAutoHyphens w:val="0"/>
              <w:autoSpaceDE w:val="0"/>
              <w:adjustRightInd w:val="0"/>
              <w:spacing w:before="20" w:after="40" w:line="240" w:lineRule="auto"/>
              <w:jc w:val="right"/>
              <w:textAlignment w:val="auto"/>
              <w:rPr>
                <w:rFonts w:ascii="Times New Roman" w:eastAsiaTheme="minorEastAsia" w:hAnsi="Times New Roman" w:cs="Times New Roman"/>
                <w:kern w:val="0"/>
                <w:sz w:val="20"/>
                <w:szCs w:val="20"/>
                <w:lang w:eastAsia="ru-RU"/>
              </w:rPr>
            </w:pPr>
            <w:r w:rsidRPr="00A64874">
              <w:rPr>
                <w:rFonts w:ascii="Times New Roman" w:eastAsiaTheme="minorEastAsia" w:hAnsi="Times New Roman" w:cs="Times New Roman"/>
                <w:kern w:val="0"/>
                <w:sz w:val="20"/>
                <w:szCs w:val="20"/>
                <w:lang w:eastAsia="ru-RU"/>
              </w:rPr>
              <w:t>1016</w:t>
            </w:r>
          </w:p>
        </w:tc>
      </w:tr>
      <w:tr w:rsidR="00A64874" w:rsidRPr="00A64874" w14:paraId="64ED2090" w14:textId="77777777" w:rsidTr="002505B9">
        <w:tc>
          <w:tcPr>
            <w:tcW w:w="612" w:type="dxa"/>
            <w:tcBorders>
              <w:top w:val="single" w:sz="6" w:space="0" w:color="auto"/>
              <w:left w:val="double" w:sz="6" w:space="0" w:color="auto"/>
              <w:bottom w:val="single" w:sz="6" w:space="0" w:color="auto"/>
              <w:right w:val="single" w:sz="6" w:space="0" w:color="auto"/>
            </w:tcBorders>
          </w:tcPr>
          <w:p w14:paraId="7D324968" w14:textId="77777777" w:rsidR="00A64874" w:rsidRPr="00A64874" w:rsidRDefault="00A64874" w:rsidP="00A64874">
            <w:pPr>
              <w:suppressAutoHyphens w:val="0"/>
              <w:autoSpaceDE w:val="0"/>
              <w:adjustRightInd w:val="0"/>
              <w:spacing w:before="20" w:after="40" w:line="240" w:lineRule="auto"/>
              <w:textAlignment w:val="auto"/>
              <w:rPr>
                <w:rFonts w:ascii="Times New Roman" w:eastAsiaTheme="minorEastAsia" w:hAnsi="Times New Roman" w:cs="Times New Roman"/>
                <w:kern w:val="0"/>
                <w:sz w:val="20"/>
                <w:szCs w:val="20"/>
                <w:lang w:eastAsia="ru-RU"/>
              </w:rPr>
            </w:pPr>
          </w:p>
        </w:tc>
        <w:tc>
          <w:tcPr>
            <w:tcW w:w="3840" w:type="dxa"/>
            <w:tcBorders>
              <w:top w:val="single" w:sz="6" w:space="0" w:color="auto"/>
              <w:left w:val="single" w:sz="6" w:space="0" w:color="auto"/>
              <w:bottom w:val="single" w:sz="6" w:space="0" w:color="auto"/>
              <w:right w:val="single" w:sz="6" w:space="0" w:color="auto"/>
            </w:tcBorders>
          </w:tcPr>
          <w:p w14:paraId="0D371392" w14:textId="77777777" w:rsidR="00A64874" w:rsidRPr="00A64874" w:rsidRDefault="00A64874" w:rsidP="00A64874">
            <w:pPr>
              <w:suppressAutoHyphens w:val="0"/>
              <w:autoSpaceDE w:val="0"/>
              <w:adjustRightInd w:val="0"/>
              <w:spacing w:before="20" w:after="40" w:line="240" w:lineRule="auto"/>
              <w:textAlignment w:val="auto"/>
              <w:rPr>
                <w:rFonts w:ascii="Times New Roman" w:eastAsiaTheme="minorEastAsia" w:hAnsi="Times New Roman" w:cs="Times New Roman"/>
                <w:kern w:val="0"/>
                <w:sz w:val="20"/>
                <w:szCs w:val="20"/>
                <w:lang w:eastAsia="ru-RU"/>
              </w:rPr>
            </w:pPr>
            <w:r w:rsidRPr="00A64874">
              <w:rPr>
                <w:rFonts w:ascii="Times New Roman" w:eastAsiaTheme="minorEastAsia" w:hAnsi="Times New Roman" w:cs="Times New Roman"/>
                <w:kern w:val="0"/>
                <w:sz w:val="20"/>
                <w:szCs w:val="20"/>
                <w:lang w:eastAsia="ru-RU"/>
              </w:rPr>
              <w:t>Прочие оборотные активы</w:t>
            </w:r>
          </w:p>
        </w:tc>
        <w:tc>
          <w:tcPr>
            <w:tcW w:w="720" w:type="dxa"/>
            <w:tcBorders>
              <w:top w:val="single" w:sz="6" w:space="0" w:color="auto"/>
              <w:left w:val="single" w:sz="6" w:space="0" w:color="auto"/>
              <w:bottom w:val="single" w:sz="6" w:space="0" w:color="auto"/>
              <w:right w:val="single" w:sz="6" w:space="0" w:color="auto"/>
            </w:tcBorders>
          </w:tcPr>
          <w:p w14:paraId="14F67406" w14:textId="77777777" w:rsidR="00A64874" w:rsidRPr="00A64874" w:rsidRDefault="00A64874" w:rsidP="00A64874">
            <w:pPr>
              <w:suppressAutoHyphens w:val="0"/>
              <w:autoSpaceDE w:val="0"/>
              <w:adjustRightInd w:val="0"/>
              <w:spacing w:before="20" w:after="40" w:line="240" w:lineRule="auto"/>
              <w:jc w:val="center"/>
              <w:textAlignment w:val="auto"/>
              <w:rPr>
                <w:rFonts w:ascii="Times New Roman" w:eastAsiaTheme="minorEastAsia" w:hAnsi="Times New Roman" w:cs="Times New Roman"/>
                <w:kern w:val="0"/>
                <w:sz w:val="20"/>
                <w:szCs w:val="20"/>
                <w:lang w:eastAsia="ru-RU"/>
              </w:rPr>
            </w:pPr>
            <w:r w:rsidRPr="00A64874">
              <w:rPr>
                <w:rFonts w:ascii="Times New Roman" w:eastAsiaTheme="minorEastAsia" w:hAnsi="Times New Roman" w:cs="Times New Roman"/>
                <w:kern w:val="0"/>
                <w:sz w:val="20"/>
                <w:szCs w:val="20"/>
                <w:lang w:eastAsia="ru-RU"/>
              </w:rPr>
              <w:t>1260</w:t>
            </w:r>
          </w:p>
        </w:tc>
        <w:tc>
          <w:tcPr>
            <w:tcW w:w="1280" w:type="dxa"/>
            <w:tcBorders>
              <w:top w:val="single" w:sz="6" w:space="0" w:color="auto"/>
              <w:left w:val="single" w:sz="6" w:space="0" w:color="auto"/>
              <w:bottom w:val="single" w:sz="6" w:space="0" w:color="auto"/>
              <w:right w:val="double" w:sz="6" w:space="0" w:color="auto"/>
            </w:tcBorders>
          </w:tcPr>
          <w:p w14:paraId="4DCDD58F" w14:textId="77777777" w:rsidR="00A64874" w:rsidRPr="00A64874" w:rsidRDefault="00F50148" w:rsidP="00A64874">
            <w:pPr>
              <w:suppressAutoHyphens w:val="0"/>
              <w:autoSpaceDE w:val="0"/>
              <w:adjustRightInd w:val="0"/>
              <w:spacing w:before="20" w:after="40" w:line="240" w:lineRule="auto"/>
              <w:jc w:val="right"/>
              <w:textAlignment w:val="auto"/>
              <w:rPr>
                <w:rFonts w:ascii="Times New Roman" w:eastAsiaTheme="minorEastAsia" w:hAnsi="Times New Roman" w:cs="Times New Roman"/>
                <w:kern w:val="0"/>
                <w:sz w:val="20"/>
                <w:szCs w:val="20"/>
                <w:lang w:eastAsia="ru-RU"/>
              </w:rPr>
            </w:pPr>
            <w:r>
              <w:rPr>
                <w:rFonts w:ascii="Times New Roman" w:eastAsiaTheme="minorEastAsia" w:hAnsi="Times New Roman" w:cs="Times New Roman"/>
                <w:kern w:val="0"/>
                <w:sz w:val="20"/>
                <w:szCs w:val="20"/>
                <w:lang w:eastAsia="ru-RU"/>
              </w:rPr>
              <w:t>2386</w:t>
            </w:r>
          </w:p>
        </w:tc>
        <w:tc>
          <w:tcPr>
            <w:tcW w:w="1280" w:type="dxa"/>
            <w:tcBorders>
              <w:top w:val="single" w:sz="6" w:space="0" w:color="auto"/>
              <w:left w:val="single" w:sz="6" w:space="0" w:color="auto"/>
              <w:bottom w:val="single" w:sz="6" w:space="0" w:color="auto"/>
              <w:right w:val="single" w:sz="6" w:space="0" w:color="auto"/>
            </w:tcBorders>
          </w:tcPr>
          <w:p w14:paraId="6C869E72" w14:textId="77777777" w:rsidR="00A64874" w:rsidRPr="00A64874" w:rsidRDefault="00A64874" w:rsidP="002505B9">
            <w:pPr>
              <w:suppressAutoHyphens w:val="0"/>
              <w:autoSpaceDE w:val="0"/>
              <w:adjustRightInd w:val="0"/>
              <w:spacing w:before="20" w:after="40" w:line="240" w:lineRule="auto"/>
              <w:jc w:val="right"/>
              <w:textAlignment w:val="auto"/>
              <w:rPr>
                <w:rFonts w:ascii="Times New Roman" w:eastAsiaTheme="minorEastAsia" w:hAnsi="Times New Roman" w:cs="Times New Roman"/>
                <w:kern w:val="0"/>
                <w:sz w:val="20"/>
                <w:szCs w:val="20"/>
                <w:lang w:eastAsia="ru-RU"/>
              </w:rPr>
            </w:pPr>
            <w:r w:rsidRPr="00A64874">
              <w:rPr>
                <w:rFonts w:ascii="Times New Roman" w:eastAsiaTheme="minorEastAsia" w:hAnsi="Times New Roman" w:cs="Times New Roman"/>
                <w:kern w:val="0"/>
                <w:sz w:val="20"/>
                <w:szCs w:val="20"/>
                <w:lang w:eastAsia="ru-RU"/>
              </w:rPr>
              <w:t>1505</w:t>
            </w:r>
          </w:p>
        </w:tc>
        <w:tc>
          <w:tcPr>
            <w:tcW w:w="1280" w:type="dxa"/>
            <w:tcBorders>
              <w:top w:val="single" w:sz="6" w:space="0" w:color="auto"/>
              <w:left w:val="single" w:sz="6" w:space="0" w:color="auto"/>
              <w:bottom w:val="single" w:sz="6" w:space="0" w:color="auto"/>
              <w:right w:val="double" w:sz="6" w:space="0" w:color="auto"/>
            </w:tcBorders>
          </w:tcPr>
          <w:p w14:paraId="037970E8" w14:textId="77777777" w:rsidR="00A64874" w:rsidRPr="00A64874" w:rsidRDefault="00A64874" w:rsidP="002505B9">
            <w:pPr>
              <w:suppressAutoHyphens w:val="0"/>
              <w:autoSpaceDE w:val="0"/>
              <w:adjustRightInd w:val="0"/>
              <w:spacing w:before="20" w:after="40" w:line="240" w:lineRule="auto"/>
              <w:jc w:val="right"/>
              <w:textAlignment w:val="auto"/>
              <w:rPr>
                <w:rFonts w:ascii="Times New Roman" w:eastAsiaTheme="minorEastAsia" w:hAnsi="Times New Roman" w:cs="Times New Roman"/>
                <w:kern w:val="0"/>
                <w:sz w:val="20"/>
                <w:szCs w:val="20"/>
                <w:lang w:eastAsia="ru-RU"/>
              </w:rPr>
            </w:pPr>
            <w:r w:rsidRPr="00A64874">
              <w:rPr>
                <w:rFonts w:ascii="Times New Roman" w:eastAsiaTheme="minorEastAsia" w:hAnsi="Times New Roman" w:cs="Times New Roman"/>
                <w:kern w:val="0"/>
                <w:sz w:val="20"/>
                <w:szCs w:val="20"/>
                <w:lang w:eastAsia="ru-RU"/>
              </w:rPr>
              <w:t>1505</w:t>
            </w:r>
          </w:p>
        </w:tc>
      </w:tr>
      <w:tr w:rsidR="00A64874" w:rsidRPr="00A64874" w14:paraId="246C2CF2" w14:textId="77777777" w:rsidTr="002505B9">
        <w:tc>
          <w:tcPr>
            <w:tcW w:w="612" w:type="dxa"/>
            <w:tcBorders>
              <w:top w:val="single" w:sz="6" w:space="0" w:color="auto"/>
              <w:left w:val="double" w:sz="6" w:space="0" w:color="auto"/>
              <w:bottom w:val="single" w:sz="6" w:space="0" w:color="auto"/>
              <w:right w:val="single" w:sz="6" w:space="0" w:color="auto"/>
            </w:tcBorders>
          </w:tcPr>
          <w:p w14:paraId="78071B90" w14:textId="77777777" w:rsidR="00A64874" w:rsidRPr="00A64874" w:rsidRDefault="00A64874" w:rsidP="00A64874">
            <w:pPr>
              <w:suppressAutoHyphens w:val="0"/>
              <w:autoSpaceDE w:val="0"/>
              <w:adjustRightInd w:val="0"/>
              <w:spacing w:before="20" w:after="40" w:line="240" w:lineRule="auto"/>
              <w:textAlignment w:val="auto"/>
              <w:rPr>
                <w:rFonts w:ascii="Times New Roman" w:eastAsiaTheme="minorEastAsia" w:hAnsi="Times New Roman" w:cs="Times New Roman"/>
                <w:kern w:val="0"/>
                <w:sz w:val="20"/>
                <w:szCs w:val="20"/>
                <w:lang w:eastAsia="ru-RU"/>
              </w:rPr>
            </w:pPr>
          </w:p>
        </w:tc>
        <w:tc>
          <w:tcPr>
            <w:tcW w:w="3840" w:type="dxa"/>
            <w:tcBorders>
              <w:top w:val="single" w:sz="6" w:space="0" w:color="auto"/>
              <w:left w:val="single" w:sz="6" w:space="0" w:color="auto"/>
              <w:bottom w:val="single" w:sz="6" w:space="0" w:color="auto"/>
              <w:right w:val="single" w:sz="6" w:space="0" w:color="auto"/>
            </w:tcBorders>
          </w:tcPr>
          <w:p w14:paraId="43B948B1" w14:textId="77777777" w:rsidR="00A64874" w:rsidRPr="00A64874" w:rsidRDefault="00A64874" w:rsidP="00A64874">
            <w:pPr>
              <w:suppressAutoHyphens w:val="0"/>
              <w:autoSpaceDE w:val="0"/>
              <w:adjustRightInd w:val="0"/>
              <w:spacing w:before="20" w:after="40" w:line="240" w:lineRule="auto"/>
              <w:textAlignment w:val="auto"/>
              <w:rPr>
                <w:rFonts w:ascii="Times New Roman" w:eastAsiaTheme="minorEastAsia" w:hAnsi="Times New Roman" w:cs="Times New Roman"/>
                <w:kern w:val="0"/>
                <w:sz w:val="20"/>
                <w:szCs w:val="20"/>
                <w:lang w:eastAsia="ru-RU"/>
              </w:rPr>
            </w:pPr>
            <w:r w:rsidRPr="00A64874">
              <w:rPr>
                <w:rFonts w:ascii="Times New Roman" w:eastAsiaTheme="minorEastAsia" w:hAnsi="Times New Roman" w:cs="Times New Roman"/>
                <w:kern w:val="0"/>
                <w:sz w:val="20"/>
                <w:szCs w:val="20"/>
                <w:lang w:eastAsia="ru-RU"/>
              </w:rPr>
              <w:t>ИТОГО по разделу II</w:t>
            </w:r>
          </w:p>
        </w:tc>
        <w:tc>
          <w:tcPr>
            <w:tcW w:w="720" w:type="dxa"/>
            <w:tcBorders>
              <w:top w:val="single" w:sz="6" w:space="0" w:color="auto"/>
              <w:left w:val="single" w:sz="6" w:space="0" w:color="auto"/>
              <w:bottom w:val="single" w:sz="6" w:space="0" w:color="auto"/>
              <w:right w:val="single" w:sz="6" w:space="0" w:color="auto"/>
            </w:tcBorders>
          </w:tcPr>
          <w:p w14:paraId="36267F00" w14:textId="77777777" w:rsidR="00A64874" w:rsidRPr="00A64874" w:rsidRDefault="00A64874" w:rsidP="00A64874">
            <w:pPr>
              <w:suppressAutoHyphens w:val="0"/>
              <w:autoSpaceDE w:val="0"/>
              <w:adjustRightInd w:val="0"/>
              <w:spacing w:before="20" w:after="40" w:line="240" w:lineRule="auto"/>
              <w:jc w:val="center"/>
              <w:textAlignment w:val="auto"/>
              <w:rPr>
                <w:rFonts w:ascii="Times New Roman" w:eastAsiaTheme="minorEastAsia" w:hAnsi="Times New Roman" w:cs="Times New Roman"/>
                <w:kern w:val="0"/>
                <w:sz w:val="20"/>
                <w:szCs w:val="20"/>
                <w:lang w:eastAsia="ru-RU"/>
              </w:rPr>
            </w:pPr>
            <w:r w:rsidRPr="00A64874">
              <w:rPr>
                <w:rFonts w:ascii="Times New Roman" w:eastAsiaTheme="minorEastAsia" w:hAnsi="Times New Roman" w:cs="Times New Roman"/>
                <w:kern w:val="0"/>
                <w:sz w:val="20"/>
                <w:szCs w:val="20"/>
                <w:lang w:eastAsia="ru-RU"/>
              </w:rPr>
              <w:t>12002</w:t>
            </w:r>
          </w:p>
        </w:tc>
        <w:tc>
          <w:tcPr>
            <w:tcW w:w="1280" w:type="dxa"/>
            <w:tcBorders>
              <w:top w:val="single" w:sz="6" w:space="0" w:color="auto"/>
              <w:left w:val="single" w:sz="6" w:space="0" w:color="auto"/>
              <w:bottom w:val="single" w:sz="6" w:space="0" w:color="auto"/>
              <w:right w:val="double" w:sz="6" w:space="0" w:color="auto"/>
            </w:tcBorders>
          </w:tcPr>
          <w:p w14:paraId="7DE2EE86" w14:textId="77777777" w:rsidR="00A64874" w:rsidRPr="00A64874" w:rsidRDefault="00F50148" w:rsidP="00A64874">
            <w:pPr>
              <w:suppressAutoHyphens w:val="0"/>
              <w:autoSpaceDE w:val="0"/>
              <w:adjustRightInd w:val="0"/>
              <w:spacing w:before="20" w:after="40" w:line="240" w:lineRule="auto"/>
              <w:jc w:val="right"/>
              <w:textAlignment w:val="auto"/>
              <w:rPr>
                <w:rFonts w:ascii="Times New Roman" w:eastAsiaTheme="minorEastAsia" w:hAnsi="Times New Roman" w:cs="Times New Roman"/>
                <w:kern w:val="0"/>
                <w:sz w:val="20"/>
                <w:szCs w:val="20"/>
                <w:lang w:eastAsia="ru-RU"/>
              </w:rPr>
            </w:pPr>
            <w:r>
              <w:rPr>
                <w:rFonts w:ascii="Times New Roman" w:eastAsiaTheme="minorEastAsia" w:hAnsi="Times New Roman" w:cs="Times New Roman"/>
                <w:kern w:val="0"/>
                <w:sz w:val="20"/>
                <w:szCs w:val="20"/>
                <w:lang w:eastAsia="ru-RU"/>
              </w:rPr>
              <w:t>215694</w:t>
            </w:r>
          </w:p>
        </w:tc>
        <w:tc>
          <w:tcPr>
            <w:tcW w:w="1280" w:type="dxa"/>
            <w:tcBorders>
              <w:top w:val="single" w:sz="6" w:space="0" w:color="auto"/>
              <w:left w:val="single" w:sz="6" w:space="0" w:color="auto"/>
              <w:bottom w:val="single" w:sz="6" w:space="0" w:color="auto"/>
              <w:right w:val="single" w:sz="6" w:space="0" w:color="auto"/>
            </w:tcBorders>
          </w:tcPr>
          <w:p w14:paraId="05E58E7C" w14:textId="77777777" w:rsidR="00A64874" w:rsidRPr="00A64874" w:rsidRDefault="00A64874" w:rsidP="002505B9">
            <w:pPr>
              <w:suppressAutoHyphens w:val="0"/>
              <w:autoSpaceDE w:val="0"/>
              <w:adjustRightInd w:val="0"/>
              <w:spacing w:before="20" w:after="40" w:line="240" w:lineRule="auto"/>
              <w:jc w:val="right"/>
              <w:textAlignment w:val="auto"/>
              <w:rPr>
                <w:rFonts w:ascii="Times New Roman" w:eastAsiaTheme="minorEastAsia" w:hAnsi="Times New Roman" w:cs="Times New Roman"/>
                <w:kern w:val="0"/>
                <w:sz w:val="20"/>
                <w:szCs w:val="20"/>
                <w:lang w:eastAsia="ru-RU"/>
              </w:rPr>
            </w:pPr>
            <w:r w:rsidRPr="00A64874">
              <w:rPr>
                <w:rFonts w:ascii="Times New Roman" w:eastAsiaTheme="minorEastAsia" w:hAnsi="Times New Roman" w:cs="Times New Roman"/>
                <w:kern w:val="0"/>
                <w:sz w:val="20"/>
                <w:szCs w:val="20"/>
                <w:lang w:eastAsia="ru-RU"/>
              </w:rPr>
              <w:t>210975</w:t>
            </w:r>
          </w:p>
        </w:tc>
        <w:tc>
          <w:tcPr>
            <w:tcW w:w="1280" w:type="dxa"/>
            <w:tcBorders>
              <w:top w:val="single" w:sz="6" w:space="0" w:color="auto"/>
              <w:left w:val="single" w:sz="6" w:space="0" w:color="auto"/>
              <w:bottom w:val="single" w:sz="6" w:space="0" w:color="auto"/>
              <w:right w:val="double" w:sz="6" w:space="0" w:color="auto"/>
            </w:tcBorders>
          </w:tcPr>
          <w:p w14:paraId="5297CBA4" w14:textId="77777777" w:rsidR="00A64874" w:rsidRPr="00A64874" w:rsidRDefault="00A64874" w:rsidP="002505B9">
            <w:pPr>
              <w:suppressAutoHyphens w:val="0"/>
              <w:autoSpaceDE w:val="0"/>
              <w:adjustRightInd w:val="0"/>
              <w:spacing w:before="20" w:after="40" w:line="240" w:lineRule="auto"/>
              <w:jc w:val="right"/>
              <w:textAlignment w:val="auto"/>
              <w:rPr>
                <w:rFonts w:ascii="Times New Roman" w:eastAsiaTheme="minorEastAsia" w:hAnsi="Times New Roman" w:cs="Times New Roman"/>
                <w:kern w:val="0"/>
                <w:sz w:val="20"/>
                <w:szCs w:val="20"/>
                <w:lang w:eastAsia="ru-RU"/>
              </w:rPr>
            </w:pPr>
            <w:r w:rsidRPr="00A64874">
              <w:rPr>
                <w:rFonts w:ascii="Times New Roman" w:eastAsiaTheme="minorEastAsia" w:hAnsi="Times New Roman" w:cs="Times New Roman"/>
                <w:kern w:val="0"/>
                <w:sz w:val="20"/>
                <w:szCs w:val="20"/>
                <w:lang w:eastAsia="ru-RU"/>
              </w:rPr>
              <w:t>210093</w:t>
            </w:r>
          </w:p>
        </w:tc>
      </w:tr>
      <w:tr w:rsidR="00A64874" w:rsidRPr="00A64874" w14:paraId="1E7291A6" w14:textId="77777777" w:rsidTr="002505B9">
        <w:tc>
          <w:tcPr>
            <w:tcW w:w="612" w:type="dxa"/>
            <w:tcBorders>
              <w:top w:val="single" w:sz="6" w:space="0" w:color="auto"/>
              <w:left w:val="double" w:sz="6" w:space="0" w:color="auto"/>
              <w:bottom w:val="double" w:sz="6" w:space="0" w:color="auto"/>
              <w:right w:val="single" w:sz="6" w:space="0" w:color="auto"/>
            </w:tcBorders>
          </w:tcPr>
          <w:p w14:paraId="6504F5A3" w14:textId="77777777" w:rsidR="00A64874" w:rsidRPr="00A64874" w:rsidRDefault="00A64874" w:rsidP="00A64874">
            <w:pPr>
              <w:suppressAutoHyphens w:val="0"/>
              <w:autoSpaceDE w:val="0"/>
              <w:adjustRightInd w:val="0"/>
              <w:spacing w:before="20" w:after="40" w:line="240" w:lineRule="auto"/>
              <w:textAlignment w:val="auto"/>
              <w:rPr>
                <w:rFonts w:ascii="Times New Roman" w:eastAsiaTheme="minorEastAsia" w:hAnsi="Times New Roman" w:cs="Times New Roman"/>
                <w:kern w:val="0"/>
                <w:sz w:val="20"/>
                <w:szCs w:val="20"/>
                <w:lang w:eastAsia="ru-RU"/>
              </w:rPr>
            </w:pPr>
          </w:p>
        </w:tc>
        <w:tc>
          <w:tcPr>
            <w:tcW w:w="3840" w:type="dxa"/>
            <w:tcBorders>
              <w:top w:val="single" w:sz="6" w:space="0" w:color="auto"/>
              <w:left w:val="single" w:sz="6" w:space="0" w:color="auto"/>
              <w:bottom w:val="double" w:sz="6" w:space="0" w:color="auto"/>
              <w:right w:val="single" w:sz="6" w:space="0" w:color="auto"/>
            </w:tcBorders>
          </w:tcPr>
          <w:p w14:paraId="0A505120" w14:textId="77777777" w:rsidR="00A64874" w:rsidRPr="00A64874" w:rsidRDefault="00A64874" w:rsidP="00A64874">
            <w:pPr>
              <w:suppressAutoHyphens w:val="0"/>
              <w:autoSpaceDE w:val="0"/>
              <w:adjustRightInd w:val="0"/>
              <w:spacing w:before="20" w:after="40" w:line="240" w:lineRule="auto"/>
              <w:textAlignment w:val="auto"/>
              <w:rPr>
                <w:rFonts w:ascii="Times New Roman" w:eastAsiaTheme="minorEastAsia" w:hAnsi="Times New Roman" w:cs="Times New Roman"/>
                <w:kern w:val="0"/>
                <w:sz w:val="20"/>
                <w:szCs w:val="20"/>
                <w:lang w:eastAsia="ru-RU"/>
              </w:rPr>
            </w:pPr>
            <w:r w:rsidRPr="00A64874">
              <w:rPr>
                <w:rFonts w:ascii="Times New Roman" w:eastAsiaTheme="minorEastAsia" w:hAnsi="Times New Roman" w:cs="Times New Roman"/>
                <w:kern w:val="0"/>
                <w:sz w:val="20"/>
                <w:szCs w:val="20"/>
                <w:lang w:eastAsia="ru-RU"/>
              </w:rPr>
              <w:t>БАЛАНС (актив)</w:t>
            </w:r>
          </w:p>
        </w:tc>
        <w:tc>
          <w:tcPr>
            <w:tcW w:w="720" w:type="dxa"/>
            <w:tcBorders>
              <w:top w:val="single" w:sz="6" w:space="0" w:color="auto"/>
              <w:left w:val="single" w:sz="6" w:space="0" w:color="auto"/>
              <w:bottom w:val="double" w:sz="6" w:space="0" w:color="auto"/>
              <w:right w:val="single" w:sz="6" w:space="0" w:color="auto"/>
            </w:tcBorders>
          </w:tcPr>
          <w:p w14:paraId="4644E31C" w14:textId="77777777" w:rsidR="00A64874" w:rsidRPr="00A64874" w:rsidRDefault="00A64874" w:rsidP="00A64874">
            <w:pPr>
              <w:suppressAutoHyphens w:val="0"/>
              <w:autoSpaceDE w:val="0"/>
              <w:adjustRightInd w:val="0"/>
              <w:spacing w:before="20" w:after="40" w:line="240" w:lineRule="auto"/>
              <w:jc w:val="center"/>
              <w:textAlignment w:val="auto"/>
              <w:rPr>
                <w:rFonts w:ascii="Times New Roman" w:eastAsiaTheme="minorEastAsia" w:hAnsi="Times New Roman" w:cs="Times New Roman"/>
                <w:kern w:val="0"/>
                <w:sz w:val="20"/>
                <w:szCs w:val="20"/>
                <w:lang w:eastAsia="ru-RU"/>
              </w:rPr>
            </w:pPr>
            <w:r w:rsidRPr="00A64874">
              <w:rPr>
                <w:rFonts w:ascii="Times New Roman" w:eastAsiaTheme="minorEastAsia" w:hAnsi="Times New Roman" w:cs="Times New Roman"/>
                <w:kern w:val="0"/>
                <w:sz w:val="20"/>
                <w:szCs w:val="20"/>
                <w:lang w:eastAsia="ru-RU"/>
              </w:rPr>
              <w:t>1600</w:t>
            </w:r>
          </w:p>
        </w:tc>
        <w:tc>
          <w:tcPr>
            <w:tcW w:w="1280" w:type="dxa"/>
            <w:tcBorders>
              <w:top w:val="single" w:sz="6" w:space="0" w:color="auto"/>
              <w:left w:val="single" w:sz="6" w:space="0" w:color="auto"/>
              <w:bottom w:val="double" w:sz="6" w:space="0" w:color="auto"/>
              <w:right w:val="double" w:sz="6" w:space="0" w:color="auto"/>
            </w:tcBorders>
          </w:tcPr>
          <w:p w14:paraId="5BC982A3" w14:textId="77777777" w:rsidR="00A64874" w:rsidRPr="00A64874" w:rsidRDefault="00F50148" w:rsidP="00A64874">
            <w:pPr>
              <w:suppressAutoHyphens w:val="0"/>
              <w:autoSpaceDE w:val="0"/>
              <w:adjustRightInd w:val="0"/>
              <w:spacing w:before="20" w:after="40" w:line="240" w:lineRule="auto"/>
              <w:jc w:val="right"/>
              <w:textAlignment w:val="auto"/>
              <w:rPr>
                <w:rFonts w:ascii="Times New Roman" w:eastAsiaTheme="minorEastAsia" w:hAnsi="Times New Roman" w:cs="Times New Roman"/>
                <w:kern w:val="0"/>
                <w:sz w:val="20"/>
                <w:szCs w:val="20"/>
                <w:lang w:eastAsia="ru-RU"/>
              </w:rPr>
            </w:pPr>
            <w:r>
              <w:rPr>
                <w:rFonts w:ascii="Times New Roman" w:eastAsiaTheme="minorEastAsia" w:hAnsi="Times New Roman" w:cs="Times New Roman"/>
                <w:kern w:val="0"/>
                <w:sz w:val="20"/>
                <w:szCs w:val="20"/>
                <w:lang w:eastAsia="ru-RU"/>
              </w:rPr>
              <w:t>254682</w:t>
            </w:r>
          </w:p>
        </w:tc>
        <w:tc>
          <w:tcPr>
            <w:tcW w:w="1280" w:type="dxa"/>
            <w:tcBorders>
              <w:top w:val="single" w:sz="6" w:space="0" w:color="auto"/>
              <w:left w:val="single" w:sz="6" w:space="0" w:color="auto"/>
              <w:bottom w:val="double" w:sz="6" w:space="0" w:color="auto"/>
              <w:right w:val="single" w:sz="6" w:space="0" w:color="auto"/>
            </w:tcBorders>
          </w:tcPr>
          <w:p w14:paraId="5CA57C68" w14:textId="77777777" w:rsidR="00A64874" w:rsidRPr="00A64874" w:rsidRDefault="00A64874" w:rsidP="002505B9">
            <w:pPr>
              <w:suppressAutoHyphens w:val="0"/>
              <w:autoSpaceDE w:val="0"/>
              <w:adjustRightInd w:val="0"/>
              <w:spacing w:before="20" w:after="40" w:line="240" w:lineRule="auto"/>
              <w:jc w:val="right"/>
              <w:textAlignment w:val="auto"/>
              <w:rPr>
                <w:rFonts w:ascii="Times New Roman" w:eastAsiaTheme="minorEastAsia" w:hAnsi="Times New Roman" w:cs="Times New Roman"/>
                <w:kern w:val="0"/>
                <w:sz w:val="20"/>
                <w:szCs w:val="20"/>
                <w:lang w:eastAsia="ru-RU"/>
              </w:rPr>
            </w:pPr>
            <w:r w:rsidRPr="00A64874">
              <w:rPr>
                <w:rFonts w:ascii="Times New Roman" w:eastAsiaTheme="minorEastAsia" w:hAnsi="Times New Roman" w:cs="Times New Roman"/>
                <w:kern w:val="0"/>
                <w:sz w:val="20"/>
                <w:szCs w:val="20"/>
                <w:lang w:eastAsia="ru-RU"/>
              </w:rPr>
              <w:t>254217</w:t>
            </w:r>
          </w:p>
        </w:tc>
        <w:tc>
          <w:tcPr>
            <w:tcW w:w="1280" w:type="dxa"/>
            <w:tcBorders>
              <w:top w:val="single" w:sz="6" w:space="0" w:color="auto"/>
              <w:left w:val="single" w:sz="6" w:space="0" w:color="auto"/>
              <w:bottom w:val="double" w:sz="6" w:space="0" w:color="auto"/>
              <w:right w:val="double" w:sz="6" w:space="0" w:color="auto"/>
            </w:tcBorders>
          </w:tcPr>
          <w:p w14:paraId="53A28FC6" w14:textId="77777777" w:rsidR="00A64874" w:rsidRPr="00A64874" w:rsidRDefault="00A64874" w:rsidP="002505B9">
            <w:pPr>
              <w:suppressAutoHyphens w:val="0"/>
              <w:autoSpaceDE w:val="0"/>
              <w:adjustRightInd w:val="0"/>
              <w:spacing w:before="20" w:after="40" w:line="240" w:lineRule="auto"/>
              <w:jc w:val="right"/>
              <w:textAlignment w:val="auto"/>
              <w:rPr>
                <w:rFonts w:ascii="Times New Roman" w:eastAsiaTheme="minorEastAsia" w:hAnsi="Times New Roman" w:cs="Times New Roman"/>
                <w:kern w:val="0"/>
                <w:sz w:val="20"/>
                <w:szCs w:val="20"/>
                <w:lang w:eastAsia="ru-RU"/>
              </w:rPr>
            </w:pPr>
            <w:r w:rsidRPr="00A64874">
              <w:rPr>
                <w:rFonts w:ascii="Times New Roman" w:eastAsiaTheme="minorEastAsia" w:hAnsi="Times New Roman" w:cs="Times New Roman"/>
                <w:kern w:val="0"/>
                <w:sz w:val="20"/>
                <w:szCs w:val="20"/>
                <w:lang w:eastAsia="ru-RU"/>
              </w:rPr>
              <w:t>259227</w:t>
            </w:r>
          </w:p>
        </w:tc>
      </w:tr>
    </w:tbl>
    <w:p w14:paraId="2C4A444E" w14:textId="77777777" w:rsidR="00A64874" w:rsidRPr="00A64874" w:rsidRDefault="00A64874" w:rsidP="00A64874">
      <w:pPr>
        <w:suppressAutoHyphens w:val="0"/>
        <w:autoSpaceDE w:val="0"/>
        <w:adjustRightInd w:val="0"/>
        <w:spacing w:before="20" w:after="40" w:line="240" w:lineRule="auto"/>
        <w:textAlignment w:val="auto"/>
        <w:rPr>
          <w:rFonts w:ascii="Times New Roman" w:eastAsiaTheme="minorEastAsia" w:hAnsi="Times New Roman" w:cs="Times New Roman"/>
          <w:kern w:val="0"/>
          <w:sz w:val="20"/>
          <w:szCs w:val="20"/>
          <w:lang w:eastAsia="ru-RU"/>
        </w:rPr>
      </w:pPr>
    </w:p>
    <w:p w14:paraId="382B2440" w14:textId="77777777" w:rsidR="00A64874" w:rsidRPr="00A64874" w:rsidRDefault="00A64874" w:rsidP="00A64874">
      <w:pPr>
        <w:suppressAutoHyphens w:val="0"/>
        <w:autoSpaceDE w:val="0"/>
        <w:adjustRightInd w:val="0"/>
        <w:spacing w:after="0" w:line="240" w:lineRule="auto"/>
        <w:textAlignment w:val="auto"/>
        <w:rPr>
          <w:rFonts w:ascii="Times New Roman" w:eastAsiaTheme="minorEastAsia" w:hAnsi="Times New Roman" w:cs="Times New Roman"/>
          <w:kern w:val="0"/>
          <w:sz w:val="16"/>
          <w:szCs w:val="16"/>
          <w:lang w:eastAsia="ru-RU"/>
        </w:rPr>
      </w:pPr>
    </w:p>
    <w:tbl>
      <w:tblPr>
        <w:tblW w:w="0" w:type="auto"/>
        <w:tblLayout w:type="fixed"/>
        <w:tblCellMar>
          <w:left w:w="72" w:type="dxa"/>
          <w:right w:w="72" w:type="dxa"/>
        </w:tblCellMar>
        <w:tblLook w:val="0000" w:firstRow="0" w:lastRow="0" w:firstColumn="0" w:lastColumn="0" w:noHBand="0" w:noVBand="0"/>
      </w:tblPr>
      <w:tblGrid>
        <w:gridCol w:w="612"/>
        <w:gridCol w:w="3840"/>
        <w:gridCol w:w="720"/>
        <w:gridCol w:w="1280"/>
        <w:gridCol w:w="1280"/>
        <w:gridCol w:w="1280"/>
      </w:tblGrid>
      <w:tr w:rsidR="00A64874" w:rsidRPr="00A64874" w14:paraId="25FC812B" w14:textId="77777777" w:rsidTr="002505B9">
        <w:tc>
          <w:tcPr>
            <w:tcW w:w="612" w:type="dxa"/>
            <w:tcBorders>
              <w:top w:val="double" w:sz="6" w:space="0" w:color="auto"/>
              <w:left w:val="double" w:sz="6" w:space="0" w:color="auto"/>
              <w:bottom w:val="single" w:sz="6" w:space="0" w:color="auto"/>
              <w:right w:val="single" w:sz="6" w:space="0" w:color="auto"/>
            </w:tcBorders>
          </w:tcPr>
          <w:p w14:paraId="6A1A82C4" w14:textId="77777777" w:rsidR="00A64874" w:rsidRPr="00A64874" w:rsidRDefault="00A64874" w:rsidP="00A64874">
            <w:pPr>
              <w:suppressAutoHyphens w:val="0"/>
              <w:autoSpaceDE w:val="0"/>
              <w:adjustRightInd w:val="0"/>
              <w:spacing w:before="20" w:after="40" w:line="240" w:lineRule="auto"/>
              <w:jc w:val="center"/>
              <w:textAlignment w:val="auto"/>
              <w:rPr>
                <w:rFonts w:ascii="Times New Roman" w:eastAsiaTheme="minorEastAsia" w:hAnsi="Times New Roman" w:cs="Times New Roman"/>
                <w:kern w:val="0"/>
                <w:sz w:val="20"/>
                <w:szCs w:val="20"/>
                <w:lang w:eastAsia="ru-RU"/>
              </w:rPr>
            </w:pPr>
            <w:r w:rsidRPr="00A64874">
              <w:rPr>
                <w:rFonts w:ascii="Times New Roman" w:eastAsiaTheme="minorEastAsia" w:hAnsi="Times New Roman" w:cs="Times New Roman"/>
                <w:kern w:val="0"/>
                <w:sz w:val="20"/>
                <w:szCs w:val="20"/>
                <w:lang w:eastAsia="ru-RU"/>
              </w:rPr>
              <w:t>Пояснения</w:t>
            </w:r>
          </w:p>
        </w:tc>
        <w:tc>
          <w:tcPr>
            <w:tcW w:w="3840" w:type="dxa"/>
            <w:tcBorders>
              <w:top w:val="double" w:sz="6" w:space="0" w:color="auto"/>
              <w:left w:val="single" w:sz="6" w:space="0" w:color="auto"/>
              <w:bottom w:val="single" w:sz="6" w:space="0" w:color="auto"/>
              <w:right w:val="single" w:sz="6" w:space="0" w:color="auto"/>
            </w:tcBorders>
          </w:tcPr>
          <w:p w14:paraId="1617790A" w14:textId="77777777" w:rsidR="00A64874" w:rsidRPr="00A64874" w:rsidRDefault="00A64874" w:rsidP="00A64874">
            <w:pPr>
              <w:suppressAutoHyphens w:val="0"/>
              <w:autoSpaceDE w:val="0"/>
              <w:adjustRightInd w:val="0"/>
              <w:spacing w:before="20" w:after="40" w:line="240" w:lineRule="auto"/>
              <w:jc w:val="center"/>
              <w:textAlignment w:val="auto"/>
              <w:rPr>
                <w:rFonts w:ascii="Times New Roman" w:eastAsiaTheme="minorEastAsia" w:hAnsi="Times New Roman" w:cs="Times New Roman"/>
                <w:kern w:val="0"/>
                <w:sz w:val="20"/>
                <w:szCs w:val="20"/>
                <w:lang w:eastAsia="ru-RU"/>
              </w:rPr>
            </w:pPr>
            <w:r w:rsidRPr="00A64874">
              <w:rPr>
                <w:rFonts w:ascii="Times New Roman" w:eastAsiaTheme="minorEastAsia" w:hAnsi="Times New Roman" w:cs="Times New Roman"/>
                <w:kern w:val="0"/>
                <w:sz w:val="20"/>
                <w:szCs w:val="20"/>
                <w:lang w:eastAsia="ru-RU"/>
              </w:rPr>
              <w:t>ПАССИВ</w:t>
            </w:r>
          </w:p>
        </w:tc>
        <w:tc>
          <w:tcPr>
            <w:tcW w:w="720" w:type="dxa"/>
            <w:tcBorders>
              <w:top w:val="double" w:sz="6" w:space="0" w:color="auto"/>
              <w:left w:val="single" w:sz="6" w:space="0" w:color="auto"/>
              <w:bottom w:val="single" w:sz="6" w:space="0" w:color="auto"/>
              <w:right w:val="single" w:sz="6" w:space="0" w:color="auto"/>
            </w:tcBorders>
          </w:tcPr>
          <w:p w14:paraId="1D8B3453" w14:textId="77777777" w:rsidR="00A64874" w:rsidRPr="00A64874" w:rsidRDefault="00A64874" w:rsidP="00A64874">
            <w:pPr>
              <w:suppressAutoHyphens w:val="0"/>
              <w:autoSpaceDE w:val="0"/>
              <w:adjustRightInd w:val="0"/>
              <w:spacing w:before="20" w:after="40" w:line="240" w:lineRule="auto"/>
              <w:jc w:val="center"/>
              <w:textAlignment w:val="auto"/>
              <w:rPr>
                <w:rFonts w:ascii="Times New Roman" w:eastAsiaTheme="minorEastAsia" w:hAnsi="Times New Roman" w:cs="Times New Roman"/>
                <w:kern w:val="0"/>
                <w:sz w:val="20"/>
                <w:szCs w:val="20"/>
                <w:lang w:eastAsia="ru-RU"/>
              </w:rPr>
            </w:pPr>
            <w:r w:rsidRPr="00A64874">
              <w:rPr>
                <w:rFonts w:ascii="Times New Roman" w:eastAsiaTheme="minorEastAsia" w:hAnsi="Times New Roman" w:cs="Times New Roman"/>
                <w:kern w:val="0"/>
                <w:sz w:val="20"/>
                <w:szCs w:val="20"/>
                <w:lang w:eastAsia="ru-RU"/>
              </w:rPr>
              <w:t>Код строки</w:t>
            </w:r>
          </w:p>
        </w:tc>
        <w:tc>
          <w:tcPr>
            <w:tcW w:w="1280" w:type="dxa"/>
            <w:tcBorders>
              <w:top w:val="double" w:sz="6" w:space="0" w:color="auto"/>
              <w:left w:val="single" w:sz="6" w:space="0" w:color="auto"/>
              <w:bottom w:val="single" w:sz="6" w:space="0" w:color="auto"/>
              <w:right w:val="double" w:sz="6" w:space="0" w:color="auto"/>
            </w:tcBorders>
          </w:tcPr>
          <w:p w14:paraId="006316C5" w14:textId="77777777" w:rsidR="00A64874" w:rsidRPr="00A64874" w:rsidRDefault="00A64874" w:rsidP="00A64874">
            <w:pPr>
              <w:suppressAutoHyphens w:val="0"/>
              <w:autoSpaceDE w:val="0"/>
              <w:adjustRightInd w:val="0"/>
              <w:spacing w:before="20" w:after="40" w:line="240" w:lineRule="auto"/>
              <w:jc w:val="center"/>
              <w:textAlignment w:val="auto"/>
              <w:rPr>
                <w:rFonts w:ascii="Times New Roman" w:eastAsiaTheme="minorEastAsia" w:hAnsi="Times New Roman" w:cs="Times New Roman"/>
                <w:kern w:val="0"/>
                <w:sz w:val="20"/>
                <w:szCs w:val="20"/>
                <w:lang w:eastAsia="ru-RU"/>
              </w:rPr>
            </w:pPr>
            <w:r>
              <w:rPr>
                <w:rFonts w:ascii="Times New Roman" w:eastAsiaTheme="minorEastAsia" w:hAnsi="Times New Roman" w:cs="Times New Roman"/>
                <w:kern w:val="0"/>
                <w:sz w:val="20"/>
                <w:szCs w:val="20"/>
                <w:lang w:eastAsia="ru-RU"/>
              </w:rPr>
              <w:t>На 31.12.2019 г.</w:t>
            </w:r>
          </w:p>
        </w:tc>
        <w:tc>
          <w:tcPr>
            <w:tcW w:w="1280" w:type="dxa"/>
            <w:tcBorders>
              <w:top w:val="double" w:sz="6" w:space="0" w:color="auto"/>
              <w:left w:val="single" w:sz="6" w:space="0" w:color="auto"/>
              <w:bottom w:val="single" w:sz="6" w:space="0" w:color="auto"/>
              <w:right w:val="single" w:sz="6" w:space="0" w:color="auto"/>
            </w:tcBorders>
          </w:tcPr>
          <w:p w14:paraId="746D2309" w14:textId="77777777" w:rsidR="00A64874" w:rsidRPr="00A64874" w:rsidRDefault="00A64874" w:rsidP="002505B9">
            <w:pPr>
              <w:suppressAutoHyphens w:val="0"/>
              <w:autoSpaceDE w:val="0"/>
              <w:adjustRightInd w:val="0"/>
              <w:spacing w:before="20" w:after="40" w:line="240" w:lineRule="auto"/>
              <w:jc w:val="center"/>
              <w:textAlignment w:val="auto"/>
              <w:rPr>
                <w:rFonts w:ascii="Times New Roman" w:eastAsiaTheme="minorEastAsia" w:hAnsi="Times New Roman" w:cs="Times New Roman"/>
                <w:kern w:val="0"/>
                <w:sz w:val="20"/>
                <w:szCs w:val="20"/>
                <w:lang w:eastAsia="ru-RU"/>
              </w:rPr>
            </w:pPr>
            <w:r w:rsidRPr="00A64874">
              <w:rPr>
                <w:rFonts w:ascii="Times New Roman" w:eastAsiaTheme="minorEastAsia" w:hAnsi="Times New Roman" w:cs="Times New Roman"/>
                <w:kern w:val="0"/>
                <w:sz w:val="20"/>
                <w:szCs w:val="20"/>
                <w:lang w:eastAsia="ru-RU"/>
              </w:rPr>
              <w:t>На 31.12.2018 г.</w:t>
            </w:r>
          </w:p>
        </w:tc>
        <w:tc>
          <w:tcPr>
            <w:tcW w:w="1280" w:type="dxa"/>
            <w:tcBorders>
              <w:top w:val="double" w:sz="6" w:space="0" w:color="auto"/>
              <w:left w:val="single" w:sz="6" w:space="0" w:color="auto"/>
              <w:bottom w:val="single" w:sz="6" w:space="0" w:color="auto"/>
              <w:right w:val="double" w:sz="6" w:space="0" w:color="auto"/>
            </w:tcBorders>
          </w:tcPr>
          <w:p w14:paraId="19E5F534" w14:textId="77777777" w:rsidR="00A64874" w:rsidRPr="00A64874" w:rsidRDefault="00A64874" w:rsidP="002505B9">
            <w:pPr>
              <w:suppressAutoHyphens w:val="0"/>
              <w:autoSpaceDE w:val="0"/>
              <w:adjustRightInd w:val="0"/>
              <w:spacing w:before="20" w:after="40" w:line="240" w:lineRule="auto"/>
              <w:jc w:val="center"/>
              <w:textAlignment w:val="auto"/>
              <w:rPr>
                <w:rFonts w:ascii="Times New Roman" w:eastAsiaTheme="minorEastAsia" w:hAnsi="Times New Roman" w:cs="Times New Roman"/>
                <w:kern w:val="0"/>
                <w:sz w:val="20"/>
                <w:szCs w:val="20"/>
                <w:lang w:eastAsia="ru-RU"/>
              </w:rPr>
            </w:pPr>
            <w:r w:rsidRPr="00A64874">
              <w:rPr>
                <w:rFonts w:ascii="Times New Roman" w:eastAsiaTheme="minorEastAsia" w:hAnsi="Times New Roman" w:cs="Times New Roman"/>
                <w:kern w:val="0"/>
                <w:sz w:val="20"/>
                <w:szCs w:val="20"/>
                <w:lang w:eastAsia="ru-RU"/>
              </w:rPr>
              <w:t>На 31.12.2017 г.</w:t>
            </w:r>
          </w:p>
        </w:tc>
      </w:tr>
      <w:tr w:rsidR="00A64874" w:rsidRPr="00A64874" w14:paraId="296CD846" w14:textId="77777777" w:rsidTr="002505B9">
        <w:tc>
          <w:tcPr>
            <w:tcW w:w="612" w:type="dxa"/>
            <w:tcBorders>
              <w:top w:val="single" w:sz="6" w:space="0" w:color="auto"/>
              <w:left w:val="double" w:sz="6" w:space="0" w:color="auto"/>
              <w:bottom w:val="single" w:sz="6" w:space="0" w:color="auto"/>
              <w:right w:val="single" w:sz="6" w:space="0" w:color="auto"/>
            </w:tcBorders>
          </w:tcPr>
          <w:p w14:paraId="62F407B7" w14:textId="77777777" w:rsidR="00A64874" w:rsidRPr="00A64874" w:rsidRDefault="00A64874" w:rsidP="00A64874">
            <w:pPr>
              <w:suppressAutoHyphens w:val="0"/>
              <w:autoSpaceDE w:val="0"/>
              <w:adjustRightInd w:val="0"/>
              <w:spacing w:before="20" w:after="40" w:line="240" w:lineRule="auto"/>
              <w:jc w:val="center"/>
              <w:textAlignment w:val="auto"/>
              <w:rPr>
                <w:rFonts w:ascii="Times New Roman" w:eastAsiaTheme="minorEastAsia" w:hAnsi="Times New Roman" w:cs="Times New Roman"/>
                <w:kern w:val="0"/>
                <w:sz w:val="20"/>
                <w:szCs w:val="20"/>
                <w:lang w:eastAsia="ru-RU"/>
              </w:rPr>
            </w:pPr>
            <w:r w:rsidRPr="00A64874">
              <w:rPr>
                <w:rFonts w:ascii="Times New Roman" w:eastAsiaTheme="minorEastAsia" w:hAnsi="Times New Roman" w:cs="Times New Roman"/>
                <w:kern w:val="0"/>
                <w:sz w:val="20"/>
                <w:szCs w:val="20"/>
                <w:lang w:eastAsia="ru-RU"/>
              </w:rPr>
              <w:t>1</w:t>
            </w:r>
          </w:p>
        </w:tc>
        <w:tc>
          <w:tcPr>
            <w:tcW w:w="3840" w:type="dxa"/>
            <w:tcBorders>
              <w:top w:val="single" w:sz="6" w:space="0" w:color="auto"/>
              <w:left w:val="single" w:sz="6" w:space="0" w:color="auto"/>
              <w:bottom w:val="single" w:sz="6" w:space="0" w:color="auto"/>
              <w:right w:val="single" w:sz="6" w:space="0" w:color="auto"/>
            </w:tcBorders>
          </w:tcPr>
          <w:p w14:paraId="46D8E10E" w14:textId="77777777" w:rsidR="00A64874" w:rsidRPr="00A64874" w:rsidRDefault="00A64874" w:rsidP="00A64874">
            <w:pPr>
              <w:suppressAutoHyphens w:val="0"/>
              <w:autoSpaceDE w:val="0"/>
              <w:adjustRightInd w:val="0"/>
              <w:spacing w:before="20" w:after="40" w:line="240" w:lineRule="auto"/>
              <w:jc w:val="center"/>
              <w:textAlignment w:val="auto"/>
              <w:rPr>
                <w:rFonts w:ascii="Times New Roman" w:eastAsiaTheme="minorEastAsia" w:hAnsi="Times New Roman" w:cs="Times New Roman"/>
                <w:kern w:val="0"/>
                <w:sz w:val="20"/>
                <w:szCs w:val="20"/>
                <w:lang w:eastAsia="ru-RU"/>
              </w:rPr>
            </w:pPr>
            <w:r w:rsidRPr="00A64874">
              <w:rPr>
                <w:rFonts w:ascii="Times New Roman" w:eastAsiaTheme="minorEastAsia" w:hAnsi="Times New Roman" w:cs="Times New Roman"/>
                <w:kern w:val="0"/>
                <w:sz w:val="20"/>
                <w:szCs w:val="20"/>
                <w:lang w:eastAsia="ru-RU"/>
              </w:rPr>
              <w:t>2</w:t>
            </w:r>
          </w:p>
        </w:tc>
        <w:tc>
          <w:tcPr>
            <w:tcW w:w="720" w:type="dxa"/>
            <w:tcBorders>
              <w:top w:val="single" w:sz="6" w:space="0" w:color="auto"/>
              <w:left w:val="single" w:sz="6" w:space="0" w:color="auto"/>
              <w:bottom w:val="single" w:sz="6" w:space="0" w:color="auto"/>
              <w:right w:val="single" w:sz="6" w:space="0" w:color="auto"/>
            </w:tcBorders>
          </w:tcPr>
          <w:p w14:paraId="093EAD4E" w14:textId="77777777" w:rsidR="00A64874" w:rsidRPr="00A64874" w:rsidRDefault="00A64874" w:rsidP="00A64874">
            <w:pPr>
              <w:suppressAutoHyphens w:val="0"/>
              <w:autoSpaceDE w:val="0"/>
              <w:adjustRightInd w:val="0"/>
              <w:spacing w:before="20" w:after="40" w:line="240" w:lineRule="auto"/>
              <w:jc w:val="center"/>
              <w:textAlignment w:val="auto"/>
              <w:rPr>
                <w:rFonts w:ascii="Times New Roman" w:eastAsiaTheme="minorEastAsia" w:hAnsi="Times New Roman" w:cs="Times New Roman"/>
                <w:kern w:val="0"/>
                <w:sz w:val="20"/>
                <w:szCs w:val="20"/>
                <w:lang w:eastAsia="ru-RU"/>
              </w:rPr>
            </w:pPr>
            <w:r w:rsidRPr="00A64874">
              <w:rPr>
                <w:rFonts w:ascii="Times New Roman" w:eastAsiaTheme="minorEastAsia" w:hAnsi="Times New Roman" w:cs="Times New Roman"/>
                <w:kern w:val="0"/>
                <w:sz w:val="20"/>
                <w:szCs w:val="20"/>
                <w:lang w:eastAsia="ru-RU"/>
              </w:rPr>
              <w:t>3</w:t>
            </w:r>
          </w:p>
        </w:tc>
        <w:tc>
          <w:tcPr>
            <w:tcW w:w="1280" w:type="dxa"/>
            <w:tcBorders>
              <w:top w:val="single" w:sz="6" w:space="0" w:color="auto"/>
              <w:left w:val="single" w:sz="6" w:space="0" w:color="auto"/>
              <w:bottom w:val="single" w:sz="6" w:space="0" w:color="auto"/>
              <w:right w:val="double" w:sz="6" w:space="0" w:color="auto"/>
            </w:tcBorders>
          </w:tcPr>
          <w:p w14:paraId="448B4D4C" w14:textId="77777777" w:rsidR="00A64874" w:rsidRPr="00A64874" w:rsidRDefault="00A64874" w:rsidP="00A64874">
            <w:pPr>
              <w:suppressAutoHyphens w:val="0"/>
              <w:autoSpaceDE w:val="0"/>
              <w:adjustRightInd w:val="0"/>
              <w:spacing w:before="20" w:after="40" w:line="240" w:lineRule="auto"/>
              <w:jc w:val="center"/>
              <w:textAlignment w:val="auto"/>
              <w:rPr>
                <w:rFonts w:ascii="Times New Roman" w:eastAsiaTheme="minorEastAsia" w:hAnsi="Times New Roman" w:cs="Times New Roman"/>
                <w:kern w:val="0"/>
                <w:sz w:val="20"/>
                <w:szCs w:val="20"/>
                <w:lang w:eastAsia="ru-RU"/>
              </w:rPr>
            </w:pPr>
          </w:p>
        </w:tc>
        <w:tc>
          <w:tcPr>
            <w:tcW w:w="1280" w:type="dxa"/>
            <w:tcBorders>
              <w:top w:val="single" w:sz="6" w:space="0" w:color="auto"/>
              <w:left w:val="single" w:sz="6" w:space="0" w:color="auto"/>
              <w:bottom w:val="single" w:sz="6" w:space="0" w:color="auto"/>
              <w:right w:val="single" w:sz="6" w:space="0" w:color="auto"/>
            </w:tcBorders>
          </w:tcPr>
          <w:p w14:paraId="2F212CC9" w14:textId="77777777" w:rsidR="00A64874" w:rsidRPr="00A64874" w:rsidRDefault="00A64874" w:rsidP="002505B9">
            <w:pPr>
              <w:suppressAutoHyphens w:val="0"/>
              <w:autoSpaceDE w:val="0"/>
              <w:adjustRightInd w:val="0"/>
              <w:spacing w:before="20" w:after="40" w:line="240" w:lineRule="auto"/>
              <w:jc w:val="center"/>
              <w:textAlignment w:val="auto"/>
              <w:rPr>
                <w:rFonts w:ascii="Times New Roman" w:eastAsiaTheme="minorEastAsia" w:hAnsi="Times New Roman" w:cs="Times New Roman"/>
                <w:kern w:val="0"/>
                <w:sz w:val="20"/>
                <w:szCs w:val="20"/>
                <w:lang w:eastAsia="ru-RU"/>
              </w:rPr>
            </w:pPr>
            <w:r w:rsidRPr="00A64874">
              <w:rPr>
                <w:rFonts w:ascii="Times New Roman" w:eastAsiaTheme="minorEastAsia" w:hAnsi="Times New Roman" w:cs="Times New Roman"/>
                <w:kern w:val="0"/>
                <w:sz w:val="20"/>
                <w:szCs w:val="20"/>
                <w:lang w:eastAsia="ru-RU"/>
              </w:rPr>
              <w:t>4</w:t>
            </w:r>
          </w:p>
        </w:tc>
        <w:tc>
          <w:tcPr>
            <w:tcW w:w="1280" w:type="dxa"/>
            <w:tcBorders>
              <w:top w:val="single" w:sz="6" w:space="0" w:color="auto"/>
              <w:left w:val="single" w:sz="6" w:space="0" w:color="auto"/>
              <w:bottom w:val="single" w:sz="6" w:space="0" w:color="auto"/>
              <w:right w:val="double" w:sz="6" w:space="0" w:color="auto"/>
            </w:tcBorders>
          </w:tcPr>
          <w:p w14:paraId="26BFDC22" w14:textId="77777777" w:rsidR="00A64874" w:rsidRPr="00A64874" w:rsidRDefault="00A64874" w:rsidP="002505B9">
            <w:pPr>
              <w:suppressAutoHyphens w:val="0"/>
              <w:autoSpaceDE w:val="0"/>
              <w:adjustRightInd w:val="0"/>
              <w:spacing w:before="20" w:after="40" w:line="240" w:lineRule="auto"/>
              <w:jc w:val="center"/>
              <w:textAlignment w:val="auto"/>
              <w:rPr>
                <w:rFonts w:ascii="Times New Roman" w:eastAsiaTheme="minorEastAsia" w:hAnsi="Times New Roman" w:cs="Times New Roman"/>
                <w:kern w:val="0"/>
                <w:sz w:val="20"/>
                <w:szCs w:val="20"/>
                <w:lang w:eastAsia="ru-RU"/>
              </w:rPr>
            </w:pPr>
            <w:r w:rsidRPr="00A64874">
              <w:rPr>
                <w:rFonts w:ascii="Times New Roman" w:eastAsiaTheme="minorEastAsia" w:hAnsi="Times New Roman" w:cs="Times New Roman"/>
                <w:kern w:val="0"/>
                <w:sz w:val="20"/>
                <w:szCs w:val="20"/>
                <w:lang w:eastAsia="ru-RU"/>
              </w:rPr>
              <w:t>5</w:t>
            </w:r>
          </w:p>
        </w:tc>
      </w:tr>
      <w:tr w:rsidR="00A64874" w:rsidRPr="00A64874" w14:paraId="236579B4" w14:textId="77777777" w:rsidTr="002505B9">
        <w:tc>
          <w:tcPr>
            <w:tcW w:w="612" w:type="dxa"/>
            <w:tcBorders>
              <w:top w:val="single" w:sz="6" w:space="0" w:color="auto"/>
              <w:left w:val="double" w:sz="6" w:space="0" w:color="auto"/>
              <w:bottom w:val="single" w:sz="6" w:space="0" w:color="auto"/>
              <w:right w:val="single" w:sz="6" w:space="0" w:color="auto"/>
            </w:tcBorders>
          </w:tcPr>
          <w:p w14:paraId="4FB1B9B0" w14:textId="77777777" w:rsidR="00A64874" w:rsidRPr="00A64874" w:rsidRDefault="00A64874" w:rsidP="00A64874">
            <w:pPr>
              <w:suppressAutoHyphens w:val="0"/>
              <w:autoSpaceDE w:val="0"/>
              <w:adjustRightInd w:val="0"/>
              <w:spacing w:before="20" w:after="40" w:line="240" w:lineRule="auto"/>
              <w:textAlignment w:val="auto"/>
              <w:rPr>
                <w:rFonts w:ascii="Times New Roman" w:eastAsiaTheme="minorEastAsia" w:hAnsi="Times New Roman" w:cs="Times New Roman"/>
                <w:kern w:val="0"/>
                <w:sz w:val="20"/>
                <w:szCs w:val="20"/>
                <w:lang w:eastAsia="ru-RU"/>
              </w:rPr>
            </w:pPr>
          </w:p>
        </w:tc>
        <w:tc>
          <w:tcPr>
            <w:tcW w:w="3840" w:type="dxa"/>
            <w:tcBorders>
              <w:top w:val="single" w:sz="6" w:space="0" w:color="auto"/>
              <w:left w:val="single" w:sz="6" w:space="0" w:color="auto"/>
              <w:bottom w:val="single" w:sz="6" w:space="0" w:color="auto"/>
              <w:right w:val="single" w:sz="6" w:space="0" w:color="auto"/>
            </w:tcBorders>
          </w:tcPr>
          <w:p w14:paraId="702D80FB" w14:textId="77777777" w:rsidR="00A64874" w:rsidRPr="00A64874" w:rsidRDefault="00A64874" w:rsidP="00A64874">
            <w:pPr>
              <w:suppressAutoHyphens w:val="0"/>
              <w:autoSpaceDE w:val="0"/>
              <w:adjustRightInd w:val="0"/>
              <w:spacing w:before="20" w:after="40" w:line="240" w:lineRule="auto"/>
              <w:textAlignment w:val="auto"/>
              <w:rPr>
                <w:rFonts w:ascii="Times New Roman" w:eastAsiaTheme="minorEastAsia" w:hAnsi="Times New Roman" w:cs="Times New Roman"/>
                <w:kern w:val="0"/>
                <w:sz w:val="20"/>
                <w:szCs w:val="20"/>
                <w:lang w:eastAsia="ru-RU"/>
              </w:rPr>
            </w:pPr>
            <w:r w:rsidRPr="00A64874">
              <w:rPr>
                <w:rFonts w:ascii="Times New Roman" w:eastAsiaTheme="minorEastAsia" w:hAnsi="Times New Roman" w:cs="Times New Roman"/>
                <w:kern w:val="0"/>
                <w:sz w:val="20"/>
                <w:szCs w:val="20"/>
                <w:lang w:eastAsia="ru-RU"/>
              </w:rPr>
              <w:t>III. КАПИТАЛ И РЕЗЕРВЫ</w:t>
            </w:r>
          </w:p>
        </w:tc>
        <w:tc>
          <w:tcPr>
            <w:tcW w:w="720" w:type="dxa"/>
            <w:tcBorders>
              <w:top w:val="single" w:sz="6" w:space="0" w:color="auto"/>
              <w:left w:val="single" w:sz="6" w:space="0" w:color="auto"/>
              <w:bottom w:val="single" w:sz="6" w:space="0" w:color="auto"/>
              <w:right w:val="single" w:sz="6" w:space="0" w:color="auto"/>
            </w:tcBorders>
          </w:tcPr>
          <w:p w14:paraId="1CBA1A8B" w14:textId="77777777" w:rsidR="00A64874" w:rsidRPr="00A64874" w:rsidRDefault="00A64874" w:rsidP="00A64874">
            <w:pPr>
              <w:suppressAutoHyphens w:val="0"/>
              <w:autoSpaceDE w:val="0"/>
              <w:adjustRightInd w:val="0"/>
              <w:spacing w:before="20" w:after="40" w:line="240" w:lineRule="auto"/>
              <w:textAlignment w:val="auto"/>
              <w:rPr>
                <w:rFonts w:ascii="Times New Roman" w:eastAsiaTheme="minorEastAsia" w:hAnsi="Times New Roman" w:cs="Times New Roman"/>
                <w:kern w:val="0"/>
                <w:sz w:val="20"/>
                <w:szCs w:val="20"/>
                <w:lang w:eastAsia="ru-RU"/>
              </w:rPr>
            </w:pPr>
          </w:p>
        </w:tc>
        <w:tc>
          <w:tcPr>
            <w:tcW w:w="1280" w:type="dxa"/>
            <w:tcBorders>
              <w:top w:val="single" w:sz="6" w:space="0" w:color="auto"/>
              <w:left w:val="single" w:sz="6" w:space="0" w:color="auto"/>
              <w:bottom w:val="single" w:sz="6" w:space="0" w:color="auto"/>
              <w:right w:val="double" w:sz="6" w:space="0" w:color="auto"/>
            </w:tcBorders>
          </w:tcPr>
          <w:p w14:paraId="2A98F5A1" w14:textId="77777777" w:rsidR="00A64874" w:rsidRPr="00A64874" w:rsidRDefault="00A64874" w:rsidP="00A64874">
            <w:pPr>
              <w:suppressAutoHyphens w:val="0"/>
              <w:autoSpaceDE w:val="0"/>
              <w:adjustRightInd w:val="0"/>
              <w:spacing w:before="20" w:after="40" w:line="240" w:lineRule="auto"/>
              <w:textAlignment w:val="auto"/>
              <w:rPr>
                <w:rFonts w:ascii="Times New Roman" w:eastAsiaTheme="minorEastAsia" w:hAnsi="Times New Roman" w:cs="Times New Roman"/>
                <w:kern w:val="0"/>
                <w:sz w:val="20"/>
                <w:szCs w:val="20"/>
                <w:lang w:eastAsia="ru-RU"/>
              </w:rPr>
            </w:pPr>
          </w:p>
        </w:tc>
        <w:tc>
          <w:tcPr>
            <w:tcW w:w="1280" w:type="dxa"/>
            <w:tcBorders>
              <w:top w:val="single" w:sz="6" w:space="0" w:color="auto"/>
              <w:left w:val="single" w:sz="6" w:space="0" w:color="auto"/>
              <w:bottom w:val="single" w:sz="6" w:space="0" w:color="auto"/>
              <w:right w:val="single" w:sz="6" w:space="0" w:color="auto"/>
            </w:tcBorders>
          </w:tcPr>
          <w:p w14:paraId="4913DEA1" w14:textId="77777777" w:rsidR="00A64874" w:rsidRPr="00A64874" w:rsidRDefault="00A64874" w:rsidP="002505B9">
            <w:pPr>
              <w:suppressAutoHyphens w:val="0"/>
              <w:autoSpaceDE w:val="0"/>
              <w:adjustRightInd w:val="0"/>
              <w:spacing w:before="20" w:after="40" w:line="240" w:lineRule="auto"/>
              <w:textAlignment w:val="auto"/>
              <w:rPr>
                <w:rFonts w:ascii="Times New Roman" w:eastAsiaTheme="minorEastAsia" w:hAnsi="Times New Roman" w:cs="Times New Roman"/>
                <w:kern w:val="0"/>
                <w:sz w:val="20"/>
                <w:szCs w:val="20"/>
                <w:lang w:eastAsia="ru-RU"/>
              </w:rPr>
            </w:pPr>
          </w:p>
        </w:tc>
        <w:tc>
          <w:tcPr>
            <w:tcW w:w="1280" w:type="dxa"/>
            <w:tcBorders>
              <w:top w:val="single" w:sz="6" w:space="0" w:color="auto"/>
              <w:left w:val="single" w:sz="6" w:space="0" w:color="auto"/>
              <w:bottom w:val="single" w:sz="6" w:space="0" w:color="auto"/>
              <w:right w:val="double" w:sz="6" w:space="0" w:color="auto"/>
            </w:tcBorders>
          </w:tcPr>
          <w:p w14:paraId="1A50A8B9" w14:textId="77777777" w:rsidR="00A64874" w:rsidRPr="00A64874" w:rsidRDefault="00A64874" w:rsidP="002505B9">
            <w:pPr>
              <w:suppressAutoHyphens w:val="0"/>
              <w:autoSpaceDE w:val="0"/>
              <w:adjustRightInd w:val="0"/>
              <w:spacing w:before="20" w:after="40" w:line="240" w:lineRule="auto"/>
              <w:textAlignment w:val="auto"/>
              <w:rPr>
                <w:rFonts w:ascii="Times New Roman" w:eastAsiaTheme="minorEastAsia" w:hAnsi="Times New Roman" w:cs="Times New Roman"/>
                <w:kern w:val="0"/>
                <w:sz w:val="20"/>
                <w:szCs w:val="20"/>
                <w:lang w:eastAsia="ru-RU"/>
              </w:rPr>
            </w:pPr>
          </w:p>
        </w:tc>
      </w:tr>
      <w:tr w:rsidR="00A64874" w:rsidRPr="00A64874" w14:paraId="13DF029D" w14:textId="77777777" w:rsidTr="002505B9">
        <w:tc>
          <w:tcPr>
            <w:tcW w:w="612" w:type="dxa"/>
            <w:tcBorders>
              <w:top w:val="single" w:sz="6" w:space="0" w:color="auto"/>
              <w:left w:val="double" w:sz="6" w:space="0" w:color="auto"/>
              <w:bottom w:val="single" w:sz="6" w:space="0" w:color="auto"/>
              <w:right w:val="single" w:sz="6" w:space="0" w:color="auto"/>
            </w:tcBorders>
          </w:tcPr>
          <w:p w14:paraId="06FAC696" w14:textId="77777777" w:rsidR="00A64874" w:rsidRPr="00A64874" w:rsidRDefault="00A64874" w:rsidP="00A64874">
            <w:pPr>
              <w:suppressAutoHyphens w:val="0"/>
              <w:autoSpaceDE w:val="0"/>
              <w:adjustRightInd w:val="0"/>
              <w:spacing w:before="20" w:after="40" w:line="240" w:lineRule="auto"/>
              <w:textAlignment w:val="auto"/>
              <w:rPr>
                <w:rFonts w:ascii="Times New Roman" w:eastAsiaTheme="minorEastAsia" w:hAnsi="Times New Roman" w:cs="Times New Roman"/>
                <w:kern w:val="0"/>
                <w:sz w:val="20"/>
                <w:szCs w:val="20"/>
                <w:lang w:eastAsia="ru-RU"/>
              </w:rPr>
            </w:pPr>
          </w:p>
        </w:tc>
        <w:tc>
          <w:tcPr>
            <w:tcW w:w="3840" w:type="dxa"/>
            <w:tcBorders>
              <w:top w:val="single" w:sz="6" w:space="0" w:color="auto"/>
              <w:left w:val="single" w:sz="6" w:space="0" w:color="auto"/>
              <w:bottom w:val="single" w:sz="6" w:space="0" w:color="auto"/>
              <w:right w:val="single" w:sz="6" w:space="0" w:color="auto"/>
            </w:tcBorders>
          </w:tcPr>
          <w:p w14:paraId="5DA113F3" w14:textId="77777777" w:rsidR="00A64874" w:rsidRPr="00A64874" w:rsidRDefault="00A64874" w:rsidP="00A64874">
            <w:pPr>
              <w:suppressAutoHyphens w:val="0"/>
              <w:autoSpaceDE w:val="0"/>
              <w:adjustRightInd w:val="0"/>
              <w:spacing w:before="20" w:after="40" w:line="240" w:lineRule="auto"/>
              <w:textAlignment w:val="auto"/>
              <w:rPr>
                <w:rFonts w:ascii="Times New Roman" w:eastAsiaTheme="minorEastAsia" w:hAnsi="Times New Roman" w:cs="Times New Roman"/>
                <w:kern w:val="0"/>
                <w:sz w:val="20"/>
                <w:szCs w:val="20"/>
                <w:lang w:eastAsia="ru-RU"/>
              </w:rPr>
            </w:pPr>
            <w:r w:rsidRPr="00A64874">
              <w:rPr>
                <w:rFonts w:ascii="Times New Roman" w:eastAsiaTheme="minorEastAsia" w:hAnsi="Times New Roman" w:cs="Times New Roman"/>
                <w:kern w:val="0"/>
                <w:sz w:val="20"/>
                <w:szCs w:val="20"/>
                <w:lang w:eastAsia="ru-RU"/>
              </w:rPr>
              <w:t>Уставный капитал (складочный капитал, уставный фонд, вклады товарищей)</w:t>
            </w:r>
          </w:p>
        </w:tc>
        <w:tc>
          <w:tcPr>
            <w:tcW w:w="720" w:type="dxa"/>
            <w:tcBorders>
              <w:top w:val="single" w:sz="6" w:space="0" w:color="auto"/>
              <w:left w:val="single" w:sz="6" w:space="0" w:color="auto"/>
              <w:bottom w:val="single" w:sz="6" w:space="0" w:color="auto"/>
              <w:right w:val="single" w:sz="6" w:space="0" w:color="auto"/>
            </w:tcBorders>
          </w:tcPr>
          <w:p w14:paraId="0787389B" w14:textId="77777777" w:rsidR="00A64874" w:rsidRPr="00A64874" w:rsidRDefault="00A64874" w:rsidP="00A64874">
            <w:pPr>
              <w:suppressAutoHyphens w:val="0"/>
              <w:autoSpaceDE w:val="0"/>
              <w:adjustRightInd w:val="0"/>
              <w:spacing w:before="20" w:after="40" w:line="240" w:lineRule="auto"/>
              <w:jc w:val="center"/>
              <w:textAlignment w:val="auto"/>
              <w:rPr>
                <w:rFonts w:ascii="Times New Roman" w:eastAsiaTheme="minorEastAsia" w:hAnsi="Times New Roman" w:cs="Times New Roman"/>
                <w:kern w:val="0"/>
                <w:sz w:val="20"/>
                <w:szCs w:val="20"/>
                <w:lang w:eastAsia="ru-RU"/>
              </w:rPr>
            </w:pPr>
            <w:r w:rsidRPr="00A64874">
              <w:rPr>
                <w:rFonts w:ascii="Times New Roman" w:eastAsiaTheme="minorEastAsia" w:hAnsi="Times New Roman" w:cs="Times New Roman"/>
                <w:kern w:val="0"/>
                <w:sz w:val="20"/>
                <w:szCs w:val="20"/>
                <w:lang w:eastAsia="ru-RU"/>
              </w:rPr>
              <w:t>1310</w:t>
            </w:r>
          </w:p>
        </w:tc>
        <w:tc>
          <w:tcPr>
            <w:tcW w:w="1280" w:type="dxa"/>
            <w:tcBorders>
              <w:top w:val="single" w:sz="6" w:space="0" w:color="auto"/>
              <w:left w:val="single" w:sz="6" w:space="0" w:color="auto"/>
              <w:bottom w:val="single" w:sz="6" w:space="0" w:color="auto"/>
              <w:right w:val="double" w:sz="6" w:space="0" w:color="auto"/>
            </w:tcBorders>
          </w:tcPr>
          <w:p w14:paraId="6993584A" w14:textId="77777777" w:rsidR="00A64874" w:rsidRPr="00A64874" w:rsidRDefault="00F50148" w:rsidP="00A64874">
            <w:pPr>
              <w:suppressAutoHyphens w:val="0"/>
              <w:autoSpaceDE w:val="0"/>
              <w:adjustRightInd w:val="0"/>
              <w:spacing w:before="20" w:after="40" w:line="240" w:lineRule="auto"/>
              <w:jc w:val="right"/>
              <w:textAlignment w:val="auto"/>
              <w:rPr>
                <w:rFonts w:ascii="Times New Roman" w:eastAsiaTheme="minorEastAsia" w:hAnsi="Times New Roman" w:cs="Times New Roman"/>
                <w:kern w:val="0"/>
                <w:sz w:val="20"/>
                <w:szCs w:val="20"/>
                <w:lang w:eastAsia="ru-RU"/>
              </w:rPr>
            </w:pPr>
            <w:r>
              <w:rPr>
                <w:rFonts w:ascii="Times New Roman" w:eastAsiaTheme="minorEastAsia" w:hAnsi="Times New Roman" w:cs="Times New Roman"/>
                <w:kern w:val="0"/>
                <w:sz w:val="20"/>
                <w:szCs w:val="20"/>
                <w:lang w:eastAsia="ru-RU"/>
              </w:rPr>
              <w:t>35</w:t>
            </w:r>
          </w:p>
        </w:tc>
        <w:tc>
          <w:tcPr>
            <w:tcW w:w="1280" w:type="dxa"/>
            <w:tcBorders>
              <w:top w:val="single" w:sz="6" w:space="0" w:color="auto"/>
              <w:left w:val="single" w:sz="6" w:space="0" w:color="auto"/>
              <w:bottom w:val="single" w:sz="6" w:space="0" w:color="auto"/>
              <w:right w:val="single" w:sz="6" w:space="0" w:color="auto"/>
            </w:tcBorders>
          </w:tcPr>
          <w:p w14:paraId="54AF01BF" w14:textId="77777777" w:rsidR="00A64874" w:rsidRPr="00A64874" w:rsidRDefault="00A64874" w:rsidP="002505B9">
            <w:pPr>
              <w:suppressAutoHyphens w:val="0"/>
              <w:autoSpaceDE w:val="0"/>
              <w:adjustRightInd w:val="0"/>
              <w:spacing w:before="20" w:after="40" w:line="240" w:lineRule="auto"/>
              <w:jc w:val="right"/>
              <w:textAlignment w:val="auto"/>
              <w:rPr>
                <w:rFonts w:ascii="Times New Roman" w:eastAsiaTheme="minorEastAsia" w:hAnsi="Times New Roman" w:cs="Times New Roman"/>
                <w:kern w:val="0"/>
                <w:sz w:val="20"/>
                <w:szCs w:val="20"/>
                <w:lang w:eastAsia="ru-RU"/>
              </w:rPr>
            </w:pPr>
            <w:r w:rsidRPr="00A64874">
              <w:rPr>
                <w:rFonts w:ascii="Times New Roman" w:eastAsiaTheme="minorEastAsia" w:hAnsi="Times New Roman" w:cs="Times New Roman"/>
                <w:kern w:val="0"/>
                <w:sz w:val="20"/>
                <w:szCs w:val="20"/>
                <w:lang w:eastAsia="ru-RU"/>
              </w:rPr>
              <w:t>35</w:t>
            </w:r>
          </w:p>
        </w:tc>
        <w:tc>
          <w:tcPr>
            <w:tcW w:w="1280" w:type="dxa"/>
            <w:tcBorders>
              <w:top w:val="single" w:sz="6" w:space="0" w:color="auto"/>
              <w:left w:val="single" w:sz="6" w:space="0" w:color="auto"/>
              <w:bottom w:val="single" w:sz="6" w:space="0" w:color="auto"/>
              <w:right w:val="double" w:sz="6" w:space="0" w:color="auto"/>
            </w:tcBorders>
          </w:tcPr>
          <w:p w14:paraId="58E2E7AF" w14:textId="77777777" w:rsidR="00A64874" w:rsidRPr="00A64874" w:rsidRDefault="00A64874" w:rsidP="002505B9">
            <w:pPr>
              <w:suppressAutoHyphens w:val="0"/>
              <w:autoSpaceDE w:val="0"/>
              <w:adjustRightInd w:val="0"/>
              <w:spacing w:before="20" w:after="40" w:line="240" w:lineRule="auto"/>
              <w:jc w:val="right"/>
              <w:textAlignment w:val="auto"/>
              <w:rPr>
                <w:rFonts w:ascii="Times New Roman" w:eastAsiaTheme="minorEastAsia" w:hAnsi="Times New Roman" w:cs="Times New Roman"/>
                <w:kern w:val="0"/>
                <w:sz w:val="20"/>
                <w:szCs w:val="20"/>
                <w:lang w:eastAsia="ru-RU"/>
              </w:rPr>
            </w:pPr>
            <w:r w:rsidRPr="00A64874">
              <w:rPr>
                <w:rFonts w:ascii="Times New Roman" w:eastAsiaTheme="minorEastAsia" w:hAnsi="Times New Roman" w:cs="Times New Roman"/>
                <w:kern w:val="0"/>
                <w:sz w:val="20"/>
                <w:szCs w:val="20"/>
                <w:lang w:eastAsia="ru-RU"/>
              </w:rPr>
              <w:t>35</w:t>
            </w:r>
          </w:p>
        </w:tc>
      </w:tr>
      <w:tr w:rsidR="00A64874" w:rsidRPr="00A64874" w14:paraId="6CCF4D08" w14:textId="77777777" w:rsidTr="002505B9">
        <w:tc>
          <w:tcPr>
            <w:tcW w:w="612" w:type="dxa"/>
            <w:tcBorders>
              <w:top w:val="single" w:sz="6" w:space="0" w:color="auto"/>
              <w:left w:val="double" w:sz="6" w:space="0" w:color="auto"/>
              <w:bottom w:val="single" w:sz="6" w:space="0" w:color="auto"/>
              <w:right w:val="single" w:sz="6" w:space="0" w:color="auto"/>
            </w:tcBorders>
          </w:tcPr>
          <w:p w14:paraId="6D73F2EF" w14:textId="77777777" w:rsidR="00A64874" w:rsidRPr="00A64874" w:rsidRDefault="00A64874" w:rsidP="00A64874">
            <w:pPr>
              <w:suppressAutoHyphens w:val="0"/>
              <w:autoSpaceDE w:val="0"/>
              <w:adjustRightInd w:val="0"/>
              <w:spacing w:before="20" w:after="40" w:line="240" w:lineRule="auto"/>
              <w:textAlignment w:val="auto"/>
              <w:rPr>
                <w:rFonts w:ascii="Times New Roman" w:eastAsiaTheme="minorEastAsia" w:hAnsi="Times New Roman" w:cs="Times New Roman"/>
                <w:kern w:val="0"/>
                <w:sz w:val="20"/>
                <w:szCs w:val="20"/>
                <w:lang w:eastAsia="ru-RU"/>
              </w:rPr>
            </w:pPr>
          </w:p>
        </w:tc>
        <w:tc>
          <w:tcPr>
            <w:tcW w:w="3840" w:type="dxa"/>
            <w:tcBorders>
              <w:top w:val="single" w:sz="6" w:space="0" w:color="auto"/>
              <w:left w:val="single" w:sz="6" w:space="0" w:color="auto"/>
              <w:bottom w:val="single" w:sz="6" w:space="0" w:color="auto"/>
              <w:right w:val="single" w:sz="6" w:space="0" w:color="auto"/>
            </w:tcBorders>
          </w:tcPr>
          <w:p w14:paraId="143BB9FB" w14:textId="77777777" w:rsidR="00A64874" w:rsidRPr="00A64874" w:rsidRDefault="00A64874" w:rsidP="00A64874">
            <w:pPr>
              <w:suppressAutoHyphens w:val="0"/>
              <w:autoSpaceDE w:val="0"/>
              <w:adjustRightInd w:val="0"/>
              <w:spacing w:before="20" w:after="40" w:line="240" w:lineRule="auto"/>
              <w:textAlignment w:val="auto"/>
              <w:rPr>
                <w:rFonts w:ascii="Times New Roman" w:eastAsiaTheme="minorEastAsia" w:hAnsi="Times New Roman" w:cs="Times New Roman"/>
                <w:kern w:val="0"/>
                <w:sz w:val="20"/>
                <w:szCs w:val="20"/>
                <w:lang w:eastAsia="ru-RU"/>
              </w:rPr>
            </w:pPr>
            <w:r w:rsidRPr="00A64874">
              <w:rPr>
                <w:rFonts w:ascii="Times New Roman" w:eastAsiaTheme="minorEastAsia" w:hAnsi="Times New Roman" w:cs="Times New Roman"/>
                <w:kern w:val="0"/>
                <w:sz w:val="20"/>
                <w:szCs w:val="20"/>
                <w:lang w:eastAsia="ru-RU"/>
              </w:rPr>
              <w:t>Собственные акции, выкупленные у акционеров</w:t>
            </w:r>
          </w:p>
        </w:tc>
        <w:tc>
          <w:tcPr>
            <w:tcW w:w="720" w:type="dxa"/>
            <w:tcBorders>
              <w:top w:val="single" w:sz="6" w:space="0" w:color="auto"/>
              <w:left w:val="single" w:sz="6" w:space="0" w:color="auto"/>
              <w:bottom w:val="single" w:sz="6" w:space="0" w:color="auto"/>
              <w:right w:val="single" w:sz="6" w:space="0" w:color="auto"/>
            </w:tcBorders>
          </w:tcPr>
          <w:p w14:paraId="525A8F19" w14:textId="77777777" w:rsidR="00A64874" w:rsidRPr="00A64874" w:rsidRDefault="00A64874" w:rsidP="00A64874">
            <w:pPr>
              <w:suppressAutoHyphens w:val="0"/>
              <w:autoSpaceDE w:val="0"/>
              <w:adjustRightInd w:val="0"/>
              <w:spacing w:before="20" w:after="40" w:line="240" w:lineRule="auto"/>
              <w:jc w:val="center"/>
              <w:textAlignment w:val="auto"/>
              <w:rPr>
                <w:rFonts w:ascii="Times New Roman" w:eastAsiaTheme="minorEastAsia" w:hAnsi="Times New Roman" w:cs="Times New Roman"/>
                <w:kern w:val="0"/>
                <w:sz w:val="20"/>
                <w:szCs w:val="20"/>
                <w:lang w:eastAsia="ru-RU"/>
              </w:rPr>
            </w:pPr>
            <w:r w:rsidRPr="00A64874">
              <w:rPr>
                <w:rFonts w:ascii="Times New Roman" w:eastAsiaTheme="minorEastAsia" w:hAnsi="Times New Roman" w:cs="Times New Roman"/>
                <w:kern w:val="0"/>
                <w:sz w:val="20"/>
                <w:szCs w:val="20"/>
                <w:lang w:eastAsia="ru-RU"/>
              </w:rPr>
              <w:t>1320</w:t>
            </w:r>
          </w:p>
        </w:tc>
        <w:tc>
          <w:tcPr>
            <w:tcW w:w="1280" w:type="dxa"/>
            <w:tcBorders>
              <w:top w:val="single" w:sz="6" w:space="0" w:color="auto"/>
              <w:left w:val="single" w:sz="6" w:space="0" w:color="auto"/>
              <w:bottom w:val="single" w:sz="6" w:space="0" w:color="auto"/>
              <w:right w:val="double" w:sz="6" w:space="0" w:color="auto"/>
            </w:tcBorders>
          </w:tcPr>
          <w:p w14:paraId="7730A5C5" w14:textId="77777777" w:rsidR="00A64874" w:rsidRPr="00A64874" w:rsidRDefault="00A64874" w:rsidP="00A64874">
            <w:pPr>
              <w:suppressAutoHyphens w:val="0"/>
              <w:autoSpaceDE w:val="0"/>
              <w:adjustRightInd w:val="0"/>
              <w:spacing w:before="20" w:after="40" w:line="240" w:lineRule="auto"/>
              <w:textAlignment w:val="auto"/>
              <w:rPr>
                <w:rFonts w:ascii="Times New Roman" w:eastAsiaTheme="minorEastAsia" w:hAnsi="Times New Roman" w:cs="Times New Roman"/>
                <w:kern w:val="0"/>
                <w:sz w:val="20"/>
                <w:szCs w:val="20"/>
                <w:lang w:eastAsia="ru-RU"/>
              </w:rPr>
            </w:pPr>
          </w:p>
        </w:tc>
        <w:tc>
          <w:tcPr>
            <w:tcW w:w="1280" w:type="dxa"/>
            <w:tcBorders>
              <w:top w:val="single" w:sz="6" w:space="0" w:color="auto"/>
              <w:left w:val="single" w:sz="6" w:space="0" w:color="auto"/>
              <w:bottom w:val="single" w:sz="6" w:space="0" w:color="auto"/>
              <w:right w:val="single" w:sz="6" w:space="0" w:color="auto"/>
            </w:tcBorders>
          </w:tcPr>
          <w:p w14:paraId="205461CB" w14:textId="77777777" w:rsidR="00A64874" w:rsidRPr="00A64874" w:rsidRDefault="00A64874" w:rsidP="002505B9">
            <w:pPr>
              <w:suppressAutoHyphens w:val="0"/>
              <w:autoSpaceDE w:val="0"/>
              <w:adjustRightInd w:val="0"/>
              <w:spacing w:before="20" w:after="40" w:line="240" w:lineRule="auto"/>
              <w:textAlignment w:val="auto"/>
              <w:rPr>
                <w:rFonts w:ascii="Times New Roman" w:eastAsiaTheme="minorEastAsia" w:hAnsi="Times New Roman" w:cs="Times New Roman"/>
                <w:kern w:val="0"/>
                <w:sz w:val="20"/>
                <w:szCs w:val="20"/>
                <w:lang w:eastAsia="ru-RU"/>
              </w:rPr>
            </w:pPr>
          </w:p>
        </w:tc>
        <w:tc>
          <w:tcPr>
            <w:tcW w:w="1280" w:type="dxa"/>
            <w:tcBorders>
              <w:top w:val="single" w:sz="6" w:space="0" w:color="auto"/>
              <w:left w:val="single" w:sz="6" w:space="0" w:color="auto"/>
              <w:bottom w:val="single" w:sz="6" w:space="0" w:color="auto"/>
              <w:right w:val="double" w:sz="6" w:space="0" w:color="auto"/>
            </w:tcBorders>
          </w:tcPr>
          <w:p w14:paraId="60385986" w14:textId="77777777" w:rsidR="00A64874" w:rsidRPr="00A64874" w:rsidRDefault="00A64874" w:rsidP="002505B9">
            <w:pPr>
              <w:suppressAutoHyphens w:val="0"/>
              <w:autoSpaceDE w:val="0"/>
              <w:adjustRightInd w:val="0"/>
              <w:spacing w:before="20" w:after="40" w:line="240" w:lineRule="auto"/>
              <w:textAlignment w:val="auto"/>
              <w:rPr>
                <w:rFonts w:ascii="Times New Roman" w:eastAsiaTheme="minorEastAsia" w:hAnsi="Times New Roman" w:cs="Times New Roman"/>
                <w:kern w:val="0"/>
                <w:sz w:val="20"/>
                <w:szCs w:val="20"/>
                <w:lang w:eastAsia="ru-RU"/>
              </w:rPr>
            </w:pPr>
          </w:p>
        </w:tc>
      </w:tr>
      <w:tr w:rsidR="00A64874" w:rsidRPr="00A64874" w14:paraId="5173CE75" w14:textId="77777777" w:rsidTr="002505B9">
        <w:tc>
          <w:tcPr>
            <w:tcW w:w="612" w:type="dxa"/>
            <w:tcBorders>
              <w:top w:val="single" w:sz="6" w:space="0" w:color="auto"/>
              <w:left w:val="double" w:sz="6" w:space="0" w:color="auto"/>
              <w:bottom w:val="single" w:sz="6" w:space="0" w:color="auto"/>
              <w:right w:val="single" w:sz="6" w:space="0" w:color="auto"/>
            </w:tcBorders>
          </w:tcPr>
          <w:p w14:paraId="67CB2690" w14:textId="77777777" w:rsidR="00A64874" w:rsidRPr="00A64874" w:rsidRDefault="00A64874" w:rsidP="00A64874">
            <w:pPr>
              <w:suppressAutoHyphens w:val="0"/>
              <w:autoSpaceDE w:val="0"/>
              <w:adjustRightInd w:val="0"/>
              <w:spacing w:before="20" w:after="40" w:line="240" w:lineRule="auto"/>
              <w:textAlignment w:val="auto"/>
              <w:rPr>
                <w:rFonts w:ascii="Times New Roman" w:eastAsiaTheme="minorEastAsia" w:hAnsi="Times New Roman" w:cs="Times New Roman"/>
                <w:kern w:val="0"/>
                <w:sz w:val="20"/>
                <w:szCs w:val="20"/>
                <w:lang w:eastAsia="ru-RU"/>
              </w:rPr>
            </w:pPr>
          </w:p>
        </w:tc>
        <w:tc>
          <w:tcPr>
            <w:tcW w:w="3840" w:type="dxa"/>
            <w:tcBorders>
              <w:top w:val="single" w:sz="6" w:space="0" w:color="auto"/>
              <w:left w:val="single" w:sz="6" w:space="0" w:color="auto"/>
              <w:bottom w:val="single" w:sz="6" w:space="0" w:color="auto"/>
              <w:right w:val="single" w:sz="6" w:space="0" w:color="auto"/>
            </w:tcBorders>
          </w:tcPr>
          <w:p w14:paraId="7793497C" w14:textId="77777777" w:rsidR="00A64874" w:rsidRPr="00A64874" w:rsidRDefault="00A64874" w:rsidP="00A64874">
            <w:pPr>
              <w:suppressAutoHyphens w:val="0"/>
              <w:autoSpaceDE w:val="0"/>
              <w:adjustRightInd w:val="0"/>
              <w:spacing w:before="20" w:after="40" w:line="240" w:lineRule="auto"/>
              <w:textAlignment w:val="auto"/>
              <w:rPr>
                <w:rFonts w:ascii="Times New Roman" w:eastAsiaTheme="minorEastAsia" w:hAnsi="Times New Roman" w:cs="Times New Roman"/>
                <w:kern w:val="0"/>
                <w:sz w:val="20"/>
                <w:szCs w:val="20"/>
                <w:lang w:eastAsia="ru-RU"/>
              </w:rPr>
            </w:pPr>
            <w:r w:rsidRPr="00A64874">
              <w:rPr>
                <w:rFonts w:ascii="Times New Roman" w:eastAsiaTheme="minorEastAsia" w:hAnsi="Times New Roman" w:cs="Times New Roman"/>
                <w:kern w:val="0"/>
                <w:sz w:val="20"/>
                <w:szCs w:val="20"/>
                <w:lang w:eastAsia="ru-RU"/>
              </w:rPr>
              <w:t>Переоценка внеоборотных активов</w:t>
            </w:r>
          </w:p>
        </w:tc>
        <w:tc>
          <w:tcPr>
            <w:tcW w:w="720" w:type="dxa"/>
            <w:tcBorders>
              <w:top w:val="single" w:sz="6" w:space="0" w:color="auto"/>
              <w:left w:val="single" w:sz="6" w:space="0" w:color="auto"/>
              <w:bottom w:val="single" w:sz="6" w:space="0" w:color="auto"/>
              <w:right w:val="single" w:sz="6" w:space="0" w:color="auto"/>
            </w:tcBorders>
          </w:tcPr>
          <w:p w14:paraId="68771ED1" w14:textId="77777777" w:rsidR="00A64874" w:rsidRPr="00A64874" w:rsidRDefault="00A64874" w:rsidP="00A64874">
            <w:pPr>
              <w:suppressAutoHyphens w:val="0"/>
              <w:autoSpaceDE w:val="0"/>
              <w:adjustRightInd w:val="0"/>
              <w:spacing w:before="20" w:after="40" w:line="240" w:lineRule="auto"/>
              <w:jc w:val="center"/>
              <w:textAlignment w:val="auto"/>
              <w:rPr>
                <w:rFonts w:ascii="Times New Roman" w:eastAsiaTheme="minorEastAsia" w:hAnsi="Times New Roman" w:cs="Times New Roman"/>
                <w:kern w:val="0"/>
                <w:sz w:val="20"/>
                <w:szCs w:val="20"/>
                <w:lang w:eastAsia="ru-RU"/>
              </w:rPr>
            </w:pPr>
            <w:r w:rsidRPr="00A64874">
              <w:rPr>
                <w:rFonts w:ascii="Times New Roman" w:eastAsiaTheme="minorEastAsia" w:hAnsi="Times New Roman" w:cs="Times New Roman"/>
                <w:kern w:val="0"/>
                <w:sz w:val="20"/>
                <w:szCs w:val="20"/>
                <w:lang w:eastAsia="ru-RU"/>
              </w:rPr>
              <w:t>1340</w:t>
            </w:r>
          </w:p>
        </w:tc>
        <w:tc>
          <w:tcPr>
            <w:tcW w:w="1280" w:type="dxa"/>
            <w:tcBorders>
              <w:top w:val="single" w:sz="6" w:space="0" w:color="auto"/>
              <w:left w:val="single" w:sz="6" w:space="0" w:color="auto"/>
              <w:bottom w:val="single" w:sz="6" w:space="0" w:color="auto"/>
              <w:right w:val="double" w:sz="6" w:space="0" w:color="auto"/>
            </w:tcBorders>
          </w:tcPr>
          <w:p w14:paraId="3CE63309" w14:textId="77777777" w:rsidR="00A64874" w:rsidRPr="00A64874" w:rsidRDefault="00A64874" w:rsidP="00A64874">
            <w:pPr>
              <w:suppressAutoHyphens w:val="0"/>
              <w:autoSpaceDE w:val="0"/>
              <w:adjustRightInd w:val="0"/>
              <w:spacing w:before="20" w:after="40" w:line="240" w:lineRule="auto"/>
              <w:textAlignment w:val="auto"/>
              <w:rPr>
                <w:rFonts w:ascii="Times New Roman" w:eastAsiaTheme="minorEastAsia" w:hAnsi="Times New Roman" w:cs="Times New Roman"/>
                <w:kern w:val="0"/>
                <w:sz w:val="20"/>
                <w:szCs w:val="20"/>
                <w:lang w:eastAsia="ru-RU"/>
              </w:rPr>
            </w:pPr>
          </w:p>
        </w:tc>
        <w:tc>
          <w:tcPr>
            <w:tcW w:w="1280" w:type="dxa"/>
            <w:tcBorders>
              <w:top w:val="single" w:sz="6" w:space="0" w:color="auto"/>
              <w:left w:val="single" w:sz="6" w:space="0" w:color="auto"/>
              <w:bottom w:val="single" w:sz="6" w:space="0" w:color="auto"/>
              <w:right w:val="single" w:sz="6" w:space="0" w:color="auto"/>
            </w:tcBorders>
          </w:tcPr>
          <w:p w14:paraId="6640A474" w14:textId="77777777" w:rsidR="00A64874" w:rsidRPr="00A64874" w:rsidRDefault="00A64874" w:rsidP="002505B9">
            <w:pPr>
              <w:suppressAutoHyphens w:val="0"/>
              <w:autoSpaceDE w:val="0"/>
              <w:adjustRightInd w:val="0"/>
              <w:spacing w:before="20" w:after="40" w:line="240" w:lineRule="auto"/>
              <w:textAlignment w:val="auto"/>
              <w:rPr>
                <w:rFonts w:ascii="Times New Roman" w:eastAsiaTheme="minorEastAsia" w:hAnsi="Times New Roman" w:cs="Times New Roman"/>
                <w:kern w:val="0"/>
                <w:sz w:val="20"/>
                <w:szCs w:val="20"/>
                <w:lang w:eastAsia="ru-RU"/>
              </w:rPr>
            </w:pPr>
          </w:p>
        </w:tc>
        <w:tc>
          <w:tcPr>
            <w:tcW w:w="1280" w:type="dxa"/>
            <w:tcBorders>
              <w:top w:val="single" w:sz="6" w:space="0" w:color="auto"/>
              <w:left w:val="single" w:sz="6" w:space="0" w:color="auto"/>
              <w:bottom w:val="single" w:sz="6" w:space="0" w:color="auto"/>
              <w:right w:val="double" w:sz="6" w:space="0" w:color="auto"/>
            </w:tcBorders>
          </w:tcPr>
          <w:p w14:paraId="58F1DB38" w14:textId="77777777" w:rsidR="00A64874" w:rsidRPr="00A64874" w:rsidRDefault="00A64874" w:rsidP="002505B9">
            <w:pPr>
              <w:suppressAutoHyphens w:val="0"/>
              <w:autoSpaceDE w:val="0"/>
              <w:adjustRightInd w:val="0"/>
              <w:spacing w:before="20" w:after="40" w:line="240" w:lineRule="auto"/>
              <w:textAlignment w:val="auto"/>
              <w:rPr>
                <w:rFonts w:ascii="Times New Roman" w:eastAsiaTheme="minorEastAsia" w:hAnsi="Times New Roman" w:cs="Times New Roman"/>
                <w:kern w:val="0"/>
                <w:sz w:val="20"/>
                <w:szCs w:val="20"/>
                <w:lang w:eastAsia="ru-RU"/>
              </w:rPr>
            </w:pPr>
          </w:p>
        </w:tc>
      </w:tr>
      <w:tr w:rsidR="00A64874" w:rsidRPr="00A64874" w14:paraId="5F4BFEF4" w14:textId="77777777" w:rsidTr="002505B9">
        <w:tc>
          <w:tcPr>
            <w:tcW w:w="612" w:type="dxa"/>
            <w:tcBorders>
              <w:top w:val="single" w:sz="6" w:space="0" w:color="auto"/>
              <w:left w:val="double" w:sz="6" w:space="0" w:color="auto"/>
              <w:bottom w:val="single" w:sz="6" w:space="0" w:color="auto"/>
              <w:right w:val="single" w:sz="6" w:space="0" w:color="auto"/>
            </w:tcBorders>
          </w:tcPr>
          <w:p w14:paraId="62C4338C" w14:textId="77777777" w:rsidR="00A64874" w:rsidRPr="00A64874" w:rsidRDefault="00A64874" w:rsidP="00A64874">
            <w:pPr>
              <w:suppressAutoHyphens w:val="0"/>
              <w:autoSpaceDE w:val="0"/>
              <w:adjustRightInd w:val="0"/>
              <w:spacing w:before="20" w:after="40" w:line="240" w:lineRule="auto"/>
              <w:textAlignment w:val="auto"/>
              <w:rPr>
                <w:rFonts w:ascii="Times New Roman" w:eastAsiaTheme="minorEastAsia" w:hAnsi="Times New Roman" w:cs="Times New Roman"/>
                <w:kern w:val="0"/>
                <w:sz w:val="20"/>
                <w:szCs w:val="20"/>
                <w:lang w:eastAsia="ru-RU"/>
              </w:rPr>
            </w:pPr>
          </w:p>
        </w:tc>
        <w:tc>
          <w:tcPr>
            <w:tcW w:w="3840" w:type="dxa"/>
            <w:tcBorders>
              <w:top w:val="single" w:sz="6" w:space="0" w:color="auto"/>
              <w:left w:val="single" w:sz="6" w:space="0" w:color="auto"/>
              <w:bottom w:val="single" w:sz="6" w:space="0" w:color="auto"/>
              <w:right w:val="single" w:sz="6" w:space="0" w:color="auto"/>
            </w:tcBorders>
          </w:tcPr>
          <w:p w14:paraId="1BFA61EC" w14:textId="77777777" w:rsidR="00A64874" w:rsidRPr="00A64874" w:rsidRDefault="00A64874" w:rsidP="00A64874">
            <w:pPr>
              <w:suppressAutoHyphens w:val="0"/>
              <w:autoSpaceDE w:val="0"/>
              <w:adjustRightInd w:val="0"/>
              <w:spacing w:before="20" w:after="40" w:line="240" w:lineRule="auto"/>
              <w:textAlignment w:val="auto"/>
              <w:rPr>
                <w:rFonts w:ascii="Times New Roman" w:eastAsiaTheme="minorEastAsia" w:hAnsi="Times New Roman" w:cs="Times New Roman"/>
                <w:kern w:val="0"/>
                <w:sz w:val="20"/>
                <w:szCs w:val="20"/>
                <w:lang w:eastAsia="ru-RU"/>
              </w:rPr>
            </w:pPr>
            <w:r w:rsidRPr="00A64874">
              <w:rPr>
                <w:rFonts w:ascii="Times New Roman" w:eastAsiaTheme="minorEastAsia" w:hAnsi="Times New Roman" w:cs="Times New Roman"/>
                <w:kern w:val="0"/>
                <w:sz w:val="20"/>
                <w:szCs w:val="20"/>
                <w:lang w:eastAsia="ru-RU"/>
              </w:rPr>
              <w:t>Добавочный капитал (без переоценки)</w:t>
            </w:r>
          </w:p>
        </w:tc>
        <w:tc>
          <w:tcPr>
            <w:tcW w:w="720" w:type="dxa"/>
            <w:tcBorders>
              <w:top w:val="single" w:sz="6" w:space="0" w:color="auto"/>
              <w:left w:val="single" w:sz="6" w:space="0" w:color="auto"/>
              <w:bottom w:val="single" w:sz="6" w:space="0" w:color="auto"/>
              <w:right w:val="single" w:sz="6" w:space="0" w:color="auto"/>
            </w:tcBorders>
          </w:tcPr>
          <w:p w14:paraId="6F8B48F6" w14:textId="77777777" w:rsidR="00A64874" w:rsidRPr="00A64874" w:rsidRDefault="00A64874" w:rsidP="00A64874">
            <w:pPr>
              <w:suppressAutoHyphens w:val="0"/>
              <w:autoSpaceDE w:val="0"/>
              <w:adjustRightInd w:val="0"/>
              <w:spacing w:before="20" w:after="40" w:line="240" w:lineRule="auto"/>
              <w:jc w:val="center"/>
              <w:textAlignment w:val="auto"/>
              <w:rPr>
                <w:rFonts w:ascii="Times New Roman" w:eastAsiaTheme="minorEastAsia" w:hAnsi="Times New Roman" w:cs="Times New Roman"/>
                <w:kern w:val="0"/>
                <w:sz w:val="20"/>
                <w:szCs w:val="20"/>
                <w:lang w:eastAsia="ru-RU"/>
              </w:rPr>
            </w:pPr>
            <w:r w:rsidRPr="00A64874">
              <w:rPr>
                <w:rFonts w:ascii="Times New Roman" w:eastAsiaTheme="minorEastAsia" w:hAnsi="Times New Roman" w:cs="Times New Roman"/>
                <w:kern w:val="0"/>
                <w:sz w:val="20"/>
                <w:szCs w:val="20"/>
                <w:lang w:eastAsia="ru-RU"/>
              </w:rPr>
              <w:t>1350</w:t>
            </w:r>
          </w:p>
        </w:tc>
        <w:tc>
          <w:tcPr>
            <w:tcW w:w="1280" w:type="dxa"/>
            <w:tcBorders>
              <w:top w:val="single" w:sz="6" w:space="0" w:color="auto"/>
              <w:left w:val="single" w:sz="6" w:space="0" w:color="auto"/>
              <w:bottom w:val="single" w:sz="6" w:space="0" w:color="auto"/>
              <w:right w:val="double" w:sz="6" w:space="0" w:color="auto"/>
            </w:tcBorders>
          </w:tcPr>
          <w:p w14:paraId="4D7B0857" w14:textId="77777777" w:rsidR="00A64874" w:rsidRPr="00A64874" w:rsidRDefault="00F50148" w:rsidP="00A64874">
            <w:pPr>
              <w:suppressAutoHyphens w:val="0"/>
              <w:autoSpaceDE w:val="0"/>
              <w:adjustRightInd w:val="0"/>
              <w:spacing w:before="20" w:after="40" w:line="240" w:lineRule="auto"/>
              <w:jc w:val="right"/>
              <w:textAlignment w:val="auto"/>
              <w:rPr>
                <w:rFonts w:ascii="Times New Roman" w:eastAsiaTheme="minorEastAsia" w:hAnsi="Times New Roman" w:cs="Times New Roman"/>
                <w:kern w:val="0"/>
                <w:sz w:val="20"/>
                <w:szCs w:val="20"/>
                <w:lang w:eastAsia="ru-RU"/>
              </w:rPr>
            </w:pPr>
            <w:r>
              <w:rPr>
                <w:rFonts w:ascii="Times New Roman" w:eastAsiaTheme="minorEastAsia" w:hAnsi="Times New Roman" w:cs="Times New Roman"/>
                <w:kern w:val="0"/>
                <w:sz w:val="20"/>
                <w:szCs w:val="20"/>
                <w:lang w:eastAsia="ru-RU"/>
              </w:rPr>
              <w:t>25634</w:t>
            </w:r>
          </w:p>
        </w:tc>
        <w:tc>
          <w:tcPr>
            <w:tcW w:w="1280" w:type="dxa"/>
            <w:tcBorders>
              <w:top w:val="single" w:sz="6" w:space="0" w:color="auto"/>
              <w:left w:val="single" w:sz="6" w:space="0" w:color="auto"/>
              <w:bottom w:val="single" w:sz="6" w:space="0" w:color="auto"/>
              <w:right w:val="single" w:sz="6" w:space="0" w:color="auto"/>
            </w:tcBorders>
          </w:tcPr>
          <w:p w14:paraId="03FBDEEE" w14:textId="77777777" w:rsidR="00A64874" w:rsidRPr="00A64874" w:rsidRDefault="00A64874" w:rsidP="002505B9">
            <w:pPr>
              <w:suppressAutoHyphens w:val="0"/>
              <w:autoSpaceDE w:val="0"/>
              <w:adjustRightInd w:val="0"/>
              <w:spacing w:before="20" w:after="40" w:line="240" w:lineRule="auto"/>
              <w:jc w:val="right"/>
              <w:textAlignment w:val="auto"/>
              <w:rPr>
                <w:rFonts w:ascii="Times New Roman" w:eastAsiaTheme="minorEastAsia" w:hAnsi="Times New Roman" w:cs="Times New Roman"/>
                <w:kern w:val="0"/>
                <w:sz w:val="20"/>
                <w:szCs w:val="20"/>
                <w:lang w:eastAsia="ru-RU"/>
              </w:rPr>
            </w:pPr>
            <w:r w:rsidRPr="00A64874">
              <w:rPr>
                <w:rFonts w:ascii="Times New Roman" w:eastAsiaTheme="minorEastAsia" w:hAnsi="Times New Roman" w:cs="Times New Roman"/>
                <w:kern w:val="0"/>
                <w:sz w:val="20"/>
                <w:szCs w:val="20"/>
                <w:lang w:eastAsia="ru-RU"/>
              </w:rPr>
              <w:t>25 634</w:t>
            </w:r>
          </w:p>
        </w:tc>
        <w:tc>
          <w:tcPr>
            <w:tcW w:w="1280" w:type="dxa"/>
            <w:tcBorders>
              <w:top w:val="single" w:sz="6" w:space="0" w:color="auto"/>
              <w:left w:val="single" w:sz="6" w:space="0" w:color="auto"/>
              <w:bottom w:val="single" w:sz="6" w:space="0" w:color="auto"/>
              <w:right w:val="double" w:sz="6" w:space="0" w:color="auto"/>
            </w:tcBorders>
          </w:tcPr>
          <w:p w14:paraId="70A40475" w14:textId="77777777" w:rsidR="00A64874" w:rsidRPr="00A64874" w:rsidRDefault="00A64874" w:rsidP="002505B9">
            <w:pPr>
              <w:suppressAutoHyphens w:val="0"/>
              <w:autoSpaceDE w:val="0"/>
              <w:adjustRightInd w:val="0"/>
              <w:spacing w:before="20" w:after="40" w:line="240" w:lineRule="auto"/>
              <w:jc w:val="right"/>
              <w:textAlignment w:val="auto"/>
              <w:rPr>
                <w:rFonts w:ascii="Times New Roman" w:eastAsiaTheme="minorEastAsia" w:hAnsi="Times New Roman" w:cs="Times New Roman"/>
                <w:kern w:val="0"/>
                <w:sz w:val="20"/>
                <w:szCs w:val="20"/>
                <w:lang w:eastAsia="ru-RU"/>
              </w:rPr>
            </w:pPr>
            <w:r w:rsidRPr="00A64874">
              <w:rPr>
                <w:rFonts w:ascii="Times New Roman" w:eastAsiaTheme="minorEastAsia" w:hAnsi="Times New Roman" w:cs="Times New Roman"/>
                <w:kern w:val="0"/>
                <w:sz w:val="20"/>
                <w:szCs w:val="20"/>
                <w:lang w:eastAsia="ru-RU"/>
              </w:rPr>
              <w:t>25 634</w:t>
            </w:r>
          </w:p>
        </w:tc>
      </w:tr>
      <w:tr w:rsidR="00A64874" w:rsidRPr="00A64874" w14:paraId="352EB620" w14:textId="77777777" w:rsidTr="002505B9">
        <w:tc>
          <w:tcPr>
            <w:tcW w:w="612" w:type="dxa"/>
            <w:tcBorders>
              <w:top w:val="single" w:sz="6" w:space="0" w:color="auto"/>
              <w:left w:val="double" w:sz="6" w:space="0" w:color="auto"/>
              <w:bottom w:val="single" w:sz="6" w:space="0" w:color="auto"/>
              <w:right w:val="single" w:sz="6" w:space="0" w:color="auto"/>
            </w:tcBorders>
          </w:tcPr>
          <w:p w14:paraId="0180B9A0" w14:textId="77777777" w:rsidR="00A64874" w:rsidRPr="00A64874" w:rsidRDefault="00A64874" w:rsidP="00A64874">
            <w:pPr>
              <w:suppressAutoHyphens w:val="0"/>
              <w:autoSpaceDE w:val="0"/>
              <w:adjustRightInd w:val="0"/>
              <w:spacing w:before="20" w:after="40" w:line="240" w:lineRule="auto"/>
              <w:textAlignment w:val="auto"/>
              <w:rPr>
                <w:rFonts w:ascii="Times New Roman" w:eastAsiaTheme="minorEastAsia" w:hAnsi="Times New Roman" w:cs="Times New Roman"/>
                <w:kern w:val="0"/>
                <w:sz w:val="20"/>
                <w:szCs w:val="20"/>
                <w:lang w:eastAsia="ru-RU"/>
              </w:rPr>
            </w:pPr>
          </w:p>
        </w:tc>
        <w:tc>
          <w:tcPr>
            <w:tcW w:w="3840" w:type="dxa"/>
            <w:tcBorders>
              <w:top w:val="single" w:sz="6" w:space="0" w:color="auto"/>
              <w:left w:val="single" w:sz="6" w:space="0" w:color="auto"/>
              <w:bottom w:val="single" w:sz="6" w:space="0" w:color="auto"/>
              <w:right w:val="single" w:sz="6" w:space="0" w:color="auto"/>
            </w:tcBorders>
          </w:tcPr>
          <w:p w14:paraId="425DE094" w14:textId="77777777" w:rsidR="00A64874" w:rsidRPr="00A64874" w:rsidRDefault="00A64874" w:rsidP="00A64874">
            <w:pPr>
              <w:suppressAutoHyphens w:val="0"/>
              <w:autoSpaceDE w:val="0"/>
              <w:adjustRightInd w:val="0"/>
              <w:spacing w:before="20" w:after="40" w:line="240" w:lineRule="auto"/>
              <w:textAlignment w:val="auto"/>
              <w:rPr>
                <w:rFonts w:ascii="Times New Roman" w:eastAsiaTheme="minorEastAsia" w:hAnsi="Times New Roman" w:cs="Times New Roman"/>
                <w:kern w:val="0"/>
                <w:sz w:val="20"/>
                <w:szCs w:val="20"/>
                <w:lang w:eastAsia="ru-RU"/>
              </w:rPr>
            </w:pPr>
            <w:r w:rsidRPr="00A64874">
              <w:rPr>
                <w:rFonts w:ascii="Times New Roman" w:eastAsiaTheme="minorEastAsia" w:hAnsi="Times New Roman" w:cs="Times New Roman"/>
                <w:kern w:val="0"/>
                <w:sz w:val="20"/>
                <w:szCs w:val="20"/>
                <w:lang w:eastAsia="ru-RU"/>
              </w:rPr>
              <w:t>Резервный капитал</w:t>
            </w:r>
          </w:p>
        </w:tc>
        <w:tc>
          <w:tcPr>
            <w:tcW w:w="720" w:type="dxa"/>
            <w:tcBorders>
              <w:top w:val="single" w:sz="6" w:space="0" w:color="auto"/>
              <w:left w:val="single" w:sz="6" w:space="0" w:color="auto"/>
              <w:bottom w:val="single" w:sz="6" w:space="0" w:color="auto"/>
              <w:right w:val="single" w:sz="6" w:space="0" w:color="auto"/>
            </w:tcBorders>
          </w:tcPr>
          <w:p w14:paraId="267D631D" w14:textId="77777777" w:rsidR="00A64874" w:rsidRPr="00A64874" w:rsidRDefault="00A64874" w:rsidP="00A64874">
            <w:pPr>
              <w:suppressAutoHyphens w:val="0"/>
              <w:autoSpaceDE w:val="0"/>
              <w:adjustRightInd w:val="0"/>
              <w:spacing w:before="20" w:after="40" w:line="240" w:lineRule="auto"/>
              <w:jc w:val="center"/>
              <w:textAlignment w:val="auto"/>
              <w:rPr>
                <w:rFonts w:ascii="Times New Roman" w:eastAsiaTheme="minorEastAsia" w:hAnsi="Times New Roman" w:cs="Times New Roman"/>
                <w:kern w:val="0"/>
                <w:sz w:val="20"/>
                <w:szCs w:val="20"/>
                <w:lang w:eastAsia="ru-RU"/>
              </w:rPr>
            </w:pPr>
            <w:r w:rsidRPr="00A64874">
              <w:rPr>
                <w:rFonts w:ascii="Times New Roman" w:eastAsiaTheme="minorEastAsia" w:hAnsi="Times New Roman" w:cs="Times New Roman"/>
                <w:kern w:val="0"/>
                <w:sz w:val="20"/>
                <w:szCs w:val="20"/>
                <w:lang w:eastAsia="ru-RU"/>
              </w:rPr>
              <w:t>1360</w:t>
            </w:r>
          </w:p>
        </w:tc>
        <w:tc>
          <w:tcPr>
            <w:tcW w:w="1280" w:type="dxa"/>
            <w:tcBorders>
              <w:top w:val="single" w:sz="6" w:space="0" w:color="auto"/>
              <w:left w:val="single" w:sz="6" w:space="0" w:color="auto"/>
              <w:bottom w:val="single" w:sz="6" w:space="0" w:color="auto"/>
              <w:right w:val="double" w:sz="6" w:space="0" w:color="auto"/>
            </w:tcBorders>
          </w:tcPr>
          <w:p w14:paraId="33500A35" w14:textId="77777777" w:rsidR="00A64874" w:rsidRPr="00A64874" w:rsidRDefault="00F50148" w:rsidP="00A64874">
            <w:pPr>
              <w:suppressAutoHyphens w:val="0"/>
              <w:autoSpaceDE w:val="0"/>
              <w:adjustRightInd w:val="0"/>
              <w:spacing w:before="20" w:after="40" w:line="240" w:lineRule="auto"/>
              <w:jc w:val="right"/>
              <w:textAlignment w:val="auto"/>
              <w:rPr>
                <w:rFonts w:ascii="Times New Roman" w:eastAsiaTheme="minorEastAsia" w:hAnsi="Times New Roman" w:cs="Times New Roman"/>
                <w:kern w:val="0"/>
                <w:sz w:val="20"/>
                <w:szCs w:val="20"/>
                <w:lang w:eastAsia="ru-RU"/>
              </w:rPr>
            </w:pPr>
            <w:r>
              <w:rPr>
                <w:rFonts w:ascii="Times New Roman" w:eastAsiaTheme="minorEastAsia" w:hAnsi="Times New Roman" w:cs="Times New Roman"/>
                <w:kern w:val="0"/>
                <w:sz w:val="20"/>
                <w:szCs w:val="20"/>
                <w:lang w:eastAsia="ru-RU"/>
              </w:rPr>
              <w:t>9</w:t>
            </w:r>
          </w:p>
        </w:tc>
        <w:tc>
          <w:tcPr>
            <w:tcW w:w="1280" w:type="dxa"/>
            <w:tcBorders>
              <w:top w:val="single" w:sz="6" w:space="0" w:color="auto"/>
              <w:left w:val="single" w:sz="6" w:space="0" w:color="auto"/>
              <w:bottom w:val="single" w:sz="6" w:space="0" w:color="auto"/>
              <w:right w:val="single" w:sz="6" w:space="0" w:color="auto"/>
            </w:tcBorders>
          </w:tcPr>
          <w:p w14:paraId="20A44F59" w14:textId="77777777" w:rsidR="00A64874" w:rsidRPr="00A64874" w:rsidRDefault="00A64874" w:rsidP="002505B9">
            <w:pPr>
              <w:suppressAutoHyphens w:val="0"/>
              <w:autoSpaceDE w:val="0"/>
              <w:adjustRightInd w:val="0"/>
              <w:spacing w:before="20" w:after="40" w:line="240" w:lineRule="auto"/>
              <w:jc w:val="right"/>
              <w:textAlignment w:val="auto"/>
              <w:rPr>
                <w:rFonts w:ascii="Times New Roman" w:eastAsiaTheme="minorEastAsia" w:hAnsi="Times New Roman" w:cs="Times New Roman"/>
                <w:kern w:val="0"/>
                <w:sz w:val="20"/>
                <w:szCs w:val="20"/>
                <w:lang w:eastAsia="ru-RU"/>
              </w:rPr>
            </w:pPr>
            <w:r w:rsidRPr="00A64874">
              <w:rPr>
                <w:rFonts w:ascii="Times New Roman" w:eastAsiaTheme="minorEastAsia" w:hAnsi="Times New Roman" w:cs="Times New Roman"/>
                <w:kern w:val="0"/>
                <w:sz w:val="20"/>
                <w:szCs w:val="20"/>
                <w:lang w:eastAsia="ru-RU"/>
              </w:rPr>
              <w:t>9</w:t>
            </w:r>
          </w:p>
        </w:tc>
        <w:tc>
          <w:tcPr>
            <w:tcW w:w="1280" w:type="dxa"/>
            <w:tcBorders>
              <w:top w:val="single" w:sz="6" w:space="0" w:color="auto"/>
              <w:left w:val="single" w:sz="6" w:space="0" w:color="auto"/>
              <w:bottom w:val="single" w:sz="6" w:space="0" w:color="auto"/>
              <w:right w:val="double" w:sz="6" w:space="0" w:color="auto"/>
            </w:tcBorders>
          </w:tcPr>
          <w:p w14:paraId="5A84D6BB" w14:textId="77777777" w:rsidR="00A64874" w:rsidRPr="00A64874" w:rsidRDefault="00A64874" w:rsidP="002505B9">
            <w:pPr>
              <w:suppressAutoHyphens w:val="0"/>
              <w:autoSpaceDE w:val="0"/>
              <w:adjustRightInd w:val="0"/>
              <w:spacing w:before="20" w:after="40" w:line="240" w:lineRule="auto"/>
              <w:jc w:val="right"/>
              <w:textAlignment w:val="auto"/>
              <w:rPr>
                <w:rFonts w:ascii="Times New Roman" w:eastAsiaTheme="minorEastAsia" w:hAnsi="Times New Roman" w:cs="Times New Roman"/>
                <w:kern w:val="0"/>
                <w:sz w:val="20"/>
                <w:szCs w:val="20"/>
                <w:lang w:eastAsia="ru-RU"/>
              </w:rPr>
            </w:pPr>
            <w:r w:rsidRPr="00A64874">
              <w:rPr>
                <w:rFonts w:ascii="Times New Roman" w:eastAsiaTheme="minorEastAsia" w:hAnsi="Times New Roman" w:cs="Times New Roman"/>
                <w:kern w:val="0"/>
                <w:sz w:val="20"/>
                <w:szCs w:val="20"/>
                <w:lang w:eastAsia="ru-RU"/>
              </w:rPr>
              <w:t>9</w:t>
            </w:r>
          </w:p>
        </w:tc>
      </w:tr>
      <w:tr w:rsidR="00A64874" w:rsidRPr="00A64874" w14:paraId="7D59C0A7" w14:textId="77777777" w:rsidTr="002505B9">
        <w:tc>
          <w:tcPr>
            <w:tcW w:w="612" w:type="dxa"/>
            <w:tcBorders>
              <w:top w:val="single" w:sz="6" w:space="0" w:color="auto"/>
              <w:left w:val="double" w:sz="6" w:space="0" w:color="auto"/>
              <w:bottom w:val="single" w:sz="6" w:space="0" w:color="auto"/>
              <w:right w:val="single" w:sz="6" w:space="0" w:color="auto"/>
            </w:tcBorders>
          </w:tcPr>
          <w:p w14:paraId="5C0DBC92" w14:textId="77777777" w:rsidR="00A64874" w:rsidRPr="00A64874" w:rsidRDefault="00A64874" w:rsidP="00A64874">
            <w:pPr>
              <w:suppressAutoHyphens w:val="0"/>
              <w:autoSpaceDE w:val="0"/>
              <w:adjustRightInd w:val="0"/>
              <w:spacing w:before="20" w:after="40" w:line="240" w:lineRule="auto"/>
              <w:textAlignment w:val="auto"/>
              <w:rPr>
                <w:rFonts w:ascii="Times New Roman" w:eastAsiaTheme="minorEastAsia" w:hAnsi="Times New Roman" w:cs="Times New Roman"/>
                <w:kern w:val="0"/>
                <w:sz w:val="20"/>
                <w:szCs w:val="20"/>
                <w:lang w:eastAsia="ru-RU"/>
              </w:rPr>
            </w:pPr>
          </w:p>
        </w:tc>
        <w:tc>
          <w:tcPr>
            <w:tcW w:w="3840" w:type="dxa"/>
            <w:tcBorders>
              <w:top w:val="single" w:sz="6" w:space="0" w:color="auto"/>
              <w:left w:val="single" w:sz="6" w:space="0" w:color="auto"/>
              <w:bottom w:val="single" w:sz="6" w:space="0" w:color="auto"/>
              <w:right w:val="single" w:sz="6" w:space="0" w:color="auto"/>
            </w:tcBorders>
          </w:tcPr>
          <w:p w14:paraId="160809CE" w14:textId="77777777" w:rsidR="00A64874" w:rsidRPr="00A64874" w:rsidRDefault="00A64874" w:rsidP="00A64874">
            <w:pPr>
              <w:suppressAutoHyphens w:val="0"/>
              <w:autoSpaceDE w:val="0"/>
              <w:adjustRightInd w:val="0"/>
              <w:spacing w:before="20" w:after="40" w:line="240" w:lineRule="auto"/>
              <w:textAlignment w:val="auto"/>
              <w:rPr>
                <w:rFonts w:ascii="Times New Roman" w:eastAsiaTheme="minorEastAsia" w:hAnsi="Times New Roman" w:cs="Times New Roman"/>
                <w:kern w:val="0"/>
                <w:sz w:val="20"/>
                <w:szCs w:val="20"/>
                <w:lang w:eastAsia="ru-RU"/>
              </w:rPr>
            </w:pPr>
            <w:r w:rsidRPr="00A64874">
              <w:rPr>
                <w:rFonts w:ascii="Times New Roman" w:eastAsiaTheme="minorEastAsia" w:hAnsi="Times New Roman" w:cs="Times New Roman"/>
                <w:kern w:val="0"/>
                <w:sz w:val="20"/>
                <w:szCs w:val="20"/>
                <w:lang w:eastAsia="ru-RU"/>
              </w:rPr>
              <w:t>Нераспределенная прибыль (непокрытый убыток)</w:t>
            </w:r>
          </w:p>
        </w:tc>
        <w:tc>
          <w:tcPr>
            <w:tcW w:w="720" w:type="dxa"/>
            <w:tcBorders>
              <w:top w:val="single" w:sz="6" w:space="0" w:color="auto"/>
              <w:left w:val="single" w:sz="6" w:space="0" w:color="auto"/>
              <w:bottom w:val="single" w:sz="6" w:space="0" w:color="auto"/>
              <w:right w:val="single" w:sz="6" w:space="0" w:color="auto"/>
            </w:tcBorders>
          </w:tcPr>
          <w:p w14:paraId="4D6CD25E" w14:textId="77777777" w:rsidR="00A64874" w:rsidRPr="00A64874" w:rsidRDefault="00A64874" w:rsidP="00A64874">
            <w:pPr>
              <w:suppressAutoHyphens w:val="0"/>
              <w:autoSpaceDE w:val="0"/>
              <w:adjustRightInd w:val="0"/>
              <w:spacing w:before="20" w:after="40" w:line="240" w:lineRule="auto"/>
              <w:jc w:val="center"/>
              <w:textAlignment w:val="auto"/>
              <w:rPr>
                <w:rFonts w:ascii="Times New Roman" w:eastAsiaTheme="minorEastAsia" w:hAnsi="Times New Roman" w:cs="Times New Roman"/>
                <w:kern w:val="0"/>
                <w:sz w:val="20"/>
                <w:szCs w:val="20"/>
                <w:lang w:eastAsia="ru-RU"/>
              </w:rPr>
            </w:pPr>
            <w:r w:rsidRPr="00A64874">
              <w:rPr>
                <w:rFonts w:ascii="Times New Roman" w:eastAsiaTheme="minorEastAsia" w:hAnsi="Times New Roman" w:cs="Times New Roman"/>
                <w:kern w:val="0"/>
                <w:sz w:val="20"/>
                <w:szCs w:val="20"/>
                <w:lang w:eastAsia="ru-RU"/>
              </w:rPr>
              <w:t>1370</w:t>
            </w:r>
          </w:p>
        </w:tc>
        <w:tc>
          <w:tcPr>
            <w:tcW w:w="1280" w:type="dxa"/>
            <w:tcBorders>
              <w:top w:val="single" w:sz="6" w:space="0" w:color="auto"/>
              <w:left w:val="single" w:sz="6" w:space="0" w:color="auto"/>
              <w:bottom w:val="single" w:sz="6" w:space="0" w:color="auto"/>
              <w:right w:val="double" w:sz="6" w:space="0" w:color="auto"/>
            </w:tcBorders>
          </w:tcPr>
          <w:p w14:paraId="62CF3245" w14:textId="77777777" w:rsidR="00A64874" w:rsidRPr="00A64874" w:rsidRDefault="00F50148" w:rsidP="00A64874">
            <w:pPr>
              <w:suppressAutoHyphens w:val="0"/>
              <w:autoSpaceDE w:val="0"/>
              <w:adjustRightInd w:val="0"/>
              <w:spacing w:before="20" w:after="40" w:line="240" w:lineRule="auto"/>
              <w:jc w:val="right"/>
              <w:textAlignment w:val="auto"/>
              <w:rPr>
                <w:rFonts w:ascii="Times New Roman" w:eastAsiaTheme="minorEastAsia" w:hAnsi="Times New Roman" w:cs="Times New Roman"/>
                <w:kern w:val="0"/>
                <w:sz w:val="20"/>
                <w:szCs w:val="20"/>
                <w:lang w:eastAsia="ru-RU"/>
              </w:rPr>
            </w:pPr>
            <w:r>
              <w:rPr>
                <w:rFonts w:ascii="Times New Roman" w:eastAsiaTheme="minorEastAsia" w:hAnsi="Times New Roman" w:cs="Times New Roman"/>
                <w:kern w:val="0"/>
                <w:sz w:val="20"/>
                <w:szCs w:val="20"/>
                <w:lang w:eastAsia="ru-RU"/>
              </w:rPr>
              <w:t>6540</w:t>
            </w:r>
          </w:p>
        </w:tc>
        <w:tc>
          <w:tcPr>
            <w:tcW w:w="1280" w:type="dxa"/>
            <w:tcBorders>
              <w:top w:val="single" w:sz="6" w:space="0" w:color="auto"/>
              <w:left w:val="single" w:sz="6" w:space="0" w:color="auto"/>
              <w:bottom w:val="single" w:sz="6" w:space="0" w:color="auto"/>
              <w:right w:val="single" w:sz="6" w:space="0" w:color="auto"/>
            </w:tcBorders>
          </w:tcPr>
          <w:p w14:paraId="41C85DE7" w14:textId="77777777" w:rsidR="00A64874" w:rsidRPr="00A64874" w:rsidRDefault="00A64874" w:rsidP="002505B9">
            <w:pPr>
              <w:suppressAutoHyphens w:val="0"/>
              <w:autoSpaceDE w:val="0"/>
              <w:adjustRightInd w:val="0"/>
              <w:spacing w:before="20" w:after="40" w:line="240" w:lineRule="auto"/>
              <w:jc w:val="right"/>
              <w:textAlignment w:val="auto"/>
              <w:rPr>
                <w:rFonts w:ascii="Times New Roman" w:eastAsiaTheme="minorEastAsia" w:hAnsi="Times New Roman" w:cs="Times New Roman"/>
                <w:kern w:val="0"/>
                <w:sz w:val="20"/>
                <w:szCs w:val="20"/>
                <w:lang w:eastAsia="ru-RU"/>
              </w:rPr>
            </w:pPr>
            <w:r w:rsidRPr="00A64874">
              <w:rPr>
                <w:rFonts w:ascii="Times New Roman" w:eastAsiaTheme="minorEastAsia" w:hAnsi="Times New Roman" w:cs="Times New Roman"/>
                <w:kern w:val="0"/>
                <w:sz w:val="20"/>
                <w:szCs w:val="20"/>
                <w:lang w:eastAsia="ru-RU"/>
              </w:rPr>
              <w:t>5367</w:t>
            </w:r>
          </w:p>
        </w:tc>
        <w:tc>
          <w:tcPr>
            <w:tcW w:w="1280" w:type="dxa"/>
            <w:tcBorders>
              <w:top w:val="single" w:sz="6" w:space="0" w:color="auto"/>
              <w:left w:val="single" w:sz="6" w:space="0" w:color="auto"/>
              <w:bottom w:val="single" w:sz="6" w:space="0" w:color="auto"/>
              <w:right w:val="double" w:sz="6" w:space="0" w:color="auto"/>
            </w:tcBorders>
          </w:tcPr>
          <w:p w14:paraId="3EC742C8" w14:textId="77777777" w:rsidR="00A64874" w:rsidRPr="00A64874" w:rsidRDefault="00A64874" w:rsidP="002505B9">
            <w:pPr>
              <w:suppressAutoHyphens w:val="0"/>
              <w:autoSpaceDE w:val="0"/>
              <w:adjustRightInd w:val="0"/>
              <w:spacing w:before="20" w:after="40" w:line="240" w:lineRule="auto"/>
              <w:jc w:val="right"/>
              <w:textAlignment w:val="auto"/>
              <w:rPr>
                <w:rFonts w:ascii="Times New Roman" w:eastAsiaTheme="minorEastAsia" w:hAnsi="Times New Roman" w:cs="Times New Roman"/>
                <w:kern w:val="0"/>
                <w:sz w:val="20"/>
                <w:szCs w:val="20"/>
                <w:lang w:eastAsia="ru-RU"/>
              </w:rPr>
            </w:pPr>
            <w:r w:rsidRPr="00A64874">
              <w:rPr>
                <w:rFonts w:ascii="Times New Roman" w:eastAsiaTheme="minorEastAsia" w:hAnsi="Times New Roman" w:cs="Times New Roman"/>
                <w:kern w:val="0"/>
                <w:sz w:val="20"/>
                <w:szCs w:val="20"/>
                <w:lang w:eastAsia="ru-RU"/>
              </w:rPr>
              <w:t>5016</w:t>
            </w:r>
          </w:p>
        </w:tc>
      </w:tr>
      <w:tr w:rsidR="00A64874" w:rsidRPr="00A64874" w14:paraId="21DD4258" w14:textId="77777777" w:rsidTr="002505B9">
        <w:tc>
          <w:tcPr>
            <w:tcW w:w="612" w:type="dxa"/>
            <w:tcBorders>
              <w:top w:val="single" w:sz="6" w:space="0" w:color="auto"/>
              <w:left w:val="double" w:sz="6" w:space="0" w:color="auto"/>
              <w:bottom w:val="single" w:sz="6" w:space="0" w:color="auto"/>
              <w:right w:val="single" w:sz="6" w:space="0" w:color="auto"/>
            </w:tcBorders>
          </w:tcPr>
          <w:p w14:paraId="7740CA3D" w14:textId="77777777" w:rsidR="00A64874" w:rsidRPr="00A64874" w:rsidRDefault="00A64874" w:rsidP="00A64874">
            <w:pPr>
              <w:suppressAutoHyphens w:val="0"/>
              <w:autoSpaceDE w:val="0"/>
              <w:adjustRightInd w:val="0"/>
              <w:spacing w:before="20" w:after="40" w:line="240" w:lineRule="auto"/>
              <w:textAlignment w:val="auto"/>
              <w:rPr>
                <w:rFonts w:ascii="Times New Roman" w:eastAsiaTheme="minorEastAsia" w:hAnsi="Times New Roman" w:cs="Times New Roman"/>
                <w:kern w:val="0"/>
                <w:sz w:val="20"/>
                <w:szCs w:val="20"/>
                <w:lang w:eastAsia="ru-RU"/>
              </w:rPr>
            </w:pPr>
          </w:p>
        </w:tc>
        <w:tc>
          <w:tcPr>
            <w:tcW w:w="3840" w:type="dxa"/>
            <w:tcBorders>
              <w:top w:val="single" w:sz="6" w:space="0" w:color="auto"/>
              <w:left w:val="single" w:sz="6" w:space="0" w:color="auto"/>
              <w:bottom w:val="single" w:sz="6" w:space="0" w:color="auto"/>
              <w:right w:val="single" w:sz="6" w:space="0" w:color="auto"/>
            </w:tcBorders>
          </w:tcPr>
          <w:p w14:paraId="0B9B84DE" w14:textId="77777777" w:rsidR="00A64874" w:rsidRPr="00A64874" w:rsidRDefault="00A64874" w:rsidP="00A64874">
            <w:pPr>
              <w:suppressAutoHyphens w:val="0"/>
              <w:autoSpaceDE w:val="0"/>
              <w:adjustRightInd w:val="0"/>
              <w:spacing w:before="20" w:after="40" w:line="240" w:lineRule="auto"/>
              <w:textAlignment w:val="auto"/>
              <w:rPr>
                <w:rFonts w:ascii="Times New Roman" w:eastAsiaTheme="minorEastAsia" w:hAnsi="Times New Roman" w:cs="Times New Roman"/>
                <w:kern w:val="0"/>
                <w:sz w:val="20"/>
                <w:szCs w:val="20"/>
                <w:lang w:eastAsia="ru-RU"/>
              </w:rPr>
            </w:pPr>
            <w:r w:rsidRPr="00A64874">
              <w:rPr>
                <w:rFonts w:ascii="Times New Roman" w:eastAsiaTheme="minorEastAsia" w:hAnsi="Times New Roman" w:cs="Times New Roman"/>
                <w:kern w:val="0"/>
                <w:sz w:val="20"/>
                <w:szCs w:val="20"/>
                <w:lang w:eastAsia="ru-RU"/>
              </w:rPr>
              <w:t>ИТОГО по разделу III</w:t>
            </w:r>
          </w:p>
        </w:tc>
        <w:tc>
          <w:tcPr>
            <w:tcW w:w="720" w:type="dxa"/>
            <w:tcBorders>
              <w:top w:val="single" w:sz="6" w:space="0" w:color="auto"/>
              <w:left w:val="single" w:sz="6" w:space="0" w:color="auto"/>
              <w:bottom w:val="single" w:sz="6" w:space="0" w:color="auto"/>
              <w:right w:val="single" w:sz="6" w:space="0" w:color="auto"/>
            </w:tcBorders>
          </w:tcPr>
          <w:p w14:paraId="6844F21E" w14:textId="77777777" w:rsidR="00A64874" w:rsidRPr="00A64874" w:rsidRDefault="00A64874" w:rsidP="00A64874">
            <w:pPr>
              <w:suppressAutoHyphens w:val="0"/>
              <w:autoSpaceDE w:val="0"/>
              <w:adjustRightInd w:val="0"/>
              <w:spacing w:before="20" w:after="40" w:line="240" w:lineRule="auto"/>
              <w:jc w:val="center"/>
              <w:textAlignment w:val="auto"/>
              <w:rPr>
                <w:rFonts w:ascii="Times New Roman" w:eastAsiaTheme="minorEastAsia" w:hAnsi="Times New Roman" w:cs="Times New Roman"/>
                <w:kern w:val="0"/>
                <w:sz w:val="20"/>
                <w:szCs w:val="20"/>
                <w:lang w:eastAsia="ru-RU"/>
              </w:rPr>
            </w:pPr>
            <w:r w:rsidRPr="00A64874">
              <w:rPr>
                <w:rFonts w:ascii="Times New Roman" w:eastAsiaTheme="minorEastAsia" w:hAnsi="Times New Roman" w:cs="Times New Roman"/>
                <w:kern w:val="0"/>
                <w:sz w:val="20"/>
                <w:szCs w:val="20"/>
                <w:lang w:eastAsia="ru-RU"/>
              </w:rPr>
              <w:t>1300</w:t>
            </w:r>
          </w:p>
        </w:tc>
        <w:tc>
          <w:tcPr>
            <w:tcW w:w="1280" w:type="dxa"/>
            <w:tcBorders>
              <w:top w:val="single" w:sz="6" w:space="0" w:color="auto"/>
              <w:left w:val="single" w:sz="6" w:space="0" w:color="auto"/>
              <w:bottom w:val="single" w:sz="6" w:space="0" w:color="auto"/>
              <w:right w:val="double" w:sz="6" w:space="0" w:color="auto"/>
            </w:tcBorders>
          </w:tcPr>
          <w:p w14:paraId="38094EF4" w14:textId="77777777" w:rsidR="00A64874" w:rsidRPr="00A64874" w:rsidRDefault="00F50148" w:rsidP="00A64874">
            <w:pPr>
              <w:suppressAutoHyphens w:val="0"/>
              <w:autoSpaceDE w:val="0"/>
              <w:adjustRightInd w:val="0"/>
              <w:spacing w:before="20" w:after="40" w:line="240" w:lineRule="auto"/>
              <w:jc w:val="right"/>
              <w:textAlignment w:val="auto"/>
              <w:rPr>
                <w:rFonts w:ascii="Times New Roman" w:eastAsiaTheme="minorEastAsia" w:hAnsi="Times New Roman" w:cs="Times New Roman"/>
                <w:kern w:val="0"/>
                <w:sz w:val="20"/>
                <w:szCs w:val="20"/>
                <w:lang w:eastAsia="ru-RU"/>
              </w:rPr>
            </w:pPr>
            <w:r>
              <w:rPr>
                <w:rFonts w:ascii="Times New Roman" w:eastAsiaTheme="minorEastAsia" w:hAnsi="Times New Roman" w:cs="Times New Roman"/>
                <w:kern w:val="0"/>
                <w:sz w:val="20"/>
                <w:szCs w:val="20"/>
                <w:lang w:eastAsia="ru-RU"/>
              </w:rPr>
              <w:t>32218</w:t>
            </w:r>
          </w:p>
        </w:tc>
        <w:tc>
          <w:tcPr>
            <w:tcW w:w="1280" w:type="dxa"/>
            <w:tcBorders>
              <w:top w:val="single" w:sz="6" w:space="0" w:color="auto"/>
              <w:left w:val="single" w:sz="6" w:space="0" w:color="auto"/>
              <w:bottom w:val="single" w:sz="6" w:space="0" w:color="auto"/>
              <w:right w:val="single" w:sz="6" w:space="0" w:color="auto"/>
            </w:tcBorders>
          </w:tcPr>
          <w:p w14:paraId="5826A940" w14:textId="77777777" w:rsidR="00A64874" w:rsidRPr="00A64874" w:rsidRDefault="00A64874" w:rsidP="002505B9">
            <w:pPr>
              <w:suppressAutoHyphens w:val="0"/>
              <w:autoSpaceDE w:val="0"/>
              <w:adjustRightInd w:val="0"/>
              <w:spacing w:before="20" w:after="40" w:line="240" w:lineRule="auto"/>
              <w:jc w:val="right"/>
              <w:textAlignment w:val="auto"/>
              <w:rPr>
                <w:rFonts w:ascii="Times New Roman" w:eastAsiaTheme="minorEastAsia" w:hAnsi="Times New Roman" w:cs="Times New Roman"/>
                <w:kern w:val="0"/>
                <w:sz w:val="20"/>
                <w:szCs w:val="20"/>
                <w:lang w:eastAsia="ru-RU"/>
              </w:rPr>
            </w:pPr>
            <w:r w:rsidRPr="00A64874">
              <w:rPr>
                <w:rFonts w:ascii="Times New Roman" w:eastAsiaTheme="minorEastAsia" w:hAnsi="Times New Roman" w:cs="Times New Roman"/>
                <w:kern w:val="0"/>
                <w:sz w:val="20"/>
                <w:szCs w:val="20"/>
                <w:lang w:eastAsia="ru-RU"/>
              </w:rPr>
              <w:t>31045</w:t>
            </w:r>
          </w:p>
        </w:tc>
        <w:tc>
          <w:tcPr>
            <w:tcW w:w="1280" w:type="dxa"/>
            <w:tcBorders>
              <w:top w:val="single" w:sz="6" w:space="0" w:color="auto"/>
              <w:left w:val="single" w:sz="6" w:space="0" w:color="auto"/>
              <w:bottom w:val="single" w:sz="6" w:space="0" w:color="auto"/>
              <w:right w:val="double" w:sz="6" w:space="0" w:color="auto"/>
            </w:tcBorders>
          </w:tcPr>
          <w:p w14:paraId="5E37E872" w14:textId="77777777" w:rsidR="00A64874" w:rsidRPr="00A64874" w:rsidRDefault="00A64874" w:rsidP="002505B9">
            <w:pPr>
              <w:suppressAutoHyphens w:val="0"/>
              <w:autoSpaceDE w:val="0"/>
              <w:adjustRightInd w:val="0"/>
              <w:spacing w:before="20" w:after="40" w:line="240" w:lineRule="auto"/>
              <w:jc w:val="right"/>
              <w:textAlignment w:val="auto"/>
              <w:rPr>
                <w:rFonts w:ascii="Times New Roman" w:eastAsiaTheme="minorEastAsia" w:hAnsi="Times New Roman" w:cs="Times New Roman"/>
                <w:kern w:val="0"/>
                <w:sz w:val="20"/>
                <w:szCs w:val="20"/>
                <w:lang w:eastAsia="ru-RU"/>
              </w:rPr>
            </w:pPr>
            <w:r w:rsidRPr="00A64874">
              <w:rPr>
                <w:rFonts w:ascii="Times New Roman" w:eastAsiaTheme="minorEastAsia" w:hAnsi="Times New Roman" w:cs="Times New Roman"/>
                <w:kern w:val="0"/>
                <w:sz w:val="20"/>
                <w:szCs w:val="20"/>
                <w:lang w:eastAsia="ru-RU"/>
              </w:rPr>
              <w:t>30694</w:t>
            </w:r>
          </w:p>
        </w:tc>
      </w:tr>
      <w:tr w:rsidR="00A64874" w:rsidRPr="00A64874" w14:paraId="53B2BD5B" w14:textId="77777777" w:rsidTr="002505B9">
        <w:tc>
          <w:tcPr>
            <w:tcW w:w="612" w:type="dxa"/>
            <w:tcBorders>
              <w:top w:val="single" w:sz="6" w:space="0" w:color="auto"/>
              <w:left w:val="double" w:sz="6" w:space="0" w:color="auto"/>
              <w:bottom w:val="single" w:sz="6" w:space="0" w:color="auto"/>
              <w:right w:val="single" w:sz="6" w:space="0" w:color="auto"/>
            </w:tcBorders>
          </w:tcPr>
          <w:p w14:paraId="4046F725" w14:textId="77777777" w:rsidR="00A64874" w:rsidRPr="00A64874" w:rsidRDefault="00A64874" w:rsidP="00A64874">
            <w:pPr>
              <w:suppressAutoHyphens w:val="0"/>
              <w:autoSpaceDE w:val="0"/>
              <w:adjustRightInd w:val="0"/>
              <w:spacing w:before="20" w:after="40" w:line="240" w:lineRule="auto"/>
              <w:textAlignment w:val="auto"/>
              <w:rPr>
                <w:rFonts w:ascii="Times New Roman" w:eastAsiaTheme="minorEastAsia" w:hAnsi="Times New Roman" w:cs="Times New Roman"/>
                <w:kern w:val="0"/>
                <w:sz w:val="20"/>
                <w:szCs w:val="20"/>
                <w:lang w:eastAsia="ru-RU"/>
              </w:rPr>
            </w:pPr>
          </w:p>
        </w:tc>
        <w:tc>
          <w:tcPr>
            <w:tcW w:w="3840" w:type="dxa"/>
            <w:tcBorders>
              <w:top w:val="single" w:sz="6" w:space="0" w:color="auto"/>
              <w:left w:val="single" w:sz="6" w:space="0" w:color="auto"/>
              <w:bottom w:val="single" w:sz="6" w:space="0" w:color="auto"/>
              <w:right w:val="single" w:sz="6" w:space="0" w:color="auto"/>
            </w:tcBorders>
          </w:tcPr>
          <w:p w14:paraId="7D8423B9" w14:textId="77777777" w:rsidR="00A64874" w:rsidRPr="00A64874" w:rsidRDefault="00A64874" w:rsidP="00A64874">
            <w:pPr>
              <w:suppressAutoHyphens w:val="0"/>
              <w:autoSpaceDE w:val="0"/>
              <w:adjustRightInd w:val="0"/>
              <w:spacing w:before="20" w:after="40" w:line="240" w:lineRule="auto"/>
              <w:textAlignment w:val="auto"/>
              <w:rPr>
                <w:rFonts w:ascii="Times New Roman" w:eastAsiaTheme="minorEastAsia" w:hAnsi="Times New Roman" w:cs="Times New Roman"/>
                <w:kern w:val="0"/>
                <w:sz w:val="20"/>
                <w:szCs w:val="20"/>
                <w:lang w:eastAsia="ru-RU"/>
              </w:rPr>
            </w:pPr>
            <w:r w:rsidRPr="00A64874">
              <w:rPr>
                <w:rFonts w:ascii="Times New Roman" w:eastAsiaTheme="minorEastAsia" w:hAnsi="Times New Roman" w:cs="Times New Roman"/>
                <w:kern w:val="0"/>
                <w:sz w:val="20"/>
                <w:szCs w:val="20"/>
                <w:lang w:eastAsia="ru-RU"/>
              </w:rPr>
              <w:t>IV. ДОЛГОСРОЧНЫЕ ОБЯЗАТЕЛЬСТВА</w:t>
            </w:r>
          </w:p>
        </w:tc>
        <w:tc>
          <w:tcPr>
            <w:tcW w:w="720" w:type="dxa"/>
            <w:tcBorders>
              <w:top w:val="single" w:sz="6" w:space="0" w:color="auto"/>
              <w:left w:val="single" w:sz="6" w:space="0" w:color="auto"/>
              <w:bottom w:val="single" w:sz="6" w:space="0" w:color="auto"/>
              <w:right w:val="single" w:sz="6" w:space="0" w:color="auto"/>
            </w:tcBorders>
          </w:tcPr>
          <w:p w14:paraId="515B75E1" w14:textId="77777777" w:rsidR="00A64874" w:rsidRPr="00A64874" w:rsidRDefault="00A64874" w:rsidP="00A64874">
            <w:pPr>
              <w:suppressAutoHyphens w:val="0"/>
              <w:autoSpaceDE w:val="0"/>
              <w:adjustRightInd w:val="0"/>
              <w:spacing w:before="20" w:after="40" w:line="240" w:lineRule="auto"/>
              <w:textAlignment w:val="auto"/>
              <w:rPr>
                <w:rFonts w:ascii="Times New Roman" w:eastAsiaTheme="minorEastAsia" w:hAnsi="Times New Roman" w:cs="Times New Roman"/>
                <w:kern w:val="0"/>
                <w:sz w:val="20"/>
                <w:szCs w:val="20"/>
                <w:lang w:eastAsia="ru-RU"/>
              </w:rPr>
            </w:pPr>
          </w:p>
        </w:tc>
        <w:tc>
          <w:tcPr>
            <w:tcW w:w="1280" w:type="dxa"/>
            <w:tcBorders>
              <w:top w:val="single" w:sz="6" w:space="0" w:color="auto"/>
              <w:left w:val="single" w:sz="6" w:space="0" w:color="auto"/>
              <w:bottom w:val="single" w:sz="6" w:space="0" w:color="auto"/>
              <w:right w:val="double" w:sz="6" w:space="0" w:color="auto"/>
            </w:tcBorders>
          </w:tcPr>
          <w:p w14:paraId="3CC61460" w14:textId="77777777" w:rsidR="00A64874" w:rsidRPr="00A64874" w:rsidRDefault="00A64874" w:rsidP="00A64874">
            <w:pPr>
              <w:suppressAutoHyphens w:val="0"/>
              <w:autoSpaceDE w:val="0"/>
              <w:adjustRightInd w:val="0"/>
              <w:spacing w:before="20" w:after="40" w:line="240" w:lineRule="auto"/>
              <w:jc w:val="right"/>
              <w:textAlignment w:val="auto"/>
              <w:rPr>
                <w:rFonts w:ascii="Times New Roman" w:eastAsiaTheme="minorEastAsia" w:hAnsi="Times New Roman" w:cs="Times New Roman"/>
                <w:kern w:val="0"/>
                <w:sz w:val="20"/>
                <w:szCs w:val="20"/>
                <w:lang w:eastAsia="ru-RU"/>
              </w:rPr>
            </w:pPr>
          </w:p>
        </w:tc>
        <w:tc>
          <w:tcPr>
            <w:tcW w:w="1280" w:type="dxa"/>
            <w:tcBorders>
              <w:top w:val="single" w:sz="6" w:space="0" w:color="auto"/>
              <w:left w:val="single" w:sz="6" w:space="0" w:color="auto"/>
              <w:bottom w:val="single" w:sz="6" w:space="0" w:color="auto"/>
              <w:right w:val="single" w:sz="6" w:space="0" w:color="auto"/>
            </w:tcBorders>
          </w:tcPr>
          <w:p w14:paraId="16088656" w14:textId="77777777" w:rsidR="00A64874" w:rsidRPr="00A64874" w:rsidRDefault="00A64874" w:rsidP="002505B9">
            <w:pPr>
              <w:suppressAutoHyphens w:val="0"/>
              <w:autoSpaceDE w:val="0"/>
              <w:adjustRightInd w:val="0"/>
              <w:spacing w:before="20" w:after="40" w:line="240" w:lineRule="auto"/>
              <w:textAlignment w:val="auto"/>
              <w:rPr>
                <w:rFonts w:ascii="Times New Roman" w:eastAsiaTheme="minorEastAsia" w:hAnsi="Times New Roman" w:cs="Times New Roman"/>
                <w:kern w:val="0"/>
                <w:sz w:val="20"/>
                <w:szCs w:val="20"/>
                <w:lang w:eastAsia="ru-RU"/>
              </w:rPr>
            </w:pPr>
          </w:p>
        </w:tc>
        <w:tc>
          <w:tcPr>
            <w:tcW w:w="1280" w:type="dxa"/>
            <w:tcBorders>
              <w:top w:val="single" w:sz="6" w:space="0" w:color="auto"/>
              <w:left w:val="single" w:sz="6" w:space="0" w:color="auto"/>
              <w:bottom w:val="single" w:sz="6" w:space="0" w:color="auto"/>
              <w:right w:val="double" w:sz="6" w:space="0" w:color="auto"/>
            </w:tcBorders>
          </w:tcPr>
          <w:p w14:paraId="60165474" w14:textId="77777777" w:rsidR="00A64874" w:rsidRPr="00A64874" w:rsidRDefault="00A64874" w:rsidP="002505B9">
            <w:pPr>
              <w:suppressAutoHyphens w:val="0"/>
              <w:autoSpaceDE w:val="0"/>
              <w:adjustRightInd w:val="0"/>
              <w:spacing w:before="20" w:after="40" w:line="240" w:lineRule="auto"/>
              <w:textAlignment w:val="auto"/>
              <w:rPr>
                <w:rFonts w:ascii="Times New Roman" w:eastAsiaTheme="minorEastAsia" w:hAnsi="Times New Roman" w:cs="Times New Roman"/>
                <w:kern w:val="0"/>
                <w:sz w:val="20"/>
                <w:szCs w:val="20"/>
                <w:lang w:eastAsia="ru-RU"/>
              </w:rPr>
            </w:pPr>
          </w:p>
        </w:tc>
      </w:tr>
      <w:tr w:rsidR="00A64874" w:rsidRPr="00A64874" w14:paraId="4E369DA2" w14:textId="77777777" w:rsidTr="002505B9">
        <w:tc>
          <w:tcPr>
            <w:tcW w:w="612" w:type="dxa"/>
            <w:tcBorders>
              <w:top w:val="single" w:sz="6" w:space="0" w:color="auto"/>
              <w:left w:val="double" w:sz="6" w:space="0" w:color="auto"/>
              <w:bottom w:val="single" w:sz="6" w:space="0" w:color="auto"/>
              <w:right w:val="single" w:sz="6" w:space="0" w:color="auto"/>
            </w:tcBorders>
          </w:tcPr>
          <w:p w14:paraId="0B173663" w14:textId="77777777" w:rsidR="00A64874" w:rsidRPr="00A64874" w:rsidRDefault="00A64874" w:rsidP="00A64874">
            <w:pPr>
              <w:suppressAutoHyphens w:val="0"/>
              <w:autoSpaceDE w:val="0"/>
              <w:adjustRightInd w:val="0"/>
              <w:spacing w:before="20" w:after="40" w:line="240" w:lineRule="auto"/>
              <w:textAlignment w:val="auto"/>
              <w:rPr>
                <w:rFonts w:ascii="Times New Roman" w:eastAsiaTheme="minorEastAsia" w:hAnsi="Times New Roman" w:cs="Times New Roman"/>
                <w:kern w:val="0"/>
                <w:sz w:val="20"/>
                <w:szCs w:val="20"/>
                <w:lang w:eastAsia="ru-RU"/>
              </w:rPr>
            </w:pPr>
          </w:p>
        </w:tc>
        <w:tc>
          <w:tcPr>
            <w:tcW w:w="3840" w:type="dxa"/>
            <w:tcBorders>
              <w:top w:val="single" w:sz="6" w:space="0" w:color="auto"/>
              <w:left w:val="single" w:sz="6" w:space="0" w:color="auto"/>
              <w:bottom w:val="single" w:sz="6" w:space="0" w:color="auto"/>
              <w:right w:val="single" w:sz="6" w:space="0" w:color="auto"/>
            </w:tcBorders>
          </w:tcPr>
          <w:p w14:paraId="148E1DC7" w14:textId="77777777" w:rsidR="00A64874" w:rsidRPr="00A64874" w:rsidRDefault="00A64874" w:rsidP="00A64874">
            <w:pPr>
              <w:suppressAutoHyphens w:val="0"/>
              <w:autoSpaceDE w:val="0"/>
              <w:adjustRightInd w:val="0"/>
              <w:spacing w:before="20" w:after="40" w:line="240" w:lineRule="auto"/>
              <w:textAlignment w:val="auto"/>
              <w:rPr>
                <w:rFonts w:ascii="Times New Roman" w:eastAsiaTheme="minorEastAsia" w:hAnsi="Times New Roman" w:cs="Times New Roman"/>
                <w:kern w:val="0"/>
                <w:sz w:val="20"/>
                <w:szCs w:val="20"/>
                <w:lang w:eastAsia="ru-RU"/>
              </w:rPr>
            </w:pPr>
            <w:r w:rsidRPr="00A64874">
              <w:rPr>
                <w:rFonts w:ascii="Times New Roman" w:eastAsiaTheme="minorEastAsia" w:hAnsi="Times New Roman" w:cs="Times New Roman"/>
                <w:kern w:val="0"/>
                <w:sz w:val="20"/>
                <w:szCs w:val="20"/>
                <w:lang w:eastAsia="ru-RU"/>
              </w:rPr>
              <w:t>Заемные средства</w:t>
            </w:r>
          </w:p>
        </w:tc>
        <w:tc>
          <w:tcPr>
            <w:tcW w:w="720" w:type="dxa"/>
            <w:tcBorders>
              <w:top w:val="single" w:sz="6" w:space="0" w:color="auto"/>
              <w:left w:val="single" w:sz="6" w:space="0" w:color="auto"/>
              <w:bottom w:val="single" w:sz="6" w:space="0" w:color="auto"/>
              <w:right w:val="single" w:sz="6" w:space="0" w:color="auto"/>
            </w:tcBorders>
          </w:tcPr>
          <w:p w14:paraId="2B191C68" w14:textId="77777777" w:rsidR="00A64874" w:rsidRPr="00A64874" w:rsidRDefault="00A64874" w:rsidP="00A64874">
            <w:pPr>
              <w:suppressAutoHyphens w:val="0"/>
              <w:autoSpaceDE w:val="0"/>
              <w:adjustRightInd w:val="0"/>
              <w:spacing w:before="20" w:after="40" w:line="240" w:lineRule="auto"/>
              <w:jc w:val="center"/>
              <w:textAlignment w:val="auto"/>
              <w:rPr>
                <w:rFonts w:ascii="Times New Roman" w:eastAsiaTheme="minorEastAsia" w:hAnsi="Times New Roman" w:cs="Times New Roman"/>
                <w:kern w:val="0"/>
                <w:sz w:val="20"/>
                <w:szCs w:val="20"/>
                <w:lang w:eastAsia="ru-RU"/>
              </w:rPr>
            </w:pPr>
            <w:r w:rsidRPr="00A64874">
              <w:rPr>
                <w:rFonts w:ascii="Times New Roman" w:eastAsiaTheme="minorEastAsia" w:hAnsi="Times New Roman" w:cs="Times New Roman"/>
                <w:kern w:val="0"/>
                <w:sz w:val="20"/>
                <w:szCs w:val="20"/>
                <w:lang w:eastAsia="ru-RU"/>
              </w:rPr>
              <w:t>1410</w:t>
            </w:r>
          </w:p>
        </w:tc>
        <w:tc>
          <w:tcPr>
            <w:tcW w:w="1280" w:type="dxa"/>
            <w:tcBorders>
              <w:top w:val="single" w:sz="6" w:space="0" w:color="auto"/>
              <w:left w:val="single" w:sz="6" w:space="0" w:color="auto"/>
              <w:bottom w:val="single" w:sz="6" w:space="0" w:color="auto"/>
              <w:right w:val="double" w:sz="6" w:space="0" w:color="auto"/>
            </w:tcBorders>
          </w:tcPr>
          <w:p w14:paraId="7D6395B3" w14:textId="77777777" w:rsidR="00A64874" w:rsidRPr="00A64874" w:rsidRDefault="00A64874" w:rsidP="00A64874">
            <w:pPr>
              <w:suppressAutoHyphens w:val="0"/>
              <w:autoSpaceDE w:val="0"/>
              <w:adjustRightInd w:val="0"/>
              <w:spacing w:before="20" w:after="40" w:line="240" w:lineRule="auto"/>
              <w:jc w:val="right"/>
              <w:textAlignment w:val="auto"/>
              <w:rPr>
                <w:rFonts w:ascii="Times New Roman" w:eastAsiaTheme="minorEastAsia" w:hAnsi="Times New Roman" w:cs="Times New Roman"/>
                <w:kern w:val="0"/>
                <w:sz w:val="20"/>
                <w:szCs w:val="20"/>
                <w:lang w:eastAsia="ru-RU"/>
              </w:rPr>
            </w:pPr>
          </w:p>
        </w:tc>
        <w:tc>
          <w:tcPr>
            <w:tcW w:w="1280" w:type="dxa"/>
            <w:tcBorders>
              <w:top w:val="single" w:sz="6" w:space="0" w:color="auto"/>
              <w:left w:val="single" w:sz="6" w:space="0" w:color="auto"/>
              <w:bottom w:val="single" w:sz="6" w:space="0" w:color="auto"/>
              <w:right w:val="single" w:sz="6" w:space="0" w:color="auto"/>
            </w:tcBorders>
          </w:tcPr>
          <w:p w14:paraId="7072DEA6" w14:textId="77777777" w:rsidR="00A64874" w:rsidRPr="00A64874" w:rsidRDefault="00A64874" w:rsidP="002505B9">
            <w:pPr>
              <w:suppressAutoHyphens w:val="0"/>
              <w:autoSpaceDE w:val="0"/>
              <w:adjustRightInd w:val="0"/>
              <w:spacing w:before="20" w:after="40" w:line="240" w:lineRule="auto"/>
              <w:jc w:val="right"/>
              <w:textAlignment w:val="auto"/>
              <w:rPr>
                <w:rFonts w:ascii="Times New Roman" w:eastAsiaTheme="minorEastAsia" w:hAnsi="Times New Roman" w:cs="Times New Roman"/>
                <w:kern w:val="0"/>
                <w:sz w:val="20"/>
                <w:szCs w:val="20"/>
                <w:lang w:eastAsia="ru-RU"/>
              </w:rPr>
            </w:pPr>
          </w:p>
        </w:tc>
        <w:tc>
          <w:tcPr>
            <w:tcW w:w="1280" w:type="dxa"/>
            <w:tcBorders>
              <w:top w:val="single" w:sz="6" w:space="0" w:color="auto"/>
              <w:left w:val="single" w:sz="6" w:space="0" w:color="auto"/>
              <w:bottom w:val="single" w:sz="6" w:space="0" w:color="auto"/>
              <w:right w:val="double" w:sz="6" w:space="0" w:color="auto"/>
            </w:tcBorders>
          </w:tcPr>
          <w:p w14:paraId="01D4726E" w14:textId="77777777" w:rsidR="00A64874" w:rsidRPr="00A64874" w:rsidRDefault="00A64874" w:rsidP="002505B9">
            <w:pPr>
              <w:suppressAutoHyphens w:val="0"/>
              <w:autoSpaceDE w:val="0"/>
              <w:adjustRightInd w:val="0"/>
              <w:spacing w:before="20" w:after="40" w:line="240" w:lineRule="auto"/>
              <w:jc w:val="right"/>
              <w:textAlignment w:val="auto"/>
              <w:rPr>
                <w:rFonts w:ascii="Times New Roman" w:eastAsiaTheme="minorEastAsia" w:hAnsi="Times New Roman" w:cs="Times New Roman"/>
                <w:kern w:val="0"/>
                <w:sz w:val="20"/>
                <w:szCs w:val="20"/>
                <w:lang w:eastAsia="ru-RU"/>
              </w:rPr>
            </w:pPr>
          </w:p>
        </w:tc>
      </w:tr>
      <w:tr w:rsidR="00A64874" w:rsidRPr="00A64874" w14:paraId="60613758" w14:textId="77777777" w:rsidTr="002505B9">
        <w:tc>
          <w:tcPr>
            <w:tcW w:w="612" w:type="dxa"/>
            <w:tcBorders>
              <w:top w:val="single" w:sz="6" w:space="0" w:color="auto"/>
              <w:left w:val="double" w:sz="6" w:space="0" w:color="auto"/>
              <w:bottom w:val="single" w:sz="6" w:space="0" w:color="auto"/>
              <w:right w:val="single" w:sz="6" w:space="0" w:color="auto"/>
            </w:tcBorders>
          </w:tcPr>
          <w:p w14:paraId="204A281F" w14:textId="77777777" w:rsidR="00A64874" w:rsidRPr="00A64874" w:rsidRDefault="00A64874" w:rsidP="00A64874">
            <w:pPr>
              <w:suppressAutoHyphens w:val="0"/>
              <w:autoSpaceDE w:val="0"/>
              <w:adjustRightInd w:val="0"/>
              <w:spacing w:before="20" w:after="40" w:line="240" w:lineRule="auto"/>
              <w:textAlignment w:val="auto"/>
              <w:rPr>
                <w:rFonts w:ascii="Times New Roman" w:eastAsiaTheme="minorEastAsia" w:hAnsi="Times New Roman" w:cs="Times New Roman"/>
                <w:kern w:val="0"/>
                <w:sz w:val="20"/>
                <w:szCs w:val="20"/>
                <w:lang w:eastAsia="ru-RU"/>
              </w:rPr>
            </w:pPr>
          </w:p>
        </w:tc>
        <w:tc>
          <w:tcPr>
            <w:tcW w:w="3840" w:type="dxa"/>
            <w:tcBorders>
              <w:top w:val="single" w:sz="6" w:space="0" w:color="auto"/>
              <w:left w:val="single" w:sz="6" w:space="0" w:color="auto"/>
              <w:bottom w:val="single" w:sz="6" w:space="0" w:color="auto"/>
              <w:right w:val="single" w:sz="6" w:space="0" w:color="auto"/>
            </w:tcBorders>
          </w:tcPr>
          <w:p w14:paraId="57F1F6B1" w14:textId="77777777" w:rsidR="00A64874" w:rsidRPr="00A64874" w:rsidRDefault="00A64874" w:rsidP="00A64874">
            <w:pPr>
              <w:suppressAutoHyphens w:val="0"/>
              <w:autoSpaceDE w:val="0"/>
              <w:adjustRightInd w:val="0"/>
              <w:spacing w:before="20" w:after="40" w:line="240" w:lineRule="auto"/>
              <w:textAlignment w:val="auto"/>
              <w:rPr>
                <w:rFonts w:ascii="Times New Roman" w:eastAsiaTheme="minorEastAsia" w:hAnsi="Times New Roman" w:cs="Times New Roman"/>
                <w:kern w:val="0"/>
                <w:sz w:val="20"/>
                <w:szCs w:val="20"/>
                <w:lang w:eastAsia="ru-RU"/>
              </w:rPr>
            </w:pPr>
            <w:r w:rsidRPr="00A64874">
              <w:rPr>
                <w:rFonts w:ascii="Times New Roman" w:eastAsiaTheme="minorEastAsia" w:hAnsi="Times New Roman" w:cs="Times New Roman"/>
                <w:kern w:val="0"/>
                <w:sz w:val="20"/>
                <w:szCs w:val="20"/>
                <w:lang w:eastAsia="ru-RU"/>
              </w:rPr>
              <w:t>Отложенные налоговые обязательства</w:t>
            </w:r>
          </w:p>
        </w:tc>
        <w:tc>
          <w:tcPr>
            <w:tcW w:w="720" w:type="dxa"/>
            <w:tcBorders>
              <w:top w:val="single" w:sz="6" w:space="0" w:color="auto"/>
              <w:left w:val="single" w:sz="6" w:space="0" w:color="auto"/>
              <w:bottom w:val="single" w:sz="6" w:space="0" w:color="auto"/>
              <w:right w:val="single" w:sz="6" w:space="0" w:color="auto"/>
            </w:tcBorders>
          </w:tcPr>
          <w:p w14:paraId="7891BE70" w14:textId="77777777" w:rsidR="00A64874" w:rsidRPr="00A64874" w:rsidRDefault="00A64874" w:rsidP="00A64874">
            <w:pPr>
              <w:suppressAutoHyphens w:val="0"/>
              <w:autoSpaceDE w:val="0"/>
              <w:adjustRightInd w:val="0"/>
              <w:spacing w:before="20" w:after="40" w:line="240" w:lineRule="auto"/>
              <w:jc w:val="center"/>
              <w:textAlignment w:val="auto"/>
              <w:rPr>
                <w:rFonts w:ascii="Times New Roman" w:eastAsiaTheme="minorEastAsia" w:hAnsi="Times New Roman" w:cs="Times New Roman"/>
                <w:kern w:val="0"/>
                <w:sz w:val="20"/>
                <w:szCs w:val="20"/>
                <w:lang w:eastAsia="ru-RU"/>
              </w:rPr>
            </w:pPr>
            <w:r w:rsidRPr="00A64874">
              <w:rPr>
                <w:rFonts w:ascii="Times New Roman" w:eastAsiaTheme="minorEastAsia" w:hAnsi="Times New Roman" w:cs="Times New Roman"/>
                <w:kern w:val="0"/>
                <w:sz w:val="20"/>
                <w:szCs w:val="20"/>
                <w:lang w:eastAsia="ru-RU"/>
              </w:rPr>
              <w:t>1420</w:t>
            </w:r>
          </w:p>
        </w:tc>
        <w:tc>
          <w:tcPr>
            <w:tcW w:w="1280" w:type="dxa"/>
            <w:tcBorders>
              <w:top w:val="single" w:sz="6" w:space="0" w:color="auto"/>
              <w:left w:val="single" w:sz="6" w:space="0" w:color="auto"/>
              <w:bottom w:val="single" w:sz="6" w:space="0" w:color="auto"/>
              <w:right w:val="double" w:sz="6" w:space="0" w:color="auto"/>
            </w:tcBorders>
          </w:tcPr>
          <w:p w14:paraId="0A43BC3C" w14:textId="77777777" w:rsidR="00A64874" w:rsidRPr="00A64874" w:rsidRDefault="00F50148" w:rsidP="00A64874">
            <w:pPr>
              <w:suppressAutoHyphens w:val="0"/>
              <w:autoSpaceDE w:val="0"/>
              <w:adjustRightInd w:val="0"/>
              <w:spacing w:before="20" w:after="40" w:line="240" w:lineRule="auto"/>
              <w:jc w:val="right"/>
              <w:textAlignment w:val="auto"/>
              <w:rPr>
                <w:rFonts w:ascii="Times New Roman" w:eastAsiaTheme="minorEastAsia" w:hAnsi="Times New Roman" w:cs="Times New Roman"/>
                <w:kern w:val="0"/>
                <w:sz w:val="20"/>
                <w:szCs w:val="20"/>
                <w:lang w:eastAsia="ru-RU"/>
              </w:rPr>
            </w:pPr>
            <w:r>
              <w:rPr>
                <w:rFonts w:ascii="Times New Roman" w:eastAsiaTheme="minorEastAsia" w:hAnsi="Times New Roman" w:cs="Times New Roman"/>
                <w:kern w:val="0"/>
                <w:sz w:val="20"/>
                <w:szCs w:val="20"/>
                <w:lang w:eastAsia="ru-RU"/>
              </w:rPr>
              <w:t>213</w:t>
            </w:r>
          </w:p>
        </w:tc>
        <w:tc>
          <w:tcPr>
            <w:tcW w:w="1280" w:type="dxa"/>
            <w:tcBorders>
              <w:top w:val="single" w:sz="6" w:space="0" w:color="auto"/>
              <w:left w:val="single" w:sz="6" w:space="0" w:color="auto"/>
              <w:bottom w:val="single" w:sz="6" w:space="0" w:color="auto"/>
              <w:right w:val="single" w:sz="6" w:space="0" w:color="auto"/>
            </w:tcBorders>
          </w:tcPr>
          <w:p w14:paraId="639912DA" w14:textId="77777777" w:rsidR="00A64874" w:rsidRPr="00A64874" w:rsidRDefault="00A64874" w:rsidP="002505B9">
            <w:pPr>
              <w:suppressAutoHyphens w:val="0"/>
              <w:autoSpaceDE w:val="0"/>
              <w:adjustRightInd w:val="0"/>
              <w:spacing w:before="20" w:after="40" w:line="240" w:lineRule="auto"/>
              <w:jc w:val="right"/>
              <w:textAlignment w:val="auto"/>
              <w:rPr>
                <w:rFonts w:ascii="Times New Roman" w:eastAsiaTheme="minorEastAsia" w:hAnsi="Times New Roman" w:cs="Times New Roman"/>
                <w:kern w:val="0"/>
                <w:sz w:val="20"/>
                <w:szCs w:val="20"/>
                <w:lang w:eastAsia="ru-RU"/>
              </w:rPr>
            </w:pPr>
            <w:r w:rsidRPr="00A64874">
              <w:rPr>
                <w:rFonts w:ascii="Times New Roman" w:eastAsiaTheme="minorEastAsia" w:hAnsi="Times New Roman" w:cs="Times New Roman"/>
                <w:kern w:val="0"/>
                <w:sz w:val="20"/>
                <w:szCs w:val="20"/>
                <w:lang w:eastAsia="ru-RU"/>
              </w:rPr>
              <w:t>208</w:t>
            </w:r>
          </w:p>
        </w:tc>
        <w:tc>
          <w:tcPr>
            <w:tcW w:w="1280" w:type="dxa"/>
            <w:tcBorders>
              <w:top w:val="single" w:sz="6" w:space="0" w:color="auto"/>
              <w:left w:val="single" w:sz="6" w:space="0" w:color="auto"/>
              <w:bottom w:val="single" w:sz="6" w:space="0" w:color="auto"/>
              <w:right w:val="double" w:sz="6" w:space="0" w:color="auto"/>
            </w:tcBorders>
          </w:tcPr>
          <w:p w14:paraId="027512DC" w14:textId="77777777" w:rsidR="00A64874" w:rsidRPr="00A64874" w:rsidRDefault="00A64874" w:rsidP="002505B9">
            <w:pPr>
              <w:suppressAutoHyphens w:val="0"/>
              <w:autoSpaceDE w:val="0"/>
              <w:adjustRightInd w:val="0"/>
              <w:spacing w:before="20" w:after="40" w:line="240" w:lineRule="auto"/>
              <w:jc w:val="right"/>
              <w:textAlignment w:val="auto"/>
              <w:rPr>
                <w:rFonts w:ascii="Times New Roman" w:eastAsiaTheme="minorEastAsia" w:hAnsi="Times New Roman" w:cs="Times New Roman"/>
                <w:kern w:val="0"/>
                <w:sz w:val="20"/>
                <w:szCs w:val="20"/>
                <w:lang w:eastAsia="ru-RU"/>
              </w:rPr>
            </w:pPr>
            <w:r w:rsidRPr="00A64874">
              <w:rPr>
                <w:rFonts w:ascii="Times New Roman" w:eastAsiaTheme="minorEastAsia" w:hAnsi="Times New Roman" w:cs="Times New Roman"/>
                <w:kern w:val="0"/>
                <w:sz w:val="20"/>
                <w:szCs w:val="20"/>
                <w:lang w:eastAsia="ru-RU"/>
              </w:rPr>
              <w:t>195</w:t>
            </w:r>
          </w:p>
        </w:tc>
      </w:tr>
      <w:tr w:rsidR="00A64874" w:rsidRPr="00A64874" w14:paraId="3C9DD534" w14:textId="77777777" w:rsidTr="002505B9">
        <w:tc>
          <w:tcPr>
            <w:tcW w:w="612" w:type="dxa"/>
            <w:tcBorders>
              <w:top w:val="single" w:sz="6" w:space="0" w:color="auto"/>
              <w:left w:val="double" w:sz="6" w:space="0" w:color="auto"/>
              <w:bottom w:val="single" w:sz="6" w:space="0" w:color="auto"/>
              <w:right w:val="single" w:sz="6" w:space="0" w:color="auto"/>
            </w:tcBorders>
          </w:tcPr>
          <w:p w14:paraId="0C95185F" w14:textId="77777777" w:rsidR="00A64874" w:rsidRPr="00A64874" w:rsidRDefault="00A64874" w:rsidP="00A64874">
            <w:pPr>
              <w:suppressAutoHyphens w:val="0"/>
              <w:autoSpaceDE w:val="0"/>
              <w:adjustRightInd w:val="0"/>
              <w:spacing w:before="20" w:after="40" w:line="240" w:lineRule="auto"/>
              <w:textAlignment w:val="auto"/>
              <w:rPr>
                <w:rFonts w:ascii="Times New Roman" w:eastAsiaTheme="minorEastAsia" w:hAnsi="Times New Roman" w:cs="Times New Roman"/>
                <w:kern w:val="0"/>
                <w:sz w:val="20"/>
                <w:szCs w:val="20"/>
                <w:lang w:eastAsia="ru-RU"/>
              </w:rPr>
            </w:pPr>
          </w:p>
        </w:tc>
        <w:tc>
          <w:tcPr>
            <w:tcW w:w="3840" w:type="dxa"/>
            <w:tcBorders>
              <w:top w:val="single" w:sz="6" w:space="0" w:color="auto"/>
              <w:left w:val="single" w:sz="6" w:space="0" w:color="auto"/>
              <w:bottom w:val="single" w:sz="6" w:space="0" w:color="auto"/>
              <w:right w:val="single" w:sz="6" w:space="0" w:color="auto"/>
            </w:tcBorders>
          </w:tcPr>
          <w:p w14:paraId="4ED4A01F" w14:textId="77777777" w:rsidR="00A64874" w:rsidRPr="00A64874" w:rsidRDefault="00A64874" w:rsidP="00A64874">
            <w:pPr>
              <w:suppressAutoHyphens w:val="0"/>
              <w:autoSpaceDE w:val="0"/>
              <w:adjustRightInd w:val="0"/>
              <w:spacing w:before="20" w:after="40" w:line="240" w:lineRule="auto"/>
              <w:textAlignment w:val="auto"/>
              <w:rPr>
                <w:rFonts w:ascii="Times New Roman" w:eastAsiaTheme="minorEastAsia" w:hAnsi="Times New Roman" w:cs="Times New Roman"/>
                <w:kern w:val="0"/>
                <w:sz w:val="20"/>
                <w:szCs w:val="20"/>
                <w:lang w:eastAsia="ru-RU"/>
              </w:rPr>
            </w:pPr>
            <w:r w:rsidRPr="00A64874">
              <w:rPr>
                <w:rFonts w:ascii="Times New Roman" w:eastAsiaTheme="minorEastAsia" w:hAnsi="Times New Roman" w:cs="Times New Roman"/>
                <w:kern w:val="0"/>
                <w:sz w:val="20"/>
                <w:szCs w:val="20"/>
                <w:lang w:eastAsia="ru-RU"/>
              </w:rPr>
              <w:t>Оценочные обязательства</w:t>
            </w:r>
          </w:p>
        </w:tc>
        <w:tc>
          <w:tcPr>
            <w:tcW w:w="720" w:type="dxa"/>
            <w:tcBorders>
              <w:top w:val="single" w:sz="6" w:space="0" w:color="auto"/>
              <w:left w:val="single" w:sz="6" w:space="0" w:color="auto"/>
              <w:bottom w:val="single" w:sz="6" w:space="0" w:color="auto"/>
              <w:right w:val="single" w:sz="6" w:space="0" w:color="auto"/>
            </w:tcBorders>
          </w:tcPr>
          <w:p w14:paraId="4E0F9429" w14:textId="77777777" w:rsidR="00A64874" w:rsidRPr="00A64874" w:rsidRDefault="00A64874" w:rsidP="00A64874">
            <w:pPr>
              <w:suppressAutoHyphens w:val="0"/>
              <w:autoSpaceDE w:val="0"/>
              <w:adjustRightInd w:val="0"/>
              <w:spacing w:before="20" w:after="40" w:line="240" w:lineRule="auto"/>
              <w:jc w:val="center"/>
              <w:textAlignment w:val="auto"/>
              <w:rPr>
                <w:rFonts w:ascii="Times New Roman" w:eastAsiaTheme="minorEastAsia" w:hAnsi="Times New Roman" w:cs="Times New Roman"/>
                <w:kern w:val="0"/>
                <w:sz w:val="20"/>
                <w:szCs w:val="20"/>
                <w:lang w:eastAsia="ru-RU"/>
              </w:rPr>
            </w:pPr>
            <w:r w:rsidRPr="00A64874">
              <w:rPr>
                <w:rFonts w:ascii="Times New Roman" w:eastAsiaTheme="minorEastAsia" w:hAnsi="Times New Roman" w:cs="Times New Roman"/>
                <w:kern w:val="0"/>
                <w:sz w:val="20"/>
                <w:szCs w:val="20"/>
                <w:lang w:eastAsia="ru-RU"/>
              </w:rPr>
              <w:t>1430</w:t>
            </w:r>
          </w:p>
        </w:tc>
        <w:tc>
          <w:tcPr>
            <w:tcW w:w="1280" w:type="dxa"/>
            <w:tcBorders>
              <w:top w:val="single" w:sz="6" w:space="0" w:color="auto"/>
              <w:left w:val="single" w:sz="6" w:space="0" w:color="auto"/>
              <w:bottom w:val="single" w:sz="6" w:space="0" w:color="auto"/>
              <w:right w:val="double" w:sz="6" w:space="0" w:color="auto"/>
            </w:tcBorders>
          </w:tcPr>
          <w:p w14:paraId="46B3CD00" w14:textId="77777777" w:rsidR="00A64874" w:rsidRPr="00A64874" w:rsidRDefault="00A64874" w:rsidP="00A64874">
            <w:pPr>
              <w:suppressAutoHyphens w:val="0"/>
              <w:autoSpaceDE w:val="0"/>
              <w:adjustRightInd w:val="0"/>
              <w:spacing w:before="20" w:after="40" w:line="240" w:lineRule="auto"/>
              <w:textAlignment w:val="auto"/>
              <w:rPr>
                <w:rFonts w:ascii="Times New Roman" w:eastAsiaTheme="minorEastAsia" w:hAnsi="Times New Roman" w:cs="Times New Roman"/>
                <w:kern w:val="0"/>
                <w:sz w:val="20"/>
                <w:szCs w:val="20"/>
                <w:lang w:eastAsia="ru-RU"/>
              </w:rPr>
            </w:pPr>
          </w:p>
        </w:tc>
        <w:tc>
          <w:tcPr>
            <w:tcW w:w="1280" w:type="dxa"/>
            <w:tcBorders>
              <w:top w:val="single" w:sz="6" w:space="0" w:color="auto"/>
              <w:left w:val="single" w:sz="6" w:space="0" w:color="auto"/>
              <w:bottom w:val="single" w:sz="6" w:space="0" w:color="auto"/>
              <w:right w:val="single" w:sz="6" w:space="0" w:color="auto"/>
            </w:tcBorders>
          </w:tcPr>
          <w:p w14:paraId="7ACC463F" w14:textId="77777777" w:rsidR="00A64874" w:rsidRPr="00A64874" w:rsidRDefault="00A64874" w:rsidP="002505B9">
            <w:pPr>
              <w:suppressAutoHyphens w:val="0"/>
              <w:autoSpaceDE w:val="0"/>
              <w:adjustRightInd w:val="0"/>
              <w:spacing w:before="20" w:after="40" w:line="240" w:lineRule="auto"/>
              <w:textAlignment w:val="auto"/>
              <w:rPr>
                <w:rFonts w:ascii="Times New Roman" w:eastAsiaTheme="minorEastAsia" w:hAnsi="Times New Roman" w:cs="Times New Roman"/>
                <w:kern w:val="0"/>
                <w:sz w:val="20"/>
                <w:szCs w:val="20"/>
                <w:lang w:eastAsia="ru-RU"/>
              </w:rPr>
            </w:pPr>
          </w:p>
        </w:tc>
        <w:tc>
          <w:tcPr>
            <w:tcW w:w="1280" w:type="dxa"/>
            <w:tcBorders>
              <w:top w:val="single" w:sz="6" w:space="0" w:color="auto"/>
              <w:left w:val="single" w:sz="6" w:space="0" w:color="auto"/>
              <w:bottom w:val="single" w:sz="6" w:space="0" w:color="auto"/>
              <w:right w:val="double" w:sz="6" w:space="0" w:color="auto"/>
            </w:tcBorders>
          </w:tcPr>
          <w:p w14:paraId="09AFE982" w14:textId="77777777" w:rsidR="00A64874" w:rsidRPr="00A64874" w:rsidRDefault="00A64874" w:rsidP="002505B9">
            <w:pPr>
              <w:suppressAutoHyphens w:val="0"/>
              <w:autoSpaceDE w:val="0"/>
              <w:adjustRightInd w:val="0"/>
              <w:spacing w:before="20" w:after="40" w:line="240" w:lineRule="auto"/>
              <w:textAlignment w:val="auto"/>
              <w:rPr>
                <w:rFonts w:ascii="Times New Roman" w:eastAsiaTheme="minorEastAsia" w:hAnsi="Times New Roman" w:cs="Times New Roman"/>
                <w:kern w:val="0"/>
                <w:sz w:val="20"/>
                <w:szCs w:val="20"/>
                <w:lang w:eastAsia="ru-RU"/>
              </w:rPr>
            </w:pPr>
          </w:p>
        </w:tc>
      </w:tr>
      <w:tr w:rsidR="00A64874" w:rsidRPr="00A64874" w14:paraId="15E311EF" w14:textId="77777777" w:rsidTr="002505B9">
        <w:tc>
          <w:tcPr>
            <w:tcW w:w="612" w:type="dxa"/>
            <w:tcBorders>
              <w:top w:val="single" w:sz="6" w:space="0" w:color="auto"/>
              <w:left w:val="double" w:sz="6" w:space="0" w:color="auto"/>
              <w:bottom w:val="single" w:sz="6" w:space="0" w:color="auto"/>
              <w:right w:val="single" w:sz="6" w:space="0" w:color="auto"/>
            </w:tcBorders>
          </w:tcPr>
          <w:p w14:paraId="0E08EF7B" w14:textId="77777777" w:rsidR="00A64874" w:rsidRPr="00A64874" w:rsidRDefault="00A64874" w:rsidP="00A64874">
            <w:pPr>
              <w:suppressAutoHyphens w:val="0"/>
              <w:autoSpaceDE w:val="0"/>
              <w:adjustRightInd w:val="0"/>
              <w:spacing w:before="20" w:after="40" w:line="240" w:lineRule="auto"/>
              <w:textAlignment w:val="auto"/>
              <w:rPr>
                <w:rFonts w:ascii="Times New Roman" w:eastAsiaTheme="minorEastAsia" w:hAnsi="Times New Roman" w:cs="Times New Roman"/>
                <w:kern w:val="0"/>
                <w:sz w:val="20"/>
                <w:szCs w:val="20"/>
                <w:lang w:eastAsia="ru-RU"/>
              </w:rPr>
            </w:pPr>
          </w:p>
        </w:tc>
        <w:tc>
          <w:tcPr>
            <w:tcW w:w="3840" w:type="dxa"/>
            <w:tcBorders>
              <w:top w:val="single" w:sz="6" w:space="0" w:color="auto"/>
              <w:left w:val="single" w:sz="6" w:space="0" w:color="auto"/>
              <w:bottom w:val="single" w:sz="6" w:space="0" w:color="auto"/>
              <w:right w:val="single" w:sz="6" w:space="0" w:color="auto"/>
            </w:tcBorders>
          </w:tcPr>
          <w:p w14:paraId="07D7EF05" w14:textId="77777777" w:rsidR="00A64874" w:rsidRPr="00A64874" w:rsidRDefault="00A64874" w:rsidP="00A64874">
            <w:pPr>
              <w:suppressAutoHyphens w:val="0"/>
              <w:autoSpaceDE w:val="0"/>
              <w:adjustRightInd w:val="0"/>
              <w:spacing w:before="20" w:after="40" w:line="240" w:lineRule="auto"/>
              <w:textAlignment w:val="auto"/>
              <w:rPr>
                <w:rFonts w:ascii="Times New Roman" w:eastAsiaTheme="minorEastAsia" w:hAnsi="Times New Roman" w:cs="Times New Roman"/>
                <w:kern w:val="0"/>
                <w:sz w:val="20"/>
                <w:szCs w:val="20"/>
                <w:lang w:eastAsia="ru-RU"/>
              </w:rPr>
            </w:pPr>
            <w:r w:rsidRPr="00A64874">
              <w:rPr>
                <w:rFonts w:ascii="Times New Roman" w:eastAsiaTheme="minorEastAsia" w:hAnsi="Times New Roman" w:cs="Times New Roman"/>
                <w:kern w:val="0"/>
                <w:sz w:val="20"/>
                <w:szCs w:val="20"/>
                <w:lang w:eastAsia="ru-RU"/>
              </w:rPr>
              <w:t>Прочие обязательства</w:t>
            </w:r>
          </w:p>
        </w:tc>
        <w:tc>
          <w:tcPr>
            <w:tcW w:w="720" w:type="dxa"/>
            <w:tcBorders>
              <w:top w:val="single" w:sz="6" w:space="0" w:color="auto"/>
              <w:left w:val="single" w:sz="6" w:space="0" w:color="auto"/>
              <w:bottom w:val="single" w:sz="6" w:space="0" w:color="auto"/>
              <w:right w:val="single" w:sz="6" w:space="0" w:color="auto"/>
            </w:tcBorders>
          </w:tcPr>
          <w:p w14:paraId="01F9422D" w14:textId="77777777" w:rsidR="00A64874" w:rsidRPr="00A64874" w:rsidRDefault="00A64874" w:rsidP="00A64874">
            <w:pPr>
              <w:suppressAutoHyphens w:val="0"/>
              <w:autoSpaceDE w:val="0"/>
              <w:adjustRightInd w:val="0"/>
              <w:spacing w:before="20" w:after="40" w:line="240" w:lineRule="auto"/>
              <w:jc w:val="center"/>
              <w:textAlignment w:val="auto"/>
              <w:rPr>
                <w:rFonts w:ascii="Times New Roman" w:eastAsiaTheme="minorEastAsia" w:hAnsi="Times New Roman" w:cs="Times New Roman"/>
                <w:kern w:val="0"/>
                <w:sz w:val="20"/>
                <w:szCs w:val="20"/>
                <w:lang w:eastAsia="ru-RU"/>
              </w:rPr>
            </w:pPr>
            <w:r w:rsidRPr="00A64874">
              <w:rPr>
                <w:rFonts w:ascii="Times New Roman" w:eastAsiaTheme="minorEastAsia" w:hAnsi="Times New Roman" w:cs="Times New Roman"/>
                <w:kern w:val="0"/>
                <w:sz w:val="20"/>
                <w:szCs w:val="20"/>
                <w:lang w:eastAsia="ru-RU"/>
              </w:rPr>
              <w:t>1450</w:t>
            </w:r>
          </w:p>
        </w:tc>
        <w:tc>
          <w:tcPr>
            <w:tcW w:w="1280" w:type="dxa"/>
            <w:tcBorders>
              <w:top w:val="single" w:sz="6" w:space="0" w:color="auto"/>
              <w:left w:val="single" w:sz="6" w:space="0" w:color="auto"/>
              <w:bottom w:val="single" w:sz="6" w:space="0" w:color="auto"/>
              <w:right w:val="double" w:sz="6" w:space="0" w:color="auto"/>
            </w:tcBorders>
          </w:tcPr>
          <w:p w14:paraId="526C6408" w14:textId="77777777" w:rsidR="00A64874" w:rsidRPr="00A64874" w:rsidRDefault="00A64874" w:rsidP="00A64874">
            <w:pPr>
              <w:suppressAutoHyphens w:val="0"/>
              <w:autoSpaceDE w:val="0"/>
              <w:adjustRightInd w:val="0"/>
              <w:spacing w:before="20" w:after="40" w:line="240" w:lineRule="auto"/>
              <w:textAlignment w:val="auto"/>
              <w:rPr>
                <w:rFonts w:ascii="Times New Roman" w:eastAsiaTheme="minorEastAsia" w:hAnsi="Times New Roman" w:cs="Times New Roman"/>
                <w:kern w:val="0"/>
                <w:sz w:val="20"/>
                <w:szCs w:val="20"/>
                <w:lang w:eastAsia="ru-RU"/>
              </w:rPr>
            </w:pPr>
          </w:p>
        </w:tc>
        <w:tc>
          <w:tcPr>
            <w:tcW w:w="1280" w:type="dxa"/>
            <w:tcBorders>
              <w:top w:val="single" w:sz="6" w:space="0" w:color="auto"/>
              <w:left w:val="single" w:sz="6" w:space="0" w:color="auto"/>
              <w:bottom w:val="single" w:sz="6" w:space="0" w:color="auto"/>
              <w:right w:val="single" w:sz="6" w:space="0" w:color="auto"/>
            </w:tcBorders>
          </w:tcPr>
          <w:p w14:paraId="23465CC7" w14:textId="77777777" w:rsidR="00A64874" w:rsidRPr="00A64874" w:rsidRDefault="00A64874" w:rsidP="002505B9">
            <w:pPr>
              <w:suppressAutoHyphens w:val="0"/>
              <w:autoSpaceDE w:val="0"/>
              <w:adjustRightInd w:val="0"/>
              <w:spacing w:before="20" w:after="40" w:line="240" w:lineRule="auto"/>
              <w:textAlignment w:val="auto"/>
              <w:rPr>
                <w:rFonts w:ascii="Times New Roman" w:eastAsiaTheme="minorEastAsia" w:hAnsi="Times New Roman" w:cs="Times New Roman"/>
                <w:kern w:val="0"/>
                <w:sz w:val="20"/>
                <w:szCs w:val="20"/>
                <w:lang w:eastAsia="ru-RU"/>
              </w:rPr>
            </w:pPr>
          </w:p>
        </w:tc>
        <w:tc>
          <w:tcPr>
            <w:tcW w:w="1280" w:type="dxa"/>
            <w:tcBorders>
              <w:top w:val="single" w:sz="6" w:space="0" w:color="auto"/>
              <w:left w:val="single" w:sz="6" w:space="0" w:color="auto"/>
              <w:bottom w:val="single" w:sz="6" w:space="0" w:color="auto"/>
              <w:right w:val="double" w:sz="6" w:space="0" w:color="auto"/>
            </w:tcBorders>
          </w:tcPr>
          <w:p w14:paraId="5D620EEA" w14:textId="77777777" w:rsidR="00A64874" w:rsidRPr="00A64874" w:rsidRDefault="00A64874" w:rsidP="002505B9">
            <w:pPr>
              <w:suppressAutoHyphens w:val="0"/>
              <w:autoSpaceDE w:val="0"/>
              <w:adjustRightInd w:val="0"/>
              <w:spacing w:before="20" w:after="40" w:line="240" w:lineRule="auto"/>
              <w:textAlignment w:val="auto"/>
              <w:rPr>
                <w:rFonts w:ascii="Times New Roman" w:eastAsiaTheme="minorEastAsia" w:hAnsi="Times New Roman" w:cs="Times New Roman"/>
                <w:kern w:val="0"/>
                <w:sz w:val="20"/>
                <w:szCs w:val="20"/>
                <w:lang w:eastAsia="ru-RU"/>
              </w:rPr>
            </w:pPr>
          </w:p>
        </w:tc>
      </w:tr>
      <w:tr w:rsidR="00A64874" w:rsidRPr="00A64874" w14:paraId="288EA2B7" w14:textId="77777777" w:rsidTr="002505B9">
        <w:tc>
          <w:tcPr>
            <w:tcW w:w="612" w:type="dxa"/>
            <w:tcBorders>
              <w:top w:val="single" w:sz="6" w:space="0" w:color="auto"/>
              <w:left w:val="double" w:sz="6" w:space="0" w:color="auto"/>
              <w:bottom w:val="single" w:sz="6" w:space="0" w:color="auto"/>
              <w:right w:val="single" w:sz="6" w:space="0" w:color="auto"/>
            </w:tcBorders>
          </w:tcPr>
          <w:p w14:paraId="4333B905" w14:textId="77777777" w:rsidR="00A64874" w:rsidRPr="00A64874" w:rsidRDefault="00A64874" w:rsidP="00A64874">
            <w:pPr>
              <w:suppressAutoHyphens w:val="0"/>
              <w:autoSpaceDE w:val="0"/>
              <w:adjustRightInd w:val="0"/>
              <w:spacing w:before="20" w:after="40" w:line="240" w:lineRule="auto"/>
              <w:textAlignment w:val="auto"/>
              <w:rPr>
                <w:rFonts w:ascii="Times New Roman" w:eastAsiaTheme="minorEastAsia" w:hAnsi="Times New Roman" w:cs="Times New Roman"/>
                <w:kern w:val="0"/>
                <w:sz w:val="20"/>
                <w:szCs w:val="20"/>
                <w:lang w:eastAsia="ru-RU"/>
              </w:rPr>
            </w:pPr>
          </w:p>
        </w:tc>
        <w:tc>
          <w:tcPr>
            <w:tcW w:w="3840" w:type="dxa"/>
            <w:tcBorders>
              <w:top w:val="single" w:sz="6" w:space="0" w:color="auto"/>
              <w:left w:val="single" w:sz="6" w:space="0" w:color="auto"/>
              <w:bottom w:val="single" w:sz="6" w:space="0" w:color="auto"/>
              <w:right w:val="single" w:sz="6" w:space="0" w:color="auto"/>
            </w:tcBorders>
          </w:tcPr>
          <w:p w14:paraId="324DBB53" w14:textId="77777777" w:rsidR="00A64874" w:rsidRPr="00A64874" w:rsidRDefault="00A64874" w:rsidP="00A64874">
            <w:pPr>
              <w:suppressAutoHyphens w:val="0"/>
              <w:autoSpaceDE w:val="0"/>
              <w:adjustRightInd w:val="0"/>
              <w:spacing w:before="20" w:after="40" w:line="240" w:lineRule="auto"/>
              <w:textAlignment w:val="auto"/>
              <w:rPr>
                <w:rFonts w:ascii="Times New Roman" w:eastAsiaTheme="minorEastAsia" w:hAnsi="Times New Roman" w:cs="Times New Roman"/>
                <w:kern w:val="0"/>
                <w:sz w:val="20"/>
                <w:szCs w:val="20"/>
                <w:lang w:eastAsia="ru-RU"/>
              </w:rPr>
            </w:pPr>
            <w:r w:rsidRPr="00A64874">
              <w:rPr>
                <w:rFonts w:ascii="Times New Roman" w:eastAsiaTheme="minorEastAsia" w:hAnsi="Times New Roman" w:cs="Times New Roman"/>
                <w:kern w:val="0"/>
                <w:sz w:val="20"/>
                <w:szCs w:val="20"/>
                <w:lang w:eastAsia="ru-RU"/>
              </w:rPr>
              <w:t>ИТОГО по разделу IV</w:t>
            </w:r>
          </w:p>
        </w:tc>
        <w:tc>
          <w:tcPr>
            <w:tcW w:w="720" w:type="dxa"/>
            <w:tcBorders>
              <w:top w:val="single" w:sz="6" w:space="0" w:color="auto"/>
              <w:left w:val="single" w:sz="6" w:space="0" w:color="auto"/>
              <w:bottom w:val="single" w:sz="6" w:space="0" w:color="auto"/>
              <w:right w:val="single" w:sz="6" w:space="0" w:color="auto"/>
            </w:tcBorders>
          </w:tcPr>
          <w:p w14:paraId="6B183611" w14:textId="77777777" w:rsidR="00A64874" w:rsidRPr="00A64874" w:rsidRDefault="00A64874" w:rsidP="00A64874">
            <w:pPr>
              <w:suppressAutoHyphens w:val="0"/>
              <w:autoSpaceDE w:val="0"/>
              <w:adjustRightInd w:val="0"/>
              <w:spacing w:before="20" w:after="40" w:line="240" w:lineRule="auto"/>
              <w:jc w:val="center"/>
              <w:textAlignment w:val="auto"/>
              <w:rPr>
                <w:rFonts w:ascii="Times New Roman" w:eastAsiaTheme="minorEastAsia" w:hAnsi="Times New Roman" w:cs="Times New Roman"/>
                <w:kern w:val="0"/>
                <w:sz w:val="20"/>
                <w:szCs w:val="20"/>
                <w:lang w:eastAsia="ru-RU"/>
              </w:rPr>
            </w:pPr>
            <w:r w:rsidRPr="00A64874">
              <w:rPr>
                <w:rFonts w:ascii="Times New Roman" w:eastAsiaTheme="minorEastAsia" w:hAnsi="Times New Roman" w:cs="Times New Roman"/>
                <w:kern w:val="0"/>
                <w:sz w:val="20"/>
                <w:szCs w:val="20"/>
                <w:lang w:eastAsia="ru-RU"/>
              </w:rPr>
              <w:t>1400</w:t>
            </w:r>
          </w:p>
        </w:tc>
        <w:tc>
          <w:tcPr>
            <w:tcW w:w="1280" w:type="dxa"/>
            <w:tcBorders>
              <w:top w:val="single" w:sz="6" w:space="0" w:color="auto"/>
              <w:left w:val="single" w:sz="6" w:space="0" w:color="auto"/>
              <w:bottom w:val="single" w:sz="6" w:space="0" w:color="auto"/>
              <w:right w:val="double" w:sz="6" w:space="0" w:color="auto"/>
            </w:tcBorders>
          </w:tcPr>
          <w:p w14:paraId="1ADF1EFE" w14:textId="77777777" w:rsidR="00A64874" w:rsidRPr="00A64874" w:rsidRDefault="00F50148" w:rsidP="00A64874">
            <w:pPr>
              <w:suppressAutoHyphens w:val="0"/>
              <w:autoSpaceDE w:val="0"/>
              <w:adjustRightInd w:val="0"/>
              <w:spacing w:before="20" w:after="40" w:line="240" w:lineRule="auto"/>
              <w:jc w:val="right"/>
              <w:textAlignment w:val="auto"/>
              <w:rPr>
                <w:rFonts w:ascii="Times New Roman" w:eastAsiaTheme="minorEastAsia" w:hAnsi="Times New Roman" w:cs="Times New Roman"/>
                <w:kern w:val="0"/>
                <w:sz w:val="20"/>
                <w:szCs w:val="20"/>
                <w:lang w:eastAsia="ru-RU"/>
              </w:rPr>
            </w:pPr>
            <w:r>
              <w:rPr>
                <w:rFonts w:ascii="Times New Roman" w:eastAsiaTheme="minorEastAsia" w:hAnsi="Times New Roman" w:cs="Times New Roman"/>
                <w:kern w:val="0"/>
                <w:sz w:val="20"/>
                <w:szCs w:val="20"/>
                <w:lang w:eastAsia="ru-RU"/>
              </w:rPr>
              <w:t>213</w:t>
            </w:r>
          </w:p>
        </w:tc>
        <w:tc>
          <w:tcPr>
            <w:tcW w:w="1280" w:type="dxa"/>
            <w:tcBorders>
              <w:top w:val="single" w:sz="6" w:space="0" w:color="auto"/>
              <w:left w:val="single" w:sz="6" w:space="0" w:color="auto"/>
              <w:bottom w:val="single" w:sz="6" w:space="0" w:color="auto"/>
              <w:right w:val="single" w:sz="6" w:space="0" w:color="auto"/>
            </w:tcBorders>
          </w:tcPr>
          <w:p w14:paraId="7CB4B0A4" w14:textId="77777777" w:rsidR="00A64874" w:rsidRPr="00A64874" w:rsidRDefault="00A64874" w:rsidP="002505B9">
            <w:pPr>
              <w:suppressAutoHyphens w:val="0"/>
              <w:autoSpaceDE w:val="0"/>
              <w:adjustRightInd w:val="0"/>
              <w:spacing w:before="20" w:after="40" w:line="240" w:lineRule="auto"/>
              <w:jc w:val="right"/>
              <w:textAlignment w:val="auto"/>
              <w:rPr>
                <w:rFonts w:ascii="Times New Roman" w:eastAsiaTheme="minorEastAsia" w:hAnsi="Times New Roman" w:cs="Times New Roman"/>
                <w:kern w:val="0"/>
                <w:sz w:val="20"/>
                <w:szCs w:val="20"/>
                <w:lang w:eastAsia="ru-RU"/>
              </w:rPr>
            </w:pPr>
            <w:r w:rsidRPr="00A64874">
              <w:rPr>
                <w:rFonts w:ascii="Times New Roman" w:eastAsiaTheme="minorEastAsia" w:hAnsi="Times New Roman" w:cs="Times New Roman"/>
                <w:kern w:val="0"/>
                <w:sz w:val="20"/>
                <w:szCs w:val="20"/>
                <w:lang w:eastAsia="ru-RU"/>
              </w:rPr>
              <w:t>208</w:t>
            </w:r>
          </w:p>
        </w:tc>
        <w:tc>
          <w:tcPr>
            <w:tcW w:w="1280" w:type="dxa"/>
            <w:tcBorders>
              <w:top w:val="single" w:sz="6" w:space="0" w:color="auto"/>
              <w:left w:val="single" w:sz="6" w:space="0" w:color="auto"/>
              <w:bottom w:val="single" w:sz="6" w:space="0" w:color="auto"/>
              <w:right w:val="double" w:sz="6" w:space="0" w:color="auto"/>
            </w:tcBorders>
          </w:tcPr>
          <w:p w14:paraId="3AE97086" w14:textId="77777777" w:rsidR="00A64874" w:rsidRPr="00A64874" w:rsidRDefault="00A64874" w:rsidP="002505B9">
            <w:pPr>
              <w:suppressAutoHyphens w:val="0"/>
              <w:autoSpaceDE w:val="0"/>
              <w:adjustRightInd w:val="0"/>
              <w:spacing w:before="20" w:after="40" w:line="240" w:lineRule="auto"/>
              <w:jc w:val="right"/>
              <w:textAlignment w:val="auto"/>
              <w:rPr>
                <w:rFonts w:ascii="Times New Roman" w:eastAsiaTheme="minorEastAsia" w:hAnsi="Times New Roman" w:cs="Times New Roman"/>
                <w:kern w:val="0"/>
                <w:sz w:val="20"/>
                <w:szCs w:val="20"/>
                <w:lang w:eastAsia="ru-RU"/>
              </w:rPr>
            </w:pPr>
            <w:r w:rsidRPr="00A64874">
              <w:rPr>
                <w:rFonts w:ascii="Times New Roman" w:eastAsiaTheme="minorEastAsia" w:hAnsi="Times New Roman" w:cs="Times New Roman"/>
                <w:kern w:val="0"/>
                <w:sz w:val="20"/>
                <w:szCs w:val="20"/>
                <w:lang w:eastAsia="ru-RU"/>
              </w:rPr>
              <w:t>195</w:t>
            </w:r>
          </w:p>
        </w:tc>
      </w:tr>
      <w:tr w:rsidR="00A64874" w:rsidRPr="00A64874" w14:paraId="234C8B77" w14:textId="77777777" w:rsidTr="002505B9">
        <w:tc>
          <w:tcPr>
            <w:tcW w:w="612" w:type="dxa"/>
            <w:tcBorders>
              <w:top w:val="single" w:sz="6" w:space="0" w:color="auto"/>
              <w:left w:val="double" w:sz="6" w:space="0" w:color="auto"/>
              <w:bottom w:val="single" w:sz="6" w:space="0" w:color="auto"/>
              <w:right w:val="single" w:sz="6" w:space="0" w:color="auto"/>
            </w:tcBorders>
          </w:tcPr>
          <w:p w14:paraId="03051EC0" w14:textId="77777777" w:rsidR="00A64874" w:rsidRPr="00A64874" w:rsidRDefault="00A64874" w:rsidP="00A64874">
            <w:pPr>
              <w:suppressAutoHyphens w:val="0"/>
              <w:autoSpaceDE w:val="0"/>
              <w:adjustRightInd w:val="0"/>
              <w:spacing w:before="20" w:after="40" w:line="240" w:lineRule="auto"/>
              <w:textAlignment w:val="auto"/>
              <w:rPr>
                <w:rFonts w:ascii="Times New Roman" w:eastAsiaTheme="minorEastAsia" w:hAnsi="Times New Roman" w:cs="Times New Roman"/>
                <w:kern w:val="0"/>
                <w:sz w:val="20"/>
                <w:szCs w:val="20"/>
                <w:lang w:eastAsia="ru-RU"/>
              </w:rPr>
            </w:pPr>
          </w:p>
        </w:tc>
        <w:tc>
          <w:tcPr>
            <w:tcW w:w="3840" w:type="dxa"/>
            <w:tcBorders>
              <w:top w:val="single" w:sz="6" w:space="0" w:color="auto"/>
              <w:left w:val="single" w:sz="6" w:space="0" w:color="auto"/>
              <w:bottom w:val="single" w:sz="6" w:space="0" w:color="auto"/>
              <w:right w:val="single" w:sz="6" w:space="0" w:color="auto"/>
            </w:tcBorders>
          </w:tcPr>
          <w:p w14:paraId="76795E2C" w14:textId="77777777" w:rsidR="00A64874" w:rsidRPr="00A64874" w:rsidRDefault="00A64874" w:rsidP="00A64874">
            <w:pPr>
              <w:suppressAutoHyphens w:val="0"/>
              <w:autoSpaceDE w:val="0"/>
              <w:adjustRightInd w:val="0"/>
              <w:spacing w:before="20" w:after="40" w:line="240" w:lineRule="auto"/>
              <w:textAlignment w:val="auto"/>
              <w:rPr>
                <w:rFonts w:ascii="Times New Roman" w:eastAsiaTheme="minorEastAsia" w:hAnsi="Times New Roman" w:cs="Times New Roman"/>
                <w:kern w:val="0"/>
                <w:sz w:val="20"/>
                <w:szCs w:val="20"/>
                <w:lang w:eastAsia="ru-RU"/>
              </w:rPr>
            </w:pPr>
            <w:r w:rsidRPr="00A64874">
              <w:rPr>
                <w:rFonts w:ascii="Times New Roman" w:eastAsiaTheme="minorEastAsia" w:hAnsi="Times New Roman" w:cs="Times New Roman"/>
                <w:kern w:val="0"/>
                <w:sz w:val="20"/>
                <w:szCs w:val="20"/>
                <w:lang w:eastAsia="ru-RU"/>
              </w:rPr>
              <w:t>V. КРАТКОСРОЧНЫЕ ОБЯЗАТЕЛЬСТВА</w:t>
            </w:r>
          </w:p>
        </w:tc>
        <w:tc>
          <w:tcPr>
            <w:tcW w:w="720" w:type="dxa"/>
            <w:tcBorders>
              <w:top w:val="single" w:sz="6" w:space="0" w:color="auto"/>
              <w:left w:val="single" w:sz="6" w:space="0" w:color="auto"/>
              <w:bottom w:val="single" w:sz="6" w:space="0" w:color="auto"/>
              <w:right w:val="single" w:sz="6" w:space="0" w:color="auto"/>
            </w:tcBorders>
          </w:tcPr>
          <w:p w14:paraId="291EC78F" w14:textId="77777777" w:rsidR="00A64874" w:rsidRPr="00A64874" w:rsidRDefault="00A64874" w:rsidP="00A64874">
            <w:pPr>
              <w:suppressAutoHyphens w:val="0"/>
              <w:autoSpaceDE w:val="0"/>
              <w:adjustRightInd w:val="0"/>
              <w:spacing w:before="20" w:after="40" w:line="240" w:lineRule="auto"/>
              <w:textAlignment w:val="auto"/>
              <w:rPr>
                <w:rFonts w:ascii="Times New Roman" w:eastAsiaTheme="minorEastAsia" w:hAnsi="Times New Roman" w:cs="Times New Roman"/>
                <w:kern w:val="0"/>
                <w:sz w:val="20"/>
                <w:szCs w:val="20"/>
                <w:lang w:eastAsia="ru-RU"/>
              </w:rPr>
            </w:pPr>
          </w:p>
        </w:tc>
        <w:tc>
          <w:tcPr>
            <w:tcW w:w="1280" w:type="dxa"/>
            <w:tcBorders>
              <w:top w:val="single" w:sz="6" w:space="0" w:color="auto"/>
              <w:left w:val="single" w:sz="6" w:space="0" w:color="auto"/>
              <w:bottom w:val="single" w:sz="6" w:space="0" w:color="auto"/>
              <w:right w:val="double" w:sz="6" w:space="0" w:color="auto"/>
            </w:tcBorders>
          </w:tcPr>
          <w:p w14:paraId="1CDA7006" w14:textId="77777777" w:rsidR="00A64874" w:rsidRPr="00A64874" w:rsidRDefault="00A64874" w:rsidP="00A64874">
            <w:pPr>
              <w:suppressAutoHyphens w:val="0"/>
              <w:autoSpaceDE w:val="0"/>
              <w:adjustRightInd w:val="0"/>
              <w:spacing w:before="20" w:after="40" w:line="240" w:lineRule="auto"/>
              <w:textAlignment w:val="auto"/>
              <w:rPr>
                <w:rFonts w:ascii="Times New Roman" w:eastAsiaTheme="minorEastAsia" w:hAnsi="Times New Roman" w:cs="Times New Roman"/>
                <w:kern w:val="0"/>
                <w:sz w:val="20"/>
                <w:szCs w:val="20"/>
                <w:lang w:eastAsia="ru-RU"/>
              </w:rPr>
            </w:pPr>
          </w:p>
        </w:tc>
        <w:tc>
          <w:tcPr>
            <w:tcW w:w="1280" w:type="dxa"/>
            <w:tcBorders>
              <w:top w:val="single" w:sz="6" w:space="0" w:color="auto"/>
              <w:left w:val="single" w:sz="6" w:space="0" w:color="auto"/>
              <w:bottom w:val="single" w:sz="6" w:space="0" w:color="auto"/>
              <w:right w:val="single" w:sz="6" w:space="0" w:color="auto"/>
            </w:tcBorders>
          </w:tcPr>
          <w:p w14:paraId="03085D11" w14:textId="77777777" w:rsidR="00A64874" w:rsidRPr="00A64874" w:rsidRDefault="00A64874" w:rsidP="002505B9">
            <w:pPr>
              <w:suppressAutoHyphens w:val="0"/>
              <w:autoSpaceDE w:val="0"/>
              <w:adjustRightInd w:val="0"/>
              <w:spacing w:before="20" w:after="40" w:line="240" w:lineRule="auto"/>
              <w:textAlignment w:val="auto"/>
              <w:rPr>
                <w:rFonts w:ascii="Times New Roman" w:eastAsiaTheme="minorEastAsia" w:hAnsi="Times New Roman" w:cs="Times New Roman"/>
                <w:kern w:val="0"/>
                <w:sz w:val="20"/>
                <w:szCs w:val="20"/>
                <w:lang w:eastAsia="ru-RU"/>
              </w:rPr>
            </w:pPr>
          </w:p>
        </w:tc>
        <w:tc>
          <w:tcPr>
            <w:tcW w:w="1280" w:type="dxa"/>
            <w:tcBorders>
              <w:top w:val="single" w:sz="6" w:space="0" w:color="auto"/>
              <w:left w:val="single" w:sz="6" w:space="0" w:color="auto"/>
              <w:bottom w:val="single" w:sz="6" w:space="0" w:color="auto"/>
              <w:right w:val="double" w:sz="6" w:space="0" w:color="auto"/>
            </w:tcBorders>
          </w:tcPr>
          <w:p w14:paraId="72E70234" w14:textId="77777777" w:rsidR="00A64874" w:rsidRPr="00A64874" w:rsidRDefault="00A64874" w:rsidP="002505B9">
            <w:pPr>
              <w:suppressAutoHyphens w:val="0"/>
              <w:autoSpaceDE w:val="0"/>
              <w:adjustRightInd w:val="0"/>
              <w:spacing w:before="20" w:after="40" w:line="240" w:lineRule="auto"/>
              <w:textAlignment w:val="auto"/>
              <w:rPr>
                <w:rFonts w:ascii="Times New Roman" w:eastAsiaTheme="minorEastAsia" w:hAnsi="Times New Roman" w:cs="Times New Roman"/>
                <w:kern w:val="0"/>
                <w:sz w:val="20"/>
                <w:szCs w:val="20"/>
                <w:lang w:eastAsia="ru-RU"/>
              </w:rPr>
            </w:pPr>
          </w:p>
        </w:tc>
      </w:tr>
      <w:tr w:rsidR="00A64874" w:rsidRPr="00A64874" w14:paraId="44C16A9D" w14:textId="77777777" w:rsidTr="002505B9">
        <w:tc>
          <w:tcPr>
            <w:tcW w:w="612" w:type="dxa"/>
            <w:tcBorders>
              <w:top w:val="single" w:sz="6" w:space="0" w:color="auto"/>
              <w:left w:val="double" w:sz="6" w:space="0" w:color="auto"/>
              <w:bottom w:val="single" w:sz="6" w:space="0" w:color="auto"/>
              <w:right w:val="single" w:sz="6" w:space="0" w:color="auto"/>
            </w:tcBorders>
          </w:tcPr>
          <w:p w14:paraId="4A8F277A" w14:textId="77777777" w:rsidR="00A64874" w:rsidRPr="00A64874" w:rsidRDefault="00A64874" w:rsidP="00A64874">
            <w:pPr>
              <w:suppressAutoHyphens w:val="0"/>
              <w:autoSpaceDE w:val="0"/>
              <w:adjustRightInd w:val="0"/>
              <w:spacing w:before="20" w:after="40" w:line="240" w:lineRule="auto"/>
              <w:textAlignment w:val="auto"/>
              <w:rPr>
                <w:rFonts w:ascii="Times New Roman" w:eastAsiaTheme="minorEastAsia" w:hAnsi="Times New Roman" w:cs="Times New Roman"/>
                <w:kern w:val="0"/>
                <w:sz w:val="20"/>
                <w:szCs w:val="20"/>
                <w:lang w:eastAsia="ru-RU"/>
              </w:rPr>
            </w:pPr>
          </w:p>
        </w:tc>
        <w:tc>
          <w:tcPr>
            <w:tcW w:w="3840" w:type="dxa"/>
            <w:tcBorders>
              <w:top w:val="single" w:sz="6" w:space="0" w:color="auto"/>
              <w:left w:val="single" w:sz="6" w:space="0" w:color="auto"/>
              <w:bottom w:val="single" w:sz="6" w:space="0" w:color="auto"/>
              <w:right w:val="single" w:sz="6" w:space="0" w:color="auto"/>
            </w:tcBorders>
          </w:tcPr>
          <w:p w14:paraId="70EA4597" w14:textId="77777777" w:rsidR="00A64874" w:rsidRPr="00A64874" w:rsidRDefault="00A64874" w:rsidP="00A64874">
            <w:pPr>
              <w:suppressAutoHyphens w:val="0"/>
              <w:autoSpaceDE w:val="0"/>
              <w:adjustRightInd w:val="0"/>
              <w:spacing w:before="20" w:after="40" w:line="240" w:lineRule="auto"/>
              <w:textAlignment w:val="auto"/>
              <w:rPr>
                <w:rFonts w:ascii="Times New Roman" w:eastAsiaTheme="minorEastAsia" w:hAnsi="Times New Roman" w:cs="Times New Roman"/>
                <w:kern w:val="0"/>
                <w:sz w:val="20"/>
                <w:szCs w:val="20"/>
                <w:lang w:eastAsia="ru-RU"/>
              </w:rPr>
            </w:pPr>
            <w:r w:rsidRPr="00A64874">
              <w:rPr>
                <w:rFonts w:ascii="Times New Roman" w:eastAsiaTheme="minorEastAsia" w:hAnsi="Times New Roman" w:cs="Times New Roman"/>
                <w:kern w:val="0"/>
                <w:sz w:val="20"/>
                <w:szCs w:val="20"/>
                <w:lang w:eastAsia="ru-RU"/>
              </w:rPr>
              <w:t>Заемные средства</w:t>
            </w:r>
          </w:p>
        </w:tc>
        <w:tc>
          <w:tcPr>
            <w:tcW w:w="720" w:type="dxa"/>
            <w:tcBorders>
              <w:top w:val="single" w:sz="6" w:space="0" w:color="auto"/>
              <w:left w:val="single" w:sz="6" w:space="0" w:color="auto"/>
              <w:bottom w:val="single" w:sz="6" w:space="0" w:color="auto"/>
              <w:right w:val="single" w:sz="6" w:space="0" w:color="auto"/>
            </w:tcBorders>
          </w:tcPr>
          <w:p w14:paraId="667C9CA0" w14:textId="77777777" w:rsidR="00A64874" w:rsidRPr="00A64874" w:rsidRDefault="00A64874" w:rsidP="00A64874">
            <w:pPr>
              <w:suppressAutoHyphens w:val="0"/>
              <w:autoSpaceDE w:val="0"/>
              <w:adjustRightInd w:val="0"/>
              <w:spacing w:before="20" w:after="40" w:line="240" w:lineRule="auto"/>
              <w:jc w:val="center"/>
              <w:textAlignment w:val="auto"/>
              <w:rPr>
                <w:rFonts w:ascii="Times New Roman" w:eastAsiaTheme="minorEastAsia" w:hAnsi="Times New Roman" w:cs="Times New Roman"/>
                <w:kern w:val="0"/>
                <w:sz w:val="20"/>
                <w:szCs w:val="20"/>
                <w:lang w:eastAsia="ru-RU"/>
              </w:rPr>
            </w:pPr>
            <w:r w:rsidRPr="00A64874">
              <w:rPr>
                <w:rFonts w:ascii="Times New Roman" w:eastAsiaTheme="minorEastAsia" w:hAnsi="Times New Roman" w:cs="Times New Roman"/>
                <w:kern w:val="0"/>
                <w:sz w:val="20"/>
                <w:szCs w:val="20"/>
                <w:lang w:eastAsia="ru-RU"/>
              </w:rPr>
              <w:t>1510</w:t>
            </w:r>
          </w:p>
        </w:tc>
        <w:tc>
          <w:tcPr>
            <w:tcW w:w="1280" w:type="dxa"/>
            <w:tcBorders>
              <w:top w:val="single" w:sz="6" w:space="0" w:color="auto"/>
              <w:left w:val="single" w:sz="6" w:space="0" w:color="auto"/>
              <w:bottom w:val="single" w:sz="6" w:space="0" w:color="auto"/>
              <w:right w:val="double" w:sz="6" w:space="0" w:color="auto"/>
            </w:tcBorders>
          </w:tcPr>
          <w:p w14:paraId="5591A02F" w14:textId="77777777" w:rsidR="00A64874" w:rsidRPr="00A64874" w:rsidRDefault="00F50148" w:rsidP="00A64874">
            <w:pPr>
              <w:suppressAutoHyphens w:val="0"/>
              <w:autoSpaceDE w:val="0"/>
              <w:adjustRightInd w:val="0"/>
              <w:spacing w:before="20" w:after="40" w:line="240" w:lineRule="auto"/>
              <w:jc w:val="right"/>
              <w:textAlignment w:val="auto"/>
              <w:rPr>
                <w:rFonts w:ascii="Times New Roman" w:eastAsiaTheme="minorEastAsia" w:hAnsi="Times New Roman" w:cs="Times New Roman"/>
                <w:kern w:val="0"/>
                <w:sz w:val="20"/>
                <w:szCs w:val="20"/>
                <w:lang w:eastAsia="ru-RU"/>
              </w:rPr>
            </w:pPr>
            <w:r>
              <w:rPr>
                <w:rFonts w:ascii="Times New Roman" w:eastAsiaTheme="minorEastAsia" w:hAnsi="Times New Roman" w:cs="Times New Roman"/>
                <w:kern w:val="0"/>
                <w:sz w:val="20"/>
                <w:szCs w:val="20"/>
                <w:lang w:eastAsia="ru-RU"/>
              </w:rPr>
              <w:t>125101</w:t>
            </w:r>
          </w:p>
        </w:tc>
        <w:tc>
          <w:tcPr>
            <w:tcW w:w="1280" w:type="dxa"/>
            <w:tcBorders>
              <w:top w:val="single" w:sz="6" w:space="0" w:color="auto"/>
              <w:left w:val="single" w:sz="6" w:space="0" w:color="auto"/>
              <w:bottom w:val="single" w:sz="6" w:space="0" w:color="auto"/>
              <w:right w:val="single" w:sz="6" w:space="0" w:color="auto"/>
            </w:tcBorders>
          </w:tcPr>
          <w:p w14:paraId="4EBB00CB" w14:textId="77777777" w:rsidR="00A64874" w:rsidRPr="00A64874" w:rsidRDefault="00A64874" w:rsidP="002505B9">
            <w:pPr>
              <w:suppressAutoHyphens w:val="0"/>
              <w:autoSpaceDE w:val="0"/>
              <w:adjustRightInd w:val="0"/>
              <w:spacing w:before="20" w:after="40" w:line="240" w:lineRule="auto"/>
              <w:jc w:val="right"/>
              <w:textAlignment w:val="auto"/>
              <w:rPr>
                <w:rFonts w:ascii="Times New Roman" w:eastAsiaTheme="minorEastAsia" w:hAnsi="Times New Roman" w:cs="Times New Roman"/>
                <w:kern w:val="0"/>
                <w:sz w:val="20"/>
                <w:szCs w:val="20"/>
                <w:lang w:eastAsia="ru-RU"/>
              </w:rPr>
            </w:pPr>
            <w:r w:rsidRPr="00A64874">
              <w:rPr>
                <w:rFonts w:ascii="Times New Roman" w:eastAsiaTheme="minorEastAsia" w:hAnsi="Times New Roman" w:cs="Times New Roman"/>
                <w:kern w:val="0"/>
                <w:sz w:val="20"/>
                <w:szCs w:val="20"/>
                <w:lang w:eastAsia="ru-RU"/>
              </w:rPr>
              <w:t>142681</w:t>
            </w:r>
          </w:p>
        </w:tc>
        <w:tc>
          <w:tcPr>
            <w:tcW w:w="1280" w:type="dxa"/>
            <w:tcBorders>
              <w:top w:val="single" w:sz="6" w:space="0" w:color="auto"/>
              <w:left w:val="single" w:sz="6" w:space="0" w:color="auto"/>
              <w:bottom w:val="single" w:sz="6" w:space="0" w:color="auto"/>
              <w:right w:val="double" w:sz="6" w:space="0" w:color="auto"/>
            </w:tcBorders>
          </w:tcPr>
          <w:p w14:paraId="771A3DCA" w14:textId="77777777" w:rsidR="00A64874" w:rsidRPr="00A64874" w:rsidRDefault="00A64874" w:rsidP="002505B9">
            <w:pPr>
              <w:suppressAutoHyphens w:val="0"/>
              <w:autoSpaceDE w:val="0"/>
              <w:adjustRightInd w:val="0"/>
              <w:spacing w:before="20" w:after="40" w:line="240" w:lineRule="auto"/>
              <w:jc w:val="right"/>
              <w:textAlignment w:val="auto"/>
              <w:rPr>
                <w:rFonts w:ascii="Times New Roman" w:eastAsiaTheme="minorEastAsia" w:hAnsi="Times New Roman" w:cs="Times New Roman"/>
                <w:kern w:val="0"/>
                <w:sz w:val="20"/>
                <w:szCs w:val="20"/>
                <w:lang w:eastAsia="ru-RU"/>
              </w:rPr>
            </w:pPr>
            <w:r w:rsidRPr="00A64874">
              <w:rPr>
                <w:rFonts w:ascii="Times New Roman" w:eastAsiaTheme="minorEastAsia" w:hAnsi="Times New Roman" w:cs="Times New Roman"/>
                <w:kern w:val="0"/>
                <w:sz w:val="20"/>
                <w:szCs w:val="20"/>
                <w:lang w:eastAsia="ru-RU"/>
              </w:rPr>
              <w:t>170262</w:t>
            </w:r>
          </w:p>
        </w:tc>
      </w:tr>
      <w:tr w:rsidR="00A64874" w:rsidRPr="00A64874" w14:paraId="6BDC1CF7" w14:textId="77777777" w:rsidTr="002505B9">
        <w:tc>
          <w:tcPr>
            <w:tcW w:w="612" w:type="dxa"/>
            <w:tcBorders>
              <w:top w:val="single" w:sz="6" w:space="0" w:color="auto"/>
              <w:left w:val="double" w:sz="6" w:space="0" w:color="auto"/>
              <w:bottom w:val="single" w:sz="6" w:space="0" w:color="auto"/>
              <w:right w:val="single" w:sz="6" w:space="0" w:color="auto"/>
            </w:tcBorders>
          </w:tcPr>
          <w:p w14:paraId="4B23E92B" w14:textId="77777777" w:rsidR="00A64874" w:rsidRPr="00A64874" w:rsidRDefault="00A64874" w:rsidP="00A64874">
            <w:pPr>
              <w:suppressAutoHyphens w:val="0"/>
              <w:autoSpaceDE w:val="0"/>
              <w:adjustRightInd w:val="0"/>
              <w:spacing w:before="20" w:after="40" w:line="240" w:lineRule="auto"/>
              <w:textAlignment w:val="auto"/>
              <w:rPr>
                <w:rFonts w:ascii="Times New Roman" w:eastAsiaTheme="minorEastAsia" w:hAnsi="Times New Roman" w:cs="Times New Roman"/>
                <w:kern w:val="0"/>
                <w:sz w:val="20"/>
                <w:szCs w:val="20"/>
                <w:lang w:eastAsia="ru-RU"/>
              </w:rPr>
            </w:pPr>
          </w:p>
        </w:tc>
        <w:tc>
          <w:tcPr>
            <w:tcW w:w="3840" w:type="dxa"/>
            <w:tcBorders>
              <w:top w:val="single" w:sz="6" w:space="0" w:color="auto"/>
              <w:left w:val="single" w:sz="6" w:space="0" w:color="auto"/>
              <w:bottom w:val="single" w:sz="6" w:space="0" w:color="auto"/>
              <w:right w:val="single" w:sz="6" w:space="0" w:color="auto"/>
            </w:tcBorders>
          </w:tcPr>
          <w:p w14:paraId="3BB4F22F" w14:textId="77777777" w:rsidR="00A64874" w:rsidRPr="00A64874" w:rsidRDefault="00A64874" w:rsidP="00A64874">
            <w:pPr>
              <w:suppressAutoHyphens w:val="0"/>
              <w:autoSpaceDE w:val="0"/>
              <w:adjustRightInd w:val="0"/>
              <w:spacing w:before="20" w:after="40" w:line="240" w:lineRule="auto"/>
              <w:textAlignment w:val="auto"/>
              <w:rPr>
                <w:rFonts w:ascii="Times New Roman" w:eastAsiaTheme="minorEastAsia" w:hAnsi="Times New Roman" w:cs="Times New Roman"/>
                <w:kern w:val="0"/>
                <w:sz w:val="20"/>
                <w:szCs w:val="20"/>
                <w:lang w:eastAsia="ru-RU"/>
              </w:rPr>
            </w:pPr>
            <w:r w:rsidRPr="00A64874">
              <w:rPr>
                <w:rFonts w:ascii="Times New Roman" w:eastAsiaTheme="minorEastAsia" w:hAnsi="Times New Roman" w:cs="Times New Roman"/>
                <w:kern w:val="0"/>
                <w:sz w:val="20"/>
                <w:szCs w:val="20"/>
                <w:lang w:eastAsia="ru-RU"/>
              </w:rPr>
              <w:t>Кредиторская задолженность</w:t>
            </w:r>
          </w:p>
        </w:tc>
        <w:tc>
          <w:tcPr>
            <w:tcW w:w="720" w:type="dxa"/>
            <w:tcBorders>
              <w:top w:val="single" w:sz="6" w:space="0" w:color="auto"/>
              <w:left w:val="single" w:sz="6" w:space="0" w:color="auto"/>
              <w:bottom w:val="single" w:sz="6" w:space="0" w:color="auto"/>
              <w:right w:val="single" w:sz="6" w:space="0" w:color="auto"/>
            </w:tcBorders>
          </w:tcPr>
          <w:p w14:paraId="27BBCD91" w14:textId="77777777" w:rsidR="00A64874" w:rsidRPr="00A64874" w:rsidRDefault="00A64874" w:rsidP="00A64874">
            <w:pPr>
              <w:suppressAutoHyphens w:val="0"/>
              <w:autoSpaceDE w:val="0"/>
              <w:adjustRightInd w:val="0"/>
              <w:spacing w:before="20" w:after="40" w:line="240" w:lineRule="auto"/>
              <w:jc w:val="center"/>
              <w:textAlignment w:val="auto"/>
              <w:rPr>
                <w:rFonts w:ascii="Times New Roman" w:eastAsiaTheme="minorEastAsia" w:hAnsi="Times New Roman" w:cs="Times New Roman"/>
                <w:kern w:val="0"/>
                <w:sz w:val="20"/>
                <w:szCs w:val="20"/>
                <w:lang w:eastAsia="ru-RU"/>
              </w:rPr>
            </w:pPr>
            <w:r w:rsidRPr="00A64874">
              <w:rPr>
                <w:rFonts w:ascii="Times New Roman" w:eastAsiaTheme="minorEastAsia" w:hAnsi="Times New Roman" w:cs="Times New Roman"/>
                <w:kern w:val="0"/>
                <w:sz w:val="20"/>
                <w:szCs w:val="20"/>
                <w:lang w:eastAsia="ru-RU"/>
              </w:rPr>
              <w:t>1520</w:t>
            </w:r>
          </w:p>
        </w:tc>
        <w:tc>
          <w:tcPr>
            <w:tcW w:w="1280" w:type="dxa"/>
            <w:tcBorders>
              <w:top w:val="single" w:sz="6" w:space="0" w:color="auto"/>
              <w:left w:val="single" w:sz="6" w:space="0" w:color="auto"/>
              <w:bottom w:val="single" w:sz="6" w:space="0" w:color="auto"/>
              <w:right w:val="double" w:sz="6" w:space="0" w:color="auto"/>
            </w:tcBorders>
          </w:tcPr>
          <w:p w14:paraId="6AC9FB01" w14:textId="77777777" w:rsidR="00A64874" w:rsidRPr="00A64874" w:rsidRDefault="00F50148" w:rsidP="00A64874">
            <w:pPr>
              <w:suppressAutoHyphens w:val="0"/>
              <w:autoSpaceDE w:val="0"/>
              <w:adjustRightInd w:val="0"/>
              <w:spacing w:before="20" w:after="40" w:line="240" w:lineRule="auto"/>
              <w:jc w:val="right"/>
              <w:textAlignment w:val="auto"/>
              <w:rPr>
                <w:rFonts w:ascii="Times New Roman" w:eastAsiaTheme="minorEastAsia" w:hAnsi="Times New Roman" w:cs="Times New Roman"/>
                <w:kern w:val="0"/>
                <w:sz w:val="20"/>
                <w:szCs w:val="20"/>
                <w:lang w:eastAsia="ru-RU"/>
              </w:rPr>
            </w:pPr>
            <w:r>
              <w:rPr>
                <w:rFonts w:ascii="Times New Roman" w:eastAsiaTheme="minorEastAsia" w:hAnsi="Times New Roman" w:cs="Times New Roman"/>
                <w:kern w:val="0"/>
                <w:sz w:val="20"/>
                <w:szCs w:val="20"/>
                <w:lang w:eastAsia="ru-RU"/>
              </w:rPr>
              <w:t>96956</w:t>
            </w:r>
          </w:p>
        </w:tc>
        <w:tc>
          <w:tcPr>
            <w:tcW w:w="1280" w:type="dxa"/>
            <w:tcBorders>
              <w:top w:val="single" w:sz="6" w:space="0" w:color="auto"/>
              <w:left w:val="single" w:sz="6" w:space="0" w:color="auto"/>
              <w:bottom w:val="single" w:sz="6" w:space="0" w:color="auto"/>
              <w:right w:val="single" w:sz="6" w:space="0" w:color="auto"/>
            </w:tcBorders>
          </w:tcPr>
          <w:p w14:paraId="61AF5291" w14:textId="77777777" w:rsidR="00A64874" w:rsidRPr="00A64874" w:rsidRDefault="00A64874" w:rsidP="002505B9">
            <w:pPr>
              <w:suppressAutoHyphens w:val="0"/>
              <w:autoSpaceDE w:val="0"/>
              <w:adjustRightInd w:val="0"/>
              <w:spacing w:before="20" w:after="40" w:line="240" w:lineRule="auto"/>
              <w:jc w:val="right"/>
              <w:textAlignment w:val="auto"/>
              <w:rPr>
                <w:rFonts w:ascii="Times New Roman" w:eastAsiaTheme="minorEastAsia" w:hAnsi="Times New Roman" w:cs="Times New Roman"/>
                <w:kern w:val="0"/>
                <w:sz w:val="20"/>
                <w:szCs w:val="20"/>
                <w:lang w:eastAsia="ru-RU"/>
              </w:rPr>
            </w:pPr>
            <w:r w:rsidRPr="00A64874">
              <w:rPr>
                <w:rFonts w:ascii="Times New Roman" w:eastAsiaTheme="minorEastAsia" w:hAnsi="Times New Roman" w:cs="Times New Roman"/>
                <w:kern w:val="0"/>
                <w:sz w:val="20"/>
                <w:szCs w:val="20"/>
                <w:lang w:eastAsia="ru-RU"/>
              </w:rPr>
              <w:t>80089</w:t>
            </w:r>
          </w:p>
        </w:tc>
        <w:tc>
          <w:tcPr>
            <w:tcW w:w="1280" w:type="dxa"/>
            <w:tcBorders>
              <w:top w:val="single" w:sz="6" w:space="0" w:color="auto"/>
              <w:left w:val="single" w:sz="6" w:space="0" w:color="auto"/>
              <w:bottom w:val="single" w:sz="6" w:space="0" w:color="auto"/>
              <w:right w:val="double" w:sz="6" w:space="0" w:color="auto"/>
            </w:tcBorders>
          </w:tcPr>
          <w:p w14:paraId="1DFF7299" w14:textId="77777777" w:rsidR="00A64874" w:rsidRPr="00A64874" w:rsidRDefault="00A64874" w:rsidP="002505B9">
            <w:pPr>
              <w:suppressAutoHyphens w:val="0"/>
              <w:autoSpaceDE w:val="0"/>
              <w:adjustRightInd w:val="0"/>
              <w:spacing w:before="20" w:after="40" w:line="240" w:lineRule="auto"/>
              <w:jc w:val="right"/>
              <w:textAlignment w:val="auto"/>
              <w:rPr>
                <w:rFonts w:ascii="Times New Roman" w:eastAsiaTheme="minorEastAsia" w:hAnsi="Times New Roman" w:cs="Times New Roman"/>
                <w:kern w:val="0"/>
                <w:sz w:val="20"/>
                <w:szCs w:val="20"/>
                <w:lang w:eastAsia="ru-RU"/>
              </w:rPr>
            </w:pPr>
            <w:r w:rsidRPr="00A64874">
              <w:rPr>
                <w:rFonts w:ascii="Times New Roman" w:eastAsiaTheme="minorEastAsia" w:hAnsi="Times New Roman" w:cs="Times New Roman"/>
                <w:kern w:val="0"/>
                <w:sz w:val="20"/>
                <w:szCs w:val="20"/>
                <w:lang w:eastAsia="ru-RU"/>
              </w:rPr>
              <w:t>57882</w:t>
            </w:r>
          </w:p>
        </w:tc>
      </w:tr>
      <w:tr w:rsidR="00A64874" w:rsidRPr="00A64874" w14:paraId="6EDC91BC" w14:textId="77777777" w:rsidTr="002505B9">
        <w:tc>
          <w:tcPr>
            <w:tcW w:w="612" w:type="dxa"/>
            <w:tcBorders>
              <w:top w:val="single" w:sz="6" w:space="0" w:color="auto"/>
              <w:left w:val="double" w:sz="6" w:space="0" w:color="auto"/>
              <w:bottom w:val="single" w:sz="6" w:space="0" w:color="auto"/>
              <w:right w:val="single" w:sz="6" w:space="0" w:color="auto"/>
            </w:tcBorders>
          </w:tcPr>
          <w:p w14:paraId="76501136" w14:textId="77777777" w:rsidR="00A64874" w:rsidRPr="00A64874" w:rsidRDefault="00A64874" w:rsidP="00A64874">
            <w:pPr>
              <w:suppressAutoHyphens w:val="0"/>
              <w:autoSpaceDE w:val="0"/>
              <w:adjustRightInd w:val="0"/>
              <w:spacing w:before="20" w:after="40" w:line="240" w:lineRule="auto"/>
              <w:textAlignment w:val="auto"/>
              <w:rPr>
                <w:rFonts w:ascii="Times New Roman" w:eastAsiaTheme="minorEastAsia" w:hAnsi="Times New Roman" w:cs="Times New Roman"/>
                <w:kern w:val="0"/>
                <w:sz w:val="20"/>
                <w:szCs w:val="20"/>
                <w:lang w:eastAsia="ru-RU"/>
              </w:rPr>
            </w:pPr>
          </w:p>
        </w:tc>
        <w:tc>
          <w:tcPr>
            <w:tcW w:w="3840" w:type="dxa"/>
            <w:tcBorders>
              <w:top w:val="single" w:sz="6" w:space="0" w:color="auto"/>
              <w:left w:val="single" w:sz="6" w:space="0" w:color="auto"/>
              <w:bottom w:val="single" w:sz="6" w:space="0" w:color="auto"/>
              <w:right w:val="single" w:sz="6" w:space="0" w:color="auto"/>
            </w:tcBorders>
          </w:tcPr>
          <w:p w14:paraId="78B12A97" w14:textId="77777777" w:rsidR="00A64874" w:rsidRPr="00A64874" w:rsidRDefault="00A64874" w:rsidP="00A64874">
            <w:pPr>
              <w:suppressAutoHyphens w:val="0"/>
              <w:autoSpaceDE w:val="0"/>
              <w:adjustRightInd w:val="0"/>
              <w:spacing w:before="20" w:after="40" w:line="240" w:lineRule="auto"/>
              <w:textAlignment w:val="auto"/>
              <w:rPr>
                <w:rFonts w:ascii="Times New Roman" w:eastAsiaTheme="minorEastAsia" w:hAnsi="Times New Roman" w:cs="Times New Roman"/>
                <w:kern w:val="0"/>
                <w:sz w:val="20"/>
                <w:szCs w:val="20"/>
                <w:lang w:eastAsia="ru-RU"/>
              </w:rPr>
            </w:pPr>
            <w:r w:rsidRPr="00A64874">
              <w:rPr>
                <w:rFonts w:ascii="Times New Roman" w:eastAsiaTheme="minorEastAsia" w:hAnsi="Times New Roman" w:cs="Times New Roman"/>
                <w:kern w:val="0"/>
                <w:sz w:val="20"/>
                <w:szCs w:val="20"/>
                <w:lang w:eastAsia="ru-RU"/>
              </w:rPr>
              <w:t>Доходы будущих периодов</w:t>
            </w:r>
          </w:p>
        </w:tc>
        <w:tc>
          <w:tcPr>
            <w:tcW w:w="720" w:type="dxa"/>
            <w:tcBorders>
              <w:top w:val="single" w:sz="6" w:space="0" w:color="auto"/>
              <w:left w:val="single" w:sz="6" w:space="0" w:color="auto"/>
              <w:bottom w:val="single" w:sz="6" w:space="0" w:color="auto"/>
              <w:right w:val="single" w:sz="6" w:space="0" w:color="auto"/>
            </w:tcBorders>
          </w:tcPr>
          <w:p w14:paraId="3FBBEB4D" w14:textId="77777777" w:rsidR="00A64874" w:rsidRPr="00A64874" w:rsidRDefault="00A64874" w:rsidP="00A64874">
            <w:pPr>
              <w:suppressAutoHyphens w:val="0"/>
              <w:autoSpaceDE w:val="0"/>
              <w:adjustRightInd w:val="0"/>
              <w:spacing w:before="20" w:after="40" w:line="240" w:lineRule="auto"/>
              <w:jc w:val="center"/>
              <w:textAlignment w:val="auto"/>
              <w:rPr>
                <w:rFonts w:ascii="Times New Roman" w:eastAsiaTheme="minorEastAsia" w:hAnsi="Times New Roman" w:cs="Times New Roman"/>
                <w:kern w:val="0"/>
                <w:sz w:val="20"/>
                <w:szCs w:val="20"/>
                <w:lang w:eastAsia="ru-RU"/>
              </w:rPr>
            </w:pPr>
            <w:r w:rsidRPr="00A64874">
              <w:rPr>
                <w:rFonts w:ascii="Times New Roman" w:eastAsiaTheme="minorEastAsia" w:hAnsi="Times New Roman" w:cs="Times New Roman"/>
                <w:kern w:val="0"/>
                <w:sz w:val="20"/>
                <w:szCs w:val="20"/>
                <w:lang w:eastAsia="ru-RU"/>
              </w:rPr>
              <w:t>1530</w:t>
            </w:r>
          </w:p>
        </w:tc>
        <w:tc>
          <w:tcPr>
            <w:tcW w:w="1280" w:type="dxa"/>
            <w:tcBorders>
              <w:top w:val="single" w:sz="6" w:space="0" w:color="auto"/>
              <w:left w:val="single" w:sz="6" w:space="0" w:color="auto"/>
              <w:bottom w:val="single" w:sz="6" w:space="0" w:color="auto"/>
              <w:right w:val="double" w:sz="6" w:space="0" w:color="auto"/>
            </w:tcBorders>
          </w:tcPr>
          <w:p w14:paraId="273EB9F9" w14:textId="77777777" w:rsidR="00A64874" w:rsidRPr="00A64874" w:rsidRDefault="00F50148" w:rsidP="00A64874">
            <w:pPr>
              <w:suppressAutoHyphens w:val="0"/>
              <w:autoSpaceDE w:val="0"/>
              <w:adjustRightInd w:val="0"/>
              <w:spacing w:before="20" w:after="40" w:line="240" w:lineRule="auto"/>
              <w:jc w:val="right"/>
              <w:textAlignment w:val="auto"/>
              <w:rPr>
                <w:rFonts w:ascii="Times New Roman" w:eastAsiaTheme="minorEastAsia" w:hAnsi="Times New Roman" w:cs="Times New Roman"/>
                <w:kern w:val="0"/>
                <w:sz w:val="20"/>
                <w:szCs w:val="20"/>
                <w:lang w:eastAsia="ru-RU"/>
              </w:rPr>
            </w:pPr>
            <w:r>
              <w:rPr>
                <w:rFonts w:ascii="Times New Roman" w:eastAsiaTheme="minorEastAsia" w:hAnsi="Times New Roman" w:cs="Times New Roman"/>
                <w:kern w:val="0"/>
                <w:sz w:val="20"/>
                <w:szCs w:val="20"/>
                <w:lang w:eastAsia="ru-RU"/>
              </w:rPr>
              <w:t>194</w:t>
            </w:r>
          </w:p>
        </w:tc>
        <w:tc>
          <w:tcPr>
            <w:tcW w:w="1280" w:type="dxa"/>
            <w:tcBorders>
              <w:top w:val="single" w:sz="6" w:space="0" w:color="auto"/>
              <w:left w:val="single" w:sz="6" w:space="0" w:color="auto"/>
              <w:bottom w:val="single" w:sz="6" w:space="0" w:color="auto"/>
              <w:right w:val="single" w:sz="6" w:space="0" w:color="auto"/>
            </w:tcBorders>
          </w:tcPr>
          <w:p w14:paraId="2C71467F" w14:textId="77777777" w:rsidR="00A64874" w:rsidRPr="00A64874" w:rsidRDefault="00A64874" w:rsidP="002505B9">
            <w:pPr>
              <w:suppressAutoHyphens w:val="0"/>
              <w:autoSpaceDE w:val="0"/>
              <w:adjustRightInd w:val="0"/>
              <w:spacing w:before="20" w:after="40" w:line="240" w:lineRule="auto"/>
              <w:jc w:val="right"/>
              <w:textAlignment w:val="auto"/>
              <w:rPr>
                <w:rFonts w:ascii="Times New Roman" w:eastAsiaTheme="minorEastAsia" w:hAnsi="Times New Roman" w:cs="Times New Roman"/>
                <w:kern w:val="0"/>
                <w:sz w:val="20"/>
                <w:szCs w:val="20"/>
                <w:lang w:eastAsia="ru-RU"/>
              </w:rPr>
            </w:pPr>
            <w:r w:rsidRPr="00A64874">
              <w:rPr>
                <w:rFonts w:ascii="Times New Roman" w:eastAsiaTheme="minorEastAsia" w:hAnsi="Times New Roman" w:cs="Times New Roman"/>
                <w:kern w:val="0"/>
                <w:sz w:val="20"/>
                <w:szCs w:val="20"/>
                <w:lang w:eastAsia="ru-RU"/>
              </w:rPr>
              <w:t>194</w:t>
            </w:r>
          </w:p>
        </w:tc>
        <w:tc>
          <w:tcPr>
            <w:tcW w:w="1280" w:type="dxa"/>
            <w:tcBorders>
              <w:top w:val="single" w:sz="6" w:space="0" w:color="auto"/>
              <w:left w:val="single" w:sz="6" w:space="0" w:color="auto"/>
              <w:bottom w:val="single" w:sz="6" w:space="0" w:color="auto"/>
              <w:right w:val="double" w:sz="6" w:space="0" w:color="auto"/>
            </w:tcBorders>
          </w:tcPr>
          <w:p w14:paraId="10AA4317" w14:textId="77777777" w:rsidR="00A64874" w:rsidRPr="00A64874" w:rsidRDefault="00A64874" w:rsidP="002505B9">
            <w:pPr>
              <w:suppressAutoHyphens w:val="0"/>
              <w:autoSpaceDE w:val="0"/>
              <w:adjustRightInd w:val="0"/>
              <w:spacing w:before="20" w:after="40" w:line="240" w:lineRule="auto"/>
              <w:jc w:val="right"/>
              <w:textAlignment w:val="auto"/>
              <w:rPr>
                <w:rFonts w:ascii="Times New Roman" w:eastAsiaTheme="minorEastAsia" w:hAnsi="Times New Roman" w:cs="Times New Roman"/>
                <w:kern w:val="0"/>
                <w:sz w:val="20"/>
                <w:szCs w:val="20"/>
                <w:lang w:eastAsia="ru-RU"/>
              </w:rPr>
            </w:pPr>
            <w:r w:rsidRPr="00A64874">
              <w:rPr>
                <w:rFonts w:ascii="Times New Roman" w:eastAsiaTheme="minorEastAsia" w:hAnsi="Times New Roman" w:cs="Times New Roman"/>
                <w:kern w:val="0"/>
                <w:sz w:val="20"/>
                <w:szCs w:val="20"/>
                <w:lang w:eastAsia="ru-RU"/>
              </w:rPr>
              <w:t>194</w:t>
            </w:r>
          </w:p>
        </w:tc>
      </w:tr>
      <w:tr w:rsidR="00A64874" w:rsidRPr="00A64874" w14:paraId="1A8D9E13" w14:textId="77777777" w:rsidTr="002505B9">
        <w:tc>
          <w:tcPr>
            <w:tcW w:w="612" w:type="dxa"/>
            <w:tcBorders>
              <w:top w:val="single" w:sz="6" w:space="0" w:color="auto"/>
              <w:left w:val="double" w:sz="6" w:space="0" w:color="auto"/>
              <w:bottom w:val="single" w:sz="6" w:space="0" w:color="auto"/>
              <w:right w:val="single" w:sz="6" w:space="0" w:color="auto"/>
            </w:tcBorders>
          </w:tcPr>
          <w:p w14:paraId="1ECFC4F9" w14:textId="77777777" w:rsidR="00A64874" w:rsidRPr="00A64874" w:rsidRDefault="00A64874" w:rsidP="00A64874">
            <w:pPr>
              <w:suppressAutoHyphens w:val="0"/>
              <w:autoSpaceDE w:val="0"/>
              <w:adjustRightInd w:val="0"/>
              <w:spacing w:before="20" w:after="40" w:line="240" w:lineRule="auto"/>
              <w:textAlignment w:val="auto"/>
              <w:rPr>
                <w:rFonts w:ascii="Times New Roman" w:eastAsiaTheme="minorEastAsia" w:hAnsi="Times New Roman" w:cs="Times New Roman"/>
                <w:kern w:val="0"/>
                <w:sz w:val="20"/>
                <w:szCs w:val="20"/>
                <w:lang w:eastAsia="ru-RU"/>
              </w:rPr>
            </w:pPr>
          </w:p>
        </w:tc>
        <w:tc>
          <w:tcPr>
            <w:tcW w:w="3840" w:type="dxa"/>
            <w:tcBorders>
              <w:top w:val="single" w:sz="6" w:space="0" w:color="auto"/>
              <w:left w:val="single" w:sz="6" w:space="0" w:color="auto"/>
              <w:bottom w:val="single" w:sz="6" w:space="0" w:color="auto"/>
              <w:right w:val="single" w:sz="6" w:space="0" w:color="auto"/>
            </w:tcBorders>
          </w:tcPr>
          <w:p w14:paraId="23C438AF" w14:textId="77777777" w:rsidR="00A64874" w:rsidRPr="00A64874" w:rsidRDefault="00A64874" w:rsidP="00A64874">
            <w:pPr>
              <w:suppressAutoHyphens w:val="0"/>
              <w:autoSpaceDE w:val="0"/>
              <w:adjustRightInd w:val="0"/>
              <w:spacing w:before="20" w:after="40" w:line="240" w:lineRule="auto"/>
              <w:textAlignment w:val="auto"/>
              <w:rPr>
                <w:rFonts w:ascii="Times New Roman" w:eastAsiaTheme="minorEastAsia" w:hAnsi="Times New Roman" w:cs="Times New Roman"/>
                <w:kern w:val="0"/>
                <w:sz w:val="20"/>
                <w:szCs w:val="20"/>
                <w:lang w:eastAsia="ru-RU"/>
              </w:rPr>
            </w:pPr>
            <w:r w:rsidRPr="00A64874">
              <w:rPr>
                <w:rFonts w:ascii="Times New Roman" w:eastAsiaTheme="minorEastAsia" w:hAnsi="Times New Roman" w:cs="Times New Roman"/>
                <w:kern w:val="0"/>
                <w:sz w:val="20"/>
                <w:szCs w:val="20"/>
                <w:lang w:eastAsia="ru-RU"/>
              </w:rPr>
              <w:t>Оценочные обязательства</w:t>
            </w:r>
          </w:p>
        </w:tc>
        <w:tc>
          <w:tcPr>
            <w:tcW w:w="720" w:type="dxa"/>
            <w:tcBorders>
              <w:top w:val="single" w:sz="6" w:space="0" w:color="auto"/>
              <w:left w:val="single" w:sz="6" w:space="0" w:color="auto"/>
              <w:bottom w:val="single" w:sz="6" w:space="0" w:color="auto"/>
              <w:right w:val="single" w:sz="6" w:space="0" w:color="auto"/>
            </w:tcBorders>
          </w:tcPr>
          <w:p w14:paraId="39BF5C34" w14:textId="77777777" w:rsidR="00A64874" w:rsidRPr="00A64874" w:rsidRDefault="00A64874" w:rsidP="00A64874">
            <w:pPr>
              <w:suppressAutoHyphens w:val="0"/>
              <w:autoSpaceDE w:val="0"/>
              <w:adjustRightInd w:val="0"/>
              <w:spacing w:before="20" w:after="40" w:line="240" w:lineRule="auto"/>
              <w:jc w:val="center"/>
              <w:textAlignment w:val="auto"/>
              <w:rPr>
                <w:rFonts w:ascii="Times New Roman" w:eastAsiaTheme="minorEastAsia" w:hAnsi="Times New Roman" w:cs="Times New Roman"/>
                <w:kern w:val="0"/>
                <w:sz w:val="20"/>
                <w:szCs w:val="20"/>
                <w:lang w:eastAsia="ru-RU"/>
              </w:rPr>
            </w:pPr>
            <w:r w:rsidRPr="00A64874">
              <w:rPr>
                <w:rFonts w:ascii="Times New Roman" w:eastAsiaTheme="minorEastAsia" w:hAnsi="Times New Roman" w:cs="Times New Roman"/>
                <w:kern w:val="0"/>
                <w:sz w:val="20"/>
                <w:szCs w:val="20"/>
                <w:lang w:eastAsia="ru-RU"/>
              </w:rPr>
              <w:t>1540</w:t>
            </w:r>
          </w:p>
        </w:tc>
        <w:tc>
          <w:tcPr>
            <w:tcW w:w="1280" w:type="dxa"/>
            <w:tcBorders>
              <w:top w:val="single" w:sz="6" w:space="0" w:color="auto"/>
              <w:left w:val="single" w:sz="6" w:space="0" w:color="auto"/>
              <w:bottom w:val="single" w:sz="6" w:space="0" w:color="auto"/>
              <w:right w:val="double" w:sz="6" w:space="0" w:color="auto"/>
            </w:tcBorders>
          </w:tcPr>
          <w:p w14:paraId="7D410D6E" w14:textId="77777777" w:rsidR="00A64874" w:rsidRPr="00A64874" w:rsidRDefault="00A64874" w:rsidP="00A64874">
            <w:pPr>
              <w:suppressAutoHyphens w:val="0"/>
              <w:autoSpaceDE w:val="0"/>
              <w:adjustRightInd w:val="0"/>
              <w:spacing w:before="20" w:after="40" w:line="240" w:lineRule="auto"/>
              <w:textAlignment w:val="auto"/>
              <w:rPr>
                <w:rFonts w:ascii="Times New Roman" w:eastAsiaTheme="minorEastAsia" w:hAnsi="Times New Roman" w:cs="Times New Roman"/>
                <w:kern w:val="0"/>
                <w:sz w:val="20"/>
                <w:szCs w:val="20"/>
                <w:lang w:eastAsia="ru-RU"/>
              </w:rPr>
            </w:pPr>
          </w:p>
        </w:tc>
        <w:tc>
          <w:tcPr>
            <w:tcW w:w="1280" w:type="dxa"/>
            <w:tcBorders>
              <w:top w:val="single" w:sz="6" w:space="0" w:color="auto"/>
              <w:left w:val="single" w:sz="6" w:space="0" w:color="auto"/>
              <w:bottom w:val="single" w:sz="6" w:space="0" w:color="auto"/>
              <w:right w:val="single" w:sz="6" w:space="0" w:color="auto"/>
            </w:tcBorders>
          </w:tcPr>
          <w:p w14:paraId="43AD2D4C" w14:textId="77777777" w:rsidR="00A64874" w:rsidRPr="00A64874" w:rsidRDefault="00A64874" w:rsidP="002505B9">
            <w:pPr>
              <w:suppressAutoHyphens w:val="0"/>
              <w:autoSpaceDE w:val="0"/>
              <w:adjustRightInd w:val="0"/>
              <w:spacing w:before="20" w:after="40" w:line="240" w:lineRule="auto"/>
              <w:textAlignment w:val="auto"/>
              <w:rPr>
                <w:rFonts w:ascii="Times New Roman" w:eastAsiaTheme="minorEastAsia" w:hAnsi="Times New Roman" w:cs="Times New Roman"/>
                <w:kern w:val="0"/>
                <w:sz w:val="20"/>
                <w:szCs w:val="20"/>
                <w:lang w:eastAsia="ru-RU"/>
              </w:rPr>
            </w:pPr>
          </w:p>
        </w:tc>
        <w:tc>
          <w:tcPr>
            <w:tcW w:w="1280" w:type="dxa"/>
            <w:tcBorders>
              <w:top w:val="single" w:sz="6" w:space="0" w:color="auto"/>
              <w:left w:val="single" w:sz="6" w:space="0" w:color="auto"/>
              <w:bottom w:val="single" w:sz="6" w:space="0" w:color="auto"/>
              <w:right w:val="double" w:sz="6" w:space="0" w:color="auto"/>
            </w:tcBorders>
          </w:tcPr>
          <w:p w14:paraId="65AF8BA8" w14:textId="77777777" w:rsidR="00A64874" w:rsidRPr="00A64874" w:rsidRDefault="00A64874" w:rsidP="002505B9">
            <w:pPr>
              <w:suppressAutoHyphens w:val="0"/>
              <w:autoSpaceDE w:val="0"/>
              <w:adjustRightInd w:val="0"/>
              <w:spacing w:before="20" w:after="40" w:line="240" w:lineRule="auto"/>
              <w:textAlignment w:val="auto"/>
              <w:rPr>
                <w:rFonts w:ascii="Times New Roman" w:eastAsiaTheme="minorEastAsia" w:hAnsi="Times New Roman" w:cs="Times New Roman"/>
                <w:kern w:val="0"/>
                <w:sz w:val="20"/>
                <w:szCs w:val="20"/>
                <w:lang w:eastAsia="ru-RU"/>
              </w:rPr>
            </w:pPr>
          </w:p>
        </w:tc>
      </w:tr>
      <w:tr w:rsidR="00A64874" w:rsidRPr="00A64874" w14:paraId="0F2327DD" w14:textId="77777777" w:rsidTr="002505B9">
        <w:tc>
          <w:tcPr>
            <w:tcW w:w="612" w:type="dxa"/>
            <w:tcBorders>
              <w:top w:val="single" w:sz="6" w:space="0" w:color="auto"/>
              <w:left w:val="double" w:sz="6" w:space="0" w:color="auto"/>
              <w:bottom w:val="single" w:sz="6" w:space="0" w:color="auto"/>
              <w:right w:val="single" w:sz="6" w:space="0" w:color="auto"/>
            </w:tcBorders>
          </w:tcPr>
          <w:p w14:paraId="45F603E9" w14:textId="77777777" w:rsidR="00A64874" w:rsidRPr="00A64874" w:rsidRDefault="00A64874" w:rsidP="00A64874">
            <w:pPr>
              <w:suppressAutoHyphens w:val="0"/>
              <w:autoSpaceDE w:val="0"/>
              <w:adjustRightInd w:val="0"/>
              <w:spacing w:before="20" w:after="40" w:line="240" w:lineRule="auto"/>
              <w:textAlignment w:val="auto"/>
              <w:rPr>
                <w:rFonts w:ascii="Times New Roman" w:eastAsiaTheme="minorEastAsia" w:hAnsi="Times New Roman" w:cs="Times New Roman"/>
                <w:kern w:val="0"/>
                <w:sz w:val="20"/>
                <w:szCs w:val="20"/>
                <w:lang w:eastAsia="ru-RU"/>
              </w:rPr>
            </w:pPr>
          </w:p>
        </w:tc>
        <w:tc>
          <w:tcPr>
            <w:tcW w:w="3840" w:type="dxa"/>
            <w:tcBorders>
              <w:top w:val="single" w:sz="6" w:space="0" w:color="auto"/>
              <w:left w:val="single" w:sz="6" w:space="0" w:color="auto"/>
              <w:bottom w:val="single" w:sz="6" w:space="0" w:color="auto"/>
              <w:right w:val="single" w:sz="6" w:space="0" w:color="auto"/>
            </w:tcBorders>
          </w:tcPr>
          <w:p w14:paraId="0A00E6A7" w14:textId="77777777" w:rsidR="00A64874" w:rsidRPr="00A64874" w:rsidRDefault="00A64874" w:rsidP="00A64874">
            <w:pPr>
              <w:suppressAutoHyphens w:val="0"/>
              <w:autoSpaceDE w:val="0"/>
              <w:adjustRightInd w:val="0"/>
              <w:spacing w:before="20" w:after="40" w:line="240" w:lineRule="auto"/>
              <w:textAlignment w:val="auto"/>
              <w:rPr>
                <w:rFonts w:ascii="Times New Roman" w:eastAsiaTheme="minorEastAsia" w:hAnsi="Times New Roman" w:cs="Times New Roman"/>
                <w:kern w:val="0"/>
                <w:sz w:val="20"/>
                <w:szCs w:val="20"/>
                <w:lang w:eastAsia="ru-RU"/>
              </w:rPr>
            </w:pPr>
            <w:r w:rsidRPr="00A64874">
              <w:rPr>
                <w:rFonts w:ascii="Times New Roman" w:eastAsiaTheme="minorEastAsia" w:hAnsi="Times New Roman" w:cs="Times New Roman"/>
                <w:kern w:val="0"/>
                <w:sz w:val="20"/>
                <w:szCs w:val="20"/>
                <w:lang w:eastAsia="ru-RU"/>
              </w:rPr>
              <w:t>Прочие обязательства</w:t>
            </w:r>
          </w:p>
        </w:tc>
        <w:tc>
          <w:tcPr>
            <w:tcW w:w="720" w:type="dxa"/>
            <w:tcBorders>
              <w:top w:val="single" w:sz="6" w:space="0" w:color="auto"/>
              <w:left w:val="single" w:sz="6" w:space="0" w:color="auto"/>
              <w:bottom w:val="single" w:sz="6" w:space="0" w:color="auto"/>
              <w:right w:val="single" w:sz="6" w:space="0" w:color="auto"/>
            </w:tcBorders>
          </w:tcPr>
          <w:p w14:paraId="5F9D4273" w14:textId="77777777" w:rsidR="00A64874" w:rsidRPr="00A64874" w:rsidRDefault="00A64874" w:rsidP="00A64874">
            <w:pPr>
              <w:suppressAutoHyphens w:val="0"/>
              <w:autoSpaceDE w:val="0"/>
              <w:adjustRightInd w:val="0"/>
              <w:spacing w:before="20" w:after="40" w:line="240" w:lineRule="auto"/>
              <w:jc w:val="center"/>
              <w:textAlignment w:val="auto"/>
              <w:rPr>
                <w:rFonts w:ascii="Times New Roman" w:eastAsiaTheme="minorEastAsia" w:hAnsi="Times New Roman" w:cs="Times New Roman"/>
                <w:kern w:val="0"/>
                <w:sz w:val="20"/>
                <w:szCs w:val="20"/>
                <w:lang w:eastAsia="ru-RU"/>
              </w:rPr>
            </w:pPr>
            <w:r w:rsidRPr="00A64874">
              <w:rPr>
                <w:rFonts w:ascii="Times New Roman" w:eastAsiaTheme="minorEastAsia" w:hAnsi="Times New Roman" w:cs="Times New Roman"/>
                <w:kern w:val="0"/>
                <w:sz w:val="20"/>
                <w:szCs w:val="20"/>
                <w:lang w:eastAsia="ru-RU"/>
              </w:rPr>
              <w:t>1550</w:t>
            </w:r>
          </w:p>
        </w:tc>
        <w:tc>
          <w:tcPr>
            <w:tcW w:w="1280" w:type="dxa"/>
            <w:tcBorders>
              <w:top w:val="single" w:sz="6" w:space="0" w:color="auto"/>
              <w:left w:val="single" w:sz="6" w:space="0" w:color="auto"/>
              <w:bottom w:val="single" w:sz="6" w:space="0" w:color="auto"/>
              <w:right w:val="double" w:sz="6" w:space="0" w:color="auto"/>
            </w:tcBorders>
          </w:tcPr>
          <w:p w14:paraId="2F0B0EF2" w14:textId="77777777" w:rsidR="00A64874" w:rsidRPr="00A64874" w:rsidRDefault="00A64874" w:rsidP="00A64874">
            <w:pPr>
              <w:suppressAutoHyphens w:val="0"/>
              <w:autoSpaceDE w:val="0"/>
              <w:adjustRightInd w:val="0"/>
              <w:spacing w:before="20" w:after="40" w:line="240" w:lineRule="auto"/>
              <w:textAlignment w:val="auto"/>
              <w:rPr>
                <w:rFonts w:ascii="Times New Roman" w:eastAsiaTheme="minorEastAsia" w:hAnsi="Times New Roman" w:cs="Times New Roman"/>
                <w:kern w:val="0"/>
                <w:sz w:val="20"/>
                <w:szCs w:val="20"/>
                <w:lang w:eastAsia="ru-RU"/>
              </w:rPr>
            </w:pPr>
          </w:p>
        </w:tc>
        <w:tc>
          <w:tcPr>
            <w:tcW w:w="1280" w:type="dxa"/>
            <w:tcBorders>
              <w:top w:val="single" w:sz="6" w:space="0" w:color="auto"/>
              <w:left w:val="single" w:sz="6" w:space="0" w:color="auto"/>
              <w:bottom w:val="single" w:sz="6" w:space="0" w:color="auto"/>
              <w:right w:val="single" w:sz="6" w:space="0" w:color="auto"/>
            </w:tcBorders>
          </w:tcPr>
          <w:p w14:paraId="5649133C" w14:textId="77777777" w:rsidR="00A64874" w:rsidRPr="00A64874" w:rsidRDefault="00A64874" w:rsidP="002505B9">
            <w:pPr>
              <w:suppressAutoHyphens w:val="0"/>
              <w:autoSpaceDE w:val="0"/>
              <w:adjustRightInd w:val="0"/>
              <w:spacing w:before="20" w:after="40" w:line="240" w:lineRule="auto"/>
              <w:textAlignment w:val="auto"/>
              <w:rPr>
                <w:rFonts w:ascii="Times New Roman" w:eastAsiaTheme="minorEastAsia" w:hAnsi="Times New Roman" w:cs="Times New Roman"/>
                <w:kern w:val="0"/>
                <w:sz w:val="20"/>
                <w:szCs w:val="20"/>
                <w:lang w:eastAsia="ru-RU"/>
              </w:rPr>
            </w:pPr>
          </w:p>
        </w:tc>
        <w:tc>
          <w:tcPr>
            <w:tcW w:w="1280" w:type="dxa"/>
            <w:tcBorders>
              <w:top w:val="single" w:sz="6" w:space="0" w:color="auto"/>
              <w:left w:val="single" w:sz="6" w:space="0" w:color="auto"/>
              <w:bottom w:val="single" w:sz="6" w:space="0" w:color="auto"/>
              <w:right w:val="double" w:sz="6" w:space="0" w:color="auto"/>
            </w:tcBorders>
          </w:tcPr>
          <w:p w14:paraId="4C73BCEA" w14:textId="77777777" w:rsidR="00A64874" w:rsidRPr="00A64874" w:rsidRDefault="00A64874" w:rsidP="002505B9">
            <w:pPr>
              <w:suppressAutoHyphens w:val="0"/>
              <w:autoSpaceDE w:val="0"/>
              <w:adjustRightInd w:val="0"/>
              <w:spacing w:before="20" w:after="40" w:line="240" w:lineRule="auto"/>
              <w:textAlignment w:val="auto"/>
              <w:rPr>
                <w:rFonts w:ascii="Times New Roman" w:eastAsiaTheme="minorEastAsia" w:hAnsi="Times New Roman" w:cs="Times New Roman"/>
                <w:kern w:val="0"/>
                <w:sz w:val="20"/>
                <w:szCs w:val="20"/>
                <w:lang w:eastAsia="ru-RU"/>
              </w:rPr>
            </w:pPr>
          </w:p>
        </w:tc>
      </w:tr>
      <w:tr w:rsidR="00A64874" w:rsidRPr="00A64874" w14:paraId="6D47F579" w14:textId="77777777" w:rsidTr="002505B9">
        <w:tc>
          <w:tcPr>
            <w:tcW w:w="612" w:type="dxa"/>
            <w:tcBorders>
              <w:top w:val="single" w:sz="6" w:space="0" w:color="auto"/>
              <w:left w:val="double" w:sz="6" w:space="0" w:color="auto"/>
              <w:bottom w:val="single" w:sz="6" w:space="0" w:color="auto"/>
              <w:right w:val="single" w:sz="6" w:space="0" w:color="auto"/>
            </w:tcBorders>
          </w:tcPr>
          <w:p w14:paraId="52BD0E5E" w14:textId="77777777" w:rsidR="00A64874" w:rsidRPr="00A64874" w:rsidRDefault="00A64874" w:rsidP="00A64874">
            <w:pPr>
              <w:suppressAutoHyphens w:val="0"/>
              <w:autoSpaceDE w:val="0"/>
              <w:adjustRightInd w:val="0"/>
              <w:spacing w:before="20" w:after="40" w:line="240" w:lineRule="auto"/>
              <w:textAlignment w:val="auto"/>
              <w:rPr>
                <w:rFonts w:ascii="Times New Roman" w:eastAsiaTheme="minorEastAsia" w:hAnsi="Times New Roman" w:cs="Times New Roman"/>
                <w:kern w:val="0"/>
                <w:sz w:val="20"/>
                <w:szCs w:val="20"/>
                <w:lang w:eastAsia="ru-RU"/>
              </w:rPr>
            </w:pPr>
          </w:p>
        </w:tc>
        <w:tc>
          <w:tcPr>
            <w:tcW w:w="3840" w:type="dxa"/>
            <w:tcBorders>
              <w:top w:val="single" w:sz="6" w:space="0" w:color="auto"/>
              <w:left w:val="single" w:sz="6" w:space="0" w:color="auto"/>
              <w:bottom w:val="single" w:sz="6" w:space="0" w:color="auto"/>
              <w:right w:val="single" w:sz="6" w:space="0" w:color="auto"/>
            </w:tcBorders>
          </w:tcPr>
          <w:p w14:paraId="39DD181F" w14:textId="77777777" w:rsidR="00A64874" w:rsidRPr="00A64874" w:rsidRDefault="00A64874" w:rsidP="00A64874">
            <w:pPr>
              <w:suppressAutoHyphens w:val="0"/>
              <w:autoSpaceDE w:val="0"/>
              <w:adjustRightInd w:val="0"/>
              <w:spacing w:before="20" w:after="40" w:line="240" w:lineRule="auto"/>
              <w:textAlignment w:val="auto"/>
              <w:rPr>
                <w:rFonts w:ascii="Times New Roman" w:eastAsiaTheme="minorEastAsia" w:hAnsi="Times New Roman" w:cs="Times New Roman"/>
                <w:kern w:val="0"/>
                <w:sz w:val="20"/>
                <w:szCs w:val="20"/>
                <w:lang w:eastAsia="ru-RU"/>
              </w:rPr>
            </w:pPr>
            <w:r w:rsidRPr="00A64874">
              <w:rPr>
                <w:rFonts w:ascii="Times New Roman" w:eastAsiaTheme="minorEastAsia" w:hAnsi="Times New Roman" w:cs="Times New Roman"/>
                <w:kern w:val="0"/>
                <w:sz w:val="20"/>
                <w:szCs w:val="20"/>
                <w:lang w:eastAsia="ru-RU"/>
              </w:rPr>
              <w:t>ИТОГО по разделу V</w:t>
            </w:r>
          </w:p>
        </w:tc>
        <w:tc>
          <w:tcPr>
            <w:tcW w:w="720" w:type="dxa"/>
            <w:tcBorders>
              <w:top w:val="single" w:sz="6" w:space="0" w:color="auto"/>
              <w:left w:val="single" w:sz="6" w:space="0" w:color="auto"/>
              <w:bottom w:val="single" w:sz="6" w:space="0" w:color="auto"/>
              <w:right w:val="single" w:sz="6" w:space="0" w:color="auto"/>
            </w:tcBorders>
          </w:tcPr>
          <w:p w14:paraId="71F32D48" w14:textId="77777777" w:rsidR="00A64874" w:rsidRPr="00A64874" w:rsidRDefault="00A64874" w:rsidP="00A64874">
            <w:pPr>
              <w:suppressAutoHyphens w:val="0"/>
              <w:autoSpaceDE w:val="0"/>
              <w:adjustRightInd w:val="0"/>
              <w:spacing w:before="20" w:after="40" w:line="240" w:lineRule="auto"/>
              <w:jc w:val="center"/>
              <w:textAlignment w:val="auto"/>
              <w:rPr>
                <w:rFonts w:ascii="Times New Roman" w:eastAsiaTheme="minorEastAsia" w:hAnsi="Times New Roman" w:cs="Times New Roman"/>
                <w:kern w:val="0"/>
                <w:sz w:val="20"/>
                <w:szCs w:val="20"/>
                <w:lang w:eastAsia="ru-RU"/>
              </w:rPr>
            </w:pPr>
            <w:r w:rsidRPr="00A64874">
              <w:rPr>
                <w:rFonts w:ascii="Times New Roman" w:eastAsiaTheme="minorEastAsia" w:hAnsi="Times New Roman" w:cs="Times New Roman"/>
                <w:kern w:val="0"/>
                <w:sz w:val="20"/>
                <w:szCs w:val="20"/>
                <w:lang w:eastAsia="ru-RU"/>
              </w:rPr>
              <w:t>1500</w:t>
            </w:r>
          </w:p>
        </w:tc>
        <w:tc>
          <w:tcPr>
            <w:tcW w:w="1280" w:type="dxa"/>
            <w:tcBorders>
              <w:top w:val="single" w:sz="6" w:space="0" w:color="auto"/>
              <w:left w:val="single" w:sz="6" w:space="0" w:color="auto"/>
              <w:bottom w:val="single" w:sz="6" w:space="0" w:color="auto"/>
              <w:right w:val="double" w:sz="6" w:space="0" w:color="auto"/>
            </w:tcBorders>
          </w:tcPr>
          <w:p w14:paraId="191D2310" w14:textId="77777777" w:rsidR="00A64874" w:rsidRPr="00A64874" w:rsidRDefault="00F50148" w:rsidP="00A64874">
            <w:pPr>
              <w:suppressAutoHyphens w:val="0"/>
              <w:autoSpaceDE w:val="0"/>
              <w:adjustRightInd w:val="0"/>
              <w:spacing w:before="20" w:after="40" w:line="240" w:lineRule="auto"/>
              <w:jc w:val="right"/>
              <w:textAlignment w:val="auto"/>
              <w:rPr>
                <w:rFonts w:ascii="Times New Roman" w:eastAsiaTheme="minorEastAsia" w:hAnsi="Times New Roman" w:cs="Times New Roman"/>
                <w:kern w:val="0"/>
                <w:sz w:val="20"/>
                <w:szCs w:val="20"/>
                <w:lang w:eastAsia="ru-RU"/>
              </w:rPr>
            </w:pPr>
            <w:r>
              <w:rPr>
                <w:rFonts w:ascii="Times New Roman" w:eastAsiaTheme="minorEastAsia" w:hAnsi="Times New Roman" w:cs="Times New Roman"/>
                <w:kern w:val="0"/>
                <w:sz w:val="20"/>
                <w:szCs w:val="20"/>
                <w:lang w:eastAsia="ru-RU"/>
              </w:rPr>
              <w:t>222251</w:t>
            </w:r>
          </w:p>
        </w:tc>
        <w:tc>
          <w:tcPr>
            <w:tcW w:w="1280" w:type="dxa"/>
            <w:tcBorders>
              <w:top w:val="single" w:sz="6" w:space="0" w:color="auto"/>
              <w:left w:val="single" w:sz="6" w:space="0" w:color="auto"/>
              <w:bottom w:val="single" w:sz="6" w:space="0" w:color="auto"/>
              <w:right w:val="single" w:sz="6" w:space="0" w:color="auto"/>
            </w:tcBorders>
          </w:tcPr>
          <w:p w14:paraId="0DD6D2B0" w14:textId="77777777" w:rsidR="00A64874" w:rsidRPr="00A64874" w:rsidRDefault="00A64874" w:rsidP="002505B9">
            <w:pPr>
              <w:suppressAutoHyphens w:val="0"/>
              <w:autoSpaceDE w:val="0"/>
              <w:adjustRightInd w:val="0"/>
              <w:spacing w:before="20" w:after="40" w:line="240" w:lineRule="auto"/>
              <w:jc w:val="right"/>
              <w:textAlignment w:val="auto"/>
              <w:rPr>
                <w:rFonts w:ascii="Times New Roman" w:eastAsiaTheme="minorEastAsia" w:hAnsi="Times New Roman" w:cs="Times New Roman"/>
                <w:kern w:val="0"/>
                <w:sz w:val="20"/>
                <w:szCs w:val="20"/>
                <w:lang w:eastAsia="ru-RU"/>
              </w:rPr>
            </w:pPr>
            <w:r w:rsidRPr="00A64874">
              <w:rPr>
                <w:rFonts w:ascii="Times New Roman" w:eastAsiaTheme="minorEastAsia" w:hAnsi="Times New Roman" w:cs="Times New Roman"/>
                <w:kern w:val="0"/>
                <w:sz w:val="20"/>
                <w:szCs w:val="20"/>
                <w:lang w:eastAsia="ru-RU"/>
              </w:rPr>
              <w:t>222964</w:t>
            </w:r>
          </w:p>
        </w:tc>
        <w:tc>
          <w:tcPr>
            <w:tcW w:w="1280" w:type="dxa"/>
            <w:tcBorders>
              <w:top w:val="single" w:sz="6" w:space="0" w:color="auto"/>
              <w:left w:val="single" w:sz="6" w:space="0" w:color="auto"/>
              <w:bottom w:val="single" w:sz="6" w:space="0" w:color="auto"/>
              <w:right w:val="double" w:sz="6" w:space="0" w:color="auto"/>
            </w:tcBorders>
          </w:tcPr>
          <w:p w14:paraId="055D746C" w14:textId="77777777" w:rsidR="00A64874" w:rsidRPr="00A64874" w:rsidRDefault="00A64874" w:rsidP="002505B9">
            <w:pPr>
              <w:suppressAutoHyphens w:val="0"/>
              <w:autoSpaceDE w:val="0"/>
              <w:adjustRightInd w:val="0"/>
              <w:spacing w:before="20" w:after="40" w:line="240" w:lineRule="auto"/>
              <w:jc w:val="right"/>
              <w:textAlignment w:val="auto"/>
              <w:rPr>
                <w:rFonts w:ascii="Times New Roman" w:eastAsiaTheme="minorEastAsia" w:hAnsi="Times New Roman" w:cs="Times New Roman"/>
                <w:kern w:val="0"/>
                <w:sz w:val="20"/>
                <w:szCs w:val="20"/>
                <w:lang w:eastAsia="ru-RU"/>
              </w:rPr>
            </w:pPr>
            <w:r w:rsidRPr="00A64874">
              <w:rPr>
                <w:rFonts w:ascii="Times New Roman" w:eastAsiaTheme="minorEastAsia" w:hAnsi="Times New Roman" w:cs="Times New Roman"/>
                <w:kern w:val="0"/>
                <w:sz w:val="20"/>
                <w:szCs w:val="20"/>
                <w:lang w:eastAsia="ru-RU"/>
              </w:rPr>
              <w:t>228338</w:t>
            </w:r>
          </w:p>
        </w:tc>
      </w:tr>
      <w:tr w:rsidR="00A64874" w:rsidRPr="00A64874" w14:paraId="22765F65" w14:textId="77777777" w:rsidTr="002505B9">
        <w:tc>
          <w:tcPr>
            <w:tcW w:w="612" w:type="dxa"/>
            <w:tcBorders>
              <w:top w:val="single" w:sz="6" w:space="0" w:color="auto"/>
              <w:left w:val="double" w:sz="6" w:space="0" w:color="auto"/>
              <w:bottom w:val="double" w:sz="6" w:space="0" w:color="auto"/>
              <w:right w:val="single" w:sz="6" w:space="0" w:color="auto"/>
            </w:tcBorders>
          </w:tcPr>
          <w:p w14:paraId="7CA12388" w14:textId="77777777" w:rsidR="00A64874" w:rsidRPr="00A64874" w:rsidRDefault="00A64874" w:rsidP="00A64874">
            <w:pPr>
              <w:suppressAutoHyphens w:val="0"/>
              <w:autoSpaceDE w:val="0"/>
              <w:adjustRightInd w:val="0"/>
              <w:spacing w:before="20" w:after="40" w:line="240" w:lineRule="auto"/>
              <w:textAlignment w:val="auto"/>
              <w:rPr>
                <w:rFonts w:ascii="Times New Roman" w:eastAsiaTheme="minorEastAsia" w:hAnsi="Times New Roman" w:cs="Times New Roman"/>
                <w:kern w:val="0"/>
                <w:sz w:val="20"/>
                <w:szCs w:val="20"/>
                <w:lang w:eastAsia="ru-RU"/>
              </w:rPr>
            </w:pPr>
          </w:p>
        </w:tc>
        <w:tc>
          <w:tcPr>
            <w:tcW w:w="3840" w:type="dxa"/>
            <w:tcBorders>
              <w:top w:val="single" w:sz="6" w:space="0" w:color="auto"/>
              <w:left w:val="single" w:sz="6" w:space="0" w:color="auto"/>
              <w:bottom w:val="double" w:sz="6" w:space="0" w:color="auto"/>
              <w:right w:val="single" w:sz="6" w:space="0" w:color="auto"/>
            </w:tcBorders>
          </w:tcPr>
          <w:p w14:paraId="4CDD0CEB" w14:textId="77777777" w:rsidR="00A64874" w:rsidRPr="00A64874" w:rsidRDefault="00A64874" w:rsidP="00A64874">
            <w:pPr>
              <w:suppressAutoHyphens w:val="0"/>
              <w:autoSpaceDE w:val="0"/>
              <w:adjustRightInd w:val="0"/>
              <w:spacing w:before="20" w:after="40" w:line="240" w:lineRule="auto"/>
              <w:textAlignment w:val="auto"/>
              <w:rPr>
                <w:rFonts w:ascii="Times New Roman" w:eastAsiaTheme="minorEastAsia" w:hAnsi="Times New Roman" w:cs="Times New Roman"/>
                <w:kern w:val="0"/>
                <w:sz w:val="20"/>
                <w:szCs w:val="20"/>
                <w:lang w:eastAsia="ru-RU"/>
              </w:rPr>
            </w:pPr>
            <w:r w:rsidRPr="00A64874">
              <w:rPr>
                <w:rFonts w:ascii="Times New Roman" w:eastAsiaTheme="minorEastAsia" w:hAnsi="Times New Roman" w:cs="Times New Roman"/>
                <w:kern w:val="0"/>
                <w:sz w:val="20"/>
                <w:szCs w:val="20"/>
                <w:lang w:eastAsia="ru-RU"/>
              </w:rPr>
              <w:t>БАЛАНС (пассив)</w:t>
            </w:r>
          </w:p>
        </w:tc>
        <w:tc>
          <w:tcPr>
            <w:tcW w:w="720" w:type="dxa"/>
            <w:tcBorders>
              <w:top w:val="single" w:sz="6" w:space="0" w:color="auto"/>
              <w:left w:val="single" w:sz="6" w:space="0" w:color="auto"/>
              <w:bottom w:val="double" w:sz="6" w:space="0" w:color="auto"/>
              <w:right w:val="single" w:sz="6" w:space="0" w:color="auto"/>
            </w:tcBorders>
          </w:tcPr>
          <w:p w14:paraId="57457E98" w14:textId="77777777" w:rsidR="00A64874" w:rsidRPr="00A64874" w:rsidRDefault="00A64874" w:rsidP="00A64874">
            <w:pPr>
              <w:suppressAutoHyphens w:val="0"/>
              <w:autoSpaceDE w:val="0"/>
              <w:adjustRightInd w:val="0"/>
              <w:spacing w:before="20" w:after="40" w:line="240" w:lineRule="auto"/>
              <w:jc w:val="center"/>
              <w:textAlignment w:val="auto"/>
              <w:rPr>
                <w:rFonts w:ascii="Times New Roman" w:eastAsiaTheme="minorEastAsia" w:hAnsi="Times New Roman" w:cs="Times New Roman"/>
                <w:kern w:val="0"/>
                <w:sz w:val="20"/>
                <w:szCs w:val="20"/>
                <w:lang w:eastAsia="ru-RU"/>
              </w:rPr>
            </w:pPr>
            <w:r w:rsidRPr="00A64874">
              <w:rPr>
                <w:rFonts w:ascii="Times New Roman" w:eastAsiaTheme="minorEastAsia" w:hAnsi="Times New Roman" w:cs="Times New Roman"/>
                <w:kern w:val="0"/>
                <w:sz w:val="20"/>
                <w:szCs w:val="20"/>
                <w:lang w:eastAsia="ru-RU"/>
              </w:rPr>
              <w:t>1700</w:t>
            </w:r>
          </w:p>
        </w:tc>
        <w:tc>
          <w:tcPr>
            <w:tcW w:w="1280" w:type="dxa"/>
            <w:tcBorders>
              <w:top w:val="single" w:sz="6" w:space="0" w:color="auto"/>
              <w:left w:val="single" w:sz="6" w:space="0" w:color="auto"/>
              <w:bottom w:val="double" w:sz="6" w:space="0" w:color="auto"/>
              <w:right w:val="double" w:sz="6" w:space="0" w:color="auto"/>
            </w:tcBorders>
          </w:tcPr>
          <w:p w14:paraId="2016644A" w14:textId="77777777" w:rsidR="00A64874" w:rsidRPr="00A64874" w:rsidRDefault="00F50148" w:rsidP="00A64874">
            <w:pPr>
              <w:suppressAutoHyphens w:val="0"/>
              <w:autoSpaceDE w:val="0"/>
              <w:adjustRightInd w:val="0"/>
              <w:spacing w:before="20" w:after="40" w:line="240" w:lineRule="auto"/>
              <w:jc w:val="right"/>
              <w:textAlignment w:val="auto"/>
              <w:rPr>
                <w:rFonts w:ascii="Times New Roman" w:eastAsiaTheme="minorEastAsia" w:hAnsi="Times New Roman" w:cs="Times New Roman"/>
                <w:kern w:val="0"/>
                <w:sz w:val="20"/>
                <w:szCs w:val="20"/>
                <w:lang w:eastAsia="ru-RU"/>
              </w:rPr>
            </w:pPr>
            <w:r>
              <w:rPr>
                <w:rFonts w:ascii="Times New Roman" w:eastAsiaTheme="minorEastAsia" w:hAnsi="Times New Roman" w:cs="Times New Roman"/>
                <w:kern w:val="0"/>
                <w:sz w:val="20"/>
                <w:szCs w:val="20"/>
                <w:lang w:eastAsia="ru-RU"/>
              </w:rPr>
              <w:t>254682</w:t>
            </w:r>
          </w:p>
        </w:tc>
        <w:tc>
          <w:tcPr>
            <w:tcW w:w="1280" w:type="dxa"/>
            <w:tcBorders>
              <w:top w:val="single" w:sz="6" w:space="0" w:color="auto"/>
              <w:left w:val="single" w:sz="6" w:space="0" w:color="auto"/>
              <w:bottom w:val="double" w:sz="6" w:space="0" w:color="auto"/>
              <w:right w:val="single" w:sz="6" w:space="0" w:color="auto"/>
            </w:tcBorders>
          </w:tcPr>
          <w:p w14:paraId="161220E9" w14:textId="77777777" w:rsidR="00A64874" w:rsidRPr="00A64874" w:rsidRDefault="00A64874" w:rsidP="002505B9">
            <w:pPr>
              <w:suppressAutoHyphens w:val="0"/>
              <w:autoSpaceDE w:val="0"/>
              <w:adjustRightInd w:val="0"/>
              <w:spacing w:before="20" w:after="40" w:line="240" w:lineRule="auto"/>
              <w:jc w:val="right"/>
              <w:textAlignment w:val="auto"/>
              <w:rPr>
                <w:rFonts w:ascii="Times New Roman" w:eastAsiaTheme="minorEastAsia" w:hAnsi="Times New Roman" w:cs="Times New Roman"/>
                <w:kern w:val="0"/>
                <w:sz w:val="20"/>
                <w:szCs w:val="20"/>
                <w:lang w:eastAsia="ru-RU"/>
              </w:rPr>
            </w:pPr>
            <w:r w:rsidRPr="00A64874">
              <w:rPr>
                <w:rFonts w:ascii="Times New Roman" w:eastAsiaTheme="minorEastAsia" w:hAnsi="Times New Roman" w:cs="Times New Roman"/>
                <w:kern w:val="0"/>
                <w:sz w:val="20"/>
                <w:szCs w:val="20"/>
                <w:lang w:eastAsia="ru-RU"/>
              </w:rPr>
              <w:t>254217</w:t>
            </w:r>
          </w:p>
        </w:tc>
        <w:tc>
          <w:tcPr>
            <w:tcW w:w="1280" w:type="dxa"/>
            <w:tcBorders>
              <w:top w:val="single" w:sz="6" w:space="0" w:color="auto"/>
              <w:left w:val="single" w:sz="6" w:space="0" w:color="auto"/>
              <w:bottom w:val="double" w:sz="6" w:space="0" w:color="auto"/>
              <w:right w:val="double" w:sz="6" w:space="0" w:color="auto"/>
            </w:tcBorders>
          </w:tcPr>
          <w:p w14:paraId="50853CB2" w14:textId="77777777" w:rsidR="00A64874" w:rsidRPr="00A64874" w:rsidRDefault="00A64874" w:rsidP="002505B9">
            <w:pPr>
              <w:suppressAutoHyphens w:val="0"/>
              <w:autoSpaceDE w:val="0"/>
              <w:adjustRightInd w:val="0"/>
              <w:spacing w:before="20" w:after="40" w:line="240" w:lineRule="auto"/>
              <w:jc w:val="right"/>
              <w:textAlignment w:val="auto"/>
              <w:rPr>
                <w:rFonts w:ascii="Times New Roman" w:eastAsiaTheme="minorEastAsia" w:hAnsi="Times New Roman" w:cs="Times New Roman"/>
                <w:kern w:val="0"/>
                <w:sz w:val="20"/>
                <w:szCs w:val="20"/>
                <w:lang w:eastAsia="ru-RU"/>
              </w:rPr>
            </w:pPr>
            <w:r w:rsidRPr="00A64874">
              <w:rPr>
                <w:rFonts w:ascii="Times New Roman" w:eastAsiaTheme="minorEastAsia" w:hAnsi="Times New Roman" w:cs="Times New Roman"/>
                <w:kern w:val="0"/>
                <w:sz w:val="20"/>
                <w:szCs w:val="20"/>
                <w:lang w:eastAsia="ru-RU"/>
              </w:rPr>
              <w:t>259227</w:t>
            </w:r>
          </w:p>
        </w:tc>
      </w:tr>
    </w:tbl>
    <w:p w14:paraId="32365A4B" w14:textId="77777777" w:rsidR="00A64874" w:rsidRPr="00A64874" w:rsidRDefault="00A64874" w:rsidP="00A64874">
      <w:pPr>
        <w:suppressAutoHyphens w:val="0"/>
        <w:autoSpaceDE w:val="0"/>
        <w:adjustRightInd w:val="0"/>
        <w:spacing w:before="20" w:after="40" w:line="240" w:lineRule="auto"/>
        <w:textAlignment w:val="auto"/>
        <w:rPr>
          <w:rFonts w:ascii="Times New Roman" w:eastAsiaTheme="minorEastAsia" w:hAnsi="Times New Roman" w:cs="Times New Roman"/>
          <w:kern w:val="0"/>
          <w:sz w:val="20"/>
          <w:szCs w:val="20"/>
          <w:lang w:eastAsia="ru-RU"/>
        </w:rPr>
      </w:pPr>
    </w:p>
    <w:p w14:paraId="6A32B65A" w14:textId="77777777" w:rsidR="00A64874" w:rsidRPr="00A64874" w:rsidRDefault="00A64874" w:rsidP="00A64874">
      <w:pPr>
        <w:suppressAutoHyphens w:val="0"/>
        <w:autoSpaceDE w:val="0"/>
        <w:adjustRightInd w:val="0"/>
        <w:spacing w:before="20" w:after="40" w:line="240" w:lineRule="auto"/>
        <w:ind w:left="400"/>
        <w:textAlignment w:val="auto"/>
        <w:rPr>
          <w:rFonts w:ascii="Times New Roman" w:eastAsiaTheme="minorEastAsia" w:hAnsi="Times New Roman" w:cs="Times New Roman"/>
          <w:kern w:val="0"/>
          <w:sz w:val="20"/>
          <w:szCs w:val="20"/>
          <w:lang w:eastAsia="ru-RU"/>
        </w:rPr>
      </w:pPr>
    </w:p>
    <w:p w14:paraId="368A82FF" w14:textId="77777777" w:rsidR="0013353B" w:rsidRPr="00445C5F" w:rsidRDefault="00A64874" w:rsidP="00A64874">
      <w:pPr>
        <w:suppressAutoHyphens w:val="0"/>
        <w:autoSpaceDE w:val="0"/>
        <w:adjustRightInd w:val="0"/>
        <w:spacing w:after="0" w:line="240" w:lineRule="auto"/>
        <w:textAlignment w:val="auto"/>
        <w:outlineLvl w:val="1"/>
        <w:rPr>
          <w:rFonts w:ascii="Times New Roman" w:eastAsiaTheme="minorEastAsia" w:hAnsi="Times New Roman" w:cs="Times New Roman"/>
          <w:b/>
          <w:bCs/>
          <w:kern w:val="0"/>
          <w:lang w:eastAsia="ru-RU"/>
        </w:rPr>
      </w:pPr>
      <w:r w:rsidRPr="00A64874">
        <w:rPr>
          <w:rFonts w:ascii="Times New Roman" w:eastAsiaTheme="minorEastAsia" w:hAnsi="Times New Roman" w:cs="Times New Roman"/>
          <w:kern w:val="0"/>
          <w:sz w:val="20"/>
          <w:szCs w:val="20"/>
          <w:lang w:eastAsia="ru-RU"/>
        </w:rPr>
        <w:br w:type="page"/>
      </w:r>
      <w:r w:rsidR="0013353B" w:rsidRPr="00501548">
        <w:rPr>
          <w:rFonts w:ascii="Times New Roman" w:eastAsiaTheme="minorEastAsia" w:hAnsi="Times New Roman" w:cs="Times New Roman"/>
          <w:b/>
          <w:bCs/>
          <w:kern w:val="0"/>
          <w:lang w:eastAsia="ru-RU"/>
        </w:rPr>
        <w:lastRenderedPageBreak/>
        <w:t>7.2. Квартальная бухгалтерская (финансовая) отчетность эмитента</w:t>
      </w:r>
    </w:p>
    <w:p w14:paraId="7AD0447A" w14:textId="77777777" w:rsidR="00A64874" w:rsidRDefault="00A64874" w:rsidP="0013353B">
      <w:pPr>
        <w:suppressAutoHyphens w:val="0"/>
        <w:autoSpaceDE w:val="0"/>
        <w:adjustRightInd w:val="0"/>
        <w:spacing w:after="0" w:line="240" w:lineRule="auto"/>
        <w:jc w:val="center"/>
        <w:textAlignment w:val="auto"/>
        <w:rPr>
          <w:rFonts w:ascii="Times New Roman" w:eastAsiaTheme="minorEastAsia" w:hAnsi="Times New Roman" w:cs="Times New Roman"/>
          <w:bCs/>
          <w:kern w:val="0"/>
          <w:lang w:eastAsia="ru-RU"/>
        </w:rPr>
      </w:pPr>
    </w:p>
    <w:p w14:paraId="22E00657" w14:textId="77777777" w:rsidR="0013353B" w:rsidRPr="00445C5F"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bCs/>
          <w:kern w:val="0"/>
          <w:lang w:eastAsia="ru-RU"/>
        </w:rPr>
      </w:pPr>
      <w:r w:rsidRPr="00445C5F">
        <w:rPr>
          <w:rFonts w:ascii="Times New Roman" w:eastAsiaTheme="minorEastAsia" w:hAnsi="Times New Roman" w:cs="Times New Roman"/>
          <w:bCs/>
          <w:kern w:val="0"/>
          <w:lang w:eastAsia="ru-RU"/>
        </w:rPr>
        <w:t>Бухгалтерский баланс</w:t>
      </w:r>
    </w:p>
    <w:p w14:paraId="07600190" w14:textId="77777777" w:rsidR="0013353B" w:rsidRPr="00445C5F"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bCs/>
          <w:kern w:val="0"/>
          <w:lang w:eastAsia="ru-RU"/>
        </w:rPr>
      </w:pPr>
      <w:r w:rsidRPr="00445C5F">
        <w:rPr>
          <w:rFonts w:ascii="Times New Roman" w:eastAsiaTheme="minorEastAsia" w:hAnsi="Times New Roman" w:cs="Times New Roman"/>
          <w:bCs/>
          <w:kern w:val="0"/>
          <w:lang w:eastAsia="ru-RU"/>
        </w:rPr>
        <w:t>на 3</w:t>
      </w:r>
      <w:r w:rsidR="00B9367C">
        <w:rPr>
          <w:rFonts w:ascii="Times New Roman" w:eastAsiaTheme="minorEastAsia" w:hAnsi="Times New Roman" w:cs="Times New Roman"/>
          <w:bCs/>
          <w:kern w:val="0"/>
          <w:lang w:eastAsia="ru-RU"/>
        </w:rPr>
        <w:t>0</w:t>
      </w:r>
      <w:r w:rsidRPr="00445C5F">
        <w:rPr>
          <w:rFonts w:ascii="Times New Roman" w:eastAsiaTheme="minorEastAsia" w:hAnsi="Times New Roman" w:cs="Times New Roman"/>
          <w:bCs/>
          <w:kern w:val="0"/>
          <w:lang w:eastAsia="ru-RU"/>
        </w:rPr>
        <w:t>.</w:t>
      </w:r>
      <w:r>
        <w:rPr>
          <w:rFonts w:ascii="Times New Roman" w:eastAsiaTheme="minorEastAsia" w:hAnsi="Times New Roman" w:cs="Times New Roman"/>
          <w:bCs/>
          <w:kern w:val="0"/>
          <w:lang w:eastAsia="ru-RU"/>
        </w:rPr>
        <w:t>0</w:t>
      </w:r>
      <w:r w:rsidR="00B9367C">
        <w:rPr>
          <w:rFonts w:ascii="Times New Roman" w:eastAsiaTheme="minorEastAsia" w:hAnsi="Times New Roman" w:cs="Times New Roman"/>
          <w:bCs/>
          <w:kern w:val="0"/>
          <w:lang w:eastAsia="ru-RU"/>
        </w:rPr>
        <w:t>6</w:t>
      </w:r>
      <w:r w:rsidRPr="00445C5F">
        <w:rPr>
          <w:rFonts w:ascii="Times New Roman" w:eastAsiaTheme="minorEastAsia" w:hAnsi="Times New Roman" w:cs="Times New Roman"/>
          <w:bCs/>
          <w:kern w:val="0"/>
          <w:lang w:eastAsia="ru-RU"/>
        </w:rPr>
        <w:t>.20</w:t>
      </w:r>
      <w:r>
        <w:rPr>
          <w:rFonts w:ascii="Times New Roman" w:eastAsiaTheme="minorEastAsia" w:hAnsi="Times New Roman" w:cs="Times New Roman"/>
          <w:bCs/>
          <w:kern w:val="0"/>
          <w:lang w:eastAsia="ru-RU"/>
        </w:rPr>
        <w:t>20</w:t>
      </w:r>
    </w:p>
    <w:tbl>
      <w:tblPr>
        <w:tblW w:w="0" w:type="auto"/>
        <w:tblLayout w:type="fixed"/>
        <w:tblCellMar>
          <w:left w:w="72" w:type="dxa"/>
          <w:right w:w="72" w:type="dxa"/>
        </w:tblCellMar>
        <w:tblLook w:val="0000" w:firstRow="0" w:lastRow="0" w:firstColumn="0" w:lastColumn="0" w:noHBand="0" w:noVBand="0"/>
      </w:tblPr>
      <w:tblGrid>
        <w:gridCol w:w="6112"/>
        <w:gridCol w:w="1560"/>
        <w:gridCol w:w="1580"/>
      </w:tblGrid>
      <w:tr w:rsidR="0013353B" w:rsidRPr="00445C5F" w14:paraId="66D5108A" w14:textId="77777777" w:rsidTr="0013353B">
        <w:tc>
          <w:tcPr>
            <w:tcW w:w="6112" w:type="dxa"/>
            <w:tcBorders>
              <w:top w:val="nil"/>
              <w:left w:val="nil"/>
              <w:bottom w:val="nil"/>
              <w:right w:val="nil"/>
            </w:tcBorders>
          </w:tcPr>
          <w:p w14:paraId="0928AF82" w14:textId="77777777"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560" w:type="dxa"/>
            <w:tcBorders>
              <w:top w:val="nil"/>
              <w:left w:val="nil"/>
              <w:bottom w:val="nil"/>
              <w:right w:val="nil"/>
            </w:tcBorders>
          </w:tcPr>
          <w:p w14:paraId="78E1B88F" w14:textId="77777777"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580" w:type="dxa"/>
            <w:tcBorders>
              <w:top w:val="single" w:sz="6" w:space="0" w:color="auto"/>
              <w:left w:val="single" w:sz="6" w:space="0" w:color="auto"/>
              <w:bottom w:val="single" w:sz="6" w:space="0" w:color="auto"/>
              <w:right w:val="single" w:sz="6" w:space="0" w:color="auto"/>
            </w:tcBorders>
          </w:tcPr>
          <w:p w14:paraId="067237D8" w14:textId="77777777" w:rsidR="0013353B" w:rsidRPr="00445C5F"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Коды</w:t>
            </w:r>
          </w:p>
        </w:tc>
      </w:tr>
      <w:tr w:rsidR="0013353B" w:rsidRPr="00445C5F" w14:paraId="6C38960F" w14:textId="77777777" w:rsidTr="0013353B">
        <w:tc>
          <w:tcPr>
            <w:tcW w:w="7672" w:type="dxa"/>
            <w:gridSpan w:val="2"/>
            <w:tcBorders>
              <w:top w:val="nil"/>
              <w:left w:val="nil"/>
              <w:bottom w:val="nil"/>
              <w:right w:val="nil"/>
            </w:tcBorders>
          </w:tcPr>
          <w:p w14:paraId="16E86B62" w14:textId="77777777" w:rsidR="0013353B" w:rsidRPr="00445C5F" w:rsidRDefault="0013353B" w:rsidP="0013353B">
            <w:pPr>
              <w:suppressAutoHyphens w:val="0"/>
              <w:autoSpaceDE w:val="0"/>
              <w:adjustRightInd w:val="0"/>
              <w:spacing w:after="0" w:line="240" w:lineRule="auto"/>
              <w:jc w:val="right"/>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Форма № 1 по ОКУД</w:t>
            </w:r>
          </w:p>
        </w:tc>
        <w:tc>
          <w:tcPr>
            <w:tcW w:w="1580" w:type="dxa"/>
            <w:tcBorders>
              <w:top w:val="single" w:sz="6" w:space="0" w:color="auto"/>
              <w:left w:val="single" w:sz="6" w:space="0" w:color="auto"/>
              <w:bottom w:val="single" w:sz="6" w:space="0" w:color="auto"/>
              <w:right w:val="single" w:sz="6" w:space="0" w:color="auto"/>
            </w:tcBorders>
          </w:tcPr>
          <w:p w14:paraId="6D6C3BA2" w14:textId="77777777" w:rsidR="0013353B" w:rsidRPr="00445C5F"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bCs/>
                <w:kern w:val="0"/>
                <w:lang w:eastAsia="ru-RU"/>
              </w:rPr>
            </w:pPr>
            <w:r w:rsidRPr="00445C5F">
              <w:rPr>
                <w:rFonts w:ascii="Times New Roman" w:eastAsiaTheme="minorEastAsia" w:hAnsi="Times New Roman" w:cs="Times New Roman"/>
                <w:bCs/>
                <w:kern w:val="0"/>
                <w:lang w:eastAsia="ru-RU"/>
              </w:rPr>
              <w:t>0710001</w:t>
            </w:r>
          </w:p>
        </w:tc>
      </w:tr>
      <w:tr w:rsidR="0013353B" w:rsidRPr="00445C5F" w14:paraId="449FC175" w14:textId="77777777" w:rsidTr="0013353B">
        <w:tc>
          <w:tcPr>
            <w:tcW w:w="6112" w:type="dxa"/>
            <w:tcBorders>
              <w:top w:val="nil"/>
              <w:left w:val="nil"/>
              <w:bottom w:val="nil"/>
              <w:right w:val="nil"/>
            </w:tcBorders>
          </w:tcPr>
          <w:p w14:paraId="51E19FFB" w14:textId="77777777"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560" w:type="dxa"/>
            <w:tcBorders>
              <w:top w:val="nil"/>
              <w:left w:val="nil"/>
              <w:bottom w:val="nil"/>
              <w:right w:val="nil"/>
            </w:tcBorders>
          </w:tcPr>
          <w:p w14:paraId="57C334A0" w14:textId="77777777" w:rsidR="0013353B" w:rsidRPr="00445C5F" w:rsidRDefault="0013353B" w:rsidP="0013353B">
            <w:pPr>
              <w:suppressAutoHyphens w:val="0"/>
              <w:autoSpaceDE w:val="0"/>
              <w:adjustRightInd w:val="0"/>
              <w:spacing w:after="0" w:line="240" w:lineRule="auto"/>
              <w:jc w:val="right"/>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Дата</w:t>
            </w:r>
          </w:p>
        </w:tc>
        <w:tc>
          <w:tcPr>
            <w:tcW w:w="1580" w:type="dxa"/>
            <w:tcBorders>
              <w:top w:val="single" w:sz="6" w:space="0" w:color="auto"/>
              <w:left w:val="single" w:sz="6" w:space="0" w:color="auto"/>
              <w:bottom w:val="single" w:sz="6" w:space="0" w:color="auto"/>
              <w:right w:val="single" w:sz="6" w:space="0" w:color="auto"/>
            </w:tcBorders>
          </w:tcPr>
          <w:p w14:paraId="76C6D329" w14:textId="77777777" w:rsidR="0013353B" w:rsidRPr="00445C5F" w:rsidRDefault="0013353B" w:rsidP="00B9367C">
            <w:pPr>
              <w:suppressAutoHyphens w:val="0"/>
              <w:autoSpaceDE w:val="0"/>
              <w:adjustRightInd w:val="0"/>
              <w:spacing w:after="0" w:line="240" w:lineRule="auto"/>
              <w:jc w:val="center"/>
              <w:textAlignment w:val="auto"/>
              <w:rPr>
                <w:rFonts w:ascii="Times New Roman" w:eastAsiaTheme="minorEastAsia" w:hAnsi="Times New Roman" w:cs="Times New Roman"/>
                <w:bCs/>
                <w:kern w:val="0"/>
                <w:lang w:eastAsia="ru-RU"/>
              </w:rPr>
            </w:pPr>
            <w:r w:rsidRPr="00445C5F">
              <w:rPr>
                <w:rFonts w:ascii="Times New Roman" w:eastAsiaTheme="minorEastAsia" w:hAnsi="Times New Roman" w:cs="Times New Roman"/>
                <w:bCs/>
                <w:kern w:val="0"/>
                <w:lang w:eastAsia="ru-RU"/>
              </w:rPr>
              <w:t>3</w:t>
            </w:r>
            <w:r w:rsidR="00B9367C">
              <w:rPr>
                <w:rFonts w:ascii="Times New Roman" w:eastAsiaTheme="minorEastAsia" w:hAnsi="Times New Roman" w:cs="Times New Roman"/>
                <w:bCs/>
                <w:kern w:val="0"/>
                <w:lang w:eastAsia="ru-RU"/>
              </w:rPr>
              <w:t>0</w:t>
            </w:r>
            <w:r w:rsidRPr="00445C5F">
              <w:rPr>
                <w:rFonts w:ascii="Times New Roman" w:eastAsiaTheme="minorEastAsia" w:hAnsi="Times New Roman" w:cs="Times New Roman"/>
                <w:bCs/>
                <w:kern w:val="0"/>
                <w:lang w:eastAsia="ru-RU"/>
              </w:rPr>
              <w:t>.0</w:t>
            </w:r>
            <w:r w:rsidR="00B9367C">
              <w:rPr>
                <w:rFonts w:ascii="Times New Roman" w:eastAsiaTheme="minorEastAsia" w:hAnsi="Times New Roman" w:cs="Times New Roman"/>
                <w:bCs/>
                <w:kern w:val="0"/>
                <w:lang w:eastAsia="ru-RU"/>
              </w:rPr>
              <w:t>6</w:t>
            </w:r>
            <w:r w:rsidRPr="00445C5F">
              <w:rPr>
                <w:rFonts w:ascii="Times New Roman" w:eastAsiaTheme="minorEastAsia" w:hAnsi="Times New Roman" w:cs="Times New Roman"/>
                <w:bCs/>
                <w:kern w:val="0"/>
                <w:lang w:eastAsia="ru-RU"/>
              </w:rPr>
              <w:t>.20</w:t>
            </w:r>
            <w:r w:rsidR="002058AD">
              <w:rPr>
                <w:rFonts w:ascii="Times New Roman" w:eastAsiaTheme="minorEastAsia" w:hAnsi="Times New Roman" w:cs="Times New Roman"/>
                <w:bCs/>
                <w:kern w:val="0"/>
                <w:lang w:eastAsia="ru-RU"/>
              </w:rPr>
              <w:t>20</w:t>
            </w:r>
          </w:p>
        </w:tc>
      </w:tr>
      <w:tr w:rsidR="0013353B" w:rsidRPr="00445C5F" w14:paraId="2F9CD7EA" w14:textId="77777777" w:rsidTr="0013353B">
        <w:tc>
          <w:tcPr>
            <w:tcW w:w="6112" w:type="dxa"/>
            <w:tcBorders>
              <w:top w:val="nil"/>
              <w:left w:val="nil"/>
              <w:bottom w:val="nil"/>
              <w:right w:val="nil"/>
            </w:tcBorders>
          </w:tcPr>
          <w:p w14:paraId="3FCD7F32" w14:textId="77777777"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bCs/>
                <w:kern w:val="0"/>
                <w:lang w:eastAsia="ru-RU"/>
              </w:rPr>
            </w:pPr>
            <w:r w:rsidRPr="00445C5F">
              <w:rPr>
                <w:rFonts w:ascii="Times New Roman" w:eastAsiaTheme="minorEastAsia" w:hAnsi="Times New Roman" w:cs="Times New Roman"/>
                <w:kern w:val="0"/>
                <w:lang w:eastAsia="ru-RU"/>
              </w:rPr>
              <w:t>Организация:</w:t>
            </w:r>
            <w:r w:rsidRPr="00445C5F">
              <w:rPr>
                <w:rFonts w:ascii="Times New Roman" w:eastAsiaTheme="minorEastAsia" w:hAnsi="Times New Roman" w:cs="Times New Roman"/>
                <w:bCs/>
                <w:kern w:val="0"/>
                <w:lang w:eastAsia="ru-RU"/>
              </w:rPr>
              <w:t xml:space="preserve"> Открытое акционерное общество по газификации и эксплуатации газового хозяйства "Читаоблгаз"</w:t>
            </w:r>
          </w:p>
        </w:tc>
        <w:tc>
          <w:tcPr>
            <w:tcW w:w="1560" w:type="dxa"/>
            <w:tcBorders>
              <w:top w:val="nil"/>
              <w:left w:val="nil"/>
              <w:bottom w:val="nil"/>
              <w:right w:val="nil"/>
            </w:tcBorders>
          </w:tcPr>
          <w:p w14:paraId="499564E6" w14:textId="77777777" w:rsidR="0013353B" w:rsidRPr="00445C5F" w:rsidRDefault="0013353B" w:rsidP="0013353B">
            <w:pPr>
              <w:suppressAutoHyphens w:val="0"/>
              <w:autoSpaceDE w:val="0"/>
              <w:adjustRightInd w:val="0"/>
              <w:spacing w:after="0" w:line="240" w:lineRule="auto"/>
              <w:jc w:val="right"/>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по ОКПО</w:t>
            </w:r>
          </w:p>
        </w:tc>
        <w:tc>
          <w:tcPr>
            <w:tcW w:w="1580" w:type="dxa"/>
            <w:tcBorders>
              <w:top w:val="single" w:sz="6" w:space="0" w:color="auto"/>
              <w:left w:val="single" w:sz="6" w:space="0" w:color="auto"/>
              <w:bottom w:val="single" w:sz="6" w:space="0" w:color="auto"/>
              <w:right w:val="single" w:sz="6" w:space="0" w:color="auto"/>
            </w:tcBorders>
          </w:tcPr>
          <w:p w14:paraId="034CAD31" w14:textId="77777777" w:rsidR="0013353B" w:rsidRPr="00445C5F"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bCs/>
                <w:kern w:val="0"/>
                <w:lang w:eastAsia="ru-RU"/>
              </w:rPr>
            </w:pPr>
            <w:r w:rsidRPr="00445C5F">
              <w:rPr>
                <w:rFonts w:ascii="Times New Roman" w:eastAsiaTheme="minorEastAsia" w:hAnsi="Times New Roman" w:cs="Times New Roman"/>
                <w:bCs/>
                <w:kern w:val="0"/>
                <w:lang w:eastAsia="ru-RU"/>
              </w:rPr>
              <w:t>03257290</w:t>
            </w:r>
          </w:p>
        </w:tc>
      </w:tr>
      <w:tr w:rsidR="0013353B" w:rsidRPr="00445C5F" w14:paraId="6C696A36" w14:textId="77777777" w:rsidTr="0013353B">
        <w:tc>
          <w:tcPr>
            <w:tcW w:w="6112" w:type="dxa"/>
            <w:tcBorders>
              <w:top w:val="nil"/>
              <w:left w:val="nil"/>
              <w:bottom w:val="nil"/>
              <w:right w:val="nil"/>
            </w:tcBorders>
          </w:tcPr>
          <w:p w14:paraId="2F13FECF" w14:textId="77777777"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Идентификационный номер налогоплательщика</w:t>
            </w:r>
          </w:p>
        </w:tc>
        <w:tc>
          <w:tcPr>
            <w:tcW w:w="1560" w:type="dxa"/>
            <w:tcBorders>
              <w:top w:val="nil"/>
              <w:left w:val="nil"/>
              <w:bottom w:val="nil"/>
              <w:right w:val="nil"/>
            </w:tcBorders>
          </w:tcPr>
          <w:p w14:paraId="2D230AAA" w14:textId="77777777" w:rsidR="0013353B" w:rsidRPr="00445C5F" w:rsidRDefault="0013353B" w:rsidP="0013353B">
            <w:pPr>
              <w:suppressAutoHyphens w:val="0"/>
              <w:autoSpaceDE w:val="0"/>
              <w:adjustRightInd w:val="0"/>
              <w:spacing w:after="0" w:line="240" w:lineRule="auto"/>
              <w:jc w:val="right"/>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ИНН</w:t>
            </w:r>
          </w:p>
        </w:tc>
        <w:tc>
          <w:tcPr>
            <w:tcW w:w="1580" w:type="dxa"/>
            <w:tcBorders>
              <w:top w:val="single" w:sz="6" w:space="0" w:color="auto"/>
              <w:left w:val="single" w:sz="6" w:space="0" w:color="auto"/>
              <w:bottom w:val="single" w:sz="6" w:space="0" w:color="auto"/>
              <w:right w:val="single" w:sz="6" w:space="0" w:color="auto"/>
            </w:tcBorders>
          </w:tcPr>
          <w:p w14:paraId="345CEFD4" w14:textId="77777777" w:rsidR="0013353B" w:rsidRPr="00445C5F"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bCs/>
                <w:kern w:val="0"/>
                <w:lang w:eastAsia="ru-RU"/>
              </w:rPr>
            </w:pPr>
            <w:r w:rsidRPr="00445C5F">
              <w:rPr>
                <w:rFonts w:ascii="Times New Roman" w:eastAsiaTheme="minorEastAsia" w:hAnsi="Times New Roman" w:cs="Times New Roman"/>
                <w:bCs/>
                <w:kern w:val="0"/>
                <w:lang w:eastAsia="ru-RU"/>
              </w:rPr>
              <w:t>7536019006</w:t>
            </w:r>
          </w:p>
        </w:tc>
      </w:tr>
      <w:tr w:rsidR="0013353B" w:rsidRPr="00445C5F" w14:paraId="1C038FDB" w14:textId="77777777" w:rsidTr="0013353B">
        <w:tc>
          <w:tcPr>
            <w:tcW w:w="6112" w:type="dxa"/>
            <w:tcBorders>
              <w:top w:val="nil"/>
              <w:left w:val="nil"/>
              <w:bottom w:val="nil"/>
              <w:right w:val="nil"/>
            </w:tcBorders>
          </w:tcPr>
          <w:p w14:paraId="231C7D6C" w14:textId="77777777"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Вид деятельности:</w:t>
            </w:r>
          </w:p>
        </w:tc>
        <w:tc>
          <w:tcPr>
            <w:tcW w:w="1560" w:type="dxa"/>
            <w:tcBorders>
              <w:top w:val="nil"/>
              <w:left w:val="nil"/>
              <w:bottom w:val="nil"/>
              <w:right w:val="nil"/>
            </w:tcBorders>
          </w:tcPr>
          <w:p w14:paraId="17046FFA" w14:textId="77777777" w:rsidR="0013353B" w:rsidRPr="00445C5F" w:rsidRDefault="0013353B" w:rsidP="0013353B">
            <w:pPr>
              <w:suppressAutoHyphens w:val="0"/>
              <w:autoSpaceDE w:val="0"/>
              <w:adjustRightInd w:val="0"/>
              <w:spacing w:after="0" w:line="240" w:lineRule="auto"/>
              <w:jc w:val="right"/>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по ОКВЭД</w:t>
            </w:r>
          </w:p>
        </w:tc>
        <w:tc>
          <w:tcPr>
            <w:tcW w:w="1580" w:type="dxa"/>
            <w:tcBorders>
              <w:top w:val="single" w:sz="6" w:space="0" w:color="auto"/>
              <w:left w:val="single" w:sz="6" w:space="0" w:color="auto"/>
              <w:bottom w:val="single" w:sz="6" w:space="0" w:color="auto"/>
              <w:right w:val="single" w:sz="6" w:space="0" w:color="auto"/>
            </w:tcBorders>
          </w:tcPr>
          <w:p w14:paraId="20489833" w14:textId="77777777"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13353B" w:rsidRPr="00445C5F" w14:paraId="798B97C6" w14:textId="77777777" w:rsidTr="0013353B">
        <w:tc>
          <w:tcPr>
            <w:tcW w:w="6112" w:type="dxa"/>
            <w:tcBorders>
              <w:top w:val="nil"/>
              <w:left w:val="nil"/>
              <w:bottom w:val="nil"/>
              <w:right w:val="nil"/>
            </w:tcBorders>
          </w:tcPr>
          <w:p w14:paraId="4FB2884B" w14:textId="77777777"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bCs/>
                <w:kern w:val="0"/>
                <w:lang w:eastAsia="ru-RU"/>
              </w:rPr>
            </w:pPr>
            <w:r w:rsidRPr="00445C5F">
              <w:rPr>
                <w:rFonts w:ascii="Times New Roman" w:eastAsiaTheme="minorEastAsia" w:hAnsi="Times New Roman" w:cs="Times New Roman"/>
                <w:kern w:val="0"/>
                <w:lang w:eastAsia="ru-RU"/>
              </w:rPr>
              <w:t>Организационно-правовая форма / форма собственности:</w:t>
            </w:r>
            <w:r w:rsidRPr="00445C5F">
              <w:rPr>
                <w:rFonts w:ascii="Times New Roman" w:eastAsiaTheme="minorEastAsia" w:hAnsi="Times New Roman" w:cs="Times New Roman"/>
                <w:bCs/>
                <w:kern w:val="0"/>
                <w:lang w:eastAsia="ru-RU"/>
              </w:rPr>
              <w:t xml:space="preserve"> открытое акционерное общество / Смешанная российская собственность с долей собственности субъектов Российской Федерации</w:t>
            </w:r>
          </w:p>
        </w:tc>
        <w:tc>
          <w:tcPr>
            <w:tcW w:w="1560" w:type="dxa"/>
            <w:tcBorders>
              <w:top w:val="nil"/>
              <w:left w:val="nil"/>
              <w:bottom w:val="nil"/>
              <w:right w:val="nil"/>
            </w:tcBorders>
          </w:tcPr>
          <w:p w14:paraId="0F2386E2" w14:textId="77777777" w:rsidR="0013353B" w:rsidRPr="00445C5F" w:rsidRDefault="0013353B" w:rsidP="0013353B">
            <w:pPr>
              <w:suppressAutoHyphens w:val="0"/>
              <w:autoSpaceDE w:val="0"/>
              <w:adjustRightInd w:val="0"/>
              <w:spacing w:after="0" w:line="240" w:lineRule="auto"/>
              <w:jc w:val="right"/>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по ОКОПФ / ОКФС</w:t>
            </w:r>
          </w:p>
        </w:tc>
        <w:tc>
          <w:tcPr>
            <w:tcW w:w="1580" w:type="dxa"/>
            <w:tcBorders>
              <w:top w:val="single" w:sz="6" w:space="0" w:color="auto"/>
              <w:left w:val="single" w:sz="6" w:space="0" w:color="auto"/>
              <w:bottom w:val="single" w:sz="6" w:space="0" w:color="auto"/>
              <w:right w:val="single" w:sz="6" w:space="0" w:color="auto"/>
            </w:tcBorders>
          </w:tcPr>
          <w:p w14:paraId="60FA3336" w14:textId="77777777" w:rsidR="0013353B" w:rsidRPr="00445C5F"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bCs/>
                <w:kern w:val="0"/>
                <w:lang w:eastAsia="ru-RU"/>
              </w:rPr>
            </w:pPr>
            <w:r w:rsidRPr="00445C5F">
              <w:rPr>
                <w:rFonts w:ascii="Times New Roman" w:eastAsiaTheme="minorEastAsia" w:hAnsi="Times New Roman" w:cs="Times New Roman"/>
                <w:bCs/>
                <w:kern w:val="0"/>
                <w:lang w:eastAsia="ru-RU"/>
              </w:rPr>
              <w:t>47 / 42</w:t>
            </w:r>
          </w:p>
        </w:tc>
      </w:tr>
      <w:tr w:rsidR="0013353B" w:rsidRPr="00445C5F" w14:paraId="0C6B4168" w14:textId="77777777" w:rsidTr="0013353B">
        <w:tc>
          <w:tcPr>
            <w:tcW w:w="6112" w:type="dxa"/>
            <w:tcBorders>
              <w:top w:val="nil"/>
              <w:left w:val="nil"/>
              <w:bottom w:val="nil"/>
              <w:right w:val="nil"/>
            </w:tcBorders>
          </w:tcPr>
          <w:p w14:paraId="7B4A7C1D" w14:textId="77777777"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bCs/>
                <w:kern w:val="0"/>
                <w:lang w:eastAsia="ru-RU"/>
              </w:rPr>
            </w:pPr>
            <w:r w:rsidRPr="00445C5F">
              <w:rPr>
                <w:rFonts w:ascii="Times New Roman" w:eastAsiaTheme="minorEastAsia" w:hAnsi="Times New Roman" w:cs="Times New Roman"/>
                <w:kern w:val="0"/>
                <w:lang w:eastAsia="ru-RU"/>
              </w:rPr>
              <w:t>Единица измерения:</w:t>
            </w:r>
            <w:r w:rsidRPr="00445C5F">
              <w:rPr>
                <w:rFonts w:ascii="Times New Roman" w:eastAsiaTheme="minorEastAsia" w:hAnsi="Times New Roman" w:cs="Times New Roman"/>
                <w:bCs/>
                <w:kern w:val="0"/>
                <w:lang w:eastAsia="ru-RU"/>
              </w:rPr>
              <w:t xml:space="preserve"> тыс. руб.</w:t>
            </w:r>
          </w:p>
        </w:tc>
        <w:tc>
          <w:tcPr>
            <w:tcW w:w="1560" w:type="dxa"/>
            <w:tcBorders>
              <w:top w:val="nil"/>
              <w:left w:val="nil"/>
              <w:bottom w:val="nil"/>
              <w:right w:val="nil"/>
            </w:tcBorders>
          </w:tcPr>
          <w:p w14:paraId="73886808" w14:textId="77777777" w:rsidR="0013353B" w:rsidRPr="00445C5F" w:rsidRDefault="0013353B" w:rsidP="0013353B">
            <w:pPr>
              <w:suppressAutoHyphens w:val="0"/>
              <w:autoSpaceDE w:val="0"/>
              <w:adjustRightInd w:val="0"/>
              <w:spacing w:after="0" w:line="240" w:lineRule="auto"/>
              <w:jc w:val="right"/>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по ОКЕИ</w:t>
            </w:r>
          </w:p>
        </w:tc>
        <w:tc>
          <w:tcPr>
            <w:tcW w:w="1580" w:type="dxa"/>
            <w:tcBorders>
              <w:top w:val="single" w:sz="6" w:space="0" w:color="auto"/>
              <w:left w:val="single" w:sz="6" w:space="0" w:color="auto"/>
              <w:bottom w:val="single" w:sz="6" w:space="0" w:color="auto"/>
              <w:right w:val="single" w:sz="6" w:space="0" w:color="auto"/>
            </w:tcBorders>
          </w:tcPr>
          <w:p w14:paraId="530BF2B7" w14:textId="77777777" w:rsidR="0013353B" w:rsidRPr="00445C5F"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bCs/>
                <w:kern w:val="0"/>
                <w:lang w:eastAsia="ru-RU"/>
              </w:rPr>
            </w:pPr>
            <w:r w:rsidRPr="00445C5F">
              <w:rPr>
                <w:rFonts w:ascii="Times New Roman" w:eastAsiaTheme="minorEastAsia" w:hAnsi="Times New Roman" w:cs="Times New Roman"/>
                <w:bCs/>
                <w:kern w:val="0"/>
                <w:lang w:eastAsia="ru-RU"/>
              </w:rPr>
              <w:t>384</w:t>
            </w:r>
          </w:p>
        </w:tc>
      </w:tr>
      <w:tr w:rsidR="0013353B" w:rsidRPr="00445C5F" w14:paraId="2EC78FC7" w14:textId="77777777" w:rsidTr="0013353B">
        <w:tc>
          <w:tcPr>
            <w:tcW w:w="6112" w:type="dxa"/>
            <w:tcBorders>
              <w:top w:val="nil"/>
              <w:left w:val="nil"/>
              <w:bottom w:val="nil"/>
              <w:right w:val="nil"/>
            </w:tcBorders>
          </w:tcPr>
          <w:p w14:paraId="09B8EDFA" w14:textId="77777777"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bCs/>
                <w:kern w:val="0"/>
                <w:lang w:eastAsia="ru-RU"/>
              </w:rPr>
            </w:pPr>
            <w:r w:rsidRPr="00445C5F">
              <w:rPr>
                <w:rFonts w:ascii="Times New Roman" w:eastAsiaTheme="minorEastAsia" w:hAnsi="Times New Roman" w:cs="Times New Roman"/>
                <w:kern w:val="0"/>
                <w:lang w:eastAsia="ru-RU"/>
              </w:rPr>
              <w:t>Местонахождение (адрес):</w:t>
            </w:r>
            <w:r w:rsidRPr="00445C5F">
              <w:rPr>
                <w:rFonts w:ascii="Times New Roman" w:eastAsiaTheme="minorEastAsia" w:hAnsi="Times New Roman" w:cs="Times New Roman"/>
                <w:bCs/>
                <w:kern w:val="0"/>
                <w:lang w:eastAsia="ru-RU"/>
              </w:rPr>
              <w:t xml:space="preserve"> 672000 Россия, Забайкальский край, город Чита, Костюшко-Григоровича, 29</w:t>
            </w:r>
          </w:p>
        </w:tc>
        <w:tc>
          <w:tcPr>
            <w:tcW w:w="1560" w:type="dxa"/>
            <w:tcBorders>
              <w:top w:val="nil"/>
              <w:left w:val="nil"/>
              <w:bottom w:val="nil"/>
              <w:right w:val="nil"/>
            </w:tcBorders>
          </w:tcPr>
          <w:p w14:paraId="168E5655" w14:textId="77777777"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580" w:type="dxa"/>
            <w:tcBorders>
              <w:top w:val="nil"/>
              <w:left w:val="nil"/>
              <w:bottom w:val="nil"/>
              <w:right w:val="nil"/>
            </w:tcBorders>
          </w:tcPr>
          <w:p w14:paraId="6D92AB6E" w14:textId="77777777"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bl>
    <w:p w14:paraId="38E37FAA" w14:textId="77777777"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bl>
      <w:tblPr>
        <w:tblW w:w="0" w:type="auto"/>
        <w:tblLayout w:type="fixed"/>
        <w:tblCellMar>
          <w:left w:w="72" w:type="dxa"/>
          <w:right w:w="72" w:type="dxa"/>
        </w:tblCellMar>
        <w:tblLook w:val="0000" w:firstRow="0" w:lastRow="0" w:firstColumn="0" w:lastColumn="0" w:noHBand="0" w:noVBand="0"/>
      </w:tblPr>
      <w:tblGrid>
        <w:gridCol w:w="612"/>
        <w:gridCol w:w="3840"/>
        <w:gridCol w:w="720"/>
        <w:gridCol w:w="1280"/>
      </w:tblGrid>
      <w:tr w:rsidR="00A64874" w:rsidRPr="00445C5F" w14:paraId="34497AC7" w14:textId="77777777" w:rsidTr="0013353B">
        <w:tc>
          <w:tcPr>
            <w:tcW w:w="612" w:type="dxa"/>
            <w:tcBorders>
              <w:top w:val="double" w:sz="6" w:space="0" w:color="auto"/>
              <w:left w:val="double" w:sz="6" w:space="0" w:color="auto"/>
              <w:bottom w:val="single" w:sz="6" w:space="0" w:color="auto"/>
              <w:right w:val="single" w:sz="6" w:space="0" w:color="auto"/>
            </w:tcBorders>
          </w:tcPr>
          <w:p w14:paraId="0AA56358" w14:textId="77777777" w:rsidR="00A64874" w:rsidRPr="00445C5F" w:rsidRDefault="00A64874"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Пояснения</w:t>
            </w:r>
          </w:p>
        </w:tc>
        <w:tc>
          <w:tcPr>
            <w:tcW w:w="3840" w:type="dxa"/>
            <w:tcBorders>
              <w:top w:val="double" w:sz="6" w:space="0" w:color="auto"/>
              <w:left w:val="single" w:sz="6" w:space="0" w:color="auto"/>
              <w:bottom w:val="single" w:sz="6" w:space="0" w:color="auto"/>
              <w:right w:val="single" w:sz="6" w:space="0" w:color="auto"/>
            </w:tcBorders>
          </w:tcPr>
          <w:p w14:paraId="05E0DE7F" w14:textId="77777777" w:rsidR="00A64874" w:rsidRPr="00501548" w:rsidRDefault="00A64874"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501548">
              <w:rPr>
                <w:rFonts w:ascii="Times New Roman" w:eastAsiaTheme="minorEastAsia" w:hAnsi="Times New Roman" w:cs="Times New Roman"/>
                <w:kern w:val="0"/>
                <w:lang w:eastAsia="ru-RU"/>
              </w:rPr>
              <w:t>АКТИВ</w:t>
            </w:r>
          </w:p>
        </w:tc>
        <w:tc>
          <w:tcPr>
            <w:tcW w:w="720" w:type="dxa"/>
            <w:tcBorders>
              <w:top w:val="double" w:sz="6" w:space="0" w:color="auto"/>
              <w:left w:val="single" w:sz="6" w:space="0" w:color="auto"/>
              <w:bottom w:val="single" w:sz="6" w:space="0" w:color="auto"/>
              <w:right w:val="single" w:sz="6" w:space="0" w:color="auto"/>
            </w:tcBorders>
          </w:tcPr>
          <w:p w14:paraId="1EC4521B" w14:textId="77777777" w:rsidR="00A64874" w:rsidRPr="00501548" w:rsidRDefault="00A64874"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501548">
              <w:rPr>
                <w:rFonts w:ascii="Times New Roman" w:eastAsiaTheme="minorEastAsia" w:hAnsi="Times New Roman" w:cs="Times New Roman"/>
                <w:kern w:val="0"/>
                <w:lang w:eastAsia="ru-RU"/>
              </w:rPr>
              <w:t>Код строки</w:t>
            </w:r>
          </w:p>
        </w:tc>
        <w:tc>
          <w:tcPr>
            <w:tcW w:w="1280" w:type="dxa"/>
            <w:tcBorders>
              <w:top w:val="double" w:sz="6" w:space="0" w:color="auto"/>
              <w:left w:val="single" w:sz="6" w:space="0" w:color="auto"/>
              <w:bottom w:val="single" w:sz="6" w:space="0" w:color="auto"/>
              <w:right w:val="single" w:sz="6" w:space="0" w:color="auto"/>
            </w:tcBorders>
          </w:tcPr>
          <w:p w14:paraId="6C8E907A" w14:textId="77777777" w:rsidR="00A64874" w:rsidRPr="00501548" w:rsidRDefault="00A64874" w:rsidP="00B9367C">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501548">
              <w:rPr>
                <w:rFonts w:ascii="Times New Roman" w:eastAsiaTheme="minorEastAsia" w:hAnsi="Times New Roman" w:cs="Times New Roman"/>
                <w:kern w:val="0"/>
                <w:lang w:eastAsia="ru-RU"/>
              </w:rPr>
              <w:t>На 3</w:t>
            </w:r>
            <w:r w:rsidR="00B9367C" w:rsidRPr="00501548">
              <w:rPr>
                <w:rFonts w:ascii="Times New Roman" w:eastAsiaTheme="minorEastAsia" w:hAnsi="Times New Roman" w:cs="Times New Roman"/>
                <w:kern w:val="0"/>
                <w:lang w:eastAsia="ru-RU"/>
              </w:rPr>
              <w:t>0</w:t>
            </w:r>
            <w:r w:rsidRPr="00501548">
              <w:rPr>
                <w:rFonts w:ascii="Times New Roman" w:eastAsiaTheme="minorEastAsia" w:hAnsi="Times New Roman" w:cs="Times New Roman"/>
                <w:kern w:val="0"/>
                <w:lang w:eastAsia="ru-RU"/>
              </w:rPr>
              <w:t>.0</w:t>
            </w:r>
            <w:r w:rsidR="00B9367C" w:rsidRPr="00501548">
              <w:rPr>
                <w:rFonts w:ascii="Times New Roman" w:eastAsiaTheme="minorEastAsia" w:hAnsi="Times New Roman" w:cs="Times New Roman"/>
                <w:kern w:val="0"/>
                <w:lang w:eastAsia="ru-RU"/>
              </w:rPr>
              <w:t>6</w:t>
            </w:r>
            <w:r w:rsidRPr="00501548">
              <w:rPr>
                <w:rFonts w:ascii="Times New Roman" w:eastAsiaTheme="minorEastAsia" w:hAnsi="Times New Roman" w:cs="Times New Roman"/>
                <w:kern w:val="0"/>
                <w:lang w:eastAsia="ru-RU"/>
              </w:rPr>
              <w:t>.2020</w:t>
            </w:r>
          </w:p>
        </w:tc>
      </w:tr>
      <w:tr w:rsidR="00A64874" w:rsidRPr="00445C5F" w14:paraId="4CB2F63D" w14:textId="77777777" w:rsidTr="0013353B">
        <w:tc>
          <w:tcPr>
            <w:tcW w:w="612" w:type="dxa"/>
            <w:tcBorders>
              <w:top w:val="single" w:sz="6" w:space="0" w:color="auto"/>
              <w:left w:val="double" w:sz="6" w:space="0" w:color="auto"/>
              <w:bottom w:val="single" w:sz="6" w:space="0" w:color="auto"/>
              <w:right w:val="single" w:sz="6" w:space="0" w:color="auto"/>
            </w:tcBorders>
          </w:tcPr>
          <w:p w14:paraId="01F7F1D9" w14:textId="77777777" w:rsidR="00A64874" w:rsidRPr="00445C5F" w:rsidRDefault="00A64874"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1</w:t>
            </w:r>
          </w:p>
        </w:tc>
        <w:tc>
          <w:tcPr>
            <w:tcW w:w="3840" w:type="dxa"/>
            <w:tcBorders>
              <w:top w:val="single" w:sz="6" w:space="0" w:color="auto"/>
              <w:left w:val="single" w:sz="6" w:space="0" w:color="auto"/>
              <w:bottom w:val="single" w:sz="6" w:space="0" w:color="auto"/>
              <w:right w:val="single" w:sz="6" w:space="0" w:color="auto"/>
            </w:tcBorders>
          </w:tcPr>
          <w:p w14:paraId="2005C53C" w14:textId="77777777" w:rsidR="00A64874" w:rsidRPr="00445C5F" w:rsidRDefault="00A64874"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2</w:t>
            </w:r>
          </w:p>
        </w:tc>
        <w:tc>
          <w:tcPr>
            <w:tcW w:w="720" w:type="dxa"/>
            <w:tcBorders>
              <w:top w:val="single" w:sz="6" w:space="0" w:color="auto"/>
              <w:left w:val="single" w:sz="6" w:space="0" w:color="auto"/>
              <w:bottom w:val="single" w:sz="6" w:space="0" w:color="auto"/>
              <w:right w:val="single" w:sz="6" w:space="0" w:color="auto"/>
            </w:tcBorders>
          </w:tcPr>
          <w:p w14:paraId="186C5981" w14:textId="77777777" w:rsidR="00A64874" w:rsidRPr="00445C5F" w:rsidRDefault="00A64874"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3</w:t>
            </w:r>
          </w:p>
        </w:tc>
        <w:tc>
          <w:tcPr>
            <w:tcW w:w="1280" w:type="dxa"/>
            <w:tcBorders>
              <w:top w:val="single" w:sz="6" w:space="0" w:color="auto"/>
              <w:left w:val="single" w:sz="6" w:space="0" w:color="auto"/>
              <w:bottom w:val="single" w:sz="6" w:space="0" w:color="auto"/>
              <w:right w:val="single" w:sz="6" w:space="0" w:color="auto"/>
            </w:tcBorders>
          </w:tcPr>
          <w:p w14:paraId="0FB27804" w14:textId="77777777" w:rsidR="00A64874" w:rsidRPr="00445C5F" w:rsidRDefault="00A64874"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p>
        </w:tc>
      </w:tr>
      <w:tr w:rsidR="00A64874" w:rsidRPr="00445C5F" w14:paraId="1B230CBB" w14:textId="77777777" w:rsidTr="0013353B">
        <w:tc>
          <w:tcPr>
            <w:tcW w:w="612" w:type="dxa"/>
            <w:tcBorders>
              <w:top w:val="single" w:sz="6" w:space="0" w:color="auto"/>
              <w:left w:val="double" w:sz="6" w:space="0" w:color="auto"/>
              <w:bottom w:val="single" w:sz="6" w:space="0" w:color="auto"/>
              <w:right w:val="single" w:sz="6" w:space="0" w:color="auto"/>
            </w:tcBorders>
          </w:tcPr>
          <w:p w14:paraId="089D5243" w14:textId="77777777" w:rsidR="00A64874" w:rsidRPr="00445C5F" w:rsidRDefault="00A64874"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3840" w:type="dxa"/>
            <w:tcBorders>
              <w:top w:val="single" w:sz="6" w:space="0" w:color="auto"/>
              <w:left w:val="single" w:sz="6" w:space="0" w:color="auto"/>
              <w:bottom w:val="single" w:sz="6" w:space="0" w:color="auto"/>
              <w:right w:val="single" w:sz="6" w:space="0" w:color="auto"/>
            </w:tcBorders>
          </w:tcPr>
          <w:p w14:paraId="16698E7D" w14:textId="77777777" w:rsidR="00A64874" w:rsidRPr="00445C5F" w:rsidRDefault="00A64874"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I. ВНЕОБОРОТНЫЕ АКТИВЫ</w:t>
            </w:r>
          </w:p>
        </w:tc>
        <w:tc>
          <w:tcPr>
            <w:tcW w:w="720" w:type="dxa"/>
            <w:tcBorders>
              <w:top w:val="single" w:sz="6" w:space="0" w:color="auto"/>
              <w:left w:val="single" w:sz="6" w:space="0" w:color="auto"/>
              <w:bottom w:val="single" w:sz="6" w:space="0" w:color="auto"/>
              <w:right w:val="single" w:sz="6" w:space="0" w:color="auto"/>
            </w:tcBorders>
          </w:tcPr>
          <w:p w14:paraId="6A8C0316" w14:textId="77777777" w:rsidR="00A64874" w:rsidRPr="00445C5F" w:rsidRDefault="00A64874"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280" w:type="dxa"/>
            <w:tcBorders>
              <w:top w:val="single" w:sz="6" w:space="0" w:color="auto"/>
              <w:left w:val="single" w:sz="6" w:space="0" w:color="auto"/>
              <w:bottom w:val="single" w:sz="6" w:space="0" w:color="auto"/>
              <w:right w:val="single" w:sz="6" w:space="0" w:color="auto"/>
            </w:tcBorders>
          </w:tcPr>
          <w:p w14:paraId="185F4D3E" w14:textId="77777777" w:rsidR="00A64874" w:rsidRPr="00445C5F" w:rsidRDefault="00A64874"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A64874" w:rsidRPr="00445C5F" w14:paraId="0FF66AE1" w14:textId="77777777" w:rsidTr="0013353B">
        <w:tc>
          <w:tcPr>
            <w:tcW w:w="612" w:type="dxa"/>
            <w:tcBorders>
              <w:top w:val="single" w:sz="6" w:space="0" w:color="auto"/>
              <w:left w:val="double" w:sz="6" w:space="0" w:color="auto"/>
              <w:bottom w:val="single" w:sz="6" w:space="0" w:color="auto"/>
              <w:right w:val="single" w:sz="6" w:space="0" w:color="auto"/>
            </w:tcBorders>
          </w:tcPr>
          <w:p w14:paraId="2AAC272B" w14:textId="77777777" w:rsidR="00A64874" w:rsidRPr="00445C5F" w:rsidRDefault="00A64874"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3840" w:type="dxa"/>
            <w:tcBorders>
              <w:top w:val="single" w:sz="6" w:space="0" w:color="auto"/>
              <w:left w:val="single" w:sz="6" w:space="0" w:color="auto"/>
              <w:bottom w:val="single" w:sz="6" w:space="0" w:color="auto"/>
              <w:right w:val="single" w:sz="6" w:space="0" w:color="auto"/>
            </w:tcBorders>
          </w:tcPr>
          <w:p w14:paraId="2967702B" w14:textId="77777777" w:rsidR="00A64874" w:rsidRPr="00445C5F" w:rsidRDefault="00A64874"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Нематериальные активы</w:t>
            </w:r>
          </w:p>
        </w:tc>
        <w:tc>
          <w:tcPr>
            <w:tcW w:w="720" w:type="dxa"/>
            <w:tcBorders>
              <w:top w:val="single" w:sz="6" w:space="0" w:color="auto"/>
              <w:left w:val="single" w:sz="6" w:space="0" w:color="auto"/>
              <w:bottom w:val="single" w:sz="6" w:space="0" w:color="auto"/>
              <w:right w:val="single" w:sz="6" w:space="0" w:color="auto"/>
            </w:tcBorders>
          </w:tcPr>
          <w:p w14:paraId="0046E968" w14:textId="77777777" w:rsidR="00A64874" w:rsidRPr="00445C5F" w:rsidRDefault="00A64874"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1110</w:t>
            </w:r>
          </w:p>
        </w:tc>
        <w:tc>
          <w:tcPr>
            <w:tcW w:w="1280" w:type="dxa"/>
            <w:tcBorders>
              <w:top w:val="single" w:sz="6" w:space="0" w:color="auto"/>
              <w:left w:val="single" w:sz="6" w:space="0" w:color="auto"/>
              <w:bottom w:val="single" w:sz="6" w:space="0" w:color="auto"/>
              <w:right w:val="single" w:sz="6" w:space="0" w:color="auto"/>
            </w:tcBorders>
          </w:tcPr>
          <w:p w14:paraId="3B74EEB5" w14:textId="77777777" w:rsidR="00A64874" w:rsidRPr="00445C5F" w:rsidRDefault="00A64874"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A64874" w:rsidRPr="00445C5F" w14:paraId="13C8C840" w14:textId="77777777" w:rsidTr="0013353B">
        <w:tc>
          <w:tcPr>
            <w:tcW w:w="612" w:type="dxa"/>
            <w:tcBorders>
              <w:top w:val="single" w:sz="6" w:space="0" w:color="auto"/>
              <w:left w:val="double" w:sz="6" w:space="0" w:color="auto"/>
              <w:bottom w:val="single" w:sz="6" w:space="0" w:color="auto"/>
              <w:right w:val="single" w:sz="6" w:space="0" w:color="auto"/>
            </w:tcBorders>
          </w:tcPr>
          <w:p w14:paraId="7B6EE26C" w14:textId="77777777" w:rsidR="00A64874" w:rsidRPr="00445C5F" w:rsidRDefault="00A64874"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3840" w:type="dxa"/>
            <w:tcBorders>
              <w:top w:val="single" w:sz="6" w:space="0" w:color="auto"/>
              <w:left w:val="single" w:sz="6" w:space="0" w:color="auto"/>
              <w:bottom w:val="single" w:sz="6" w:space="0" w:color="auto"/>
              <w:right w:val="single" w:sz="6" w:space="0" w:color="auto"/>
            </w:tcBorders>
          </w:tcPr>
          <w:p w14:paraId="67F13B46" w14:textId="77777777" w:rsidR="00A64874" w:rsidRPr="00445C5F" w:rsidRDefault="00A64874"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Результаты исследований и разработок</w:t>
            </w:r>
          </w:p>
        </w:tc>
        <w:tc>
          <w:tcPr>
            <w:tcW w:w="720" w:type="dxa"/>
            <w:tcBorders>
              <w:top w:val="single" w:sz="6" w:space="0" w:color="auto"/>
              <w:left w:val="single" w:sz="6" w:space="0" w:color="auto"/>
              <w:bottom w:val="single" w:sz="6" w:space="0" w:color="auto"/>
              <w:right w:val="single" w:sz="6" w:space="0" w:color="auto"/>
            </w:tcBorders>
          </w:tcPr>
          <w:p w14:paraId="2C7BD7F4" w14:textId="77777777" w:rsidR="00A64874" w:rsidRPr="00445C5F" w:rsidRDefault="00A64874"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1120</w:t>
            </w:r>
          </w:p>
        </w:tc>
        <w:tc>
          <w:tcPr>
            <w:tcW w:w="1280" w:type="dxa"/>
            <w:tcBorders>
              <w:top w:val="single" w:sz="6" w:space="0" w:color="auto"/>
              <w:left w:val="single" w:sz="6" w:space="0" w:color="auto"/>
              <w:bottom w:val="single" w:sz="6" w:space="0" w:color="auto"/>
              <w:right w:val="single" w:sz="6" w:space="0" w:color="auto"/>
            </w:tcBorders>
          </w:tcPr>
          <w:p w14:paraId="26187838" w14:textId="77777777" w:rsidR="00A64874" w:rsidRPr="00445C5F" w:rsidRDefault="00A64874"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A64874" w:rsidRPr="00445C5F" w14:paraId="143A25FF" w14:textId="77777777" w:rsidTr="0013353B">
        <w:tc>
          <w:tcPr>
            <w:tcW w:w="612" w:type="dxa"/>
            <w:tcBorders>
              <w:top w:val="single" w:sz="6" w:space="0" w:color="auto"/>
              <w:left w:val="double" w:sz="6" w:space="0" w:color="auto"/>
              <w:bottom w:val="single" w:sz="6" w:space="0" w:color="auto"/>
              <w:right w:val="single" w:sz="6" w:space="0" w:color="auto"/>
            </w:tcBorders>
          </w:tcPr>
          <w:p w14:paraId="18B6F2CE" w14:textId="77777777" w:rsidR="00A64874" w:rsidRPr="00445C5F" w:rsidRDefault="00A64874"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3840" w:type="dxa"/>
            <w:tcBorders>
              <w:top w:val="single" w:sz="6" w:space="0" w:color="auto"/>
              <w:left w:val="single" w:sz="6" w:space="0" w:color="auto"/>
              <w:bottom w:val="single" w:sz="6" w:space="0" w:color="auto"/>
              <w:right w:val="single" w:sz="6" w:space="0" w:color="auto"/>
            </w:tcBorders>
          </w:tcPr>
          <w:p w14:paraId="3D8D7B1D" w14:textId="77777777" w:rsidR="00A64874" w:rsidRPr="00445C5F" w:rsidRDefault="00A64874"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Нематериальные поисковые активы</w:t>
            </w:r>
          </w:p>
        </w:tc>
        <w:tc>
          <w:tcPr>
            <w:tcW w:w="720" w:type="dxa"/>
            <w:tcBorders>
              <w:top w:val="single" w:sz="6" w:space="0" w:color="auto"/>
              <w:left w:val="single" w:sz="6" w:space="0" w:color="auto"/>
              <w:bottom w:val="single" w:sz="6" w:space="0" w:color="auto"/>
              <w:right w:val="single" w:sz="6" w:space="0" w:color="auto"/>
            </w:tcBorders>
          </w:tcPr>
          <w:p w14:paraId="77B8DCCD" w14:textId="77777777" w:rsidR="00A64874" w:rsidRPr="00445C5F" w:rsidRDefault="00A64874"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1130</w:t>
            </w:r>
          </w:p>
        </w:tc>
        <w:tc>
          <w:tcPr>
            <w:tcW w:w="1280" w:type="dxa"/>
            <w:tcBorders>
              <w:top w:val="single" w:sz="6" w:space="0" w:color="auto"/>
              <w:left w:val="single" w:sz="6" w:space="0" w:color="auto"/>
              <w:bottom w:val="single" w:sz="6" w:space="0" w:color="auto"/>
              <w:right w:val="single" w:sz="6" w:space="0" w:color="auto"/>
            </w:tcBorders>
          </w:tcPr>
          <w:p w14:paraId="09FB9970" w14:textId="77777777" w:rsidR="00A64874" w:rsidRPr="00445C5F" w:rsidRDefault="00A64874"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A64874" w:rsidRPr="00445C5F" w14:paraId="2F57189F" w14:textId="77777777" w:rsidTr="0013353B">
        <w:tc>
          <w:tcPr>
            <w:tcW w:w="612" w:type="dxa"/>
            <w:tcBorders>
              <w:top w:val="single" w:sz="6" w:space="0" w:color="auto"/>
              <w:left w:val="double" w:sz="6" w:space="0" w:color="auto"/>
              <w:bottom w:val="single" w:sz="6" w:space="0" w:color="auto"/>
              <w:right w:val="single" w:sz="6" w:space="0" w:color="auto"/>
            </w:tcBorders>
          </w:tcPr>
          <w:p w14:paraId="15D065FB" w14:textId="77777777" w:rsidR="00A64874" w:rsidRPr="00445C5F" w:rsidRDefault="00A64874"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3840" w:type="dxa"/>
            <w:tcBorders>
              <w:top w:val="single" w:sz="6" w:space="0" w:color="auto"/>
              <w:left w:val="single" w:sz="6" w:space="0" w:color="auto"/>
              <w:bottom w:val="single" w:sz="6" w:space="0" w:color="auto"/>
              <w:right w:val="single" w:sz="6" w:space="0" w:color="auto"/>
            </w:tcBorders>
          </w:tcPr>
          <w:p w14:paraId="76E50674" w14:textId="77777777" w:rsidR="00A64874" w:rsidRPr="00445C5F" w:rsidRDefault="00A64874"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Основные средства</w:t>
            </w:r>
          </w:p>
        </w:tc>
        <w:tc>
          <w:tcPr>
            <w:tcW w:w="720" w:type="dxa"/>
            <w:tcBorders>
              <w:top w:val="single" w:sz="6" w:space="0" w:color="auto"/>
              <w:left w:val="single" w:sz="6" w:space="0" w:color="auto"/>
              <w:bottom w:val="single" w:sz="6" w:space="0" w:color="auto"/>
              <w:right w:val="single" w:sz="6" w:space="0" w:color="auto"/>
            </w:tcBorders>
          </w:tcPr>
          <w:p w14:paraId="4B3579CA" w14:textId="77777777" w:rsidR="00A64874" w:rsidRPr="00445C5F" w:rsidRDefault="00A64874"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1150</w:t>
            </w:r>
          </w:p>
        </w:tc>
        <w:tc>
          <w:tcPr>
            <w:tcW w:w="1280" w:type="dxa"/>
            <w:tcBorders>
              <w:top w:val="single" w:sz="6" w:space="0" w:color="auto"/>
              <w:left w:val="single" w:sz="6" w:space="0" w:color="auto"/>
              <w:bottom w:val="single" w:sz="6" w:space="0" w:color="auto"/>
              <w:right w:val="single" w:sz="6" w:space="0" w:color="auto"/>
            </w:tcBorders>
          </w:tcPr>
          <w:p w14:paraId="5D8E18B7" w14:textId="77777777" w:rsidR="00A64874" w:rsidRPr="00445C5F" w:rsidRDefault="008956A9" w:rsidP="0013353B">
            <w:pPr>
              <w:suppressAutoHyphens w:val="0"/>
              <w:autoSpaceDE w:val="0"/>
              <w:adjustRightInd w:val="0"/>
              <w:spacing w:after="0" w:line="240" w:lineRule="auto"/>
              <w:jc w:val="right"/>
              <w:textAlignment w:val="auto"/>
              <w:rPr>
                <w:rFonts w:ascii="Times New Roman" w:eastAsiaTheme="minorEastAsia" w:hAnsi="Times New Roman" w:cs="Times New Roman"/>
                <w:kern w:val="0"/>
                <w:lang w:eastAsia="ru-RU"/>
              </w:rPr>
            </w:pPr>
            <w:r>
              <w:rPr>
                <w:rFonts w:ascii="Times New Roman" w:eastAsiaTheme="minorEastAsia" w:hAnsi="Times New Roman" w:cs="Times New Roman"/>
                <w:kern w:val="0"/>
                <w:lang w:eastAsia="ru-RU"/>
              </w:rPr>
              <w:t>31816</w:t>
            </w:r>
          </w:p>
        </w:tc>
      </w:tr>
      <w:tr w:rsidR="00A64874" w:rsidRPr="00445C5F" w14:paraId="059B5B15" w14:textId="77777777" w:rsidTr="0013353B">
        <w:tc>
          <w:tcPr>
            <w:tcW w:w="612" w:type="dxa"/>
            <w:tcBorders>
              <w:top w:val="single" w:sz="6" w:space="0" w:color="auto"/>
              <w:left w:val="double" w:sz="6" w:space="0" w:color="auto"/>
              <w:bottom w:val="single" w:sz="6" w:space="0" w:color="auto"/>
              <w:right w:val="single" w:sz="6" w:space="0" w:color="auto"/>
            </w:tcBorders>
          </w:tcPr>
          <w:p w14:paraId="3B585411" w14:textId="77777777" w:rsidR="00A64874" w:rsidRPr="00445C5F" w:rsidRDefault="00A64874"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3840" w:type="dxa"/>
            <w:tcBorders>
              <w:top w:val="single" w:sz="6" w:space="0" w:color="auto"/>
              <w:left w:val="single" w:sz="6" w:space="0" w:color="auto"/>
              <w:bottom w:val="single" w:sz="6" w:space="0" w:color="auto"/>
              <w:right w:val="single" w:sz="6" w:space="0" w:color="auto"/>
            </w:tcBorders>
          </w:tcPr>
          <w:p w14:paraId="469DF4E1" w14:textId="77777777" w:rsidR="00A64874" w:rsidRPr="00445C5F" w:rsidRDefault="00A64874"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Доходные вложения в материальные ценности</w:t>
            </w:r>
          </w:p>
        </w:tc>
        <w:tc>
          <w:tcPr>
            <w:tcW w:w="720" w:type="dxa"/>
            <w:tcBorders>
              <w:top w:val="single" w:sz="6" w:space="0" w:color="auto"/>
              <w:left w:val="single" w:sz="6" w:space="0" w:color="auto"/>
              <w:bottom w:val="single" w:sz="6" w:space="0" w:color="auto"/>
              <w:right w:val="single" w:sz="6" w:space="0" w:color="auto"/>
            </w:tcBorders>
          </w:tcPr>
          <w:p w14:paraId="34C83A60" w14:textId="77777777" w:rsidR="00A64874" w:rsidRPr="00445C5F" w:rsidRDefault="00A64874"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1160</w:t>
            </w:r>
          </w:p>
        </w:tc>
        <w:tc>
          <w:tcPr>
            <w:tcW w:w="1280" w:type="dxa"/>
            <w:tcBorders>
              <w:top w:val="single" w:sz="6" w:space="0" w:color="auto"/>
              <w:left w:val="single" w:sz="6" w:space="0" w:color="auto"/>
              <w:bottom w:val="single" w:sz="6" w:space="0" w:color="auto"/>
              <w:right w:val="single" w:sz="6" w:space="0" w:color="auto"/>
            </w:tcBorders>
          </w:tcPr>
          <w:p w14:paraId="0074382A" w14:textId="77777777" w:rsidR="00A64874" w:rsidRPr="00445C5F" w:rsidRDefault="00A64874"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A64874" w:rsidRPr="00445C5F" w14:paraId="762F27F2" w14:textId="77777777" w:rsidTr="0013353B">
        <w:tc>
          <w:tcPr>
            <w:tcW w:w="612" w:type="dxa"/>
            <w:tcBorders>
              <w:top w:val="single" w:sz="6" w:space="0" w:color="auto"/>
              <w:left w:val="double" w:sz="6" w:space="0" w:color="auto"/>
              <w:bottom w:val="single" w:sz="6" w:space="0" w:color="auto"/>
              <w:right w:val="single" w:sz="6" w:space="0" w:color="auto"/>
            </w:tcBorders>
          </w:tcPr>
          <w:p w14:paraId="3401F478" w14:textId="77777777" w:rsidR="00A64874" w:rsidRPr="00445C5F" w:rsidRDefault="00A64874"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3840" w:type="dxa"/>
            <w:tcBorders>
              <w:top w:val="single" w:sz="6" w:space="0" w:color="auto"/>
              <w:left w:val="single" w:sz="6" w:space="0" w:color="auto"/>
              <w:bottom w:val="single" w:sz="6" w:space="0" w:color="auto"/>
              <w:right w:val="single" w:sz="6" w:space="0" w:color="auto"/>
            </w:tcBorders>
          </w:tcPr>
          <w:p w14:paraId="4A0C7BA3" w14:textId="77777777" w:rsidR="00A64874" w:rsidRPr="00445C5F" w:rsidRDefault="00A64874"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Финансовые вложения</w:t>
            </w:r>
          </w:p>
        </w:tc>
        <w:tc>
          <w:tcPr>
            <w:tcW w:w="720" w:type="dxa"/>
            <w:tcBorders>
              <w:top w:val="single" w:sz="6" w:space="0" w:color="auto"/>
              <w:left w:val="single" w:sz="6" w:space="0" w:color="auto"/>
              <w:bottom w:val="single" w:sz="6" w:space="0" w:color="auto"/>
              <w:right w:val="single" w:sz="6" w:space="0" w:color="auto"/>
            </w:tcBorders>
          </w:tcPr>
          <w:p w14:paraId="5BF0072C" w14:textId="77777777" w:rsidR="00A64874" w:rsidRPr="00445C5F" w:rsidRDefault="00A64874"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1170</w:t>
            </w:r>
          </w:p>
        </w:tc>
        <w:tc>
          <w:tcPr>
            <w:tcW w:w="1280" w:type="dxa"/>
            <w:tcBorders>
              <w:top w:val="single" w:sz="6" w:space="0" w:color="auto"/>
              <w:left w:val="single" w:sz="6" w:space="0" w:color="auto"/>
              <w:bottom w:val="single" w:sz="6" w:space="0" w:color="auto"/>
              <w:right w:val="single" w:sz="6" w:space="0" w:color="auto"/>
            </w:tcBorders>
          </w:tcPr>
          <w:p w14:paraId="22501B2C" w14:textId="77777777" w:rsidR="00A64874" w:rsidRPr="00445C5F" w:rsidRDefault="00BF2F0D" w:rsidP="0013353B">
            <w:pPr>
              <w:suppressAutoHyphens w:val="0"/>
              <w:autoSpaceDE w:val="0"/>
              <w:adjustRightInd w:val="0"/>
              <w:spacing w:after="0" w:line="240" w:lineRule="auto"/>
              <w:jc w:val="right"/>
              <w:textAlignment w:val="auto"/>
              <w:rPr>
                <w:rFonts w:ascii="Times New Roman" w:eastAsiaTheme="minorEastAsia" w:hAnsi="Times New Roman" w:cs="Times New Roman"/>
                <w:kern w:val="0"/>
                <w:lang w:eastAsia="ru-RU"/>
              </w:rPr>
            </w:pPr>
            <w:r>
              <w:rPr>
                <w:rFonts w:ascii="Times New Roman" w:eastAsiaTheme="minorEastAsia" w:hAnsi="Times New Roman" w:cs="Times New Roman"/>
                <w:kern w:val="0"/>
                <w:lang w:eastAsia="ru-RU"/>
              </w:rPr>
              <w:t>7</w:t>
            </w:r>
          </w:p>
        </w:tc>
      </w:tr>
      <w:tr w:rsidR="00A64874" w:rsidRPr="00445C5F" w14:paraId="3F1F878E" w14:textId="77777777" w:rsidTr="0013353B">
        <w:tc>
          <w:tcPr>
            <w:tcW w:w="612" w:type="dxa"/>
            <w:tcBorders>
              <w:top w:val="single" w:sz="6" w:space="0" w:color="auto"/>
              <w:left w:val="double" w:sz="6" w:space="0" w:color="auto"/>
              <w:bottom w:val="single" w:sz="6" w:space="0" w:color="auto"/>
              <w:right w:val="single" w:sz="6" w:space="0" w:color="auto"/>
            </w:tcBorders>
          </w:tcPr>
          <w:p w14:paraId="0A1C5B44" w14:textId="77777777" w:rsidR="00A64874" w:rsidRPr="00445C5F" w:rsidRDefault="00A64874"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3840" w:type="dxa"/>
            <w:tcBorders>
              <w:top w:val="single" w:sz="6" w:space="0" w:color="auto"/>
              <w:left w:val="single" w:sz="6" w:space="0" w:color="auto"/>
              <w:bottom w:val="single" w:sz="6" w:space="0" w:color="auto"/>
              <w:right w:val="single" w:sz="6" w:space="0" w:color="auto"/>
            </w:tcBorders>
          </w:tcPr>
          <w:p w14:paraId="7CE5E5FD" w14:textId="77777777" w:rsidR="00A64874" w:rsidRPr="00445C5F" w:rsidRDefault="00A64874"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Отложенные налоговые активы</w:t>
            </w:r>
          </w:p>
        </w:tc>
        <w:tc>
          <w:tcPr>
            <w:tcW w:w="720" w:type="dxa"/>
            <w:tcBorders>
              <w:top w:val="single" w:sz="6" w:space="0" w:color="auto"/>
              <w:left w:val="single" w:sz="6" w:space="0" w:color="auto"/>
              <w:bottom w:val="single" w:sz="6" w:space="0" w:color="auto"/>
              <w:right w:val="single" w:sz="6" w:space="0" w:color="auto"/>
            </w:tcBorders>
          </w:tcPr>
          <w:p w14:paraId="1AB51426" w14:textId="77777777" w:rsidR="00A64874" w:rsidRPr="00445C5F" w:rsidRDefault="00A64874"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1180</w:t>
            </w:r>
          </w:p>
        </w:tc>
        <w:tc>
          <w:tcPr>
            <w:tcW w:w="1280" w:type="dxa"/>
            <w:tcBorders>
              <w:top w:val="single" w:sz="6" w:space="0" w:color="auto"/>
              <w:left w:val="single" w:sz="6" w:space="0" w:color="auto"/>
              <w:bottom w:val="single" w:sz="6" w:space="0" w:color="auto"/>
              <w:right w:val="single" w:sz="6" w:space="0" w:color="auto"/>
            </w:tcBorders>
          </w:tcPr>
          <w:p w14:paraId="2FD2A563" w14:textId="77777777" w:rsidR="00A64874" w:rsidRPr="00445C5F" w:rsidRDefault="00BF2F0D" w:rsidP="0013353B">
            <w:pPr>
              <w:suppressAutoHyphens w:val="0"/>
              <w:autoSpaceDE w:val="0"/>
              <w:adjustRightInd w:val="0"/>
              <w:spacing w:after="0" w:line="240" w:lineRule="auto"/>
              <w:jc w:val="right"/>
              <w:textAlignment w:val="auto"/>
              <w:rPr>
                <w:rFonts w:ascii="Times New Roman" w:eastAsiaTheme="minorEastAsia" w:hAnsi="Times New Roman" w:cs="Times New Roman"/>
                <w:kern w:val="0"/>
                <w:lang w:eastAsia="ru-RU"/>
              </w:rPr>
            </w:pPr>
            <w:r>
              <w:rPr>
                <w:rFonts w:ascii="Times New Roman" w:eastAsiaTheme="minorEastAsia" w:hAnsi="Times New Roman" w:cs="Times New Roman"/>
                <w:kern w:val="0"/>
                <w:lang w:eastAsia="ru-RU"/>
              </w:rPr>
              <w:t>14</w:t>
            </w:r>
            <w:r w:rsidR="008956A9">
              <w:rPr>
                <w:rFonts w:ascii="Times New Roman" w:eastAsiaTheme="minorEastAsia" w:hAnsi="Times New Roman" w:cs="Times New Roman"/>
                <w:kern w:val="0"/>
                <w:lang w:eastAsia="ru-RU"/>
              </w:rPr>
              <w:t>3</w:t>
            </w:r>
          </w:p>
        </w:tc>
      </w:tr>
      <w:tr w:rsidR="00A64874" w:rsidRPr="00445C5F" w14:paraId="5321083F" w14:textId="77777777" w:rsidTr="0013353B">
        <w:tc>
          <w:tcPr>
            <w:tcW w:w="612" w:type="dxa"/>
            <w:tcBorders>
              <w:top w:val="single" w:sz="6" w:space="0" w:color="auto"/>
              <w:left w:val="double" w:sz="6" w:space="0" w:color="auto"/>
              <w:bottom w:val="single" w:sz="6" w:space="0" w:color="auto"/>
              <w:right w:val="single" w:sz="6" w:space="0" w:color="auto"/>
            </w:tcBorders>
          </w:tcPr>
          <w:p w14:paraId="37A01C17" w14:textId="77777777" w:rsidR="00A64874" w:rsidRPr="00445C5F" w:rsidRDefault="00A64874"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3840" w:type="dxa"/>
            <w:tcBorders>
              <w:top w:val="single" w:sz="6" w:space="0" w:color="auto"/>
              <w:left w:val="single" w:sz="6" w:space="0" w:color="auto"/>
              <w:bottom w:val="single" w:sz="6" w:space="0" w:color="auto"/>
              <w:right w:val="single" w:sz="6" w:space="0" w:color="auto"/>
            </w:tcBorders>
          </w:tcPr>
          <w:p w14:paraId="14627F77" w14:textId="77777777" w:rsidR="00A64874" w:rsidRPr="00445C5F" w:rsidRDefault="00A64874"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Прочие внеоборотные активы</w:t>
            </w:r>
          </w:p>
        </w:tc>
        <w:tc>
          <w:tcPr>
            <w:tcW w:w="720" w:type="dxa"/>
            <w:tcBorders>
              <w:top w:val="single" w:sz="6" w:space="0" w:color="auto"/>
              <w:left w:val="single" w:sz="6" w:space="0" w:color="auto"/>
              <w:bottom w:val="single" w:sz="6" w:space="0" w:color="auto"/>
              <w:right w:val="single" w:sz="6" w:space="0" w:color="auto"/>
            </w:tcBorders>
          </w:tcPr>
          <w:p w14:paraId="21C0BB4B" w14:textId="77777777" w:rsidR="00A64874" w:rsidRPr="00445C5F" w:rsidRDefault="00A64874"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1190</w:t>
            </w:r>
          </w:p>
        </w:tc>
        <w:tc>
          <w:tcPr>
            <w:tcW w:w="1280" w:type="dxa"/>
            <w:tcBorders>
              <w:top w:val="single" w:sz="6" w:space="0" w:color="auto"/>
              <w:left w:val="single" w:sz="6" w:space="0" w:color="auto"/>
              <w:bottom w:val="single" w:sz="6" w:space="0" w:color="auto"/>
              <w:right w:val="single" w:sz="6" w:space="0" w:color="auto"/>
            </w:tcBorders>
          </w:tcPr>
          <w:p w14:paraId="79DDF586" w14:textId="77777777" w:rsidR="00A64874" w:rsidRPr="00445C5F" w:rsidRDefault="00BF2F0D" w:rsidP="0013353B">
            <w:pPr>
              <w:suppressAutoHyphens w:val="0"/>
              <w:autoSpaceDE w:val="0"/>
              <w:adjustRightInd w:val="0"/>
              <w:spacing w:after="0" w:line="240" w:lineRule="auto"/>
              <w:jc w:val="right"/>
              <w:textAlignment w:val="auto"/>
              <w:rPr>
                <w:rFonts w:ascii="Times New Roman" w:eastAsiaTheme="minorEastAsia" w:hAnsi="Times New Roman" w:cs="Times New Roman"/>
                <w:kern w:val="0"/>
                <w:lang w:eastAsia="ru-RU"/>
              </w:rPr>
            </w:pPr>
            <w:r>
              <w:rPr>
                <w:rFonts w:ascii="Times New Roman" w:eastAsiaTheme="minorEastAsia" w:hAnsi="Times New Roman" w:cs="Times New Roman"/>
                <w:kern w:val="0"/>
                <w:lang w:eastAsia="ru-RU"/>
              </w:rPr>
              <w:t>4720</w:t>
            </w:r>
          </w:p>
        </w:tc>
      </w:tr>
      <w:tr w:rsidR="00A64874" w:rsidRPr="00445C5F" w14:paraId="6E9875A0" w14:textId="77777777" w:rsidTr="0013353B">
        <w:tc>
          <w:tcPr>
            <w:tcW w:w="612" w:type="dxa"/>
            <w:tcBorders>
              <w:top w:val="single" w:sz="6" w:space="0" w:color="auto"/>
              <w:left w:val="double" w:sz="6" w:space="0" w:color="auto"/>
              <w:bottom w:val="single" w:sz="6" w:space="0" w:color="auto"/>
              <w:right w:val="single" w:sz="6" w:space="0" w:color="auto"/>
            </w:tcBorders>
          </w:tcPr>
          <w:p w14:paraId="35462863" w14:textId="77777777" w:rsidR="00A64874" w:rsidRPr="00445C5F" w:rsidRDefault="00A64874"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3840" w:type="dxa"/>
            <w:tcBorders>
              <w:top w:val="single" w:sz="6" w:space="0" w:color="auto"/>
              <w:left w:val="single" w:sz="6" w:space="0" w:color="auto"/>
              <w:bottom w:val="single" w:sz="6" w:space="0" w:color="auto"/>
              <w:right w:val="single" w:sz="6" w:space="0" w:color="auto"/>
            </w:tcBorders>
          </w:tcPr>
          <w:p w14:paraId="5F882D16" w14:textId="77777777" w:rsidR="00A64874" w:rsidRPr="00445C5F" w:rsidRDefault="00A64874"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ИТОГО по разделу I</w:t>
            </w:r>
          </w:p>
        </w:tc>
        <w:tc>
          <w:tcPr>
            <w:tcW w:w="720" w:type="dxa"/>
            <w:tcBorders>
              <w:top w:val="single" w:sz="6" w:space="0" w:color="auto"/>
              <w:left w:val="single" w:sz="6" w:space="0" w:color="auto"/>
              <w:bottom w:val="single" w:sz="6" w:space="0" w:color="auto"/>
              <w:right w:val="single" w:sz="6" w:space="0" w:color="auto"/>
            </w:tcBorders>
          </w:tcPr>
          <w:p w14:paraId="06369E01" w14:textId="77777777" w:rsidR="00A64874" w:rsidRPr="00445C5F" w:rsidRDefault="00A64874"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1100</w:t>
            </w:r>
          </w:p>
        </w:tc>
        <w:tc>
          <w:tcPr>
            <w:tcW w:w="1280" w:type="dxa"/>
            <w:tcBorders>
              <w:top w:val="single" w:sz="6" w:space="0" w:color="auto"/>
              <w:left w:val="single" w:sz="6" w:space="0" w:color="auto"/>
              <w:bottom w:val="single" w:sz="6" w:space="0" w:color="auto"/>
              <w:right w:val="single" w:sz="6" w:space="0" w:color="auto"/>
            </w:tcBorders>
          </w:tcPr>
          <w:p w14:paraId="78584D40" w14:textId="77777777" w:rsidR="00A64874" w:rsidRPr="00445C5F" w:rsidRDefault="00BF2F0D" w:rsidP="0013353B">
            <w:pPr>
              <w:suppressAutoHyphens w:val="0"/>
              <w:autoSpaceDE w:val="0"/>
              <w:adjustRightInd w:val="0"/>
              <w:spacing w:after="0" w:line="240" w:lineRule="auto"/>
              <w:jc w:val="right"/>
              <w:textAlignment w:val="auto"/>
              <w:rPr>
                <w:rFonts w:ascii="Times New Roman" w:eastAsiaTheme="minorEastAsia" w:hAnsi="Times New Roman" w:cs="Times New Roman"/>
                <w:kern w:val="0"/>
                <w:lang w:eastAsia="ru-RU"/>
              </w:rPr>
            </w:pPr>
            <w:r>
              <w:rPr>
                <w:rFonts w:ascii="Times New Roman" w:eastAsiaTheme="minorEastAsia" w:hAnsi="Times New Roman" w:cs="Times New Roman"/>
                <w:kern w:val="0"/>
                <w:lang w:eastAsia="ru-RU"/>
              </w:rPr>
              <w:t>3</w:t>
            </w:r>
            <w:r w:rsidR="008956A9">
              <w:rPr>
                <w:rFonts w:ascii="Times New Roman" w:eastAsiaTheme="minorEastAsia" w:hAnsi="Times New Roman" w:cs="Times New Roman"/>
                <w:kern w:val="0"/>
                <w:lang w:eastAsia="ru-RU"/>
              </w:rPr>
              <w:t>6687</w:t>
            </w:r>
          </w:p>
        </w:tc>
      </w:tr>
      <w:tr w:rsidR="00A64874" w:rsidRPr="00445C5F" w14:paraId="38727777" w14:textId="77777777" w:rsidTr="0013353B">
        <w:tc>
          <w:tcPr>
            <w:tcW w:w="612" w:type="dxa"/>
            <w:tcBorders>
              <w:top w:val="single" w:sz="6" w:space="0" w:color="auto"/>
              <w:left w:val="double" w:sz="6" w:space="0" w:color="auto"/>
              <w:bottom w:val="single" w:sz="6" w:space="0" w:color="auto"/>
              <w:right w:val="single" w:sz="6" w:space="0" w:color="auto"/>
            </w:tcBorders>
          </w:tcPr>
          <w:p w14:paraId="69E5722F" w14:textId="77777777" w:rsidR="00A64874" w:rsidRPr="00445C5F" w:rsidRDefault="00A64874"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3840" w:type="dxa"/>
            <w:tcBorders>
              <w:top w:val="single" w:sz="6" w:space="0" w:color="auto"/>
              <w:left w:val="single" w:sz="6" w:space="0" w:color="auto"/>
              <w:bottom w:val="single" w:sz="6" w:space="0" w:color="auto"/>
              <w:right w:val="single" w:sz="6" w:space="0" w:color="auto"/>
            </w:tcBorders>
          </w:tcPr>
          <w:p w14:paraId="225A670B" w14:textId="77777777" w:rsidR="00A64874" w:rsidRPr="00445C5F" w:rsidRDefault="00A64874"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II. ОБОРОТНЫЕ АКТИВЫ</w:t>
            </w:r>
          </w:p>
        </w:tc>
        <w:tc>
          <w:tcPr>
            <w:tcW w:w="720" w:type="dxa"/>
            <w:tcBorders>
              <w:top w:val="single" w:sz="6" w:space="0" w:color="auto"/>
              <w:left w:val="single" w:sz="6" w:space="0" w:color="auto"/>
              <w:bottom w:val="single" w:sz="6" w:space="0" w:color="auto"/>
              <w:right w:val="single" w:sz="6" w:space="0" w:color="auto"/>
            </w:tcBorders>
          </w:tcPr>
          <w:p w14:paraId="012FCF0A" w14:textId="77777777" w:rsidR="00A64874" w:rsidRPr="00445C5F" w:rsidRDefault="00A64874"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280" w:type="dxa"/>
            <w:tcBorders>
              <w:top w:val="single" w:sz="6" w:space="0" w:color="auto"/>
              <w:left w:val="single" w:sz="6" w:space="0" w:color="auto"/>
              <w:bottom w:val="single" w:sz="6" w:space="0" w:color="auto"/>
              <w:right w:val="single" w:sz="6" w:space="0" w:color="auto"/>
            </w:tcBorders>
          </w:tcPr>
          <w:p w14:paraId="22267565" w14:textId="77777777" w:rsidR="00A64874" w:rsidRPr="00445C5F" w:rsidRDefault="00A64874"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A64874" w:rsidRPr="00445C5F" w14:paraId="60B62BBB" w14:textId="77777777" w:rsidTr="0013353B">
        <w:tc>
          <w:tcPr>
            <w:tcW w:w="612" w:type="dxa"/>
            <w:tcBorders>
              <w:top w:val="single" w:sz="6" w:space="0" w:color="auto"/>
              <w:left w:val="double" w:sz="6" w:space="0" w:color="auto"/>
              <w:bottom w:val="single" w:sz="6" w:space="0" w:color="auto"/>
              <w:right w:val="single" w:sz="6" w:space="0" w:color="auto"/>
            </w:tcBorders>
          </w:tcPr>
          <w:p w14:paraId="1A5DD20F" w14:textId="77777777" w:rsidR="00A64874" w:rsidRPr="00445C5F" w:rsidRDefault="00A64874"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3840" w:type="dxa"/>
            <w:tcBorders>
              <w:top w:val="single" w:sz="6" w:space="0" w:color="auto"/>
              <w:left w:val="single" w:sz="6" w:space="0" w:color="auto"/>
              <w:bottom w:val="single" w:sz="6" w:space="0" w:color="auto"/>
              <w:right w:val="single" w:sz="6" w:space="0" w:color="auto"/>
            </w:tcBorders>
          </w:tcPr>
          <w:p w14:paraId="1C503FB3" w14:textId="77777777" w:rsidR="00A64874" w:rsidRPr="00445C5F" w:rsidRDefault="00A64874"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Запасы</w:t>
            </w:r>
          </w:p>
        </w:tc>
        <w:tc>
          <w:tcPr>
            <w:tcW w:w="720" w:type="dxa"/>
            <w:tcBorders>
              <w:top w:val="single" w:sz="6" w:space="0" w:color="auto"/>
              <w:left w:val="single" w:sz="6" w:space="0" w:color="auto"/>
              <w:bottom w:val="single" w:sz="6" w:space="0" w:color="auto"/>
              <w:right w:val="single" w:sz="6" w:space="0" w:color="auto"/>
            </w:tcBorders>
          </w:tcPr>
          <w:p w14:paraId="4DA87CFC" w14:textId="77777777" w:rsidR="00A64874" w:rsidRPr="00445C5F" w:rsidRDefault="00A64874"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1210</w:t>
            </w:r>
          </w:p>
        </w:tc>
        <w:tc>
          <w:tcPr>
            <w:tcW w:w="1280" w:type="dxa"/>
            <w:tcBorders>
              <w:top w:val="single" w:sz="6" w:space="0" w:color="auto"/>
              <w:left w:val="single" w:sz="6" w:space="0" w:color="auto"/>
              <w:bottom w:val="single" w:sz="6" w:space="0" w:color="auto"/>
              <w:right w:val="single" w:sz="6" w:space="0" w:color="auto"/>
            </w:tcBorders>
          </w:tcPr>
          <w:p w14:paraId="53CFA9E9" w14:textId="77777777" w:rsidR="00A64874" w:rsidRPr="00445C5F" w:rsidRDefault="008956A9" w:rsidP="0013353B">
            <w:pPr>
              <w:suppressAutoHyphens w:val="0"/>
              <w:autoSpaceDE w:val="0"/>
              <w:adjustRightInd w:val="0"/>
              <w:spacing w:after="0" w:line="240" w:lineRule="auto"/>
              <w:jc w:val="right"/>
              <w:textAlignment w:val="auto"/>
              <w:rPr>
                <w:rFonts w:ascii="Times New Roman" w:eastAsiaTheme="minorEastAsia" w:hAnsi="Times New Roman" w:cs="Times New Roman"/>
                <w:kern w:val="0"/>
                <w:lang w:eastAsia="ru-RU"/>
              </w:rPr>
            </w:pPr>
            <w:r>
              <w:rPr>
                <w:rFonts w:ascii="Times New Roman" w:eastAsiaTheme="minorEastAsia" w:hAnsi="Times New Roman" w:cs="Times New Roman"/>
                <w:kern w:val="0"/>
                <w:lang w:eastAsia="ru-RU"/>
              </w:rPr>
              <w:t>158063</w:t>
            </w:r>
          </w:p>
        </w:tc>
      </w:tr>
      <w:tr w:rsidR="00A64874" w:rsidRPr="00445C5F" w14:paraId="56BB4412" w14:textId="77777777" w:rsidTr="0013353B">
        <w:tc>
          <w:tcPr>
            <w:tcW w:w="612" w:type="dxa"/>
            <w:tcBorders>
              <w:top w:val="single" w:sz="6" w:space="0" w:color="auto"/>
              <w:left w:val="double" w:sz="6" w:space="0" w:color="auto"/>
              <w:bottom w:val="single" w:sz="6" w:space="0" w:color="auto"/>
              <w:right w:val="single" w:sz="6" w:space="0" w:color="auto"/>
            </w:tcBorders>
          </w:tcPr>
          <w:p w14:paraId="47B887D7" w14:textId="77777777" w:rsidR="00A64874" w:rsidRPr="00445C5F" w:rsidRDefault="00A64874"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3840" w:type="dxa"/>
            <w:tcBorders>
              <w:top w:val="single" w:sz="6" w:space="0" w:color="auto"/>
              <w:left w:val="single" w:sz="6" w:space="0" w:color="auto"/>
              <w:bottom w:val="single" w:sz="6" w:space="0" w:color="auto"/>
              <w:right w:val="single" w:sz="6" w:space="0" w:color="auto"/>
            </w:tcBorders>
          </w:tcPr>
          <w:p w14:paraId="0D4013F5" w14:textId="77777777" w:rsidR="00A64874" w:rsidRPr="00445C5F" w:rsidRDefault="00A64874"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Налог на добавленную стоимость по приобретенным ценностям</w:t>
            </w:r>
          </w:p>
        </w:tc>
        <w:tc>
          <w:tcPr>
            <w:tcW w:w="720" w:type="dxa"/>
            <w:tcBorders>
              <w:top w:val="single" w:sz="6" w:space="0" w:color="auto"/>
              <w:left w:val="single" w:sz="6" w:space="0" w:color="auto"/>
              <w:bottom w:val="single" w:sz="6" w:space="0" w:color="auto"/>
              <w:right w:val="single" w:sz="6" w:space="0" w:color="auto"/>
            </w:tcBorders>
          </w:tcPr>
          <w:p w14:paraId="6E4A511A" w14:textId="77777777" w:rsidR="00A64874" w:rsidRPr="00445C5F" w:rsidRDefault="00A64874"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1220</w:t>
            </w:r>
          </w:p>
        </w:tc>
        <w:tc>
          <w:tcPr>
            <w:tcW w:w="1280" w:type="dxa"/>
            <w:tcBorders>
              <w:top w:val="single" w:sz="6" w:space="0" w:color="auto"/>
              <w:left w:val="single" w:sz="6" w:space="0" w:color="auto"/>
              <w:bottom w:val="single" w:sz="6" w:space="0" w:color="auto"/>
              <w:right w:val="single" w:sz="6" w:space="0" w:color="auto"/>
            </w:tcBorders>
          </w:tcPr>
          <w:p w14:paraId="34164E01" w14:textId="77777777" w:rsidR="00A64874" w:rsidRPr="00445C5F" w:rsidRDefault="00BF2F0D" w:rsidP="0013353B">
            <w:pPr>
              <w:suppressAutoHyphens w:val="0"/>
              <w:autoSpaceDE w:val="0"/>
              <w:adjustRightInd w:val="0"/>
              <w:spacing w:after="0" w:line="240" w:lineRule="auto"/>
              <w:jc w:val="right"/>
              <w:textAlignment w:val="auto"/>
              <w:rPr>
                <w:rFonts w:ascii="Times New Roman" w:eastAsiaTheme="minorEastAsia" w:hAnsi="Times New Roman" w:cs="Times New Roman"/>
                <w:kern w:val="0"/>
                <w:lang w:eastAsia="ru-RU"/>
              </w:rPr>
            </w:pPr>
            <w:r>
              <w:rPr>
                <w:rFonts w:ascii="Times New Roman" w:eastAsiaTheme="minorEastAsia" w:hAnsi="Times New Roman" w:cs="Times New Roman"/>
                <w:kern w:val="0"/>
                <w:lang w:eastAsia="ru-RU"/>
              </w:rPr>
              <w:t>16</w:t>
            </w:r>
            <w:r w:rsidR="008956A9">
              <w:rPr>
                <w:rFonts w:ascii="Times New Roman" w:eastAsiaTheme="minorEastAsia" w:hAnsi="Times New Roman" w:cs="Times New Roman"/>
                <w:kern w:val="0"/>
                <w:lang w:eastAsia="ru-RU"/>
              </w:rPr>
              <w:t>4</w:t>
            </w:r>
          </w:p>
        </w:tc>
      </w:tr>
      <w:tr w:rsidR="00A64874" w:rsidRPr="00445C5F" w14:paraId="16C5B3CA" w14:textId="77777777" w:rsidTr="0013353B">
        <w:tc>
          <w:tcPr>
            <w:tcW w:w="612" w:type="dxa"/>
            <w:tcBorders>
              <w:top w:val="single" w:sz="6" w:space="0" w:color="auto"/>
              <w:left w:val="double" w:sz="6" w:space="0" w:color="auto"/>
              <w:bottom w:val="single" w:sz="6" w:space="0" w:color="auto"/>
              <w:right w:val="single" w:sz="6" w:space="0" w:color="auto"/>
            </w:tcBorders>
          </w:tcPr>
          <w:p w14:paraId="692F39DB" w14:textId="77777777" w:rsidR="00A64874" w:rsidRPr="00445C5F" w:rsidRDefault="00A64874"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3840" w:type="dxa"/>
            <w:tcBorders>
              <w:top w:val="single" w:sz="6" w:space="0" w:color="auto"/>
              <w:left w:val="single" w:sz="6" w:space="0" w:color="auto"/>
              <w:bottom w:val="single" w:sz="6" w:space="0" w:color="auto"/>
              <w:right w:val="single" w:sz="6" w:space="0" w:color="auto"/>
            </w:tcBorders>
          </w:tcPr>
          <w:p w14:paraId="53CB8629" w14:textId="77777777" w:rsidR="00A64874" w:rsidRPr="00445C5F" w:rsidRDefault="00A64874"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Дебиторская задолженность</w:t>
            </w:r>
          </w:p>
        </w:tc>
        <w:tc>
          <w:tcPr>
            <w:tcW w:w="720" w:type="dxa"/>
            <w:tcBorders>
              <w:top w:val="single" w:sz="6" w:space="0" w:color="auto"/>
              <w:left w:val="single" w:sz="6" w:space="0" w:color="auto"/>
              <w:bottom w:val="single" w:sz="6" w:space="0" w:color="auto"/>
              <w:right w:val="single" w:sz="6" w:space="0" w:color="auto"/>
            </w:tcBorders>
          </w:tcPr>
          <w:p w14:paraId="41E6B98C" w14:textId="77777777" w:rsidR="00A64874" w:rsidRPr="00445C5F" w:rsidRDefault="00A64874"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1230</w:t>
            </w:r>
          </w:p>
        </w:tc>
        <w:tc>
          <w:tcPr>
            <w:tcW w:w="1280" w:type="dxa"/>
            <w:tcBorders>
              <w:top w:val="single" w:sz="6" w:space="0" w:color="auto"/>
              <w:left w:val="single" w:sz="6" w:space="0" w:color="auto"/>
              <w:bottom w:val="single" w:sz="6" w:space="0" w:color="auto"/>
              <w:right w:val="single" w:sz="6" w:space="0" w:color="auto"/>
            </w:tcBorders>
          </w:tcPr>
          <w:p w14:paraId="4B6903DB" w14:textId="77777777" w:rsidR="00A64874" w:rsidRPr="00445C5F" w:rsidRDefault="008956A9" w:rsidP="0013353B">
            <w:pPr>
              <w:suppressAutoHyphens w:val="0"/>
              <w:autoSpaceDE w:val="0"/>
              <w:adjustRightInd w:val="0"/>
              <w:spacing w:after="0" w:line="240" w:lineRule="auto"/>
              <w:jc w:val="right"/>
              <w:textAlignment w:val="auto"/>
              <w:rPr>
                <w:rFonts w:ascii="Times New Roman" w:eastAsiaTheme="minorEastAsia" w:hAnsi="Times New Roman" w:cs="Times New Roman"/>
                <w:kern w:val="0"/>
                <w:lang w:eastAsia="ru-RU"/>
              </w:rPr>
            </w:pPr>
            <w:r>
              <w:rPr>
                <w:rFonts w:ascii="Times New Roman" w:eastAsiaTheme="minorEastAsia" w:hAnsi="Times New Roman" w:cs="Times New Roman"/>
                <w:kern w:val="0"/>
                <w:lang w:eastAsia="ru-RU"/>
              </w:rPr>
              <w:t>65068</w:t>
            </w:r>
          </w:p>
        </w:tc>
      </w:tr>
      <w:tr w:rsidR="00A64874" w:rsidRPr="00445C5F" w14:paraId="0EA2DEAF" w14:textId="77777777" w:rsidTr="0013353B">
        <w:tc>
          <w:tcPr>
            <w:tcW w:w="612" w:type="dxa"/>
            <w:tcBorders>
              <w:top w:val="single" w:sz="6" w:space="0" w:color="auto"/>
              <w:left w:val="double" w:sz="6" w:space="0" w:color="auto"/>
              <w:bottom w:val="single" w:sz="6" w:space="0" w:color="auto"/>
              <w:right w:val="single" w:sz="6" w:space="0" w:color="auto"/>
            </w:tcBorders>
          </w:tcPr>
          <w:p w14:paraId="398F0DF2" w14:textId="77777777" w:rsidR="00A64874" w:rsidRPr="00445C5F" w:rsidRDefault="00A64874"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3840" w:type="dxa"/>
            <w:tcBorders>
              <w:top w:val="single" w:sz="6" w:space="0" w:color="auto"/>
              <w:left w:val="single" w:sz="6" w:space="0" w:color="auto"/>
              <w:bottom w:val="single" w:sz="6" w:space="0" w:color="auto"/>
              <w:right w:val="single" w:sz="6" w:space="0" w:color="auto"/>
            </w:tcBorders>
          </w:tcPr>
          <w:p w14:paraId="4016D448" w14:textId="77777777" w:rsidR="00A64874" w:rsidRPr="00445C5F" w:rsidRDefault="00A64874"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Финансовые вложения (за исключением денежных эквивалентов)</w:t>
            </w:r>
          </w:p>
        </w:tc>
        <w:tc>
          <w:tcPr>
            <w:tcW w:w="720" w:type="dxa"/>
            <w:tcBorders>
              <w:top w:val="single" w:sz="6" w:space="0" w:color="auto"/>
              <w:left w:val="single" w:sz="6" w:space="0" w:color="auto"/>
              <w:bottom w:val="single" w:sz="6" w:space="0" w:color="auto"/>
              <w:right w:val="single" w:sz="6" w:space="0" w:color="auto"/>
            </w:tcBorders>
          </w:tcPr>
          <w:p w14:paraId="46DAA00E" w14:textId="77777777" w:rsidR="00A64874" w:rsidRPr="00445C5F" w:rsidRDefault="00A64874"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1240</w:t>
            </w:r>
          </w:p>
        </w:tc>
        <w:tc>
          <w:tcPr>
            <w:tcW w:w="1280" w:type="dxa"/>
            <w:tcBorders>
              <w:top w:val="single" w:sz="6" w:space="0" w:color="auto"/>
              <w:left w:val="single" w:sz="6" w:space="0" w:color="auto"/>
              <w:bottom w:val="single" w:sz="6" w:space="0" w:color="auto"/>
              <w:right w:val="single" w:sz="6" w:space="0" w:color="auto"/>
            </w:tcBorders>
          </w:tcPr>
          <w:p w14:paraId="4C3B0104" w14:textId="77777777" w:rsidR="00A64874" w:rsidRPr="00445C5F" w:rsidRDefault="008956A9" w:rsidP="0013353B">
            <w:pPr>
              <w:suppressAutoHyphens w:val="0"/>
              <w:autoSpaceDE w:val="0"/>
              <w:adjustRightInd w:val="0"/>
              <w:spacing w:after="0" w:line="240" w:lineRule="auto"/>
              <w:jc w:val="right"/>
              <w:textAlignment w:val="auto"/>
              <w:rPr>
                <w:rFonts w:ascii="Times New Roman" w:eastAsiaTheme="minorEastAsia" w:hAnsi="Times New Roman" w:cs="Times New Roman"/>
                <w:kern w:val="0"/>
                <w:lang w:eastAsia="ru-RU"/>
              </w:rPr>
            </w:pPr>
            <w:r>
              <w:rPr>
                <w:rFonts w:ascii="Times New Roman" w:eastAsiaTheme="minorEastAsia" w:hAnsi="Times New Roman" w:cs="Times New Roman"/>
                <w:kern w:val="0"/>
                <w:lang w:eastAsia="ru-RU"/>
              </w:rPr>
              <w:t>2</w:t>
            </w:r>
            <w:r w:rsidR="00BF2F0D">
              <w:rPr>
                <w:rFonts w:ascii="Times New Roman" w:eastAsiaTheme="minorEastAsia" w:hAnsi="Times New Roman" w:cs="Times New Roman"/>
                <w:kern w:val="0"/>
                <w:lang w:eastAsia="ru-RU"/>
              </w:rPr>
              <w:t>00</w:t>
            </w:r>
          </w:p>
        </w:tc>
      </w:tr>
      <w:tr w:rsidR="00A64874" w:rsidRPr="00445C5F" w14:paraId="65BA0C8C" w14:textId="77777777" w:rsidTr="0013353B">
        <w:tc>
          <w:tcPr>
            <w:tcW w:w="612" w:type="dxa"/>
            <w:tcBorders>
              <w:top w:val="single" w:sz="6" w:space="0" w:color="auto"/>
              <w:left w:val="double" w:sz="6" w:space="0" w:color="auto"/>
              <w:bottom w:val="single" w:sz="6" w:space="0" w:color="auto"/>
              <w:right w:val="single" w:sz="6" w:space="0" w:color="auto"/>
            </w:tcBorders>
          </w:tcPr>
          <w:p w14:paraId="19458617" w14:textId="77777777" w:rsidR="00A64874" w:rsidRPr="00445C5F" w:rsidRDefault="00A64874"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3840" w:type="dxa"/>
            <w:tcBorders>
              <w:top w:val="single" w:sz="6" w:space="0" w:color="auto"/>
              <w:left w:val="single" w:sz="6" w:space="0" w:color="auto"/>
              <w:bottom w:val="single" w:sz="6" w:space="0" w:color="auto"/>
              <w:right w:val="single" w:sz="6" w:space="0" w:color="auto"/>
            </w:tcBorders>
          </w:tcPr>
          <w:p w14:paraId="1B35E1C5" w14:textId="77777777" w:rsidR="00A64874" w:rsidRPr="00445C5F" w:rsidRDefault="00A64874"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Денежные средства и денежные эквиваленты</w:t>
            </w:r>
          </w:p>
        </w:tc>
        <w:tc>
          <w:tcPr>
            <w:tcW w:w="720" w:type="dxa"/>
            <w:tcBorders>
              <w:top w:val="single" w:sz="6" w:space="0" w:color="auto"/>
              <w:left w:val="single" w:sz="6" w:space="0" w:color="auto"/>
              <w:bottom w:val="single" w:sz="6" w:space="0" w:color="auto"/>
              <w:right w:val="single" w:sz="6" w:space="0" w:color="auto"/>
            </w:tcBorders>
          </w:tcPr>
          <w:p w14:paraId="7D230BFE" w14:textId="77777777" w:rsidR="00A64874" w:rsidRPr="00445C5F" w:rsidRDefault="00A64874"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1250</w:t>
            </w:r>
          </w:p>
        </w:tc>
        <w:tc>
          <w:tcPr>
            <w:tcW w:w="1280" w:type="dxa"/>
            <w:tcBorders>
              <w:top w:val="single" w:sz="6" w:space="0" w:color="auto"/>
              <w:left w:val="single" w:sz="6" w:space="0" w:color="auto"/>
              <w:bottom w:val="single" w:sz="6" w:space="0" w:color="auto"/>
              <w:right w:val="single" w:sz="6" w:space="0" w:color="auto"/>
            </w:tcBorders>
          </w:tcPr>
          <w:p w14:paraId="44900FC7" w14:textId="77777777" w:rsidR="00A64874" w:rsidRPr="00445C5F" w:rsidRDefault="008956A9" w:rsidP="0013353B">
            <w:pPr>
              <w:suppressAutoHyphens w:val="0"/>
              <w:autoSpaceDE w:val="0"/>
              <w:adjustRightInd w:val="0"/>
              <w:spacing w:after="0" w:line="240" w:lineRule="auto"/>
              <w:jc w:val="right"/>
              <w:textAlignment w:val="auto"/>
              <w:rPr>
                <w:rFonts w:ascii="Times New Roman" w:eastAsiaTheme="minorEastAsia" w:hAnsi="Times New Roman" w:cs="Times New Roman"/>
                <w:kern w:val="0"/>
                <w:lang w:eastAsia="ru-RU"/>
              </w:rPr>
            </w:pPr>
            <w:r>
              <w:rPr>
                <w:rFonts w:ascii="Times New Roman" w:eastAsiaTheme="minorEastAsia" w:hAnsi="Times New Roman" w:cs="Times New Roman"/>
                <w:kern w:val="0"/>
                <w:lang w:eastAsia="ru-RU"/>
              </w:rPr>
              <w:t>334</w:t>
            </w:r>
          </w:p>
        </w:tc>
      </w:tr>
      <w:tr w:rsidR="00A64874" w:rsidRPr="00445C5F" w14:paraId="6192EEAF" w14:textId="77777777" w:rsidTr="0013353B">
        <w:tc>
          <w:tcPr>
            <w:tcW w:w="612" w:type="dxa"/>
            <w:tcBorders>
              <w:top w:val="single" w:sz="6" w:space="0" w:color="auto"/>
              <w:left w:val="double" w:sz="6" w:space="0" w:color="auto"/>
              <w:bottom w:val="single" w:sz="6" w:space="0" w:color="auto"/>
              <w:right w:val="single" w:sz="6" w:space="0" w:color="auto"/>
            </w:tcBorders>
          </w:tcPr>
          <w:p w14:paraId="2D804D19" w14:textId="77777777" w:rsidR="00A64874" w:rsidRPr="00445C5F" w:rsidRDefault="00A64874"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3840" w:type="dxa"/>
            <w:tcBorders>
              <w:top w:val="single" w:sz="6" w:space="0" w:color="auto"/>
              <w:left w:val="single" w:sz="6" w:space="0" w:color="auto"/>
              <w:bottom w:val="single" w:sz="6" w:space="0" w:color="auto"/>
              <w:right w:val="single" w:sz="6" w:space="0" w:color="auto"/>
            </w:tcBorders>
          </w:tcPr>
          <w:p w14:paraId="2E1A83B0" w14:textId="77777777" w:rsidR="00A64874" w:rsidRPr="00445C5F" w:rsidRDefault="00A64874"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Прочие оборотные активы</w:t>
            </w:r>
          </w:p>
        </w:tc>
        <w:tc>
          <w:tcPr>
            <w:tcW w:w="720" w:type="dxa"/>
            <w:tcBorders>
              <w:top w:val="single" w:sz="6" w:space="0" w:color="auto"/>
              <w:left w:val="single" w:sz="6" w:space="0" w:color="auto"/>
              <w:bottom w:val="single" w:sz="6" w:space="0" w:color="auto"/>
              <w:right w:val="single" w:sz="6" w:space="0" w:color="auto"/>
            </w:tcBorders>
          </w:tcPr>
          <w:p w14:paraId="4A3AB4FA" w14:textId="77777777" w:rsidR="00A64874" w:rsidRPr="00445C5F" w:rsidRDefault="00A64874"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1260</w:t>
            </w:r>
          </w:p>
        </w:tc>
        <w:tc>
          <w:tcPr>
            <w:tcW w:w="1280" w:type="dxa"/>
            <w:tcBorders>
              <w:top w:val="single" w:sz="6" w:space="0" w:color="auto"/>
              <w:left w:val="single" w:sz="6" w:space="0" w:color="auto"/>
              <w:bottom w:val="single" w:sz="6" w:space="0" w:color="auto"/>
              <w:right w:val="single" w:sz="6" w:space="0" w:color="auto"/>
            </w:tcBorders>
          </w:tcPr>
          <w:p w14:paraId="493DC3F2" w14:textId="77777777" w:rsidR="00A64874" w:rsidRPr="00445C5F" w:rsidRDefault="00BF2F0D" w:rsidP="0013353B">
            <w:pPr>
              <w:suppressAutoHyphens w:val="0"/>
              <w:autoSpaceDE w:val="0"/>
              <w:adjustRightInd w:val="0"/>
              <w:spacing w:after="0" w:line="240" w:lineRule="auto"/>
              <w:jc w:val="right"/>
              <w:textAlignment w:val="auto"/>
              <w:rPr>
                <w:rFonts w:ascii="Times New Roman" w:eastAsiaTheme="minorEastAsia" w:hAnsi="Times New Roman" w:cs="Times New Roman"/>
                <w:kern w:val="0"/>
                <w:lang w:eastAsia="ru-RU"/>
              </w:rPr>
            </w:pPr>
            <w:r>
              <w:rPr>
                <w:rFonts w:ascii="Times New Roman" w:eastAsiaTheme="minorEastAsia" w:hAnsi="Times New Roman" w:cs="Times New Roman"/>
                <w:kern w:val="0"/>
                <w:lang w:eastAsia="ru-RU"/>
              </w:rPr>
              <w:t>23</w:t>
            </w:r>
            <w:r w:rsidR="008956A9">
              <w:rPr>
                <w:rFonts w:ascii="Times New Roman" w:eastAsiaTheme="minorEastAsia" w:hAnsi="Times New Roman" w:cs="Times New Roman"/>
                <w:kern w:val="0"/>
                <w:lang w:eastAsia="ru-RU"/>
              </w:rPr>
              <w:t>15</w:t>
            </w:r>
          </w:p>
        </w:tc>
      </w:tr>
      <w:tr w:rsidR="00A64874" w:rsidRPr="00445C5F" w14:paraId="11FBFC22" w14:textId="77777777" w:rsidTr="0013353B">
        <w:tc>
          <w:tcPr>
            <w:tcW w:w="612" w:type="dxa"/>
            <w:tcBorders>
              <w:top w:val="single" w:sz="6" w:space="0" w:color="auto"/>
              <w:left w:val="double" w:sz="6" w:space="0" w:color="auto"/>
              <w:bottom w:val="single" w:sz="6" w:space="0" w:color="auto"/>
              <w:right w:val="single" w:sz="6" w:space="0" w:color="auto"/>
            </w:tcBorders>
          </w:tcPr>
          <w:p w14:paraId="5CDB8C42" w14:textId="77777777" w:rsidR="00A64874" w:rsidRPr="00445C5F" w:rsidRDefault="00A64874"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3840" w:type="dxa"/>
            <w:tcBorders>
              <w:top w:val="single" w:sz="6" w:space="0" w:color="auto"/>
              <w:left w:val="single" w:sz="6" w:space="0" w:color="auto"/>
              <w:bottom w:val="single" w:sz="6" w:space="0" w:color="auto"/>
              <w:right w:val="single" w:sz="6" w:space="0" w:color="auto"/>
            </w:tcBorders>
          </w:tcPr>
          <w:p w14:paraId="6DA0B443" w14:textId="77777777" w:rsidR="00A64874" w:rsidRPr="00445C5F" w:rsidRDefault="00A64874"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ИТОГО по разделу II</w:t>
            </w:r>
          </w:p>
        </w:tc>
        <w:tc>
          <w:tcPr>
            <w:tcW w:w="720" w:type="dxa"/>
            <w:tcBorders>
              <w:top w:val="single" w:sz="6" w:space="0" w:color="auto"/>
              <w:left w:val="single" w:sz="6" w:space="0" w:color="auto"/>
              <w:bottom w:val="single" w:sz="6" w:space="0" w:color="auto"/>
              <w:right w:val="single" w:sz="6" w:space="0" w:color="auto"/>
            </w:tcBorders>
          </w:tcPr>
          <w:p w14:paraId="49306AF2" w14:textId="77777777" w:rsidR="00A64874" w:rsidRPr="00445C5F" w:rsidRDefault="00A64874"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1200</w:t>
            </w:r>
          </w:p>
        </w:tc>
        <w:tc>
          <w:tcPr>
            <w:tcW w:w="1280" w:type="dxa"/>
            <w:tcBorders>
              <w:top w:val="single" w:sz="6" w:space="0" w:color="auto"/>
              <w:left w:val="single" w:sz="6" w:space="0" w:color="auto"/>
              <w:bottom w:val="single" w:sz="6" w:space="0" w:color="auto"/>
              <w:right w:val="single" w:sz="6" w:space="0" w:color="auto"/>
            </w:tcBorders>
          </w:tcPr>
          <w:p w14:paraId="6183A273" w14:textId="77777777" w:rsidR="00A64874" w:rsidRPr="00445C5F" w:rsidRDefault="00BF2F0D" w:rsidP="0013353B">
            <w:pPr>
              <w:suppressAutoHyphens w:val="0"/>
              <w:autoSpaceDE w:val="0"/>
              <w:adjustRightInd w:val="0"/>
              <w:spacing w:after="0" w:line="240" w:lineRule="auto"/>
              <w:jc w:val="right"/>
              <w:textAlignment w:val="auto"/>
              <w:rPr>
                <w:rFonts w:ascii="Times New Roman" w:eastAsiaTheme="minorEastAsia" w:hAnsi="Times New Roman" w:cs="Times New Roman"/>
                <w:kern w:val="0"/>
                <w:lang w:eastAsia="ru-RU"/>
              </w:rPr>
            </w:pPr>
            <w:r>
              <w:rPr>
                <w:rFonts w:ascii="Times New Roman" w:eastAsiaTheme="minorEastAsia" w:hAnsi="Times New Roman" w:cs="Times New Roman"/>
                <w:kern w:val="0"/>
                <w:lang w:eastAsia="ru-RU"/>
              </w:rPr>
              <w:t>2</w:t>
            </w:r>
            <w:r w:rsidR="008956A9">
              <w:rPr>
                <w:rFonts w:ascii="Times New Roman" w:eastAsiaTheme="minorEastAsia" w:hAnsi="Times New Roman" w:cs="Times New Roman"/>
                <w:kern w:val="0"/>
                <w:lang w:eastAsia="ru-RU"/>
              </w:rPr>
              <w:t>26144</w:t>
            </w:r>
          </w:p>
        </w:tc>
      </w:tr>
      <w:tr w:rsidR="00A64874" w:rsidRPr="00445C5F" w14:paraId="3DAA77A7" w14:textId="77777777" w:rsidTr="0013353B">
        <w:tc>
          <w:tcPr>
            <w:tcW w:w="612" w:type="dxa"/>
            <w:tcBorders>
              <w:top w:val="single" w:sz="6" w:space="0" w:color="auto"/>
              <w:left w:val="double" w:sz="6" w:space="0" w:color="auto"/>
              <w:bottom w:val="double" w:sz="6" w:space="0" w:color="auto"/>
              <w:right w:val="single" w:sz="6" w:space="0" w:color="auto"/>
            </w:tcBorders>
          </w:tcPr>
          <w:p w14:paraId="0B045C7A" w14:textId="77777777" w:rsidR="00A64874" w:rsidRPr="00445C5F" w:rsidRDefault="00A64874"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3840" w:type="dxa"/>
            <w:tcBorders>
              <w:top w:val="single" w:sz="6" w:space="0" w:color="auto"/>
              <w:left w:val="single" w:sz="6" w:space="0" w:color="auto"/>
              <w:bottom w:val="double" w:sz="6" w:space="0" w:color="auto"/>
              <w:right w:val="single" w:sz="6" w:space="0" w:color="auto"/>
            </w:tcBorders>
          </w:tcPr>
          <w:p w14:paraId="415C69AB" w14:textId="77777777" w:rsidR="00A64874" w:rsidRPr="00445C5F" w:rsidRDefault="00A64874"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БАЛАНС (актив)</w:t>
            </w:r>
          </w:p>
        </w:tc>
        <w:tc>
          <w:tcPr>
            <w:tcW w:w="720" w:type="dxa"/>
            <w:tcBorders>
              <w:top w:val="single" w:sz="6" w:space="0" w:color="auto"/>
              <w:left w:val="single" w:sz="6" w:space="0" w:color="auto"/>
              <w:bottom w:val="double" w:sz="6" w:space="0" w:color="auto"/>
              <w:right w:val="single" w:sz="6" w:space="0" w:color="auto"/>
            </w:tcBorders>
          </w:tcPr>
          <w:p w14:paraId="114EAB8D" w14:textId="77777777" w:rsidR="00A64874" w:rsidRPr="00445C5F" w:rsidRDefault="00A64874"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1600</w:t>
            </w:r>
          </w:p>
        </w:tc>
        <w:tc>
          <w:tcPr>
            <w:tcW w:w="1280" w:type="dxa"/>
            <w:tcBorders>
              <w:top w:val="single" w:sz="6" w:space="0" w:color="auto"/>
              <w:left w:val="single" w:sz="6" w:space="0" w:color="auto"/>
              <w:bottom w:val="double" w:sz="6" w:space="0" w:color="auto"/>
              <w:right w:val="single" w:sz="6" w:space="0" w:color="auto"/>
            </w:tcBorders>
          </w:tcPr>
          <w:p w14:paraId="1217FF51" w14:textId="77777777" w:rsidR="00A64874" w:rsidRPr="00445C5F" w:rsidRDefault="00BF2F0D" w:rsidP="0013353B">
            <w:pPr>
              <w:suppressAutoHyphens w:val="0"/>
              <w:autoSpaceDE w:val="0"/>
              <w:adjustRightInd w:val="0"/>
              <w:spacing w:after="0" w:line="240" w:lineRule="auto"/>
              <w:jc w:val="right"/>
              <w:textAlignment w:val="auto"/>
              <w:rPr>
                <w:rFonts w:ascii="Times New Roman" w:eastAsiaTheme="minorEastAsia" w:hAnsi="Times New Roman" w:cs="Times New Roman"/>
                <w:kern w:val="0"/>
                <w:lang w:eastAsia="ru-RU"/>
              </w:rPr>
            </w:pPr>
            <w:r>
              <w:rPr>
                <w:rFonts w:ascii="Times New Roman" w:eastAsiaTheme="minorEastAsia" w:hAnsi="Times New Roman" w:cs="Times New Roman"/>
                <w:kern w:val="0"/>
                <w:lang w:eastAsia="ru-RU"/>
              </w:rPr>
              <w:t>26</w:t>
            </w:r>
            <w:r w:rsidR="008956A9">
              <w:rPr>
                <w:rFonts w:ascii="Times New Roman" w:eastAsiaTheme="minorEastAsia" w:hAnsi="Times New Roman" w:cs="Times New Roman"/>
                <w:kern w:val="0"/>
                <w:lang w:eastAsia="ru-RU"/>
              </w:rPr>
              <w:t>2830</w:t>
            </w:r>
          </w:p>
        </w:tc>
      </w:tr>
    </w:tbl>
    <w:p w14:paraId="4FBD2878" w14:textId="77777777"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p w14:paraId="26C66587" w14:textId="77777777" w:rsidR="0013353B"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p w14:paraId="14438708" w14:textId="77777777" w:rsidR="00F65455" w:rsidRDefault="00F65455"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p w14:paraId="7D9FFFC4" w14:textId="77777777" w:rsidR="00F65455" w:rsidRDefault="00F65455"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p w14:paraId="7E23F570" w14:textId="77777777" w:rsidR="00F65455" w:rsidRDefault="00F65455"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p w14:paraId="448BD7D4" w14:textId="77777777" w:rsidR="00F65455" w:rsidRDefault="00F65455"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p w14:paraId="43E3A985" w14:textId="77777777" w:rsidR="00F65455" w:rsidRDefault="00F65455"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p w14:paraId="0FEB346D" w14:textId="77777777" w:rsidR="00F65455" w:rsidRDefault="00F65455"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p w14:paraId="4D46FCA8" w14:textId="77777777" w:rsidR="00F65455" w:rsidRDefault="00F65455"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bl>
      <w:tblPr>
        <w:tblW w:w="0" w:type="auto"/>
        <w:tblLayout w:type="fixed"/>
        <w:tblCellMar>
          <w:left w:w="72" w:type="dxa"/>
          <w:right w:w="72" w:type="dxa"/>
        </w:tblCellMar>
        <w:tblLook w:val="0000" w:firstRow="0" w:lastRow="0" w:firstColumn="0" w:lastColumn="0" w:noHBand="0" w:noVBand="0"/>
      </w:tblPr>
      <w:tblGrid>
        <w:gridCol w:w="612"/>
        <w:gridCol w:w="3840"/>
        <w:gridCol w:w="720"/>
        <w:gridCol w:w="1280"/>
      </w:tblGrid>
      <w:tr w:rsidR="002058AD" w:rsidRPr="00445C5F" w14:paraId="2B3432AA" w14:textId="77777777" w:rsidTr="0013353B">
        <w:tc>
          <w:tcPr>
            <w:tcW w:w="612" w:type="dxa"/>
            <w:tcBorders>
              <w:top w:val="double" w:sz="6" w:space="0" w:color="auto"/>
              <w:left w:val="double" w:sz="6" w:space="0" w:color="auto"/>
              <w:bottom w:val="single" w:sz="6" w:space="0" w:color="auto"/>
              <w:right w:val="single" w:sz="6" w:space="0" w:color="auto"/>
            </w:tcBorders>
          </w:tcPr>
          <w:p w14:paraId="2431AF08" w14:textId="77777777" w:rsidR="002058AD" w:rsidRPr="00445C5F" w:rsidRDefault="002058AD"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lastRenderedPageBreak/>
              <w:t>Пояснения</w:t>
            </w:r>
          </w:p>
        </w:tc>
        <w:tc>
          <w:tcPr>
            <w:tcW w:w="3840" w:type="dxa"/>
            <w:tcBorders>
              <w:top w:val="double" w:sz="6" w:space="0" w:color="auto"/>
              <w:left w:val="single" w:sz="6" w:space="0" w:color="auto"/>
              <w:bottom w:val="single" w:sz="6" w:space="0" w:color="auto"/>
              <w:right w:val="single" w:sz="6" w:space="0" w:color="auto"/>
            </w:tcBorders>
          </w:tcPr>
          <w:p w14:paraId="21148838" w14:textId="77777777" w:rsidR="002058AD" w:rsidRPr="00F65455" w:rsidRDefault="002058AD"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F65455">
              <w:rPr>
                <w:rFonts w:ascii="Times New Roman" w:eastAsiaTheme="minorEastAsia" w:hAnsi="Times New Roman" w:cs="Times New Roman"/>
                <w:kern w:val="0"/>
                <w:lang w:eastAsia="ru-RU"/>
              </w:rPr>
              <w:t>ПАССИВ</w:t>
            </w:r>
          </w:p>
        </w:tc>
        <w:tc>
          <w:tcPr>
            <w:tcW w:w="720" w:type="dxa"/>
            <w:tcBorders>
              <w:top w:val="double" w:sz="6" w:space="0" w:color="auto"/>
              <w:left w:val="single" w:sz="6" w:space="0" w:color="auto"/>
              <w:bottom w:val="single" w:sz="6" w:space="0" w:color="auto"/>
              <w:right w:val="single" w:sz="6" w:space="0" w:color="auto"/>
            </w:tcBorders>
          </w:tcPr>
          <w:p w14:paraId="2BBA9CAB" w14:textId="77777777" w:rsidR="002058AD" w:rsidRPr="00F65455" w:rsidRDefault="002058AD"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F65455">
              <w:rPr>
                <w:rFonts w:ascii="Times New Roman" w:eastAsiaTheme="minorEastAsia" w:hAnsi="Times New Roman" w:cs="Times New Roman"/>
                <w:kern w:val="0"/>
                <w:lang w:eastAsia="ru-RU"/>
              </w:rPr>
              <w:t>Код строки</w:t>
            </w:r>
          </w:p>
        </w:tc>
        <w:tc>
          <w:tcPr>
            <w:tcW w:w="1280" w:type="dxa"/>
            <w:tcBorders>
              <w:top w:val="double" w:sz="6" w:space="0" w:color="auto"/>
              <w:left w:val="single" w:sz="6" w:space="0" w:color="auto"/>
              <w:bottom w:val="single" w:sz="6" w:space="0" w:color="auto"/>
              <w:right w:val="single" w:sz="6" w:space="0" w:color="auto"/>
            </w:tcBorders>
          </w:tcPr>
          <w:p w14:paraId="31191B2C" w14:textId="77777777" w:rsidR="002058AD" w:rsidRPr="00F65455" w:rsidRDefault="002058AD" w:rsidP="00B9367C">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F65455">
              <w:rPr>
                <w:rFonts w:ascii="Times New Roman" w:eastAsiaTheme="minorEastAsia" w:hAnsi="Times New Roman" w:cs="Times New Roman"/>
                <w:kern w:val="0"/>
                <w:lang w:eastAsia="ru-RU"/>
              </w:rPr>
              <w:t>На 3</w:t>
            </w:r>
            <w:r w:rsidR="00B9367C" w:rsidRPr="00F65455">
              <w:rPr>
                <w:rFonts w:ascii="Times New Roman" w:eastAsiaTheme="minorEastAsia" w:hAnsi="Times New Roman" w:cs="Times New Roman"/>
                <w:kern w:val="0"/>
                <w:lang w:eastAsia="ru-RU"/>
              </w:rPr>
              <w:t>0</w:t>
            </w:r>
            <w:r w:rsidRPr="00F65455">
              <w:rPr>
                <w:rFonts w:ascii="Times New Roman" w:eastAsiaTheme="minorEastAsia" w:hAnsi="Times New Roman" w:cs="Times New Roman"/>
                <w:kern w:val="0"/>
                <w:lang w:eastAsia="ru-RU"/>
              </w:rPr>
              <w:t>.0</w:t>
            </w:r>
            <w:r w:rsidR="00B9367C" w:rsidRPr="00F65455">
              <w:rPr>
                <w:rFonts w:ascii="Times New Roman" w:eastAsiaTheme="minorEastAsia" w:hAnsi="Times New Roman" w:cs="Times New Roman"/>
                <w:kern w:val="0"/>
                <w:lang w:eastAsia="ru-RU"/>
              </w:rPr>
              <w:t>6</w:t>
            </w:r>
            <w:r w:rsidRPr="00F65455">
              <w:rPr>
                <w:rFonts w:ascii="Times New Roman" w:eastAsiaTheme="minorEastAsia" w:hAnsi="Times New Roman" w:cs="Times New Roman"/>
                <w:kern w:val="0"/>
                <w:lang w:eastAsia="ru-RU"/>
              </w:rPr>
              <w:t>.2020</w:t>
            </w:r>
          </w:p>
        </w:tc>
      </w:tr>
      <w:tr w:rsidR="002058AD" w:rsidRPr="00445C5F" w14:paraId="6B418706" w14:textId="77777777" w:rsidTr="0013353B">
        <w:tc>
          <w:tcPr>
            <w:tcW w:w="612" w:type="dxa"/>
            <w:tcBorders>
              <w:top w:val="single" w:sz="6" w:space="0" w:color="auto"/>
              <w:left w:val="double" w:sz="6" w:space="0" w:color="auto"/>
              <w:bottom w:val="single" w:sz="6" w:space="0" w:color="auto"/>
              <w:right w:val="single" w:sz="6" w:space="0" w:color="auto"/>
            </w:tcBorders>
          </w:tcPr>
          <w:p w14:paraId="0C8868C5" w14:textId="77777777" w:rsidR="002058AD" w:rsidRPr="00445C5F" w:rsidRDefault="002058AD"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1</w:t>
            </w:r>
          </w:p>
        </w:tc>
        <w:tc>
          <w:tcPr>
            <w:tcW w:w="3840" w:type="dxa"/>
            <w:tcBorders>
              <w:top w:val="single" w:sz="6" w:space="0" w:color="auto"/>
              <w:left w:val="single" w:sz="6" w:space="0" w:color="auto"/>
              <w:bottom w:val="single" w:sz="6" w:space="0" w:color="auto"/>
              <w:right w:val="single" w:sz="6" w:space="0" w:color="auto"/>
            </w:tcBorders>
          </w:tcPr>
          <w:p w14:paraId="68280C34" w14:textId="77777777" w:rsidR="002058AD" w:rsidRPr="00445C5F" w:rsidRDefault="002058AD"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2</w:t>
            </w:r>
          </w:p>
        </w:tc>
        <w:tc>
          <w:tcPr>
            <w:tcW w:w="720" w:type="dxa"/>
            <w:tcBorders>
              <w:top w:val="single" w:sz="6" w:space="0" w:color="auto"/>
              <w:left w:val="single" w:sz="6" w:space="0" w:color="auto"/>
              <w:bottom w:val="single" w:sz="6" w:space="0" w:color="auto"/>
              <w:right w:val="single" w:sz="6" w:space="0" w:color="auto"/>
            </w:tcBorders>
          </w:tcPr>
          <w:p w14:paraId="63692166" w14:textId="77777777" w:rsidR="002058AD" w:rsidRPr="00445C5F" w:rsidRDefault="002058AD"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3</w:t>
            </w:r>
          </w:p>
        </w:tc>
        <w:tc>
          <w:tcPr>
            <w:tcW w:w="1280" w:type="dxa"/>
            <w:tcBorders>
              <w:top w:val="single" w:sz="6" w:space="0" w:color="auto"/>
              <w:left w:val="single" w:sz="6" w:space="0" w:color="auto"/>
              <w:bottom w:val="single" w:sz="6" w:space="0" w:color="auto"/>
              <w:right w:val="single" w:sz="6" w:space="0" w:color="auto"/>
            </w:tcBorders>
          </w:tcPr>
          <w:p w14:paraId="53331F38" w14:textId="77777777" w:rsidR="002058AD" w:rsidRPr="00445C5F" w:rsidRDefault="002058AD"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p>
        </w:tc>
      </w:tr>
      <w:tr w:rsidR="002058AD" w:rsidRPr="00445C5F" w14:paraId="0FF97439" w14:textId="77777777" w:rsidTr="0013353B">
        <w:tc>
          <w:tcPr>
            <w:tcW w:w="612" w:type="dxa"/>
            <w:tcBorders>
              <w:top w:val="single" w:sz="6" w:space="0" w:color="auto"/>
              <w:left w:val="double" w:sz="6" w:space="0" w:color="auto"/>
              <w:bottom w:val="single" w:sz="6" w:space="0" w:color="auto"/>
              <w:right w:val="single" w:sz="6" w:space="0" w:color="auto"/>
            </w:tcBorders>
          </w:tcPr>
          <w:p w14:paraId="4BE5EFA9" w14:textId="77777777" w:rsidR="002058AD" w:rsidRPr="00445C5F" w:rsidRDefault="002058AD"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3840" w:type="dxa"/>
            <w:tcBorders>
              <w:top w:val="single" w:sz="6" w:space="0" w:color="auto"/>
              <w:left w:val="single" w:sz="6" w:space="0" w:color="auto"/>
              <w:bottom w:val="single" w:sz="6" w:space="0" w:color="auto"/>
              <w:right w:val="single" w:sz="6" w:space="0" w:color="auto"/>
            </w:tcBorders>
          </w:tcPr>
          <w:p w14:paraId="4F27F13F" w14:textId="77777777" w:rsidR="002058AD" w:rsidRPr="00445C5F" w:rsidRDefault="002058AD"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III. КАПИТАЛ И РЕЗЕРВЫ</w:t>
            </w:r>
          </w:p>
        </w:tc>
        <w:tc>
          <w:tcPr>
            <w:tcW w:w="720" w:type="dxa"/>
            <w:tcBorders>
              <w:top w:val="single" w:sz="6" w:space="0" w:color="auto"/>
              <w:left w:val="single" w:sz="6" w:space="0" w:color="auto"/>
              <w:bottom w:val="single" w:sz="6" w:space="0" w:color="auto"/>
              <w:right w:val="single" w:sz="6" w:space="0" w:color="auto"/>
            </w:tcBorders>
          </w:tcPr>
          <w:p w14:paraId="4A5EE955" w14:textId="77777777" w:rsidR="002058AD" w:rsidRPr="00445C5F" w:rsidRDefault="002058AD"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280" w:type="dxa"/>
            <w:tcBorders>
              <w:top w:val="single" w:sz="6" w:space="0" w:color="auto"/>
              <w:left w:val="single" w:sz="6" w:space="0" w:color="auto"/>
              <w:bottom w:val="single" w:sz="6" w:space="0" w:color="auto"/>
              <w:right w:val="single" w:sz="6" w:space="0" w:color="auto"/>
            </w:tcBorders>
          </w:tcPr>
          <w:p w14:paraId="362A4DDA" w14:textId="77777777" w:rsidR="002058AD" w:rsidRPr="00445C5F" w:rsidRDefault="002058AD"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2058AD" w:rsidRPr="00445C5F" w14:paraId="233AD660" w14:textId="77777777" w:rsidTr="0013353B">
        <w:tc>
          <w:tcPr>
            <w:tcW w:w="612" w:type="dxa"/>
            <w:tcBorders>
              <w:top w:val="single" w:sz="6" w:space="0" w:color="auto"/>
              <w:left w:val="double" w:sz="6" w:space="0" w:color="auto"/>
              <w:bottom w:val="single" w:sz="6" w:space="0" w:color="auto"/>
              <w:right w:val="single" w:sz="6" w:space="0" w:color="auto"/>
            </w:tcBorders>
          </w:tcPr>
          <w:p w14:paraId="6FEC61E1" w14:textId="77777777" w:rsidR="002058AD" w:rsidRPr="00445C5F" w:rsidRDefault="002058AD"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3840" w:type="dxa"/>
            <w:tcBorders>
              <w:top w:val="single" w:sz="6" w:space="0" w:color="auto"/>
              <w:left w:val="single" w:sz="6" w:space="0" w:color="auto"/>
              <w:bottom w:val="single" w:sz="6" w:space="0" w:color="auto"/>
              <w:right w:val="single" w:sz="6" w:space="0" w:color="auto"/>
            </w:tcBorders>
          </w:tcPr>
          <w:p w14:paraId="5A73F743" w14:textId="77777777" w:rsidR="002058AD" w:rsidRPr="00445C5F" w:rsidRDefault="002058AD"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Уставный капитал (складочный капитал, уставный фонд, вклады товарищей)</w:t>
            </w:r>
          </w:p>
        </w:tc>
        <w:tc>
          <w:tcPr>
            <w:tcW w:w="720" w:type="dxa"/>
            <w:tcBorders>
              <w:top w:val="single" w:sz="6" w:space="0" w:color="auto"/>
              <w:left w:val="single" w:sz="6" w:space="0" w:color="auto"/>
              <w:bottom w:val="single" w:sz="6" w:space="0" w:color="auto"/>
              <w:right w:val="single" w:sz="6" w:space="0" w:color="auto"/>
            </w:tcBorders>
          </w:tcPr>
          <w:p w14:paraId="2DE1AF5D" w14:textId="77777777" w:rsidR="002058AD" w:rsidRPr="00445C5F" w:rsidRDefault="002058AD"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1310</w:t>
            </w:r>
          </w:p>
        </w:tc>
        <w:tc>
          <w:tcPr>
            <w:tcW w:w="1280" w:type="dxa"/>
            <w:tcBorders>
              <w:top w:val="single" w:sz="6" w:space="0" w:color="auto"/>
              <w:left w:val="single" w:sz="6" w:space="0" w:color="auto"/>
              <w:bottom w:val="single" w:sz="6" w:space="0" w:color="auto"/>
              <w:right w:val="single" w:sz="6" w:space="0" w:color="auto"/>
            </w:tcBorders>
          </w:tcPr>
          <w:p w14:paraId="46115D73" w14:textId="77777777" w:rsidR="002058AD" w:rsidRPr="00445C5F" w:rsidRDefault="001E1543" w:rsidP="0013353B">
            <w:pPr>
              <w:suppressAutoHyphens w:val="0"/>
              <w:autoSpaceDE w:val="0"/>
              <w:adjustRightInd w:val="0"/>
              <w:spacing w:after="0" w:line="240" w:lineRule="auto"/>
              <w:jc w:val="right"/>
              <w:textAlignment w:val="auto"/>
              <w:rPr>
                <w:rFonts w:ascii="Times New Roman" w:eastAsiaTheme="minorEastAsia" w:hAnsi="Times New Roman" w:cs="Times New Roman"/>
                <w:kern w:val="0"/>
                <w:lang w:eastAsia="ru-RU"/>
              </w:rPr>
            </w:pPr>
            <w:r>
              <w:rPr>
                <w:rFonts w:ascii="Times New Roman" w:eastAsiaTheme="minorEastAsia" w:hAnsi="Times New Roman" w:cs="Times New Roman"/>
                <w:kern w:val="0"/>
                <w:lang w:eastAsia="ru-RU"/>
              </w:rPr>
              <w:t>35</w:t>
            </w:r>
          </w:p>
        </w:tc>
      </w:tr>
      <w:tr w:rsidR="002058AD" w:rsidRPr="00445C5F" w14:paraId="07CB55A6" w14:textId="77777777" w:rsidTr="0013353B">
        <w:tc>
          <w:tcPr>
            <w:tcW w:w="612" w:type="dxa"/>
            <w:tcBorders>
              <w:top w:val="single" w:sz="6" w:space="0" w:color="auto"/>
              <w:left w:val="double" w:sz="6" w:space="0" w:color="auto"/>
              <w:bottom w:val="single" w:sz="6" w:space="0" w:color="auto"/>
              <w:right w:val="single" w:sz="6" w:space="0" w:color="auto"/>
            </w:tcBorders>
          </w:tcPr>
          <w:p w14:paraId="233EF34C" w14:textId="77777777" w:rsidR="002058AD" w:rsidRPr="00445C5F" w:rsidRDefault="002058AD"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3840" w:type="dxa"/>
            <w:tcBorders>
              <w:top w:val="single" w:sz="6" w:space="0" w:color="auto"/>
              <w:left w:val="single" w:sz="6" w:space="0" w:color="auto"/>
              <w:bottom w:val="single" w:sz="6" w:space="0" w:color="auto"/>
              <w:right w:val="single" w:sz="6" w:space="0" w:color="auto"/>
            </w:tcBorders>
          </w:tcPr>
          <w:p w14:paraId="41087CF5" w14:textId="77777777" w:rsidR="002058AD" w:rsidRPr="00445C5F" w:rsidRDefault="002058AD"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Собственные акции, выкупленные у акционеров</w:t>
            </w:r>
          </w:p>
        </w:tc>
        <w:tc>
          <w:tcPr>
            <w:tcW w:w="720" w:type="dxa"/>
            <w:tcBorders>
              <w:top w:val="single" w:sz="6" w:space="0" w:color="auto"/>
              <w:left w:val="single" w:sz="6" w:space="0" w:color="auto"/>
              <w:bottom w:val="single" w:sz="6" w:space="0" w:color="auto"/>
              <w:right w:val="single" w:sz="6" w:space="0" w:color="auto"/>
            </w:tcBorders>
          </w:tcPr>
          <w:p w14:paraId="7DAE8E61" w14:textId="77777777" w:rsidR="002058AD" w:rsidRPr="00445C5F" w:rsidRDefault="002058AD"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1320</w:t>
            </w:r>
          </w:p>
        </w:tc>
        <w:tc>
          <w:tcPr>
            <w:tcW w:w="1280" w:type="dxa"/>
            <w:tcBorders>
              <w:top w:val="single" w:sz="6" w:space="0" w:color="auto"/>
              <w:left w:val="single" w:sz="6" w:space="0" w:color="auto"/>
              <w:bottom w:val="single" w:sz="6" w:space="0" w:color="auto"/>
              <w:right w:val="single" w:sz="6" w:space="0" w:color="auto"/>
            </w:tcBorders>
          </w:tcPr>
          <w:p w14:paraId="2C99151A" w14:textId="77777777" w:rsidR="002058AD" w:rsidRPr="00445C5F" w:rsidRDefault="002058AD"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2058AD" w:rsidRPr="00445C5F" w14:paraId="413E97DF" w14:textId="77777777" w:rsidTr="0013353B">
        <w:tc>
          <w:tcPr>
            <w:tcW w:w="612" w:type="dxa"/>
            <w:tcBorders>
              <w:top w:val="single" w:sz="6" w:space="0" w:color="auto"/>
              <w:left w:val="double" w:sz="6" w:space="0" w:color="auto"/>
              <w:bottom w:val="single" w:sz="6" w:space="0" w:color="auto"/>
              <w:right w:val="single" w:sz="6" w:space="0" w:color="auto"/>
            </w:tcBorders>
          </w:tcPr>
          <w:p w14:paraId="1EA1748F" w14:textId="77777777" w:rsidR="002058AD" w:rsidRPr="00445C5F" w:rsidRDefault="002058AD"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3840" w:type="dxa"/>
            <w:tcBorders>
              <w:top w:val="single" w:sz="6" w:space="0" w:color="auto"/>
              <w:left w:val="single" w:sz="6" w:space="0" w:color="auto"/>
              <w:bottom w:val="single" w:sz="6" w:space="0" w:color="auto"/>
              <w:right w:val="single" w:sz="6" w:space="0" w:color="auto"/>
            </w:tcBorders>
          </w:tcPr>
          <w:p w14:paraId="33014EB8" w14:textId="77777777" w:rsidR="002058AD" w:rsidRPr="00445C5F" w:rsidRDefault="002058AD"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Переоценка внеоборотных активов</w:t>
            </w:r>
          </w:p>
        </w:tc>
        <w:tc>
          <w:tcPr>
            <w:tcW w:w="720" w:type="dxa"/>
            <w:tcBorders>
              <w:top w:val="single" w:sz="6" w:space="0" w:color="auto"/>
              <w:left w:val="single" w:sz="6" w:space="0" w:color="auto"/>
              <w:bottom w:val="single" w:sz="6" w:space="0" w:color="auto"/>
              <w:right w:val="single" w:sz="6" w:space="0" w:color="auto"/>
            </w:tcBorders>
          </w:tcPr>
          <w:p w14:paraId="5435A83B" w14:textId="77777777" w:rsidR="002058AD" w:rsidRPr="00445C5F" w:rsidRDefault="002058AD"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1340</w:t>
            </w:r>
          </w:p>
        </w:tc>
        <w:tc>
          <w:tcPr>
            <w:tcW w:w="1280" w:type="dxa"/>
            <w:tcBorders>
              <w:top w:val="single" w:sz="6" w:space="0" w:color="auto"/>
              <w:left w:val="single" w:sz="6" w:space="0" w:color="auto"/>
              <w:bottom w:val="single" w:sz="6" w:space="0" w:color="auto"/>
              <w:right w:val="single" w:sz="6" w:space="0" w:color="auto"/>
            </w:tcBorders>
          </w:tcPr>
          <w:p w14:paraId="2983D2E6" w14:textId="77777777" w:rsidR="002058AD" w:rsidRPr="00445C5F" w:rsidRDefault="002058AD"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2058AD" w:rsidRPr="00445C5F" w14:paraId="375294C7" w14:textId="77777777" w:rsidTr="0013353B">
        <w:tc>
          <w:tcPr>
            <w:tcW w:w="612" w:type="dxa"/>
            <w:tcBorders>
              <w:top w:val="single" w:sz="6" w:space="0" w:color="auto"/>
              <w:left w:val="double" w:sz="6" w:space="0" w:color="auto"/>
              <w:bottom w:val="single" w:sz="6" w:space="0" w:color="auto"/>
              <w:right w:val="single" w:sz="6" w:space="0" w:color="auto"/>
            </w:tcBorders>
          </w:tcPr>
          <w:p w14:paraId="19552972" w14:textId="77777777" w:rsidR="002058AD" w:rsidRPr="00445C5F" w:rsidRDefault="002058AD"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3840" w:type="dxa"/>
            <w:tcBorders>
              <w:top w:val="single" w:sz="6" w:space="0" w:color="auto"/>
              <w:left w:val="single" w:sz="6" w:space="0" w:color="auto"/>
              <w:bottom w:val="single" w:sz="6" w:space="0" w:color="auto"/>
              <w:right w:val="single" w:sz="6" w:space="0" w:color="auto"/>
            </w:tcBorders>
          </w:tcPr>
          <w:p w14:paraId="7323AF50" w14:textId="77777777" w:rsidR="002058AD" w:rsidRPr="00445C5F" w:rsidRDefault="002058AD"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Добавочный капитал (без переоценки)</w:t>
            </w:r>
          </w:p>
        </w:tc>
        <w:tc>
          <w:tcPr>
            <w:tcW w:w="720" w:type="dxa"/>
            <w:tcBorders>
              <w:top w:val="single" w:sz="6" w:space="0" w:color="auto"/>
              <w:left w:val="single" w:sz="6" w:space="0" w:color="auto"/>
              <w:bottom w:val="single" w:sz="6" w:space="0" w:color="auto"/>
              <w:right w:val="single" w:sz="6" w:space="0" w:color="auto"/>
            </w:tcBorders>
          </w:tcPr>
          <w:p w14:paraId="3B09730B" w14:textId="77777777" w:rsidR="002058AD" w:rsidRPr="00445C5F" w:rsidRDefault="002058AD"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1350</w:t>
            </w:r>
          </w:p>
        </w:tc>
        <w:tc>
          <w:tcPr>
            <w:tcW w:w="1280" w:type="dxa"/>
            <w:tcBorders>
              <w:top w:val="single" w:sz="6" w:space="0" w:color="auto"/>
              <w:left w:val="single" w:sz="6" w:space="0" w:color="auto"/>
              <w:bottom w:val="single" w:sz="6" w:space="0" w:color="auto"/>
              <w:right w:val="single" w:sz="6" w:space="0" w:color="auto"/>
            </w:tcBorders>
          </w:tcPr>
          <w:p w14:paraId="748F44E2" w14:textId="77777777" w:rsidR="002058AD" w:rsidRPr="00445C5F" w:rsidRDefault="001E1543" w:rsidP="0013353B">
            <w:pPr>
              <w:suppressAutoHyphens w:val="0"/>
              <w:autoSpaceDE w:val="0"/>
              <w:adjustRightInd w:val="0"/>
              <w:spacing w:after="0" w:line="240" w:lineRule="auto"/>
              <w:jc w:val="right"/>
              <w:textAlignment w:val="auto"/>
              <w:rPr>
                <w:rFonts w:ascii="Times New Roman" w:eastAsiaTheme="minorEastAsia" w:hAnsi="Times New Roman" w:cs="Times New Roman"/>
                <w:kern w:val="0"/>
                <w:lang w:eastAsia="ru-RU"/>
              </w:rPr>
            </w:pPr>
            <w:r>
              <w:rPr>
                <w:rFonts w:ascii="Times New Roman" w:eastAsiaTheme="minorEastAsia" w:hAnsi="Times New Roman" w:cs="Times New Roman"/>
                <w:kern w:val="0"/>
                <w:lang w:eastAsia="ru-RU"/>
              </w:rPr>
              <w:t>25634</w:t>
            </w:r>
          </w:p>
        </w:tc>
      </w:tr>
      <w:tr w:rsidR="002058AD" w:rsidRPr="00445C5F" w14:paraId="28FE22E9" w14:textId="77777777" w:rsidTr="0013353B">
        <w:tc>
          <w:tcPr>
            <w:tcW w:w="612" w:type="dxa"/>
            <w:tcBorders>
              <w:top w:val="single" w:sz="6" w:space="0" w:color="auto"/>
              <w:left w:val="double" w:sz="6" w:space="0" w:color="auto"/>
              <w:bottom w:val="single" w:sz="6" w:space="0" w:color="auto"/>
              <w:right w:val="single" w:sz="6" w:space="0" w:color="auto"/>
            </w:tcBorders>
          </w:tcPr>
          <w:p w14:paraId="762267BD" w14:textId="77777777" w:rsidR="002058AD" w:rsidRPr="00445C5F" w:rsidRDefault="002058AD"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3840" w:type="dxa"/>
            <w:tcBorders>
              <w:top w:val="single" w:sz="6" w:space="0" w:color="auto"/>
              <w:left w:val="single" w:sz="6" w:space="0" w:color="auto"/>
              <w:bottom w:val="single" w:sz="6" w:space="0" w:color="auto"/>
              <w:right w:val="single" w:sz="6" w:space="0" w:color="auto"/>
            </w:tcBorders>
          </w:tcPr>
          <w:p w14:paraId="20F2A883" w14:textId="77777777" w:rsidR="002058AD" w:rsidRPr="00445C5F" w:rsidRDefault="002058AD"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Резервный капитал</w:t>
            </w:r>
          </w:p>
        </w:tc>
        <w:tc>
          <w:tcPr>
            <w:tcW w:w="720" w:type="dxa"/>
            <w:tcBorders>
              <w:top w:val="single" w:sz="6" w:space="0" w:color="auto"/>
              <w:left w:val="single" w:sz="6" w:space="0" w:color="auto"/>
              <w:bottom w:val="single" w:sz="6" w:space="0" w:color="auto"/>
              <w:right w:val="single" w:sz="6" w:space="0" w:color="auto"/>
            </w:tcBorders>
          </w:tcPr>
          <w:p w14:paraId="18375DF8" w14:textId="77777777" w:rsidR="002058AD" w:rsidRPr="00445C5F" w:rsidRDefault="002058AD"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1360</w:t>
            </w:r>
          </w:p>
        </w:tc>
        <w:tc>
          <w:tcPr>
            <w:tcW w:w="1280" w:type="dxa"/>
            <w:tcBorders>
              <w:top w:val="single" w:sz="6" w:space="0" w:color="auto"/>
              <w:left w:val="single" w:sz="6" w:space="0" w:color="auto"/>
              <w:bottom w:val="single" w:sz="6" w:space="0" w:color="auto"/>
              <w:right w:val="single" w:sz="6" w:space="0" w:color="auto"/>
            </w:tcBorders>
          </w:tcPr>
          <w:p w14:paraId="1F1CA54C" w14:textId="77777777" w:rsidR="002058AD" w:rsidRPr="00445C5F" w:rsidRDefault="001E1543" w:rsidP="0013353B">
            <w:pPr>
              <w:suppressAutoHyphens w:val="0"/>
              <w:autoSpaceDE w:val="0"/>
              <w:adjustRightInd w:val="0"/>
              <w:spacing w:after="0" w:line="240" w:lineRule="auto"/>
              <w:jc w:val="right"/>
              <w:textAlignment w:val="auto"/>
              <w:rPr>
                <w:rFonts w:ascii="Times New Roman" w:eastAsiaTheme="minorEastAsia" w:hAnsi="Times New Roman" w:cs="Times New Roman"/>
                <w:kern w:val="0"/>
                <w:lang w:eastAsia="ru-RU"/>
              </w:rPr>
            </w:pPr>
            <w:r>
              <w:rPr>
                <w:rFonts w:ascii="Times New Roman" w:eastAsiaTheme="minorEastAsia" w:hAnsi="Times New Roman" w:cs="Times New Roman"/>
                <w:kern w:val="0"/>
                <w:lang w:eastAsia="ru-RU"/>
              </w:rPr>
              <w:t>9</w:t>
            </w:r>
          </w:p>
        </w:tc>
      </w:tr>
      <w:tr w:rsidR="002058AD" w:rsidRPr="00445C5F" w14:paraId="326F29E1" w14:textId="77777777" w:rsidTr="0013353B">
        <w:tc>
          <w:tcPr>
            <w:tcW w:w="612" w:type="dxa"/>
            <w:tcBorders>
              <w:top w:val="single" w:sz="6" w:space="0" w:color="auto"/>
              <w:left w:val="double" w:sz="6" w:space="0" w:color="auto"/>
              <w:bottom w:val="single" w:sz="6" w:space="0" w:color="auto"/>
              <w:right w:val="single" w:sz="6" w:space="0" w:color="auto"/>
            </w:tcBorders>
          </w:tcPr>
          <w:p w14:paraId="388E175E" w14:textId="77777777" w:rsidR="002058AD" w:rsidRPr="00445C5F" w:rsidRDefault="002058AD"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3840" w:type="dxa"/>
            <w:tcBorders>
              <w:top w:val="single" w:sz="6" w:space="0" w:color="auto"/>
              <w:left w:val="single" w:sz="6" w:space="0" w:color="auto"/>
              <w:bottom w:val="single" w:sz="6" w:space="0" w:color="auto"/>
              <w:right w:val="single" w:sz="6" w:space="0" w:color="auto"/>
            </w:tcBorders>
          </w:tcPr>
          <w:p w14:paraId="3E233901" w14:textId="77777777" w:rsidR="002058AD" w:rsidRPr="00445C5F" w:rsidRDefault="002058AD"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Нераспределенная прибыль (непокрытый убыток)</w:t>
            </w:r>
          </w:p>
        </w:tc>
        <w:tc>
          <w:tcPr>
            <w:tcW w:w="720" w:type="dxa"/>
            <w:tcBorders>
              <w:top w:val="single" w:sz="6" w:space="0" w:color="auto"/>
              <w:left w:val="single" w:sz="6" w:space="0" w:color="auto"/>
              <w:bottom w:val="single" w:sz="6" w:space="0" w:color="auto"/>
              <w:right w:val="single" w:sz="6" w:space="0" w:color="auto"/>
            </w:tcBorders>
          </w:tcPr>
          <w:p w14:paraId="684EBC9E" w14:textId="77777777" w:rsidR="002058AD" w:rsidRPr="00445C5F" w:rsidRDefault="002058AD"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1370</w:t>
            </w:r>
          </w:p>
        </w:tc>
        <w:tc>
          <w:tcPr>
            <w:tcW w:w="1280" w:type="dxa"/>
            <w:tcBorders>
              <w:top w:val="single" w:sz="6" w:space="0" w:color="auto"/>
              <w:left w:val="single" w:sz="6" w:space="0" w:color="auto"/>
              <w:bottom w:val="single" w:sz="6" w:space="0" w:color="auto"/>
              <w:right w:val="single" w:sz="6" w:space="0" w:color="auto"/>
            </w:tcBorders>
          </w:tcPr>
          <w:p w14:paraId="2FA6F0C3" w14:textId="77777777" w:rsidR="002058AD" w:rsidRPr="00445C5F" w:rsidRDefault="008956A9" w:rsidP="0013353B">
            <w:pPr>
              <w:suppressAutoHyphens w:val="0"/>
              <w:autoSpaceDE w:val="0"/>
              <w:adjustRightInd w:val="0"/>
              <w:spacing w:after="0" w:line="240" w:lineRule="auto"/>
              <w:jc w:val="right"/>
              <w:textAlignment w:val="auto"/>
              <w:rPr>
                <w:rFonts w:ascii="Times New Roman" w:eastAsiaTheme="minorEastAsia" w:hAnsi="Times New Roman" w:cs="Times New Roman"/>
                <w:kern w:val="0"/>
                <w:lang w:eastAsia="ru-RU"/>
              </w:rPr>
            </w:pPr>
            <w:r>
              <w:rPr>
                <w:rFonts w:ascii="Times New Roman" w:eastAsiaTheme="minorEastAsia" w:hAnsi="Times New Roman" w:cs="Times New Roman"/>
                <w:kern w:val="0"/>
                <w:lang w:eastAsia="ru-RU"/>
              </w:rPr>
              <w:t>6808</w:t>
            </w:r>
          </w:p>
        </w:tc>
      </w:tr>
      <w:tr w:rsidR="002058AD" w:rsidRPr="00445C5F" w14:paraId="03ECC9D8" w14:textId="77777777" w:rsidTr="0013353B">
        <w:tc>
          <w:tcPr>
            <w:tcW w:w="612" w:type="dxa"/>
            <w:tcBorders>
              <w:top w:val="single" w:sz="6" w:space="0" w:color="auto"/>
              <w:left w:val="double" w:sz="6" w:space="0" w:color="auto"/>
              <w:bottom w:val="single" w:sz="6" w:space="0" w:color="auto"/>
              <w:right w:val="single" w:sz="6" w:space="0" w:color="auto"/>
            </w:tcBorders>
          </w:tcPr>
          <w:p w14:paraId="6DA669B0" w14:textId="77777777" w:rsidR="002058AD" w:rsidRPr="00445C5F" w:rsidRDefault="002058AD"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3840" w:type="dxa"/>
            <w:tcBorders>
              <w:top w:val="single" w:sz="6" w:space="0" w:color="auto"/>
              <w:left w:val="single" w:sz="6" w:space="0" w:color="auto"/>
              <w:bottom w:val="single" w:sz="6" w:space="0" w:color="auto"/>
              <w:right w:val="single" w:sz="6" w:space="0" w:color="auto"/>
            </w:tcBorders>
          </w:tcPr>
          <w:p w14:paraId="243173AF" w14:textId="77777777" w:rsidR="002058AD" w:rsidRPr="00445C5F" w:rsidRDefault="002058AD"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ИТОГО по разделу III</w:t>
            </w:r>
          </w:p>
        </w:tc>
        <w:tc>
          <w:tcPr>
            <w:tcW w:w="720" w:type="dxa"/>
            <w:tcBorders>
              <w:top w:val="single" w:sz="6" w:space="0" w:color="auto"/>
              <w:left w:val="single" w:sz="6" w:space="0" w:color="auto"/>
              <w:bottom w:val="single" w:sz="6" w:space="0" w:color="auto"/>
              <w:right w:val="single" w:sz="6" w:space="0" w:color="auto"/>
            </w:tcBorders>
          </w:tcPr>
          <w:p w14:paraId="182FC609" w14:textId="77777777" w:rsidR="002058AD" w:rsidRPr="00445C5F" w:rsidRDefault="002058AD"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1300</w:t>
            </w:r>
          </w:p>
        </w:tc>
        <w:tc>
          <w:tcPr>
            <w:tcW w:w="1280" w:type="dxa"/>
            <w:tcBorders>
              <w:top w:val="single" w:sz="6" w:space="0" w:color="auto"/>
              <w:left w:val="single" w:sz="6" w:space="0" w:color="auto"/>
              <w:bottom w:val="single" w:sz="6" w:space="0" w:color="auto"/>
              <w:right w:val="single" w:sz="6" w:space="0" w:color="auto"/>
            </w:tcBorders>
          </w:tcPr>
          <w:p w14:paraId="7BCD095A" w14:textId="77777777" w:rsidR="002058AD" w:rsidRPr="00445C5F" w:rsidRDefault="001E1543" w:rsidP="0013353B">
            <w:pPr>
              <w:suppressAutoHyphens w:val="0"/>
              <w:autoSpaceDE w:val="0"/>
              <w:adjustRightInd w:val="0"/>
              <w:spacing w:after="0" w:line="240" w:lineRule="auto"/>
              <w:jc w:val="right"/>
              <w:textAlignment w:val="auto"/>
              <w:rPr>
                <w:rFonts w:ascii="Times New Roman" w:eastAsiaTheme="minorEastAsia" w:hAnsi="Times New Roman" w:cs="Times New Roman"/>
                <w:kern w:val="0"/>
                <w:lang w:eastAsia="ru-RU"/>
              </w:rPr>
            </w:pPr>
            <w:r>
              <w:rPr>
                <w:rFonts w:ascii="Times New Roman" w:eastAsiaTheme="minorEastAsia" w:hAnsi="Times New Roman" w:cs="Times New Roman"/>
                <w:kern w:val="0"/>
                <w:lang w:eastAsia="ru-RU"/>
              </w:rPr>
              <w:t>32</w:t>
            </w:r>
            <w:r w:rsidR="008956A9">
              <w:rPr>
                <w:rFonts w:ascii="Times New Roman" w:eastAsiaTheme="minorEastAsia" w:hAnsi="Times New Roman" w:cs="Times New Roman"/>
                <w:kern w:val="0"/>
                <w:lang w:eastAsia="ru-RU"/>
              </w:rPr>
              <w:t>486</w:t>
            </w:r>
          </w:p>
        </w:tc>
      </w:tr>
      <w:tr w:rsidR="002058AD" w:rsidRPr="00445C5F" w14:paraId="0F3CEA64" w14:textId="77777777" w:rsidTr="0013353B">
        <w:tc>
          <w:tcPr>
            <w:tcW w:w="612" w:type="dxa"/>
            <w:tcBorders>
              <w:top w:val="single" w:sz="6" w:space="0" w:color="auto"/>
              <w:left w:val="double" w:sz="6" w:space="0" w:color="auto"/>
              <w:bottom w:val="single" w:sz="6" w:space="0" w:color="auto"/>
              <w:right w:val="single" w:sz="6" w:space="0" w:color="auto"/>
            </w:tcBorders>
          </w:tcPr>
          <w:p w14:paraId="2E081898" w14:textId="77777777" w:rsidR="002058AD" w:rsidRPr="00445C5F" w:rsidRDefault="002058AD"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3840" w:type="dxa"/>
            <w:tcBorders>
              <w:top w:val="single" w:sz="6" w:space="0" w:color="auto"/>
              <w:left w:val="single" w:sz="6" w:space="0" w:color="auto"/>
              <w:bottom w:val="single" w:sz="6" w:space="0" w:color="auto"/>
              <w:right w:val="single" w:sz="6" w:space="0" w:color="auto"/>
            </w:tcBorders>
          </w:tcPr>
          <w:p w14:paraId="07A450BF" w14:textId="77777777" w:rsidR="002058AD" w:rsidRPr="00445C5F" w:rsidRDefault="002058AD"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IV. ДОЛГОСРОЧНЫЕ ОБЯЗАТЕЛЬСТВА</w:t>
            </w:r>
          </w:p>
        </w:tc>
        <w:tc>
          <w:tcPr>
            <w:tcW w:w="720" w:type="dxa"/>
            <w:tcBorders>
              <w:top w:val="single" w:sz="6" w:space="0" w:color="auto"/>
              <w:left w:val="single" w:sz="6" w:space="0" w:color="auto"/>
              <w:bottom w:val="single" w:sz="6" w:space="0" w:color="auto"/>
              <w:right w:val="single" w:sz="6" w:space="0" w:color="auto"/>
            </w:tcBorders>
          </w:tcPr>
          <w:p w14:paraId="45BA547A" w14:textId="77777777" w:rsidR="002058AD" w:rsidRPr="00445C5F" w:rsidRDefault="002058AD"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280" w:type="dxa"/>
            <w:tcBorders>
              <w:top w:val="single" w:sz="6" w:space="0" w:color="auto"/>
              <w:left w:val="single" w:sz="6" w:space="0" w:color="auto"/>
              <w:bottom w:val="single" w:sz="6" w:space="0" w:color="auto"/>
              <w:right w:val="single" w:sz="6" w:space="0" w:color="auto"/>
            </w:tcBorders>
          </w:tcPr>
          <w:p w14:paraId="1847A2CA" w14:textId="77777777" w:rsidR="002058AD" w:rsidRPr="00445C5F" w:rsidRDefault="002058AD"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2058AD" w:rsidRPr="00445C5F" w14:paraId="1E7ACB4D" w14:textId="77777777" w:rsidTr="0013353B">
        <w:tc>
          <w:tcPr>
            <w:tcW w:w="612" w:type="dxa"/>
            <w:tcBorders>
              <w:top w:val="single" w:sz="6" w:space="0" w:color="auto"/>
              <w:left w:val="double" w:sz="6" w:space="0" w:color="auto"/>
              <w:bottom w:val="single" w:sz="6" w:space="0" w:color="auto"/>
              <w:right w:val="single" w:sz="6" w:space="0" w:color="auto"/>
            </w:tcBorders>
          </w:tcPr>
          <w:p w14:paraId="2EF8AAFD" w14:textId="77777777" w:rsidR="002058AD" w:rsidRPr="00445C5F" w:rsidRDefault="002058AD"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3840" w:type="dxa"/>
            <w:tcBorders>
              <w:top w:val="single" w:sz="6" w:space="0" w:color="auto"/>
              <w:left w:val="single" w:sz="6" w:space="0" w:color="auto"/>
              <w:bottom w:val="single" w:sz="6" w:space="0" w:color="auto"/>
              <w:right w:val="single" w:sz="6" w:space="0" w:color="auto"/>
            </w:tcBorders>
          </w:tcPr>
          <w:p w14:paraId="14C46948" w14:textId="77777777" w:rsidR="002058AD" w:rsidRPr="00445C5F" w:rsidRDefault="002058AD"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Заемные средства</w:t>
            </w:r>
          </w:p>
        </w:tc>
        <w:tc>
          <w:tcPr>
            <w:tcW w:w="720" w:type="dxa"/>
            <w:tcBorders>
              <w:top w:val="single" w:sz="6" w:space="0" w:color="auto"/>
              <w:left w:val="single" w:sz="6" w:space="0" w:color="auto"/>
              <w:bottom w:val="single" w:sz="6" w:space="0" w:color="auto"/>
              <w:right w:val="single" w:sz="6" w:space="0" w:color="auto"/>
            </w:tcBorders>
          </w:tcPr>
          <w:p w14:paraId="4E079991" w14:textId="77777777" w:rsidR="002058AD" w:rsidRPr="00445C5F" w:rsidRDefault="002058AD"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1410</w:t>
            </w:r>
          </w:p>
        </w:tc>
        <w:tc>
          <w:tcPr>
            <w:tcW w:w="1280" w:type="dxa"/>
            <w:tcBorders>
              <w:top w:val="single" w:sz="6" w:space="0" w:color="auto"/>
              <w:left w:val="single" w:sz="6" w:space="0" w:color="auto"/>
              <w:bottom w:val="single" w:sz="6" w:space="0" w:color="auto"/>
              <w:right w:val="single" w:sz="6" w:space="0" w:color="auto"/>
            </w:tcBorders>
          </w:tcPr>
          <w:p w14:paraId="149B222D" w14:textId="77777777" w:rsidR="002058AD" w:rsidRPr="00445C5F" w:rsidRDefault="002058AD" w:rsidP="001E1543">
            <w:pPr>
              <w:suppressAutoHyphens w:val="0"/>
              <w:autoSpaceDE w:val="0"/>
              <w:adjustRightInd w:val="0"/>
              <w:spacing w:after="0" w:line="240" w:lineRule="auto"/>
              <w:jc w:val="right"/>
              <w:textAlignment w:val="auto"/>
              <w:rPr>
                <w:rFonts w:ascii="Times New Roman" w:eastAsiaTheme="minorEastAsia" w:hAnsi="Times New Roman" w:cs="Times New Roman"/>
                <w:kern w:val="0"/>
                <w:lang w:eastAsia="ru-RU"/>
              </w:rPr>
            </w:pPr>
          </w:p>
        </w:tc>
      </w:tr>
      <w:tr w:rsidR="002058AD" w:rsidRPr="00445C5F" w14:paraId="6457C6FF" w14:textId="77777777" w:rsidTr="0013353B">
        <w:tc>
          <w:tcPr>
            <w:tcW w:w="612" w:type="dxa"/>
            <w:tcBorders>
              <w:top w:val="single" w:sz="6" w:space="0" w:color="auto"/>
              <w:left w:val="double" w:sz="6" w:space="0" w:color="auto"/>
              <w:bottom w:val="single" w:sz="6" w:space="0" w:color="auto"/>
              <w:right w:val="single" w:sz="6" w:space="0" w:color="auto"/>
            </w:tcBorders>
          </w:tcPr>
          <w:p w14:paraId="67D6103A" w14:textId="77777777" w:rsidR="002058AD" w:rsidRPr="00445C5F" w:rsidRDefault="002058AD"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3840" w:type="dxa"/>
            <w:tcBorders>
              <w:top w:val="single" w:sz="6" w:space="0" w:color="auto"/>
              <w:left w:val="single" w:sz="6" w:space="0" w:color="auto"/>
              <w:bottom w:val="single" w:sz="6" w:space="0" w:color="auto"/>
              <w:right w:val="single" w:sz="6" w:space="0" w:color="auto"/>
            </w:tcBorders>
          </w:tcPr>
          <w:p w14:paraId="1A39774F" w14:textId="77777777" w:rsidR="002058AD" w:rsidRPr="00445C5F" w:rsidRDefault="002058AD"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Отложенные налоговые обязательства</w:t>
            </w:r>
          </w:p>
        </w:tc>
        <w:tc>
          <w:tcPr>
            <w:tcW w:w="720" w:type="dxa"/>
            <w:tcBorders>
              <w:top w:val="single" w:sz="6" w:space="0" w:color="auto"/>
              <w:left w:val="single" w:sz="6" w:space="0" w:color="auto"/>
              <w:bottom w:val="single" w:sz="6" w:space="0" w:color="auto"/>
              <w:right w:val="single" w:sz="6" w:space="0" w:color="auto"/>
            </w:tcBorders>
          </w:tcPr>
          <w:p w14:paraId="29A2DD4E" w14:textId="77777777" w:rsidR="002058AD" w:rsidRPr="00445C5F" w:rsidRDefault="002058AD"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1420</w:t>
            </w:r>
          </w:p>
        </w:tc>
        <w:tc>
          <w:tcPr>
            <w:tcW w:w="1280" w:type="dxa"/>
            <w:tcBorders>
              <w:top w:val="single" w:sz="6" w:space="0" w:color="auto"/>
              <w:left w:val="single" w:sz="6" w:space="0" w:color="auto"/>
              <w:bottom w:val="single" w:sz="6" w:space="0" w:color="auto"/>
              <w:right w:val="single" w:sz="6" w:space="0" w:color="auto"/>
            </w:tcBorders>
          </w:tcPr>
          <w:p w14:paraId="6810B760" w14:textId="77777777" w:rsidR="002058AD" w:rsidRPr="00445C5F" w:rsidRDefault="008956A9" w:rsidP="0013353B">
            <w:pPr>
              <w:suppressAutoHyphens w:val="0"/>
              <w:autoSpaceDE w:val="0"/>
              <w:adjustRightInd w:val="0"/>
              <w:spacing w:after="0" w:line="240" w:lineRule="auto"/>
              <w:jc w:val="right"/>
              <w:textAlignment w:val="auto"/>
              <w:rPr>
                <w:rFonts w:ascii="Times New Roman" w:eastAsiaTheme="minorEastAsia" w:hAnsi="Times New Roman" w:cs="Times New Roman"/>
                <w:kern w:val="0"/>
                <w:lang w:eastAsia="ru-RU"/>
              </w:rPr>
            </w:pPr>
            <w:r>
              <w:rPr>
                <w:rFonts w:ascii="Times New Roman" w:eastAsiaTheme="minorEastAsia" w:hAnsi="Times New Roman" w:cs="Times New Roman"/>
                <w:kern w:val="0"/>
                <w:lang w:eastAsia="ru-RU"/>
              </w:rPr>
              <w:t>177</w:t>
            </w:r>
          </w:p>
        </w:tc>
      </w:tr>
      <w:tr w:rsidR="002058AD" w:rsidRPr="00445C5F" w14:paraId="345ABE6A" w14:textId="77777777" w:rsidTr="0013353B">
        <w:tc>
          <w:tcPr>
            <w:tcW w:w="612" w:type="dxa"/>
            <w:tcBorders>
              <w:top w:val="single" w:sz="6" w:space="0" w:color="auto"/>
              <w:left w:val="double" w:sz="6" w:space="0" w:color="auto"/>
              <w:bottom w:val="single" w:sz="6" w:space="0" w:color="auto"/>
              <w:right w:val="single" w:sz="6" w:space="0" w:color="auto"/>
            </w:tcBorders>
          </w:tcPr>
          <w:p w14:paraId="167A1EC6" w14:textId="77777777" w:rsidR="002058AD" w:rsidRPr="00445C5F" w:rsidRDefault="002058AD"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3840" w:type="dxa"/>
            <w:tcBorders>
              <w:top w:val="single" w:sz="6" w:space="0" w:color="auto"/>
              <w:left w:val="single" w:sz="6" w:space="0" w:color="auto"/>
              <w:bottom w:val="single" w:sz="6" w:space="0" w:color="auto"/>
              <w:right w:val="single" w:sz="6" w:space="0" w:color="auto"/>
            </w:tcBorders>
          </w:tcPr>
          <w:p w14:paraId="65FB4840" w14:textId="77777777" w:rsidR="002058AD" w:rsidRPr="00445C5F" w:rsidRDefault="002058AD"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Оценочные обязательства</w:t>
            </w:r>
          </w:p>
        </w:tc>
        <w:tc>
          <w:tcPr>
            <w:tcW w:w="720" w:type="dxa"/>
            <w:tcBorders>
              <w:top w:val="single" w:sz="6" w:space="0" w:color="auto"/>
              <w:left w:val="single" w:sz="6" w:space="0" w:color="auto"/>
              <w:bottom w:val="single" w:sz="6" w:space="0" w:color="auto"/>
              <w:right w:val="single" w:sz="6" w:space="0" w:color="auto"/>
            </w:tcBorders>
          </w:tcPr>
          <w:p w14:paraId="740FB389" w14:textId="77777777" w:rsidR="002058AD" w:rsidRPr="00445C5F" w:rsidRDefault="002058AD"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1430</w:t>
            </w:r>
          </w:p>
        </w:tc>
        <w:tc>
          <w:tcPr>
            <w:tcW w:w="1280" w:type="dxa"/>
            <w:tcBorders>
              <w:top w:val="single" w:sz="6" w:space="0" w:color="auto"/>
              <w:left w:val="single" w:sz="6" w:space="0" w:color="auto"/>
              <w:bottom w:val="single" w:sz="6" w:space="0" w:color="auto"/>
              <w:right w:val="single" w:sz="6" w:space="0" w:color="auto"/>
            </w:tcBorders>
          </w:tcPr>
          <w:p w14:paraId="19678B61" w14:textId="77777777" w:rsidR="002058AD" w:rsidRPr="00445C5F" w:rsidRDefault="002058AD"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2058AD" w:rsidRPr="00445C5F" w14:paraId="32F98A0F" w14:textId="77777777" w:rsidTr="0013353B">
        <w:tc>
          <w:tcPr>
            <w:tcW w:w="612" w:type="dxa"/>
            <w:tcBorders>
              <w:top w:val="single" w:sz="6" w:space="0" w:color="auto"/>
              <w:left w:val="double" w:sz="6" w:space="0" w:color="auto"/>
              <w:bottom w:val="single" w:sz="6" w:space="0" w:color="auto"/>
              <w:right w:val="single" w:sz="6" w:space="0" w:color="auto"/>
            </w:tcBorders>
          </w:tcPr>
          <w:p w14:paraId="1847A880" w14:textId="77777777" w:rsidR="002058AD" w:rsidRPr="00445C5F" w:rsidRDefault="002058AD"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3840" w:type="dxa"/>
            <w:tcBorders>
              <w:top w:val="single" w:sz="6" w:space="0" w:color="auto"/>
              <w:left w:val="single" w:sz="6" w:space="0" w:color="auto"/>
              <w:bottom w:val="single" w:sz="6" w:space="0" w:color="auto"/>
              <w:right w:val="single" w:sz="6" w:space="0" w:color="auto"/>
            </w:tcBorders>
          </w:tcPr>
          <w:p w14:paraId="1017EEA0" w14:textId="77777777" w:rsidR="002058AD" w:rsidRPr="00445C5F" w:rsidRDefault="002058AD"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Прочие обязательства</w:t>
            </w:r>
          </w:p>
        </w:tc>
        <w:tc>
          <w:tcPr>
            <w:tcW w:w="720" w:type="dxa"/>
            <w:tcBorders>
              <w:top w:val="single" w:sz="6" w:space="0" w:color="auto"/>
              <w:left w:val="single" w:sz="6" w:space="0" w:color="auto"/>
              <w:bottom w:val="single" w:sz="6" w:space="0" w:color="auto"/>
              <w:right w:val="single" w:sz="6" w:space="0" w:color="auto"/>
            </w:tcBorders>
          </w:tcPr>
          <w:p w14:paraId="012A257A" w14:textId="77777777" w:rsidR="002058AD" w:rsidRPr="00445C5F" w:rsidRDefault="002058AD"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1450</w:t>
            </w:r>
          </w:p>
        </w:tc>
        <w:tc>
          <w:tcPr>
            <w:tcW w:w="1280" w:type="dxa"/>
            <w:tcBorders>
              <w:top w:val="single" w:sz="6" w:space="0" w:color="auto"/>
              <w:left w:val="single" w:sz="6" w:space="0" w:color="auto"/>
              <w:bottom w:val="single" w:sz="6" w:space="0" w:color="auto"/>
              <w:right w:val="single" w:sz="6" w:space="0" w:color="auto"/>
            </w:tcBorders>
          </w:tcPr>
          <w:p w14:paraId="48EC7962" w14:textId="77777777" w:rsidR="002058AD" w:rsidRPr="00445C5F" w:rsidRDefault="002058AD"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2058AD" w:rsidRPr="00445C5F" w14:paraId="350A3993" w14:textId="77777777" w:rsidTr="0013353B">
        <w:tc>
          <w:tcPr>
            <w:tcW w:w="612" w:type="dxa"/>
            <w:tcBorders>
              <w:top w:val="single" w:sz="6" w:space="0" w:color="auto"/>
              <w:left w:val="double" w:sz="6" w:space="0" w:color="auto"/>
              <w:bottom w:val="single" w:sz="6" w:space="0" w:color="auto"/>
              <w:right w:val="single" w:sz="6" w:space="0" w:color="auto"/>
            </w:tcBorders>
          </w:tcPr>
          <w:p w14:paraId="2A321E25" w14:textId="77777777" w:rsidR="002058AD" w:rsidRPr="00445C5F" w:rsidRDefault="002058AD"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3840" w:type="dxa"/>
            <w:tcBorders>
              <w:top w:val="single" w:sz="6" w:space="0" w:color="auto"/>
              <w:left w:val="single" w:sz="6" w:space="0" w:color="auto"/>
              <w:bottom w:val="single" w:sz="6" w:space="0" w:color="auto"/>
              <w:right w:val="single" w:sz="6" w:space="0" w:color="auto"/>
            </w:tcBorders>
          </w:tcPr>
          <w:p w14:paraId="5FBB29DC" w14:textId="77777777" w:rsidR="002058AD" w:rsidRPr="00445C5F" w:rsidRDefault="002058AD"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ИТОГО по разделу IV</w:t>
            </w:r>
          </w:p>
        </w:tc>
        <w:tc>
          <w:tcPr>
            <w:tcW w:w="720" w:type="dxa"/>
            <w:tcBorders>
              <w:top w:val="single" w:sz="6" w:space="0" w:color="auto"/>
              <w:left w:val="single" w:sz="6" w:space="0" w:color="auto"/>
              <w:bottom w:val="single" w:sz="6" w:space="0" w:color="auto"/>
              <w:right w:val="single" w:sz="6" w:space="0" w:color="auto"/>
            </w:tcBorders>
          </w:tcPr>
          <w:p w14:paraId="2A41D482" w14:textId="77777777" w:rsidR="002058AD" w:rsidRPr="00445C5F" w:rsidRDefault="002058AD"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1400</w:t>
            </w:r>
          </w:p>
        </w:tc>
        <w:tc>
          <w:tcPr>
            <w:tcW w:w="1280" w:type="dxa"/>
            <w:tcBorders>
              <w:top w:val="single" w:sz="6" w:space="0" w:color="auto"/>
              <w:left w:val="single" w:sz="6" w:space="0" w:color="auto"/>
              <w:bottom w:val="single" w:sz="6" w:space="0" w:color="auto"/>
              <w:right w:val="single" w:sz="6" w:space="0" w:color="auto"/>
            </w:tcBorders>
          </w:tcPr>
          <w:p w14:paraId="3A82552C" w14:textId="77777777" w:rsidR="002058AD" w:rsidRPr="00445C5F" w:rsidRDefault="008956A9" w:rsidP="0013353B">
            <w:pPr>
              <w:suppressAutoHyphens w:val="0"/>
              <w:autoSpaceDE w:val="0"/>
              <w:adjustRightInd w:val="0"/>
              <w:spacing w:after="0" w:line="240" w:lineRule="auto"/>
              <w:jc w:val="right"/>
              <w:textAlignment w:val="auto"/>
              <w:rPr>
                <w:rFonts w:ascii="Times New Roman" w:eastAsiaTheme="minorEastAsia" w:hAnsi="Times New Roman" w:cs="Times New Roman"/>
                <w:kern w:val="0"/>
                <w:lang w:eastAsia="ru-RU"/>
              </w:rPr>
            </w:pPr>
            <w:r>
              <w:rPr>
                <w:rFonts w:ascii="Times New Roman" w:eastAsiaTheme="minorEastAsia" w:hAnsi="Times New Roman" w:cs="Times New Roman"/>
                <w:kern w:val="0"/>
                <w:lang w:eastAsia="ru-RU"/>
              </w:rPr>
              <w:t>177</w:t>
            </w:r>
          </w:p>
        </w:tc>
      </w:tr>
      <w:tr w:rsidR="002058AD" w:rsidRPr="00445C5F" w14:paraId="1C8982E0" w14:textId="77777777" w:rsidTr="0013353B">
        <w:tc>
          <w:tcPr>
            <w:tcW w:w="612" w:type="dxa"/>
            <w:tcBorders>
              <w:top w:val="single" w:sz="6" w:space="0" w:color="auto"/>
              <w:left w:val="double" w:sz="6" w:space="0" w:color="auto"/>
              <w:bottom w:val="single" w:sz="6" w:space="0" w:color="auto"/>
              <w:right w:val="single" w:sz="6" w:space="0" w:color="auto"/>
            </w:tcBorders>
          </w:tcPr>
          <w:p w14:paraId="644F85E8" w14:textId="77777777" w:rsidR="002058AD" w:rsidRPr="00445C5F" w:rsidRDefault="002058AD"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3840" w:type="dxa"/>
            <w:tcBorders>
              <w:top w:val="single" w:sz="6" w:space="0" w:color="auto"/>
              <w:left w:val="single" w:sz="6" w:space="0" w:color="auto"/>
              <w:bottom w:val="single" w:sz="6" w:space="0" w:color="auto"/>
              <w:right w:val="single" w:sz="6" w:space="0" w:color="auto"/>
            </w:tcBorders>
          </w:tcPr>
          <w:p w14:paraId="59D0F663" w14:textId="77777777" w:rsidR="002058AD" w:rsidRPr="00445C5F" w:rsidRDefault="002058AD"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V. КРАТКОСРОЧНЫЕ ОБЯЗАТЕЛЬСТВА</w:t>
            </w:r>
          </w:p>
        </w:tc>
        <w:tc>
          <w:tcPr>
            <w:tcW w:w="720" w:type="dxa"/>
            <w:tcBorders>
              <w:top w:val="single" w:sz="6" w:space="0" w:color="auto"/>
              <w:left w:val="single" w:sz="6" w:space="0" w:color="auto"/>
              <w:bottom w:val="single" w:sz="6" w:space="0" w:color="auto"/>
              <w:right w:val="single" w:sz="6" w:space="0" w:color="auto"/>
            </w:tcBorders>
          </w:tcPr>
          <w:p w14:paraId="40891D64" w14:textId="77777777" w:rsidR="002058AD" w:rsidRPr="00445C5F" w:rsidRDefault="002058AD"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280" w:type="dxa"/>
            <w:tcBorders>
              <w:top w:val="single" w:sz="6" w:space="0" w:color="auto"/>
              <w:left w:val="single" w:sz="6" w:space="0" w:color="auto"/>
              <w:bottom w:val="single" w:sz="6" w:space="0" w:color="auto"/>
              <w:right w:val="single" w:sz="6" w:space="0" w:color="auto"/>
            </w:tcBorders>
          </w:tcPr>
          <w:p w14:paraId="67394E9B" w14:textId="77777777" w:rsidR="002058AD" w:rsidRPr="00445C5F" w:rsidRDefault="002058AD"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2058AD" w:rsidRPr="00445C5F" w14:paraId="522D614F" w14:textId="77777777" w:rsidTr="0013353B">
        <w:tc>
          <w:tcPr>
            <w:tcW w:w="612" w:type="dxa"/>
            <w:tcBorders>
              <w:top w:val="single" w:sz="6" w:space="0" w:color="auto"/>
              <w:left w:val="double" w:sz="6" w:space="0" w:color="auto"/>
              <w:bottom w:val="single" w:sz="6" w:space="0" w:color="auto"/>
              <w:right w:val="single" w:sz="6" w:space="0" w:color="auto"/>
            </w:tcBorders>
          </w:tcPr>
          <w:p w14:paraId="626E9ACC" w14:textId="77777777" w:rsidR="002058AD" w:rsidRPr="00445C5F" w:rsidRDefault="002058AD"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3840" w:type="dxa"/>
            <w:tcBorders>
              <w:top w:val="single" w:sz="6" w:space="0" w:color="auto"/>
              <w:left w:val="single" w:sz="6" w:space="0" w:color="auto"/>
              <w:bottom w:val="single" w:sz="6" w:space="0" w:color="auto"/>
              <w:right w:val="single" w:sz="6" w:space="0" w:color="auto"/>
            </w:tcBorders>
          </w:tcPr>
          <w:p w14:paraId="483572A1" w14:textId="77777777" w:rsidR="002058AD" w:rsidRPr="00445C5F" w:rsidRDefault="002058AD"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Заемные средства</w:t>
            </w:r>
          </w:p>
        </w:tc>
        <w:tc>
          <w:tcPr>
            <w:tcW w:w="720" w:type="dxa"/>
            <w:tcBorders>
              <w:top w:val="single" w:sz="6" w:space="0" w:color="auto"/>
              <w:left w:val="single" w:sz="6" w:space="0" w:color="auto"/>
              <w:bottom w:val="single" w:sz="6" w:space="0" w:color="auto"/>
              <w:right w:val="single" w:sz="6" w:space="0" w:color="auto"/>
            </w:tcBorders>
          </w:tcPr>
          <w:p w14:paraId="457B6141" w14:textId="77777777" w:rsidR="002058AD" w:rsidRPr="00445C5F" w:rsidRDefault="002058AD"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1510</w:t>
            </w:r>
          </w:p>
        </w:tc>
        <w:tc>
          <w:tcPr>
            <w:tcW w:w="1280" w:type="dxa"/>
            <w:tcBorders>
              <w:top w:val="single" w:sz="6" w:space="0" w:color="auto"/>
              <w:left w:val="single" w:sz="6" w:space="0" w:color="auto"/>
              <w:bottom w:val="single" w:sz="6" w:space="0" w:color="auto"/>
              <w:right w:val="single" w:sz="6" w:space="0" w:color="auto"/>
            </w:tcBorders>
          </w:tcPr>
          <w:p w14:paraId="294EE17E" w14:textId="77777777" w:rsidR="002058AD" w:rsidRPr="00445C5F" w:rsidRDefault="008956A9" w:rsidP="0013353B">
            <w:pPr>
              <w:suppressAutoHyphens w:val="0"/>
              <w:autoSpaceDE w:val="0"/>
              <w:adjustRightInd w:val="0"/>
              <w:spacing w:after="0" w:line="240" w:lineRule="auto"/>
              <w:jc w:val="right"/>
              <w:textAlignment w:val="auto"/>
              <w:rPr>
                <w:rFonts w:ascii="Times New Roman" w:eastAsiaTheme="minorEastAsia" w:hAnsi="Times New Roman" w:cs="Times New Roman"/>
                <w:kern w:val="0"/>
                <w:lang w:eastAsia="ru-RU"/>
              </w:rPr>
            </w:pPr>
            <w:r>
              <w:rPr>
                <w:rFonts w:ascii="Times New Roman" w:eastAsiaTheme="minorEastAsia" w:hAnsi="Times New Roman" w:cs="Times New Roman"/>
                <w:kern w:val="0"/>
                <w:lang w:eastAsia="ru-RU"/>
              </w:rPr>
              <w:t>141437</w:t>
            </w:r>
          </w:p>
        </w:tc>
      </w:tr>
      <w:tr w:rsidR="002058AD" w:rsidRPr="00445C5F" w14:paraId="3982A273" w14:textId="77777777" w:rsidTr="0013353B">
        <w:tc>
          <w:tcPr>
            <w:tcW w:w="612" w:type="dxa"/>
            <w:tcBorders>
              <w:top w:val="single" w:sz="6" w:space="0" w:color="auto"/>
              <w:left w:val="double" w:sz="6" w:space="0" w:color="auto"/>
              <w:bottom w:val="single" w:sz="6" w:space="0" w:color="auto"/>
              <w:right w:val="single" w:sz="6" w:space="0" w:color="auto"/>
            </w:tcBorders>
          </w:tcPr>
          <w:p w14:paraId="31FAF8EE" w14:textId="77777777" w:rsidR="002058AD" w:rsidRPr="00445C5F" w:rsidRDefault="002058AD"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3840" w:type="dxa"/>
            <w:tcBorders>
              <w:top w:val="single" w:sz="6" w:space="0" w:color="auto"/>
              <w:left w:val="single" w:sz="6" w:space="0" w:color="auto"/>
              <w:bottom w:val="single" w:sz="6" w:space="0" w:color="auto"/>
              <w:right w:val="single" w:sz="6" w:space="0" w:color="auto"/>
            </w:tcBorders>
          </w:tcPr>
          <w:p w14:paraId="042C8527" w14:textId="77777777" w:rsidR="002058AD" w:rsidRPr="00445C5F" w:rsidRDefault="002058AD"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Кредиторская задолженность</w:t>
            </w:r>
          </w:p>
        </w:tc>
        <w:tc>
          <w:tcPr>
            <w:tcW w:w="720" w:type="dxa"/>
            <w:tcBorders>
              <w:top w:val="single" w:sz="6" w:space="0" w:color="auto"/>
              <w:left w:val="single" w:sz="6" w:space="0" w:color="auto"/>
              <w:bottom w:val="single" w:sz="6" w:space="0" w:color="auto"/>
              <w:right w:val="single" w:sz="6" w:space="0" w:color="auto"/>
            </w:tcBorders>
          </w:tcPr>
          <w:p w14:paraId="3AFCCF9B" w14:textId="77777777" w:rsidR="002058AD" w:rsidRPr="00445C5F" w:rsidRDefault="002058AD"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1520</w:t>
            </w:r>
          </w:p>
        </w:tc>
        <w:tc>
          <w:tcPr>
            <w:tcW w:w="1280" w:type="dxa"/>
            <w:tcBorders>
              <w:top w:val="single" w:sz="6" w:space="0" w:color="auto"/>
              <w:left w:val="single" w:sz="6" w:space="0" w:color="auto"/>
              <w:bottom w:val="single" w:sz="6" w:space="0" w:color="auto"/>
              <w:right w:val="single" w:sz="6" w:space="0" w:color="auto"/>
            </w:tcBorders>
          </w:tcPr>
          <w:p w14:paraId="0FB54E1F" w14:textId="77777777" w:rsidR="002058AD" w:rsidRPr="00445C5F" w:rsidRDefault="008956A9" w:rsidP="0013353B">
            <w:pPr>
              <w:suppressAutoHyphens w:val="0"/>
              <w:autoSpaceDE w:val="0"/>
              <w:adjustRightInd w:val="0"/>
              <w:spacing w:after="0" w:line="240" w:lineRule="auto"/>
              <w:jc w:val="right"/>
              <w:textAlignment w:val="auto"/>
              <w:rPr>
                <w:rFonts w:ascii="Times New Roman" w:eastAsiaTheme="minorEastAsia" w:hAnsi="Times New Roman" w:cs="Times New Roman"/>
                <w:kern w:val="0"/>
                <w:lang w:eastAsia="ru-RU"/>
              </w:rPr>
            </w:pPr>
            <w:r>
              <w:rPr>
                <w:rFonts w:ascii="Times New Roman" w:eastAsiaTheme="minorEastAsia" w:hAnsi="Times New Roman" w:cs="Times New Roman"/>
                <w:kern w:val="0"/>
                <w:lang w:eastAsia="ru-RU"/>
              </w:rPr>
              <w:t>88536</w:t>
            </w:r>
          </w:p>
        </w:tc>
      </w:tr>
      <w:tr w:rsidR="002058AD" w:rsidRPr="00445C5F" w14:paraId="739DA951" w14:textId="77777777" w:rsidTr="0013353B">
        <w:tc>
          <w:tcPr>
            <w:tcW w:w="612" w:type="dxa"/>
            <w:tcBorders>
              <w:top w:val="single" w:sz="6" w:space="0" w:color="auto"/>
              <w:left w:val="double" w:sz="6" w:space="0" w:color="auto"/>
              <w:bottom w:val="single" w:sz="6" w:space="0" w:color="auto"/>
              <w:right w:val="single" w:sz="6" w:space="0" w:color="auto"/>
            </w:tcBorders>
          </w:tcPr>
          <w:p w14:paraId="639EEF8A" w14:textId="77777777" w:rsidR="002058AD" w:rsidRPr="00445C5F" w:rsidRDefault="002058AD"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3840" w:type="dxa"/>
            <w:tcBorders>
              <w:top w:val="single" w:sz="6" w:space="0" w:color="auto"/>
              <w:left w:val="single" w:sz="6" w:space="0" w:color="auto"/>
              <w:bottom w:val="single" w:sz="6" w:space="0" w:color="auto"/>
              <w:right w:val="single" w:sz="6" w:space="0" w:color="auto"/>
            </w:tcBorders>
          </w:tcPr>
          <w:p w14:paraId="63587233" w14:textId="77777777" w:rsidR="002058AD" w:rsidRPr="00445C5F" w:rsidRDefault="002058AD"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Доходы будущих периодов</w:t>
            </w:r>
          </w:p>
        </w:tc>
        <w:tc>
          <w:tcPr>
            <w:tcW w:w="720" w:type="dxa"/>
            <w:tcBorders>
              <w:top w:val="single" w:sz="6" w:space="0" w:color="auto"/>
              <w:left w:val="single" w:sz="6" w:space="0" w:color="auto"/>
              <w:bottom w:val="single" w:sz="6" w:space="0" w:color="auto"/>
              <w:right w:val="single" w:sz="6" w:space="0" w:color="auto"/>
            </w:tcBorders>
          </w:tcPr>
          <w:p w14:paraId="5321EC09" w14:textId="77777777" w:rsidR="002058AD" w:rsidRPr="00445C5F" w:rsidRDefault="002058AD"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1530</w:t>
            </w:r>
          </w:p>
        </w:tc>
        <w:tc>
          <w:tcPr>
            <w:tcW w:w="1280" w:type="dxa"/>
            <w:tcBorders>
              <w:top w:val="single" w:sz="6" w:space="0" w:color="auto"/>
              <w:left w:val="single" w:sz="6" w:space="0" w:color="auto"/>
              <w:bottom w:val="single" w:sz="6" w:space="0" w:color="auto"/>
              <w:right w:val="single" w:sz="6" w:space="0" w:color="auto"/>
            </w:tcBorders>
          </w:tcPr>
          <w:p w14:paraId="5769097B" w14:textId="77777777" w:rsidR="002058AD" w:rsidRPr="00445C5F" w:rsidRDefault="001E1543" w:rsidP="0013353B">
            <w:pPr>
              <w:suppressAutoHyphens w:val="0"/>
              <w:autoSpaceDE w:val="0"/>
              <w:adjustRightInd w:val="0"/>
              <w:spacing w:after="0" w:line="240" w:lineRule="auto"/>
              <w:jc w:val="right"/>
              <w:textAlignment w:val="auto"/>
              <w:rPr>
                <w:rFonts w:ascii="Times New Roman" w:eastAsiaTheme="minorEastAsia" w:hAnsi="Times New Roman" w:cs="Times New Roman"/>
                <w:kern w:val="0"/>
                <w:lang w:eastAsia="ru-RU"/>
              </w:rPr>
            </w:pPr>
            <w:r>
              <w:rPr>
                <w:rFonts w:ascii="Times New Roman" w:eastAsiaTheme="minorEastAsia" w:hAnsi="Times New Roman" w:cs="Times New Roman"/>
                <w:kern w:val="0"/>
                <w:lang w:eastAsia="ru-RU"/>
              </w:rPr>
              <w:t>194</w:t>
            </w:r>
          </w:p>
        </w:tc>
      </w:tr>
      <w:tr w:rsidR="002058AD" w:rsidRPr="00445C5F" w14:paraId="442F00B8" w14:textId="77777777" w:rsidTr="0013353B">
        <w:tc>
          <w:tcPr>
            <w:tcW w:w="612" w:type="dxa"/>
            <w:tcBorders>
              <w:top w:val="single" w:sz="6" w:space="0" w:color="auto"/>
              <w:left w:val="double" w:sz="6" w:space="0" w:color="auto"/>
              <w:bottom w:val="single" w:sz="6" w:space="0" w:color="auto"/>
              <w:right w:val="single" w:sz="6" w:space="0" w:color="auto"/>
            </w:tcBorders>
          </w:tcPr>
          <w:p w14:paraId="02758F60" w14:textId="77777777" w:rsidR="002058AD" w:rsidRPr="00445C5F" w:rsidRDefault="002058AD"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3840" w:type="dxa"/>
            <w:tcBorders>
              <w:top w:val="single" w:sz="6" w:space="0" w:color="auto"/>
              <w:left w:val="single" w:sz="6" w:space="0" w:color="auto"/>
              <w:bottom w:val="single" w:sz="6" w:space="0" w:color="auto"/>
              <w:right w:val="single" w:sz="6" w:space="0" w:color="auto"/>
            </w:tcBorders>
          </w:tcPr>
          <w:p w14:paraId="730A0E98" w14:textId="77777777" w:rsidR="002058AD" w:rsidRPr="00445C5F" w:rsidRDefault="002058AD"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Оценочные обязательства</w:t>
            </w:r>
          </w:p>
        </w:tc>
        <w:tc>
          <w:tcPr>
            <w:tcW w:w="720" w:type="dxa"/>
            <w:tcBorders>
              <w:top w:val="single" w:sz="6" w:space="0" w:color="auto"/>
              <w:left w:val="single" w:sz="6" w:space="0" w:color="auto"/>
              <w:bottom w:val="single" w:sz="6" w:space="0" w:color="auto"/>
              <w:right w:val="single" w:sz="6" w:space="0" w:color="auto"/>
            </w:tcBorders>
          </w:tcPr>
          <w:p w14:paraId="63DECA51" w14:textId="77777777" w:rsidR="002058AD" w:rsidRPr="00445C5F" w:rsidRDefault="002058AD"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1540</w:t>
            </w:r>
          </w:p>
        </w:tc>
        <w:tc>
          <w:tcPr>
            <w:tcW w:w="1280" w:type="dxa"/>
            <w:tcBorders>
              <w:top w:val="single" w:sz="6" w:space="0" w:color="auto"/>
              <w:left w:val="single" w:sz="6" w:space="0" w:color="auto"/>
              <w:bottom w:val="single" w:sz="6" w:space="0" w:color="auto"/>
              <w:right w:val="single" w:sz="6" w:space="0" w:color="auto"/>
            </w:tcBorders>
          </w:tcPr>
          <w:p w14:paraId="750461F6" w14:textId="77777777" w:rsidR="002058AD" w:rsidRPr="00445C5F" w:rsidRDefault="002058AD"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2058AD" w:rsidRPr="00445C5F" w14:paraId="31284A30" w14:textId="77777777" w:rsidTr="0013353B">
        <w:tc>
          <w:tcPr>
            <w:tcW w:w="612" w:type="dxa"/>
            <w:tcBorders>
              <w:top w:val="single" w:sz="6" w:space="0" w:color="auto"/>
              <w:left w:val="double" w:sz="6" w:space="0" w:color="auto"/>
              <w:bottom w:val="single" w:sz="6" w:space="0" w:color="auto"/>
              <w:right w:val="single" w:sz="6" w:space="0" w:color="auto"/>
            </w:tcBorders>
          </w:tcPr>
          <w:p w14:paraId="5A3B717A" w14:textId="77777777" w:rsidR="002058AD" w:rsidRPr="00445C5F" w:rsidRDefault="002058AD"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3840" w:type="dxa"/>
            <w:tcBorders>
              <w:top w:val="single" w:sz="6" w:space="0" w:color="auto"/>
              <w:left w:val="single" w:sz="6" w:space="0" w:color="auto"/>
              <w:bottom w:val="single" w:sz="6" w:space="0" w:color="auto"/>
              <w:right w:val="single" w:sz="6" w:space="0" w:color="auto"/>
            </w:tcBorders>
          </w:tcPr>
          <w:p w14:paraId="357D3EF8" w14:textId="77777777" w:rsidR="002058AD" w:rsidRPr="00445C5F" w:rsidRDefault="002058AD"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Прочие обязательства</w:t>
            </w:r>
          </w:p>
        </w:tc>
        <w:tc>
          <w:tcPr>
            <w:tcW w:w="720" w:type="dxa"/>
            <w:tcBorders>
              <w:top w:val="single" w:sz="6" w:space="0" w:color="auto"/>
              <w:left w:val="single" w:sz="6" w:space="0" w:color="auto"/>
              <w:bottom w:val="single" w:sz="6" w:space="0" w:color="auto"/>
              <w:right w:val="single" w:sz="6" w:space="0" w:color="auto"/>
            </w:tcBorders>
          </w:tcPr>
          <w:p w14:paraId="20E58E48" w14:textId="77777777" w:rsidR="002058AD" w:rsidRPr="00445C5F" w:rsidRDefault="002058AD"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1550</w:t>
            </w:r>
          </w:p>
        </w:tc>
        <w:tc>
          <w:tcPr>
            <w:tcW w:w="1280" w:type="dxa"/>
            <w:tcBorders>
              <w:top w:val="single" w:sz="6" w:space="0" w:color="auto"/>
              <w:left w:val="single" w:sz="6" w:space="0" w:color="auto"/>
              <w:bottom w:val="single" w:sz="6" w:space="0" w:color="auto"/>
              <w:right w:val="single" w:sz="6" w:space="0" w:color="auto"/>
            </w:tcBorders>
          </w:tcPr>
          <w:p w14:paraId="21901FFF" w14:textId="77777777" w:rsidR="002058AD" w:rsidRPr="00445C5F" w:rsidRDefault="002058AD"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2058AD" w:rsidRPr="00445C5F" w14:paraId="10ABB651" w14:textId="77777777" w:rsidTr="0013353B">
        <w:tc>
          <w:tcPr>
            <w:tcW w:w="612" w:type="dxa"/>
            <w:tcBorders>
              <w:top w:val="single" w:sz="6" w:space="0" w:color="auto"/>
              <w:left w:val="double" w:sz="6" w:space="0" w:color="auto"/>
              <w:bottom w:val="single" w:sz="6" w:space="0" w:color="auto"/>
              <w:right w:val="single" w:sz="6" w:space="0" w:color="auto"/>
            </w:tcBorders>
          </w:tcPr>
          <w:p w14:paraId="71B2D107" w14:textId="77777777" w:rsidR="002058AD" w:rsidRPr="00445C5F" w:rsidRDefault="002058AD"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3840" w:type="dxa"/>
            <w:tcBorders>
              <w:top w:val="single" w:sz="6" w:space="0" w:color="auto"/>
              <w:left w:val="single" w:sz="6" w:space="0" w:color="auto"/>
              <w:bottom w:val="single" w:sz="6" w:space="0" w:color="auto"/>
              <w:right w:val="single" w:sz="6" w:space="0" w:color="auto"/>
            </w:tcBorders>
          </w:tcPr>
          <w:p w14:paraId="7409DF38" w14:textId="77777777" w:rsidR="002058AD" w:rsidRPr="00445C5F" w:rsidRDefault="002058AD"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ИТОГО по разделу V</w:t>
            </w:r>
          </w:p>
        </w:tc>
        <w:tc>
          <w:tcPr>
            <w:tcW w:w="720" w:type="dxa"/>
            <w:tcBorders>
              <w:top w:val="single" w:sz="6" w:space="0" w:color="auto"/>
              <w:left w:val="single" w:sz="6" w:space="0" w:color="auto"/>
              <w:bottom w:val="single" w:sz="6" w:space="0" w:color="auto"/>
              <w:right w:val="single" w:sz="6" w:space="0" w:color="auto"/>
            </w:tcBorders>
          </w:tcPr>
          <w:p w14:paraId="39C553EA" w14:textId="77777777" w:rsidR="002058AD" w:rsidRPr="00445C5F" w:rsidRDefault="002058AD"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1500</w:t>
            </w:r>
          </w:p>
        </w:tc>
        <w:tc>
          <w:tcPr>
            <w:tcW w:w="1280" w:type="dxa"/>
            <w:tcBorders>
              <w:top w:val="single" w:sz="6" w:space="0" w:color="auto"/>
              <w:left w:val="single" w:sz="6" w:space="0" w:color="auto"/>
              <w:bottom w:val="single" w:sz="6" w:space="0" w:color="auto"/>
              <w:right w:val="single" w:sz="6" w:space="0" w:color="auto"/>
            </w:tcBorders>
          </w:tcPr>
          <w:p w14:paraId="6231197D" w14:textId="77777777" w:rsidR="002058AD" w:rsidRPr="00445C5F" w:rsidRDefault="001E1543" w:rsidP="0013353B">
            <w:pPr>
              <w:suppressAutoHyphens w:val="0"/>
              <w:autoSpaceDE w:val="0"/>
              <w:adjustRightInd w:val="0"/>
              <w:spacing w:after="0" w:line="240" w:lineRule="auto"/>
              <w:jc w:val="right"/>
              <w:textAlignment w:val="auto"/>
              <w:rPr>
                <w:rFonts w:ascii="Times New Roman" w:eastAsiaTheme="minorEastAsia" w:hAnsi="Times New Roman" w:cs="Times New Roman"/>
                <w:kern w:val="0"/>
                <w:lang w:eastAsia="ru-RU"/>
              </w:rPr>
            </w:pPr>
            <w:r>
              <w:rPr>
                <w:rFonts w:ascii="Times New Roman" w:eastAsiaTheme="minorEastAsia" w:hAnsi="Times New Roman" w:cs="Times New Roman"/>
                <w:kern w:val="0"/>
                <w:lang w:eastAsia="ru-RU"/>
              </w:rPr>
              <w:t>23</w:t>
            </w:r>
            <w:r w:rsidR="008956A9">
              <w:rPr>
                <w:rFonts w:ascii="Times New Roman" w:eastAsiaTheme="minorEastAsia" w:hAnsi="Times New Roman" w:cs="Times New Roman"/>
                <w:kern w:val="0"/>
                <w:lang w:eastAsia="ru-RU"/>
              </w:rPr>
              <w:t>0167</w:t>
            </w:r>
          </w:p>
        </w:tc>
      </w:tr>
      <w:tr w:rsidR="002058AD" w:rsidRPr="00445C5F" w14:paraId="5D1FA631" w14:textId="77777777" w:rsidTr="0013353B">
        <w:tc>
          <w:tcPr>
            <w:tcW w:w="612" w:type="dxa"/>
            <w:tcBorders>
              <w:top w:val="single" w:sz="6" w:space="0" w:color="auto"/>
              <w:left w:val="double" w:sz="6" w:space="0" w:color="auto"/>
              <w:bottom w:val="double" w:sz="6" w:space="0" w:color="auto"/>
              <w:right w:val="single" w:sz="6" w:space="0" w:color="auto"/>
            </w:tcBorders>
          </w:tcPr>
          <w:p w14:paraId="267DF61A" w14:textId="77777777" w:rsidR="002058AD" w:rsidRPr="00445C5F" w:rsidRDefault="002058AD"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3840" w:type="dxa"/>
            <w:tcBorders>
              <w:top w:val="single" w:sz="6" w:space="0" w:color="auto"/>
              <w:left w:val="single" w:sz="6" w:space="0" w:color="auto"/>
              <w:bottom w:val="double" w:sz="6" w:space="0" w:color="auto"/>
              <w:right w:val="single" w:sz="6" w:space="0" w:color="auto"/>
            </w:tcBorders>
          </w:tcPr>
          <w:p w14:paraId="49571185" w14:textId="77777777" w:rsidR="002058AD" w:rsidRPr="00445C5F" w:rsidRDefault="002058AD"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БАЛАНС (пассив)</w:t>
            </w:r>
          </w:p>
        </w:tc>
        <w:tc>
          <w:tcPr>
            <w:tcW w:w="720" w:type="dxa"/>
            <w:tcBorders>
              <w:top w:val="single" w:sz="6" w:space="0" w:color="auto"/>
              <w:left w:val="single" w:sz="6" w:space="0" w:color="auto"/>
              <w:bottom w:val="double" w:sz="6" w:space="0" w:color="auto"/>
              <w:right w:val="single" w:sz="6" w:space="0" w:color="auto"/>
            </w:tcBorders>
          </w:tcPr>
          <w:p w14:paraId="2C47FF7F" w14:textId="77777777" w:rsidR="002058AD" w:rsidRPr="00445C5F" w:rsidRDefault="002058AD"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1700</w:t>
            </w:r>
          </w:p>
        </w:tc>
        <w:tc>
          <w:tcPr>
            <w:tcW w:w="1280" w:type="dxa"/>
            <w:tcBorders>
              <w:top w:val="single" w:sz="6" w:space="0" w:color="auto"/>
              <w:left w:val="single" w:sz="6" w:space="0" w:color="auto"/>
              <w:bottom w:val="double" w:sz="6" w:space="0" w:color="auto"/>
              <w:right w:val="single" w:sz="6" w:space="0" w:color="auto"/>
            </w:tcBorders>
          </w:tcPr>
          <w:p w14:paraId="61217F5B" w14:textId="77777777" w:rsidR="002058AD" w:rsidRPr="00445C5F" w:rsidRDefault="008956A9" w:rsidP="0013353B">
            <w:pPr>
              <w:suppressAutoHyphens w:val="0"/>
              <w:autoSpaceDE w:val="0"/>
              <w:adjustRightInd w:val="0"/>
              <w:spacing w:after="0" w:line="240" w:lineRule="auto"/>
              <w:jc w:val="right"/>
              <w:textAlignment w:val="auto"/>
              <w:rPr>
                <w:rFonts w:ascii="Times New Roman" w:eastAsiaTheme="minorEastAsia" w:hAnsi="Times New Roman" w:cs="Times New Roman"/>
                <w:kern w:val="0"/>
                <w:lang w:eastAsia="ru-RU"/>
              </w:rPr>
            </w:pPr>
            <w:r>
              <w:rPr>
                <w:rFonts w:ascii="Times New Roman" w:eastAsiaTheme="minorEastAsia" w:hAnsi="Times New Roman" w:cs="Times New Roman"/>
                <w:kern w:val="0"/>
                <w:lang w:eastAsia="ru-RU"/>
              </w:rPr>
              <w:t>262830</w:t>
            </w:r>
          </w:p>
        </w:tc>
      </w:tr>
    </w:tbl>
    <w:p w14:paraId="2237815E" w14:textId="77777777"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p w14:paraId="466AA547" w14:textId="77777777"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p w14:paraId="04535C21" w14:textId="77777777" w:rsidR="0013353B" w:rsidRPr="00120EDC"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bCs/>
          <w:kern w:val="0"/>
          <w:lang w:eastAsia="ru-RU"/>
        </w:rPr>
      </w:pPr>
      <w:r w:rsidRPr="00445C5F">
        <w:rPr>
          <w:rFonts w:ascii="Times New Roman" w:eastAsiaTheme="minorEastAsia" w:hAnsi="Times New Roman" w:cs="Times New Roman"/>
          <w:bCs/>
          <w:kern w:val="0"/>
          <w:lang w:eastAsia="ru-RU"/>
        </w:rPr>
        <w:br w:type="page"/>
      </w:r>
      <w:r w:rsidRPr="00120EDC">
        <w:rPr>
          <w:rFonts w:ascii="Times New Roman" w:eastAsiaTheme="minorEastAsia" w:hAnsi="Times New Roman" w:cs="Times New Roman"/>
          <w:bCs/>
          <w:kern w:val="0"/>
          <w:lang w:eastAsia="ru-RU"/>
        </w:rPr>
        <w:lastRenderedPageBreak/>
        <w:t>Отчет о финансовых результатах</w:t>
      </w:r>
    </w:p>
    <w:p w14:paraId="0D020E78" w14:textId="3A70DF26" w:rsidR="0013353B" w:rsidRPr="00120EDC"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bCs/>
          <w:kern w:val="0"/>
          <w:lang w:eastAsia="ru-RU"/>
        </w:rPr>
      </w:pPr>
      <w:r w:rsidRPr="00F65455">
        <w:rPr>
          <w:rFonts w:ascii="Times New Roman" w:eastAsiaTheme="minorEastAsia" w:hAnsi="Times New Roman" w:cs="Times New Roman"/>
          <w:bCs/>
          <w:kern w:val="0"/>
          <w:lang w:eastAsia="ru-RU"/>
        </w:rPr>
        <w:t xml:space="preserve">за </w:t>
      </w:r>
      <w:r w:rsidR="008956A9" w:rsidRPr="00F65455">
        <w:rPr>
          <w:rFonts w:ascii="Times New Roman" w:eastAsiaTheme="minorEastAsia" w:hAnsi="Times New Roman" w:cs="Times New Roman"/>
          <w:bCs/>
          <w:kern w:val="0"/>
          <w:lang w:eastAsia="ru-RU"/>
        </w:rPr>
        <w:t>6</w:t>
      </w:r>
      <w:r w:rsidRPr="00F65455">
        <w:rPr>
          <w:rFonts w:ascii="Times New Roman" w:eastAsiaTheme="minorEastAsia" w:hAnsi="Times New Roman" w:cs="Times New Roman"/>
          <w:bCs/>
          <w:kern w:val="0"/>
          <w:lang w:eastAsia="ru-RU"/>
        </w:rPr>
        <w:t xml:space="preserve"> месяц</w:t>
      </w:r>
      <w:r w:rsidR="00F65455">
        <w:rPr>
          <w:rFonts w:ascii="Times New Roman" w:eastAsiaTheme="minorEastAsia" w:hAnsi="Times New Roman" w:cs="Times New Roman"/>
          <w:bCs/>
          <w:kern w:val="0"/>
          <w:lang w:eastAsia="ru-RU"/>
        </w:rPr>
        <w:t>ев</w:t>
      </w:r>
      <w:r w:rsidRPr="00F65455">
        <w:rPr>
          <w:rFonts w:ascii="Times New Roman" w:eastAsiaTheme="minorEastAsia" w:hAnsi="Times New Roman" w:cs="Times New Roman"/>
          <w:bCs/>
          <w:kern w:val="0"/>
          <w:lang w:eastAsia="ru-RU"/>
        </w:rPr>
        <w:t xml:space="preserve"> 20</w:t>
      </w:r>
      <w:r w:rsidR="00A64874" w:rsidRPr="00F65455">
        <w:rPr>
          <w:rFonts w:ascii="Times New Roman" w:eastAsiaTheme="minorEastAsia" w:hAnsi="Times New Roman" w:cs="Times New Roman"/>
          <w:bCs/>
          <w:kern w:val="0"/>
          <w:lang w:eastAsia="ru-RU"/>
        </w:rPr>
        <w:t>20</w:t>
      </w:r>
      <w:r w:rsidRPr="00F65455">
        <w:rPr>
          <w:rFonts w:ascii="Times New Roman" w:eastAsiaTheme="minorEastAsia" w:hAnsi="Times New Roman" w:cs="Times New Roman"/>
          <w:bCs/>
          <w:kern w:val="0"/>
          <w:lang w:eastAsia="ru-RU"/>
        </w:rPr>
        <w:t xml:space="preserve"> г.</w:t>
      </w:r>
    </w:p>
    <w:tbl>
      <w:tblPr>
        <w:tblW w:w="0" w:type="auto"/>
        <w:tblLayout w:type="fixed"/>
        <w:tblCellMar>
          <w:left w:w="72" w:type="dxa"/>
          <w:right w:w="72" w:type="dxa"/>
        </w:tblCellMar>
        <w:tblLook w:val="0000" w:firstRow="0" w:lastRow="0" w:firstColumn="0" w:lastColumn="0" w:noHBand="0" w:noVBand="0"/>
      </w:tblPr>
      <w:tblGrid>
        <w:gridCol w:w="6112"/>
        <w:gridCol w:w="1560"/>
        <w:gridCol w:w="1580"/>
      </w:tblGrid>
      <w:tr w:rsidR="0013353B" w:rsidRPr="00120EDC" w14:paraId="1D49CB18" w14:textId="77777777" w:rsidTr="0013353B">
        <w:tc>
          <w:tcPr>
            <w:tcW w:w="6112" w:type="dxa"/>
            <w:tcBorders>
              <w:top w:val="nil"/>
              <w:left w:val="nil"/>
              <w:bottom w:val="nil"/>
              <w:right w:val="nil"/>
            </w:tcBorders>
          </w:tcPr>
          <w:p w14:paraId="22F1D914" w14:textId="77777777" w:rsidR="0013353B" w:rsidRPr="00120EDC"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560" w:type="dxa"/>
            <w:tcBorders>
              <w:top w:val="nil"/>
              <w:left w:val="nil"/>
              <w:bottom w:val="nil"/>
              <w:right w:val="nil"/>
            </w:tcBorders>
          </w:tcPr>
          <w:p w14:paraId="332192AF" w14:textId="77777777" w:rsidR="0013353B" w:rsidRPr="00120EDC"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580" w:type="dxa"/>
            <w:tcBorders>
              <w:top w:val="single" w:sz="6" w:space="0" w:color="auto"/>
              <w:left w:val="single" w:sz="6" w:space="0" w:color="auto"/>
              <w:bottom w:val="single" w:sz="6" w:space="0" w:color="auto"/>
              <w:right w:val="single" w:sz="6" w:space="0" w:color="auto"/>
            </w:tcBorders>
          </w:tcPr>
          <w:p w14:paraId="2A0502D1" w14:textId="77777777" w:rsidR="0013353B" w:rsidRPr="00120EDC"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120EDC">
              <w:rPr>
                <w:rFonts w:ascii="Times New Roman" w:eastAsiaTheme="minorEastAsia" w:hAnsi="Times New Roman" w:cs="Times New Roman"/>
                <w:kern w:val="0"/>
                <w:lang w:eastAsia="ru-RU"/>
              </w:rPr>
              <w:t>Коды</w:t>
            </w:r>
          </w:p>
        </w:tc>
      </w:tr>
      <w:tr w:rsidR="0013353B" w:rsidRPr="00120EDC" w14:paraId="1E8C503F" w14:textId="77777777" w:rsidTr="0013353B">
        <w:tc>
          <w:tcPr>
            <w:tcW w:w="7672" w:type="dxa"/>
            <w:gridSpan w:val="2"/>
            <w:tcBorders>
              <w:top w:val="nil"/>
              <w:left w:val="nil"/>
              <w:bottom w:val="nil"/>
              <w:right w:val="nil"/>
            </w:tcBorders>
          </w:tcPr>
          <w:p w14:paraId="33010FEB" w14:textId="77777777" w:rsidR="0013353B" w:rsidRPr="00120EDC" w:rsidRDefault="0013353B" w:rsidP="0013353B">
            <w:pPr>
              <w:suppressAutoHyphens w:val="0"/>
              <w:autoSpaceDE w:val="0"/>
              <w:adjustRightInd w:val="0"/>
              <w:spacing w:after="0" w:line="240" w:lineRule="auto"/>
              <w:jc w:val="right"/>
              <w:textAlignment w:val="auto"/>
              <w:rPr>
                <w:rFonts w:ascii="Times New Roman" w:eastAsiaTheme="minorEastAsia" w:hAnsi="Times New Roman" w:cs="Times New Roman"/>
                <w:kern w:val="0"/>
                <w:lang w:eastAsia="ru-RU"/>
              </w:rPr>
            </w:pPr>
            <w:r w:rsidRPr="00120EDC">
              <w:rPr>
                <w:rFonts w:ascii="Times New Roman" w:eastAsiaTheme="minorEastAsia" w:hAnsi="Times New Roman" w:cs="Times New Roman"/>
                <w:kern w:val="0"/>
                <w:lang w:eastAsia="ru-RU"/>
              </w:rPr>
              <w:t>Форма № 2 по ОКУД</w:t>
            </w:r>
          </w:p>
        </w:tc>
        <w:tc>
          <w:tcPr>
            <w:tcW w:w="1580" w:type="dxa"/>
            <w:tcBorders>
              <w:top w:val="single" w:sz="6" w:space="0" w:color="auto"/>
              <w:left w:val="single" w:sz="6" w:space="0" w:color="auto"/>
              <w:bottom w:val="single" w:sz="6" w:space="0" w:color="auto"/>
              <w:right w:val="single" w:sz="6" w:space="0" w:color="auto"/>
            </w:tcBorders>
          </w:tcPr>
          <w:p w14:paraId="4ACC66B0" w14:textId="77777777" w:rsidR="0013353B" w:rsidRPr="00120EDC"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bCs/>
                <w:kern w:val="0"/>
                <w:lang w:eastAsia="ru-RU"/>
              </w:rPr>
            </w:pPr>
            <w:r w:rsidRPr="00120EDC">
              <w:rPr>
                <w:rFonts w:ascii="Times New Roman" w:eastAsiaTheme="minorEastAsia" w:hAnsi="Times New Roman" w:cs="Times New Roman"/>
                <w:bCs/>
                <w:kern w:val="0"/>
                <w:lang w:eastAsia="ru-RU"/>
              </w:rPr>
              <w:t>0710002</w:t>
            </w:r>
          </w:p>
        </w:tc>
      </w:tr>
      <w:tr w:rsidR="0013353B" w:rsidRPr="00120EDC" w14:paraId="731B09DC" w14:textId="77777777" w:rsidTr="0013353B">
        <w:tc>
          <w:tcPr>
            <w:tcW w:w="6112" w:type="dxa"/>
            <w:tcBorders>
              <w:top w:val="nil"/>
              <w:left w:val="nil"/>
              <w:bottom w:val="nil"/>
              <w:right w:val="nil"/>
            </w:tcBorders>
          </w:tcPr>
          <w:p w14:paraId="07EF405B" w14:textId="77777777" w:rsidR="0013353B" w:rsidRPr="00120EDC"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560" w:type="dxa"/>
            <w:tcBorders>
              <w:top w:val="nil"/>
              <w:left w:val="nil"/>
              <w:bottom w:val="nil"/>
              <w:right w:val="nil"/>
            </w:tcBorders>
          </w:tcPr>
          <w:p w14:paraId="008490C5" w14:textId="77777777" w:rsidR="0013353B" w:rsidRPr="00120EDC" w:rsidRDefault="0013353B" w:rsidP="0013353B">
            <w:pPr>
              <w:suppressAutoHyphens w:val="0"/>
              <w:autoSpaceDE w:val="0"/>
              <w:adjustRightInd w:val="0"/>
              <w:spacing w:after="0" w:line="240" w:lineRule="auto"/>
              <w:jc w:val="right"/>
              <w:textAlignment w:val="auto"/>
              <w:rPr>
                <w:rFonts w:ascii="Times New Roman" w:eastAsiaTheme="minorEastAsia" w:hAnsi="Times New Roman" w:cs="Times New Roman"/>
                <w:kern w:val="0"/>
                <w:lang w:eastAsia="ru-RU"/>
              </w:rPr>
            </w:pPr>
            <w:r w:rsidRPr="00120EDC">
              <w:rPr>
                <w:rFonts w:ascii="Times New Roman" w:eastAsiaTheme="minorEastAsia" w:hAnsi="Times New Roman" w:cs="Times New Roman"/>
                <w:kern w:val="0"/>
                <w:lang w:eastAsia="ru-RU"/>
              </w:rPr>
              <w:t>Дата</w:t>
            </w:r>
          </w:p>
        </w:tc>
        <w:tc>
          <w:tcPr>
            <w:tcW w:w="1580" w:type="dxa"/>
            <w:tcBorders>
              <w:top w:val="single" w:sz="6" w:space="0" w:color="auto"/>
              <w:left w:val="single" w:sz="6" w:space="0" w:color="auto"/>
              <w:bottom w:val="single" w:sz="6" w:space="0" w:color="auto"/>
              <w:right w:val="single" w:sz="6" w:space="0" w:color="auto"/>
            </w:tcBorders>
          </w:tcPr>
          <w:p w14:paraId="78B28165" w14:textId="77777777" w:rsidR="0013353B" w:rsidRPr="00120EDC" w:rsidRDefault="0013353B" w:rsidP="00B9367C">
            <w:pPr>
              <w:suppressAutoHyphens w:val="0"/>
              <w:autoSpaceDE w:val="0"/>
              <w:adjustRightInd w:val="0"/>
              <w:spacing w:after="0" w:line="240" w:lineRule="auto"/>
              <w:jc w:val="center"/>
              <w:textAlignment w:val="auto"/>
              <w:rPr>
                <w:rFonts w:ascii="Times New Roman" w:eastAsiaTheme="minorEastAsia" w:hAnsi="Times New Roman" w:cs="Times New Roman"/>
                <w:bCs/>
                <w:kern w:val="0"/>
                <w:lang w:eastAsia="ru-RU"/>
              </w:rPr>
            </w:pPr>
            <w:r w:rsidRPr="00120EDC">
              <w:rPr>
                <w:rFonts w:ascii="Times New Roman" w:eastAsiaTheme="minorEastAsia" w:hAnsi="Times New Roman" w:cs="Times New Roman"/>
                <w:bCs/>
                <w:kern w:val="0"/>
                <w:lang w:eastAsia="ru-RU"/>
              </w:rPr>
              <w:t>3</w:t>
            </w:r>
            <w:r w:rsidR="00B9367C">
              <w:rPr>
                <w:rFonts w:ascii="Times New Roman" w:eastAsiaTheme="minorEastAsia" w:hAnsi="Times New Roman" w:cs="Times New Roman"/>
                <w:bCs/>
                <w:kern w:val="0"/>
                <w:lang w:eastAsia="ru-RU"/>
              </w:rPr>
              <w:t>0</w:t>
            </w:r>
            <w:r w:rsidRPr="00120EDC">
              <w:rPr>
                <w:rFonts w:ascii="Times New Roman" w:eastAsiaTheme="minorEastAsia" w:hAnsi="Times New Roman" w:cs="Times New Roman"/>
                <w:bCs/>
                <w:kern w:val="0"/>
                <w:lang w:eastAsia="ru-RU"/>
              </w:rPr>
              <w:t>.0</w:t>
            </w:r>
            <w:r w:rsidR="00B9367C">
              <w:rPr>
                <w:rFonts w:ascii="Times New Roman" w:eastAsiaTheme="minorEastAsia" w:hAnsi="Times New Roman" w:cs="Times New Roman"/>
                <w:bCs/>
                <w:kern w:val="0"/>
                <w:lang w:eastAsia="ru-RU"/>
              </w:rPr>
              <w:t>6</w:t>
            </w:r>
            <w:r w:rsidRPr="00120EDC">
              <w:rPr>
                <w:rFonts w:ascii="Times New Roman" w:eastAsiaTheme="minorEastAsia" w:hAnsi="Times New Roman" w:cs="Times New Roman"/>
                <w:bCs/>
                <w:kern w:val="0"/>
                <w:lang w:eastAsia="ru-RU"/>
              </w:rPr>
              <w:t>.20</w:t>
            </w:r>
            <w:r w:rsidR="00A64874">
              <w:rPr>
                <w:rFonts w:ascii="Times New Roman" w:eastAsiaTheme="minorEastAsia" w:hAnsi="Times New Roman" w:cs="Times New Roman"/>
                <w:bCs/>
                <w:kern w:val="0"/>
                <w:lang w:eastAsia="ru-RU"/>
              </w:rPr>
              <w:t>20</w:t>
            </w:r>
          </w:p>
        </w:tc>
      </w:tr>
      <w:tr w:rsidR="0013353B" w:rsidRPr="00120EDC" w14:paraId="3935C8B8" w14:textId="77777777" w:rsidTr="0013353B">
        <w:tc>
          <w:tcPr>
            <w:tcW w:w="6112" w:type="dxa"/>
            <w:tcBorders>
              <w:top w:val="nil"/>
              <w:left w:val="nil"/>
              <w:bottom w:val="nil"/>
              <w:right w:val="nil"/>
            </w:tcBorders>
          </w:tcPr>
          <w:p w14:paraId="6F562033" w14:textId="77777777" w:rsidR="0013353B" w:rsidRPr="00120EDC"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bCs/>
                <w:kern w:val="0"/>
                <w:lang w:eastAsia="ru-RU"/>
              </w:rPr>
            </w:pPr>
            <w:r w:rsidRPr="00120EDC">
              <w:rPr>
                <w:rFonts w:ascii="Times New Roman" w:eastAsiaTheme="minorEastAsia" w:hAnsi="Times New Roman" w:cs="Times New Roman"/>
                <w:kern w:val="0"/>
                <w:lang w:eastAsia="ru-RU"/>
              </w:rPr>
              <w:t>Организация:</w:t>
            </w:r>
            <w:r w:rsidRPr="00120EDC">
              <w:rPr>
                <w:rFonts w:ascii="Times New Roman" w:eastAsiaTheme="minorEastAsia" w:hAnsi="Times New Roman" w:cs="Times New Roman"/>
                <w:bCs/>
                <w:kern w:val="0"/>
                <w:lang w:eastAsia="ru-RU"/>
              </w:rPr>
              <w:t xml:space="preserve"> Открытое акционерное общество по газификации и эксплуатации газового хозяйства "Читаоблгаз"</w:t>
            </w:r>
          </w:p>
        </w:tc>
        <w:tc>
          <w:tcPr>
            <w:tcW w:w="1560" w:type="dxa"/>
            <w:tcBorders>
              <w:top w:val="nil"/>
              <w:left w:val="nil"/>
              <w:bottom w:val="nil"/>
              <w:right w:val="nil"/>
            </w:tcBorders>
          </w:tcPr>
          <w:p w14:paraId="561E384A" w14:textId="77777777" w:rsidR="0013353B" w:rsidRPr="00120EDC" w:rsidRDefault="0013353B" w:rsidP="0013353B">
            <w:pPr>
              <w:suppressAutoHyphens w:val="0"/>
              <w:autoSpaceDE w:val="0"/>
              <w:adjustRightInd w:val="0"/>
              <w:spacing w:after="0" w:line="240" w:lineRule="auto"/>
              <w:jc w:val="right"/>
              <w:textAlignment w:val="auto"/>
              <w:rPr>
                <w:rFonts w:ascii="Times New Roman" w:eastAsiaTheme="minorEastAsia" w:hAnsi="Times New Roman" w:cs="Times New Roman"/>
                <w:kern w:val="0"/>
                <w:lang w:eastAsia="ru-RU"/>
              </w:rPr>
            </w:pPr>
            <w:r w:rsidRPr="00120EDC">
              <w:rPr>
                <w:rFonts w:ascii="Times New Roman" w:eastAsiaTheme="minorEastAsia" w:hAnsi="Times New Roman" w:cs="Times New Roman"/>
                <w:kern w:val="0"/>
                <w:lang w:eastAsia="ru-RU"/>
              </w:rPr>
              <w:t>по ОКПО</w:t>
            </w:r>
          </w:p>
        </w:tc>
        <w:tc>
          <w:tcPr>
            <w:tcW w:w="1580" w:type="dxa"/>
            <w:tcBorders>
              <w:top w:val="single" w:sz="6" w:space="0" w:color="auto"/>
              <w:left w:val="single" w:sz="6" w:space="0" w:color="auto"/>
              <w:bottom w:val="single" w:sz="6" w:space="0" w:color="auto"/>
              <w:right w:val="single" w:sz="6" w:space="0" w:color="auto"/>
            </w:tcBorders>
          </w:tcPr>
          <w:p w14:paraId="60626126" w14:textId="77777777" w:rsidR="0013353B" w:rsidRPr="00120EDC"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bCs/>
                <w:kern w:val="0"/>
                <w:lang w:eastAsia="ru-RU"/>
              </w:rPr>
            </w:pPr>
            <w:r w:rsidRPr="00120EDC">
              <w:rPr>
                <w:rFonts w:ascii="Times New Roman" w:eastAsiaTheme="minorEastAsia" w:hAnsi="Times New Roman" w:cs="Times New Roman"/>
                <w:bCs/>
                <w:kern w:val="0"/>
                <w:lang w:eastAsia="ru-RU"/>
              </w:rPr>
              <w:t>03257290</w:t>
            </w:r>
          </w:p>
        </w:tc>
      </w:tr>
      <w:tr w:rsidR="0013353B" w:rsidRPr="00120EDC" w14:paraId="5EB857C6" w14:textId="77777777" w:rsidTr="0013353B">
        <w:tc>
          <w:tcPr>
            <w:tcW w:w="6112" w:type="dxa"/>
            <w:tcBorders>
              <w:top w:val="nil"/>
              <w:left w:val="nil"/>
              <w:bottom w:val="nil"/>
              <w:right w:val="nil"/>
            </w:tcBorders>
          </w:tcPr>
          <w:p w14:paraId="5F62137B" w14:textId="77777777" w:rsidR="0013353B" w:rsidRPr="00120EDC"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120EDC">
              <w:rPr>
                <w:rFonts w:ascii="Times New Roman" w:eastAsiaTheme="minorEastAsia" w:hAnsi="Times New Roman" w:cs="Times New Roman"/>
                <w:kern w:val="0"/>
                <w:lang w:eastAsia="ru-RU"/>
              </w:rPr>
              <w:t>Идентификационный номер налогоплательщика</w:t>
            </w:r>
          </w:p>
        </w:tc>
        <w:tc>
          <w:tcPr>
            <w:tcW w:w="1560" w:type="dxa"/>
            <w:tcBorders>
              <w:top w:val="nil"/>
              <w:left w:val="nil"/>
              <w:bottom w:val="nil"/>
              <w:right w:val="nil"/>
            </w:tcBorders>
          </w:tcPr>
          <w:p w14:paraId="50925151" w14:textId="77777777" w:rsidR="0013353B" w:rsidRPr="00120EDC" w:rsidRDefault="0013353B" w:rsidP="0013353B">
            <w:pPr>
              <w:suppressAutoHyphens w:val="0"/>
              <w:autoSpaceDE w:val="0"/>
              <w:adjustRightInd w:val="0"/>
              <w:spacing w:after="0" w:line="240" w:lineRule="auto"/>
              <w:jc w:val="right"/>
              <w:textAlignment w:val="auto"/>
              <w:rPr>
                <w:rFonts w:ascii="Times New Roman" w:eastAsiaTheme="minorEastAsia" w:hAnsi="Times New Roman" w:cs="Times New Roman"/>
                <w:kern w:val="0"/>
                <w:lang w:eastAsia="ru-RU"/>
              </w:rPr>
            </w:pPr>
            <w:r w:rsidRPr="00120EDC">
              <w:rPr>
                <w:rFonts w:ascii="Times New Roman" w:eastAsiaTheme="minorEastAsia" w:hAnsi="Times New Roman" w:cs="Times New Roman"/>
                <w:kern w:val="0"/>
                <w:lang w:eastAsia="ru-RU"/>
              </w:rPr>
              <w:t>ИНН</w:t>
            </w:r>
          </w:p>
        </w:tc>
        <w:tc>
          <w:tcPr>
            <w:tcW w:w="1580" w:type="dxa"/>
            <w:tcBorders>
              <w:top w:val="single" w:sz="6" w:space="0" w:color="auto"/>
              <w:left w:val="single" w:sz="6" w:space="0" w:color="auto"/>
              <w:bottom w:val="single" w:sz="6" w:space="0" w:color="auto"/>
              <w:right w:val="single" w:sz="6" w:space="0" w:color="auto"/>
            </w:tcBorders>
          </w:tcPr>
          <w:p w14:paraId="18465F07" w14:textId="77777777" w:rsidR="0013353B" w:rsidRPr="00120EDC"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bCs/>
                <w:kern w:val="0"/>
                <w:lang w:eastAsia="ru-RU"/>
              </w:rPr>
            </w:pPr>
            <w:r w:rsidRPr="00120EDC">
              <w:rPr>
                <w:rFonts w:ascii="Times New Roman" w:eastAsiaTheme="minorEastAsia" w:hAnsi="Times New Roman" w:cs="Times New Roman"/>
                <w:bCs/>
                <w:kern w:val="0"/>
                <w:lang w:eastAsia="ru-RU"/>
              </w:rPr>
              <w:t>7536019006</w:t>
            </w:r>
          </w:p>
        </w:tc>
      </w:tr>
      <w:tr w:rsidR="0013353B" w:rsidRPr="00120EDC" w14:paraId="1EE311FE" w14:textId="77777777" w:rsidTr="0013353B">
        <w:tc>
          <w:tcPr>
            <w:tcW w:w="6112" w:type="dxa"/>
            <w:tcBorders>
              <w:top w:val="nil"/>
              <w:left w:val="nil"/>
              <w:bottom w:val="nil"/>
              <w:right w:val="nil"/>
            </w:tcBorders>
          </w:tcPr>
          <w:p w14:paraId="610C24AA" w14:textId="77777777" w:rsidR="0013353B" w:rsidRPr="00120EDC"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120EDC">
              <w:rPr>
                <w:rFonts w:ascii="Times New Roman" w:eastAsiaTheme="minorEastAsia" w:hAnsi="Times New Roman" w:cs="Times New Roman"/>
                <w:kern w:val="0"/>
                <w:lang w:eastAsia="ru-RU"/>
              </w:rPr>
              <w:t>Вид деятельности:</w:t>
            </w:r>
          </w:p>
        </w:tc>
        <w:tc>
          <w:tcPr>
            <w:tcW w:w="1560" w:type="dxa"/>
            <w:tcBorders>
              <w:top w:val="nil"/>
              <w:left w:val="nil"/>
              <w:bottom w:val="nil"/>
              <w:right w:val="nil"/>
            </w:tcBorders>
          </w:tcPr>
          <w:p w14:paraId="29E77084" w14:textId="77777777" w:rsidR="0013353B" w:rsidRPr="00120EDC" w:rsidRDefault="0013353B" w:rsidP="0013353B">
            <w:pPr>
              <w:suppressAutoHyphens w:val="0"/>
              <w:autoSpaceDE w:val="0"/>
              <w:adjustRightInd w:val="0"/>
              <w:spacing w:after="0" w:line="240" w:lineRule="auto"/>
              <w:jc w:val="right"/>
              <w:textAlignment w:val="auto"/>
              <w:rPr>
                <w:rFonts w:ascii="Times New Roman" w:eastAsiaTheme="minorEastAsia" w:hAnsi="Times New Roman" w:cs="Times New Roman"/>
                <w:kern w:val="0"/>
                <w:lang w:eastAsia="ru-RU"/>
              </w:rPr>
            </w:pPr>
            <w:r w:rsidRPr="00120EDC">
              <w:rPr>
                <w:rFonts w:ascii="Times New Roman" w:eastAsiaTheme="minorEastAsia" w:hAnsi="Times New Roman" w:cs="Times New Roman"/>
                <w:kern w:val="0"/>
                <w:lang w:eastAsia="ru-RU"/>
              </w:rPr>
              <w:t>по ОКВЭД</w:t>
            </w:r>
          </w:p>
        </w:tc>
        <w:tc>
          <w:tcPr>
            <w:tcW w:w="1580" w:type="dxa"/>
            <w:tcBorders>
              <w:top w:val="single" w:sz="6" w:space="0" w:color="auto"/>
              <w:left w:val="single" w:sz="6" w:space="0" w:color="auto"/>
              <w:bottom w:val="single" w:sz="6" w:space="0" w:color="auto"/>
              <w:right w:val="single" w:sz="6" w:space="0" w:color="auto"/>
            </w:tcBorders>
          </w:tcPr>
          <w:p w14:paraId="2ED43ADE" w14:textId="77777777" w:rsidR="0013353B" w:rsidRPr="00120EDC"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13353B" w:rsidRPr="00120EDC" w14:paraId="3CBAC891" w14:textId="77777777" w:rsidTr="0013353B">
        <w:tc>
          <w:tcPr>
            <w:tcW w:w="6112" w:type="dxa"/>
            <w:tcBorders>
              <w:top w:val="nil"/>
              <w:left w:val="nil"/>
              <w:bottom w:val="nil"/>
              <w:right w:val="nil"/>
            </w:tcBorders>
          </w:tcPr>
          <w:p w14:paraId="083611B9" w14:textId="77777777" w:rsidR="0013353B" w:rsidRPr="00120EDC"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bCs/>
                <w:kern w:val="0"/>
                <w:lang w:eastAsia="ru-RU"/>
              </w:rPr>
            </w:pPr>
            <w:r w:rsidRPr="00120EDC">
              <w:rPr>
                <w:rFonts w:ascii="Times New Roman" w:eastAsiaTheme="minorEastAsia" w:hAnsi="Times New Roman" w:cs="Times New Roman"/>
                <w:kern w:val="0"/>
                <w:lang w:eastAsia="ru-RU"/>
              </w:rPr>
              <w:t>Организационно-правовая форма / форма собственности:</w:t>
            </w:r>
            <w:r w:rsidRPr="00120EDC">
              <w:rPr>
                <w:rFonts w:ascii="Times New Roman" w:eastAsiaTheme="minorEastAsia" w:hAnsi="Times New Roman" w:cs="Times New Roman"/>
                <w:bCs/>
                <w:kern w:val="0"/>
                <w:lang w:eastAsia="ru-RU"/>
              </w:rPr>
              <w:t xml:space="preserve"> открытое акционерное общество / Смешанная российская собственность с долей собственности субъектов Российской Федерации</w:t>
            </w:r>
          </w:p>
        </w:tc>
        <w:tc>
          <w:tcPr>
            <w:tcW w:w="1560" w:type="dxa"/>
            <w:tcBorders>
              <w:top w:val="nil"/>
              <w:left w:val="nil"/>
              <w:bottom w:val="nil"/>
              <w:right w:val="nil"/>
            </w:tcBorders>
          </w:tcPr>
          <w:p w14:paraId="1D528E85" w14:textId="77777777" w:rsidR="0013353B" w:rsidRPr="00120EDC" w:rsidRDefault="0013353B" w:rsidP="0013353B">
            <w:pPr>
              <w:suppressAutoHyphens w:val="0"/>
              <w:autoSpaceDE w:val="0"/>
              <w:adjustRightInd w:val="0"/>
              <w:spacing w:after="0" w:line="240" w:lineRule="auto"/>
              <w:jc w:val="right"/>
              <w:textAlignment w:val="auto"/>
              <w:rPr>
                <w:rFonts w:ascii="Times New Roman" w:eastAsiaTheme="minorEastAsia" w:hAnsi="Times New Roman" w:cs="Times New Roman"/>
                <w:kern w:val="0"/>
                <w:lang w:eastAsia="ru-RU"/>
              </w:rPr>
            </w:pPr>
            <w:r w:rsidRPr="00120EDC">
              <w:rPr>
                <w:rFonts w:ascii="Times New Roman" w:eastAsiaTheme="minorEastAsia" w:hAnsi="Times New Roman" w:cs="Times New Roman"/>
                <w:kern w:val="0"/>
                <w:lang w:eastAsia="ru-RU"/>
              </w:rPr>
              <w:t>по ОКОПФ / ОКФС</w:t>
            </w:r>
          </w:p>
        </w:tc>
        <w:tc>
          <w:tcPr>
            <w:tcW w:w="1580" w:type="dxa"/>
            <w:tcBorders>
              <w:top w:val="single" w:sz="6" w:space="0" w:color="auto"/>
              <w:left w:val="single" w:sz="6" w:space="0" w:color="auto"/>
              <w:bottom w:val="single" w:sz="6" w:space="0" w:color="auto"/>
              <w:right w:val="single" w:sz="6" w:space="0" w:color="auto"/>
            </w:tcBorders>
          </w:tcPr>
          <w:p w14:paraId="03325385" w14:textId="77777777" w:rsidR="0013353B" w:rsidRPr="00120EDC"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bCs/>
                <w:kern w:val="0"/>
                <w:lang w:eastAsia="ru-RU"/>
              </w:rPr>
            </w:pPr>
            <w:r w:rsidRPr="00120EDC">
              <w:rPr>
                <w:rFonts w:ascii="Times New Roman" w:eastAsiaTheme="minorEastAsia" w:hAnsi="Times New Roman" w:cs="Times New Roman"/>
                <w:bCs/>
                <w:kern w:val="0"/>
                <w:lang w:eastAsia="ru-RU"/>
              </w:rPr>
              <w:t>47 / 42</w:t>
            </w:r>
          </w:p>
        </w:tc>
      </w:tr>
      <w:tr w:rsidR="0013353B" w:rsidRPr="00120EDC" w14:paraId="0D0A5FC2" w14:textId="77777777" w:rsidTr="0013353B">
        <w:tc>
          <w:tcPr>
            <w:tcW w:w="6112" w:type="dxa"/>
            <w:tcBorders>
              <w:top w:val="nil"/>
              <w:left w:val="nil"/>
              <w:bottom w:val="nil"/>
              <w:right w:val="nil"/>
            </w:tcBorders>
          </w:tcPr>
          <w:p w14:paraId="64AD45CE" w14:textId="77777777" w:rsidR="0013353B" w:rsidRPr="00120EDC"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bCs/>
                <w:kern w:val="0"/>
                <w:lang w:eastAsia="ru-RU"/>
              </w:rPr>
            </w:pPr>
            <w:r w:rsidRPr="00120EDC">
              <w:rPr>
                <w:rFonts w:ascii="Times New Roman" w:eastAsiaTheme="minorEastAsia" w:hAnsi="Times New Roman" w:cs="Times New Roman"/>
                <w:kern w:val="0"/>
                <w:lang w:eastAsia="ru-RU"/>
              </w:rPr>
              <w:t>Единица измерения:</w:t>
            </w:r>
            <w:r w:rsidRPr="00120EDC">
              <w:rPr>
                <w:rFonts w:ascii="Times New Roman" w:eastAsiaTheme="minorEastAsia" w:hAnsi="Times New Roman" w:cs="Times New Roman"/>
                <w:bCs/>
                <w:kern w:val="0"/>
                <w:lang w:eastAsia="ru-RU"/>
              </w:rPr>
              <w:t xml:space="preserve"> тыс. руб.</w:t>
            </w:r>
          </w:p>
        </w:tc>
        <w:tc>
          <w:tcPr>
            <w:tcW w:w="1560" w:type="dxa"/>
            <w:tcBorders>
              <w:top w:val="nil"/>
              <w:left w:val="nil"/>
              <w:bottom w:val="nil"/>
              <w:right w:val="nil"/>
            </w:tcBorders>
          </w:tcPr>
          <w:p w14:paraId="665BEC97" w14:textId="77777777" w:rsidR="0013353B" w:rsidRPr="00120EDC" w:rsidRDefault="0013353B" w:rsidP="0013353B">
            <w:pPr>
              <w:suppressAutoHyphens w:val="0"/>
              <w:autoSpaceDE w:val="0"/>
              <w:adjustRightInd w:val="0"/>
              <w:spacing w:after="0" w:line="240" w:lineRule="auto"/>
              <w:jc w:val="right"/>
              <w:textAlignment w:val="auto"/>
              <w:rPr>
                <w:rFonts w:ascii="Times New Roman" w:eastAsiaTheme="minorEastAsia" w:hAnsi="Times New Roman" w:cs="Times New Roman"/>
                <w:kern w:val="0"/>
                <w:lang w:eastAsia="ru-RU"/>
              </w:rPr>
            </w:pPr>
            <w:r w:rsidRPr="00120EDC">
              <w:rPr>
                <w:rFonts w:ascii="Times New Roman" w:eastAsiaTheme="minorEastAsia" w:hAnsi="Times New Roman" w:cs="Times New Roman"/>
                <w:kern w:val="0"/>
                <w:lang w:eastAsia="ru-RU"/>
              </w:rPr>
              <w:t>по ОКЕИ</w:t>
            </w:r>
          </w:p>
        </w:tc>
        <w:tc>
          <w:tcPr>
            <w:tcW w:w="1580" w:type="dxa"/>
            <w:tcBorders>
              <w:top w:val="single" w:sz="6" w:space="0" w:color="auto"/>
              <w:left w:val="single" w:sz="6" w:space="0" w:color="auto"/>
              <w:bottom w:val="single" w:sz="6" w:space="0" w:color="auto"/>
              <w:right w:val="single" w:sz="6" w:space="0" w:color="auto"/>
            </w:tcBorders>
          </w:tcPr>
          <w:p w14:paraId="6F904740" w14:textId="77777777" w:rsidR="0013353B" w:rsidRPr="00120EDC"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bCs/>
                <w:kern w:val="0"/>
                <w:lang w:eastAsia="ru-RU"/>
              </w:rPr>
            </w:pPr>
            <w:r w:rsidRPr="00120EDC">
              <w:rPr>
                <w:rFonts w:ascii="Times New Roman" w:eastAsiaTheme="minorEastAsia" w:hAnsi="Times New Roman" w:cs="Times New Roman"/>
                <w:bCs/>
                <w:kern w:val="0"/>
                <w:lang w:eastAsia="ru-RU"/>
              </w:rPr>
              <w:t>384</w:t>
            </w:r>
          </w:p>
        </w:tc>
      </w:tr>
      <w:tr w:rsidR="0013353B" w:rsidRPr="00120EDC" w14:paraId="70996264" w14:textId="77777777" w:rsidTr="0013353B">
        <w:tc>
          <w:tcPr>
            <w:tcW w:w="6112" w:type="dxa"/>
            <w:tcBorders>
              <w:top w:val="nil"/>
              <w:left w:val="nil"/>
              <w:bottom w:val="nil"/>
              <w:right w:val="nil"/>
            </w:tcBorders>
          </w:tcPr>
          <w:p w14:paraId="6208528B" w14:textId="77777777" w:rsidR="0013353B" w:rsidRPr="00120EDC"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bCs/>
                <w:kern w:val="0"/>
                <w:lang w:eastAsia="ru-RU"/>
              </w:rPr>
            </w:pPr>
            <w:r w:rsidRPr="00120EDC">
              <w:rPr>
                <w:rFonts w:ascii="Times New Roman" w:eastAsiaTheme="minorEastAsia" w:hAnsi="Times New Roman" w:cs="Times New Roman"/>
                <w:kern w:val="0"/>
                <w:lang w:eastAsia="ru-RU"/>
              </w:rPr>
              <w:t>Местонахождение (адрес):</w:t>
            </w:r>
            <w:r w:rsidRPr="00120EDC">
              <w:rPr>
                <w:rFonts w:ascii="Times New Roman" w:eastAsiaTheme="minorEastAsia" w:hAnsi="Times New Roman" w:cs="Times New Roman"/>
                <w:bCs/>
                <w:kern w:val="0"/>
                <w:lang w:eastAsia="ru-RU"/>
              </w:rPr>
              <w:t xml:space="preserve"> 672000 Россия, Забайкальский край, город Чита, Костюшко-Григоровича, 29</w:t>
            </w:r>
          </w:p>
        </w:tc>
        <w:tc>
          <w:tcPr>
            <w:tcW w:w="1560" w:type="dxa"/>
            <w:tcBorders>
              <w:top w:val="nil"/>
              <w:left w:val="nil"/>
              <w:bottom w:val="nil"/>
              <w:right w:val="nil"/>
            </w:tcBorders>
          </w:tcPr>
          <w:p w14:paraId="745379C2" w14:textId="77777777" w:rsidR="0013353B" w:rsidRPr="00120EDC"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580" w:type="dxa"/>
            <w:tcBorders>
              <w:top w:val="nil"/>
              <w:left w:val="nil"/>
              <w:bottom w:val="nil"/>
              <w:right w:val="nil"/>
            </w:tcBorders>
          </w:tcPr>
          <w:p w14:paraId="4172EA75" w14:textId="77777777" w:rsidR="0013353B" w:rsidRPr="00120EDC"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bl>
    <w:p w14:paraId="47609901" w14:textId="77777777" w:rsidR="0013353B" w:rsidRPr="00120EDC"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bl>
      <w:tblPr>
        <w:tblW w:w="0" w:type="auto"/>
        <w:tblLayout w:type="fixed"/>
        <w:tblCellMar>
          <w:left w:w="72" w:type="dxa"/>
          <w:right w:w="72" w:type="dxa"/>
        </w:tblCellMar>
        <w:tblLook w:val="0000" w:firstRow="0" w:lastRow="0" w:firstColumn="0" w:lastColumn="0" w:noHBand="0" w:noVBand="0"/>
      </w:tblPr>
      <w:tblGrid>
        <w:gridCol w:w="512"/>
        <w:gridCol w:w="5140"/>
        <w:gridCol w:w="640"/>
        <w:gridCol w:w="1360"/>
        <w:gridCol w:w="1360"/>
      </w:tblGrid>
      <w:tr w:rsidR="0013353B" w:rsidRPr="00120EDC" w14:paraId="3054392D" w14:textId="77777777" w:rsidTr="0013353B">
        <w:tc>
          <w:tcPr>
            <w:tcW w:w="512" w:type="dxa"/>
            <w:tcBorders>
              <w:top w:val="double" w:sz="6" w:space="0" w:color="auto"/>
              <w:left w:val="double" w:sz="6" w:space="0" w:color="auto"/>
              <w:bottom w:val="single" w:sz="6" w:space="0" w:color="auto"/>
              <w:right w:val="single" w:sz="6" w:space="0" w:color="auto"/>
            </w:tcBorders>
          </w:tcPr>
          <w:p w14:paraId="5FDA8CCF" w14:textId="77777777" w:rsidR="0013353B" w:rsidRPr="00120EDC"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120EDC">
              <w:rPr>
                <w:rFonts w:ascii="Times New Roman" w:eastAsiaTheme="minorEastAsia" w:hAnsi="Times New Roman" w:cs="Times New Roman"/>
                <w:kern w:val="0"/>
                <w:lang w:eastAsia="ru-RU"/>
              </w:rPr>
              <w:t>Пояснения</w:t>
            </w:r>
          </w:p>
        </w:tc>
        <w:tc>
          <w:tcPr>
            <w:tcW w:w="5140" w:type="dxa"/>
            <w:tcBorders>
              <w:top w:val="double" w:sz="6" w:space="0" w:color="auto"/>
              <w:left w:val="single" w:sz="6" w:space="0" w:color="auto"/>
              <w:bottom w:val="single" w:sz="6" w:space="0" w:color="auto"/>
              <w:right w:val="single" w:sz="6" w:space="0" w:color="auto"/>
            </w:tcBorders>
          </w:tcPr>
          <w:p w14:paraId="5E58CC0C" w14:textId="77777777" w:rsidR="0013353B" w:rsidRPr="00F65455"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F65455">
              <w:rPr>
                <w:rFonts w:ascii="Times New Roman" w:eastAsiaTheme="minorEastAsia" w:hAnsi="Times New Roman" w:cs="Times New Roman"/>
                <w:kern w:val="0"/>
                <w:lang w:eastAsia="ru-RU"/>
              </w:rPr>
              <w:t>Наименование показателя</w:t>
            </w:r>
          </w:p>
        </w:tc>
        <w:tc>
          <w:tcPr>
            <w:tcW w:w="640" w:type="dxa"/>
            <w:tcBorders>
              <w:top w:val="double" w:sz="6" w:space="0" w:color="auto"/>
              <w:left w:val="single" w:sz="6" w:space="0" w:color="auto"/>
              <w:bottom w:val="single" w:sz="6" w:space="0" w:color="auto"/>
              <w:right w:val="single" w:sz="6" w:space="0" w:color="auto"/>
            </w:tcBorders>
          </w:tcPr>
          <w:p w14:paraId="0F98C2F3" w14:textId="77777777" w:rsidR="0013353B" w:rsidRPr="00F65455"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F65455">
              <w:rPr>
                <w:rFonts w:ascii="Times New Roman" w:eastAsiaTheme="minorEastAsia" w:hAnsi="Times New Roman" w:cs="Times New Roman"/>
                <w:kern w:val="0"/>
                <w:lang w:eastAsia="ru-RU"/>
              </w:rPr>
              <w:t>Код строки</w:t>
            </w:r>
          </w:p>
        </w:tc>
        <w:tc>
          <w:tcPr>
            <w:tcW w:w="1360" w:type="dxa"/>
            <w:tcBorders>
              <w:top w:val="double" w:sz="6" w:space="0" w:color="auto"/>
              <w:left w:val="single" w:sz="6" w:space="0" w:color="auto"/>
              <w:bottom w:val="single" w:sz="6" w:space="0" w:color="auto"/>
              <w:right w:val="single" w:sz="6" w:space="0" w:color="auto"/>
            </w:tcBorders>
          </w:tcPr>
          <w:p w14:paraId="727BAEE7" w14:textId="77777777" w:rsidR="0059279F" w:rsidRPr="00F65455" w:rsidRDefault="0059279F" w:rsidP="0059279F">
            <w:pPr>
              <w:jc w:val="center"/>
              <w:rPr>
                <w:rFonts w:ascii="Arial" w:hAnsi="Arial" w:cs="Arial"/>
                <w:sz w:val="18"/>
                <w:szCs w:val="18"/>
              </w:rPr>
            </w:pPr>
            <w:r w:rsidRPr="00F65455">
              <w:rPr>
                <w:rFonts w:ascii="Arial" w:hAnsi="Arial" w:cs="Arial"/>
                <w:sz w:val="18"/>
                <w:szCs w:val="18"/>
              </w:rPr>
              <w:t>За Январь - Июнь 2020 г.</w:t>
            </w:r>
          </w:p>
          <w:p w14:paraId="0DF1D0D4" w14:textId="77777777" w:rsidR="0013353B" w:rsidRPr="00F65455"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p>
        </w:tc>
        <w:tc>
          <w:tcPr>
            <w:tcW w:w="1360" w:type="dxa"/>
            <w:tcBorders>
              <w:top w:val="double" w:sz="6" w:space="0" w:color="auto"/>
              <w:left w:val="single" w:sz="6" w:space="0" w:color="auto"/>
              <w:bottom w:val="single" w:sz="6" w:space="0" w:color="auto"/>
              <w:right w:val="double" w:sz="6" w:space="0" w:color="auto"/>
            </w:tcBorders>
          </w:tcPr>
          <w:p w14:paraId="10E500B4" w14:textId="77777777" w:rsidR="00970711" w:rsidRPr="00F65455" w:rsidRDefault="00970711" w:rsidP="00970711">
            <w:pPr>
              <w:jc w:val="center"/>
              <w:rPr>
                <w:rFonts w:ascii="Arial" w:hAnsi="Arial" w:cs="Arial"/>
                <w:sz w:val="18"/>
                <w:szCs w:val="18"/>
              </w:rPr>
            </w:pPr>
            <w:r w:rsidRPr="00F65455">
              <w:rPr>
                <w:rFonts w:ascii="Arial" w:hAnsi="Arial" w:cs="Arial"/>
                <w:sz w:val="18"/>
                <w:szCs w:val="18"/>
              </w:rPr>
              <w:t xml:space="preserve">За Январь - </w:t>
            </w:r>
            <w:r w:rsidR="0059279F" w:rsidRPr="00F65455">
              <w:rPr>
                <w:rFonts w:ascii="Arial" w:hAnsi="Arial" w:cs="Arial"/>
                <w:sz w:val="18"/>
                <w:szCs w:val="18"/>
              </w:rPr>
              <w:t>Июнь</w:t>
            </w:r>
            <w:r w:rsidRPr="00F65455">
              <w:rPr>
                <w:rFonts w:ascii="Arial" w:hAnsi="Arial" w:cs="Arial"/>
                <w:sz w:val="18"/>
                <w:szCs w:val="18"/>
              </w:rPr>
              <w:t xml:space="preserve"> 2019 г.</w:t>
            </w:r>
          </w:p>
          <w:p w14:paraId="3C58A8E5" w14:textId="77777777" w:rsidR="0013353B" w:rsidRPr="00F65455"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p>
        </w:tc>
      </w:tr>
      <w:tr w:rsidR="0013353B" w:rsidRPr="00120EDC" w14:paraId="79DCE478" w14:textId="77777777" w:rsidTr="0013353B">
        <w:tc>
          <w:tcPr>
            <w:tcW w:w="512" w:type="dxa"/>
            <w:tcBorders>
              <w:top w:val="single" w:sz="6" w:space="0" w:color="auto"/>
              <w:left w:val="double" w:sz="6" w:space="0" w:color="auto"/>
              <w:bottom w:val="single" w:sz="6" w:space="0" w:color="auto"/>
              <w:right w:val="single" w:sz="6" w:space="0" w:color="auto"/>
            </w:tcBorders>
          </w:tcPr>
          <w:p w14:paraId="2A2240FA" w14:textId="77777777" w:rsidR="0013353B" w:rsidRPr="00120EDC"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120EDC">
              <w:rPr>
                <w:rFonts w:ascii="Times New Roman" w:eastAsiaTheme="minorEastAsia" w:hAnsi="Times New Roman" w:cs="Times New Roman"/>
                <w:kern w:val="0"/>
                <w:lang w:eastAsia="ru-RU"/>
              </w:rPr>
              <w:t>1</w:t>
            </w:r>
          </w:p>
        </w:tc>
        <w:tc>
          <w:tcPr>
            <w:tcW w:w="5140" w:type="dxa"/>
            <w:tcBorders>
              <w:top w:val="single" w:sz="6" w:space="0" w:color="auto"/>
              <w:left w:val="single" w:sz="6" w:space="0" w:color="auto"/>
              <w:bottom w:val="single" w:sz="6" w:space="0" w:color="auto"/>
              <w:right w:val="single" w:sz="6" w:space="0" w:color="auto"/>
            </w:tcBorders>
          </w:tcPr>
          <w:p w14:paraId="7F237130" w14:textId="77777777" w:rsidR="0013353B" w:rsidRPr="00120EDC"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120EDC">
              <w:rPr>
                <w:rFonts w:ascii="Times New Roman" w:eastAsiaTheme="minorEastAsia" w:hAnsi="Times New Roman" w:cs="Times New Roman"/>
                <w:kern w:val="0"/>
                <w:lang w:eastAsia="ru-RU"/>
              </w:rPr>
              <w:t>2</w:t>
            </w:r>
          </w:p>
        </w:tc>
        <w:tc>
          <w:tcPr>
            <w:tcW w:w="640" w:type="dxa"/>
            <w:tcBorders>
              <w:top w:val="single" w:sz="6" w:space="0" w:color="auto"/>
              <w:left w:val="single" w:sz="6" w:space="0" w:color="auto"/>
              <w:bottom w:val="single" w:sz="6" w:space="0" w:color="auto"/>
              <w:right w:val="single" w:sz="6" w:space="0" w:color="auto"/>
            </w:tcBorders>
          </w:tcPr>
          <w:p w14:paraId="0DBA2B63" w14:textId="77777777" w:rsidR="0013353B" w:rsidRPr="00120EDC"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120EDC">
              <w:rPr>
                <w:rFonts w:ascii="Times New Roman" w:eastAsiaTheme="minorEastAsia" w:hAnsi="Times New Roman" w:cs="Times New Roman"/>
                <w:kern w:val="0"/>
                <w:lang w:eastAsia="ru-RU"/>
              </w:rPr>
              <w:t>3</w:t>
            </w:r>
          </w:p>
        </w:tc>
        <w:tc>
          <w:tcPr>
            <w:tcW w:w="1360" w:type="dxa"/>
            <w:tcBorders>
              <w:top w:val="single" w:sz="6" w:space="0" w:color="auto"/>
              <w:left w:val="single" w:sz="6" w:space="0" w:color="auto"/>
              <w:bottom w:val="single" w:sz="6" w:space="0" w:color="auto"/>
              <w:right w:val="single" w:sz="6" w:space="0" w:color="auto"/>
            </w:tcBorders>
          </w:tcPr>
          <w:p w14:paraId="3A1F2CA3" w14:textId="77777777" w:rsidR="0013353B" w:rsidRPr="00120EDC"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p>
        </w:tc>
        <w:tc>
          <w:tcPr>
            <w:tcW w:w="1360" w:type="dxa"/>
            <w:tcBorders>
              <w:top w:val="single" w:sz="6" w:space="0" w:color="auto"/>
              <w:left w:val="single" w:sz="6" w:space="0" w:color="auto"/>
              <w:bottom w:val="single" w:sz="6" w:space="0" w:color="auto"/>
              <w:right w:val="double" w:sz="6" w:space="0" w:color="auto"/>
            </w:tcBorders>
          </w:tcPr>
          <w:p w14:paraId="5900417B" w14:textId="77777777" w:rsidR="0013353B" w:rsidRPr="00120EDC"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p>
        </w:tc>
      </w:tr>
      <w:tr w:rsidR="00970711" w:rsidRPr="00120EDC" w14:paraId="34EAA3F4" w14:textId="77777777" w:rsidTr="001C2B4E">
        <w:tc>
          <w:tcPr>
            <w:tcW w:w="512" w:type="dxa"/>
            <w:tcBorders>
              <w:top w:val="single" w:sz="6" w:space="0" w:color="auto"/>
              <w:left w:val="double" w:sz="6" w:space="0" w:color="auto"/>
              <w:bottom w:val="single" w:sz="6" w:space="0" w:color="auto"/>
              <w:right w:val="single" w:sz="6" w:space="0" w:color="auto"/>
            </w:tcBorders>
          </w:tcPr>
          <w:p w14:paraId="2A35D92A" w14:textId="77777777" w:rsidR="00970711" w:rsidRPr="00120EDC" w:rsidRDefault="00970711" w:rsidP="00970711">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5140" w:type="dxa"/>
            <w:tcBorders>
              <w:top w:val="single" w:sz="6" w:space="0" w:color="auto"/>
              <w:left w:val="single" w:sz="6" w:space="0" w:color="auto"/>
              <w:bottom w:val="single" w:sz="6" w:space="0" w:color="auto"/>
              <w:right w:val="single" w:sz="6" w:space="0" w:color="auto"/>
            </w:tcBorders>
            <w:shd w:val="clear" w:color="auto" w:fill="FFFFFF" w:themeFill="background1"/>
          </w:tcPr>
          <w:p w14:paraId="6ED8E69D" w14:textId="77777777" w:rsidR="00970711" w:rsidRPr="00120EDC" w:rsidRDefault="00970711" w:rsidP="00970711">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120EDC">
              <w:rPr>
                <w:rFonts w:ascii="Times New Roman" w:eastAsiaTheme="minorEastAsia" w:hAnsi="Times New Roman" w:cs="Times New Roman"/>
                <w:kern w:val="0"/>
                <w:lang w:eastAsia="ru-RU"/>
              </w:rPr>
              <w:t>Выручка</w:t>
            </w:r>
          </w:p>
        </w:tc>
        <w:tc>
          <w:tcPr>
            <w:tcW w:w="640" w:type="dxa"/>
            <w:tcBorders>
              <w:top w:val="single" w:sz="6" w:space="0" w:color="auto"/>
              <w:left w:val="single" w:sz="6" w:space="0" w:color="auto"/>
              <w:bottom w:val="single" w:sz="6" w:space="0" w:color="auto"/>
              <w:right w:val="single" w:sz="6" w:space="0" w:color="auto"/>
            </w:tcBorders>
          </w:tcPr>
          <w:p w14:paraId="12140462" w14:textId="77777777" w:rsidR="00970711" w:rsidRPr="00120EDC" w:rsidRDefault="00970711" w:rsidP="00970711">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120EDC">
              <w:rPr>
                <w:rFonts w:ascii="Times New Roman" w:eastAsiaTheme="minorEastAsia" w:hAnsi="Times New Roman" w:cs="Times New Roman"/>
                <w:kern w:val="0"/>
                <w:lang w:eastAsia="ru-RU"/>
              </w:rPr>
              <w:t>2110</w:t>
            </w:r>
          </w:p>
        </w:tc>
        <w:tc>
          <w:tcPr>
            <w:tcW w:w="1360" w:type="dxa"/>
            <w:tcBorders>
              <w:top w:val="single" w:sz="6" w:space="0" w:color="auto"/>
              <w:left w:val="single" w:sz="6" w:space="0" w:color="auto"/>
              <w:bottom w:val="single" w:sz="6" w:space="0" w:color="auto"/>
              <w:right w:val="single" w:sz="6" w:space="0" w:color="auto"/>
            </w:tcBorders>
          </w:tcPr>
          <w:p w14:paraId="24F8D415" w14:textId="77777777" w:rsidR="00970711" w:rsidRPr="00120EDC" w:rsidRDefault="0059279F" w:rsidP="00970711">
            <w:pPr>
              <w:suppressAutoHyphens w:val="0"/>
              <w:autoSpaceDE w:val="0"/>
              <w:adjustRightInd w:val="0"/>
              <w:spacing w:after="0" w:line="240" w:lineRule="auto"/>
              <w:jc w:val="right"/>
              <w:textAlignment w:val="auto"/>
              <w:rPr>
                <w:rFonts w:ascii="Times New Roman" w:eastAsiaTheme="minorEastAsia" w:hAnsi="Times New Roman" w:cs="Times New Roman"/>
                <w:kern w:val="0"/>
                <w:lang w:eastAsia="ru-RU"/>
              </w:rPr>
            </w:pPr>
            <w:r>
              <w:rPr>
                <w:rFonts w:ascii="Times New Roman" w:eastAsiaTheme="minorEastAsia" w:hAnsi="Times New Roman" w:cs="Times New Roman"/>
                <w:kern w:val="0"/>
                <w:lang w:eastAsia="ru-RU"/>
              </w:rPr>
              <w:t>153124</w:t>
            </w:r>
          </w:p>
        </w:tc>
        <w:tc>
          <w:tcPr>
            <w:tcW w:w="1360" w:type="dxa"/>
            <w:tcBorders>
              <w:top w:val="single" w:sz="12" w:space="0" w:color="000000"/>
              <w:left w:val="single" w:sz="12" w:space="0" w:color="000000"/>
              <w:bottom w:val="single" w:sz="6" w:space="0" w:color="000000"/>
              <w:right w:val="single" w:sz="6" w:space="0" w:color="000000"/>
            </w:tcBorders>
            <w:vAlign w:val="bottom"/>
          </w:tcPr>
          <w:p w14:paraId="78ECF11B" w14:textId="77777777" w:rsidR="00970711" w:rsidRDefault="005C6F74" w:rsidP="00970711">
            <w:pPr>
              <w:jc w:val="right"/>
              <w:rPr>
                <w:rFonts w:ascii="Arial" w:hAnsi="Arial" w:cs="Arial"/>
                <w:sz w:val="18"/>
                <w:szCs w:val="18"/>
              </w:rPr>
            </w:pPr>
            <w:r>
              <w:rPr>
                <w:rFonts w:ascii="Arial" w:hAnsi="Arial" w:cs="Arial"/>
                <w:sz w:val="18"/>
                <w:szCs w:val="18"/>
              </w:rPr>
              <w:t>195623</w:t>
            </w:r>
          </w:p>
        </w:tc>
      </w:tr>
      <w:tr w:rsidR="00970711" w:rsidRPr="00120EDC" w14:paraId="4FD94312" w14:textId="77777777" w:rsidTr="001C2B4E">
        <w:tc>
          <w:tcPr>
            <w:tcW w:w="512" w:type="dxa"/>
            <w:tcBorders>
              <w:top w:val="single" w:sz="6" w:space="0" w:color="auto"/>
              <w:left w:val="double" w:sz="6" w:space="0" w:color="auto"/>
              <w:bottom w:val="single" w:sz="6" w:space="0" w:color="auto"/>
              <w:right w:val="single" w:sz="6" w:space="0" w:color="auto"/>
            </w:tcBorders>
          </w:tcPr>
          <w:p w14:paraId="28A086F5" w14:textId="77777777" w:rsidR="00970711" w:rsidRPr="00120EDC" w:rsidRDefault="00970711" w:rsidP="00970711">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5140" w:type="dxa"/>
            <w:tcBorders>
              <w:top w:val="single" w:sz="6" w:space="0" w:color="auto"/>
              <w:left w:val="single" w:sz="6" w:space="0" w:color="auto"/>
              <w:bottom w:val="single" w:sz="6" w:space="0" w:color="auto"/>
              <w:right w:val="single" w:sz="6" w:space="0" w:color="auto"/>
            </w:tcBorders>
          </w:tcPr>
          <w:p w14:paraId="31662B23" w14:textId="77777777" w:rsidR="00970711" w:rsidRPr="00120EDC" w:rsidRDefault="00970711" w:rsidP="00970711">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120EDC">
              <w:rPr>
                <w:rFonts w:ascii="Times New Roman" w:eastAsiaTheme="minorEastAsia" w:hAnsi="Times New Roman" w:cs="Times New Roman"/>
                <w:kern w:val="0"/>
                <w:lang w:eastAsia="ru-RU"/>
              </w:rPr>
              <w:t>Себестоимость продаж</w:t>
            </w:r>
          </w:p>
        </w:tc>
        <w:tc>
          <w:tcPr>
            <w:tcW w:w="640" w:type="dxa"/>
            <w:tcBorders>
              <w:top w:val="single" w:sz="6" w:space="0" w:color="auto"/>
              <w:left w:val="single" w:sz="6" w:space="0" w:color="auto"/>
              <w:bottom w:val="single" w:sz="6" w:space="0" w:color="auto"/>
              <w:right w:val="single" w:sz="6" w:space="0" w:color="auto"/>
            </w:tcBorders>
          </w:tcPr>
          <w:p w14:paraId="3791B827" w14:textId="77777777" w:rsidR="00970711" w:rsidRPr="00120EDC" w:rsidRDefault="00970711" w:rsidP="00970711">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120EDC">
              <w:rPr>
                <w:rFonts w:ascii="Times New Roman" w:eastAsiaTheme="minorEastAsia" w:hAnsi="Times New Roman" w:cs="Times New Roman"/>
                <w:kern w:val="0"/>
                <w:lang w:eastAsia="ru-RU"/>
              </w:rPr>
              <w:t>2120</w:t>
            </w:r>
          </w:p>
        </w:tc>
        <w:tc>
          <w:tcPr>
            <w:tcW w:w="1360" w:type="dxa"/>
            <w:tcBorders>
              <w:top w:val="single" w:sz="6" w:space="0" w:color="auto"/>
              <w:left w:val="single" w:sz="6" w:space="0" w:color="auto"/>
              <w:bottom w:val="single" w:sz="6" w:space="0" w:color="auto"/>
              <w:right w:val="single" w:sz="6" w:space="0" w:color="auto"/>
            </w:tcBorders>
          </w:tcPr>
          <w:p w14:paraId="6C529339" w14:textId="77777777" w:rsidR="00970711" w:rsidRPr="00120EDC" w:rsidRDefault="00970711" w:rsidP="00970711">
            <w:pPr>
              <w:suppressAutoHyphens w:val="0"/>
              <w:autoSpaceDE w:val="0"/>
              <w:adjustRightInd w:val="0"/>
              <w:spacing w:after="0" w:line="240" w:lineRule="auto"/>
              <w:jc w:val="right"/>
              <w:textAlignment w:val="auto"/>
              <w:rPr>
                <w:rFonts w:ascii="Times New Roman" w:eastAsiaTheme="minorEastAsia" w:hAnsi="Times New Roman" w:cs="Times New Roman"/>
                <w:kern w:val="0"/>
                <w:lang w:eastAsia="ru-RU"/>
              </w:rPr>
            </w:pPr>
            <w:r>
              <w:rPr>
                <w:rFonts w:ascii="Times New Roman" w:eastAsiaTheme="minorEastAsia" w:hAnsi="Times New Roman" w:cs="Times New Roman"/>
                <w:kern w:val="0"/>
                <w:lang w:eastAsia="ru-RU"/>
              </w:rPr>
              <w:t>(</w:t>
            </w:r>
            <w:r w:rsidR="0059279F">
              <w:rPr>
                <w:rFonts w:ascii="Times New Roman" w:eastAsiaTheme="minorEastAsia" w:hAnsi="Times New Roman" w:cs="Times New Roman"/>
                <w:kern w:val="0"/>
                <w:lang w:eastAsia="ru-RU"/>
              </w:rPr>
              <w:t>142299</w:t>
            </w:r>
            <w:r>
              <w:rPr>
                <w:rFonts w:ascii="Times New Roman" w:eastAsiaTheme="minorEastAsia" w:hAnsi="Times New Roman" w:cs="Times New Roman"/>
                <w:kern w:val="0"/>
                <w:lang w:eastAsia="ru-RU"/>
              </w:rPr>
              <w:t>)</w:t>
            </w:r>
          </w:p>
        </w:tc>
        <w:tc>
          <w:tcPr>
            <w:tcW w:w="1360" w:type="dxa"/>
            <w:tcBorders>
              <w:top w:val="single" w:sz="6" w:space="0" w:color="000000"/>
              <w:left w:val="single" w:sz="12" w:space="0" w:color="000000"/>
              <w:bottom w:val="single" w:sz="6" w:space="0" w:color="000000"/>
              <w:right w:val="single" w:sz="6" w:space="0" w:color="000000"/>
            </w:tcBorders>
            <w:vAlign w:val="bottom"/>
          </w:tcPr>
          <w:p w14:paraId="36E6D07E" w14:textId="77777777" w:rsidR="00970711" w:rsidRDefault="00970711" w:rsidP="00970711">
            <w:pPr>
              <w:jc w:val="right"/>
              <w:rPr>
                <w:rFonts w:ascii="Arial" w:hAnsi="Arial" w:cs="Arial"/>
                <w:sz w:val="18"/>
                <w:szCs w:val="18"/>
              </w:rPr>
            </w:pPr>
            <w:r>
              <w:rPr>
                <w:rFonts w:ascii="Arial" w:hAnsi="Arial" w:cs="Arial"/>
                <w:sz w:val="18"/>
                <w:szCs w:val="18"/>
              </w:rPr>
              <w:t>(</w:t>
            </w:r>
            <w:r w:rsidR="005C6F74">
              <w:rPr>
                <w:rFonts w:ascii="Arial" w:hAnsi="Arial" w:cs="Arial"/>
                <w:sz w:val="18"/>
                <w:szCs w:val="18"/>
              </w:rPr>
              <w:t>176502</w:t>
            </w:r>
            <w:r>
              <w:rPr>
                <w:rFonts w:ascii="Arial" w:hAnsi="Arial" w:cs="Arial"/>
                <w:sz w:val="18"/>
                <w:szCs w:val="18"/>
              </w:rPr>
              <w:t>)</w:t>
            </w:r>
          </w:p>
        </w:tc>
      </w:tr>
      <w:tr w:rsidR="00970711" w:rsidRPr="00120EDC" w14:paraId="1ACE68F9" w14:textId="77777777" w:rsidTr="001C2B4E">
        <w:tc>
          <w:tcPr>
            <w:tcW w:w="512" w:type="dxa"/>
            <w:tcBorders>
              <w:top w:val="single" w:sz="6" w:space="0" w:color="auto"/>
              <w:left w:val="double" w:sz="6" w:space="0" w:color="auto"/>
              <w:bottom w:val="single" w:sz="6" w:space="0" w:color="auto"/>
              <w:right w:val="single" w:sz="6" w:space="0" w:color="auto"/>
            </w:tcBorders>
          </w:tcPr>
          <w:p w14:paraId="5CEEE673" w14:textId="77777777" w:rsidR="00970711" w:rsidRPr="00120EDC" w:rsidRDefault="00970711" w:rsidP="00970711">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5140" w:type="dxa"/>
            <w:tcBorders>
              <w:top w:val="single" w:sz="6" w:space="0" w:color="auto"/>
              <w:left w:val="single" w:sz="6" w:space="0" w:color="auto"/>
              <w:bottom w:val="single" w:sz="6" w:space="0" w:color="auto"/>
              <w:right w:val="single" w:sz="6" w:space="0" w:color="auto"/>
            </w:tcBorders>
          </w:tcPr>
          <w:p w14:paraId="540BAC9B" w14:textId="77777777" w:rsidR="00970711" w:rsidRPr="00120EDC" w:rsidRDefault="00970711" w:rsidP="00970711">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120EDC">
              <w:rPr>
                <w:rFonts w:ascii="Times New Roman" w:eastAsiaTheme="minorEastAsia" w:hAnsi="Times New Roman" w:cs="Times New Roman"/>
                <w:kern w:val="0"/>
                <w:lang w:eastAsia="ru-RU"/>
              </w:rPr>
              <w:t>Валовая прибыль (убыток)</w:t>
            </w:r>
          </w:p>
        </w:tc>
        <w:tc>
          <w:tcPr>
            <w:tcW w:w="640" w:type="dxa"/>
            <w:tcBorders>
              <w:top w:val="single" w:sz="6" w:space="0" w:color="auto"/>
              <w:left w:val="single" w:sz="6" w:space="0" w:color="auto"/>
              <w:bottom w:val="single" w:sz="6" w:space="0" w:color="auto"/>
              <w:right w:val="single" w:sz="6" w:space="0" w:color="auto"/>
            </w:tcBorders>
          </w:tcPr>
          <w:p w14:paraId="5EE9A68D" w14:textId="77777777" w:rsidR="00970711" w:rsidRPr="00120EDC" w:rsidRDefault="00970711" w:rsidP="00970711">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120EDC">
              <w:rPr>
                <w:rFonts w:ascii="Times New Roman" w:eastAsiaTheme="minorEastAsia" w:hAnsi="Times New Roman" w:cs="Times New Roman"/>
                <w:kern w:val="0"/>
                <w:lang w:eastAsia="ru-RU"/>
              </w:rPr>
              <w:t>2100</w:t>
            </w:r>
          </w:p>
        </w:tc>
        <w:tc>
          <w:tcPr>
            <w:tcW w:w="1360" w:type="dxa"/>
            <w:tcBorders>
              <w:top w:val="single" w:sz="6" w:space="0" w:color="auto"/>
              <w:left w:val="single" w:sz="6" w:space="0" w:color="auto"/>
              <w:bottom w:val="single" w:sz="6" w:space="0" w:color="auto"/>
              <w:right w:val="single" w:sz="6" w:space="0" w:color="auto"/>
            </w:tcBorders>
          </w:tcPr>
          <w:p w14:paraId="44A74CCF" w14:textId="77777777" w:rsidR="00970711" w:rsidRPr="00120EDC" w:rsidRDefault="0059279F" w:rsidP="00970711">
            <w:pPr>
              <w:suppressAutoHyphens w:val="0"/>
              <w:autoSpaceDE w:val="0"/>
              <w:adjustRightInd w:val="0"/>
              <w:spacing w:after="0" w:line="240" w:lineRule="auto"/>
              <w:jc w:val="right"/>
              <w:textAlignment w:val="auto"/>
              <w:rPr>
                <w:rFonts w:ascii="Times New Roman" w:eastAsiaTheme="minorEastAsia" w:hAnsi="Times New Roman" w:cs="Times New Roman"/>
                <w:kern w:val="0"/>
                <w:lang w:eastAsia="ru-RU"/>
              </w:rPr>
            </w:pPr>
            <w:r>
              <w:rPr>
                <w:rFonts w:ascii="Times New Roman" w:eastAsiaTheme="minorEastAsia" w:hAnsi="Times New Roman" w:cs="Times New Roman"/>
                <w:kern w:val="0"/>
                <w:lang w:eastAsia="ru-RU"/>
              </w:rPr>
              <w:t>10825</w:t>
            </w:r>
          </w:p>
        </w:tc>
        <w:tc>
          <w:tcPr>
            <w:tcW w:w="1360" w:type="dxa"/>
            <w:tcBorders>
              <w:top w:val="single" w:sz="6" w:space="0" w:color="000000"/>
              <w:left w:val="single" w:sz="12" w:space="0" w:color="000000"/>
              <w:bottom w:val="single" w:sz="6" w:space="0" w:color="000000"/>
              <w:right w:val="single" w:sz="6" w:space="0" w:color="000000"/>
            </w:tcBorders>
            <w:vAlign w:val="bottom"/>
          </w:tcPr>
          <w:p w14:paraId="613A7604" w14:textId="77777777" w:rsidR="00970711" w:rsidRDefault="005C6F74" w:rsidP="00970711">
            <w:pPr>
              <w:jc w:val="right"/>
              <w:rPr>
                <w:rFonts w:ascii="Arial" w:hAnsi="Arial" w:cs="Arial"/>
                <w:sz w:val="18"/>
                <w:szCs w:val="18"/>
              </w:rPr>
            </w:pPr>
            <w:r>
              <w:rPr>
                <w:rFonts w:ascii="Arial" w:hAnsi="Arial" w:cs="Arial"/>
                <w:sz w:val="18"/>
                <w:szCs w:val="18"/>
              </w:rPr>
              <w:t>19121</w:t>
            </w:r>
          </w:p>
        </w:tc>
      </w:tr>
      <w:tr w:rsidR="00970711" w:rsidRPr="00120EDC" w14:paraId="4B2CD379" w14:textId="77777777" w:rsidTr="001C2B4E">
        <w:tc>
          <w:tcPr>
            <w:tcW w:w="512" w:type="dxa"/>
            <w:tcBorders>
              <w:top w:val="single" w:sz="6" w:space="0" w:color="auto"/>
              <w:left w:val="double" w:sz="6" w:space="0" w:color="auto"/>
              <w:bottom w:val="single" w:sz="6" w:space="0" w:color="auto"/>
              <w:right w:val="single" w:sz="6" w:space="0" w:color="auto"/>
            </w:tcBorders>
          </w:tcPr>
          <w:p w14:paraId="7B9DD30C" w14:textId="77777777" w:rsidR="00970711" w:rsidRPr="00120EDC" w:rsidRDefault="00970711" w:rsidP="00970711">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5140" w:type="dxa"/>
            <w:tcBorders>
              <w:top w:val="single" w:sz="6" w:space="0" w:color="auto"/>
              <w:left w:val="single" w:sz="6" w:space="0" w:color="auto"/>
              <w:bottom w:val="single" w:sz="6" w:space="0" w:color="auto"/>
              <w:right w:val="single" w:sz="6" w:space="0" w:color="auto"/>
            </w:tcBorders>
          </w:tcPr>
          <w:p w14:paraId="70B67535" w14:textId="77777777" w:rsidR="00970711" w:rsidRPr="00120EDC" w:rsidRDefault="00970711" w:rsidP="00970711">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120EDC">
              <w:rPr>
                <w:rFonts w:ascii="Times New Roman" w:eastAsiaTheme="minorEastAsia" w:hAnsi="Times New Roman" w:cs="Times New Roman"/>
                <w:kern w:val="0"/>
                <w:lang w:eastAsia="ru-RU"/>
              </w:rPr>
              <w:t>Коммерческие расходы</w:t>
            </w:r>
          </w:p>
        </w:tc>
        <w:tc>
          <w:tcPr>
            <w:tcW w:w="640" w:type="dxa"/>
            <w:tcBorders>
              <w:top w:val="single" w:sz="6" w:space="0" w:color="auto"/>
              <w:left w:val="single" w:sz="6" w:space="0" w:color="auto"/>
              <w:bottom w:val="single" w:sz="6" w:space="0" w:color="auto"/>
              <w:right w:val="single" w:sz="6" w:space="0" w:color="auto"/>
            </w:tcBorders>
          </w:tcPr>
          <w:p w14:paraId="22BB6A37" w14:textId="77777777" w:rsidR="00970711" w:rsidRPr="00120EDC" w:rsidRDefault="00970711" w:rsidP="00970711">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120EDC">
              <w:rPr>
                <w:rFonts w:ascii="Times New Roman" w:eastAsiaTheme="minorEastAsia" w:hAnsi="Times New Roman" w:cs="Times New Roman"/>
                <w:kern w:val="0"/>
                <w:lang w:eastAsia="ru-RU"/>
              </w:rPr>
              <w:t>2210</w:t>
            </w:r>
          </w:p>
        </w:tc>
        <w:tc>
          <w:tcPr>
            <w:tcW w:w="1360" w:type="dxa"/>
            <w:tcBorders>
              <w:top w:val="single" w:sz="6" w:space="0" w:color="auto"/>
              <w:left w:val="single" w:sz="6" w:space="0" w:color="auto"/>
              <w:bottom w:val="single" w:sz="6" w:space="0" w:color="auto"/>
              <w:right w:val="single" w:sz="6" w:space="0" w:color="auto"/>
            </w:tcBorders>
          </w:tcPr>
          <w:p w14:paraId="0AE6927B" w14:textId="77777777" w:rsidR="00970711" w:rsidRPr="00120EDC" w:rsidRDefault="0059279F" w:rsidP="00970711">
            <w:pPr>
              <w:suppressAutoHyphens w:val="0"/>
              <w:autoSpaceDE w:val="0"/>
              <w:adjustRightInd w:val="0"/>
              <w:spacing w:after="0" w:line="240" w:lineRule="auto"/>
              <w:jc w:val="right"/>
              <w:textAlignment w:val="auto"/>
              <w:rPr>
                <w:rFonts w:ascii="Times New Roman" w:eastAsiaTheme="minorEastAsia" w:hAnsi="Times New Roman" w:cs="Times New Roman"/>
                <w:kern w:val="0"/>
                <w:lang w:eastAsia="ru-RU"/>
              </w:rPr>
            </w:pPr>
            <w:r>
              <w:rPr>
                <w:rFonts w:ascii="Times New Roman" w:eastAsiaTheme="minorEastAsia" w:hAnsi="Times New Roman" w:cs="Times New Roman"/>
                <w:kern w:val="0"/>
                <w:lang w:eastAsia="ru-RU"/>
              </w:rPr>
              <w:t>(643)</w:t>
            </w:r>
          </w:p>
        </w:tc>
        <w:tc>
          <w:tcPr>
            <w:tcW w:w="1360" w:type="dxa"/>
            <w:tcBorders>
              <w:top w:val="single" w:sz="6" w:space="0" w:color="000000"/>
              <w:left w:val="single" w:sz="12" w:space="0" w:color="000000"/>
              <w:bottom w:val="single" w:sz="6" w:space="0" w:color="000000"/>
              <w:right w:val="single" w:sz="6" w:space="0" w:color="000000"/>
            </w:tcBorders>
            <w:vAlign w:val="bottom"/>
          </w:tcPr>
          <w:p w14:paraId="4A8E2BA2" w14:textId="77777777" w:rsidR="00970711" w:rsidRDefault="00970711" w:rsidP="00970711">
            <w:pPr>
              <w:jc w:val="right"/>
              <w:rPr>
                <w:rFonts w:ascii="Arial" w:hAnsi="Arial" w:cs="Arial"/>
                <w:sz w:val="18"/>
                <w:szCs w:val="18"/>
              </w:rPr>
            </w:pPr>
            <w:r>
              <w:rPr>
                <w:rFonts w:ascii="Arial" w:hAnsi="Arial" w:cs="Arial"/>
                <w:sz w:val="18"/>
                <w:szCs w:val="18"/>
              </w:rPr>
              <w:t>(</w:t>
            </w:r>
            <w:r w:rsidR="005C6F74">
              <w:rPr>
                <w:rFonts w:ascii="Arial" w:hAnsi="Arial" w:cs="Arial"/>
                <w:sz w:val="18"/>
                <w:szCs w:val="18"/>
              </w:rPr>
              <w:t>2398</w:t>
            </w:r>
            <w:r>
              <w:rPr>
                <w:rFonts w:ascii="Arial" w:hAnsi="Arial" w:cs="Arial"/>
                <w:sz w:val="18"/>
                <w:szCs w:val="18"/>
              </w:rPr>
              <w:t>)</w:t>
            </w:r>
          </w:p>
        </w:tc>
      </w:tr>
      <w:tr w:rsidR="00970711" w:rsidRPr="00120EDC" w14:paraId="6F4F992D" w14:textId="77777777" w:rsidTr="001C2B4E">
        <w:tc>
          <w:tcPr>
            <w:tcW w:w="512" w:type="dxa"/>
            <w:tcBorders>
              <w:top w:val="single" w:sz="6" w:space="0" w:color="auto"/>
              <w:left w:val="double" w:sz="6" w:space="0" w:color="auto"/>
              <w:bottom w:val="single" w:sz="6" w:space="0" w:color="auto"/>
              <w:right w:val="single" w:sz="6" w:space="0" w:color="auto"/>
            </w:tcBorders>
          </w:tcPr>
          <w:p w14:paraId="11B998D5" w14:textId="77777777" w:rsidR="00970711" w:rsidRPr="00120EDC" w:rsidRDefault="00970711" w:rsidP="00970711">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5140" w:type="dxa"/>
            <w:tcBorders>
              <w:top w:val="single" w:sz="6" w:space="0" w:color="auto"/>
              <w:left w:val="single" w:sz="6" w:space="0" w:color="auto"/>
              <w:bottom w:val="single" w:sz="6" w:space="0" w:color="auto"/>
              <w:right w:val="single" w:sz="6" w:space="0" w:color="auto"/>
            </w:tcBorders>
          </w:tcPr>
          <w:p w14:paraId="1828EEFC" w14:textId="77777777" w:rsidR="00970711" w:rsidRPr="00120EDC" w:rsidRDefault="00970711" w:rsidP="00970711">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120EDC">
              <w:rPr>
                <w:rFonts w:ascii="Times New Roman" w:eastAsiaTheme="minorEastAsia" w:hAnsi="Times New Roman" w:cs="Times New Roman"/>
                <w:kern w:val="0"/>
                <w:lang w:eastAsia="ru-RU"/>
              </w:rPr>
              <w:t>Управленческие расходы</w:t>
            </w:r>
          </w:p>
        </w:tc>
        <w:tc>
          <w:tcPr>
            <w:tcW w:w="640" w:type="dxa"/>
            <w:tcBorders>
              <w:top w:val="single" w:sz="6" w:space="0" w:color="auto"/>
              <w:left w:val="single" w:sz="6" w:space="0" w:color="auto"/>
              <w:bottom w:val="single" w:sz="6" w:space="0" w:color="auto"/>
              <w:right w:val="single" w:sz="6" w:space="0" w:color="auto"/>
            </w:tcBorders>
          </w:tcPr>
          <w:p w14:paraId="7564F796" w14:textId="77777777" w:rsidR="00970711" w:rsidRPr="00120EDC" w:rsidRDefault="00970711" w:rsidP="00970711">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120EDC">
              <w:rPr>
                <w:rFonts w:ascii="Times New Roman" w:eastAsiaTheme="minorEastAsia" w:hAnsi="Times New Roman" w:cs="Times New Roman"/>
                <w:kern w:val="0"/>
                <w:lang w:eastAsia="ru-RU"/>
              </w:rPr>
              <w:t>2220</w:t>
            </w:r>
          </w:p>
        </w:tc>
        <w:tc>
          <w:tcPr>
            <w:tcW w:w="1360" w:type="dxa"/>
            <w:tcBorders>
              <w:top w:val="single" w:sz="6" w:space="0" w:color="auto"/>
              <w:left w:val="single" w:sz="6" w:space="0" w:color="auto"/>
              <w:bottom w:val="single" w:sz="6" w:space="0" w:color="auto"/>
              <w:right w:val="single" w:sz="6" w:space="0" w:color="auto"/>
            </w:tcBorders>
          </w:tcPr>
          <w:p w14:paraId="3D7B1E9E" w14:textId="77777777" w:rsidR="00970711" w:rsidRPr="00120EDC" w:rsidRDefault="0059279F" w:rsidP="00970711">
            <w:pPr>
              <w:suppressAutoHyphens w:val="0"/>
              <w:autoSpaceDE w:val="0"/>
              <w:adjustRightInd w:val="0"/>
              <w:spacing w:after="0" w:line="240" w:lineRule="auto"/>
              <w:jc w:val="right"/>
              <w:textAlignment w:val="auto"/>
              <w:rPr>
                <w:rFonts w:ascii="Times New Roman" w:eastAsiaTheme="minorEastAsia" w:hAnsi="Times New Roman" w:cs="Times New Roman"/>
                <w:kern w:val="0"/>
                <w:lang w:eastAsia="ru-RU"/>
              </w:rPr>
            </w:pPr>
            <w:r>
              <w:rPr>
                <w:rFonts w:ascii="Times New Roman" w:eastAsiaTheme="minorEastAsia" w:hAnsi="Times New Roman" w:cs="Times New Roman"/>
                <w:kern w:val="0"/>
                <w:lang w:eastAsia="ru-RU"/>
              </w:rPr>
              <w:t>(9452</w:t>
            </w:r>
            <w:r w:rsidR="00970711">
              <w:rPr>
                <w:rFonts w:ascii="Times New Roman" w:eastAsiaTheme="minorEastAsia" w:hAnsi="Times New Roman" w:cs="Times New Roman"/>
                <w:kern w:val="0"/>
                <w:lang w:eastAsia="ru-RU"/>
              </w:rPr>
              <w:t>)</w:t>
            </w:r>
          </w:p>
        </w:tc>
        <w:tc>
          <w:tcPr>
            <w:tcW w:w="1360" w:type="dxa"/>
            <w:tcBorders>
              <w:top w:val="single" w:sz="6" w:space="0" w:color="000000"/>
              <w:left w:val="single" w:sz="12" w:space="0" w:color="000000"/>
              <w:bottom w:val="single" w:sz="6" w:space="0" w:color="000000"/>
              <w:right w:val="single" w:sz="6" w:space="0" w:color="000000"/>
            </w:tcBorders>
            <w:vAlign w:val="bottom"/>
          </w:tcPr>
          <w:p w14:paraId="3752673E" w14:textId="77777777" w:rsidR="00970711" w:rsidRDefault="00970711" w:rsidP="00970711">
            <w:pPr>
              <w:jc w:val="right"/>
              <w:rPr>
                <w:rFonts w:ascii="Arial" w:hAnsi="Arial" w:cs="Arial"/>
                <w:sz w:val="18"/>
                <w:szCs w:val="18"/>
              </w:rPr>
            </w:pPr>
            <w:r>
              <w:rPr>
                <w:rFonts w:ascii="Arial" w:hAnsi="Arial" w:cs="Arial"/>
                <w:sz w:val="18"/>
                <w:szCs w:val="18"/>
              </w:rPr>
              <w:t>(</w:t>
            </w:r>
            <w:r w:rsidR="005C6F74">
              <w:rPr>
                <w:rFonts w:ascii="Arial" w:hAnsi="Arial" w:cs="Arial"/>
                <w:sz w:val="18"/>
                <w:szCs w:val="18"/>
              </w:rPr>
              <w:t>13443</w:t>
            </w:r>
            <w:r>
              <w:rPr>
                <w:rFonts w:ascii="Arial" w:hAnsi="Arial" w:cs="Arial"/>
                <w:sz w:val="18"/>
                <w:szCs w:val="18"/>
              </w:rPr>
              <w:t>)</w:t>
            </w:r>
          </w:p>
        </w:tc>
      </w:tr>
      <w:tr w:rsidR="00970711" w:rsidRPr="00120EDC" w14:paraId="48A3C3EE" w14:textId="77777777" w:rsidTr="001C2B4E">
        <w:tc>
          <w:tcPr>
            <w:tcW w:w="512" w:type="dxa"/>
            <w:tcBorders>
              <w:top w:val="single" w:sz="6" w:space="0" w:color="auto"/>
              <w:left w:val="double" w:sz="6" w:space="0" w:color="auto"/>
              <w:bottom w:val="single" w:sz="6" w:space="0" w:color="auto"/>
              <w:right w:val="single" w:sz="6" w:space="0" w:color="auto"/>
            </w:tcBorders>
          </w:tcPr>
          <w:p w14:paraId="5BB44384" w14:textId="77777777" w:rsidR="00970711" w:rsidRPr="00120EDC" w:rsidRDefault="00970711" w:rsidP="00970711">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5140" w:type="dxa"/>
            <w:tcBorders>
              <w:top w:val="single" w:sz="6" w:space="0" w:color="auto"/>
              <w:left w:val="single" w:sz="6" w:space="0" w:color="auto"/>
              <w:bottom w:val="single" w:sz="6" w:space="0" w:color="auto"/>
              <w:right w:val="single" w:sz="6" w:space="0" w:color="auto"/>
            </w:tcBorders>
          </w:tcPr>
          <w:p w14:paraId="2D8EF5A6" w14:textId="77777777" w:rsidR="00970711" w:rsidRPr="00120EDC" w:rsidRDefault="00970711" w:rsidP="00970711">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120EDC">
              <w:rPr>
                <w:rFonts w:ascii="Times New Roman" w:eastAsiaTheme="minorEastAsia" w:hAnsi="Times New Roman" w:cs="Times New Roman"/>
                <w:kern w:val="0"/>
                <w:lang w:eastAsia="ru-RU"/>
              </w:rPr>
              <w:t>Прибыль (убыток) от продаж</w:t>
            </w:r>
          </w:p>
        </w:tc>
        <w:tc>
          <w:tcPr>
            <w:tcW w:w="640" w:type="dxa"/>
            <w:tcBorders>
              <w:top w:val="single" w:sz="6" w:space="0" w:color="auto"/>
              <w:left w:val="single" w:sz="6" w:space="0" w:color="auto"/>
              <w:bottom w:val="single" w:sz="6" w:space="0" w:color="auto"/>
              <w:right w:val="single" w:sz="6" w:space="0" w:color="auto"/>
            </w:tcBorders>
          </w:tcPr>
          <w:p w14:paraId="60729AD9" w14:textId="77777777" w:rsidR="00970711" w:rsidRPr="00120EDC" w:rsidRDefault="00970711" w:rsidP="00970711">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120EDC">
              <w:rPr>
                <w:rFonts w:ascii="Times New Roman" w:eastAsiaTheme="minorEastAsia" w:hAnsi="Times New Roman" w:cs="Times New Roman"/>
                <w:kern w:val="0"/>
                <w:lang w:eastAsia="ru-RU"/>
              </w:rPr>
              <w:t>2200</w:t>
            </w:r>
          </w:p>
        </w:tc>
        <w:tc>
          <w:tcPr>
            <w:tcW w:w="1360" w:type="dxa"/>
            <w:tcBorders>
              <w:top w:val="single" w:sz="6" w:space="0" w:color="auto"/>
              <w:left w:val="single" w:sz="6" w:space="0" w:color="auto"/>
              <w:bottom w:val="single" w:sz="6" w:space="0" w:color="auto"/>
              <w:right w:val="single" w:sz="6" w:space="0" w:color="auto"/>
            </w:tcBorders>
          </w:tcPr>
          <w:p w14:paraId="27AB63DB" w14:textId="77777777" w:rsidR="00970711" w:rsidRPr="00120EDC" w:rsidRDefault="0059279F" w:rsidP="00970711">
            <w:pPr>
              <w:suppressAutoHyphens w:val="0"/>
              <w:autoSpaceDE w:val="0"/>
              <w:adjustRightInd w:val="0"/>
              <w:spacing w:after="0" w:line="240" w:lineRule="auto"/>
              <w:jc w:val="right"/>
              <w:textAlignment w:val="auto"/>
              <w:rPr>
                <w:rFonts w:ascii="Times New Roman" w:eastAsiaTheme="minorEastAsia" w:hAnsi="Times New Roman" w:cs="Times New Roman"/>
                <w:kern w:val="0"/>
                <w:lang w:eastAsia="ru-RU"/>
              </w:rPr>
            </w:pPr>
            <w:r>
              <w:rPr>
                <w:rFonts w:ascii="Times New Roman" w:eastAsiaTheme="minorEastAsia" w:hAnsi="Times New Roman" w:cs="Times New Roman"/>
                <w:kern w:val="0"/>
                <w:lang w:eastAsia="ru-RU"/>
              </w:rPr>
              <w:t>730</w:t>
            </w:r>
          </w:p>
        </w:tc>
        <w:tc>
          <w:tcPr>
            <w:tcW w:w="1360" w:type="dxa"/>
            <w:tcBorders>
              <w:top w:val="single" w:sz="6" w:space="0" w:color="000000"/>
              <w:left w:val="single" w:sz="12" w:space="0" w:color="000000"/>
              <w:bottom w:val="single" w:sz="6" w:space="0" w:color="000000"/>
              <w:right w:val="single" w:sz="6" w:space="0" w:color="000000"/>
            </w:tcBorders>
            <w:vAlign w:val="bottom"/>
          </w:tcPr>
          <w:p w14:paraId="7522870C" w14:textId="77777777" w:rsidR="005C6F74" w:rsidRDefault="005C6F74" w:rsidP="005C6F74">
            <w:pPr>
              <w:jc w:val="right"/>
              <w:rPr>
                <w:rFonts w:ascii="Arial" w:hAnsi="Arial" w:cs="Arial"/>
                <w:sz w:val="18"/>
                <w:szCs w:val="18"/>
              </w:rPr>
            </w:pPr>
            <w:r>
              <w:rPr>
                <w:rFonts w:ascii="Arial" w:hAnsi="Arial" w:cs="Arial"/>
                <w:sz w:val="18"/>
                <w:szCs w:val="18"/>
              </w:rPr>
              <w:t>3280</w:t>
            </w:r>
          </w:p>
        </w:tc>
      </w:tr>
      <w:tr w:rsidR="00970711" w:rsidRPr="00120EDC" w14:paraId="71F1AFBE" w14:textId="77777777" w:rsidTr="001C2B4E">
        <w:tc>
          <w:tcPr>
            <w:tcW w:w="512" w:type="dxa"/>
            <w:tcBorders>
              <w:top w:val="single" w:sz="6" w:space="0" w:color="auto"/>
              <w:left w:val="double" w:sz="6" w:space="0" w:color="auto"/>
              <w:bottom w:val="single" w:sz="6" w:space="0" w:color="auto"/>
              <w:right w:val="single" w:sz="6" w:space="0" w:color="auto"/>
            </w:tcBorders>
          </w:tcPr>
          <w:p w14:paraId="4DA062F1" w14:textId="77777777" w:rsidR="00970711" w:rsidRPr="00120EDC" w:rsidRDefault="00970711" w:rsidP="00970711">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5140" w:type="dxa"/>
            <w:tcBorders>
              <w:top w:val="single" w:sz="6" w:space="0" w:color="auto"/>
              <w:left w:val="single" w:sz="6" w:space="0" w:color="auto"/>
              <w:bottom w:val="single" w:sz="6" w:space="0" w:color="auto"/>
              <w:right w:val="single" w:sz="6" w:space="0" w:color="auto"/>
            </w:tcBorders>
          </w:tcPr>
          <w:p w14:paraId="1D009D75" w14:textId="77777777" w:rsidR="00970711" w:rsidRPr="00120EDC" w:rsidRDefault="00970711" w:rsidP="00970711">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120EDC">
              <w:rPr>
                <w:rFonts w:ascii="Times New Roman" w:eastAsiaTheme="minorEastAsia" w:hAnsi="Times New Roman" w:cs="Times New Roman"/>
                <w:kern w:val="0"/>
                <w:lang w:eastAsia="ru-RU"/>
              </w:rPr>
              <w:t>Доходы от участия в других организациях</w:t>
            </w:r>
          </w:p>
        </w:tc>
        <w:tc>
          <w:tcPr>
            <w:tcW w:w="640" w:type="dxa"/>
            <w:tcBorders>
              <w:top w:val="single" w:sz="6" w:space="0" w:color="auto"/>
              <w:left w:val="single" w:sz="6" w:space="0" w:color="auto"/>
              <w:bottom w:val="single" w:sz="6" w:space="0" w:color="auto"/>
              <w:right w:val="single" w:sz="6" w:space="0" w:color="auto"/>
            </w:tcBorders>
          </w:tcPr>
          <w:p w14:paraId="3BA5462E" w14:textId="77777777" w:rsidR="00970711" w:rsidRPr="00120EDC" w:rsidRDefault="00970711" w:rsidP="00970711">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120EDC">
              <w:rPr>
                <w:rFonts w:ascii="Times New Roman" w:eastAsiaTheme="minorEastAsia" w:hAnsi="Times New Roman" w:cs="Times New Roman"/>
                <w:kern w:val="0"/>
                <w:lang w:eastAsia="ru-RU"/>
              </w:rPr>
              <w:t>2310</w:t>
            </w:r>
          </w:p>
        </w:tc>
        <w:tc>
          <w:tcPr>
            <w:tcW w:w="1360" w:type="dxa"/>
            <w:tcBorders>
              <w:top w:val="single" w:sz="6" w:space="0" w:color="auto"/>
              <w:left w:val="single" w:sz="6" w:space="0" w:color="auto"/>
              <w:bottom w:val="single" w:sz="6" w:space="0" w:color="auto"/>
              <w:right w:val="single" w:sz="6" w:space="0" w:color="auto"/>
            </w:tcBorders>
          </w:tcPr>
          <w:p w14:paraId="4E8220C9" w14:textId="77777777" w:rsidR="00970711" w:rsidRPr="00120EDC" w:rsidRDefault="00970711" w:rsidP="00970711">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360" w:type="dxa"/>
            <w:tcBorders>
              <w:top w:val="single" w:sz="6" w:space="0" w:color="000000"/>
              <w:left w:val="single" w:sz="12" w:space="0" w:color="000000"/>
              <w:bottom w:val="single" w:sz="6" w:space="0" w:color="000000"/>
              <w:right w:val="single" w:sz="6" w:space="0" w:color="000000"/>
            </w:tcBorders>
            <w:vAlign w:val="bottom"/>
          </w:tcPr>
          <w:p w14:paraId="7130A332" w14:textId="77777777" w:rsidR="00970711" w:rsidRDefault="00970711" w:rsidP="00970711">
            <w:pPr>
              <w:jc w:val="right"/>
              <w:rPr>
                <w:rFonts w:ascii="Arial" w:hAnsi="Arial" w:cs="Arial"/>
                <w:sz w:val="18"/>
                <w:szCs w:val="18"/>
              </w:rPr>
            </w:pPr>
            <w:r>
              <w:rPr>
                <w:rFonts w:ascii="Arial" w:hAnsi="Arial" w:cs="Arial"/>
                <w:sz w:val="18"/>
                <w:szCs w:val="18"/>
              </w:rPr>
              <w:t>-</w:t>
            </w:r>
          </w:p>
        </w:tc>
      </w:tr>
      <w:tr w:rsidR="00970711" w:rsidRPr="00120EDC" w14:paraId="492CAA36" w14:textId="77777777" w:rsidTr="001C2B4E">
        <w:tc>
          <w:tcPr>
            <w:tcW w:w="512" w:type="dxa"/>
            <w:tcBorders>
              <w:top w:val="single" w:sz="6" w:space="0" w:color="auto"/>
              <w:left w:val="double" w:sz="6" w:space="0" w:color="auto"/>
              <w:bottom w:val="single" w:sz="6" w:space="0" w:color="auto"/>
              <w:right w:val="single" w:sz="6" w:space="0" w:color="auto"/>
            </w:tcBorders>
          </w:tcPr>
          <w:p w14:paraId="5FF01285" w14:textId="77777777" w:rsidR="00970711" w:rsidRPr="00120EDC" w:rsidRDefault="00970711" w:rsidP="00970711">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5140" w:type="dxa"/>
            <w:tcBorders>
              <w:top w:val="single" w:sz="6" w:space="0" w:color="auto"/>
              <w:left w:val="single" w:sz="6" w:space="0" w:color="auto"/>
              <w:bottom w:val="single" w:sz="6" w:space="0" w:color="auto"/>
              <w:right w:val="single" w:sz="6" w:space="0" w:color="auto"/>
            </w:tcBorders>
          </w:tcPr>
          <w:p w14:paraId="180353F5" w14:textId="77777777" w:rsidR="00970711" w:rsidRPr="00120EDC" w:rsidRDefault="00970711" w:rsidP="00970711">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120EDC">
              <w:rPr>
                <w:rFonts w:ascii="Times New Roman" w:eastAsiaTheme="minorEastAsia" w:hAnsi="Times New Roman" w:cs="Times New Roman"/>
                <w:kern w:val="0"/>
                <w:lang w:eastAsia="ru-RU"/>
              </w:rPr>
              <w:t>Проценты к получению</w:t>
            </w:r>
          </w:p>
        </w:tc>
        <w:tc>
          <w:tcPr>
            <w:tcW w:w="640" w:type="dxa"/>
            <w:tcBorders>
              <w:top w:val="single" w:sz="6" w:space="0" w:color="auto"/>
              <w:left w:val="single" w:sz="6" w:space="0" w:color="auto"/>
              <w:bottom w:val="single" w:sz="6" w:space="0" w:color="auto"/>
              <w:right w:val="single" w:sz="6" w:space="0" w:color="auto"/>
            </w:tcBorders>
          </w:tcPr>
          <w:p w14:paraId="52B89719" w14:textId="77777777" w:rsidR="00970711" w:rsidRPr="00120EDC" w:rsidRDefault="00970711" w:rsidP="00970711">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120EDC">
              <w:rPr>
                <w:rFonts w:ascii="Times New Roman" w:eastAsiaTheme="minorEastAsia" w:hAnsi="Times New Roman" w:cs="Times New Roman"/>
                <w:kern w:val="0"/>
                <w:lang w:eastAsia="ru-RU"/>
              </w:rPr>
              <w:t>2320</w:t>
            </w:r>
          </w:p>
        </w:tc>
        <w:tc>
          <w:tcPr>
            <w:tcW w:w="1360" w:type="dxa"/>
            <w:tcBorders>
              <w:top w:val="single" w:sz="6" w:space="0" w:color="auto"/>
              <w:left w:val="single" w:sz="6" w:space="0" w:color="auto"/>
              <w:bottom w:val="single" w:sz="6" w:space="0" w:color="auto"/>
              <w:right w:val="single" w:sz="6" w:space="0" w:color="auto"/>
            </w:tcBorders>
          </w:tcPr>
          <w:p w14:paraId="0E8983A9" w14:textId="77777777" w:rsidR="00970711" w:rsidRPr="00120EDC" w:rsidRDefault="00970711" w:rsidP="00970711">
            <w:pPr>
              <w:suppressAutoHyphens w:val="0"/>
              <w:autoSpaceDE w:val="0"/>
              <w:adjustRightInd w:val="0"/>
              <w:spacing w:after="0" w:line="240" w:lineRule="auto"/>
              <w:jc w:val="right"/>
              <w:textAlignment w:val="auto"/>
              <w:rPr>
                <w:rFonts w:ascii="Times New Roman" w:eastAsiaTheme="minorEastAsia" w:hAnsi="Times New Roman" w:cs="Times New Roman"/>
                <w:kern w:val="0"/>
                <w:lang w:eastAsia="ru-RU"/>
              </w:rPr>
            </w:pPr>
          </w:p>
        </w:tc>
        <w:tc>
          <w:tcPr>
            <w:tcW w:w="1360" w:type="dxa"/>
            <w:tcBorders>
              <w:top w:val="single" w:sz="6" w:space="0" w:color="000000"/>
              <w:left w:val="single" w:sz="12" w:space="0" w:color="000000"/>
              <w:bottom w:val="single" w:sz="6" w:space="0" w:color="000000"/>
              <w:right w:val="single" w:sz="6" w:space="0" w:color="000000"/>
            </w:tcBorders>
            <w:vAlign w:val="bottom"/>
          </w:tcPr>
          <w:p w14:paraId="4C8C9B3F" w14:textId="77777777" w:rsidR="00970711" w:rsidRDefault="00970711" w:rsidP="00970711">
            <w:pPr>
              <w:jc w:val="right"/>
              <w:rPr>
                <w:rFonts w:ascii="Arial" w:hAnsi="Arial" w:cs="Arial"/>
                <w:sz w:val="18"/>
                <w:szCs w:val="18"/>
              </w:rPr>
            </w:pPr>
            <w:r>
              <w:rPr>
                <w:rFonts w:ascii="Arial" w:hAnsi="Arial" w:cs="Arial"/>
                <w:sz w:val="18"/>
                <w:szCs w:val="18"/>
              </w:rPr>
              <w:t>-</w:t>
            </w:r>
          </w:p>
        </w:tc>
      </w:tr>
      <w:tr w:rsidR="00970711" w:rsidRPr="00120EDC" w14:paraId="698C4D63" w14:textId="77777777" w:rsidTr="001C2B4E">
        <w:tc>
          <w:tcPr>
            <w:tcW w:w="512" w:type="dxa"/>
            <w:tcBorders>
              <w:top w:val="single" w:sz="6" w:space="0" w:color="auto"/>
              <w:left w:val="double" w:sz="6" w:space="0" w:color="auto"/>
              <w:bottom w:val="single" w:sz="6" w:space="0" w:color="auto"/>
              <w:right w:val="single" w:sz="6" w:space="0" w:color="auto"/>
            </w:tcBorders>
          </w:tcPr>
          <w:p w14:paraId="518AA9CA" w14:textId="77777777" w:rsidR="00970711" w:rsidRPr="00120EDC" w:rsidRDefault="00970711" w:rsidP="00970711">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5140" w:type="dxa"/>
            <w:tcBorders>
              <w:top w:val="single" w:sz="6" w:space="0" w:color="auto"/>
              <w:left w:val="single" w:sz="6" w:space="0" w:color="auto"/>
              <w:bottom w:val="single" w:sz="6" w:space="0" w:color="auto"/>
              <w:right w:val="single" w:sz="6" w:space="0" w:color="auto"/>
            </w:tcBorders>
          </w:tcPr>
          <w:p w14:paraId="4FA091DC" w14:textId="77777777" w:rsidR="00970711" w:rsidRPr="00120EDC" w:rsidRDefault="00970711" w:rsidP="00970711">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120EDC">
              <w:rPr>
                <w:rFonts w:ascii="Times New Roman" w:eastAsiaTheme="minorEastAsia" w:hAnsi="Times New Roman" w:cs="Times New Roman"/>
                <w:kern w:val="0"/>
                <w:lang w:eastAsia="ru-RU"/>
              </w:rPr>
              <w:t>Проценты к уплате</w:t>
            </w:r>
          </w:p>
        </w:tc>
        <w:tc>
          <w:tcPr>
            <w:tcW w:w="640" w:type="dxa"/>
            <w:tcBorders>
              <w:top w:val="single" w:sz="6" w:space="0" w:color="auto"/>
              <w:left w:val="single" w:sz="6" w:space="0" w:color="auto"/>
              <w:bottom w:val="single" w:sz="6" w:space="0" w:color="auto"/>
              <w:right w:val="single" w:sz="6" w:space="0" w:color="auto"/>
            </w:tcBorders>
          </w:tcPr>
          <w:p w14:paraId="5E0878D7" w14:textId="77777777" w:rsidR="00970711" w:rsidRPr="00120EDC" w:rsidRDefault="00970711" w:rsidP="00970711">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120EDC">
              <w:rPr>
                <w:rFonts w:ascii="Times New Roman" w:eastAsiaTheme="minorEastAsia" w:hAnsi="Times New Roman" w:cs="Times New Roman"/>
                <w:kern w:val="0"/>
                <w:lang w:eastAsia="ru-RU"/>
              </w:rPr>
              <w:t>2330</w:t>
            </w:r>
          </w:p>
        </w:tc>
        <w:tc>
          <w:tcPr>
            <w:tcW w:w="1360" w:type="dxa"/>
            <w:tcBorders>
              <w:top w:val="single" w:sz="6" w:space="0" w:color="auto"/>
              <w:left w:val="single" w:sz="6" w:space="0" w:color="auto"/>
              <w:bottom w:val="single" w:sz="6" w:space="0" w:color="auto"/>
              <w:right w:val="single" w:sz="6" w:space="0" w:color="auto"/>
            </w:tcBorders>
          </w:tcPr>
          <w:p w14:paraId="0610BABB" w14:textId="77777777" w:rsidR="00970711" w:rsidRPr="00120EDC" w:rsidRDefault="00970711" w:rsidP="00970711">
            <w:pPr>
              <w:suppressAutoHyphens w:val="0"/>
              <w:autoSpaceDE w:val="0"/>
              <w:adjustRightInd w:val="0"/>
              <w:spacing w:after="0" w:line="240" w:lineRule="auto"/>
              <w:jc w:val="right"/>
              <w:textAlignment w:val="auto"/>
              <w:rPr>
                <w:rFonts w:ascii="Times New Roman" w:eastAsiaTheme="minorEastAsia" w:hAnsi="Times New Roman" w:cs="Times New Roman"/>
                <w:kern w:val="0"/>
                <w:lang w:eastAsia="ru-RU"/>
              </w:rPr>
            </w:pPr>
            <w:r>
              <w:rPr>
                <w:rFonts w:ascii="Times New Roman" w:eastAsiaTheme="minorEastAsia" w:hAnsi="Times New Roman" w:cs="Times New Roman"/>
                <w:kern w:val="0"/>
                <w:lang w:eastAsia="ru-RU"/>
              </w:rPr>
              <w:t>(</w:t>
            </w:r>
            <w:r w:rsidR="0059279F">
              <w:rPr>
                <w:rFonts w:ascii="Times New Roman" w:eastAsiaTheme="minorEastAsia" w:hAnsi="Times New Roman" w:cs="Times New Roman"/>
                <w:kern w:val="0"/>
                <w:lang w:eastAsia="ru-RU"/>
              </w:rPr>
              <w:t>408</w:t>
            </w:r>
            <w:r>
              <w:rPr>
                <w:rFonts w:ascii="Times New Roman" w:eastAsiaTheme="minorEastAsia" w:hAnsi="Times New Roman" w:cs="Times New Roman"/>
                <w:kern w:val="0"/>
                <w:lang w:eastAsia="ru-RU"/>
              </w:rPr>
              <w:t>)</w:t>
            </w:r>
          </w:p>
        </w:tc>
        <w:tc>
          <w:tcPr>
            <w:tcW w:w="1360" w:type="dxa"/>
            <w:tcBorders>
              <w:top w:val="single" w:sz="6" w:space="0" w:color="000000"/>
              <w:left w:val="single" w:sz="12" w:space="0" w:color="000000"/>
              <w:bottom w:val="single" w:sz="6" w:space="0" w:color="000000"/>
              <w:right w:val="single" w:sz="6" w:space="0" w:color="000000"/>
            </w:tcBorders>
            <w:vAlign w:val="bottom"/>
          </w:tcPr>
          <w:p w14:paraId="4AD85D9E" w14:textId="77777777" w:rsidR="00970711" w:rsidRDefault="00970711" w:rsidP="00970711">
            <w:pPr>
              <w:jc w:val="right"/>
              <w:rPr>
                <w:rFonts w:ascii="Arial" w:hAnsi="Arial" w:cs="Arial"/>
                <w:sz w:val="18"/>
                <w:szCs w:val="18"/>
              </w:rPr>
            </w:pPr>
            <w:r>
              <w:rPr>
                <w:rFonts w:ascii="Arial" w:hAnsi="Arial" w:cs="Arial"/>
                <w:sz w:val="18"/>
                <w:szCs w:val="18"/>
              </w:rPr>
              <w:t>(</w:t>
            </w:r>
            <w:r w:rsidR="005C6F74">
              <w:rPr>
                <w:rFonts w:ascii="Arial" w:hAnsi="Arial" w:cs="Arial"/>
                <w:sz w:val="18"/>
                <w:szCs w:val="18"/>
              </w:rPr>
              <w:t>1207</w:t>
            </w:r>
            <w:r>
              <w:rPr>
                <w:rFonts w:ascii="Arial" w:hAnsi="Arial" w:cs="Arial"/>
                <w:sz w:val="18"/>
                <w:szCs w:val="18"/>
              </w:rPr>
              <w:t>)</w:t>
            </w:r>
          </w:p>
        </w:tc>
      </w:tr>
      <w:tr w:rsidR="00970711" w:rsidRPr="00120EDC" w14:paraId="5EE1BC1D" w14:textId="77777777" w:rsidTr="001C2B4E">
        <w:tc>
          <w:tcPr>
            <w:tcW w:w="512" w:type="dxa"/>
            <w:tcBorders>
              <w:top w:val="single" w:sz="6" w:space="0" w:color="auto"/>
              <w:left w:val="double" w:sz="6" w:space="0" w:color="auto"/>
              <w:bottom w:val="single" w:sz="6" w:space="0" w:color="auto"/>
              <w:right w:val="single" w:sz="6" w:space="0" w:color="auto"/>
            </w:tcBorders>
          </w:tcPr>
          <w:p w14:paraId="4681CABF" w14:textId="77777777" w:rsidR="00970711" w:rsidRPr="00120EDC" w:rsidRDefault="00970711" w:rsidP="00970711">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5140" w:type="dxa"/>
            <w:tcBorders>
              <w:top w:val="single" w:sz="6" w:space="0" w:color="auto"/>
              <w:left w:val="single" w:sz="6" w:space="0" w:color="auto"/>
              <w:bottom w:val="single" w:sz="6" w:space="0" w:color="auto"/>
              <w:right w:val="single" w:sz="6" w:space="0" w:color="auto"/>
            </w:tcBorders>
          </w:tcPr>
          <w:p w14:paraId="7C4BDDEB" w14:textId="77777777" w:rsidR="00970711" w:rsidRPr="00120EDC" w:rsidRDefault="00970711" w:rsidP="00970711">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120EDC">
              <w:rPr>
                <w:rFonts w:ascii="Times New Roman" w:eastAsiaTheme="minorEastAsia" w:hAnsi="Times New Roman" w:cs="Times New Roman"/>
                <w:kern w:val="0"/>
                <w:lang w:eastAsia="ru-RU"/>
              </w:rPr>
              <w:t>Прочие доходы</w:t>
            </w:r>
          </w:p>
        </w:tc>
        <w:tc>
          <w:tcPr>
            <w:tcW w:w="640" w:type="dxa"/>
            <w:tcBorders>
              <w:top w:val="single" w:sz="6" w:space="0" w:color="auto"/>
              <w:left w:val="single" w:sz="6" w:space="0" w:color="auto"/>
              <w:bottom w:val="single" w:sz="6" w:space="0" w:color="auto"/>
              <w:right w:val="single" w:sz="6" w:space="0" w:color="auto"/>
            </w:tcBorders>
          </w:tcPr>
          <w:p w14:paraId="058D8D17" w14:textId="77777777" w:rsidR="00970711" w:rsidRPr="00120EDC" w:rsidRDefault="00970711" w:rsidP="00970711">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120EDC">
              <w:rPr>
                <w:rFonts w:ascii="Times New Roman" w:eastAsiaTheme="minorEastAsia" w:hAnsi="Times New Roman" w:cs="Times New Roman"/>
                <w:kern w:val="0"/>
                <w:lang w:eastAsia="ru-RU"/>
              </w:rPr>
              <w:t>2340</w:t>
            </w:r>
          </w:p>
        </w:tc>
        <w:tc>
          <w:tcPr>
            <w:tcW w:w="1360" w:type="dxa"/>
            <w:tcBorders>
              <w:top w:val="single" w:sz="6" w:space="0" w:color="auto"/>
              <w:left w:val="single" w:sz="6" w:space="0" w:color="auto"/>
              <w:bottom w:val="single" w:sz="6" w:space="0" w:color="auto"/>
              <w:right w:val="single" w:sz="6" w:space="0" w:color="auto"/>
            </w:tcBorders>
          </w:tcPr>
          <w:p w14:paraId="226A63A1" w14:textId="77777777" w:rsidR="00970711" w:rsidRPr="00120EDC" w:rsidRDefault="0059279F" w:rsidP="00970711">
            <w:pPr>
              <w:suppressAutoHyphens w:val="0"/>
              <w:autoSpaceDE w:val="0"/>
              <w:adjustRightInd w:val="0"/>
              <w:spacing w:after="0" w:line="240" w:lineRule="auto"/>
              <w:jc w:val="right"/>
              <w:textAlignment w:val="auto"/>
              <w:rPr>
                <w:rFonts w:ascii="Times New Roman" w:eastAsiaTheme="minorEastAsia" w:hAnsi="Times New Roman" w:cs="Times New Roman"/>
                <w:kern w:val="0"/>
                <w:lang w:eastAsia="ru-RU"/>
              </w:rPr>
            </w:pPr>
            <w:r>
              <w:rPr>
                <w:rFonts w:ascii="Times New Roman" w:eastAsiaTheme="minorEastAsia" w:hAnsi="Times New Roman" w:cs="Times New Roman"/>
                <w:kern w:val="0"/>
                <w:lang w:eastAsia="ru-RU"/>
              </w:rPr>
              <w:t>2754</w:t>
            </w:r>
          </w:p>
        </w:tc>
        <w:tc>
          <w:tcPr>
            <w:tcW w:w="1360" w:type="dxa"/>
            <w:tcBorders>
              <w:top w:val="single" w:sz="6" w:space="0" w:color="000000"/>
              <w:left w:val="single" w:sz="12" w:space="0" w:color="000000"/>
              <w:bottom w:val="single" w:sz="6" w:space="0" w:color="000000"/>
              <w:right w:val="single" w:sz="6" w:space="0" w:color="000000"/>
            </w:tcBorders>
            <w:vAlign w:val="bottom"/>
          </w:tcPr>
          <w:p w14:paraId="667CDAC6" w14:textId="77777777" w:rsidR="00970711" w:rsidRDefault="005C6F74" w:rsidP="00970711">
            <w:pPr>
              <w:jc w:val="right"/>
              <w:rPr>
                <w:rFonts w:ascii="Arial" w:hAnsi="Arial" w:cs="Arial"/>
                <w:sz w:val="18"/>
                <w:szCs w:val="18"/>
              </w:rPr>
            </w:pPr>
            <w:r>
              <w:rPr>
                <w:rFonts w:ascii="Arial" w:hAnsi="Arial" w:cs="Arial"/>
                <w:sz w:val="18"/>
                <w:szCs w:val="18"/>
              </w:rPr>
              <w:t>35799</w:t>
            </w:r>
          </w:p>
        </w:tc>
      </w:tr>
      <w:tr w:rsidR="00970711" w:rsidRPr="00120EDC" w14:paraId="2D3D7351" w14:textId="77777777" w:rsidTr="001C2B4E">
        <w:tc>
          <w:tcPr>
            <w:tcW w:w="512" w:type="dxa"/>
            <w:tcBorders>
              <w:top w:val="single" w:sz="6" w:space="0" w:color="auto"/>
              <w:left w:val="double" w:sz="6" w:space="0" w:color="auto"/>
              <w:bottom w:val="single" w:sz="6" w:space="0" w:color="auto"/>
              <w:right w:val="single" w:sz="6" w:space="0" w:color="auto"/>
            </w:tcBorders>
          </w:tcPr>
          <w:p w14:paraId="14FA8ABE" w14:textId="77777777" w:rsidR="00970711" w:rsidRPr="00120EDC" w:rsidRDefault="00970711" w:rsidP="00970711">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5140" w:type="dxa"/>
            <w:tcBorders>
              <w:top w:val="single" w:sz="6" w:space="0" w:color="auto"/>
              <w:left w:val="single" w:sz="6" w:space="0" w:color="auto"/>
              <w:bottom w:val="single" w:sz="6" w:space="0" w:color="auto"/>
              <w:right w:val="single" w:sz="6" w:space="0" w:color="auto"/>
            </w:tcBorders>
          </w:tcPr>
          <w:p w14:paraId="6AA94535" w14:textId="77777777" w:rsidR="00970711" w:rsidRPr="00120EDC" w:rsidRDefault="00970711" w:rsidP="00970711">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120EDC">
              <w:rPr>
                <w:rFonts w:ascii="Times New Roman" w:eastAsiaTheme="minorEastAsia" w:hAnsi="Times New Roman" w:cs="Times New Roman"/>
                <w:kern w:val="0"/>
                <w:lang w:eastAsia="ru-RU"/>
              </w:rPr>
              <w:t>Прочие расходы</w:t>
            </w:r>
          </w:p>
        </w:tc>
        <w:tc>
          <w:tcPr>
            <w:tcW w:w="640" w:type="dxa"/>
            <w:tcBorders>
              <w:top w:val="single" w:sz="6" w:space="0" w:color="auto"/>
              <w:left w:val="single" w:sz="6" w:space="0" w:color="auto"/>
              <w:bottom w:val="single" w:sz="6" w:space="0" w:color="auto"/>
              <w:right w:val="single" w:sz="6" w:space="0" w:color="auto"/>
            </w:tcBorders>
          </w:tcPr>
          <w:p w14:paraId="7AD0E634" w14:textId="77777777" w:rsidR="00970711" w:rsidRPr="00120EDC" w:rsidRDefault="00970711" w:rsidP="00970711">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120EDC">
              <w:rPr>
                <w:rFonts w:ascii="Times New Roman" w:eastAsiaTheme="minorEastAsia" w:hAnsi="Times New Roman" w:cs="Times New Roman"/>
                <w:kern w:val="0"/>
                <w:lang w:eastAsia="ru-RU"/>
              </w:rPr>
              <w:t>2350</w:t>
            </w:r>
          </w:p>
        </w:tc>
        <w:tc>
          <w:tcPr>
            <w:tcW w:w="1360" w:type="dxa"/>
            <w:tcBorders>
              <w:top w:val="single" w:sz="6" w:space="0" w:color="auto"/>
              <w:left w:val="single" w:sz="6" w:space="0" w:color="auto"/>
              <w:bottom w:val="single" w:sz="6" w:space="0" w:color="auto"/>
              <w:right w:val="single" w:sz="6" w:space="0" w:color="auto"/>
            </w:tcBorders>
          </w:tcPr>
          <w:p w14:paraId="3B1C64EF" w14:textId="77777777" w:rsidR="00970711" w:rsidRPr="00120EDC" w:rsidRDefault="00970711" w:rsidP="00970711">
            <w:pPr>
              <w:suppressAutoHyphens w:val="0"/>
              <w:autoSpaceDE w:val="0"/>
              <w:adjustRightInd w:val="0"/>
              <w:spacing w:after="0" w:line="240" w:lineRule="auto"/>
              <w:jc w:val="right"/>
              <w:textAlignment w:val="auto"/>
              <w:rPr>
                <w:rFonts w:ascii="Times New Roman" w:eastAsiaTheme="minorEastAsia" w:hAnsi="Times New Roman" w:cs="Times New Roman"/>
                <w:kern w:val="0"/>
                <w:lang w:eastAsia="ru-RU"/>
              </w:rPr>
            </w:pPr>
            <w:r>
              <w:rPr>
                <w:rFonts w:ascii="Times New Roman" w:eastAsiaTheme="minorEastAsia" w:hAnsi="Times New Roman" w:cs="Times New Roman"/>
                <w:kern w:val="0"/>
                <w:lang w:eastAsia="ru-RU"/>
              </w:rPr>
              <w:t>(</w:t>
            </w:r>
            <w:r w:rsidR="0059279F">
              <w:rPr>
                <w:rFonts w:ascii="Times New Roman" w:eastAsiaTheme="minorEastAsia" w:hAnsi="Times New Roman" w:cs="Times New Roman"/>
                <w:kern w:val="0"/>
                <w:lang w:eastAsia="ru-RU"/>
              </w:rPr>
              <w:t>2450</w:t>
            </w:r>
            <w:r>
              <w:rPr>
                <w:rFonts w:ascii="Times New Roman" w:eastAsiaTheme="minorEastAsia" w:hAnsi="Times New Roman" w:cs="Times New Roman"/>
                <w:kern w:val="0"/>
                <w:lang w:eastAsia="ru-RU"/>
              </w:rPr>
              <w:t>)</w:t>
            </w:r>
          </w:p>
        </w:tc>
        <w:tc>
          <w:tcPr>
            <w:tcW w:w="1360" w:type="dxa"/>
            <w:tcBorders>
              <w:top w:val="single" w:sz="6" w:space="0" w:color="000000"/>
              <w:left w:val="single" w:sz="12" w:space="0" w:color="000000"/>
              <w:bottom w:val="single" w:sz="6" w:space="0" w:color="000000"/>
              <w:right w:val="single" w:sz="6" w:space="0" w:color="000000"/>
            </w:tcBorders>
            <w:vAlign w:val="bottom"/>
          </w:tcPr>
          <w:p w14:paraId="4B58EB08" w14:textId="77777777" w:rsidR="00970711" w:rsidRDefault="00970711" w:rsidP="00970711">
            <w:pPr>
              <w:jc w:val="right"/>
              <w:rPr>
                <w:rFonts w:ascii="Arial" w:hAnsi="Arial" w:cs="Arial"/>
                <w:sz w:val="18"/>
                <w:szCs w:val="18"/>
              </w:rPr>
            </w:pPr>
            <w:r>
              <w:rPr>
                <w:rFonts w:ascii="Arial" w:hAnsi="Arial" w:cs="Arial"/>
                <w:sz w:val="18"/>
                <w:szCs w:val="18"/>
              </w:rPr>
              <w:t>(</w:t>
            </w:r>
            <w:r w:rsidR="005C6F74">
              <w:rPr>
                <w:rFonts w:ascii="Arial" w:hAnsi="Arial" w:cs="Arial"/>
                <w:sz w:val="18"/>
                <w:szCs w:val="18"/>
              </w:rPr>
              <w:t>37461</w:t>
            </w:r>
            <w:r>
              <w:rPr>
                <w:rFonts w:ascii="Arial" w:hAnsi="Arial" w:cs="Arial"/>
                <w:sz w:val="18"/>
                <w:szCs w:val="18"/>
              </w:rPr>
              <w:t>)</w:t>
            </w:r>
          </w:p>
        </w:tc>
      </w:tr>
      <w:tr w:rsidR="00970711" w:rsidRPr="00120EDC" w14:paraId="3BC88D80" w14:textId="77777777" w:rsidTr="001C2B4E">
        <w:tc>
          <w:tcPr>
            <w:tcW w:w="512" w:type="dxa"/>
            <w:tcBorders>
              <w:top w:val="single" w:sz="6" w:space="0" w:color="auto"/>
              <w:left w:val="double" w:sz="6" w:space="0" w:color="auto"/>
              <w:bottom w:val="single" w:sz="6" w:space="0" w:color="auto"/>
              <w:right w:val="single" w:sz="6" w:space="0" w:color="auto"/>
            </w:tcBorders>
          </w:tcPr>
          <w:p w14:paraId="297DA300" w14:textId="77777777" w:rsidR="00970711" w:rsidRPr="00120EDC" w:rsidRDefault="00970711" w:rsidP="00970711">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5140" w:type="dxa"/>
            <w:tcBorders>
              <w:top w:val="single" w:sz="6" w:space="0" w:color="auto"/>
              <w:left w:val="single" w:sz="6" w:space="0" w:color="auto"/>
              <w:bottom w:val="single" w:sz="6" w:space="0" w:color="auto"/>
              <w:right w:val="single" w:sz="6" w:space="0" w:color="auto"/>
            </w:tcBorders>
          </w:tcPr>
          <w:p w14:paraId="53E2EFCB" w14:textId="77777777" w:rsidR="00970711" w:rsidRPr="00120EDC" w:rsidRDefault="00970711" w:rsidP="00970711">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120EDC">
              <w:rPr>
                <w:rFonts w:ascii="Times New Roman" w:eastAsiaTheme="minorEastAsia" w:hAnsi="Times New Roman" w:cs="Times New Roman"/>
                <w:kern w:val="0"/>
                <w:lang w:eastAsia="ru-RU"/>
              </w:rPr>
              <w:t>Прибыль (убыток) до налогообложения</w:t>
            </w:r>
          </w:p>
        </w:tc>
        <w:tc>
          <w:tcPr>
            <w:tcW w:w="640" w:type="dxa"/>
            <w:tcBorders>
              <w:top w:val="single" w:sz="6" w:space="0" w:color="auto"/>
              <w:left w:val="single" w:sz="6" w:space="0" w:color="auto"/>
              <w:bottom w:val="single" w:sz="6" w:space="0" w:color="auto"/>
              <w:right w:val="single" w:sz="6" w:space="0" w:color="auto"/>
            </w:tcBorders>
          </w:tcPr>
          <w:p w14:paraId="441632CF" w14:textId="77777777" w:rsidR="00970711" w:rsidRPr="00120EDC" w:rsidRDefault="00970711" w:rsidP="00970711">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120EDC">
              <w:rPr>
                <w:rFonts w:ascii="Times New Roman" w:eastAsiaTheme="minorEastAsia" w:hAnsi="Times New Roman" w:cs="Times New Roman"/>
                <w:kern w:val="0"/>
                <w:lang w:eastAsia="ru-RU"/>
              </w:rPr>
              <w:t>2300</w:t>
            </w:r>
          </w:p>
        </w:tc>
        <w:tc>
          <w:tcPr>
            <w:tcW w:w="1360" w:type="dxa"/>
            <w:tcBorders>
              <w:top w:val="single" w:sz="6" w:space="0" w:color="auto"/>
              <w:left w:val="single" w:sz="6" w:space="0" w:color="auto"/>
              <w:bottom w:val="single" w:sz="6" w:space="0" w:color="auto"/>
              <w:right w:val="single" w:sz="6" w:space="0" w:color="auto"/>
            </w:tcBorders>
          </w:tcPr>
          <w:p w14:paraId="22A816E7" w14:textId="77777777" w:rsidR="00970711" w:rsidRPr="00120EDC" w:rsidRDefault="00970711" w:rsidP="00970711">
            <w:pPr>
              <w:suppressAutoHyphens w:val="0"/>
              <w:autoSpaceDE w:val="0"/>
              <w:adjustRightInd w:val="0"/>
              <w:spacing w:after="0" w:line="240" w:lineRule="auto"/>
              <w:jc w:val="right"/>
              <w:textAlignment w:val="auto"/>
              <w:rPr>
                <w:rFonts w:ascii="Times New Roman" w:eastAsiaTheme="minorEastAsia" w:hAnsi="Times New Roman" w:cs="Times New Roman"/>
                <w:kern w:val="0"/>
                <w:lang w:eastAsia="ru-RU"/>
              </w:rPr>
            </w:pPr>
            <w:r>
              <w:rPr>
                <w:rFonts w:ascii="Times New Roman" w:eastAsiaTheme="minorEastAsia" w:hAnsi="Times New Roman" w:cs="Times New Roman"/>
                <w:kern w:val="0"/>
                <w:lang w:eastAsia="ru-RU"/>
              </w:rPr>
              <w:t>6</w:t>
            </w:r>
            <w:r w:rsidR="0059279F">
              <w:rPr>
                <w:rFonts w:ascii="Times New Roman" w:eastAsiaTheme="minorEastAsia" w:hAnsi="Times New Roman" w:cs="Times New Roman"/>
                <w:kern w:val="0"/>
                <w:lang w:eastAsia="ru-RU"/>
              </w:rPr>
              <w:t>26</w:t>
            </w:r>
          </w:p>
        </w:tc>
        <w:tc>
          <w:tcPr>
            <w:tcW w:w="1360" w:type="dxa"/>
            <w:tcBorders>
              <w:top w:val="single" w:sz="6" w:space="0" w:color="000000"/>
              <w:left w:val="single" w:sz="12" w:space="0" w:color="000000"/>
              <w:bottom w:val="single" w:sz="6" w:space="0" w:color="000000"/>
              <w:right w:val="single" w:sz="6" w:space="0" w:color="000000"/>
            </w:tcBorders>
            <w:vAlign w:val="bottom"/>
          </w:tcPr>
          <w:p w14:paraId="25835E62" w14:textId="77777777" w:rsidR="00970711" w:rsidRDefault="005C6F74" w:rsidP="00970711">
            <w:pPr>
              <w:jc w:val="right"/>
              <w:rPr>
                <w:rFonts w:ascii="Arial" w:hAnsi="Arial" w:cs="Arial"/>
                <w:sz w:val="18"/>
                <w:szCs w:val="18"/>
              </w:rPr>
            </w:pPr>
            <w:r>
              <w:rPr>
                <w:rFonts w:ascii="Arial" w:hAnsi="Arial" w:cs="Arial"/>
                <w:sz w:val="18"/>
                <w:szCs w:val="18"/>
              </w:rPr>
              <w:t>411</w:t>
            </w:r>
          </w:p>
        </w:tc>
      </w:tr>
      <w:tr w:rsidR="00970711" w:rsidRPr="00120EDC" w14:paraId="76F4F44F" w14:textId="77777777" w:rsidTr="001C2B4E">
        <w:tc>
          <w:tcPr>
            <w:tcW w:w="512" w:type="dxa"/>
            <w:tcBorders>
              <w:top w:val="single" w:sz="6" w:space="0" w:color="auto"/>
              <w:left w:val="double" w:sz="6" w:space="0" w:color="auto"/>
              <w:bottom w:val="single" w:sz="6" w:space="0" w:color="auto"/>
              <w:right w:val="single" w:sz="6" w:space="0" w:color="auto"/>
            </w:tcBorders>
          </w:tcPr>
          <w:p w14:paraId="17E92E4F" w14:textId="77777777" w:rsidR="00970711" w:rsidRPr="00120EDC" w:rsidRDefault="00970711" w:rsidP="00970711">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5140" w:type="dxa"/>
            <w:tcBorders>
              <w:top w:val="single" w:sz="6" w:space="0" w:color="auto"/>
              <w:left w:val="single" w:sz="6" w:space="0" w:color="auto"/>
              <w:bottom w:val="single" w:sz="6" w:space="0" w:color="auto"/>
              <w:right w:val="single" w:sz="6" w:space="0" w:color="auto"/>
            </w:tcBorders>
          </w:tcPr>
          <w:p w14:paraId="67A25920" w14:textId="77777777" w:rsidR="00970711" w:rsidRPr="00120EDC" w:rsidRDefault="0059279F" w:rsidP="00970711">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Pr>
                <w:rFonts w:ascii="Times New Roman" w:eastAsiaTheme="minorEastAsia" w:hAnsi="Times New Roman" w:cs="Times New Roman"/>
                <w:kern w:val="0"/>
                <w:lang w:eastAsia="ru-RU"/>
              </w:rPr>
              <w:t>Н</w:t>
            </w:r>
            <w:r w:rsidR="00970711" w:rsidRPr="00120EDC">
              <w:rPr>
                <w:rFonts w:ascii="Times New Roman" w:eastAsiaTheme="minorEastAsia" w:hAnsi="Times New Roman" w:cs="Times New Roman"/>
                <w:kern w:val="0"/>
                <w:lang w:eastAsia="ru-RU"/>
              </w:rPr>
              <w:t>алог на прибыль</w:t>
            </w:r>
          </w:p>
        </w:tc>
        <w:tc>
          <w:tcPr>
            <w:tcW w:w="640" w:type="dxa"/>
            <w:tcBorders>
              <w:top w:val="single" w:sz="6" w:space="0" w:color="auto"/>
              <w:left w:val="single" w:sz="6" w:space="0" w:color="auto"/>
              <w:bottom w:val="single" w:sz="6" w:space="0" w:color="auto"/>
              <w:right w:val="single" w:sz="6" w:space="0" w:color="auto"/>
            </w:tcBorders>
          </w:tcPr>
          <w:p w14:paraId="5A4204F4" w14:textId="77777777" w:rsidR="00970711" w:rsidRPr="00120EDC" w:rsidRDefault="00970711" w:rsidP="00970711">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120EDC">
              <w:rPr>
                <w:rFonts w:ascii="Times New Roman" w:eastAsiaTheme="minorEastAsia" w:hAnsi="Times New Roman" w:cs="Times New Roman"/>
                <w:kern w:val="0"/>
                <w:lang w:eastAsia="ru-RU"/>
              </w:rPr>
              <w:t>2410</w:t>
            </w:r>
          </w:p>
        </w:tc>
        <w:tc>
          <w:tcPr>
            <w:tcW w:w="1360" w:type="dxa"/>
            <w:tcBorders>
              <w:top w:val="single" w:sz="6" w:space="0" w:color="auto"/>
              <w:left w:val="single" w:sz="6" w:space="0" w:color="auto"/>
              <w:bottom w:val="single" w:sz="6" w:space="0" w:color="auto"/>
              <w:right w:val="single" w:sz="6" w:space="0" w:color="auto"/>
            </w:tcBorders>
          </w:tcPr>
          <w:p w14:paraId="31C4E6CC" w14:textId="77777777" w:rsidR="00970711" w:rsidRPr="00120EDC" w:rsidRDefault="00970711" w:rsidP="00970711">
            <w:pPr>
              <w:suppressAutoHyphens w:val="0"/>
              <w:autoSpaceDE w:val="0"/>
              <w:adjustRightInd w:val="0"/>
              <w:spacing w:after="0" w:line="240" w:lineRule="auto"/>
              <w:jc w:val="right"/>
              <w:textAlignment w:val="auto"/>
              <w:rPr>
                <w:rFonts w:ascii="Times New Roman" w:eastAsiaTheme="minorEastAsia" w:hAnsi="Times New Roman" w:cs="Times New Roman"/>
                <w:kern w:val="0"/>
                <w:lang w:eastAsia="ru-RU"/>
              </w:rPr>
            </w:pPr>
            <w:r>
              <w:rPr>
                <w:rFonts w:ascii="Times New Roman" w:eastAsiaTheme="minorEastAsia" w:hAnsi="Times New Roman" w:cs="Times New Roman"/>
                <w:kern w:val="0"/>
                <w:lang w:eastAsia="ru-RU"/>
              </w:rPr>
              <w:t>(</w:t>
            </w:r>
            <w:r w:rsidR="0059279F">
              <w:rPr>
                <w:rFonts w:ascii="Times New Roman" w:eastAsiaTheme="minorEastAsia" w:hAnsi="Times New Roman" w:cs="Times New Roman"/>
                <w:kern w:val="0"/>
                <w:lang w:eastAsia="ru-RU"/>
              </w:rPr>
              <w:t>341</w:t>
            </w:r>
            <w:r>
              <w:rPr>
                <w:rFonts w:ascii="Times New Roman" w:eastAsiaTheme="minorEastAsia" w:hAnsi="Times New Roman" w:cs="Times New Roman"/>
                <w:kern w:val="0"/>
                <w:lang w:eastAsia="ru-RU"/>
              </w:rPr>
              <w:t>)</w:t>
            </w:r>
          </w:p>
        </w:tc>
        <w:tc>
          <w:tcPr>
            <w:tcW w:w="1360" w:type="dxa"/>
            <w:tcBorders>
              <w:top w:val="single" w:sz="6" w:space="0" w:color="000000"/>
              <w:left w:val="single" w:sz="12" w:space="0" w:color="000000"/>
              <w:bottom w:val="single" w:sz="6" w:space="0" w:color="000000"/>
              <w:right w:val="single" w:sz="6" w:space="0" w:color="000000"/>
            </w:tcBorders>
            <w:vAlign w:val="bottom"/>
          </w:tcPr>
          <w:p w14:paraId="69D6F7FF" w14:textId="77777777" w:rsidR="00970711" w:rsidRDefault="00970711" w:rsidP="00970711">
            <w:pPr>
              <w:jc w:val="right"/>
              <w:rPr>
                <w:rFonts w:ascii="Arial" w:hAnsi="Arial" w:cs="Arial"/>
                <w:sz w:val="18"/>
                <w:szCs w:val="18"/>
              </w:rPr>
            </w:pPr>
            <w:r>
              <w:rPr>
                <w:rFonts w:ascii="Arial" w:hAnsi="Arial" w:cs="Arial"/>
                <w:sz w:val="18"/>
                <w:szCs w:val="18"/>
              </w:rPr>
              <w:t>(</w:t>
            </w:r>
            <w:r w:rsidR="005C6F74">
              <w:rPr>
                <w:rFonts w:ascii="Arial" w:hAnsi="Arial" w:cs="Arial"/>
                <w:sz w:val="18"/>
                <w:szCs w:val="18"/>
              </w:rPr>
              <w:t>118</w:t>
            </w:r>
            <w:r>
              <w:rPr>
                <w:rFonts w:ascii="Arial" w:hAnsi="Arial" w:cs="Arial"/>
                <w:sz w:val="18"/>
                <w:szCs w:val="18"/>
              </w:rPr>
              <w:t>)</w:t>
            </w:r>
          </w:p>
        </w:tc>
      </w:tr>
      <w:tr w:rsidR="00970711" w:rsidRPr="00120EDC" w14:paraId="07CAC67E" w14:textId="77777777" w:rsidTr="001C2B4E">
        <w:tc>
          <w:tcPr>
            <w:tcW w:w="512" w:type="dxa"/>
            <w:tcBorders>
              <w:top w:val="single" w:sz="6" w:space="0" w:color="auto"/>
              <w:left w:val="double" w:sz="6" w:space="0" w:color="auto"/>
              <w:bottom w:val="single" w:sz="6" w:space="0" w:color="auto"/>
              <w:right w:val="single" w:sz="6" w:space="0" w:color="auto"/>
            </w:tcBorders>
          </w:tcPr>
          <w:p w14:paraId="2E4D7283" w14:textId="77777777" w:rsidR="00970711" w:rsidRPr="00120EDC" w:rsidRDefault="00970711" w:rsidP="00970711">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5140" w:type="dxa"/>
            <w:tcBorders>
              <w:top w:val="single" w:sz="6" w:space="0" w:color="auto"/>
              <w:left w:val="single" w:sz="6" w:space="0" w:color="auto"/>
              <w:bottom w:val="single" w:sz="6" w:space="0" w:color="auto"/>
              <w:right w:val="single" w:sz="6" w:space="0" w:color="auto"/>
            </w:tcBorders>
          </w:tcPr>
          <w:p w14:paraId="6C2ED026" w14:textId="77777777" w:rsidR="00970711" w:rsidRPr="00120EDC" w:rsidRDefault="00970711" w:rsidP="00970711">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120EDC">
              <w:rPr>
                <w:rFonts w:ascii="Times New Roman" w:eastAsiaTheme="minorEastAsia" w:hAnsi="Times New Roman" w:cs="Times New Roman"/>
                <w:kern w:val="0"/>
                <w:lang w:eastAsia="ru-RU"/>
              </w:rPr>
              <w:t xml:space="preserve">в т.ч. </w:t>
            </w:r>
            <w:r w:rsidR="005C6F74">
              <w:rPr>
                <w:rFonts w:ascii="Times New Roman" w:eastAsiaTheme="minorEastAsia" w:hAnsi="Times New Roman" w:cs="Times New Roman"/>
                <w:kern w:val="0"/>
                <w:lang w:eastAsia="ru-RU"/>
              </w:rPr>
              <w:t>текущий налог на прибыль</w:t>
            </w:r>
          </w:p>
        </w:tc>
        <w:tc>
          <w:tcPr>
            <w:tcW w:w="640" w:type="dxa"/>
            <w:tcBorders>
              <w:top w:val="single" w:sz="6" w:space="0" w:color="auto"/>
              <w:left w:val="single" w:sz="6" w:space="0" w:color="auto"/>
              <w:bottom w:val="single" w:sz="6" w:space="0" w:color="auto"/>
              <w:right w:val="single" w:sz="6" w:space="0" w:color="auto"/>
            </w:tcBorders>
          </w:tcPr>
          <w:p w14:paraId="5AF4235C" w14:textId="77777777" w:rsidR="00970711" w:rsidRPr="00120EDC" w:rsidRDefault="00970711" w:rsidP="00970711">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120EDC">
              <w:rPr>
                <w:rFonts w:ascii="Times New Roman" w:eastAsiaTheme="minorEastAsia" w:hAnsi="Times New Roman" w:cs="Times New Roman"/>
                <w:kern w:val="0"/>
                <w:lang w:eastAsia="ru-RU"/>
              </w:rPr>
              <w:t>2421</w:t>
            </w:r>
          </w:p>
        </w:tc>
        <w:tc>
          <w:tcPr>
            <w:tcW w:w="1360" w:type="dxa"/>
            <w:tcBorders>
              <w:top w:val="single" w:sz="6" w:space="0" w:color="auto"/>
              <w:left w:val="single" w:sz="6" w:space="0" w:color="auto"/>
              <w:bottom w:val="single" w:sz="6" w:space="0" w:color="auto"/>
              <w:right w:val="single" w:sz="6" w:space="0" w:color="auto"/>
            </w:tcBorders>
          </w:tcPr>
          <w:p w14:paraId="62FD6D71" w14:textId="77777777" w:rsidR="00970711" w:rsidRPr="00120EDC" w:rsidRDefault="005C6F74" w:rsidP="00970711">
            <w:pPr>
              <w:suppressAutoHyphens w:val="0"/>
              <w:autoSpaceDE w:val="0"/>
              <w:adjustRightInd w:val="0"/>
              <w:spacing w:after="0" w:line="240" w:lineRule="auto"/>
              <w:jc w:val="right"/>
              <w:textAlignment w:val="auto"/>
              <w:rPr>
                <w:rFonts w:ascii="Times New Roman" w:eastAsiaTheme="minorEastAsia" w:hAnsi="Times New Roman" w:cs="Times New Roman"/>
                <w:kern w:val="0"/>
                <w:lang w:eastAsia="ru-RU"/>
              </w:rPr>
            </w:pPr>
            <w:r>
              <w:rPr>
                <w:rFonts w:ascii="Times New Roman" w:eastAsiaTheme="minorEastAsia" w:hAnsi="Times New Roman" w:cs="Times New Roman"/>
                <w:kern w:val="0"/>
                <w:lang w:eastAsia="ru-RU"/>
              </w:rPr>
              <w:t>(274)</w:t>
            </w:r>
          </w:p>
        </w:tc>
        <w:tc>
          <w:tcPr>
            <w:tcW w:w="1360" w:type="dxa"/>
            <w:tcBorders>
              <w:top w:val="single" w:sz="6" w:space="0" w:color="000000"/>
              <w:left w:val="single" w:sz="12" w:space="0" w:color="000000"/>
              <w:bottom w:val="single" w:sz="6" w:space="0" w:color="000000"/>
              <w:right w:val="single" w:sz="6" w:space="0" w:color="000000"/>
            </w:tcBorders>
            <w:vAlign w:val="bottom"/>
          </w:tcPr>
          <w:p w14:paraId="2F5C6CE8" w14:textId="77777777" w:rsidR="00970711" w:rsidRDefault="00970711" w:rsidP="00970711">
            <w:pPr>
              <w:jc w:val="right"/>
              <w:rPr>
                <w:rFonts w:ascii="Arial" w:hAnsi="Arial" w:cs="Arial"/>
                <w:sz w:val="18"/>
                <w:szCs w:val="18"/>
              </w:rPr>
            </w:pPr>
          </w:p>
        </w:tc>
      </w:tr>
      <w:tr w:rsidR="00970711" w:rsidRPr="00120EDC" w14:paraId="4EB9DCCE" w14:textId="77777777" w:rsidTr="001C2B4E">
        <w:tc>
          <w:tcPr>
            <w:tcW w:w="512" w:type="dxa"/>
            <w:tcBorders>
              <w:top w:val="single" w:sz="6" w:space="0" w:color="auto"/>
              <w:left w:val="double" w:sz="6" w:space="0" w:color="auto"/>
              <w:bottom w:val="single" w:sz="6" w:space="0" w:color="auto"/>
              <w:right w:val="single" w:sz="6" w:space="0" w:color="auto"/>
            </w:tcBorders>
          </w:tcPr>
          <w:p w14:paraId="092D8AD2" w14:textId="77777777" w:rsidR="00970711" w:rsidRPr="00120EDC" w:rsidRDefault="00970711" w:rsidP="00970711">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5140" w:type="dxa"/>
            <w:tcBorders>
              <w:top w:val="single" w:sz="6" w:space="0" w:color="auto"/>
              <w:left w:val="single" w:sz="6" w:space="0" w:color="auto"/>
              <w:bottom w:val="single" w:sz="6" w:space="0" w:color="auto"/>
              <w:right w:val="single" w:sz="6" w:space="0" w:color="auto"/>
            </w:tcBorders>
          </w:tcPr>
          <w:p w14:paraId="333352DC" w14:textId="77777777" w:rsidR="00970711" w:rsidRPr="00120EDC" w:rsidRDefault="005C6F74" w:rsidP="00970711">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Pr>
                <w:rFonts w:ascii="Times New Roman" w:eastAsiaTheme="minorEastAsia" w:hAnsi="Times New Roman" w:cs="Times New Roman"/>
                <w:kern w:val="0"/>
                <w:lang w:eastAsia="ru-RU"/>
              </w:rPr>
              <w:t>Отложенный налог на прибыль</w:t>
            </w:r>
          </w:p>
        </w:tc>
        <w:tc>
          <w:tcPr>
            <w:tcW w:w="640" w:type="dxa"/>
            <w:tcBorders>
              <w:top w:val="single" w:sz="6" w:space="0" w:color="auto"/>
              <w:left w:val="single" w:sz="6" w:space="0" w:color="auto"/>
              <w:bottom w:val="single" w:sz="6" w:space="0" w:color="auto"/>
              <w:right w:val="single" w:sz="6" w:space="0" w:color="auto"/>
            </w:tcBorders>
          </w:tcPr>
          <w:p w14:paraId="52FEA114" w14:textId="77777777" w:rsidR="00970711" w:rsidRPr="00120EDC" w:rsidRDefault="00970711" w:rsidP="00970711">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120EDC">
              <w:rPr>
                <w:rFonts w:ascii="Times New Roman" w:eastAsiaTheme="minorEastAsia" w:hAnsi="Times New Roman" w:cs="Times New Roman"/>
                <w:kern w:val="0"/>
                <w:lang w:eastAsia="ru-RU"/>
              </w:rPr>
              <w:t>2430</w:t>
            </w:r>
          </w:p>
        </w:tc>
        <w:tc>
          <w:tcPr>
            <w:tcW w:w="1360" w:type="dxa"/>
            <w:tcBorders>
              <w:top w:val="single" w:sz="6" w:space="0" w:color="auto"/>
              <w:left w:val="single" w:sz="6" w:space="0" w:color="auto"/>
              <w:bottom w:val="single" w:sz="6" w:space="0" w:color="auto"/>
              <w:right w:val="single" w:sz="6" w:space="0" w:color="auto"/>
            </w:tcBorders>
          </w:tcPr>
          <w:p w14:paraId="0D767055" w14:textId="77777777" w:rsidR="00970711" w:rsidRPr="00120EDC" w:rsidRDefault="0059279F" w:rsidP="00970711">
            <w:pPr>
              <w:suppressAutoHyphens w:val="0"/>
              <w:autoSpaceDE w:val="0"/>
              <w:adjustRightInd w:val="0"/>
              <w:spacing w:after="0" w:line="240" w:lineRule="auto"/>
              <w:jc w:val="right"/>
              <w:textAlignment w:val="auto"/>
              <w:rPr>
                <w:rFonts w:ascii="Times New Roman" w:eastAsiaTheme="minorEastAsia" w:hAnsi="Times New Roman" w:cs="Times New Roman"/>
                <w:kern w:val="0"/>
                <w:lang w:eastAsia="ru-RU"/>
              </w:rPr>
            </w:pPr>
            <w:r>
              <w:rPr>
                <w:rFonts w:ascii="Times New Roman" w:eastAsiaTheme="minorEastAsia" w:hAnsi="Times New Roman" w:cs="Times New Roman"/>
                <w:kern w:val="0"/>
                <w:lang w:eastAsia="ru-RU"/>
              </w:rPr>
              <w:t>(67)</w:t>
            </w:r>
          </w:p>
        </w:tc>
        <w:tc>
          <w:tcPr>
            <w:tcW w:w="1360" w:type="dxa"/>
            <w:tcBorders>
              <w:top w:val="single" w:sz="6" w:space="0" w:color="000000"/>
              <w:left w:val="single" w:sz="12" w:space="0" w:color="000000"/>
              <w:bottom w:val="single" w:sz="6" w:space="0" w:color="000000"/>
              <w:right w:val="single" w:sz="6" w:space="0" w:color="000000"/>
            </w:tcBorders>
            <w:vAlign w:val="bottom"/>
          </w:tcPr>
          <w:p w14:paraId="13C02E38" w14:textId="77777777" w:rsidR="00970711" w:rsidRDefault="00C963FB" w:rsidP="00970711">
            <w:pPr>
              <w:jc w:val="right"/>
              <w:rPr>
                <w:rFonts w:ascii="Arial" w:hAnsi="Arial" w:cs="Arial"/>
                <w:sz w:val="18"/>
                <w:szCs w:val="18"/>
              </w:rPr>
            </w:pPr>
            <w:r>
              <w:rPr>
                <w:rFonts w:ascii="Arial" w:hAnsi="Arial" w:cs="Arial"/>
                <w:sz w:val="18"/>
                <w:szCs w:val="18"/>
              </w:rPr>
              <w:t>(3)</w:t>
            </w:r>
            <w:r w:rsidR="00970711">
              <w:rPr>
                <w:rFonts w:ascii="Arial" w:hAnsi="Arial" w:cs="Arial"/>
                <w:sz w:val="18"/>
                <w:szCs w:val="18"/>
              </w:rPr>
              <w:t>-</w:t>
            </w:r>
          </w:p>
        </w:tc>
      </w:tr>
      <w:tr w:rsidR="00970711" w:rsidRPr="00120EDC" w14:paraId="4182E0A5" w14:textId="77777777" w:rsidTr="001C2B4E">
        <w:tc>
          <w:tcPr>
            <w:tcW w:w="512" w:type="dxa"/>
            <w:tcBorders>
              <w:top w:val="single" w:sz="6" w:space="0" w:color="auto"/>
              <w:left w:val="double" w:sz="6" w:space="0" w:color="auto"/>
              <w:bottom w:val="single" w:sz="6" w:space="0" w:color="auto"/>
              <w:right w:val="single" w:sz="6" w:space="0" w:color="auto"/>
            </w:tcBorders>
          </w:tcPr>
          <w:p w14:paraId="4B58A918" w14:textId="77777777" w:rsidR="00970711" w:rsidRPr="00120EDC" w:rsidRDefault="00970711" w:rsidP="00970711">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5140" w:type="dxa"/>
            <w:tcBorders>
              <w:top w:val="single" w:sz="6" w:space="0" w:color="auto"/>
              <w:left w:val="single" w:sz="6" w:space="0" w:color="auto"/>
              <w:bottom w:val="single" w:sz="6" w:space="0" w:color="auto"/>
              <w:right w:val="single" w:sz="6" w:space="0" w:color="auto"/>
            </w:tcBorders>
          </w:tcPr>
          <w:p w14:paraId="235BEAE4" w14:textId="77777777" w:rsidR="00970711" w:rsidRPr="00120EDC" w:rsidRDefault="00970711" w:rsidP="00970711">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640" w:type="dxa"/>
            <w:tcBorders>
              <w:top w:val="single" w:sz="6" w:space="0" w:color="auto"/>
              <w:left w:val="single" w:sz="6" w:space="0" w:color="auto"/>
              <w:bottom w:val="single" w:sz="6" w:space="0" w:color="auto"/>
              <w:right w:val="single" w:sz="6" w:space="0" w:color="auto"/>
            </w:tcBorders>
          </w:tcPr>
          <w:p w14:paraId="184EF942" w14:textId="77777777" w:rsidR="00970711" w:rsidRPr="00120EDC" w:rsidRDefault="00970711" w:rsidP="00970711">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120EDC">
              <w:rPr>
                <w:rFonts w:ascii="Times New Roman" w:eastAsiaTheme="minorEastAsia" w:hAnsi="Times New Roman" w:cs="Times New Roman"/>
                <w:kern w:val="0"/>
                <w:lang w:eastAsia="ru-RU"/>
              </w:rPr>
              <w:t>2450</w:t>
            </w:r>
          </w:p>
        </w:tc>
        <w:tc>
          <w:tcPr>
            <w:tcW w:w="1360" w:type="dxa"/>
            <w:tcBorders>
              <w:top w:val="single" w:sz="6" w:space="0" w:color="auto"/>
              <w:left w:val="single" w:sz="6" w:space="0" w:color="auto"/>
              <w:bottom w:val="single" w:sz="6" w:space="0" w:color="auto"/>
              <w:right w:val="single" w:sz="6" w:space="0" w:color="auto"/>
            </w:tcBorders>
          </w:tcPr>
          <w:p w14:paraId="28BD16F2" w14:textId="77777777" w:rsidR="00970711" w:rsidRPr="00120EDC" w:rsidRDefault="00970711" w:rsidP="00970711">
            <w:pPr>
              <w:suppressAutoHyphens w:val="0"/>
              <w:autoSpaceDE w:val="0"/>
              <w:adjustRightInd w:val="0"/>
              <w:spacing w:after="0" w:line="240" w:lineRule="auto"/>
              <w:jc w:val="right"/>
              <w:textAlignment w:val="auto"/>
              <w:rPr>
                <w:rFonts w:ascii="Times New Roman" w:eastAsiaTheme="minorEastAsia" w:hAnsi="Times New Roman" w:cs="Times New Roman"/>
                <w:kern w:val="0"/>
                <w:lang w:eastAsia="ru-RU"/>
              </w:rPr>
            </w:pPr>
          </w:p>
        </w:tc>
        <w:tc>
          <w:tcPr>
            <w:tcW w:w="1360" w:type="dxa"/>
            <w:tcBorders>
              <w:top w:val="single" w:sz="6" w:space="0" w:color="000000"/>
              <w:left w:val="single" w:sz="12" w:space="0" w:color="000000"/>
              <w:bottom w:val="single" w:sz="6" w:space="0" w:color="000000"/>
              <w:right w:val="single" w:sz="6" w:space="0" w:color="000000"/>
            </w:tcBorders>
            <w:vAlign w:val="bottom"/>
          </w:tcPr>
          <w:p w14:paraId="7925FDB4" w14:textId="77777777" w:rsidR="00970711" w:rsidRDefault="00970711" w:rsidP="00970711">
            <w:pPr>
              <w:jc w:val="right"/>
              <w:rPr>
                <w:rFonts w:ascii="Arial" w:hAnsi="Arial" w:cs="Arial"/>
                <w:sz w:val="18"/>
                <w:szCs w:val="18"/>
              </w:rPr>
            </w:pPr>
          </w:p>
        </w:tc>
      </w:tr>
      <w:tr w:rsidR="00970711" w:rsidRPr="00120EDC" w14:paraId="0AF9680F" w14:textId="77777777" w:rsidTr="005C6F74">
        <w:trPr>
          <w:trHeight w:val="565"/>
        </w:trPr>
        <w:tc>
          <w:tcPr>
            <w:tcW w:w="512" w:type="dxa"/>
            <w:tcBorders>
              <w:top w:val="single" w:sz="6" w:space="0" w:color="auto"/>
              <w:left w:val="double" w:sz="6" w:space="0" w:color="auto"/>
              <w:bottom w:val="single" w:sz="6" w:space="0" w:color="auto"/>
              <w:right w:val="single" w:sz="6" w:space="0" w:color="auto"/>
            </w:tcBorders>
          </w:tcPr>
          <w:p w14:paraId="54F0F654" w14:textId="77777777" w:rsidR="00970711" w:rsidRPr="00120EDC" w:rsidRDefault="00970711" w:rsidP="00970711">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5140" w:type="dxa"/>
            <w:tcBorders>
              <w:top w:val="single" w:sz="6" w:space="0" w:color="auto"/>
              <w:left w:val="single" w:sz="6" w:space="0" w:color="auto"/>
              <w:bottom w:val="single" w:sz="6" w:space="0" w:color="auto"/>
              <w:right w:val="single" w:sz="6" w:space="0" w:color="auto"/>
            </w:tcBorders>
          </w:tcPr>
          <w:p w14:paraId="3B26CCEE" w14:textId="77777777" w:rsidR="00970711" w:rsidRPr="00120EDC" w:rsidRDefault="00970711" w:rsidP="00970711">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120EDC">
              <w:rPr>
                <w:rFonts w:ascii="Times New Roman" w:eastAsiaTheme="minorEastAsia" w:hAnsi="Times New Roman" w:cs="Times New Roman"/>
                <w:kern w:val="0"/>
                <w:lang w:eastAsia="ru-RU"/>
              </w:rPr>
              <w:t>Прочее</w:t>
            </w:r>
          </w:p>
        </w:tc>
        <w:tc>
          <w:tcPr>
            <w:tcW w:w="640" w:type="dxa"/>
            <w:tcBorders>
              <w:top w:val="single" w:sz="6" w:space="0" w:color="auto"/>
              <w:left w:val="single" w:sz="6" w:space="0" w:color="auto"/>
              <w:bottom w:val="single" w:sz="6" w:space="0" w:color="auto"/>
              <w:right w:val="single" w:sz="6" w:space="0" w:color="auto"/>
            </w:tcBorders>
          </w:tcPr>
          <w:p w14:paraId="5A90AD30" w14:textId="77777777" w:rsidR="00970711" w:rsidRPr="00120EDC" w:rsidRDefault="00970711" w:rsidP="00970711">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120EDC">
              <w:rPr>
                <w:rFonts w:ascii="Times New Roman" w:eastAsiaTheme="minorEastAsia" w:hAnsi="Times New Roman" w:cs="Times New Roman"/>
                <w:kern w:val="0"/>
                <w:lang w:eastAsia="ru-RU"/>
              </w:rPr>
              <w:t>2460</w:t>
            </w:r>
          </w:p>
        </w:tc>
        <w:tc>
          <w:tcPr>
            <w:tcW w:w="1360" w:type="dxa"/>
            <w:tcBorders>
              <w:top w:val="single" w:sz="6" w:space="0" w:color="auto"/>
              <w:left w:val="single" w:sz="6" w:space="0" w:color="auto"/>
              <w:bottom w:val="single" w:sz="6" w:space="0" w:color="auto"/>
              <w:right w:val="single" w:sz="6" w:space="0" w:color="auto"/>
            </w:tcBorders>
          </w:tcPr>
          <w:p w14:paraId="7B50E566" w14:textId="77777777" w:rsidR="00970711" w:rsidRPr="00120EDC" w:rsidRDefault="0059279F" w:rsidP="00970711">
            <w:pPr>
              <w:suppressAutoHyphens w:val="0"/>
              <w:autoSpaceDE w:val="0"/>
              <w:adjustRightInd w:val="0"/>
              <w:spacing w:after="0" w:line="240" w:lineRule="auto"/>
              <w:jc w:val="right"/>
              <w:textAlignment w:val="auto"/>
              <w:rPr>
                <w:rFonts w:ascii="Times New Roman" w:eastAsiaTheme="minorEastAsia" w:hAnsi="Times New Roman" w:cs="Times New Roman"/>
                <w:kern w:val="0"/>
                <w:lang w:eastAsia="ru-RU"/>
              </w:rPr>
            </w:pPr>
            <w:r>
              <w:rPr>
                <w:rFonts w:ascii="Times New Roman" w:eastAsiaTheme="minorEastAsia" w:hAnsi="Times New Roman" w:cs="Times New Roman"/>
                <w:kern w:val="0"/>
                <w:lang w:eastAsia="ru-RU"/>
              </w:rPr>
              <w:t>(18)</w:t>
            </w:r>
          </w:p>
        </w:tc>
        <w:tc>
          <w:tcPr>
            <w:tcW w:w="1360" w:type="dxa"/>
            <w:tcBorders>
              <w:top w:val="single" w:sz="6" w:space="0" w:color="000000"/>
              <w:left w:val="single" w:sz="12" w:space="0" w:color="000000"/>
              <w:bottom w:val="single" w:sz="6" w:space="0" w:color="000000"/>
              <w:right w:val="single" w:sz="6" w:space="0" w:color="000000"/>
            </w:tcBorders>
            <w:vAlign w:val="bottom"/>
          </w:tcPr>
          <w:p w14:paraId="697D6786" w14:textId="77777777" w:rsidR="00970711" w:rsidRDefault="00970711" w:rsidP="00970711">
            <w:pPr>
              <w:jc w:val="right"/>
              <w:rPr>
                <w:rFonts w:ascii="Arial" w:hAnsi="Arial" w:cs="Arial"/>
                <w:sz w:val="18"/>
                <w:szCs w:val="18"/>
              </w:rPr>
            </w:pPr>
            <w:r>
              <w:rPr>
                <w:rFonts w:ascii="Arial" w:hAnsi="Arial" w:cs="Arial"/>
                <w:sz w:val="18"/>
                <w:szCs w:val="18"/>
              </w:rPr>
              <w:t>-</w:t>
            </w:r>
          </w:p>
        </w:tc>
      </w:tr>
      <w:tr w:rsidR="00970711" w:rsidRPr="00120EDC" w14:paraId="774847FA" w14:textId="77777777" w:rsidTr="001C2B4E">
        <w:tc>
          <w:tcPr>
            <w:tcW w:w="512" w:type="dxa"/>
            <w:tcBorders>
              <w:top w:val="single" w:sz="6" w:space="0" w:color="auto"/>
              <w:left w:val="double" w:sz="6" w:space="0" w:color="auto"/>
              <w:bottom w:val="single" w:sz="6" w:space="0" w:color="auto"/>
              <w:right w:val="single" w:sz="6" w:space="0" w:color="auto"/>
            </w:tcBorders>
          </w:tcPr>
          <w:p w14:paraId="1D19BBE7" w14:textId="77777777" w:rsidR="00970711" w:rsidRPr="00120EDC" w:rsidRDefault="00970711" w:rsidP="00970711">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5140" w:type="dxa"/>
            <w:tcBorders>
              <w:top w:val="single" w:sz="6" w:space="0" w:color="auto"/>
              <w:left w:val="single" w:sz="6" w:space="0" w:color="auto"/>
              <w:bottom w:val="single" w:sz="6" w:space="0" w:color="auto"/>
              <w:right w:val="single" w:sz="6" w:space="0" w:color="auto"/>
            </w:tcBorders>
          </w:tcPr>
          <w:p w14:paraId="7F4A4616" w14:textId="77777777" w:rsidR="00970711" w:rsidRPr="00120EDC" w:rsidRDefault="00970711" w:rsidP="00970711">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120EDC">
              <w:rPr>
                <w:rFonts w:ascii="Times New Roman" w:eastAsiaTheme="minorEastAsia" w:hAnsi="Times New Roman" w:cs="Times New Roman"/>
                <w:kern w:val="0"/>
                <w:lang w:eastAsia="ru-RU"/>
              </w:rPr>
              <w:t>Чистая прибыль (убыток)</w:t>
            </w:r>
          </w:p>
        </w:tc>
        <w:tc>
          <w:tcPr>
            <w:tcW w:w="640" w:type="dxa"/>
            <w:tcBorders>
              <w:top w:val="single" w:sz="6" w:space="0" w:color="auto"/>
              <w:left w:val="single" w:sz="6" w:space="0" w:color="auto"/>
              <w:bottom w:val="single" w:sz="6" w:space="0" w:color="auto"/>
              <w:right w:val="single" w:sz="6" w:space="0" w:color="auto"/>
            </w:tcBorders>
          </w:tcPr>
          <w:p w14:paraId="5F6FAA88" w14:textId="77777777" w:rsidR="00970711" w:rsidRPr="00120EDC" w:rsidRDefault="00970711" w:rsidP="00970711">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120EDC">
              <w:rPr>
                <w:rFonts w:ascii="Times New Roman" w:eastAsiaTheme="minorEastAsia" w:hAnsi="Times New Roman" w:cs="Times New Roman"/>
                <w:kern w:val="0"/>
                <w:lang w:eastAsia="ru-RU"/>
              </w:rPr>
              <w:t>2400</w:t>
            </w:r>
          </w:p>
        </w:tc>
        <w:tc>
          <w:tcPr>
            <w:tcW w:w="1360" w:type="dxa"/>
            <w:tcBorders>
              <w:top w:val="single" w:sz="6" w:space="0" w:color="auto"/>
              <w:left w:val="single" w:sz="6" w:space="0" w:color="auto"/>
              <w:bottom w:val="single" w:sz="6" w:space="0" w:color="auto"/>
              <w:right w:val="single" w:sz="6" w:space="0" w:color="auto"/>
            </w:tcBorders>
          </w:tcPr>
          <w:p w14:paraId="59EE1D03" w14:textId="77777777" w:rsidR="00970711" w:rsidRPr="00120EDC" w:rsidRDefault="0059279F" w:rsidP="00970711">
            <w:pPr>
              <w:suppressAutoHyphens w:val="0"/>
              <w:autoSpaceDE w:val="0"/>
              <w:adjustRightInd w:val="0"/>
              <w:spacing w:after="0" w:line="240" w:lineRule="auto"/>
              <w:jc w:val="right"/>
              <w:textAlignment w:val="auto"/>
              <w:rPr>
                <w:rFonts w:ascii="Times New Roman" w:eastAsiaTheme="minorEastAsia" w:hAnsi="Times New Roman" w:cs="Times New Roman"/>
                <w:kern w:val="0"/>
                <w:lang w:eastAsia="ru-RU"/>
              </w:rPr>
            </w:pPr>
            <w:r>
              <w:rPr>
                <w:rFonts w:ascii="Times New Roman" w:eastAsiaTheme="minorEastAsia" w:hAnsi="Times New Roman" w:cs="Times New Roman"/>
                <w:kern w:val="0"/>
                <w:lang w:eastAsia="ru-RU"/>
              </w:rPr>
              <w:t>267</w:t>
            </w:r>
          </w:p>
        </w:tc>
        <w:tc>
          <w:tcPr>
            <w:tcW w:w="1360" w:type="dxa"/>
            <w:tcBorders>
              <w:top w:val="single" w:sz="12" w:space="0" w:color="000000"/>
              <w:left w:val="single" w:sz="12" w:space="0" w:color="000000"/>
              <w:bottom w:val="single" w:sz="12" w:space="0" w:color="000000"/>
              <w:right w:val="single" w:sz="6" w:space="0" w:color="000000"/>
            </w:tcBorders>
            <w:vAlign w:val="bottom"/>
          </w:tcPr>
          <w:p w14:paraId="1EDBF4BA" w14:textId="77777777" w:rsidR="00970711" w:rsidRDefault="005C6F74" w:rsidP="00970711">
            <w:pPr>
              <w:jc w:val="right"/>
              <w:rPr>
                <w:rFonts w:ascii="Arial" w:hAnsi="Arial" w:cs="Arial"/>
                <w:sz w:val="18"/>
                <w:szCs w:val="18"/>
              </w:rPr>
            </w:pPr>
            <w:r>
              <w:rPr>
                <w:rFonts w:ascii="Arial" w:hAnsi="Arial" w:cs="Arial"/>
                <w:sz w:val="18"/>
                <w:szCs w:val="18"/>
              </w:rPr>
              <w:t>290</w:t>
            </w:r>
          </w:p>
        </w:tc>
      </w:tr>
    </w:tbl>
    <w:p w14:paraId="3F4487CA" w14:textId="6F9E6BA4" w:rsidR="0013353B" w:rsidRDefault="0013353B" w:rsidP="00163209">
      <w:pPr>
        <w:suppressAutoHyphens w:val="0"/>
        <w:autoSpaceDE w:val="0"/>
        <w:adjustRightInd w:val="0"/>
        <w:spacing w:after="0" w:line="240" w:lineRule="auto"/>
        <w:jc w:val="center"/>
        <w:textAlignment w:val="auto"/>
        <w:rPr>
          <w:rFonts w:ascii="Times New Roman" w:eastAsiaTheme="minorEastAsia" w:hAnsi="Times New Roman" w:cs="Times New Roman"/>
          <w:bCs/>
          <w:kern w:val="0"/>
          <w:lang w:eastAsia="ru-RU"/>
        </w:rPr>
      </w:pPr>
      <w:r w:rsidRPr="00445C5F">
        <w:rPr>
          <w:rFonts w:ascii="Times New Roman" w:eastAsiaTheme="minorEastAsia" w:hAnsi="Times New Roman" w:cs="Times New Roman"/>
          <w:bCs/>
          <w:kern w:val="0"/>
          <w:lang w:eastAsia="ru-RU"/>
        </w:rPr>
        <w:br w:type="page"/>
      </w:r>
    </w:p>
    <w:p w14:paraId="431A2786" w14:textId="5DD771E1" w:rsidR="0013353B" w:rsidRPr="00445C5F"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bCs/>
          <w:kern w:val="0"/>
          <w:lang w:eastAsia="ru-RU"/>
        </w:rPr>
      </w:pPr>
      <w:r w:rsidRPr="00445C5F">
        <w:rPr>
          <w:rFonts w:ascii="Times New Roman" w:eastAsiaTheme="minorEastAsia" w:hAnsi="Times New Roman" w:cs="Times New Roman"/>
          <w:bCs/>
          <w:kern w:val="0"/>
          <w:lang w:eastAsia="ru-RU"/>
        </w:rPr>
        <w:lastRenderedPageBreak/>
        <w:t>Отчет о целевом использовании средств</w:t>
      </w:r>
    </w:p>
    <w:p w14:paraId="5D6B2308" w14:textId="77777777" w:rsidR="0013353B" w:rsidRPr="00445C5F"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bCs/>
          <w:kern w:val="0"/>
          <w:lang w:eastAsia="ru-RU"/>
        </w:rPr>
      </w:pPr>
      <w:r w:rsidRPr="00445C5F">
        <w:rPr>
          <w:rFonts w:ascii="Times New Roman" w:eastAsiaTheme="minorEastAsia" w:hAnsi="Times New Roman" w:cs="Times New Roman"/>
          <w:bCs/>
          <w:kern w:val="0"/>
          <w:lang w:eastAsia="ru-RU"/>
        </w:rPr>
        <w:t xml:space="preserve">за </w:t>
      </w:r>
      <w:r w:rsidR="002058AD">
        <w:rPr>
          <w:rFonts w:ascii="Times New Roman" w:eastAsiaTheme="minorEastAsia" w:hAnsi="Times New Roman" w:cs="Times New Roman"/>
          <w:bCs/>
          <w:kern w:val="0"/>
          <w:lang w:eastAsia="ru-RU"/>
        </w:rPr>
        <w:t>3</w:t>
      </w:r>
      <w:r w:rsidRPr="00445C5F">
        <w:rPr>
          <w:rFonts w:ascii="Times New Roman" w:eastAsiaTheme="minorEastAsia" w:hAnsi="Times New Roman" w:cs="Times New Roman"/>
          <w:bCs/>
          <w:kern w:val="0"/>
          <w:lang w:eastAsia="ru-RU"/>
        </w:rPr>
        <w:t xml:space="preserve"> месяц</w:t>
      </w:r>
      <w:r w:rsidR="002058AD">
        <w:rPr>
          <w:rFonts w:ascii="Times New Roman" w:eastAsiaTheme="minorEastAsia" w:hAnsi="Times New Roman" w:cs="Times New Roman"/>
          <w:bCs/>
          <w:kern w:val="0"/>
          <w:lang w:eastAsia="ru-RU"/>
        </w:rPr>
        <w:t xml:space="preserve">а </w:t>
      </w:r>
      <w:r w:rsidRPr="00445C5F">
        <w:rPr>
          <w:rFonts w:ascii="Times New Roman" w:eastAsiaTheme="minorEastAsia" w:hAnsi="Times New Roman" w:cs="Times New Roman"/>
          <w:bCs/>
          <w:kern w:val="0"/>
          <w:lang w:eastAsia="ru-RU"/>
        </w:rPr>
        <w:t>20</w:t>
      </w:r>
      <w:r w:rsidR="002058AD">
        <w:rPr>
          <w:rFonts w:ascii="Times New Roman" w:eastAsiaTheme="minorEastAsia" w:hAnsi="Times New Roman" w:cs="Times New Roman"/>
          <w:bCs/>
          <w:kern w:val="0"/>
          <w:lang w:eastAsia="ru-RU"/>
        </w:rPr>
        <w:t>20</w:t>
      </w:r>
      <w:r w:rsidRPr="00445C5F">
        <w:rPr>
          <w:rFonts w:ascii="Times New Roman" w:eastAsiaTheme="minorEastAsia" w:hAnsi="Times New Roman" w:cs="Times New Roman"/>
          <w:bCs/>
          <w:kern w:val="0"/>
          <w:lang w:eastAsia="ru-RU"/>
        </w:rPr>
        <w:t xml:space="preserve"> г.</w:t>
      </w:r>
    </w:p>
    <w:tbl>
      <w:tblPr>
        <w:tblW w:w="0" w:type="auto"/>
        <w:tblLayout w:type="fixed"/>
        <w:tblCellMar>
          <w:left w:w="72" w:type="dxa"/>
          <w:right w:w="72" w:type="dxa"/>
        </w:tblCellMar>
        <w:tblLook w:val="0000" w:firstRow="0" w:lastRow="0" w:firstColumn="0" w:lastColumn="0" w:noHBand="0" w:noVBand="0"/>
      </w:tblPr>
      <w:tblGrid>
        <w:gridCol w:w="6112"/>
        <w:gridCol w:w="1560"/>
        <w:gridCol w:w="1580"/>
      </w:tblGrid>
      <w:tr w:rsidR="0013353B" w:rsidRPr="00445C5F" w14:paraId="30F37F25" w14:textId="77777777" w:rsidTr="0013353B">
        <w:tc>
          <w:tcPr>
            <w:tcW w:w="6112" w:type="dxa"/>
            <w:tcBorders>
              <w:top w:val="nil"/>
              <w:left w:val="nil"/>
              <w:bottom w:val="nil"/>
              <w:right w:val="nil"/>
            </w:tcBorders>
          </w:tcPr>
          <w:p w14:paraId="722BE490" w14:textId="77777777"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560" w:type="dxa"/>
            <w:tcBorders>
              <w:top w:val="nil"/>
              <w:left w:val="nil"/>
              <w:bottom w:val="nil"/>
              <w:right w:val="nil"/>
            </w:tcBorders>
          </w:tcPr>
          <w:p w14:paraId="18EC4F6B" w14:textId="77777777"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580" w:type="dxa"/>
            <w:tcBorders>
              <w:top w:val="single" w:sz="6" w:space="0" w:color="auto"/>
              <w:left w:val="single" w:sz="6" w:space="0" w:color="auto"/>
              <w:bottom w:val="single" w:sz="6" w:space="0" w:color="auto"/>
              <w:right w:val="single" w:sz="6" w:space="0" w:color="auto"/>
            </w:tcBorders>
          </w:tcPr>
          <w:p w14:paraId="3CAF6CF3" w14:textId="77777777" w:rsidR="0013353B" w:rsidRPr="00445C5F"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Коды</w:t>
            </w:r>
          </w:p>
        </w:tc>
      </w:tr>
      <w:tr w:rsidR="0013353B" w:rsidRPr="00445C5F" w14:paraId="5CE0198C" w14:textId="77777777" w:rsidTr="0013353B">
        <w:tc>
          <w:tcPr>
            <w:tcW w:w="7672" w:type="dxa"/>
            <w:gridSpan w:val="2"/>
            <w:tcBorders>
              <w:top w:val="nil"/>
              <w:left w:val="nil"/>
              <w:bottom w:val="nil"/>
              <w:right w:val="nil"/>
            </w:tcBorders>
          </w:tcPr>
          <w:p w14:paraId="08617241" w14:textId="77777777" w:rsidR="0013353B" w:rsidRPr="00445C5F" w:rsidRDefault="0013353B" w:rsidP="0013353B">
            <w:pPr>
              <w:suppressAutoHyphens w:val="0"/>
              <w:autoSpaceDE w:val="0"/>
              <w:adjustRightInd w:val="0"/>
              <w:spacing w:after="0" w:line="240" w:lineRule="auto"/>
              <w:jc w:val="right"/>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Форма № 6 по ОКУД</w:t>
            </w:r>
          </w:p>
        </w:tc>
        <w:tc>
          <w:tcPr>
            <w:tcW w:w="1580" w:type="dxa"/>
            <w:tcBorders>
              <w:top w:val="single" w:sz="6" w:space="0" w:color="auto"/>
              <w:left w:val="single" w:sz="6" w:space="0" w:color="auto"/>
              <w:bottom w:val="single" w:sz="6" w:space="0" w:color="auto"/>
              <w:right w:val="single" w:sz="6" w:space="0" w:color="auto"/>
            </w:tcBorders>
          </w:tcPr>
          <w:p w14:paraId="1D68E9DA" w14:textId="77777777" w:rsidR="0013353B" w:rsidRPr="00445C5F"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bCs/>
                <w:kern w:val="0"/>
                <w:lang w:eastAsia="ru-RU"/>
              </w:rPr>
            </w:pPr>
            <w:r w:rsidRPr="00445C5F">
              <w:rPr>
                <w:rFonts w:ascii="Times New Roman" w:eastAsiaTheme="minorEastAsia" w:hAnsi="Times New Roman" w:cs="Times New Roman"/>
                <w:bCs/>
                <w:kern w:val="0"/>
                <w:lang w:eastAsia="ru-RU"/>
              </w:rPr>
              <w:t>0710006</w:t>
            </w:r>
          </w:p>
        </w:tc>
      </w:tr>
      <w:tr w:rsidR="0013353B" w:rsidRPr="00445C5F" w14:paraId="0FA729DF" w14:textId="77777777" w:rsidTr="0013353B">
        <w:tc>
          <w:tcPr>
            <w:tcW w:w="6112" w:type="dxa"/>
            <w:tcBorders>
              <w:top w:val="nil"/>
              <w:left w:val="nil"/>
              <w:bottom w:val="nil"/>
              <w:right w:val="nil"/>
            </w:tcBorders>
          </w:tcPr>
          <w:p w14:paraId="1C410965" w14:textId="77777777"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560" w:type="dxa"/>
            <w:tcBorders>
              <w:top w:val="nil"/>
              <w:left w:val="nil"/>
              <w:bottom w:val="nil"/>
              <w:right w:val="nil"/>
            </w:tcBorders>
          </w:tcPr>
          <w:p w14:paraId="06123300" w14:textId="77777777" w:rsidR="0013353B" w:rsidRPr="00445C5F" w:rsidRDefault="0013353B" w:rsidP="0013353B">
            <w:pPr>
              <w:suppressAutoHyphens w:val="0"/>
              <w:autoSpaceDE w:val="0"/>
              <w:adjustRightInd w:val="0"/>
              <w:spacing w:after="0" w:line="240" w:lineRule="auto"/>
              <w:jc w:val="right"/>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Дата</w:t>
            </w:r>
          </w:p>
        </w:tc>
        <w:tc>
          <w:tcPr>
            <w:tcW w:w="1580" w:type="dxa"/>
            <w:tcBorders>
              <w:top w:val="single" w:sz="6" w:space="0" w:color="auto"/>
              <w:left w:val="single" w:sz="6" w:space="0" w:color="auto"/>
              <w:bottom w:val="single" w:sz="6" w:space="0" w:color="auto"/>
              <w:right w:val="single" w:sz="6" w:space="0" w:color="auto"/>
            </w:tcBorders>
          </w:tcPr>
          <w:p w14:paraId="033B292C" w14:textId="77777777" w:rsidR="0013353B" w:rsidRPr="00445C5F" w:rsidRDefault="0013353B" w:rsidP="002058AD">
            <w:pPr>
              <w:suppressAutoHyphens w:val="0"/>
              <w:autoSpaceDE w:val="0"/>
              <w:adjustRightInd w:val="0"/>
              <w:spacing w:after="0" w:line="240" w:lineRule="auto"/>
              <w:jc w:val="center"/>
              <w:textAlignment w:val="auto"/>
              <w:rPr>
                <w:rFonts w:ascii="Times New Roman" w:eastAsiaTheme="minorEastAsia" w:hAnsi="Times New Roman" w:cs="Times New Roman"/>
                <w:bCs/>
                <w:kern w:val="0"/>
                <w:lang w:eastAsia="ru-RU"/>
              </w:rPr>
            </w:pPr>
            <w:r w:rsidRPr="00445C5F">
              <w:rPr>
                <w:rFonts w:ascii="Times New Roman" w:eastAsiaTheme="minorEastAsia" w:hAnsi="Times New Roman" w:cs="Times New Roman"/>
                <w:bCs/>
                <w:kern w:val="0"/>
                <w:lang w:eastAsia="ru-RU"/>
              </w:rPr>
              <w:t>3</w:t>
            </w:r>
            <w:r w:rsidR="002058AD">
              <w:rPr>
                <w:rFonts w:ascii="Times New Roman" w:eastAsiaTheme="minorEastAsia" w:hAnsi="Times New Roman" w:cs="Times New Roman"/>
                <w:bCs/>
                <w:kern w:val="0"/>
                <w:lang w:eastAsia="ru-RU"/>
              </w:rPr>
              <w:t>1</w:t>
            </w:r>
            <w:r w:rsidRPr="00445C5F">
              <w:rPr>
                <w:rFonts w:ascii="Times New Roman" w:eastAsiaTheme="minorEastAsia" w:hAnsi="Times New Roman" w:cs="Times New Roman"/>
                <w:bCs/>
                <w:kern w:val="0"/>
                <w:lang w:eastAsia="ru-RU"/>
              </w:rPr>
              <w:t>.</w:t>
            </w:r>
            <w:r w:rsidR="002058AD">
              <w:rPr>
                <w:rFonts w:ascii="Times New Roman" w:eastAsiaTheme="minorEastAsia" w:hAnsi="Times New Roman" w:cs="Times New Roman"/>
                <w:bCs/>
                <w:kern w:val="0"/>
                <w:lang w:eastAsia="ru-RU"/>
              </w:rPr>
              <w:t>12</w:t>
            </w:r>
            <w:r w:rsidRPr="00445C5F">
              <w:rPr>
                <w:rFonts w:ascii="Times New Roman" w:eastAsiaTheme="minorEastAsia" w:hAnsi="Times New Roman" w:cs="Times New Roman"/>
                <w:bCs/>
                <w:kern w:val="0"/>
                <w:lang w:eastAsia="ru-RU"/>
              </w:rPr>
              <w:t>.20</w:t>
            </w:r>
            <w:r w:rsidR="002058AD">
              <w:rPr>
                <w:rFonts w:ascii="Times New Roman" w:eastAsiaTheme="minorEastAsia" w:hAnsi="Times New Roman" w:cs="Times New Roman"/>
                <w:bCs/>
                <w:kern w:val="0"/>
                <w:lang w:eastAsia="ru-RU"/>
              </w:rPr>
              <w:t>20</w:t>
            </w:r>
          </w:p>
        </w:tc>
      </w:tr>
      <w:tr w:rsidR="0013353B" w:rsidRPr="00445C5F" w14:paraId="7D394CFE" w14:textId="77777777" w:rsidTr="0013353B">
        <w:tc>
          <w:tcPr>
            <w:tcW w:w="6112" w:type="dxa"/>
            <w:tcBorders>
              <w:top w:val="nil"/>
              <w:left w:val="nil"/>
              <w:bottom w:val="nil"/>
              <w:right w:val="nil"/>
            </w:tcBorders>
          </w:tcPr>
          <w:p w14:paraId="1AFDFBED" w14:textId="77777777"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bCs/>
                <w:kern w:val="0"/>
                <w:lang w:eastAsia="ru-RU"/>
              </w:rPr>
            </w:pPr>
            <w:r w:rsidRPr="00445C5F">
              <w:rPr>
                <w:rFonts w:ascii="Times New Roman" w:eastAsiaTheme="minorEastAsia" w:hAnsi="Times New Roman" w:cs="Times New Roman"/>
                <w:kern w:val="0"/>
                <w:lang w:eastAsia="ru-RU"/>
              </w:rPr>
              <w:t>Организация:</w:t>
            </w:r>
            <w:r w:rsidRPr="00445C5F">
              <w:rPr>
                <w:rFonts w:ascii="Times New Roman" w:eastAsiaTheme="minorEastAsia" w:hAnsi="Times New Roman" w:cs="Times New Roman"/>
                <w:bCs/>
                <w:kern w:val="0"/>
                <w:lang w:eastAsia="ru-RU"/>
              </w:rPr>
              <w:t xml:space="preserve"> Открытое акционерное общество по газификации и эксплуатации газового хозяйства "Читаоблгаз"</w:t>
            </w:r>
          </w:p>
        </w:tc>
        <w:tc>
          <w:tcPr>
            <w:tcW w:w="1560" w:type="dxa"/>
            <w:tcBorders>
              <w:top w:val="nil"/>
              <w:left w:val="nil"/>
              <w:bottom w:val="nil"/>
              <w:right w:val="nil"/>
            </w:tcBorders>
          </w:tcPr>
          <w:p w14:paraId="1CB66826" w14:textId="77777777" w:rsidR="0013353B" w:rsidRPr="00445C5F" w:rsidRDefault="0013353B" w:rsidP="0013353B">
            <w:pPr>
              <w:suppressAutoHyphens w:val="0"/>
              <w:autoSpaceDE w:val="0"/>
              <w:adjustRightInd w:val="0"/>
              <w:spacing w:after="0" w:line="240" w:lineRule="auto"/>
              <w:jc w:val="right"/>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по ОКПО</w:t>
            </w:r>
          </w:p>
        </w:tc>
        <w:tc>
          <w:tcPr>
            <w:tcW w:w="1580" w:type="dxa"/>
            <w:tcBorders>
              <w:top w:val="single" w:sz="6" w:space="0" w:color="auto"/>
              <w:left w:val="single" w:sz="6" w:space="0" w:color="auto"/>
              <w:bottom w:val="single" w:sz="6" w:space="0" w:color="auto"/>
              <w:right w:val="single" w:sz="6" w:space="0" w:color="auto"/>
            </w:tcBorders>
          </w:tcPr>
          <w:p w14:paraId="1CC6445C" w14:textId="77777777" w:rsidR="0013353B" w:rsidRPr="00445C5F"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bCs/>
                <w:kern w:val="0"/>
                <w:lang w:eastAsia="ru-RU"/>
              </w:rPr>
            </w:pPr>
            <w:r w:rsidRPr="00445C5F">
              <w:rPr>
                <w:rFonts w:ascii="Times New Roman" w:eastAsiaTheme="minorEastAsia" w:hAnsi="Times New Roman" w:cs="Times New Roman"/>
                <w:bCs/>
                <w:kern w:val="0"/>
                <w:lang w:eastAsia="ru-RU"/>
              </w:rPr>
              <w:t>03257290</w:t>
            </w:r>
          </w:p>
        </w:tc>
      </w:tr>
      <w:tr w:rsidR="0013353B" w:rsidRPr="00445C5F" w14:paraId="2253A9BD" w14:textId="77777777" w:rsidTr="0013353B">
        <w:tc>
          <w:tcPr>
            <w:tcW w:w="6112" w:type="dxa"/>
            <w:tcBorders>
              <w:top w:val="nil"/>
              <w:left w:val="nil"/>
              <w:bottom w:val="nil"/>
              <w:right w:val="nil"/>
            </w:tcBorders>
          </w:tcPr>
          <w:p w14:paraId="1A4BA8BB" w14:textId="77777777"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Идентификационный номер налогоплательщика</w:t>
            </w:r>
          </w:p>
        </w:tc>
        <w:tc>
          <w:tcPr>
            <w:tcW w:w="1560" w:type="dxa"/>
            <w:tcBorders>
              <w:top w:val="nil"/>
              <w:left w:val="nil"/>
              <w:bottom w:val="nil"/>
              <w:right w:val="nil"/>
            </w:tcBorders>
          </w:tcPr>
          <w:p w14:paraId="6394DC88" w14:textId="77777777" w:rsidR="0013353B" w:rsidRPr="00445C5F" w:rsidRDefault="0013353B" w:rsidP="0013353B">
            <w:pPr>
              <w:suppressAutoHyphens w:val="0"/>
              <w:autoSpaceDE w:val="0"/>
              <w:adjustRightInd w:val="0"/>
              <w:spacing w:after="0" w:line="240" w:lineRule="auto"/>
              <w:jc w:val="right"/>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ИНН</w:t>
            </w:r>
          </w:p>
        </w:tc>
        <w:tc>
          <w:tcPr>
            <w:tcW w:w="1580" w:type="dxa"/>
            <w:tcBorders>
              <w:top w:val="single" w:sz="6" w:space="0" w:color="auto"/>
              <w:left w:val="single" w:sz="6" w:space="0" w:color="auto"/>
              <w:bottom w:val="single" w:sz="6" w:space="0" w:color="auto"/>
              <w:right w:val="single" w:sz="6" w:space="0" w:color="auto"/>
            </w:tcBorders>
          </w:tcPr>
          <w:p w14:paraId="60DD3C00" w14:textId="77777777" w:rsidR="0013353B" w:rsidRPr="00445C5F"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bCs/>
                <w:kern w:val="0"/>
                <w:lang w:eastAsia="ru-RU"/>
              </w:rPr>
            </w:pPr>
            <w:r w:rsidRPr="00445C5F">
              <w:rPr>
                <w:rFonts w:ascii="Times New Roman" w:eastAsiaTheme="minorEastAsia" w:hAnsi="Times New Roman" w:cs="Times New Roman"/>
                <w:bCs/>
                <w:kern w:val="0"/>
                <w:lang w:eastAsia="ru-RU"/>
              </w:rPr>
              <w:t>7536019006</w:t>
            </w:r>
          </w:p>
        </w:tc>
      </w:tr>
      <w:tr w:rsidR="0013353B" w:rsidRPr="00445C5F" w14:paraId="7566D348" w14:textId="77777777" w:rsidTr="0013353B">
        <w:tc>
          <w:tcPr>
            <w:tcW w:w="6112" w:type="dxa"/>
            <w:tcBorders>
              <w:top w:val="nil"/>
              <w:left w:val="nil"/>
              <w:bottom w:val="nil"/>
              <w:right w:val="nil"/>
            </w:tcBorders>
          </w:tcPr>
          <w:p w14:paraId="7EA3740D" w14:textId="77777777"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Вид деятельности:</w:t>
            </w:r>
          </w:p>
        </w:tc>
        <w:tc>
          <w:tcPr>
            <w:tcW w:w="1560" w:type="dxa"/>
            <w:tcBorders>
              <w:top w:val="nil"/>
              <w:left w:val="nil"/>
              <w:bottom w:val="nil"/>
              <w:right w:val="nil"/>
            </w:tcBorders>
          </w:tcPr>
          <w:p w14:paraId="5FA7FFFF" w14:textId="77777777" w:rsidR="0013353B" w:rsidRPr="00445C5F" w:rsidRDefault="0013353B" w:rsidP="0013353B">
            <w:pPr>
              <w:suppressAutoHyphens w:val="0"/>
              <w:autoSpaceDE w:val="0"/>
              <w:adjustRightInd w:val="0"/>
              <w:spacing w:after="0" w:line="240" w:lineRule="auto"/>
              <w:jc w:val="right"/>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по ОКВЭД</w:t>
            </w:r>
          </w:p>
        </w:tc>
        <w:tc>
          <w:tcPr>
            <w:tcW w:w="1580" w:type="dxa"/>
            <w:tcBorders>
              <w:top w:val="single" w:sz="6" w:space="0" w:color="auto"/>
              <w:left w:val="single" w:sz="6" w:space="0" w:color="auto"/>
              <w:bottom w:val="single" w:sz="6" w:space="0" w:color="auto"/>
              <w:right w:val="single" w:sz="6" w:space="0" w:color="auto"/>
            </w:tcBorders>
          </w:tcPr>
          <w:p w14:paraId="4B14BB6B" w14:textId="77777777"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13353B" w:rsidRPr="00445C5F" w14:paraId="72DDD312" w14:textId="77777777" w:rsidTr="0013353B">
        <w:tc>
          <w:tcPr>
            <w:tcW w:w="6112" w:type="dxa"/>
            <w:tcBorders>
              <w:top w:val="nil"/>
              <w:left w:val="nil"/>
              <w:bottom w:val="nil"/>
              <w:right w:val="nil"/>
            </w:tcBorders>
          </w:tcPr>
          <w:p w14:paraId="04C46214" w14:textId="77777777"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bCs/>
                <w:kern w:val="0"/>
                <w:lang w:eastAsia="ru-RU"/>
              </w:rPr>
            </w:pPr>
            <w:r w:rsidRPr="00445C5F">
              <w:rPr>
                <w:rFonts w:ascii="Times New Roman" w:eastAsiaTheme="minorEastAsia" w:hAnsi="Times New Roman" w:cs="Times New Roman"/>
                <w:kern w:val="0"/>
                <w:lang w:eastAsia="ru-RU"/>
              </w:rPr>
              <w:t>Организационно-правовая форма / форма собственности:</w:t>
            </w:r>
            <w:r w:rsidRPr="00445C5F">
              <w:rPr>
                <w:rFonts w:ascii="Times New Roman" w:eastAsiaTheme="minorEastAsia" w:hAnsi="Times New Roman" w:cs="Times New Roman"/>
                <w:bCs/>
                <w:kern w:val="0"/>
                <w:lang w:eastAsia="ru-RU"/>
              </w:rPr>
              <w:t xml:space="preserve"> открытое акционерное общество / Смешанная российская собственность с долей собственности субъектов Российской Федерации</w:t>
            </w:r>
          </w:p>
        </w:tc>
        <w:tc>
          <w:tcPr>
            <w:tcW w:w="1560" w:type="dxa"/>
            <w:tcBorders>
              <w:top w:val="nil"/>
              <w:left w:val="nil"/>
              <w:bottom w:val="nil"/>
              <w:right w:val="nil"/>
            </w:tcBorders>
          </w:tcPr>
          <w:p w14:paraId="7CF3428C" w14:textId="77777777" w:rsidR="0013353B" w:rsidRPr="00445C5F" w:rsidRDefault="0013353B" w:rsidP="0013353B">
            <w:pPr>
              <w:suppressAutoHyphens w:val="0"/>
              <w:autoSpaceDE w:val="0"/>
              <w:adjustRightInd w:val="0"/>
              <w:spacing w:after="0" w:line="240" w:lineRule="auto"/>
              <w:jc w:val="right"/>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по ОКОПФ / ОКФС</w:t>
            </w:r>
          </w:p>
        </w:tc>
        <w:tc>
          <w:tcPr>
            <w:tcW w:w="1580" w:type="dxa"/>
            <w:tcBorders>
              <w:top w:val="single" w:sz="6" w:space="0" w:color="auto"/>
              <w:left w:val="single" w:sz="6" w:space="0" w:color="auto"/>
              <w:bottom w:val="single" w:sz="6" w:space="0" w:color="auto"/>
              <w:right w:val="single" w:sz="6" w:space="0" w:color="auto"/>
            </w:tcBorders>
          </w:tcPr>
          <w:p w14:paraId="1B4CF849" w14:textId="77777777" w:rsidR="0013353B" w:rsidRPr="00445C5F"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bCs/>
                <w:kern w:val="0"/>
                <w:lang w:eastAsia="ru-RU"/>
              </w:rPr>
            </w:pPr>
            <w:r w:rsidRPr="00445C5F">
              <w:rPr>
                <w:rFonts w:ascii="Times New Roman" w:eastAsiaTheme="minorEastAsia" w:hAnsi="Times New Roman" w:cs="Times New Roman"/>
                <w:bCs/>
                <w:kern w:val="0"/>
                <w:lang w:eastAsia="ru-RU"/>
              </w:rPr>
              <w:t>47 / 42</w:t>
            </w:r>
          </w:p>
        </w:tc>
      </w:tr>
      <w:tr w:rsidR="0013353B" w:rsidRPr="00445C5F" w14:paraId="5B6E5450" w14:textId="77777777" w:rsidTr="0013353B">
        <w:tc>
          <w:tcPr>
            <w:tcW w:w="6112" w:type="dxa"/>
            <w:tcBorders>
              <w:top w:val="nil"/>
              <w:left w:val="nil"/>
              <w:bottom w:val="nil"/>
              <w:right w:val="nil"/>
            </w:tcBorders>
          </w:tcPr>
          <w:p w14:paraId="42F74F7A" w14:textId="77777777"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bCs/>
                <w:kern w:val="0"/>
                <w:lang w:eastAsia="ru-RU"/>
              </w:rPr>
            </w:pPr>
            <w:r w:rsidRPr="00445C5F">
              <w:rPr>
                <w:rFonts w:ascii="Times New Roman" w:eastAsiaTheme="minorEastAsia" w:hAnsi="Times New Roman" w:cs="Times New Roman"/>
                <w:kern w:val="0"/>
                <w:lang w:eastAsia="ru-RU"/>
              </w:rPr>
              <w:t>Единица измерения:</w:t>
            </w:r>
            <w:r w:rsidRPr="00445C5F">
              <w:rPr>
                <w:rFonts w:ascii="Times New Roman" w:eastAsiaTheme="minorEastAsia" w:hAnsi="Times New Roman" w:cs="Times New Roman"/>
                <w:bCs/>
                <w:kern w:val="0"/>
                <w:lang w:eastAsia="ru-RU"/>
              </w:rPr>
              <w:t xml:space="preserve"> тыс. руб.</w:t>
            </w:r>
          </w:p>
        </w:tc>
        <w:tc>
          <w:tcPr>
            <w:tcW w:w="1560" w:type="dxa"/>
            <w:tcBorders>
              <w:top w:val="nil"/>
              <w:left w:val="nil"/>
              <w:bottom w:val="nil"/>
              <w:right w:val="nil"/>
            </w:tcBorders>
          </w:tcPr>
          <w:p w14:paraId="24B0D191" w14:textId="77777777" w:rsidR="0013353B" w:rsidRPr="00445C5F" w:rsidRDefault="0013353B" w:rsidP="0013353B">
            <w:pPr>
              <w:suppressAutoHyphens w:val="0"/>
              <w:autoSpaceDE w:val="0"/>
              <w:adjustRightInd w:val="0"/>
              <w:spacing w:after="0" w:line="240" w:lineRule="auto"/>
              <w:jc w:val="right"/>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по ОКЕИ</w:t>
            </w:r>
          </w:p>
        </w:tc>
        <w:tc>
          <w:tcPr>
            <w:tcW w:w="1580" w:type="dxa"/>
            <w:tcBorders>
              <w:top w:val="single" w:sz="6" w:space="0" w:color="auto"/>
              <w:left w:val="single" w:sz="6" w:space="0" w:color="auto"/>
              <w:bottom w:val="single" w:sz="6" w:space="0" w:color="auto"/>
              <w:right w:val="single" w:sz="6" w:space="0" w:color="auto"/>
            </w:tcBorders>
          </w:tcPr>
          <w:p w14:paraId="2E645DC7" w14:textId="77777777" w:rsidR="0013353B" w:rsidRPr="00445C5F"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bCs/>
                <w:kern w:val="0"/>
                <w:lang w:eastAsia="ru-RU"/>
              </w:rPr>
            </w:pPr>
            <w:r w:rsidRPr="00445C5F">
              <w:rPr>
                <w:rFonts w:ascii="Times New Roman" w:eastAsiaTheme="minorEastAsia" w:hAnsi="Times New Roman" w:cs="Times New Roman"/>
                <w:bCs/>
                <w:kern w:val="0"/>
                <w:lang w:eastAsia="ru-RU"/>
              </w:rPr>
              <w:t>384</w:t>
            </w:r>
          </w:p>
        </w:tc>
      </w:tr>
      <w:tr w:rsidR="0013353B" w:rsidRPr="00445C5F" w14:paraId="44B221D6" w14:textId="77777777" w:rsidTr="0013353B">
        <w:tc>
          <w:tcPr>
            <w:tcW w:w="6112" w:type="dxa"/>
            <w:tcBorders>
              <w:top w:val="nil"/>
              <w:left w:val="nil"/>
              <w:bottom w:val="nil"/>
              <w:right w:val="nil"/>
            </w:tcBorders>
          </w:tcPr>
          <w:p w14:paraId="32A563AB" w14:textId="77777777"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bCs/>
                <w:kern w:val="0"/>
                <w:lang w:eastAsia="ru-RU"/>
              </w:rPr>
            </w:pPr>
            <w:r w:rsidRPr="00445C5F">
              <w:rPr>
                <w:rFonts w:ascii="Times New Roman" w:eastAsiaTheme="minorEastAsia" w:hAnsi="Times New Roman" w:cs="Times New Roman"/>
                <w:kern w:val="0"/>
                <w:lang w:eastAsia="ru-RU"/>
              </w:rPr>
              <w:t>Местонахождение (адрес):</w:t>
            </w:r>
            <w:r w:rsidRPr="00445C5F">
              <w:rPr>
                <w:rFonts w:ascii="Times New Roman" w:eastAsiaTheme="minorEastAsia" w:hAnsi="Times New Roman" w:cs="Times New Roman"/>
                <w:bCs/>
                <w:kern w:val="0"/>
                <w:lang w:eastAsia="ru-RU"/>
              </w:rPr>
              <w:t xml:space="preserve"> 672000 Россия, Забайкальский край, город Чита, Костюшко-Григоровича, 29</w:t>
            </w:r>
          </w:p>
        </w:tc>
        <w:tc>
          <w:tcPr>
            <w:tcW w:w="1560" w:type="dxa"/>
            <w:tcBorders>
              <w:top w:val="nil"/>
              <w:left w:val="nil"/>
              <w:bottom w:val="nil"/>
              <w:right w:val="nil"/>
            </w:tcBorders>
          </w:tcPr>
          <w:p w14:paraId="0DED7276" w14:textId="77777777"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580" w:type="dxa"/>
            <w:tcBorders>
              <w:top w:val="nil"/>
              <w:left w:val="nil"/>
              <w:bottom w:val="nil"/>
              <w:right w:val="nil"/>
            </w:tcBorders>
          </w:tcPr>
          <w:p w14:paraId="694CDC73" w14:textId="77777777"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bl>
    <w:p w14:paraId="00C8E477" w14:textId="77777777"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bl>
      <w:tblPr>
        <w:tblW w:w="0" w:type="auto"/>
        <w:tblLayout w:type="fixed"/>
        <w:tblCellMar>
          <w:left w:w="72" w:type="dxa"/>
          <w:right w:w="72" w:type="dxa"/>
        </w:tblCellMar>
        <w:tblLook w:val="0000" w:firstRow="0" w:lastRow="0" w:firstColumn="0" w:lastColumn="0" w:noHBand="0" w:noVBand="0"/>
      </w:tblPr>
      <w:tblGrid>
        <w:gridCol w:w="5392"/>
        <w:gridCol w:w="720"/>
        <w:gridCol w:w="1560"/>
        <w:gridCol w:w="1580"/>
      </w:tblGrid>
      <w:tr w:rsidR="0013353B" w:rsidRPr="00445C5F" w14:paraId="668B9C5C" w14:textId="77777777" w:rsidTr="0013353B">
        <w:tc>
          <w:tcPr>
            <w:tcW w:w="5392" w:type="dxa"/>
            <w:tcBorders>
              <w:top w:val="double" w:sz="6" w:space="0" w:color="auto"/>
              <w:left w:val="double" w:sz="6" w:space="0" w:color="auto"/>
              <w:bottom w:val="single" w:sz="6" w:space="0" w:color="auto"/>
              <w:right w:val="single" w:sz="6" w:space="0" w:color="auto"/>
            </w:tcBorders>
          </w:tcPr>
          <w:p w14:paraId="35F154EA" w14:textId="77777777" w:rsidR="0013353B" w:rsidRPr="00445C5F"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Наименование показателя</w:t>
            </w:r>
          </w:p>
        </w:tc>
        <w:tc>
          <w:tcPr>
            <w:tcW w:w="720" w:type="dxa"/>
            <w:tcBorders>
              <w:top w:val="double" w:sz="6" w:space="0" w:color="auto"/>
              <w:left w:val="single" w:sz="6" w:space="0" w:color="auto"/>
              <w:bottom w:val="single" w:sz="6" w:space="0" w:color="auto"/>
              <w:right w:val="single" w:sz="6" w:space="0" w:color="auto"/>
            </w:tcBorders>
          </w:tcPr>
          <w:p w14:paraId="06536AE1" w14:textId="77777777" w:rsidR="0013353B" w:rsidRPr="00445C5F"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Код строки</w:t>
            </w:r>
          </w:p>
        </w:tc>
        <w:tc>
          <w:tcPr>
            <w:tcW w:w="1560" w:type="dxa"/>
            <w:tcBorders>
              <w:top w:val="double" w:sz="6" w:space="0" w:color="auto"/>
              <w:left w:val="single" w:sz="6" w:space="0" w:color="auto"/>
              <w:bottom w:val="single" w:sz="6" w:space="0" w:color="auto"/>
              <w:right w:val="single" w:sz="6" w:space="0" w:color="auto"/>
            </w:tcBorders>
          </w:tcPr>
          <w:p w14:paraId="4937FED2" w14:textId="77777777" w:rsidR="0013353B" w:rsidRPr="00445C5F" w:rsidRDefault="0013353B" w:rsidP="002058AD">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 xml:space="preserve"> За  </w:t>
            </w:r>
            <w:r w:rsidR="002058AD">
              <w:rPr>
                <w:rFonts w:ascii="Times New Roman" w:eastAsiaTheme="minorEastAsia" w:hAnsi="Times New Roman" w:cs="Times New Roman"/>
                <w:kern w:val="0"/>
                <w:lang w:eastAsia="ru-RU"/>
              </w:rPr>
              <w:t>3</w:t>
            </w:r>
            <w:r w:rsidRPr="00445C5F">
              <w:rPr>
                <w:rFonts w:ascii="Times New Roman" w:eastAsiaTheme="minorEastAsia" w:hAnsi="Times New Roman" w:cs="Times New Roman"/>
                <w:kern w:val="0"/>
                <w:lang w:eastAsia="ru-RU"/>
              </w:rPr>
              <w:t xml:space="preserve"> мес.20</w:t>
            </w:r>
            <w:r w:rsidR="002058AD">
              <w:rPr>
                <w:rFonts w:ascii="Times New Roman" w:eastAsiaTheme="minorEastAsia" w:hAnsi="Times New Roman" w:cs="Times New Roman"/>
                <w:kern w:val="0"/>
                <w:lang w:eastAsia="ru-RU"/>
              </w:rPr>
              <w:t>20</w:t>
            </w:r>
            <w:r w:rsidRPr="00445C5F">
              <w:rPr>
                <w:rFonts w:ascii="Times New Roman" w:eastAsiaTheme="minorEastAsia" w:hAnsi="Times New Roman" w:cs="Times New Roman"/>
                <w:kern w:val="0"/>
                <w:lang w:eastAsia="ru-RU"/>
              </w:rPr>
              <w:t xml:space="preserve"> г.</w:t>
            </w:r>
          </w:p>
        </w:tc>
        <w:tc>
          <w:tcPr>
            <w:tcW w:w="1580" w:type="dxa"/>
            <w:tcBorders>
              <w:top w:val="double" w:sz="6" w:space="0" w:color="auto"/>
              <w:left w:val="single" w:sz="6" w:space="0" w:color="auto"/>
              <w:bottom w:val="single" w:sz="6" w:space="0" w:color="auto"/>
              <w:right w:val="double" w:sz="6" w:space="0" w:color="auto"/>
            </w:tcBorders>
          </w:tcPr>
          <w:p w14:paraId="0437AA44" w14:textId="77777777" w:rsidR="0013353B" w:rsidRPr="00445C5F" w:rsidRDefault="0013353B" w:rsidP="002058AD">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 xml:space="preserve"> За  </w:t>
            </w:r>
            <w:r w:rsidR="002058AD">
              <w:rPr>
                <w:rFonts w:ascii="Times New Roman" w:eastAsiaTheme="minorEastAsia" w:hAnsi="Times New Roman" w:cs="Times New Roman"/>
                <w:kern w:val="0"/>
                <w:lang w:eastAsia="ru-RU"/>
              </w:rPr>
              <w:t>12</w:t>
            </w:r>
            <w:r w:rsidRPr="00445C5F">
              <w:rPr>
                <w:rFonts w:ascii="Times New Roman" w:eastAsiaTheme="minorEastAsia" w:hAnsi="Times New Roman" w:cs="Times New Roman"/>
                <w:kern w:val="0"/>
                <w:lang w:eastAsia="ru-RU"/>
              </w:rPr>
              <w:t xml:space="preserve"> мес.20</w:t>
            </w:r>
            <w:r w:rsidR="002058AD">
              <w:rPr>
                <w:rFonts w:ascii="Times New Roman" w:eastAsiaTheme="minorEastAsia" w:hAnsi="Times New Roman" w:cs="Times New Roman"/>
                <w:kern w:val="0"/>
                <w:lang w:eastAsia="ru-RU"/>
              </w:rPr>
              <w:t>19</w:t>
            </w:r>
            <w:r w:rsidRPr="00445C5F">
              <w:rPr>
                <w:rFonts w:ascii="Times New Roman" w:eastAsiaTheme="minorEastAsia" w:hAnsi="Times New Roman" w:cs="Times New Roman"/>
                <w:kern w:val="0"/>
                <w:lang w:eastAsia="ru-RU"/>
              </w:rPr>
              <w:t xml:space="preserve"> г.</w:t>
            </w:r>
          </w:p>
        </w:tc>
      </w:tr>
      <w:tr w:rsidR="0013353B" w:rsidRPr="00445C5F" w14:paraId="6F9E58D8" w14:textId="77777777" w:rsidTr="0013353B">
        <w:tc>
          <w:tcPr>
            <w:tcW w:w="5392" w:type="dxa"/>
            <w:tcBorders>
              <w:top w:val="single" w:sz="6" w:space="0" w:color="auto"/>
              <w:left w:val="double" w:sz="6" w:space="0" w:color="auto"/>
              <w:bottom w:val="single" w:sz="6" w:space="0" w:color="auto"/>
              <w:right w:val="single" w:sz="6" w:space="0" w:color="auto"/>
            </w:tcBorders>
          </w:tcPr>
          <w:p w14:paraId="14FA7554" w14:textId="77777777" w:rsidR="0013353B" w:rsidRPr="00445C5F"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1</w:t>
            </w:r>
          </w:p>
        </w:tc>
        <w:tc>
          <w:tcPr>
            <w:tcW w:w="720" w:type="dxa"/>
            <w:tcBorders>
              <w:top w:val="single" w:sz="6" w:space="0" w:color="auto"/>
              <w:left w:val="single" w:sz="6" w:space="0" w:color="auto"/>
              <w:bottom w:val="single" w:sz="6" w:space="0" w:color="auto"/>
              <w:right w:val="single" w:sz="6" w:space="0" w:color="auto"/>
            </w:tcBorders>
          </w:tcPr>
          <w:p w14:paraId="6773CD50" w14:textId="77777777" w:rsidR="0013353B" w:rsidRPr="00445C5F"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2</w:t>
            </w:r>
          </w:p>
        </w:tc>
        <w:tc>
          <w:tcPr>
            <w:tcW w:w="1560" w:type="dxa"/>
            <w:tcBorders>
              <w:top w:val="single" w:sz="6" w:space="0" w:color="auto"/>
              <w:left w:val="single" w:sz="6" w:space="0" w:color="auto"/>
              <w:bottom w:val="single" w:sz="6" w:space="0" w:color="auto"/>
              <w:right w:val="single" w:sz="6" w:space="0" w:color="auto"/>
            </w:tcBorders>
          </w:tcPr>
          <w:p w14:paraId="60985FEF" w14:textId="77777777" w:rsidR="0013353B" w:rsidRPr="00445C5F"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3</w:t>
            </w:r>
          </w:p>
        </w:tc>
        <w:tc>
          <w:tcPr>
            <w:tcW w:w="1580" w:type="dxa"/>
            <w:tcBorders>
              <w:top w:val="single" w:sz="6" w:space="0" w:color="auto"/>
              <w:left w:val="single" w:sz="6" w:space="0" w:color="auto"/>
              <w:bottom w:val="single" w:sz="6" w:space="0" w:color="auto"/>
              <w:right w:val="double" w:sz="6" w:space="0" w:color="auto"/>
            </w:tcBorders>
          </w:tcPr>
          <w:p w14:paraId="50A546EA" w14:textId="77777777" w:rsidR="0013353B" w:rsidRPr="00445C5F"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4</w:t>
            </w:r>
          </w:p>
        </w:tc>
      </w:tr>
      <w:tr w:rsidR="0013353B" w:rsidRPr="00445C5F" w14:paraId="7F4A324D" w14:textId="77777777" w:rsidTr="0013353B">
        <w:tc>
          <w:tcPr>
            <w:tcW w:w="5392" w:type="dxa"/>
            <w:tcBorders>
              <w:top w:val="single" w:sz="6" w:space="0" w:color="auto"/>
              <w:left w:val="double" w:sz="6" w:space="0" w:color="auto"/>
              <w:bottom w:val="single" w:sz="6" w:space="0" w:color="auto"/>
              <w:right w:val="single" w:sz="6" w:space="0" w:color="auto"/>
            </w:tcBorders>
          </w:tcPr>
          <w:p w14:paraId="28C34E81" w14:textId="77777777"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Остаток средств на начало отчетного года</w:t>
            </w:r>
          </w:p>
        </w:tc>
        <w:tc>
          <w:tcPr>
            <w:tcW w:w="720" w:type="dxa"/>
            <w:tcBorders>
              <w:top w:val="single" w:sz="6" w:space="0" w:color="auto"/>
              <w:left w:val="single" w:sz="6" w:space="0" w:color="auto"/>
              <w:bottom w:val="single" w:sz="6" w:space="0" w:color="auto"/>
              <w:right w:val="single" w:sz="6" w:space="0" w:color="auto"/>
            </w:tcBorders>
          </w:tcPr>
          <w:p w14:paraId="67A78467" w14:textId="77777777" w:rsidR="0013353B" w:rsidRPr="00445C5F"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6100</w:t>
            </w:r>
          </w:p>
        </w:tc>
        <w:tc>
          <w:tcPr>
            <w:tcW w:w="1560" w:type="dxa"/>
            <w:tcBorders>
              <w:top w:val="single" w:sz="6" w:space="0" w:color="auto"/>
              <w:left w:val="single" w:sz="6" w:space="0" w:color="auto"/>
              <w:bottom w:val="single" w:sz="6" w:space="0" w:color="auto"/>
              <w:right w:val="single" w:sz="6" w:space="0" w:color="auto"/>
            </w:tcBorders>
          </w:tcPr>
          <w:p w14:paraId="208F3F95" w14:textId="77777777"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580" w:type="dxa"/>
            <w:tcBorders>
              <w:top w:val="single" w:sz="6" w:space="0" w:color="auto"/>
              <w:left w:val="single" w:sz="6" w:space="0" w:color="auto"/>
              <w:bottom w:val="single" w:sz="6" w:space="0" w:color="auto"/>
              <w:right w:val="double" w:sz="6" w:space="0" w:color="auto"/>
            </w:tcBorders>
          </w:tcPr>
          <w:p w14:paraId="3286FAA4" w14:textId="77777777"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13353B" w:rsidRPr="00445C5F" w14:paraId="06C9D2A5" w14:textId="77777777" w:rsidTr="0013353B">
        <w:tc>
          <w:tcPr>
            <w:tcW w:w="5392" w:type="dxa"/>
            <w:tcBorders>
              <w:top w:val="single" w:sz="6" w:space="0" w:color="auto"/>
              <w:left w:val="double" w:sz="6" w:space="0" w:color="auto"/>
              <w:bottom w:val="single" w:sz="6" w:space="0" w:color="auto"/>
              <w:right w:val="single" w:sz="6" w:space="0" w:color="auto"/>
            </w:tcBorders>
          </w:tcPr>
          <w:p w14:paraId="5C78B42C" w14:textId="77777777"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Поступило средств</w:t>
            </w:r>
          </w:p>
        </w:tc>
        <w:tc>
          <w:tcPr>
            <w:tcW w:w="720" w:type="dxa"/>
            <w:tcBorders>
              <w:top w:val="single" w:sz="6" w:space="0" w:color="auto"/>
              <w:left w:val="single" w:sz="6" w:space="0" w:color="auto"/>
              <w:bottom w:val="single" w:sz="6" w:space="0" w:color="auto"/>
              <w:right w:val="single" w:sz="6" w:space="0" w:color="auto"/>
            </w:tcBorders>
          </w:tcPr>
          <w:p w14:paraId="1DA4F419" w14:textId="77777777"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560" w:type="dxa"/>
            <w:tcBorders>
              <w:top w:val="single" w:sz="6" w:space="0" w:color="auto"/>
              <w:left w:val="single" w:sz="6" w:space="0" w:color="auto"/>
              <w:bottom w:val="single" w:sz="6" w:space="0" w:color="auto"/>
              <w:right w:val="single" w:sz="6" w:space="0" w:color="auto"/>
            </w:tcBorders>
          </w:tcPr>
          <w:p w14:paraId="5C351D13" w14:textId="77777777"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580" w:type="dxa"/>
            <w:tcBorders>
              <w:top w:val="single" w:sz="6" w:space="0" w:color="auto"/>
              <w:left w:val="single" w:sz="6" w:space="0" w:color="auto"/>
              <w:bottom w:val="single" w:sz="6" w:space="0" w:color="auto"/>
              <w:right w:val="double" w:sz="6" w:space="0" w:color="auto"/>
            </w:tcBorders>
          </w:tcPr>
          <w:p w14:paraId="7CA9525E" w14:textId="77777777"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13353B" w:rsidRPr="00445C5F" w14:paraId="7D14EC71" w14:textId="77777777" w:rsidTr="0013353B">
        <w:tc>
          <w:tcPr>
            <w:tcW w:w="5392" w:type="dxa"/>
            <w:tcBorders>
              <w:top w:val="single" w:sz="6" w:space="0" w:color="auto"/>
              <w:left w:val="double" w:sz="6" w:space="0" w:color="auto"/>
              <w:bottom w:val="single" w:sz="6" w:space="0" w:color="auto"/>
              <w:right w:val="single" w:sz="6" w:space="0" w:color="auto"/>
            </w:tcBorders>
          </w:tcPr>
          <w:p w14:paraId="07A2A60A" w14:textId="77777777"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Вступительные взносы</w:t>
            </w:r>
          </w:p>
        </w:tc>
        <w:tc>
          <w:tcPr>
            <w:tcW w:w="720" w:type="dxa"/>
            <w:tcBorders>
              <w:top w:val="single" w:sz="6" w:space="0" w:color="auto"/>
              <w:left w:val="single" w:sz="6" w:space="0" w:color="auto"/>
              <w:bottom w:val="single" w:sz="6" w:space="0" w:color="auto"/>
              <w:right w:val="single" w:sz="6" w:space="0" w:color="auto"/>
            </w:tcBorders>
          </w:tcPr>
          <w:p w14:paraId="05C8738D" w14:textId="77777777" w:rsidR="0013353B" w:rsidRPr="00445C5F"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6210</w:t>
            </w:r>
          </w:p>
        </w:tc>
        <w:tc>
          <w:tcPr>
            <w:tcW w:w="1560" w:type="dxa"/>
            <w:tcBorders>
              <w:top w:val="single" w:sz="6" w:space="0" w:color="auto"/>
              <w:left w:val="single" w:sz="6" w:space="0" w:color="auto"/>
              <w:bottom w:val="single" w:sz="6" w:space="0" w:color="auto"/>
              <w:right w:val="single" w:sz="6" w:space="0" w:color="auto"/>
            </w:tcBorders>
          </w:tcPr>
          <w:p w14:paraId="76059840" w14:textId="77777777"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580" w:type="dxa"/>
            <w:tcBorders>
              <w:top w:val="single" w:sz="6" w:space="0" w:color="auto"/>
              <w:left w:val="single" w:sz="6" w:space="0" w:color="auto"/>
              <w:bottom w:val="single" w:sz="6" w:space="0" w:color="auto"/>
              <w:right w:val="double" w:sz="6" w:space="0" w:color="auto"/>
            </w:tcBorders>
          </w:tcPr>
          <w:p w14:paraId="4FAEB9A6" w14:textId="77777777"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13353B" w:rsidRPr="00445C5F" w14:paraId="51B9BE09" w14:textId="77777777" w:rsidTr="0013353B">
        <w:tc>
          <w:tcPr>
            <w:tcW w:w="5392" w:type="dxa"/>
            <w:tcBorders>
              <w:top w:val="single" w:sz="6" w:space="0" w:color="auto"/>
              <w:left w:val="double" w:sz="6" w:space="0" w:color="auto"/>
              <w:bottom w:val="single" w:sz="6" w:space="0" w:color="auto"/>
              <w:right w:val="single" w:sz="6" w:space="0" w:color="auto"/>
            </w:tcBorders>
          </w:tcPr>
          <w:p w14:paraId="26BFB4C5" w14:textId="77777777"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Членские взносы</w:t>
            </w:r>
          </w:p>
        </w:tc>
        <w:tc>
          <w:tcPr>
            <w:tcW w:w="720" w:type="dxa"/>
            <w:tcBorders>
              <w:top w:val="single" w:sz="6" w:space="0" w:color="auto"/>
              <w:left w:val="single" w:sz="6" w:space="0" w:color="auto"/>
              <w:bottom w:val="single" w:sz="6" w:space="0" w:color="auto"/>
              <w:right w:val="single" w:sz="6" w:space="0" w:color="auto"/>
            </w:tcBorders>
          </w:tcPr>
          <w:p w14:paraId="2386BE03" w14:textId="77777777" w:rsidR="0013353B" w:rsidRPr="00445C5F"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6215</w:t>
            </w:r>
          </w:p>
        </w:tc>
        <w:tc>
          <w:tcPr>
            <w:tcW w:w="1560" w:type="dxa"/>
            <w:tcBorders>
              <w:top w:val="single" w:sz="6" w:space="0" w:color="auto"/>
              <w:left w:val="single" w:sz="6" w:space="0" w:color="auto"/>
              <w:bottom w:val="single" w:sz="6" w:space="0" w:color="auto"/>
              <w:right w:val="single" w:sz="6" w:space="0" w:color="auto"/>
            </w:tcBorders>
          </w:tcPr>
          <w:p w14:paraId="033447C5" w14:textId="77777777"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580" w:type="dxa"/>
            <w:tcBorders>
              <w:top w:val="single" w:sz="6" w:space="0" w:color="auto"/>
              <w:left w:val="single" w:sz="6" w:space="0" w:color="auto"/>
              <w:bottom w:val="single" w:sz="6" w:space="0" w:color="auto"/>
              <w:right w:val="double" w:sz="6" w:space="0" w:color="auto"/>
            </w:tcBorders>
          </w:tcPr>
          <w:p w14:paraId="07B1F968" w14:textId="77777777"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13353B" w:rsidRPr="00445C5F" w14:paraId="488454AC" w14:textId="77777777" w:rsidTr="0013353B">
        <w:tc>
          <w:tcPr>
            <w:tcW w:w="5392" w:type="dxa"/>
            <w:tcBorders>
              <w:top w:val="single" w:sz="6" w:space="0" w:color="auto"/>
              <w:left w:val="double" w:sz="6" w:space="0" w:color="auto"/>
              <w:bottom w:val="single" w:sz="6" w:space="0" w:color="auto"/>
              <w:right w:val="single" w:sz="6" w:space="0" w:color="auto"/>
            </w:tcBorders>
          </w:tcPr>
          <w:p w14:paraId="5DBC3307" w14:textId="77777777"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Целевые взносы</w:t>
            </w:r>
          </w:p>
        </w:tc>
        <w:tc>
          <w:tcPr>
            <w:tcW w:w="720" w:type="dxa"/>
            <w:tcBorders>
              <w:top w:val="single" w:sz="6" w:space="0" w:color="auto"/>
              <w:left w:val="single" w:sz="6" w:space="0" w:color="auto"/>
              <w:bottom w:val="single" w:sz="6" w:space="0" w:color="auto"/>
              <w:right w:val="single" w:sz="6" w:space="0" w:color="auto"/>
            </w:tcBorders>
          </w:tcPr>
          <w:p w14:paraId="17FE874F" w14:textId="77777777" w:rsidR="0013353B" w:rsidRPr="00445C5F"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6220</w:t>
            </w:r>
          </w:p>
        </w:tc>
        <w:tc>
          <w:tcPr>
            <w:tcW w:w="1560" w:type="dxa"/>
            <w:tcBorders>
              <w:top w:val="single" w:sz="6" w:space="0" w:color="auto"/>
              <w:left w:val="single" w:sz="6" w:space="0" w:color="auto"/>
              <w:bottom w:val="single" w:sz="6" w:space="0" w:color="auto"/>
              <w:right w:val="single" w:sz="6" w:space="0" w:color="auto"/>
            </w:tcBorders>
          </w:tcPr>
          <w:p w14:paraId="1A99AD87" w14:textId="77777777"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580" w:type="dxa"/>
            <w:tcBorders>
              <w:top w:val="single" w:sz="6" w:space="0" w:color="auto"/>
              <w:left w:val="single" w:sz="6" w:space="0" w:color="auto"/>
              <w:bottom w:val="single" w:sz="6" w:space="0" w:color="auto"/>
              <w:right w:val="double" w:sz="6" w:space="0" w:color="auto"/>
            </w:tcBorders>
          </w:tcPr>
          <w:p w14:paraId="14A2E6FE" w14:textId="77777777"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13353B" w:rsidRPr="00445C5F" w14:paraId="03F8E09C" w14:textId="77777777" w:rsidTr="0013353B">
        <w:tc>
          <w:tcPr>
            <w:tcW w:w="5392" w:type="dxa"/>
            <w:tcBorders>
              <w:top w:val="single" w:sz="6" w:space="0" w:color="auto"/>
              <w:left w:val="double" w:sz="6" w:space="0" w:color="auto"/>
              <w:bottom w:val="single" w:sz="6" w:space="0" w:color="auto"/>
              <w:right w:val="single" w:sz="6" w:space="0" w:color="auto"/>
            </w:tcBorders>
          </w:tcPr>
          <w:p w14:paraId="17B11F62" w14:textId="77777777"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Добровольные имущественные взносы и пожертвования</w:t>
            </w:r>
          </w:p>
        </w:tc>
        <w:tc>
          <w:tcPr>
            <w:tcW w:w="720" w:type="dxa"/>
            <w:tcBorders>
              <w:top w:val="single" w:sz="6" w:space="0" w:color="auto"/>
              <w:left w:val="single" w:sz="6" w:space="0" w:color="auto"/>
              <w:bottom w:val="single" w:sz="6" w:space="0" w:color="auto"/>
              <w:right w:val="single" w:sz="6" w:space="0" w:color="auto"/>
            </w:tcBorders>
          </w:tcPr>
          <w:p w14:paraId="010D9E5D" w14:textId="77777777" w:rsidR="0013353B" w:rsidRPr="00445C5F"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6230</w:t>
            </w:r>
          </w:p>
        </w:tc>
        <w:tc>
          <w:tcPr>
            <w:tcW w:w="1560" w:type="dxa"/>
            <w:tcBorders>
              <w:top w:val="single" w:sz="6" w:space="0" w:color="auto"/>
              <w:left w:val="single" w:sz="6" w:space="0" w:color="auto"/>
              <w:bottom w:val="single" w:sz="6" w:space="0" w:color="auto"/>
              <w:right w:val="single" w:sz="6" w:space="0" w:color="auto"/>
            </w:tcBorders>
          </w:tcPr>
          <w:p w14:paraId="02810C43" w14:textId="77777777"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580" w:type="dxa"/>
            <w:tcBorders>
              <w:top w:val="single" w:sz="6" w:space="0" w:color="auto"/>
              <w:left w:val="single" w:sz="6" w:space="0" w:color="auto"/>
              <w:bottom w:val="single" w:sz="6" w:space="0" w:color="auto"/>
              <w:right w:val="double" w:sz="6" w:space="0" w:color="auto"/>
            </w:tcBorders>
          </w:tcPr>
          <w:p w14:paraId="2BC01BD7" w14:textId="77777777"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13353B" w:rsidRPr="00445C5F" w14:paraId="24E6AEA1" w14:textId="77777777" w:rsidTr="0013353B">
        <w:tc>
          <w:tcPr>
            <w:tcW w:w="5392" w:type="dxa"/>
            <w:tcBorders>
              <w:top w:val="single" w:sz="6" w:space="0" w:color="auto"/>
              <w:left w:val="double" w:sz="6" w:space="0" w:color="auto"/>
              <w:bottom w:val="single" w:sz="6" w:space="0" w:color="auto"/>
              <w:right w:val="single" w:sz="6" w:space="0" w:color="auto"/>
            </w:tcBorders>
          </w:tcPr>
          <w:p w14:paraId="7DCD6F29" w14:textId="77777777"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Прибыль от предпринимательской деятельности организации</w:t>
            </w:r>
          </w:p>
        </w:tc>
        <w:tc>
          <w:tcPr>
            <w:tcW w:w="720" w:type="dxa"/>
            <w:tcBorders>
              <w:top w:val="single" w:sz="6" w:space="0" w:color="auto"/>
              <w:left w:val="single" w:sz="6" w:space="0" w:color="auto"/>
              <w:bottom w:val="single" w:sz="6" w:space="0" w:color="auto"/>
              <w:right w:val="single" w:sz="6" w:space="0" w:color="auto"/>
            </w:tcBorders>
          </w:tcPr>
          <w:p w14:paraId="4D2E8014" w14:textId="77777777" w:rsidR="0013353B" w:rsidRPr="00445C5F"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6240</w:t>
            </w:r>
          </w:p>
        </w:tc>
        <w:tc>
          <w:tcPr>
            <w:tcW w:w="1560" w:type="dxa"/>
            <w:tcBorders>
              <w:top w:val="single" w:sz="6" w:space="0" w:color="auto"/>
              <w:left w:val="single" w:sz="6" w:space="0" w:color="auto"/>
              <w:bottom w:val="single" w:sz="6" w:space="0" w:color="auto"/>
              <w:right w:val="single" w:sz="6" w:space="0" w:color="auto"/>
            </w:tcBorders>
          </w:tcPr>
          <w:p w14:paraId="0BF44B06" w14:textId="77777777"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580" w:type="dxa"/>
            <w:tcBorders>
              <w:top w:val="single" w:sz="6" w:space="0" w:color="auto"/>
              <w:left w:val="single" w:sz="6" w:space="0" w:color="auto"/>
              <w:bottom w:val="single" w:sz="6" w:space="0" w:color="auto"/>
              <w:right w:val="double" w:sz="6" w:space="0" w:color="auto"/>
            </w:tcBorders>
          </w:tcPr>
          <w:p w14:paraId="35EECACB" w14:textId="77777777"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13353B" w:rsidRPr="00445C5F" w14:paraId="7D77D413" w14:textId="77777777" w:rsidTr="0013353B">
        <w:tc>
          <w:tcPr>
            <w:tcW w:w="5392" w:type="dxa"/>
            <w:tcBorders>
              <w:top w:val="single" w:sz="6" w:space="0" w:color="auto"/>
              <w:left w:val="double" w:sz="6" w:space="0" w:color="auto"/>
              <w:bottom w:val="single" w:sz="6" w:space="0" w:color="auto"/>
              <w:right w:val="single" w:sz="6" w:space="0" w:color="auto"/>
            </w:tcBorders>
          </w:tcPr>
          <w:p w14:paraId="40C62B02" w14:textId="77777777"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Прочие</w:t>
            </w:r>
          </w:p>
        </w:tc>
        <w:tc>
          <w:tcPr>
            <w:tcW w:w="720" w:type="dxa"/>
            <w:tcBorders>
              <w:top w:val="single" w:sz="6" w:space="0" w:color="auto"/>
              <w:left w:val="single" w:sz="6" w:space="0" w:color="auto"/>
              <w:bottom w:val="single" w:sz="6" w:space="0" w:color="auto"/>
              <w:right w:val="single" w:sz="6" w:space="0" w:color="auto"/>
            </w:tcBorders>
          </w:tcPr>
          <w:p w14:paraId="0D6CC15F" w14:textId="77777777" w:rsidR="0013353B" w:rsidRPr="00445C5F"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6250</w:t>
            </w:r>
          </w:p>
        </w:tc>
        <w:tc>
          <w:tcPr>
            <w:tcW w:w="1560" w:type="dxa"/>
            <w:tcBorders>
              <w:top w:val="single" w:sz="6" w:space="0" w:color="auto"/>
              <w:left w:val="single" w:sz="6" w:space="0" w:color="auto"/>
              <w:bottom w:val="single" w:sz="6" w:space="0" w:color="auto"/>
              <w:right w:val="single" w:sz="6" w:space="0" w:color="auto"/>
            </w:tcBorders>
          </w:tcPr>
          <w:p w14:paraId="20432498" w14:textId="77777777"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580" w:type="dxa"/>
            <w:tcBorders>
              <w:top w:val="single" w:sz="6" w:space="0" w:color="auto"/>
              <w:left w:val="single" w:sz="6" w:space="0" w:color="auto"/>
              <w:bottom w:val="single" w:sz="6" w:space="0" w:color="auto"/>
              <w:right w:val="double" w:sz="6" w:space="0" w:color="auto"/>
            </w:tcBorders>
          </w:tcPr>
          <w:p w14:paraId="4ADF8ED8" w14:textId="77777777"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13353B" w:rsidRPr="00445C5F" w14:paraId="01D1B1E8" w14:textId="77777777" w:rsidTr="0013353B">
        <w:tc>
          <w:tcPr>
            <w:tcW w:w="5392" w:type="dxa"/>
            <w:tcBorders>
              <w:top w:val="single" w:sz="6" w:space="0" w:color="auto"/>
              <w:left w:val="double" w:sz="6" w:space="0" w:color="auto"/>
              <w:bottom w:val="single" w:sz="6" w:space="0" w:color="auto"/>
              <w:right w:val="single" w:sz="6" w:space="0" w:color="auto"/>
            </w:tcBorders>
          </w:tcPr>
          <w:p w14:paraId="790FD469" w14:textId="77777777"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Всего поступило средств</w:t>
            </w:r>
          </w:p>
        </w:tc>
        <w:tc>
          <w:tcPr>
            <w:tcW w:w="720" w:type="dxa"/>
            <w:tcBorders>
              <w:top w:val="single" w:sz="6" w:space="0" w:color="auto"/>
              <w:left w:val="single" w:sz="6" w:space="0" w:color="auto"/>
              <w:bottom w:val="single" w:sz="6" w:space="0" w:color="auto"/>
              <w:right w:val="single" w:sz="6" w:space="0" w:color="auto"/>
            </w:tcBorders>
          </w:tcPr>
          <w:p w14:paraId="6F54B58E" w14:textId="77777777" w:rsidR="0013353B" w:rsidRPr="00445C5F"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6200</w:t>
            </w:r>
          </w:p>
        </w:tc>
        <w:tc>
          <w:tcPr>
            <w:tcW w:w="1560" w:type="dxa"/>
            <w:tcBorders>
              <w:top w:val="single" w:sz="6" w:space="0" w:color="auto"/>
              <w:left w:val="single" w:sz="6" w:space="0" w:color="auto"/>
              <w:bottom w:val="single" w:sz="6" w:space="0" w:color="auto"/>
              <w:right w:val="single" w:sz="6" w:space="0" w:color="auto"/>
            </w:tcBorders>
          </w:tcPr>
          <w:p w14:paraId="1FC5FAB4" w14:textId="77777777"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580" w:type="dxa"/>
            <w:tcBorders>
              <w:top w:val="single" w:sz="6" w:space="0" w:color="auto"/>
              <w:left w:val="single" w:sz="6" w:space="0" w:color="auto"/>
              <w:bottom w:val="single" w:sz="6" w:space="0" w:color="auto"/>
              <w:right w:val="double" w:sz="6" w:space="0" w:color="auto"/>
            </w:tcBorders>
          </w:tcPr>
          <w:p w14:paraId="092F9772" w14:textId="77777777"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13353B" w:rsidRPr="00445C5F" w14:paraId="6AE7FB05" w14:textId="77777777" w:rsidTr="0013353B">
        <w:tc>
          <w:tcPr>
            <w:tcW w:w="5392" w:type="dxa"/>
            <w:tcBorders>
              <w:top w:val="single" w:sz="6" w:space="0" w:color="auto"/>
              <w:left w:val="double" w:sz="6" w:space="0" w:color="auto"/>
              <w:bottom w:val="single" w:sz="6" w:space="0" w:color="auto"/>
              <w:right w:val="single" w:sz="6" w:space="0" w:color="auto"/>
            </w:tcBorders>
          </w:tcPr>
          <w:p w14:paraId="64A2BB50" w14:textId="77777777"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Использовано средств</w:t>
            </w:r>
          </w:p>
        </w:tc>
        <w:tc>
          <w:tcPr>
            <w:tcW w:w="720" w:type="dxa"/>
            <w:tcBorders>
              <w:top w:val="single" w:sz="6" w:space="0" w:color="auto"/>
              <w:left w:val="single" w:sz="6" w:space="0" w:color="auto"/>
              <w:bottom w:val="single" w:sz="6" w:space="0" w:color="auto"/>
              <w:right w:val="single" w:sz="6" w:space="0" w:color="auto"/>
            </w:tcBorders>
          </w:tcPr>
          <w:p w14:paraId="51F8E872" w14:textId="77777777"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560" w:type="dxa"/>
            <w:tcBorders>
              <w:top w:val="single" w:sz="6" w:space="0" w:color="auto"/>
              <w:left w:val="single" w:sz="6" w:space="0" w:color="auto"/>
              <w:bottom w:val="single" w:sz="6" w:space="0" w:color="auto"/>
              <w:right w:val="single" w:sz="6" w:space="0" w:color="auto"/>
            </w:tcBorders>
          </w:tcPr>
          <w:p w14:paraId="54FA3BF9" w14:textId="77777777"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580" w:type="dxa"/>
            <w:tcBorders>
              <w:top w:val="single" w:sz="6" w:space="0" w:color="auto"/>
              <w:left w:val="single" w:sz="6" w:space="0" w:color="auto"/>
              <w:bottom w:val="single" w:sz="6" w:space="0" w:color="auto"/>
              <w:right w:val="double" w:sz="6" w:space="0" w:color="auto"/>
            </w:tcBorders>
          </w:tcPr>
          <w:p w14:paraId="1EDBA224" w14:textId="77777777"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13353B" w:rsidRPr="00445C5F" w14:paraId="0F3162D7" w14:textId="77777777" w:rsidTr="0013353B">
        <w:tc>
          <w:tcPr>
            <w:tcW w:w="5392" w:type="dxa"/>
            <w:tcBorders>
              <w:top w:val="single" w:sz="6" w:space="0" w:color="auto"/>
              <w:left w:val="double" w:sz="6" w:space="0" w:color="auto"/>
              <w:bottom w:val="single" w:sz="6" w:space="0" w:color="auto"/>
              <w:right w:val="single" w:sz="6" w:space="0" w:color="auto"/>
            </w:tcBorders>
          </w:tcPr>
          <w:p w14:paraId="6095D4A4" w14:textId="77777777"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Расходы на целевые мероприятия</w:t>
            </w:r>
          </w:p>
        </w:tc>
        <w:tc>
          <w:tcPr>
            <w:tcW w:w="720" w:type="dxa"/>
            <w:tcBorders>
              <w:top w:val="single" w:sz="6" w:space="0" w:color="auto"/>
              <w:left w:val="single" w:sz="6" w:space="0" w:color="auto"/>
              <w:bottom w:val="single" w:sz="6" w:space="0" w:color="auto"/>
              <w:right w:val="single" w:sz="6" w:space="0" w:color="auto"/>
            </w:tcBorders>
          </w:tcPr>
          <w:p w14:paraId="6F0B9215" w14:textId="77777777" w:rsidR="0013353B" w:rsidRPr="00445C5F"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6310</w:t>
            </w:r>
          </w:p>
        </w:tc>
        <w:tc>
          <w:tcPr>
            <w:tcW w:w="1560" w:type="dxa"/>
            <w:tcBorders>
              <w:top w:val="single" w:sz="6" w:space="0" w:color="auto"/>
              <w:left w:val="single" w:sz="6" w:space="0" w:color="auto"/>
              <w:bottom w:val="single" w:sz="6" w:space="0" w:color="auto"/>
              <w:right w:val="single" w:sz="6" w:space="0" w:color="auto"/>
            </w:tcBorders>
          </w:tcPr>
          <w:p w14:paraId="29F02F29" w14:textId="77777777"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580" w:type="dxa"/>
            <w:tcBorders>
              <w:top w:val="single" w:sz="6" w:space="0" w:color="auto"/>
              <w:left w:val="single" w:sz="6" w:space="0" w:color="auto"/>
              <w:bottom w:val="single" w:sz="6" w:space="0" w:color="auto"/>
              <w:right w:val="double" w:sz="6" w:space="0" w:color="auto"/>
            </w:tcBorders>
          </w:tcPr>
          <w:p w14:paraId="7E4DF15C" w14:textId="77777777"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13353B" w:rsidRPr="00445C5F" w14:paraId="2D51C366" w14:textId="77777777" w:rsidTr="0013353B">
        <w:tc>
          <w:tcPr>
            <w:tcW w:w="5392" w:type="dxa"/>
            <w:tcBorders>
              <w:top w:val="single" w:sz="6" w:space="0" w:color="auto"/>
              <w:left w:val="double" w:sz="6" w:space="0" w:color="auto"/>
              <w:bottom w:val="single" w:sz="6" w:space="0" w:color="auto"/>
              <w:right w:val="single" w:sz="6" w:space="0" w:color="auto"/>
            </w:tcBorders>
          </w:tcPr>
          <w:p w14:paraId="74A994DD" w14:textId="77777777"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в том числе:</w:t>
            </w:r>
          </w:p>
        </w:tc>
        <w:tc>
          <w:tcPr>
            <w:tcW w:w="720" w:type="dxa"/>
            <w:tcBorders>
              <w:top w:val="single" w:sz="6" w:space="0" w:color="auto"/>
              <w:left w:val="single" w:sz="6" w:space="0" w:color="auto"/>
              <w:bottom w:val="single" w:sz="6" w:space="0" w:color="auto"/>
              <w:right w:val="single" w:sz="6" w:space="0" w:color="auto"/>
            </w:tcBorders>
          </w:tcPr>
          <w:p w14:paraId="28C0DC6C" w14:textId="77777777"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560" w:type="dxa"/>
            <w:tcBorders>
              <w:top w:val="single" w:sz="6" w:space="0" w:color="auto"/>
              <w:left w:val="single" w:sz="6" w:space="0" w:color="auto"/>
              <w:bottom w:val="single" w:sz="6" w:space="0" w:color="auto"/>
              <w:right w:val="single" w:sz="6" w:space="0" w:color="auto"/>
            </w:tcBorders>
          </w:tcPr>
          <w:p w14:paraId="09D4D1B6" w14:textId="77777777"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580" w:type="dxa"/>
            <w:tcBorders>
              <w:top w:val="single" w:sz="6" w:space="0" w:color="auto"/>
              <w:left w:val="single" w:sz="6" w:space="0" w:color="auto"/>
              <w:bottom w:val="single" w:sz="6" w:space="0" w:color="auto"/>
              <w:right w:val="double" w:sz="6" w:space="0" w:color="auto"/>
            </w:tcBorders>
          </w:tcPr>
          <w:p w14:paraId="447DE89E" w14:textId="77777777"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13353B" w:rsidRPr="00445C5F" w14:paraId="0FA25143" w14:textId="77777777" w:rsidTr="0013353B">
        <w:tc>
          <w:tcPr>
            <w:tcW w:w="5392" w:type="dxa"/>
            <w:tcBorders>
              <w:top w:val="single" w:sz="6" w:space="0" w:color="auto"/>
              <w:left w:val="double" w:sz="6" w:space="0" w:color="auto"/>
              <w:bottom w:val="single" w:sz="6" w:space="0" w:color="auto"/>
              <w:right w:val="single" w:sz="6" w:space="0" w:color="auto"/>
            </w:tcBorders>
          </w:tcPr>
          <w:p w14:paraId="34C1FD44" w14:textId="77777777"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социальная и благотворительная помощь</w:t>
            </w:r>
          </w:p>
        </w:tc>
        <w:tc>
          <w:tcPr>
            <w:tcW w:w="720" w:type="dxa"/>
            <w:tcBorders>
              <w:top w:val="single" w:sz="6" w:space="0" w:color="auto"/>
              <w:left w:val="single" w:sz="6" w:space="0" w:color="auto"/>
              <w:bottom w:val="single" w:sz="6" w:space="0" w:color="auto"/>
              <w:right w:val="single" w:sz="6" w:space="0" w:color="auto"/>
            </w:tcBorders>
          </w:tcPr>
          <w:p w14:paraId="111DF20C" w14:textId="77777777" w:rsidR="0013353B" w:rsidRPr="00445C5F"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6311</w:t>
            </w:r>
          </w:p>
        </w:tc>
        <w:tc>
          <w:tcPr>
            <w:tcW w:w="1560" w:type="dxa"/>
            <w:tcBorders>
              <w:top w:val="single" w:sz="6" w:space="0" w:color="auto"/>
              <w:left w:val="single" w:sz="6" w:space="0" w:color="auto"/>
              <w:bottom w:val="single" w:sz="6" w:space="0" w:color="auto"/>
              <w:right w:val="single" w:sz="6" w:space="0" w:color="auto"/>
            </w:tcBorders>
          </w:tcPr>
          <w:p w14:paraId="44DB6FC1" w14:textId="77777777"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580" w:type="dxa"/>
            <w:tcBorders>
              <w:top w:val="single" w:sz="6" w:space="0" w:color="auto"/>
              <w:left w:val="single" w:sz="6" w:space="0" w:color="auto"/>
              <w:bottom w:val="single" w:sz="6" w:space="0" w:color="auto"/>
              <w:right w:val="double" w:sz="6" w:space="0" w:color="auto"/>
            </w:tcBorders>
          </w:tcPr>
          <w:p w14:paraId="315B1E33" w14:textId="77777777"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13353B" w:rsidRPr="00445C5F" w14:paraId="106F42E4" w14:textId="77777777" w:rsidTr="0013353B">
        <w:tc>
          <w:tcPr>
            <w:tcW w:w="5392" w:type="dxa"/>
            <w:tcBorders>
              <w:top w:val="single" w:sz="6" w:space="0" w:color="auto"/>
              <w:left w:val="double" w:sz="6" w:space="0" w:color="auto"/>
              <w:bottom w:val="single" w:sz="6" w:space="0" w:color="auto"/>
              <w:right w:val="single" w:sz="6" w:space="0" w:color="auto"/>
            </w:tcBorders>
          </w:tcPr>
          <w:p w14:paraId="61143CCC" w14:textId="77777777"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проведение конференций, совещаний, семинаров и т.п.</w:t>
            </w:r>
          </w:p>
        </w:tc>
        <w:tc>
          <w:tcPr>
            <w:tcW w:w="720" w:type="dxa"/>
            <w:tcBorders>
              <w:top w:val="single" w:sz="6" w:space="0" w:color="auto"/>
              <w:left w:val="single" w:sz="6" w:space="0" w:color="auto"/>
              <w:bottom w:val="single" w:sz="6" w:space="0" w:color="auto"/>
              <w:right w:val="single" w:sz="6" w:space="0" w:color="auto"/>
            </w:tcBorders>
          </w:tcPr>
          <w:p w14:paraId="606D468F" w14:textId="77777777" w:rsidR="0013353B" w:rsidRPr="00445C5F"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6312</w:t>
            </w:r>
          </w:p>
        </w:tc>
        <w:tc>
          <w:tcPr>
            <w:tcW w:w="1560" w:type="dxa"/>
            <w:tcBorders>
              <w:top w:val="single" w:sz="6" w:space="0" w:color="auto"/>
              <w:left w:val="single" w:sz="6" w:space="0" w:color="auto"/>
              <w:bottom w:val="single" w:sz="6" w:space="0" w:color="auto"/>
              <w:right w:val="single" w:sz="6" w:space="0" w:color="auto"/>
            </w:tcBorders>
          </w:tcPr>
          <w:p w14:paraId="5B38BDBB" w14:textId="77777777"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580" w:type="dxa"/>
            <w:tcBorders>
              <w:top w:val="single" w:sz="6" w:space="0" w:color="auto"/>
              <w:left w:val="single" w:sz="6" w:space="0" w:color="auto"/>
              <w:bottom w:val="single" w:sz="6" w:space="0" w:color="auto"/>
              <w:right w:val="double" w:sz="6" w:space="0" w:color="auto"/>
            </w:tcBorders>
          </w:tcPr>
          <w:p w14:paraId="2AD38A59" w14:textId="77777777"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13353B" w:rsidRPr="00445C5F" w14:paraId="292E06D4" w14:textId="77777777" w:rsidTr="0013353B">
        <w:tc>
          <w:tcPr>
            <w:tcW w:w="5392" w:type="dxa"/>
            <w:tcBorders>
              <w:top w:val="single" w:sz="6" w:space="0" w:color="auto"/>
              <w:left w:val="double" w:sz="6" w:space="0" w:color="auto"/>
              <w:bottom w:val="single" w:sz="6" w:space="0" w:color="auto"/>
              <w:right w:val="single" w:sz="6" w:space="0" w:color="auto"/>
            </w:tcBorders>
          </w:tcPr>
          <w:p w14:paraId="1765CE0B" w14:textId="77777777"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иные мероприятия</w:t>
            </w:r>
          </w:p>
        </w:tc>
        <w:tc>
          <w:tcPr>
            <w:tcW w:w="720" w:type="dxa"/>
            <w:tcBorders>
              <w:top w:val="single" w:sz="6" w:space="0" w:color="auto"/>
              <w:left w:val="single" w:sz="6" w:space="0" w:color="auto"/>
              <w:bottom w:val="single" w:sz="6" w:space="0" w:color="auto"/>
              <w:right w:val="single" w:sz="6" w:space="0" w:color="auto"/>
            </w:tcBorders>
          </w:tcPr>
          <w:p w14:paraId="379E2BBA" w14:textId="77777777" w:rsidR="0013353B" w:rsidRPr="00445C5F"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6313</w:t>
            </w:r>
          </w:p>
        </w:tc>
        <w:tc>
          <w:tcPr>
            <w:tcW w:w="1560" w:type="dxa"/>
            <w:tcBorders>
              <w:top w:val="single" w:sz="6" w:space="0" w:color="auto"/>
              <w:left w:val="single" w:sz="6" w:space="0" w:color="auto"/>
              <w:bottom w:val="single" w:sz="6" w:space="0" w:color="auto"/>
              <w:right w:val="single" w:sz="6" w:space="0" w:color="auto"/>
            </w:tcBorders>
          </w:tcPr>
          <w:p w14:paraId="4A004D18" w14:textId="77777777"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580" w:type="dxa"/>
            <w:tcBorders>
              <w:top w:val="single" w:sz="6" w:space="0" w:color="auto"/>
              <w:left w:val="single" w:sz="6" w:space="0" w:color="auto"/>
              <w:bottom w:val="single" w:sz="6" w:space="0" w:color="auto"/>
              <w:right w:val="double" w:sz="6" w:space="0" w:color="auto"/>
            </w:tcBorders>
          </w:tcPr>
          <w:p w14:paraId="089A7959" w14:textId="77777777"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13353B" w:rsidRPr="00445C5F" w14:paraId="4680D5A1" w14:textId="77777777" w:rsidTr="0013353B">
        <w:tc>
          <w:tcPr>
            <w:tcW w:w="5392" w:type="dxa"/>
            <w:tcBorders>
              <w:top w:val="single" w:sz="6" w:space="0" w:color="auto"/>
              <w:left w:val="double" w:sz="6" w:space="0" w:color="auto"/>
              <w:bottom w:val="single" w:sz="6" w:space="0" w:color="auto"/>
              <w:right w:val="single" w:sz="6" w:space="0" w:color="auto"/>
            </w:tcBorders>
          </w:tcPr>
          <w:p w14:paraId="65C8AF08" w14:textId="77777777"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Расходы на содержание аппарата управления</w:t>
            </w:r>
          </w:p>
        </w:tc>
        <w:tc>
          <w:tcPr>
            <w:tcW w:w="720" w:type="dxa"/>
            <w:tcBorders>
              <w:top w:val="single" w:sz="6" w:space="0" w:color="auto"/>
              <w:left w:val="single" w:sz="6" w:space="0" w:color="auto"/>
              <w:bottom w:val="single" w:sz="6" w:space="0" w:color="auto"/>
              <w:right w:val="single" w:sz="6" w:space="0" w:color="auto"/>
            </w:tcBorders>
          </w:tcPr>
          <w:p w14:paraId="5EEFB2B3" w14:textId="77777777" w:rsidR="0013353B" w:rsidRPr="00445C5F"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6320</w:t>
            </w:r>
          </w:p>
        </w:tc>
        <w:tc>
          <w:tcPr>
            <w:tcW w:w="1560" w:type="dxa"/>
            <w:tcBorders>
              <w:top w:val="single" w:sz="6" w:space="0" w:color="auto"/>
              <w:left w:val="single" w:sz="6" w:space="0" w:color="auto"/>
              <w:bottom w:val="single" w:sz="6" w:space="0" w:color="auto"/>
              <w:right w:val="single" w:sz="6" w:space="0" w:color="auto"/>
            </w:tcBorders>
          </w:tcPr>
          <w:p w14:paraId="2CA77357" w14:textId="77777777"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580" w:type="dxa"/>
            <w:tcBorders>
              <w:top w:val="single" w:sz="6" w:space="0" w:color="auto"/>
              <w:left w:val="single" w:sz="6" w:space="0" w:color="auto"/>
              <w:bottom w:val="single" w:sz="6" w:space="0" w:color="auto"/>
              <w:right w:val="double" w:sz="6" w:space="0" w:color="auto"/>
            </w:tcBorders>
          </w:tcPr>
          <w:p w14:paraId="2F00A32E" w14:textId="77777777"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13353B" w:rsidRPr="00445C5F" w14:paraId="0FBD7E79" w14:textId="77777777" w:rsidTr="0013353B">
        <w:tc>
          <w:tcPr>
            <w:tcW w:w="5392" w:type="dxa"/>
            <w:tcBorders>
              <w:top w:val="single" w:sz="6" w:space="0" w:color="auto"/>
              <w:left w:val="double" w:sz="6" w:space="0" w:color="auto"/>
              <w:bottom w:val="single" w:sz="6" w:space="0" w:color="auto"/>
              <w:right w:val="single" w:sz="6" w:space="0" w:color="auto"/>
            </w:tcBorders>
          </w:tcPr>
          <w:p w14:paraId="57906AFC" w14:textId="77777777"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в том числе:</w:t>
            </w:r>
          </w:p>
        </w:tc>
        <w:tc>
          <w:tcPr>
            <w:tcW w:w="720" w:type="dxa"/>
            <w:tcBorders>
              <w:top w:val="single" w:sz="6" w:space="0" w:color="auto"/>
              <w:left w:val="single" w:sz="6" w:space="0" w:color="auto"/>
              <w:bottom w:val="single" w:sz="6" w:space="0" w:color="auto"/>
              <w:right w:val="single" w:sz="6" w:space="0" w:color="auto"/>
            </w:tcBorders>
          </w:tcPr>
          <w:p w14:paraId="5A653C28" w14:textId="77777777"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560" w:type="dxa"/>
            <w:tcBorders>
              <w:top w:val="single" w:sz="6" w:space="0" w:color="auto"/>
              <w:left w:val="single" w:sz="6" w:space="0" w:color="auto"/>
              <w:bottom w:val="single" w:sz="6" w:space="0" w:color="auto"/>
              <w:right w:val="single" w:sz="6" w:space="0" w:color="auto"/>
            </w:tcBorders>
          </w:tcPr>
          <w:p w14:paraId="78C1B8F9" w14:textId="77777777"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580" w:type="dxa"/>
            <w:tcBorders>
              <w:top w:val="single" w:sz="6" w:space="0" w:color="auto"/>
              <w:left w:val="single" w:sz="6" w:space="0" w:color="auto"/>
              <w:bottom w:val="single" w:sz="6" w:space="0" w:color="auto"/>
              <w:right w:val="double" w:sz="6" w:space="0" w:color="auto"/>
            </w:tcBorders>
          </w:tcPr>
          <w:p w14:paraId="3AE21E9F" w14:textId="77777777"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13353B" w:rsidRPr="00445C5F" w14:paraId="428F6900" w14:textId="77777777" w:rsidTr="0013353B">
        <w:tc>
          <w:tcPr>
            <w:tcW w:w="5392" w:type="dxa"/>
            <w:tcBorders>
              <w:top w:val="single" w:sz="6" w:space="0" w:color="auto"/>
              <w:left w:val="double" w:sz="6" w:space="0" w:color="auto"/>
              <w:bottom w:val="single" w:sz="6" w:space="0" w:color="auto"/>
              <w:right w:val="single" w:sz="6" w:space="0" w:color="auto"/>
            </w:tcBorders>
          </w:tcPr>
          <w:p w14:paraId="73A9B116" w14:textId="77777777"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расходы, связанные с оплатой труда (включая начисления)</w:t>
            </w:r>
          </w:p>
        </w:tc>
        <w:tc>
          <w:tcPr>
            <w:tcW w:w="720" w:type="dxa"/>
            <w:tcBorders>
              <w:top w:val="single" w:sz="6" w:space="0" w:color="auto"/>
              <w:left w:val="single" w:sz="6" w:space="0" w:color="auto"/>
              <w:bottom w:val="single" w:sz="6" w:space="0" w:color="auto"/>
              <w:right w:val="single" w:sz="6" w:space="0" w:color="auto"/>
            </w:tcBorders>
          </w:tcPr>
          <w:p w14:paraId="4FFB7D9F" w14:textId="77777777" w:rsidR="0013353B" w:rsidRPr="00445C5F"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6321</w:t>
            </w:r>
          </w:p>
        </w:tc>
        <w:tc>
          <w:tcPr>
            <w:tcW w:w="1560" w:type="dxa"/>
            <w:tcBorders>
              <w:top w:val="single" w:sz="6" w:space="0" w:color="auto"/>
              <w:left w:val="single" w:sz="6" w:space="0" w:color="auto"/>
              <w:bottom w:val="single" w:sz="6" w:space="0" w:color="auto"/>
              <w:right w:val="single" w:sz="6" w:space="0" w:color="auto"/>
            </w:tcBorders>
          </w:tcPr>
          <w:p w14:paraId="7E0F1480" w14:textId="77777777"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580" w:type="dxa"/>
            <w:tcBorders>
              <w:top w:val="single" w:sz="6" w:space="0" w:color="auto"/>
              <w:left w:val="single" w:sz="6" w:space="0" w:color="auto"/>
              <w:bottom w:val="single" w:sz="6" w:space="0" w:color="auto"/>
              <w:right w:val="double" w:sz="6" w:space="0" w:color="auto"/>
            </w:tcBorders>
          </w:tcPr>
          <w:p w14:paraId="2392673E" w14:textId="77777777"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13353B" w:rsidRPr="00445C5F" w14:paraId="2B3C2A02" w14:textId="77777777" w:rsidTr="0013353B">
        <w:tc>
          <w:tcPr>
            <w:tcW w:w="5392" w:type="dxa"/>
            <w:tcBorders>
              <w:top w:val="single" w:sz="6" w:space="0" w:color="auto"/>
              <w:left w:val="double" w:sz="6" w:space="0" w:color="auto"/>
              <w:bottom w:val="single" w:sz="6" w:space="0" w:color="auto"/>
              <w:right w:val="single" w:sz="6" w:space="0" w:color="auto"/>
            </w:tcBorders>
          </w:tcPr>
          <w:p w14:paraId="12BBF6AD" w14:textId="77777777"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выплаты, не связанные с оплатой труда</w:t>
            </w:r>
          </w:p>
        </w:tc>
        <w:tc>
          <w:tcPr>
            <w:tcW w:w="720" w:type="dxa"/>
            <w:tcBorders>
              <w:top w:val="single" w:sz="6" w:space="0" w:color="auto"/>
              <w:left w:val="single" w:sz="6" w:space="0" w:color="auto"/>
              <w:bottom w:val="single" w:sz="6" w:space="0" w:color="auto"/>
              <w:right w:val="single" w:sz="6" w:space="0" w:color="auto"/>
            </w:tcBorders>
          </w:tcPr>
          <w:p w14:paraId="4FF2FDE0" w14:textId="77777777" w:rsidR="0013353B" w:rsidRPr="00445C5F"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6322</w:t>
            </w:r>
          </w:p>
        </w:tc>
        <w:tc>
          <w:tcPr>
            <w:tcW w:w="1560" w:type="dxa"/>
            <w:tcBorders>
              <w:top w:val="single" w:sz="6" w:space="0" w:color="auto"/>
              <w:left w:val="single" w:sz="6" w:space="0" w:color="auto"/>
              <w:bottom w:val="single" w:sz="6" w:space="0" w:color="auto"/>
              <w:right w:val="single" w:sz="6" w:space="0" w:color="auto"/>
            </w:tcBorders>
          </w:tcPr>
          <w:p w14:paraId="3802489A" w14:textId="77777777"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580" w:type="dxa"/>
            <w:tcBorders>
              <w:top w:val="single" w:sz="6" w:space="0" w:color="auto"/>
              <w:left w:val="single" w:sz="6" w:space="0" w:color="auto"/>
              <w:bottom w:val="single" w:sz="6" w:space="0" w:color="auto"/>
              <w:right w:val="double" w:sz="6" w:space="0" w:color="auto"/>
            </w:tcBorders>
          </w:tcPr>
          <w:p w14:paraId="4AA807B3" w14:textId="77777777"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13353B" w:rsidRPr="00445C5F" w14:paraId="22205BD7" w14:textId="77777777" w:rsidTr="0013353B">
        <w:tc>
          <w:tcPr>
            <w:tcW w:w="5392" w:type="dxa"/>
            <w:tcBorders>
              <w:top w:val="single" w:sz="6" w:space="0" w:color="auto"/>
              <w:left w:val="double" w:sz="6" w:space="0" w:color="auto"/>
              <w:bottom w:val="single" w:sz="6" w:space="0" w:color="auto"/>
              <w:right w:val="single" w:sz="6" w:space="0" w:color="auto"/>
            </w:tcBorders>
          </w:tcPr>
          <w:p w14:paraId="3E24493F" w14:textId="77777777"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расходы на служебные командировки и деловые поездки</w:t>
            </w:r>
          </w:p>
        </w:tc>
        <w:tc>
          <w:tcPr>
            <w:tcW w:w="720" w:type="dxa"/>
            <w:tcBorders>
              <w:top w:val="single" w:sz="6" w:space="0" w:color="auto"/>
              <w:left w:val="single" w:sz="6" w:space="0" w:color="auto"/>
              <w:bottom w:val="single" w:sz="6" w:space="0" w:color="auto"/>
              <w:right w:val="single" w:sz="6" w:space="0" w:color="auto"/>
            </w:tcBorders>
          </w:tcPr>
          <w:p w14:paraId="111ACA69" w14:textId="77777777" w:rsidR="0013353B" w:rsidRPr="00445C5F"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6323</w:t>
            </w:r>
          </w:p>
        </w:tc>
        <w:tc>
          <w:tcPr>
            <w:tcW w:w="1560" w:type="dxa"/>
            <w:tcBorders>
              <w:top w:val="single" w:sz="6" w:space="0" w:color="auto"/>
              <w:left w:val="single" w:sz="6" w:space="0" w:color="auto"/>
              <w:bottom w:val="single" w:sz="6" w:space="0" w:color="auto"/>
              <w:right w:val="single" w:sz="6" w:space="0" w:color="auto"/>
            </w:tcBorders>
          </w:tcPr>
          <w:p w14:paraId="4BD3CD6D" w14:textId="77777777"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580" w:type="dxa"/>
            <w:tcBorders>
              <w:top w:val="single" w:sz="6" w:space="0" w:color="auto"/>
              <w:left w:val="single" w:sz="6" w:space="0" w:color="auto"/>
              <w:bottom w:val="single" w:sz="6" w:space="0" w:color="auto"/>
              <w:right w:val="double" w:sz="6" w:space="0" w:color="auto"/>
            </w:tcBorders>
          </w:tcPr>
          <w:p w14:paraId="177C99AE" w14:textId="77777777"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13353B" w:rsidRPr="00445C5F" w14:paraId="4B129CC1" w14:textId="77777777" w:rsidTr="0013353B">
        <w:tc>
          <w:tcPr>
            <w:tcW w:w="5392" w:type="dxa"/>
            <w:tcBorders>
              <w:top w:val="single" w:sz="6" w:space="0" w:color="auto"/>
              <w:left w:val="double" w:sz="6" w:space="0" w:color="auto"/>
              <w:bottom w:val="single" w:sz="6" w:space="0" w:color="auto"/>
              <w:right w:val="single" w:sz="6" w:space="0" w:color="auto"/>
            </w:tcBorders>
          </w:tcPr>
          <w:p w14:paraId="4E70005A" w14:textId="77777777"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содержание помещений, зданий, автомобильного транспорта и иного имущества (кроме ремонта)</w:t>
            </w:r>
          </w:p>
        </w:tc>
        <w:tc>
          <w:tcPr>
            <w:tcW w:w="720" w:type="dxa"/>
            <w:tcBorders>
              <w:top w:val="single" w:sz="6" w:space="0" w:color="auto"/>
              <w:left w:val="single" w:sz="6" w:space="0" w:color="auto"/>
              <w:bottom w:val="single" w:sz="6" w:space="0" w:color="auto"/>
              <w:right w:val="single" w:sz="6" w:space="0" w:color="auto"/>
            </w:tcBorders>
          </w:tcPr>
          <w:p w14:paraId="39CA4DD8" w14:textId="77777777" w:rsidR="0013353B" w:rsidRPr="00445C5F"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6324</w:t>
            </w:r>
          </w:p>
        </w:tc>
        <w:tc>
          <w:tcPr>
            <w:tcW w:w="1560" w:type="dxa"/>
            <w:tcBorders>
              <w:top w:val="single" w:sz="6" w:space="0" w:color="auto"/>
              <w:left w:val="single" w:sz="6" w:space="0" w:color="auto"/>
              <w:bottom w:val="single" w:sz="6" w:space="0" w:color="auto"/>
              <w:right w:val="single" w:sz="6" w:space="0" w:color="auto"/>
            </w:tcBorders>
          </w:tcPr>
          <w:p w14:paraId="21192672" w14:textId="77777777"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580" w:type="dxa"/>
            <w:tcBorders>
              <w:top w:val="single" w:sz="6" w:space="0" w:color="auto"/>
              <w:left w:val="single" w:sz="6" w:space="0" w:color="auto"/>
              <w:bottom w:val="single" w:sz="6" w:space="0" w:color="auto"/>
              <w:right w:val="double" w:sz="6" w:space="0" w:color="auto"/>
            </w:tcBorders>
          </w:tcPr>
          <w:p w14:paraId="5CE4A81F" w14:textId="77777777"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13353B" w:rsidRPr="00445C5F" w14:paraId="21D7A80A" w14:textId="77777777" w:rsidTr="0013353B">
        <w:tc>
          <w:tcPr>
            <w:tcW w:w="5392" w:type="dxa"/>
            <w:tcBorders>
              <w:top w:val="single" w:sz="6" w:space="0" w:color="auto"/>
              <w:left w:val="double" w:sz="6" w:space="0" w:color="auto"/>
              <w:bottom w:val="single" w:sz="6" w:space="0" w:color="auto"/>
              <w:right w:val="single" w:sz="6" w:space="0" w:color="auto"/>
            </w:tcBorders>
          </w:tcPr>
          <w:p w14:paraId="24147CBE" w14:textId="77777777"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ремонт основных средств и иного имущества</w:t>
            </w:r>
          </w:p>
        </w:tc>
        <w:tc>
          <w:tcPr>
            <w:tcW w:w="720" w:type="dxa"/>
            <w:tcBorders>
              <w:top w:val="single" w:sz="6" w:space="0" w:color="auto"/>
              <w:left w:val="single" w:sz="6" w:space="0" w:color="auto"/>
              <w:bottom w:val="single" w:sz="6" w:space="0" w:color="auto"/>
              <w:right w:val="single" w:sz="6" w:space="0" w:color="auto"/>
            </w:tcBorders>
          </w:tcPr>
          <w:p w14:paraId="41025CB1" w14:textId="77777777" w:rsidR="0013353B" w:rsidRPr="00445C5F"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6325</w:t>
            </w:r>
          </w:p>
        </w:tc>
        <w:tc>
          <w:tcPr>
            <w:tcW w:w="1560" w:type="dxa"/>
            <w:tcBorders>
              <w:top w:val="single" w:sz="6" w:space="0" w:color="auto"/>
              <w:left w:val="single" w:sz="6" w:space="0" w:color="auto"/>
              <w:bottom w:val="single" w:sz="6" w:space="0" w:color="auto"/>
              <w:right w:val="single" w:sz="6" w:space="0" w:color="auto"/>
            </w:tcBorders>
          </w:tcPr>
          <w:p w14:paraId="12AAB9B6" w14:textId="77777777"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580" w:type="dxa"/>
            <w:tcBorders>
              <w:top w:val="single" w:sz="6" w:space="0" w:color="auto"/>
              <w:left w:val="single" w:sz="6" w:space="0" w:color="auto"/>
              <w:bottom w:val="single" w:sz="6" w:space="0" w:color="auto"/>
              <w:right w:val="double" w:sz="6" w:space="0" w:color="auto"/>
            </w:tcBorders>
          </w:tcPr>
          <w:p w14:paraId="3AA33291" w14:textId="77777777"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13353B" w:rsidRPr="00445C5F" w14:paraId="4BE1DD46" w14:textId="77777777" w:rsidTr="0013353B">
        <w:tc>
          <w:tcPr>
            <w:tcW w:w="5392" w:type="dxa"/>
            <w:tcBorders>
              <w:top w:val="single" w:sz="6" w:space="0" w:color="auto"/>
              <w:left w:val="double" w:sz="6" w:space="0" w:color="auto"/>
              <w:bottom w:val="single" w:sz="6" w:space="0" w:color="auto"/>
              <w:right w:val="single" w:sz="6" w:space="0" w:color="auto"/>
            </w:tcBorders>
          </w:tcPr>
          <w:p w14:paraId="6956466C" w14:textId="77777777"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прочие</w:t>
            </w:r>
          </w:p>
        </w:tc>
        <w:tc>
          <w:tcPr>
            <w:tcW w:w="720" w:type="dxa"/>
            <w:tcBorders>
              <w:top w:val="single" w:sz="6" w:space="0" w:color="auto"/>
              <w:left w:val="single" w:sz="6" w:space="0" w:color="auto"/>
              <w:bottom w:val="single" w:sz="6" w:space="0" w:color="auto"/>
              <w:right w:val="single" w:sz="6" w:space="0" w:color="auto"/>
            </w:tcBorders>
          </w:tcPr>
          <w:p w14:paraId="2DD87F51" w14:textId="77777777" w:rsidR="0013353B" w:rsidRPr="00445C5F"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6326</w:t>
            </w:r>
          </w:p>
        </w:tc>
        <w:tc>
          <w:tcPr>
            <w:tcW w:w="1560" w:type="dxa"/>
            <w:tcBorders>
              <w:top w:val="single" w:sz="6" w:space="0" w:color="auto"/>
              <w:left w:val="single" w:sz="6" w:space="0" w:color="auto"/>
              <w:bottom w:val="single" w:sz="6" w:space="0" w:color="auto"/>
              <w:right w:val="single" w:sz="6" w:space="0" w:color="auto"/>
            </w:tcBorders>
          </w:tcPr>
          <w:p w14:paraId="65991759" w14:textId="77777777"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580" w:type="dxa"/>
            <w:tcBorders>
              <w:top w:val="single" w:sz="6" w:space="0" w:color="auto"/>
              <w:left w:val="single" w:sz="6" w:space="0" w:color="auto"/>
              <w:bottom w:val="single" w:sz="6" w:space="0" w:color="auto"/>
              <w:right w:val="double" w:sz="6" w:space="0" w:color="auto"/>
            </w:tcBorders>
          </w:tcPr>
          <w:p w14:paraId="3D2191C4" w14:textId="77777777"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13353B" w:rsidRPr="00445C5F" w14:paraId="122B6D23" w14:textId="77777777" w:rsidTr="0013353B">
        <w:tc>
          <w:tcPr>
            <w:tcW w:w="5392" w:type="dxa"/>
            <w:tcBorders>
              <w:top w:val="single" w:sz="6" w:space="0" w:color="auto"/>
              <w:left w:val="double" w:sz="6" w:space="0" w:color="auto"/>
              <w:bottom w:val="single" w:sz="6" w:space="0" w:color="auto"/>
              <w:right w:val="single" w:sz="6" w:space="0" w:color="auto"/>
            </w:tcBorders>
          </w:tcPr>
          <w:p w14:paraId="32F2B4CD" w14:textId="77777777"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Приобретение основных средств, инвентаря и иного имущества</w:t>
            </w:r>
          </w:p>
        </w:tc>
        <w:tc>
          <w:tcPr>
            <w:tcW w:w="720" w:type="dxa"/>
            <w:tcBorders>
              <w:top w:val="single" w:sz="6" w:space="0" w:color="auto"/>
              <w:left w:val="single" w:sz="6" w:space="0" w:color="auto"/>
              <w:bottom w:val="single" w:sz="6" w:space="0" w:color="auto"/>
              <w:right w:val="single" w:sz="6" w:space="0" w:color="auto"/>
            </w:tcBorders>
          </w:tcPr>
          <w:p w14:paraId="240EE54E" w14:textId="77777777" w:rsidR="0013353B" w:rsidRPr="00445C5F"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6330</w:t>
            </w:r>
          </w:p>
        </w:tc>
        <w:tc>
          <w:tcPr>
            <w:tcW w:w="1560" w:type="dxa"/>
            <w:tcBorders>
              <w:top w:val="single" w:sz="6" w:space="0" w:color="auto"/>
              <w:left w:val="single" w:sz="6" w:space="0" w:color="auto"/>
              <w:bottom w:val="single" w:sz="6" w:space="0" w:color="auto"/>
              <w:right w:val="single" w:sz="6" w:space="0" w:color="auto"/>
            </w:tcBorders>
          </w:tcPr>
          <w:p w14:paraId="6A7FAA17" w14:textId="77777777"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580" w:type="dxa"/>
            <w:tcBorders>
              <w:top w:val="single" w:sz="6" w:space="0" w:color="auto"/>
              <w:left w:val="single" w:sz="6" w:space="0" w:color="auto"/>
              <w:bottom w:val="single" w:sz="6" w:space="0" w:color="auto"/>
              <w:right w:val="double" w:sz="6" w:space="0" w:color="auto"/>
            </w:tcBorders>
          </w:tcPr>
          <w:p w14:paraId="3EAD1C82" w14:textId="77777777"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13353B" w:rsidRPr="00445C5F" w14:paraId="72B768B4" w14:textId="77777777" w:rsidTr="0013353B">
        <w:tc>
          <w:tcPr>
            <w:tcW w:w="5392" w:type="dxa"/>
            <w:tcBorders>
              <w:top w:val="single" w:sz="6" w:space="0" w:color="auto"/>
              <w:left w:val="double" w:sz="6" w:space="0" w:color="auto"/>
              <w:bottom w:val="single" w:sz="6" w:space="0" w:color="auto"/>
              <w:right w:val="single" w:sz="6" w:space="0" w:color="auto"/>
            </w:tcBorders>
          </w:tcPr>
          <w:p w14:paraId="27069D40" w14:textId="77777777"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Прочие</w:t>
            </w:r>
          </w:p>
        </w:tc>
        <w:tc>
          <w:tcPr>
            <w:tcW w:w="720" w:type="dxa"/>
            <w:tcBorders>
              <w:top w:val="single" w:sz="6" w:space="0" w:color="auto"/>
              <w:left w:val="single" w:sz="6" w:space="0" w:color="auto"/>
              <w:bottom w:val="single" w:sz="6" w:space="0" w:color="auto"/>
              <w:right w:val="single" w:sz="6" w:space="0" w:color="auto"/>
            </w:tcBorders>
          </w:tcPr>
          <w:p w14:paraId="43CB694E" w14:textId="77777777" w:rsidR="0013353B" w:rsidRPr="00445C5F"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6350</w:t>
            </w:r>
          </w:p>
        </w:tc>
        <w:tc>
          <w:tcPr>
            <w:tcW w:w="1560" w:type="dxa"/>
            <w:tcBorders>
              <w:top w:val="single" w:sz="6" w:space="0" w:color="auto"/>
              <w:left w:val="single" w:sz="6" w:space="0" w:color="auto"/>
              <w:bottom w:val="single" w:sz="6" w:space="0" w:color="auto"/>
              <w:right w:val="single" w:sz="6" w:space="0" w:color="auto"/>
            </w:tcBorders>
          </w:tcPr>
          <w:p w14:paraId="6D93B2FE" w14:textId="77777777"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580" w:type="dxa"/>
            <w:tcBorders>
              <w:top w:val="single" w:sz="6" w:space="0" w:color="auto"/>
              <w:left w:val="single" w:sz="6" w:space="0" w:color="auto"/>
              <w:bottom w:val="single" w:sz="6" w:space="0" w:color="auto"/>
              <w:right w:val="double" w:sz="6" w:space="0" w:color="auto"/>
            </w:tcBorders>
          </w:tcPr>
          <w:p w14:paraId="5646BC6C" w14:textId="77777777"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13353B" w:rsidRPr="00445C5F" w14:paraId="73DCD12A" w14:textId="77777777" w:rsidTr="0013353B">
        <w:tc>
          <w:tcPr>
            <w:tcW w:w="5392" w:type="dxa"/>
            <w:tcBorders>
              <w:top w:val="single" w:sz="6" w:space="0" w:color="auto"/>
              <w:left w:val="double" w:sz="6" w:space="0" w:color="auto"/>
              <w:bottom w:val="single" w:sz="6" w:space="0" w:color="auto"/>
              <w:right w:val="single" w:sz="6" w:space="0" w:color="auto"/>
            </w:tcBorders>
          </w:tcPr>
          <w:p w14:paraId="0138A9B2" w14:textId="77777777"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Всего использовано средств</w:t>
            </w:r>
          </w:p>
        </w:tc>
        <w:tc>
          <w:tcPr>
            <w:tcW w:w="720" w:type="dxa"/>
            <w:tcBorders>
              <w:top w:val="single" w:sz="6" w:space="0" w:color="auto"/>
              <w:left w:val="single" w:sz="6" w:space="0" w:color="auto"/>
              <w:bottom w:val="single" w:sz="6" w:space="0" w:color="auto"/>
              <w:right w:val="single" w:sz="6" w:space="0" w:color="auto"/>
            </w:tcBorders>
          </w:tcPr>
          <w:p w14:paraId="75D2BF25" w14:textId="77777777" w:rsidR="0013353B" w:rsidRPr="00445C5F"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6300</w:t>
            </w:r>
          </w:p>
        </w:tc>
        <w:tc>
          <w:tcPr>
            <w:tcW w:w="1560" w:type="dxa"/>
            <w:tcBorders>
              <w:top w:val="single" w:sz="6" w:space="0" w:color="auto"/>
              <w:left w:val="single" w:sz="6" w:space="0" w:color="auto"/>
              <w:bottom w:val="single" w:sz="6" w:space="0" w:color="auto"/>
              <w:right w:val="single" w:sz="6" w:space="0" w:color="auto"/>
            </w:tcBorders>
          </w:tcPr>
          <w:p w14:paraId="30FBD219" w14:textId="77777777"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580" w:type="dxa"/>
            <w:tcBorders>
              <w:top w:val="single" w:sz="6" w:space="0" w:color="auto"/>
              <w:left w:val="single" w:sz="6" w:space="0" w:color="auto"/>
              <w:bottom w:val="single" w:sz="6" w:space="0" w:color="auto"/>
              <w:right w:val="double" w:sz="6" w:space="0" w:color="auto"/>
            </w:tcBorders>
          </w:tcPr>
          <w:p w14:paraId="47B7DE6D" w14:textId="77777777"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13353B" w:rsidRPr="00445C5F" w14:paraId="2279A21F" w14:textId="77777777" w:rsidTr="0013353B">
        <w:tc>
          <w:tcPr>
            <w:tcW w:w="5392" w:type="dxa"/>
            <w:tcBorders>
              <w:top w:val="single" w:sz="6" w:space="0" w:color="auto"/>
              <w:left w:val="double" w:sz="6" w:space="0" w:color="auto"/>
              <w:bottom w:val="double" w:sz="6" w:space="0" w:color="auto"/>
              <w:right w:val="single" w:sz="6" w:space="0" w:color="auto"/>
            </w:tcBorders>
          </w:tcPr>
          <w:p w14:paraId="795122BA" w14:textId="77777777"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Остаток средств на конец отчетного года</w:t>
            </w:r>
          </w:p>
        </w:tc>
        <w:tc>
          <w:tcPr>
            <w:tcW w:w="720" w:type="dxa"/>
            <w:tcBorders>
              <w:top w:val="single" w:sz="6" w:space="0" w:color="auto"/>
              <w:left w:val="single" w:sz="6" w:space="0" w:color="auto"/>
              <w:bottom w:val="double" w:sz="6" w:space="0" w:color="auto"/>
              <w:right w:val="single" w:sz="6" w:space="0" w:color="auto"/>
            </w:tcBorders>
          </w:tcPr>
          <w:p w14:paraId="38AE3E1F" w14:textId="77777777" w:rsidR="0013353B" w:rsidRPr="00445C5F"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6400</w:t>
            </w:r>
          </w:p>
        </w:tc>
        <w:tc>
          <w:tcPr>
            <w:tcW w:w="1560" w:type="dxa"/>
            <w:tcBorders>
              <w:top w:val="single" w:sz="6" w:space="0" w:color="auto"/>
              <w:left w:val="single" w:sz="6" w:space="0" w:color="auto"/>
              <w:bottom w:val="double" w:sz="6" w:space="0" w:color="auto"/>
              <w:right w:val="single" w:sz="6" w:space="0" w:color="auto"/>
            </w:tcBorders>
          </w:tcPr>
          <w:p w14:paraId="0F91EB2E" w14:textId="77777777"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580" w:type="dxa"/>
            <w:tcBorders>
              <w:top w:val="single" w:sz="6" w:space="0" w:color="auto"/>
              <w:left w:val="single" w:sz="6" w:space="0" w:color="auto"/>
              <w:bottom w:val="double" w:sz="6" w:space="0" w:color="auto"/>
              <w:right w:val="double" w:sz="6" w:space="0" w:color="auto"/>
            </w:tcBorders>
          </w:tcPr>
          <w:p w14:paraId="6BF7F4DD" w14:textId="77777777" w:rsidR="0013353B" w:rsidRPr="00445C5F"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bl>
    <w:p w14:paraId="7AEEBE83" w14:textId="06ED5268" w:rsidR="0013353B" w:rsidRPr="002F49A6" w:rsidRDefault="0013353B" w:rsidP="00163209">
      <w:pPr>
        <w:suppressAutoHyphens w:val="0"/>
        <w:autoSpaceDE w:val="0"/>
        <w:adjustRightInd w:val="0"/>
        <w:spacing w:after="0" w:line="240" w:lineRule="auto"/>
        <w:textAlignment w:val="auto"/>
        <w:rPr>
          <w:rFonts w:ascii="Times New Roman" w:eastAsiaTheme="minorEastAsia" w:hAnsi="Times New Roman" w:cs="Times New Roman"/>
          <w:b/>
          <w:bCs/>
          <w:kern w:val="0"/>
          <w:lang w:eastAsia="ru-RU"/>
        </w:rPr>
      </w:pPr>
      <w:r w:rsidRPr="00445C5F">
        <w:rPr>
          <w:rFonts w:ascii="Times New Roman" w:eastAsiaTheme="minorEastAsia" w:hAnsi="Times New Roman" w:cs="Times New Roman"/>
          <w:kern w:val="0"/>
          <w:lang w:eastAsia="ru-RU"/>
        </w:rPr>
        <w:br w:type="page"/>
      </w:r>
      <w:r w:rsidRPr="002F49A6">
        <w:rPr>
          <w:rFonts w:ascii="Times New Roman" w:eastAsiaTheme="minorEastAsia" w:hAnsi="Times New Roman" w:cs="Times New Roman"/>
          <w:b/>
          <w:bCs/>
          <w:kern w:val="0"/>
          <w:lang w:eastAsia="ru-RU"/>
        </w:rPr>
        <w:lastRenderedPageBreak/>
        <w:t>7.3. Сводная бухгалтерская (консолидированная финансовая) отчетность эмитента</w:t>
      </w:r>
    </w:p>
    <w:p w14:paraId="477E310A"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2F49A6">
        <w:rPr>
          <w:rFonts w:ascii="Times New Roman" w:eastAsiaTheme="minorEastAsia" w:hAnsi="Times New Roman" w:cs="Times New Roman"/>
          <w:kern w:val="0"/>
          <w:lang w:eastAsia="ru-RU"/>
        </w:rPr>
        <w:t>201</w:t>
      </w:r>
      <w:r w:rsidR="002058AD" w:rsidRPr="002F49A6">
        <w:rPr>
          <w:rFonts w:ascii="Times New Roman" w:eastAsiaTheme="minorEastAsia" w:hAnsi="Times New Roman" w:cs="Times New Roman"/>
          <w:kern w:val="0"/>
          <w:lang w:eastAsia="ru-RU"/>
        </w:rPr>
        <w:t>9</w:t>
      </w:r>
    </w:p>
    <w:p w14:paraId="4F2C2FEA" w14:textId="77777777" w:rsidR="0013353B" w:rsidRPr="002F49A6"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bCs/>
          <w:kern w:val="0"/>
          <w:lang w:eastAsia="ru-RU"/>
        </w:rPr>
      </w:pPr>
      <w:r w:rsidRPr="002F49A6">
        <w:rPr>
          <w:rFonts w:ascii="Times New Roman" w:eastAsiaTheme="minorEastAsia" w:hAnsi="Times New Roman" w:cs="Times New Roman"/>
          <w:bCs/>
          <w:kern w:val="0"/>
          <w:lang w:eastAsia="ru-RU"/>
        </w:rPr>
        <w:t>Бухгалтерский баланс</w:t>
      </w:r>
    </w:p>
    <w:p w14:paraId="6D36F155" w14:textId="77777777" w:rsidR="0013353B" w:rsidRPr="002F49A6"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bCs/>
          <w:kern w:val="0"/>
          <w:lang w:eastAsia="ru-RU"/>
        </w:rPr>
      </w:pPr>
      <w:r w:rsidRPr="002F49A6">
        <w:rPr>
          <w:rFonts w:ascii="Times New Roman" w:eastAsiaTheme="minorEastAsia" w:hAnsi="Times New Roman" w:cs="Times New Roman"/>
          <w:bCs/>
          <w:kern w:val="0"/>
          <w:lang w:eastAsia="ru-RU"/>
        </w:rPr>
        <w:t>на 31.12.201</w:t>
      </w:r>
      <w:r w:rsidR="002058AD" w:rsidRPr="002F49A6">
        <w:rPr>
          <w:rFonts w:ascii="Times New Roman" w:eastAsiaTheme="minorEastAsia" w:hAnsi="Times New Roman" w:cs="Times New Roman"/>
          <w:bCs/>
          <w:kern w:val="0"/>
          <w:lang w:eastAsia="ru-RU"/>
        </w:rPr>
        <w:t>9</w:t>
      </w:r>
    </w:p>
    <w:tbl>
      <w:tblPr>
        <w:tblW w:w="0" w:type="auto"/>
        <w:tblLayout w:type="fixed"/>
        <w:tblCellMar>
          <w:left w:w="72" w:type="dxa"/>
          <w:right w:w="72" w:type="dxa"/>
        </w:tblCellMar>
        <w:tblLook w:val="0000" w:firstRow="0" w:lastRow="0" w:firstColumn="0" w:lastColumn="0" w:noHBand="0" w:noVBand="0"/>
      </w:tblPr>
      <w:tblGrid>
        <w:gridCol w:w="6112"/>
        <w:gridCol w:w="1560"/>
        <w:gridCol w:w="1580"/>
      </w:tblGrid>
      <w:tr w:rsidR="0013353B" w:rsidRPr="002F49A6" w14:paraId="0558A700" w14:textId="77777777" w:rsidTr="0013353B">
        <w:tc>
          <w:tcPr>
            <w:tcW w:w="6112" w:type="dxa"/>
            <w:tcBorders>
              <w:top w:val="nil"/>
              <w:left w:val="nil"/>
              <w:bottom w:val="nil"/>
              <w:right w:val="nil"/>
            </w:tcBorders>
          </w:tcPr>
          <w:p w14:paraId="6FD53519"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560" w:type="dxa"/>
            <w:tcBorders>
              <w:top w:val="nil"/>
              <w:left w:val="nil"/>
              <w:bottom w:val="nil"/>
              <w:right w:val="nil"/>
            </w:tcBorders>
          </w:tcPr>
          <w:p w14:paraId="6162FD96"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580" w:type="dxa"/>
            <w:tcBorders>
              <w:top w:val="single" w:sz="6" w:space="0" w:color="auto"/>
              <w:left w:val="single" w:sz="6" w:space="0" w:color="auto"/>
              <w:bottom w:val="single" w:sz="6" w:space="0" w:color="auto"/>
              <w:right w:val="single" w:sz="6" w:space="0" w:color="auto"/>
            </w:tcBorders>
          </w:tcPr>
          <w:p w14:paraId="2DA746EC" w14:textId="77777777" w:rsidR="0013353B" w:rsidRPr="002F49A6"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2F49A6">
              <w:rPr>
                <w:rFonts w:ascii="Times New Roman" w:eastAsiaTheme="minorEastAsia" w:hAnsi="Times New Roman" w:cs="Times New Roman"/>
                <w:kern w:val="0"/>
                <w:lang w:eastAsia="ru-RU"/>
              </w:rPr>
              <w:t>Коды</w:t>
            </w:r>
          </w:p>
        </w:tc>
      </w:tr>
      <w:tr w:rsidR="0013353B" w:rsidRPr="002F49A6" w14:paraId="4D164353" w14:textId="77777777" w:rsidTr="0013353B">
        <w:tc>
          <w:tcPr>
            <w:tcW w:w="7672" w:type="dxa"/>
            <w:gridSpan w:val="2"/>
            <w:tcBorders>
              <w:top w:val="nil"/>
              <w:left w:val="nil"/>
              <w:bottom w:val="nil"/>
              <w:right w:val="nil"/>
            </w:tcBorders>
          </w:tcPr>
          <w:p w14:paraId="350B679E" w14:textId="77777777" w:rsidR="0013353B" w:rsidRPr="002F49A6" w:rsidRDefault="0013353B" w:rsidP="0013353B">
            <w:pPr>
              <w:suppressAutoHyphens w:val="0"/>
              <w:autoSpaceDE w:val="0"/>
              <w:adjustRightInd w:val="0"/>
              <w:spacing w:after="0" w:line="240" w:lineRule="auto"/>
              <w:jc w:val="right"/>
              <w:textAlignment w:val="auto"/>
              <w:rPr>
                <w:rFonts w:ascii="Times New Roman" w:eastAsiaTheme="minorEastAsia" w:hAnsi="Times New Roman" w:cs="Times New Roman"/>
                <w:kern w:val="0"/>
                <w:lang w:eastAsia="ru-RU"/>
              </w:rPr>
            </w:pPr>
            <w:r w:rsidRPr="002F49A6">
              <w:rPr>
                <w:rFonts w:ascii="Times New Roman" w:eastAsiaTheme="minorEastAsia" w:hAnsi="Times New Roman" w:cs="Times New Roman"/>
                <w:kern w:val="0"/>
                <w:lang w:eastAsia="ru-RU"/>
              </w:rPr>
              <w:t>Форма № 1 по ОКУД</w:t>
            </w:r>
          </w:p>
        </w:tc>
        <w:tc>
          <w:tcPr>
            <w:tcW w:w="1580" w:type="dxa"/>
            <w:tcBorders>
              <w:top w:val="single" w:sz="6" w:space="0" w:color="auto"/>
              <w:left w:val="single" w:sz="6" w:space="0" w:color="auto"/>
              <w:bottom w:val="single" w:sz="6" w:space="0" w:color="auto"/>
              <w:right w:val="single" w:sz="6" w:space="0" w:color="auto"/>
            </w:tcBorders>
          </w:tcPr>
          <w:p w14:paraId="1192F038" w14:textId="77777777" w:rsidR="0013353B" w:rsidRPr="002F49A6"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bCs/>
                <w:kern w:val="0"/>
                <w:lang w:eastAsia="ru-RU"/>
              </w:rPr>
            </w:pPr>
            <w:r w:rsidRPr="002F49A6">
              <w:rPr>
                <w:rFonts w:ascii="Times New Roman" w:eastAsiaTheme="minorEastAsia" w:hAnsi="Times New Roman" w:cs="Times New Roman"/>
                <w:bCs/>
                <w:kern w:val="0"/>
                <w:lang w:eastAsia="ru-RU"/>
              </w:rPr>
              <w:t>0710001</w:t>
            </w:r>
          </w:p>
        </w:tc>
      </w:tr>
      <w:tr w:rsidR="0013353B" w:rsidRPr="002F49A6" w14:paraId="0BF7F502" w14:textId="77777777" w:rsidTr="0013353B">
        <w:tc>
          <w:tcPr>
            <w:tcW w:w="6112" w:type="dxa"/>
            <w:tcBorders>
              <w:top w:val="nil"/>
              <w:left w:val="nil"/>
              <w:bottom w:val="nil"/>
              <w:right w:val="nil"/>
            </w:tcBorders>
          </w:tcPr>
          <w:p w14:paraId="6A219CB8"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560" w:type="dxa"/>
            <w:tcBorders>
              <w:top w:val="nil"/>
              <w:left w:val="nil"/>
              <w:bottom w:val="nil"/>
              <w:right w:val="nil"/>
            </w:tcBorders>
          </w:tcPr>
          <w:p w14:paraId="26862952" w14:textId="77777777" w:rsidR="0013353B" w:rsidRPr="002F49A6" w:rsidRDefault="0013353B" w:rsidP="0013353B">
            <w:pPr>
              <w:suppressAutoHyphens w:val="0"/>
              <w:autoSpaceDE w:val="0"/>
              <w:adjustRightInd w:val="0"/>
              <w:spacing w:after="0" w:line="240" w:lineRule="auto"/>
              <w:jc w:val="right"/>
              <w:textAlignment w:val="auto"/>
              <w:rPr>
                <w:rFonts w:ascii="Times New Roman" w:eastAsiaTheme="minorEastAsia" w:hAnsi="Times New Roman" w:cs="Times New Roman"/>
                <w:kern w:val="0"/>
                <w:lang w:eastAsia="ru-RU"/>
              </w:rPr>
            </w:pPr>
            <w:r w:rsidRPr="002F49A6">
              <w:rPr>
                <w:rFonts w:ascii="Times New Roman" w:eastAsiaTheme="minorEastAsia" w:hAnsi="Times New Roman" w:cs="Times New Roman"/>
                <w:kern w:val="0"/>
                <w:lang w:eastAsia="ru-RU"/>
              </w:rPr>
              <w:t>Дата</w:t>
            </w:r>
          </w:p>
        </w:tc>
        <w:tc>
          <w:tcPr>
            <w:tcW w:w="1580" w:type="dxa"/>
            <w:tcBorders>
              <w:top w:val="single" w:sz="6" w:space="0" w:color="auto"/>
              <w:left w:val="single" w:sz="6" w:space="0" w:color="auto"/>
              <w:bottom w:val="single" w:sz="6" w:space="0" w:color="auto"/>
              <w:right w:val="single" w:sz="6" w:space="0" w:color="auto"/>
            </w:tcBorders>
          </w:tcPr>
          <w:p w14:paraId="03EBE68A" w14:textId="77777777" w:rsidR="0013353B" w:rsidRPr="002F49A6"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bCs/>
                <w:kern w:val="0"/>
                <w:lang w:eastAsia="ru-RU"/>
              </w:rPr>
            </w:pPr>
            <w:r w:rsidRPr="002F49A6">
              <w:rPr>
                <w:rFonts w:ascii="Times New Roman" w:eastAsiaTheme="minorEastAsia" w:hAnsi="Times New Roman" w:cs="Times New Roman"/>
                <w:bCs/>
                <w:kern w:val="0"/>
                <w:lang w:eastAsia="ru-RU"/>
              </w:rPr>
              <w:t>31.12.2018</w:t>
            </w:r>
          </w:p>
        </w:tc>
      </w:tr>
      <w:tr w:rsidR="0013353B" w:rsidRPr="002F49A6" w14:paraId="65E3439F" w14:textId="77777777" w:rsidTr="0013353B">
        <w:tc>
          <w:tcPr>
            <w:tcW w:w="6112" w:type="dxa"/>
            <w:tcBorders>
              <w:top w:val="nil"/>
              <w:left w:val="nil"/>
              <w:bottom w:val="nil"/>
              <w:right w:val="nil"/>
            </w:tcBorders>
          </w:tcPr>
          <w:p w14:paraId="427EFC08"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bCs/>
                <w:kern w:val="0"/>
                <w:lang w:eastAsia="ru-RU"/>
              </w:rPr>
            </w:pPr>
            <w:r w:rsidRPr="002F49A6">
              <w:rPr>
                <w:rFonts w:ascii="Times New Roman" w:eastAsiaTheme="minorEastAsia" w:hAnsi="Times New Roman" w:cs="Times New Roman"/>
                <w:kern w:val="0"/>
                <w:lang w:eastAsia="ru-RU"/>
              </w:rPr>
              <w:t>Организация:</w:t>
            </w:r>
            <w:r w:rsidRPr="002F49A6">
              <w:rPr>
                <w:rFonts w:ascii="Times New Roman" w:eastAsiaTheme="minorEastAsia" w:hAnsi="Times New Roman" w:cs="Times New Roman"/>
                <w:bCs/>
                <w:kern w:val="0"/>
                <w:lang w:eastAsia="ru-RU"/>
              </w:rPr>
              <w:t xml:space="preserve"> Открытое акционерное общество по газификации и эксплуатации газового хозяйства "Читаоблгаз"</w:t>
            </w:r>
          </w:p>
        </w:tc>
        <w:tc>
          <w:tcPr>
            <w:tcW w:w="1560" w:type="dxa"/>
            <w:tcBorders>
              <w:top w:val="nil"/>
              <w:left w:val="nil"/>
              <w:bottom w:val="nil"/>
              <w:right w:val="nil"/>
            </w:tcBorders>
          </w:tcPr>
          <w:p w14:paraId="1C97A27D" w14:textId="77777777" w:rsidR="0013353B" w:rsidRPr="002F49A6" w:rsidRDefault="0013353B" w:rsidP="0013353B">
            <w:pPr>
              <w:suppressAutoHyphens w:val="0"/>
              <w:autoSpaceDE w:val="0"/>
              <w:adjustRightInd w:val="0"/>
              <w:spacing w:after="0" w:line="240" w:lineRule="auto"/>
              <w:jc w:val="right"/>
              <w:textAlignment w:val="auto"/>
              <w:rPr>
                <w:rFonts w:ascii="Times New Roman" w:eastAsiaTheme="minorEastAsia" w:hAnsi="Times New Roman" w:cs="Times New Roman"/>
                <w:kern w:val="0"/>
                <w:lang w:eastAsia="ru-RU"/>
              </w:rPr>
            </w:pPr>
            <w:r w:rsidRPr="002F49A6">
              <w:rPr>
                <w:rFonts w:ascii="Times New Roman" w:eastAsiaTheme="minorEastAsia" w:hAnsi="Times New Roman" w:cs="Times New Roman"/>
                <w:kern w:val="0"/>
                <w:lang w:eastAsia="ru-RU"/>
              </w:rPr>
              <w:t>по ОКПО</w:t>
            </w:r>
          </w:p>
        </w:tc>
        <w:tc>
          <w:tcPr>
            <w:tcW w:w="1580" w:type="dxa"/>
            <w:tcBorders>
              <w:top w:val="single" w:sz="6" w:space="0" w:color="auto"/>
              <w:left w:val="single" w:sz="6" w:space="0" w:color="auto"/>
              <w:bottom w:val="single" w:sz="6" w:space="0" w:color="auto"/>
              <w:right w:val="single" w:sz="6" w:space="0" w:color="auto"/>
            </w:tcBorders>
          </w:tcPr>
          <w:p w14:paraId="00415840" w14:textId="77777777" w:rsidR="0013353B" w:rsidRPr="002F49A6"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bCs/>
                <w:kern w:val="0"/>
                <w:lang w:eastAsia="ru-RU"/>
              </w:rPr>
            </w:pPr>
            <w:r w:rsidRPr="002F49A6">
              <w:rPr>
                <w:rFonts w:ascii="Times New Roman" w:eastAsiaTheme="minorEastAsia" w:hAnsi="Times New Roman" w:cs="Times New Roman"/>
                <w:bCs/>
                <w:kern w:val="0"/>
                <w:lang w:eastAsia="ru-RU"/>
              </w:rPr>
              <w:t>03257290</w:t>
            </w:r>
          </w:p>
        </w:tc>
      </w:tr>
      <w:tr w:rsidR="0013353B" w:rsidRPr="002F49A6" w14:paraId="675021FC" w14:textId="77777777" w:rsidTr="0013353B">
        <w:tc>
          <w:tcPr>
            <w:tcW w:w="6112" w:type="dxa"/>
            <w:tcBorders>
              <w:top w:val="nil"/>
              <w:left w:val="nil"/>
              <w:bottom w:val="nil"/>
              <w:right w:val="nil"/>
            </w:tcBorders>
          </w:tcPr>
          <w:p w14:paraId="5AA629B1"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2F49A6">
              <w:rPr>
                <w:rFonts w:ascii="Times New Roman" w:eastAsiaTheme="minorEastAsia" w:hAnsi="Times New Roman" w:cs="Times New Roman"/>
                <w:kern w:val="0"/>
                <w:lang w:eastAsia="ru-RU"/>
              </w:rPr>
              <w:t>Идентификационный номер налогоплательщика</w:t>
            </w:r>
          </w:p>
        </w:tc>
        <w:tc>
          <w:tcPr>
            <w:tcW w:w="1560" w:type="dxa"/>
            <w:tcBorders>
              <w:top w:val="nil"/>
              <w:left w:val="nil"/>
              <w:bottom w:val="nil"/>
              <w:right w:val="nil"/>
            </w:tcBorders>
          </w:tcPr>
          <w:p w14:paraId="339A47FD" w14:textId="77777777" w:rsidR="0013353B" w:rsidRPr="002F49A6" w:rsidRDefault="0013353B" w:rsidP="0013353B">
            <w:pPr>
              <w:suppressAutoHyphens w:val="0"/>
              <w:autoSpaceDE w:val="0"/>
              <w:adjustRightInd w:val="0"/>
              <w:spacing w:after="0" w:line="240" w:lineRule="auto"/>
              <w:jc w:val="right"/>
              <w:textAlignment w:val="auto"/>
              <w:rPr>
                <w:rFonts w:ascii="Times New Roman" w:eastAsiaTheme="minorEastAsia" w:hAnsi="Times New Roman" w:cs="Times New Roman"/>
                <w:kern w:val="0"/>
                <w:lang w:eastAsia="ru-RU"/>
              </w:rPr>
            </w:pPr>
            <w:r w:rsidRPr="002F49A6">
              <w:rPr>
                <w:rFonts w:ascii="Times New Roman" w:eastAsiaTheme="minorEastAsia" w:hAnsi="Times New Roman" w:cs="Times New Roman"/>
                <w:kern w:val="0"/>
                <w:lang w:eastAsia="ru-RU"/>
              </w:rPr>
              <w:t>ИНН</w:t>
            </w:r>
          </w:p>
        </w:tc>
        <w:tc>
          <w:tcPr>
            <w:tcW w:w="1580" w:type="dxa"/>
            <w:tcBorders>
              <w:top w:val="single" w:sz="6" w:space="0" w:color="auto"/>
              <w:left w:val="single" w:sz="6" w:space="0" w:color="auto"/>
              <w:bottom w:val="single" w:sz="6" w:space="0" w:color="auto"/>
              <w:right w:val="single" w:sz="6" w:space="0" w:color="auto"/>
            </w:tcBorders>
          </w:tcPr>
          <w:p w14:paraId="40C882D6" w14:textId="77777777" w:rsidR="0013353B" w:rsidRPr="002F49A6"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bCs/>
                <w:kern w:val="0"/>
                <w:lang w:eastAsia="ru-RU"/>
              </w:rPr>
            </w:pPr>
            <w:r w:rsidRPr="002F49A6">
              <w:rPr>
                <w:rFonts w:ascii="Times New Roman" w:eastAsiaTheme="minorEastAsia" w:hAnsi="Times New Roman" w:cs="Times New Roman"/>
                <w:bCs/>
                <w:kern w:val="0"/>
                <w:lang w:eastAsia="ru-RU"/>
              </w:rPr>
              <w:t>7536019006</w:t>
            </w:r>
          </w:p>
        </w:tc>
      </w:tr>
      <w:tr w:rsidR="0013353B" w:rsidRPr="002F49A6" w14:paraId="6ED98EA1" w14:textId="77777777" w:rsidTr="0013353B">
        <w:tc>
          <w:tcPr>
            <w:tcW w:w="6112" w:type="dxa"/>
            <w:tcBorders>
              <w:top w:val="nil"/>
              <w:left w:val="nil"/>
              <w:bottom w:val="nil"/>
              <w:right w:val="nil"/>
            </w:tcBorders>
          </w:tcPr>
          <w:p w14:paraId="08349D03"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2F49A6">
              <w:rPr>
                <w:rFonts w:ascii="Times New Roman" w:eastAsiaTheme="minorEastAsia" w:hAnsi="Times New Roman" w:cs="Times New Roman"/>
                <w:kern w:val="0"/>
                <w:lang w:eastAsia="ru-RU"/>
              </w:rPr>
              <w:t>Вид деятельности:</w:t>
            </w:r>
          </w:p>
        </w:tc>
        <w:tc>
          <w:tcPr>
            <w:tcW w:w="1560" w:type="dxa"/>
            <w:tcBorders>
              <w:top w:val="nil"/>
              <w:left w:val="nil"/>
              <w:bottom w:val="nil"/>
              <w:right w:val="nil"/>
            </w:tcBorders>
          </w:tcPr>
          <w:p w14:paraId="6578351C" w14:textId="77777777" w:rsidR="0013353B" w:rsidRPr="002F49A6" w:rsidRDefault="0013353B" w:rsidP="0013353B">
            <w:pPr>
              <w:suppressAutoHyphens w:val="0"/>
              <w:autoSpaceDE w:val="0"/>
              <w:adjustRightInd w:val="0"/>
              <w:spacing w:after="0" w:line="240" w:lineRule="auto"/>
              <w:jc w:val="right"/>
              <w:textAlignment w:val="auto"/>
              <w:rPr>
                <w:rFonts w:ascii="Times New Roman" w:eastAsiaTheme="minorEastAsia" w:hAnsi="Times New Roman" w:cs="Times New Roman"/>
                <w:kern w:val="0"/>
                <w:lang w:eastAsia="ru-RU"/>
              </w:rPr>
            </w:pPr>
            <w:r w:rsidRPr="002F49A6">
              <w:rPr>
                <w:rFonts w:ascii="Times New Roman" w:eastAsiaTheme="minorEastAsia" w:hAnsi="Times New Roman" w:cs="Times New Roman"/>
                <w:kern w:val="0"/>
                <w:lang w:eastAsia="ru-RU"/>
              </w:rPr>
              <w:t>по ОКВЭД</w:t>
            </w:r>
          </w:p>
        </w:tc>
        <w:tc>
          <w:tcPr>
            <w:tcW w:w="1580" w:type="dxa"/>
            <w:tcBorders>
              <w:top w:val="single" w:sz="6" w:space="0" w:color="auto"/>
              <w:left w:val="single" w:sz="6" w:space="0" w:color="auto"/>
              <w:bottom w:val="single" w:sz="6" w:space="0" w:color="auto"/>
              <w:right w:val="single" w:sz="6" w:space="0" w:color="auto"/>
            </w:tcBorders>
          </w:tcPr>
          <w:p w14:paraId="4F9A55C7"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13353B" w:rsidRPr="002F49A6" w14:paraId="6E16DC9D" w14:textId="77777777" w:rsidTr="0013353B">
        <w:tc>
          <w:tcPr>
            <w:tcW w:w="6112" w:type="dxa"/>
            <w:tcBorders>
              <w:top w:val="nil"/>
              <w:left w:val="nil"/>
              <w:bottom w:val="nil"/>
              <w:right w:val="nil"/>
            </w:tcBorders>
          </w:tcPr>
          <w:p w14:paraId="2B41A070"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bCs/>
                <w:kern w:val="0"/>
                <w:lang w:eastAsia="ru-RU"/>
              </w:rPr>
            </w:pPr>
            <w:r w:rsidRPr="002F49A6">
              <w:rPr>
                <w:rFonts w:ascii="Times New Roman" w:eastAsiaTheme="minorEastAsia" w:hAnsi="Times New Roman" w:cs="Times New Roman"/>
                <w:kern w:val="0"/>
                <w:lang w:eastAsia="ru-RU"/>
              </w:rPr>
              <w:t>Организационно-правовая форма / форма собственности:</w:t>
            </w:r>
            <w:r w:rsidRPr="002F49A6">
              <w:rPr>
                <w:rFonts w:ascii="Times New Roman" w:eastAsiaTheme="minorEastAsia" w:hAnsi="Times New Roman" w:cs="Times New Roman"/>
                <w:bCs/>
                <w:kern w:val="0"/>
                <w:lang w:eastAsia="ru-RU"/>
              </w:rPr>
              <w:t xml:space="preserve"> открытое акционерное общество / Смешанная российская собственность с долей собственности субъектов Российской Федерации</w:t>
            </w:r>
          </w:p>
        </w:tc>
        <w:tc>
          <w:tcPr>
            <w:tcW w:w="1560" w:type="dxa"/>
            <w:tcBorders>
              <w:top w:val="nil"/>
              <w:left w:val="nil"/>
              <w:bottom w:val="nil"/>
              <w:right w:val="nil"/>
            </w:tcBorders>
          </w:tcPr>
          <w:p w14:paraId="0FB4BC89" w14:textId="77777777" w:rsidR="0013353B" w:rsidRPr="002F49A6" w:rsidRDefault="0013353B" w:rsidP="0013353B">
            <w:pPr>
              <w:suppressAutoHyphens w:val="0"/>
              <w:autoSpaceDE w:val="0"/>
              <w:adjustRightInd w:val="0"/>
              <w:spacing w:after="0" w:line="240" w:lineRule="auto"/>
              <w:jc w:val="right"/>
              <w:textAlignment w:val="auto"/>
              <w:rPr>
                <w:rFonts w:ascii="Times New Roman" w:eastAsiaTheme="minorEastAsia" w:hAnsi="Times New Roman" w:cs="Times New Roman"/>
                <w:kern w:val="0"/>
                <w:lang w:eastAsia="ru-RU"/>
              </w:rPr>
            </w:pPr>
            <w:r w:rsidRPr="002F49A6">
              <w:rPr>
                <w:rFonts w:ascii="Times New Roman" w:eastAsiaTheme="minorEastAsia" w:hAnsi="Times New Roman" w:cs="Times New Roman"/>
                <w:kern w:val="0"/>
                <w:lang w:eastAsia="ru-RU"/>
              </w:rPr>
              <w:t>по ОКОПФ / ОКФС</w:t>
            </w:r>
          </w:p>
        </w:tc>
        <w:tc>
          <w:tcPr>
            <w:tcW w:w="1580" w:type="dxa"/>
            <w:tcBorders>
              <w:top w:val="single" w:sz="6" w:space="0" w:color="auto"/>
              <w:left w:val="single" w:sz="6" w:space="0" w:color="auto"/>
              <w:bottom w:val="single" w:sz="6" w:space="0" w:color="auto"/>
              <w:right w:val="single" w:sz="6" w:space="0" w:color="auto"/>
            </w:tcBorders>
          </w:tcPr>
          <w:p w14:paraId="23B19110" w14:textId="77777777" w:rsidR="0013353B" w:rsidRPr="002F49A6"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bCs/>
                <w:kern w:val="0"/>
                <w:lang w:eastAsia="ru-RU"/>
              </w:rPr>
            </w:pPr>
            <w:r w:rsidRPr="002F49A6">
              <w:rPr>
                <w:rFonts w:ascii="Times New Roman" w:eastAsiaTheme="minorEastAsia" w:hAnsi="Times New Roman" w:cs="Times New Roman"/>
                <w:bCs/>
                <w:kern w:val="0"/>
                <w:lang w:eastAsia="ru-RU"/>
              </w:rPr>
              <w:t>47 / 42</w:t>
            </w:r>
          </w:p>
        </w:tc>
      </w:tr>
      <w:tr w:rsidR="0013353B" w:rsidRPr="002F49A6" w14:paraId="40318AF2" w14:textId="77777777" w:rsidTr="0013353B">
        <w:tc>
          <w:tcPr>
            <w:tcW w:w="6112" w:type="dxa"/>
            <w:tcBorders>
              <w:top w:val="nil"/>
              <w:left w:val="nil"/>
              <w:bottom w:val="nil"/>
              <w:right w:val="nil"/>
            </w:tcBorders>
          </w:tcPr>
          <w:p w14:paraId="7E1A7003"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bCs/>
                <w:kern w:val="0"/>
                <w:lang w:eastAsia="ru-RU"/>
              </w:rPr>
            </w:pPr>
            <w:r w:rsidRPr="002F49A6">
              <w:rPr>
                <w:rFonts w:ascii="Times New Roman" w:eastAsiaTheme="minorEastAsia" w:hAnsi="Times New Roman" w:cs="Times New Roman"/>
                <w:kern w:val="0"/>
                <w:lang w:eastAsia="ru-RU"/>
              </w:rPr>
              <w:t>Единица измерения:</w:t>
            </w:r>
            <w:r w:rsidRPr="002F49A6">
              <w:rPr>
                <w:rFonts w:ascii="Times New Roman" w:eastAsiaTheme="minorEastAsia" w:hAnsi="Times New Roman" w:cs="Times New Roman"/>
                <w:bCs/>
                <w:kern w:val="0"/>
                <w:lang w:eastAsia="ru-RU"/>
              </w:rPr>
              <w:t xml:space="preserve"> тыс. руб.</w:t>
            </w:r>
          </w:p>
        </w:tc>
        <w:tc>
          <w:tcPr>
            <w:tcW w:w="1560" w:type="dxa"/>
            <w:tcBorders>
              <w:top w:val="nil"/>
              <w:left w:val="nil"/>
              <w:bottom w:val="nil"/>
              <w:right w:val="nil"/>
            </w:tcBorders>
          </w:tcPr>
          <w:p w14:paraId="57482264" w14:textId="77777777" w:rsidR="0013353B" w:rsidRPr="002F49A6" w:rsidRDefault="0013353B" w:rsidP="0013353B">
            <w:pPr>
              <w:suppressAutoHyphens w:val="0"/>
              <w:autoSpaceDE w:val="0"/>
              <w:adjustRightInd w:val="0"/>
              <w:spacing w:after="0" w:line="240" w:lineRule="auto"/>
              <w:jc w:val="right"/>
              <w:textAlignment w:val="auto"/>
              <w:rPr>
                <w:rFonts w:ascii="Times New Roman" w:eastAsiaTheme="minorEastAsia" w:hAnsi="Times New Roman" w:cs="Times New Roman"/>
                <w:kern w:val="0"/>
                <w:lang w:eastAsia="ru-RU"/>
              </w:rPr>
            </w:pPr>
            <w:r w:rsidRPr="002F49A6">
              <w:rPr>
                <w:rFonts w:ascii="Times New Roman" w:eastAsiaTheme="minorEastAsia" w:hAnsi="Times New Roman" w:cs="Times New Roman"/>
                <w:kern w:val="0"/>
                <w:lang w:eastAsia="ru-RU"/>
              </w:rPr>
              <w:t>по ОКЕИ</w:t>
            </w:r>
          </w:p>
        </w:tc>
        <w:tc>
          <w:tcPr>
            <w:tcW w:w="1580" w:type="dxa"/>
            <w:tcBorders>
              <w:top w:val="single" w:sz="6" w:space="0" w:color="auto"/>
              <w:left w:val="single" w:sz="6" w:space="0" w:color="auto"/>
              <w:bottom w:val="single" w:sz="6" w:space="0" w:color="auto"/>
              <w:right w:val="single" w:sz="6" w:space="0" w:color="auto"/>
            </w:tcBorders>
          </w:tcPr>
          <w:p w14:paraId="055C478C" w14:textId="77777777" w:rsidR="0013353B" w:rsidRPr="002F49A6"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bCs/>
                <w:kern w:val="0"/>
                <w:lang w:eastAsia="ru-RU"/>
              </w:rPr>
            </w:pPr>
            <w:r w:rsidRPr="002F49A6">
              <w:rPr>
                <w:rFonts w:ascii="Times New Roman" w:eastAsiaTheme="minorEastAsia" w:hAnsi="Times New Roman" w:cs="Times New Roman"/>
                <w:bCs/>
                <w:kern w:val="0"/>
                <w:lang w:eastAsia="ru-RU"/>
              </w:rPr>
              <w:t>384</w:t>
            </w:r>
          </w:p>
        </w:tc>
      </w:tr>
      <w:tr w:rsidR="0013353B" w:rsidRPr="002F49A6" w14:paraId="6BEFAB9F" w14:textId="77777777" w:rsidTr="0013353B">
        <w:tc>
          <w:tcPr>
            <w:tcW w:w="6112" w:type="dxa"/>
            <w:tcBorders>
              <w:top w:val="nil"/>
              <w:left w:val="nil"/>
              <w:bottom w:val="nil"/>
              <w:right w:val="nil"/>
            </w:tcBorders>
          </w:tcPr>
          <w:p w14:paraId="47AC2B86"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bCs/>
                <w:kern w:val="0"/>
                <w:lang w:eastAsia="ru-RU"/>
              </w:rPr>
            </w:pPr>
            <w:r w:rsidRPr="002F49A6">
              <w:rPr>
                <w:rFonts w:ascii="Times New Roman" w:eastAsiaTheme="minorEastAsia" w:hAnsi="Times New Roman" w:cs="Times New Roman"/>
                <w:kern w:val="0"/>
                <w:lang w:eastAsia="ru-RU"/>
              </w:rPr>
              <w:t>Местонахождение (адрес):</w:t>
            </w:r>
            <w:r w:rsidRPr="002F49A6">
              <w:rPr>
                <w:rFonts w:ascii="Times New Roman" w:eastAsiaTheme="minorEastAsia" w:hAnsi="Times New Roman" w:cs="Times New Roman"/>
                <w:bCs/>
                <w:kern w:val="0"/>
                <w:lang w:eastAsia="ru-RU"/>
              </w:rPr>
              <w:t xml:space="preserve"> 672000 Россия, Забайкальский край, город Чита, Костюшко-Григоровича, 29</w:t>
            </w:r>
          </w:p>
        </w:tc>
        <w:tc>
          <w:tcPr>
            <w:tcW w:w="1560" w:type="dxa"/>
            <w:tcBorders>
              <w:top w:val="nil"/>
              <w:left w:val="nil"/>
              <w:bottom w:val="nil"/>
              <w:right w:val="nil"/>
            </w:tcBorders>
          </w:tcPr>
          <w:p w14:paraId="330E83B4"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580" w:type="dxa"/>
            <w:tcBorders>
              <w:top w:val="nil"/>
              <w:left w:val="nil"/>
              <w:bottom w:val="nil"/>
              <w:right w:val="nil"/>
            </w:tcBorders>
          </w:tcPr>
          <w:p w14:paraId="4EDF69EE"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bl>
    <w:p w14:paraId="6497DCA2"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bl>
      <w:tblPr>
        <w:tblW w:w="0" w:type="auto"/>
        <w:tblLayout w:type="fixed"/>
        <w:tblCellMar>
          <w:left w:w="72" w:type="dxa"/>
          <w:right w:w="72" w:type="dxa"/>
        </w:tblCellMar>
        <w:tblLook w:val="0000" w:firstRow="0" w:lastRow="0" w:firstColumn="0" w:lastColumn="0" w:noHBand="0" w:noVBand="0"/>
      </w:tblPr>
      <w:tblGrid>
        <w:gridCol w:w="612"/>
        <w:gridCol w:w="3840"/>
        <w:gridCol w:w="720"/>
        <w:gridCol w:w="1280"/>
        <w:gridCol w:w="1280"/>
        <w:gridCol w:w="1280"/>
      </w:tblGrid>
      <w:tr w:rsidR="002058AD" w:rsidRPr="002F49A6" w14:paraId="00439D86" w14:textId="77777777" w:rsidTr="0013353B">
        <w:tc>
          <w:tcPr>
            <w:tcW w:w="612" w:type="dxa"/>
            <w:tcBorders>
              <w:top w:val="double" w:sz="6" w:space="0" w:color="auto"/>
              <w:left w:val="double" w:sz="6" w:space="0" w:color="auto"/>
              <w:bottom w:val="single" w:sz="6" w:space="0" w:color="auto"/>
              <w:right w:val="single" w:sz="6" w:space="0" w:color="auto"/>
            </w:tcBorders>
          </w:tcPr>
          <w:p w14:paraId="30F82605" w14:textId="77777777" w:rsidR="002058AD" w:rsidRPr="002F49A6" w:rsidRDefault="002058AD"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2F49A6">
              <w:rPr>
                <w:rFonts w:ascii="Times New Roman" w:eastAsiaTheme="minorEastAsia" w:hAnsi="Times New Roman" w:cs="Times New Roman"/>
                <w:kern w:val="0"/>
                <w:lang w:eastAsia="ru-RU"/>
              </w:rPr>
              <w:t>Пояснения</w:t>
            </w:r>
          </w:p>
        </w:tc>
        <w:tc>
          <w:tcPr>
            <w:tcW w:w="3840" w:type="dxa"/>
            <w:tcBorders>
              <w:top w:val="double" w:sz="6" w:space="0" w:color="auto"/>
              <w:left w:val="single" w:sz="6" w:space="0" w:color="auto"/>
              <w:bottom w:val="single" w:sz="6" w:space="0" w:color="auto"/>
              <w:right w:val="single" w:sz="6" w:space="0" w:color="auto"/>
            </w:tcBorders>
          </w:tcPr>
          <w:p w14:paraId="3AD74843" w14:textId="77777777" w:rsidR="002058AD" w:rsidRPr="002F49A6" w:rsidRDefault="002058AD"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2F49A6">
              <w:rPr>
                <w:rFonts w:ascii="Times New Roman" w:eastAsiaTheme="minorEastAsia" w:hAnsi="Times New Roman" w:cs="Times New Roman"/>
                <w:kern w:val="0"/>
                <w:lang w:eastAsia="ru-RU"/>
              </w:rPr>
              <w:t>АКТИВ</w:t>
            </w:r>
          </w:p>
        </w:tc>
        <w:tc>
          <w:tcPr>
            <w:tcW w:w="720" w:type="dxa"/>
            <w:tcBorders>
              <w:top w:val="double" w:sz="6" w:space="0" w:color="auto"/>
              <w:left w:val="single" w:sz="6" w:space="0" w:color="auto"/>
              <w:bottom w:val="single" w:sz="6" w:space="0" w:color="auto"/>
              <w:right w:val="single" w:sz="6" w:space="0" w:color="auto"/>
            </w:tcBorders>
          </w:tcPr>
          <w:p w14:paraId="6FFBFFE3" w14:textId="77777777" w:rsidR="002058AD" w:rsidRPr="002F49A6" w:rsidRDefault="002058AD"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2F49A6">
              <w:rPr>
                <w:rFonts w:ascii="Times New Roman" w:eastAsiaTheme="minorEastAsia" w:hAnsi="Times New Roman" w:cs="Times New Roman"/>
                <w:kern w:val="0"/>
                <w:lang w:eastAsia="ru-RU"/>
              </w:rPr>
              <w:t>Код строки</w:t>
            </w:r>
          </w:p>
        </w:tc>
        <w:tc>
          <w:tcPr>
            <w:tcW w:w="1280" w:type="dxa"/>
            <w:tcBorders>
              <w:top w:val="double" w:sz="6" w:space="0" w:color="auto"/>
              <w:left w:val="single" w:sz="6" w:space="0" w:color="auto"/>
              <w:bottom w:val="single" w:sz="6" w:space="0" w:color="auto"/>
              <w:right w:val="single" w:sz="6" w:space="0" w:color="auto"/>
            </w:tcBorders>
          </w:tcPr>
          <w:p w14:paraId="3194A798" w14:textId="77777777" w:rsidR="002058AD" w:rsidRPr="002F49A6" w:rsidRDefault="002058AD" w:rsidP="002505B9">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2F49A6">
              <w:rPr>
                <w:rFonts w:ascii="Times New Roman" w:eastAsiaTheme="minorEastAsia" w:hAnsi="Times New Roman" w:cs="Times New Roman"/>
                <w:kern w:val="0"/>
                <w:lang w:eastAsia="ru-RU"/>
              </w:rPr>
              <w:t>На 31.12.2019 г.</w:t>
            </w:r>
          </w:p>
        </w:tc>
        <w:tc>
          <w:tcPr>
            <w:tcW w:w="1280" w:type="dxa"/>
            <w:tcBorders>
              <w:top w:val="double" w:sz="6" w:space="0" w:color="auto"/>
              <w:left w:val="single" w:sz="6" w:space="0" w:color="auto"/>
              <w:bottom w:val="single" w:sz="6" w:space="0" w:color="auto"/>
              <w:right w:val="single" w:sz="6" w:space="0" w:color="auto"/>
            </w:tcBorders>
          </w:tcPr>
          <w:p w14:paraId="2EEE3D13" w14:textId="77777777" w:rsidR="002058AD" w:rsidRPr="002F49A6" w:rsidRDefault="002058AD" w:rsidP="002505B9">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2F49A6">
              <w:rPr>
                <w:rFonts w:ascii="Times New Roman" w:eastAsiaTheme="minorEastAsia" w:hAnsi="Times New Roman" w:cs="Times New Roman"/>
                <w:kern w:val="0"/>
                <w:lang w:eastAsia="ru-RU"/>
              </w:rPr>
              <w:t>На 31.12.2018 г.</w:t>
            </w:r>
          </w:p>
        </w:tc>
        <w:tc>
          <w:tcPr>
            <w:tcW w:w="1280" w:type="dxa"/>
            <w:tcBorders>
              <w:top w:val="double" w:sz="6" w:space="0" w:color="auto"/>
              <w:left w:val="single" w:sz="6" w:space="0" w:color="auto"/>
              <w:bottom w:val="single" w:sz="6" w:space="0" w:color="auto"/>
              <w:right w:val="double" w:sz="6" w:space="0" w:color="auto"/>
            </w:tcBorders>
          </w:tcPr>
          <w:p w14:paraId="04A9C6FD" w14:textId="77777777" w:rsidR="002058AD" w:rsidRPr="002F49A6" w:rsidRDefault="002058AD" w:rsidP="002505B9">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2F49A6">
              <w:rPr>
                <w:rFonts w:ascii="Times New Roman" w:eastAsiaTheme="minorEastAsia" w:hAnsi="Times New Roman" w:cs="Times New Roman"/>
                <w:kern w:val="0"/>
                <w:lang w:eastAsia="ru-RU"/>
              </w:rPr>
              <w:t>На 31.12.2017 г.</w:t>
            </w:r>
          </w:p>
        </w:tc>
      </w:tr>
      <w:tr w:rsidR="002058AD" w:rsidRPr="002F49A6" w14:paraId="317127C4" w14:textId="77777777" w:rsidTr="0013353B">
        <w:tc>
          <w:tcPr>
            <w:tcW w:w="612" w:type="dxa"/>
            <w:tcBorders>
              <w:top w:val="single" w:sz="6" w:space="0" w:color="auto"/>
              <w:left w:val="double" w:sz="6" w:space="0" w:color="auto"/>
              <w:bottom w:val="single" w:sz="6" w:space="0" w:color="auto"/>
              <w:right w:val="single" w:sz="6" w:space="0" w:color="auto"/>
            </w:tcBorders>
          </w:tcPr>
          <w:p w14:paraId="3CFEC757" w14:textId="77777777" w:rsidR="002058AD" w:rsidRPr="002F49A6" w:rsidRDefault="002058AD"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2F49A6">
              <w:rPr>
                <w:rFonts w:ascii="Times New Roman" w:eastAsiaTheme="minorEastAsia" w:hAnsi="Times New Roman" w:cs="Times New Roman"/>
                <w:kern w:val="0"/>
                <w:lang w:eastAsia="ru-RU"/>
              </w:rPr>
              <w:t>1</w:t>
            </w:r>
          </w:p>
        </w:tc>
        <w:tc>
          <w:tcPr>
            <w:tcW w:w="3840" w:type="dxa"/>
            <w:tcBorders>
              <w:top w:val="single" w:sz="6" w:space="0" w:color="auto"/>
              <w:left w:val="single" w:sz="6" w:space="0" w:color="auto"/>
              <w:bottom w:val="single" w:sz="6" w:space="0" w:color="auto"/>
              <w:right w:val="single" w:sz="6" w:space="0" w:color="auto"/>
            </w:tcBorders>
          </w:tcPr>
          <w:p w14:paraId="15322E26" w14:textId="77777777" w:rsidR="002058AD" w:rsidRPr="002F49A6" w:rsidRDefault="002058AD"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2F49A6">
              <w:rPr>
                <w:rFonts w:ascii="Times New Roman" w:eastAsiaTheme="minorEastAsia" w:hAnsi="Times New Roman" w:cs="Times New Roman"/>
                <w:kern w:val="0"/>
                <w:lang w:eastAsia="ru-RU"/>
              </w:rPr>
              <w:t>2</w:t>
            </w:r>
          </w:p>
        </w:tc>
        <w:tc>
          <w:tcPr>
            <w:tcW w:w="720" w:type="dxa"/>
            <w:tcBorders>
              <w:top w:val="single" w:sz="6" w:space="0" w:color="auto"/>
              <w:left w:val="single" w:sz="6" w:space="0" w:color="auto"/>
              <w:bottom w:val="single" w:sz="6" w:space="0" w:color="auto"/>
              <w:right w:val="single" w:sz="6" w:space="0" w:color="auto"/>
            </w:tcBorders>
          </w:tcPr>
          <w:p w14:paraId="41212BFD" w14:textId="77777777" w:rsidR="002058AD" w:rsidRPr="002F49A6" w:rsidRDefault="002058AD"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2F49A6">
              <w:rPr>
                <w:rFonts w:ascii="Times New Roman" w:eastAsiaTheme="minorEastAsia" w:hAnsi="Times New Roman" w:cs="Times New Roman"/>
                <w:kern w:val="0"/>
                <w:lang w:eastAsia="ru-RU"/>
              </w:rPr>
              <w:t>3</w:t>
            </w:r>
          </w:p>
        </w:tc>
        <w:tc>
          <w:tcPr>
            <w:tcW w:w="1280" w:type="dxa"/>
            <w:tcBorders>
              <w:top w:val="single" w:sz="6" w:space="0" w:color="auto"/>
              <w:left w:val="single" w:sz="6" w:space="0" w:color="auto"/>
              <w:bottom w:val="single" w:sz="6" w:space="0" w:color="auto"/>
              <w:right w:val="single" w:sz="6" w:space="0" w:color="auto"/>
            </w:tcBorders>
          </w:tcPr>
          <w:p w14:paraId="30A16DFD" w14:textId="2D51AC77" w:rsidR="002058AD" w:rsidRPr="002F49A6" w:rsidRDefault="003E3CED" w:rsidP="002505B9">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2F49A6">
              <w:rPr>
                <w:rFonts w:ascii="Times New Roman" w:eastAsiaTheme="minorEastAsia" w:hAnsi="Times New Roman" w:cs="Times New Roman"/>
                <w:kern w:val="0"/>
                <w:lang w:eastAsia="ru-RU"/>
              </w:rPr>
              <w:t>4</w:t>
            </w:r>
          </w:p>
        </w:tc>
        <w:tc>
          <w:tcPr>
            <w:tcW w:w="1280" w:type="dxa"/>
            <w:tcBorders>
              <w:top w:val="single" w:sz="6" w:space="0" w:color="auto"/>
              <w:left w:val="single" w:sz="6" w:space="0" w:color="auto"/>
              <w:bottom w:val="single" w:sz="6" w:space="0" w:color="auto"/>
              <w:right w:val="single" w:sz="6" w:space="0" w:color="auto"/>
            </w:tcBorders>
          </w:tcPr>
          <w:p w14:paraId="3C055E06" w14:textId="34B8DE55" w:rsidR="002058AD" w:rsidRPr="002F49A6" w:rsidRDefault="003E3CED" w:rsidP="002505B9">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2F49A6">
              <w:rPr>
                <w:rFonts w:ascii="Times New Roman" w:eastAsiaTheme="minorEastAsia" w:hAnsi="Times New Roman" w:cs="Times New Roman"/>
                <w:kern w:val="0"/>
                <w:lang w:eastAsia="ru-RU"/>
              </w:rPr>
              <w:t>5</w:t>
            </w:r>
          </w:p>
        </w:tc>
        <w:tc>
          <w:tcPr>
            <w:tcW w:w="1280" w:type="dxa"/>
            <w:tcBorders>
              <w:top w:val="single" w:sz="6" w:space="0" w:color="auto"/>
              <w:left w:val="single" w:sz="6" w:space="0" w:color="auto"/>
              <w:bottom w:val="single" w:sz="6" w:space="0" w:color="auto"/>
              <w:right w:val="double" w:sz="6" w:space="0" w:color="auto"/>
            </w:tcBorders>
          </w:tcPr>
          <w:p w14:paraId="34F4E139" w14:textId="4096899B" w:rsidR="002058AD" w:rsidRPr="002F49A6" w:rsidRDefault="003E3CED" w:rsidP="002505B9">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2F49A6">
              <w:rPr>
                <w:rFonts w:ascii="Times New Roman" w:eastAsiaTheme="minorEastAsia" w:hAnsi="Times New Roman" w:cs="Times New Roman"/>
                <w:kern w:val="0"/>
                <w:lang w:eastAsia="ru-RU"/>
              </w:rPr>
              <w:t>6</w:t>
            </w:r>
          </w:p>
        </w:tc>
      </w:tr>
      <w:tr w:rsidR="0013353B" w:rsidRPr="002F49A6" w14:paraId="3634064A" w14:textId="77777777" w:rsidTr="0013353B">
        <w:tc>
          <w:tcPr>
            <w:tcW w:w="612" w:type="dxa"/>
            <w:tcBorders>
              <w:top w:val="single" w:sz="6" w:space="0" w:color="auto"/>
              <w:left w:val="double" w:sz="6" w:space="0" w:color="auto"/>
              <w:bottom w:val="single" w:sz="6" w:space="0" w:color="auto"/>
              <w:right w:val="single" w:sz="6" w:space="0" w:color="auto"/>
            </w:tcBorders>
          </w:tcPr>
          <w:p w14:paraId="5D0F5ECC"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3840" w:type="dxa"/>
            <w:tcBorders>
              <w:top w:val="single" w:sz="6" w:space="0" w:color="auto"/>
              <w:left w:val="single" w:sz="6" w:space="0" w:color="auto"/>
              <w:bottom w:val="single" w:sz="6" w:space="0" w:color="auto"/>
              <w:right w:val="single" w:sz="6" w:space="0" w:color="auto"/>
            </w:tcBorders>
          </w:tcPr>
          <w:p w14:paraId="31B494B9"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2F49A6">
              <w:rPr>
                <w:rFonts w:ascii="Times New Roman" w:eastAsiaTheme="minorEastAsia" w:hAnsi="Times New Roman" w:cs="Times New Roman"/>
                <w:kern w:val="0"/>
                <w:lang w:eastAsia="ru-RU"/>
              </w:rPr>
              <w:t>I. ВНЕОБОРОТНЫЕ АКТИВЫ</w:t>
            </w:r>
          </w:p>
        </w:tc>
        <w:tc>
          <w:tcPr>
            <w:tcW w:w="720" w:type="dxa"/>
            <w:tcBorders>
              <w:top w:val="single" w:sz="6" w:space="0" w:color="auto"/>
              <w:left w:val="single" w:sz="6" w:space="0" w:color="auto"/>
              <w:bottom w:val="single" w:sz="6" w:space="0" w:color="auto"/>
              <w:right w:val="single" w:sz="6" w:space="0" w:color="auto"/>
            </w:tcBorders>
          </w:tcPr>
          <w:p w14:paraId="77BA4429"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280" w:type="dxa"/>
            <w:tcBorders>
              <w:top w:val="single" w:sz="6" w:space="0" w:color="auto"/>
              <w:left w:val="single" w:sz="6" w:space="0" w:color="auto"/>
              <w:bottom w:val="single" w:sz="6" w:space="0" w:color="auto"/>
              <w:right w:val="single" w:sz="6" w:space="0" w:color="auto"/>
            </w:tcBorders>
          </w:tcPr>
          <w:p w14:paraId="3FD5D99F"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280" w:type="dxa"/>
            <w:tcBorders>
              <w:top w:val="single" w:sz="6" w:space="0" w:color="auto"/>
              <w:left w:val="single" w:sz="6" w:space="0" w:color="auto"/>
              <w:bottom w:val="single" w:sz="6" w:space="0" w:color="auto"/>
              <w:right w:val="single" w:sz="6" w:space="0" w:color="auto"/>
            </w:tcBorders>
          </w:tcPr>
          <w:p w14:paraId="0A0A8501"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280" w:type="dxa"/>
            <w:tcBorders>
              <w:top w:val="single" w:sz="6" w:space="0" w:color="auto"/>
              <w:left w:val="single" w:sz="6" w:space="0" w:color="auto"/>
              <w:bottom w:val="single" w:sz="6" w:space="0" w:color="auto"/>
              <w:right w:val="double" w:sz="6" w:space="0" w:color="auto"/>
            </w:tcBorders>
          </w:tcPr>
          <w:p w14:paraId="509D1B7A"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13353B" w:rsidRPr="002F49A6" w14:paraId="2EFBB97E" w14:textId="77777777" w:rsidTr="0013353B">
        <w:tc>
          <w:tcPr>
            <w:tcW w:w="612" w:type="dxa"/>
            <w:tcBorders>
              <w:top w:val="single" w:sz="6" w:space="0" w:color="auto"/>
              <w:left w:val="double" w:sz="6" w:space="0" w:color="auto"/>
              <w:bottom w:val="single" w:sz="6" w:space="0" w:color="auto"/>
              <w:right w:val="single" w:sz="6" w:space="0" w:color="auto"/>
            </w:tcBorders>
          </w:tcPr>
          <w:p w14:paraId="04E21F1A"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3840" w:type="dxa"/>
            <w:tcBorders>
              <w:top w:val="single" w:sz="6" w:space="0" w:color="auto"/>
              <w:left w:val="single" w:sz="6" w:space="0" w:color="auto"/>
              <w:bottom w:val="single" w:sz="6" w:space="0" w:color="auto"/>
              <w:right w:val="single" w:sz="6" w:space="0" w:color="auto"/>
            </w:tcBorders>
          </w:tcPr>
          <w:p w14:paraId="71CFD03B"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2F49A6">
              <w:rPr>
                <w:rFonts w:ascii="Times New Roman" w:eastAsiaTheme="minorEastAsia" w:hAnsi="Times New Roman" w:cs="Times New Roman"/>
                <w:kern w:val="0"/>
                <w:lang w:eastAsia="ru-RU"/>
              </w:rPr>
              <w:t>Нематериальные активы</w:t>
            </w:r>
          </w:p>
        </w:tc>
        <w:tc>
          <w:tcPr>
            <w:tcW w:w="720" w:type="dxa"/>
            <w:tcBorders>
              <w:top w:val="single" w:sz="6" w:space="0" w:color="auto"/>
              <w:left w:val="single" w:sz="6" w:space="0" w:color="auto"/>
              <w:bottom w:val="single" w:sz="6" w:space="0" w:color="auto"/>
              <w:right w:val="single" w:sz="6" w:space="0" w:color="auto"/>
            </w:tcBorders>
          </w:tcPr>
          <w:p w14:paraId="4C745295" w14:textId="77777777" w:rsidR="0013353B" w:rsidRPr="002F49A6"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2F49A6">
              <w:rPr>
                <w:rFonts w:ascii="Times New Roman" w:eastAsiaTheme="minorEastAsia" w:hAnsi="Times New Roman" w:cs="Times New Roman"/>
                <w:kern w:val="0"/>
                <w:lang w:eastAsia="ru-RU"/>
              </w:rPr>
              <w:t>1110</w:t>
            </w:r>
          </w:p>
        </w:tc>
        <w:tc>
          <w:tcPr>
            <w:tcW w:w="1280" w:type="dxa"/>
            <w:tcBorders>
              <w:top w:val="single" w:sz="6" w:space="0" w:color="auto"/>
              <w:left w:val="single" w:sz="6" w:space="0" w:color="auto"/>
              <w:bottom w:val="single" w:sz="6" w:space="0" w:color="auto"/>
              <w:right w:val="single" w:sz="6" w:space="0" w:color="auto"/>
            </w:tcBorders>
          </w:tcPr>
          <w:p w14:paraId="2590EE61"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280" w:type="dxa"/>
            <w:tcBorders>
              <w:top w:val="single" w:sz="6" w:space="0" w:color="auto"/>
              <w:left w:val="single" w:sz="6" w:space="0" w:color="auto"/>
              <w:bottom w:val="single" w:sz="6" w:space="0" w:color="auto"/>
              <w:right w:val="single" w:sz="6" w:space="0" w:color="auto"/>
            </w:tcBorders>
          </w:tcPr>
          <w:p w14:paraId="4415C752"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280" w:type="dxa"/>
            <w:tcBorders>
              <w:top w:val="single" w:sz="6" w:space="0" w:color="auto"/>
              <w:left w:val="single" w:sz="6" w:space="0" w:color="auto"/>
              <w:bottom w:val="single" w:sz="6" w:space="0" w:color="auto"/>
              <w:right w:val="double" w:sz="6" w:space="0" w:color="auto"/>
            </w:tcBorders>
          </w:tcPr>
          <w:p w14:paraId="128C6497"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13353B" w:rsidRPr="002F49A6" w14:paraId="4A0CE6EB" w14:textId="77777777" w:rsidTr="0013353B">
        <w:tc>
          <w:tcPr>
            <w:tcW w:w="612" w:type="dxa"/>
            <w:tcBorders>
              <w:top w:val="single" w:sz="6" w:space="0" w:color="auto"/>
              <w:left w:val="double" w:sz="6" w:space="0" w:color="auto"/>
              <w:bottom w:val="single" w:sz="6" w:space="0" w:color="auto"/>
              <w:right w:val="single" w:sz="6" w:space="0" w:color="auto"/>
            </w:tcBorders>
          </w:tcPr>
          <w:p w14:paraId="0A07D8F0"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3840" w:type="dxa"/>
            <w:tcBorders>
              <w:top w:val="single" w:sz="6" w:space="0" w:color="auto"/>
              <w:left w:val="single" w:sz="6" w:space="0" w:color="auto"/>
              <w:bottom w:val="single" w:sz="6" w:space="0" w:color="auto"/>
              <w:right w:val="single" w:sz="6" w:space="0" w:color="auto"/>
            </w:tcBorders>
          </w:tcPr>
          <w:p w14:paraId="6A1A3192"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2F49A6">
              <w:rPr>
                <w:rFonts w:ascii="Times New Roman" w:eastAsiaTheme="minorEastAsia" w:hAnsi="Times New Roman" w:cs="Times New Roman"/>
                <w:kern w:val="0"/>
                <w:lang w:eastAsia="ru-RU"/>
              </w:rPr>
              <w:t>Результаты исследований и разработок</w:t>
            </w:r>
          </w:p>
        </w:tc>
        <w:tc>
          <w:tcPr>
            <w:tcW w:w="720" w:type="dxa"/>
            <w:tcBorders>
              <w:top w:val="single" w:sz="6" w:space="0" w:color="auto"/>
              <w:left w:val="single" w:sz="6" w:space="0" w:color="auto"/>
              <w:bottom w:val="single" w:sz="6" w:space="0" w:color="auto"/>
              <w:right w:val="single" w:sz="6" w:space="0" w:color="auto"/>
            </w:tcBorders>
          </w:tcPr>
          <w:p w14:paraId="09ECABB3" w14:textId="77777777" w:rsidR="0013353B" w:rsidRPr="002F49A6"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2F49A6">
              <w:rPr>
                <w:rFonts w:ascii="Times New Roman" w:eastAsiaTheme="minorEastAsia" w:hAnsi="Times New Roman" w:cs="Times New Roman"/>
                <w:kern w:val="0"/>
                <w:lang w:eastAsia="ru-RU"/>
              </w:rPr>
              <w:t>1120</w:t>
            </w:r>
          </w:p>
        </w:tc>
        <w:tc>
          <w:tcPr>
            <w:tcW w:w="1280" w:type="dxa"/>
            <w:tcBorders>
              <w:top w:val="single" w:sz="6" w:space="0" w:color="auto"/>
              <w:left w:val="single" w:sz="6" w:space="0" w:color="auto"/>
              <w:bottom w:val="single" w:sz="6" w:space="0" w:color="auto"/>
              <w:right w:val="single" w:sz="6" w:space="0" w:color="auto"/>
            </w:tcBorders>
          </w:tcPr>
          <w:p w14:paraId="57839697"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280" w:type="dxa"/>
            <w:tcBorders>
              <w:top w:val="single" w:sz="6" w:space="0" w:color="auto"/>
              <w:left w:val="single" w:sz="6" w:space="0" w:color="auto"/>
              <w:bottom w:val="single" w:sz="6" w:space="0" w:color="auto"/>
              <w:right w:val="single" w:sz="6" w:space="0" w:color="auto"/>
            </w:tcBorders>
          </w:tcPr>
          <w:p w14:paraId="6E351145"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280" w:type="dxa"/>
            <w:tcBorders>
              <w:top w:val="single" w:sz="6" w:space="0" w:color="auto"/>
              <w:left w:val="single" w:sz="6" w:space="0" w:color="auto"/>
              <w:bottom w:val="single" w:sz="6" w:space="0" w:color="auto"/>
              <w:right w:val="double" w:sz="6" w:space="0" w:color="auto"/>
            </w:tcBorders>
          </w:tcPr>
          <w:p w14:paraId="04E46BEC"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13353B" w:rsidRPr="002F49A6" w14:paraId="5729A0BD" w14:textId="77777777" w:rsidTr="0013353B">
        <w:tc>
          <w:tcPr>
            <w:tcW w:w="612" w:type="dxa"/>
            <w:tcBorders>
              <w:top w:val="single" w:sz="6" w:space="0" w:color="auto"/>
              <w:left w:val="double" w:sz="6" w:space="0" w:color="auto"/>
              <w:bottom w:val="single" w:sz="6" w:space="0" w:color="auto"/>
              <w:right w:val="single" w:sz="6" w:space="0" w:color="auto"/>
            </w:tcBorders>
          </w:tcPr>
          <w:p w14:paraId="6C03A953"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3840" w:type="dxa"/>
            <w:tcBorders>
              <w:top w:val="single" w:sz="6" w:space="0" w:color="auto"/>
              <w:left w:val="single" w:sz="6" w:space="0" w:color="auto"/>
              <w:bottom w:val="single" w:sz="6" w:space="0" w:color="auto"/>
              <w:right w:val="single" w:sz="6" w:space="0" w:color="auto"/>
            </w:tcBorders>
          </w:tcPr>
          <w:p w14:paraId="6383BAD4"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2F49A6">
              <w:rPr>
                <w:rFonts w:ascii="Times New Roman" w:eastAsiaTheme="minorEastAsia" w:hAnsi="Times New Roman" w:cs="Times New Roman"/>
                <w:kern w:val="0"/>
                <w:lang w:eastAsia="ru-RU"/>
              </w:rPr>
              <w:t>Нематериальные поисковые активы</w:t>
            </w:r>
          </w:p>
        </w:tc>
        <w:tc>
          <w:tcPr>
            <w:tcW w:w="720" w:type="dxa"/>
            <w:tcBorders>
              <w:top w:val="single" w:sz="6" w:space="0" w:color="auto"/>
              <w:left w:val="single" w:sz="6" w:space="0" w:color="auto"/>
              <w:bottom w:val="single" w:sz="6" w:space="0" w:color="auto"/>
              <w:right w:val="single" w:sz="6" w:space="0" w:color="auto"/>
            </w:tcBorders>
          </w:tcPr>
          <w:p w14:paraId="4FA34396" w14:textId="77777777" w:rsidR="0013353B" w:rsidRPr="002F49A6"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2F49A6">
              <w:rPr>
                <w:rFonts w:ascii="Times New Roman" w:eastAsiaTheme="minorEastAsia" w:hAnsi="Times New Roman" w:cs="Times New Roman"/>
                <w:kern w:val="0"/>
                <w:lang w:eastAsia="ru-RU"/>
              </w:rPr>
              <w:t>1130</w:t>
            </w:r>
          </w:p>
        </w:tc>
        <w:tc>
          <w:tcPr>
            <w:tcW w:w="1280" w:type="dxa"/>
            <w:tcBorders>
              <w:top w:val="single" w:sz="6" w:space="0" w:color="auto"/>
              <w:left w:val="single" w:sz="6" w:space="0" w:color="auto"/>
              <w:bottom w:val="single" w:sz="6" w:space="0" w:color="auto"/>
              <w:right w:val="single" w:sz="6" w:space="0" w:color="auto"/>
            </w:tcBorders>
          </w:tcPr>
          <w:p w14:paraId="4564B2E6"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280" w:type="dxa"/>
            <w:tcBorders>
              <w:top w:val="single" w:sz="6" w:space="0" w:color="auto"/>
              <w:left w:val="single" w:sz="6" w:space="0" w:color="auto"/>
              <w:bottom w:val="single" w:sz="6" w:space="0" w:color="auto"/>
              <w:right w:val="single" w:sz="6" w:space="0" w:color="auto"/>
            </w:tcBorders>
          </w:tcPr>
          <w:p w14:paraId="4330007D"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280" w:type="dxa"/>
            <w:tcBorders>
              <w:top w:val="single" w:sz="6" w:space="0" w:color="auto"/>
              <w:left w:val="single" w:sz="6" w:space="0" w:color="auto"/>
              <w:bottom w:val="single" w:sz="6" w:space="0" w:color="auto"/>
              <w:right w:val="double" w:sz="6" w:space="0" w:color="auto"/>
            </w:tcBorders>
          </w:tcPr>
          <w:p w14:paraId="238F9A92"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13353B" w:rsidRPr="002F49A6" w14:paraId="5CEA4027" w14:textId="77777777" w:rsidTr="0013353B">
        <w:tc>
          <w:tcPr>
            <w:tcW w:w="612" w:type="dxa"/>
            <w:tcBorders>
              <w:top w:val="single" w:sz="6" w:space="0" w:color="auto"/>
              <w:left w:val="double" w:sz="6" w:space="0" w:color="auto"/>
              <w:bottom w:val="single" w:sz="6" w:space="0" w:color="auto"/>
              <w:right w:val="single" w:sz="6" w:space="0" w:color="auto"/>
            </w:tcBorders>
          </w:tcPr>
          <w:p w14:paraId="73085A5C"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3840" w:type="dxa"/>
            <w:tcBorders>
              <w:top w:val="single" w:sz="6" w:space="0" w:color="auto"/>
              <w:left w:val="single" w:sz="6" w:space="0" w:color="auto"/>
              <w:bottom w:val="single" w:sz="6" w:space="0" w:color="auto"/>
              <w:right w:val="single" w:sz="6" w:space="0" w:color="auto"/>
            </w:tcBorders>
          </w:tcPr>
          <w:p w14:paraId="227F6440"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2F49A6">
              <w:rPr>
                <w:rFonts w:ascii="Times New Roman" w:eastAsiaTheme="minorEastAsia" w:hAnsi="Times New Roman" w:cs="Times New Roman"/>
                <w:kern w:val="0"/>
                <w:lang w:eastAsia="ru-RU"/>
              </w:rPr>
              <w:t>Материальные поисковые активы</w:t>
            </w:r>
          </w:p>
        </w:tc>
        <w:tc>
          <w:tcPr>
            <w:tcW w:w="720" w:type="dxa"/>
            <w:tcBorders>
              <w:top w:val="single" w:sz="6" w:space="0" w:color="auto"/>
              <w:left w:val="single" w:sz="6" w:space="0" w:color="auto"/>
              <w:bottom w:val="single" w:sz="6" w:space="0" w:color="auto"/>
              <w:right w:val="single" w:sz="6" w:space="0" w:color="auto"/>
            </w:tcBorders>
          </w:tcPr>
          <w:p w14:paraId="0C35A33A" w14:textId="77777777" w:rsidR="0013353B" w:rsidRPr="002F49A6"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2F49A6">
              <w:rPr>
                <w:rFonts w:ascii="Times New Roman" w:eastAsiaTheme="minorEastAsia" w:hAnsi="Times New Roman" w:cs="Times New Roman"/>
                <w:kern w:val="0"/>
                <w:lang w:eastAsia="ru-RU"/>
              </w:rPr>
              <w:t>1140</w:t>
            </w:r>
          </w:p>
        </w:tc>
        <w:tc>
          <w:tcPr>
            <w:tcW w:w="1280" w:type="dxa"/>
            <w:tcBorders>
              <w:top w:val="single" w:sz="6" w:space="0" w:color="auto"/>
              <w:left w:val="single" w:sz="6" w:space="0" w:color="auto"/>
              <w:bottom w:val="single" w:sz="6" w:space="0" w:color="auto"/>
              <w:right w:val="single" w:sz="6" w:space="0" w:color="auto"/>
            </w:tcBorders>
          </w:tcPr>
          <w:p w14:paraId="00C38F7D"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280" w:type="dxa"/>
            <w:tcBorders>
              <w:top w:val="single" w:sz="6" w:space="0" w:color="auto"/>
              <w:left w:val="single" w:sz="6" w:space="0" w:color="auto"/>
              <w:bottom w:val="single" w:sz="6" w:space="0" w:color="auto"/>
              <w:right w:val="single" w:sz="6" w:space="0" w:color="auto"/>
            </w:tcBorders>
          </w:tcPr>
          <w:p w14:paraId="6964505A"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280" w:type="dxa"/>
            <w:tcBorders>
              <w:top w:val="single" w:sz="6" w:space="0" w:color="auto"/>
              <w:left w:val="single" w:sz="6" w:space="0" w:color="auto"/>
              <w:bottom w:val="single" w:sz="6" w:space="0" w:color="auto"/>
              <w:right w:val="double" w:sz="6" w:space="0" w:color="auto"/>
            </w:tcBorders>
          </w:tcPr>
          <w:p w14:paraId="486B7166"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13353B" w:rsidRPr="002F49A6" w14:paraId="7DB75AA7" w14:textId="77777777" w:rsidTr="0013353B">
        <w:tc>
          <w:tcPr>
            <w:tcW w:w="612" w:type="dxa"/>
            <w:tcBorders>
              <w:top w:val="single" w:sz="6" w:space="0" w:color="auto"/>
              <w:left w:val="double" w:sz="6" w:space="0" w:color="auto"/>
              <w:bottom w:val="single" w:sz="6" w:space="0" w:color="auto"/>
              <w:right w:val="single" w:sz="6" w:space="0" w:color="auto"/>
            </w:tcBorders>
          </w:tcPr>
          <w:p w14:paraId="21ABF9CD"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3840" w:type="dxa"/>
            <w:tcBorders>
              <w:top w:val="single" w:sz="6" w:space="0" w:color="auto"/>
              <w:left w:val="single" w:sz="6" w:space="0" w:color="auto"/>
              <w:bottom w:val="single" w:sz="6" w:space="0" w:color="auto"/>
              <w:right w:val="single" w:sz="6" w:space="0" w:color="auto"/>
            </w:tcBorders>
          </w:tcPr>
          <w:p w14:paraId="5D9AFAF2"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2F49A6">
              <w:rPr>
                <w:rFonts w:ascii="Times New Roman" w:eastAsiaTheme="minorEastAsia" w:hAnsi="Times New Roman" w:cs="Times New Roman"/>
                <w:kern w:val="0"/>
                <w:lang w:eastAsia="ru-RU"/>
              </w:rPr>
              <w:t>Основные средства</w:t>
            </w:r>
          </w:p>
        </w:tc>
        <w:tc>
          <w:tcPr>
            <w:tcW w:w="720" w:type="dxa"/>
            <w:tcBorders>
              <w:top w:val="single" w:sz="6" w:space="0" w:color="auto"/>
              <w:left w:val="single" w:sz="6" w:space="0" w:color="auto"/>
              <w:bottom w:val="single" w:sz="6" w:space="0" w:color="auto"/>
              <w:right w:val="single" w:sz="6" w:space="0" w:color="auto"/>
            </w:tcBorders>
          </w:tcPr>
          <w:p w14:paraId="1D9A0F13" w14:textId="77777777" w:rsidR="0013353B" w:rsidRPr="002F49A6"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2F49A6">
              <w:rPr>
                <w:rFonts w:ascii="Times New Roman" w:eastAsiaTheme="minorEastAsia" w:hAnsi="Times New Roman" w:cs="Times New Roman"/>
                <w:kern w:val="0"/>
                <w:lang w:eastAsia="ru-RU"/>
              </w:rPr>
              <w:t>1150</w:t>
            </w:r>
          </w:p>
        </w:tc>
        <w:tc>
          <w:tcPr>
            <w:tcW w:w="1280" w:type="dxa"/>
            <w:tcBorders>
              <w:top w:val="single" w:sz="6" w:space="0" w:color="auto"/>
              <w:left w:val="single" w:sz="6" w:space="0" w:color="auto"/>
              <w:bottom w:val="single" w:sz="6" w:space="0" w:color="auto"/>
              <w:right w:val="single" w:sz="6" w:space="0" w:color="auto"/>
            </w:tcBorders>
          </w:tcPr>
          <w:p w14:paraId="3A411ABA"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280" w:type="dxa"/>
            <w:tcBorders>
              <w:top w:val="single" w:sz="6" w:space="0" w:color="auto"/>
              <w:left w:val="single" w:sz="6" w:space="0" w:color="auto"/>
              <w:bottom w:val="single" w:sz="6" w:space="0" w:color="auto"/>
              <w:right w:val="single" w:sz="6" w:space="0" w:color="auto"/>
            </w:tcBorders>
          </w:tcPr>
          <w:p w14:paraId="6EAB2EB4"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280" w:type="dxa"/>
            <w:tcBorders>
              <w:top w:val="single" w:sz="6" w:space="0" w:color="auto"/>
              <w:left w:val="single" w:sz="6" w:space="0" w:color="auto"/>
              <w:bottom w:val="single" w:sz="6" w:space="0" w:color="auto"/>
              <w:right w:val="double" w:sz="6" w:space="0" w:color="auto"/>
            </w:tcBorders>
          </w:tcPr>
          <w:p w14:paraId="382BA720"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13353B" w:rsidRPr="002F49A6" w14:paraId="7E0FBAE3" w14:textId="77777777" w:rsidTr="0013353B">
        <w:tc>
          <w:tcPr>
            <w:tcW w:w="612" w:type="dxa"/>
            <w:tcBorders>
              <w:top w:val="single" w:sz="6" w:space="0" w:color="auto"/>
              <w:left w:val="double" w:sz="6" w:space="0" w:color="auto"/>
              <w:bottom w:val="single" w:sz="6" w:space="0" w:color="auto"/>
              <w:right w:val="single" w:sz="6" w:space="0" w:color="auto"/>
            </w:tcBorders>
          </w:tcPr>
          <w:p w14:paraId="7E1DA54F"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3840" w:type="dxa"/>
            <w:tcBorders>
              <w:top w:val="single" w:sz="6" w:space="0" w:color="auto"/>
              <w:left w:val="single" w:sz="6" w:space="0" w:color="auto"/>
              <w:bottom w:val="single" w:sz="6" w:space="0" w:color="auto"/>
              <w:right w:val="single" w:sz="6" w:space="0" w:color="auto"/>
            </w:tcBorders>
          </w:tcPr>
          <w:p w14:paraId="525BD696"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2F49A6">
              <w:rPr>
                <w:rFonts w:ascii="Times New Roman" w:eastAsiaTheme="minorEastAsia" w:hAnsi="Times New Roman" w:cs="Times New Roman"/>
                <w:kern w:val="0"/>
                <w:lang w:eastAsia="ru-RU"/>
              </w:rPr>
              <w:t>Доходные вложения в материальные ценности</w:t>
            </w:r>
          </w:p>
        </w:tc>
        <w:tc>
          <w:tcPr>
            <w:tcW w:w="720" w:type="dxa"/>
            <w:tcBorders>
              <w:top w:val="single" w:sz="6" w:space="0" w:color="auto"/>
              <w:left w:val="single" w:sz="6" w:space="0" w:color="auto"/>
              <w:bottom w:val="single" w:sz="6" w:space="0" w:color="auto"/>
              <w:right w:val="single" w:sz="6" w:space="0" w:color="auto"/>
            </w:tcBorders>
          </w:tcPr>
          <w:p w14:paraId="28442152" w14:textId="77777777" w:rsidR="0013353B" w:rsidRPr="002F49A6"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2F49A6">
              <w:rPr>
                <w:rFonts w:ascii="Times New Roman" w:eastAsiaTheme="minorEastAsia" w:hAnsi="Times New Roman" w:cs="Times New Roman"/>
                <w:kern w:val="0"/>
                <w:lang w:eastAsia="ru-RU"/>
              </w:rPr>
              <w:t>1160</w:t>
            </w:r>
          </w:p>
        </w:tc>
        <w:tc>
          <w:tcPr>
            <w:tcW w:w="1280" w:type="dxa"/>
            <w:tcBorders>
              <w:top w:val="single" w:sz="6" w:space="0" w:color="auto"/>
              <w:left w:val="single" w:sz="6" w:space="0" w:color="auto"/>
              <w:bottom w:val="single" w:sz="6" w:space="0" w:color="auto"/>
              <w:right w:val="single" w:sz="6" w:space="0" w:color="auto"/>
            </w:tcBorders>
          </w:tcPr>
          <w:p w14:paraId="58BEFEAF"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280" w:type="dxa"/>
            <w:tcBorders>
              <w:top w:val="single" w:sz="6" w:space="0" w:color="auto"/>
              <w:left w:val="single" w:sz="6" w:space="0" w:color="auto"/>
              <w:bottom w:val="single" w:sz="6" w:space="0" w:color="auto"/>
              <w:right w:val="single" w:sz="6" w:space="0" w:color="auto"/>
            </w:tcBorders>
          </w:tcPr>
          <w:p w14:paraId="323D6CBF"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280" w:type="dxa"/>
            <w:tcBorders>
              <w:top w:val="single" w:sz="6" w:space="0" w:color="auto"/>
              <w:left w:val="single" w:sz="6" w:space="0" w:color="auto"/>
              <w:bottom w:val="single" w:sz="6" w:space="0" w:color="auto"/>
              <w:right w:val="double" w:sz="6" w:space="0" w:color="auto"/>
            </w:tcBorders>
          </w:tcPr>
          <w:p w14:paraId="7981A7CF"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13353B" w:rsidRPr="002F49A6" w14:paraId="0EA97B73" w14:textId="77777777" w:rsidTr="0013353B">
        <w:tc>
          <w:tcPr>
            <w:tcW w:w="612" w:type="dxa"/>
            <w:tcBorders>
              <w:top w:val="single" w:sz="6" w:space="0" w:color="auto"/>
              <w:left w:val="double" w:sz="6" w:space="0" w:color="auto"/>
              <w:bottom w:val="single" w:sz="6" w:space="0" w:color="auto"/>
              <w:right w:val="single" w:sz="6" w:space="0" w:color="auto"/>
            </w:tcBorders>
          </w:tcPr>
          <w:p w14:paraId="3C819F0F"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3840" w:type="dxa"/>
            <w:tcBorders>
              <w:top w:val="single" w:sz="6" w:space="0" w:color="auto"/>
              <w:left w:val="single" w:sz="6" w:space="0" w:color="auto"/>
              <w:bottom w:val="single" w:sz="6" w:space="0" w:color="auto"/>
              <w:right w:val="single" w:sz="6" w:space="0" w:color="auto"/>
            </w:tcBorders>
          </w:tcPr>
          <w:p w14:paraId="53BFE162"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2F49A6">
              <w:rPr>
                <w:rFonts w:ascii="Times New Roman" w:eastAsiaTheme="minorEastAsia" w:hAnsi="Times New Roman" w:cs="Times New Roman"/>
                <w:kern w:val="0"/>
                <w:lang w:eastAsia="ru-RU"/>
              </w:rPr>
              <w:t>Финансовые вложения</w:t>
            </w:r>
          </w:p>
        </w:tc>
        <w:tc>
          <w:tcPr>
            <w:tcW w:w="720" w:type="dxa"/>
            <w:tcBorders>
              <w:top w:val="single" w:sz="6" w:space="0" w:color="auto"/>
              <w:left w:val="single" w:sz="6" w:space="0" w:color="auto"/>
              <w:bottom w:val="single" w:sz="6" w:space="0" w:color="auto"/>
              <w:right w:val="single" w:sz="6" w:space="0" w:color="auto"/>
            </w:tcBorders>
          </w:tcPr>
          <w:p w14:paraId="03364BC4" w14:textId="77777777" w:rsidR="0013353B" w:rsidRPr="002F49A6"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2F49A6">
              <w:rPr>
                <w:rFonts w:ascii="Times New Roman" w:eastAsiaTheme="minorEastAsia" w:hAnsi="Times New Roman" w:cs="Times New Roman"/>
                <w:kern w:val="0"/>
                <w:lang w:eastAsia="ru-RU"/>
              </w:rPr>
              <w:t>1170</w:t>
            </w:r>
          </w:p>
        </w:tc>
        <w:tc>
          <w:tcPr>
            <w:tcW w:w="1280" w:type="dxa"/>
            <w:tcBorders>
              <w:top w:val="single" w:sz="6" w:space="0" w:color="auto"/>
              <w:left w:val="single" w:sz="6" w:space="0" w:color="auto"/>
              <w:bottom w:val="single" w:sz="6" w:space="0" w:color="auto"/>
              <w:right w:val="single" w:sz="6" w:space="0" w:color="auto"/>
            </w:tcBorders>
          </w:tcPr>
          <w:p w14:paraId="5505458A"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280" w:type="dxa"/>
            <w:tcBorders>
              <w:top w:val="single" w:sz="6" w:space="0" w:color="auto"/>
              <w:left w:val="single" w:sz="6" w:space="0" w:color="auto"/>
              <w:bottom w:val="single" w:sz="6" w:space="0" w:color="auto"/>
              <w:right w:val="single" w:sz="6" w:space="0" w:color="auto"/>
            </w:tcBorders>
          </w:tcPr>
          <w:p w14:paraId="4649A6D6"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280" w:type="dxa"/>
            <w:tcBorders>
              <w:top w:val="single" w:sz="6" w:space="0" w:color="auto"/>
              <w:left w:val="single" w:sz="6" w:space="0" w:color="auto"/>
              <w:bottom w:val="single" w:sz="6" w:space="0" w:color="auto"/>
              <w:right w:val="double" w:sz="6" w:space="0" w:color="auto"/>
            </w:tcBorders>
          </w:tcPr>
          <w:p w14:paraId="12923936"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13353B" w:rsidRPr="002F49A6" w14:paraId="00DC7FE8" w14:textId="77777777" w:rsidTr="0013353B">
        <w:tc>
          <w:tcPr>
            <w:tcW w:w="612" w:type="dxa"/>
            <w:tcBorders>
              <w:top w:val="single" w:sz="6" w:space="0" w:color="auto"/>
              <w:left w:val="double" w:sz="6" w:space="0" w:color="auto"/>
              <w:bottom w:val="single" w:sz="6" w:space="0" w:color="auto"/>
              <w:right w:val="single" w:sz="6" w:space="0" w:color="auto"/>
            </w:tcBorders>
          </w:tcPr>
          <w:p w14:paraId="16F1B269"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3840" w:type="dxa"/>
            <w:tcBorders>
              <w:top w:val="single" w:sz="6" w:space="0" w:color="auto"/>
              <w:left w:val="single" w:sz="6" w:space="0" w:color="auto"/>
              <w:bottom w:val="single" w:sz="6" w:space="0" w:color="auto"/>
              <w:right w:val="single" w:sz="6" w:space="0" w:color="auto"/>
            </w:tcBorders>
          </w:tcPr>
          <w:p w14:paraId="5156327F"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2F49A6">
              <w:rPr>
                <w:rFonts w:ascii="Times New Roman" w:eastAsiaTheme="minorEastAsia" w:hAnsi="Times New Roman" w:cs="Times New Roman"/>
                <w:kern w:val="0"/>
                <w:lang w:eastAsia="ru-RU"/>
              </w:rPr>
              <w:t>Отложенные налоговые активы</w:t>
            </w:r>
          </w:p>
        </w:tc>
        <w:tc>
          <w:tcPr>
            <w:tcW w:w="720" w:type="dxa"/>
            <w:tcBorders>
              <w:top w:val="single" w:sz="6" w:space="0" w:color="auto"/>
              <w:left w:val="single" w:sz="6" w:space="0" w:color="auto"/>
              <w:bottom w:val="single" w:sz="6" w:space="0" w:color="auto"/>
              <w:right w:val="single" w:sz="6" w:space="0" w:color="auto"/>
            </w:tcBorders>
          </w:tcPr>
          <w:p w14:paraId="72DC0F7F" w14:textId="77777777" w:rsidR="0013353B" w:rsidRPr="002F49A6"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2F49A6">
              <w:rPr>
                <w:rFonts w:ascii="Times New Roman" w:eastAsiaTheme="minorEastAsia" w:hAnsi="Times New Roman" w:cs="Times New Roman"/>
                <w:kern w:val="0"/>
                <w:lang w:eastAsia="ru-RU"/>
              </w:rPr>
              <w:t>1180</w:t>
            </w:r>
          </w:p>
        </w:tc>
        <w:tc>
          <w:tcPr>
            <w:tcW w:w="1280" w:type="dxa"/>
            <w:tcBorders>
              <w:top w:val="single" w:sz="6" w:space="0" w:color="auto"/>
              <w:left w:val="single" w:sz="6" w:space="0" w:color="auto"/>
              <w:bottom w:val="single" w:sz="6" w:space="0" w:color="auto"/>
              <w:right w:val="single" w:sz="6" w:space="0" w:color="auto"/>
            </w:tcBorders>
          </w:tcPr>
          <w:p w14:paraId="7F4B6169"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280" w:type="dxa"/>
            <w:tcBorders>
              <w:top w:val="single" w:sz="6" w:space="0" w:color="auto"/>
              <w:left w:val="single" w:sz="6" w:space="0" w:color="auto"/>
              <w:bottom w:val="single" w:sz="6" w:space="0" w:color="auto"/>
              <w:right w:val="single" w:sz="6" w:space="0" w:color="auto"/>
            </w:tcBorders>
          </w:tcPr>
          <w:p w14:paraId="09E4F71A"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280" w:type="dxa"/>
            <w:tcBorders>
              <w:top w:val="single" w:sz="6" w:space="0" w:color="auto"/>
              <w:left w:val="single" w:sz="6" w:space="0" w:color="auto"/>
              <w:bottom w:val="single" w:sz="6" w:space="0" w:color="auto"/>
              <w:right w:val="double" w:sz="6" w:space="0" w:color="auto"/>
            </w:tcBorders>
          </w:tcPr>
          <w:p w14:paraId="2FE860F6"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13353B" w:rsidRPr="002F49A6" w14:paraId="213E3EEA" w14:textId="77777777" w:rsidTr="0013353B">
        <w:tc>
          <w:tcPr>
            <w:tcW w:w="612" w:type="dxa"/>
            <w:tcBorders>
              <w:top w:val="single" w:sz="6" w:space="0" w:color="auto"/>
              <w:left w:val="double" w:sz="6" w:space="0" w:color="auto"/>
              <w:bottom w:val="single" w:sz="6" w:space="0" w:color="auto"/>
              <w:right w:val="single" w:sz="6" w:space="0" w:color="auto"/>
            </w:tcBorders>
          </w:tcPr>
          <w:p w14:paraId="2623A626"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3840" w:type="dxa"/>
            <w:tcBorders>
              <w:top w:val="single" w:sz="6" w:space="0" w:color="auto"/>
              <w:left w:val="single" w:sz="6" w:space="0" w:color="auto"/>
              <w:bottom w:val="single" w:sz="6" w:space="0" w:color="auto"/>
              <w:right w:val="single" w:sz="6" w:space="0" w:color="auto"/>
            </w:tcBorders>
          </w:tcPr>
          <w:p w14:paraId="40A9C27E"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2F49A6">
              <w:rPr>
                <w:rFonts w:ascii="Times New Roman" w:eastAsiaTheme="minorEastAsia" w:hAnsi="Times New Roman" w:cs="Times New Roman"/>
                <w:kern w:val="0"/>
                <w:lang w:eastAsia="ru-RU"/>
              </w:rPr>
              <w:t>Прочие внеоборотные активы</w:t>
            </w:r>
          </w:p>
        </w:tc>
        <w:tc>
          <w:tcPr>
            <w:tcW w:w="720" w:type="dxa"/>
            <w:tcBorders>
              <w:top w:val="single" w:sz="6" w:space="0" w:color="auto"/>
              <w:left w:val="single" w:sz="6" w:space="0" w:color="auto"/>
              <w:bottom w:val="single" w:sz="6" w:space="0" w:color="auto"/>
              <w:right w:val="single" w:sz="6" w:space="0" w:color="auto"/>
            </w:tcBorders>
          </w:tcPr>
          <w:p w14:paraId="4B973413" w14:textId="77777777" w:rsidR="0013353B" w:rsidRPr="002F49A6"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2F49A6">
              <w:rPr>
                <w:rFonts w:ascii="Times New Roman" w:eastAsiaTheme="minorEastAsia" w:hAnsi="Times New Roman" w:cs="Times New Roman"/>
                <w:kern w:val="0"/>
                <w:lang w:eastAsia="ru-RU"/>
              </w:rPr>
              <w:t>1190</w:t>
            </w:r>
          </w:p>
        </w:tc>
        <w:tc>
          <w:tcPr>
            <w:tcW w:w="1280" w:type="dxa"/>
            <w:tcBorders>
              <w:top w:val="single" w:sz="6" w:space="0" w:color="auto"/>
              <w:left w:val="single" w:sz="6" w:space="0" w:color="auto"/>
              <w:bottom w:val="single" w:sz="6" w:space="0" w:color="auto"/>
              <w:right w:val="single" w:sz="6" w:space="0" w:color="auto"/>
            </w:tcBorders>
          </w:tcPr>
          <w:p w14:paraId="02B5AC66"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280" w:type="dxa"/>
            <w:tcBorders>
              <w:top w:val="single" w:sz="6" w:space="0" w:color="auto"/>
              <w:left w:val="single" w:sz="6" w:space="0" w:color="auto"/>
              <w:bottom w:val="single" w:sz="6" w:space="0" w:color="auto"/>
              <w:right w:val="single" w:sz="6" w:space="0" w:color="auto"/>
            </w:tcBorders>
          </w:tcPr>
          <w:p w14:paraId="0EA38353"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280" w:type="dxa"/>
            <w:tcBorders>
              <w:top w:val="single" w:sz="6" w:space="0" w:color="auto"/>
              <w:left w:val="single" w:sz="6" w:space="0" w:color="auto"/>
              <w:bottom w:val="single" w:sz="6" w:space="0" w:color="auto"/>
              <w:right w:val="double" w:sz="6" w:space="0" w:color="auto"/>
            </w:tcBorders>
          </w:tcPr>
          <w:p w14:paraId="31F1B875"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13353B" w:rsidRPr="002F49A6" w14:paraId="7C0A01AB" w14:textId="77777777" w:rsidTr="0013353B">
        <w:tc>
          <w:tcPr>
            <w:tcW w:w="612" w:type="dxa"/>
            <w:tcBorders>
              <w:top w:val="single" w:sz="6" w:space="0" w:color="auto"/>
              <w:left w:val="double" w:sz="6" w:space="0" w:color="auto"/>
              <w:bottom w:val="single" w:sz="6" w:space="0" w:color="auto"/>
              <w:right w:val="single" w:sz="6" w:space="0" w:color="auto"/>
            </w:tcBorders>
          </w:tcPr>
          <w:p w14:paraId="6C006BC0"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3840" w:type="dxa"/>
            <w:tcBorders>
              <w:top w:val="single" w:sz="6" w:space="0" w:color="auto"/>
              <w:left w:val="single" w:sz="6" w:space="0" w:color="auto"/>
              <w:bottom w:val="single" w:sz="6" w:space="0" w:color="auto"/>
              <w:right w:val="single" w:sz="6" w:space="0" w:color="auto"/>
            </w:tcBorders>
          </w:tcPr>
          <w:p w14:paraId="67328F4C"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2F49A6">
              <w:rPr>
                <w:rFonts w:ascii="Times New Roman" w:eastAsiaTheme="minorEastAsia" w:hAnsi="Times New Roman" w:cs="Times New Roman"/>
                <w:kern w:val="0"/>
                <w:lang w:eastAsia="ru-RU"/>
              </w:rPr>
              <w:t>ИТОГО по разделу I</w:t>
            </w:r>
          </w:p>
        </w:tc>
        <w:tc>
          <w:tcPr>
            <w:tcW w:w="720" w:type="dxa"/>
            <w:tcBorders>
              <w:top w:val="single" w:sz="6" w:space="0" w:color="auto"/>
              <w:left w:val="single" w:sz="6" w:space="0" w:color="auto"/>
              <w:bottom w:val="single" w:sz="6" w:space="0" w:color="auto"/>
              <w:right w:val="single" w:sz="6" w:space="0" w:color="auto"/>
            </w:tcBorders>
          </w:tcPr>
          <w:p w14:paraId="19B03BD7" w14:textId="77777777" w:rsidR="0013353B" w:rsidRPr="002F49A6"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2F49A6">
              <w:rPr>
                <w:rFonts w:ascii="Times New Roman" w:eastAsiaTheme="minorEastAsia" w:hAnsi="Times New Roman" w:cs="Times New Roman"/>
                <w:kern w:val="0"/>
                <w:lang w:eastAsia="ru-RU"/>
              </w:rPr>
              <w:t>1100</w:t>
            </w:r>
          </w:p>
        </w:tc>
        <w:tc>
          <w:tcPr>
            <w:tcW w:w="1280" w:type="dxa"/>
            <w:tcBorders>
              <w:top w:val="single" w:sz="6" w:space="0" w:color="auto"/>
              <w:left w:val="single" w:sz="6" w:space="0" w:color="auto"/>
              <w:bottom w:val="single" w:sz="6" w:space="0" w:color="auto"/>
              <w:right w:val="single" w:sz="6" w:space="0" w:color="auto"/>
            </w:tcBorders>
          </w:tcPr>
          <w:p w14:paraId="18F469CB"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280" w:type="dxa"/>
            <w:tcBorders>
              <w:top w:val="single" w:sz="6" w:space="0" w:color="auto"/>
              <w:left w:val="single" w:sz="6" w:space="0" w:color="auto"/>
              <w:bottom w:val="single" w:sz="6" w:space="0" w:color="auto"/>
              <w:right w:val="single" w:sz="6" w:space="0" w:color="auto"/>
            </w:tcBorders>
          </w:tcPr>
          <w:p w14:paraId="738B5D8B"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280" w:type="dxa"/>
            <w:tcBorders>
              <w:top w:val="single" w:sz="6" w:space="0" w:color="auto"/>
              <w:left w:val="single" w:sz="6" w:space="0" w:color="auto"/>
              <w:bottom w:val="single" w:sz="6" w:space="0" w:color="auto"/>
              <w:right w:val="double" w:sz="6" w:space="0" w:color="auto"/>
            </w:tcBorders>
          </w:tcPr>
          <w:p w14:paraId="4490A4AB"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13353B" w:rsidRPr="002F49A6" w14:paraId="7CD3FB02" w14:textId="77777777" w:rsidTr="0013353B">
        <w:tc>
          <w:tcPr>
            <w:tcW w:w="612" w:type="dxa"/>
            <w:tcBorders>
              <w:top w:val="single" w:sz="6" w:space="0" w:color="auto"/>
              <w:left w:val="double" w:sz="6" w:space="0" w:color="auto"/>
              <w:bottom w:val="single" w:sz="6" w:space="0" w:color="auto"/>
              <w:right w:val="single" w:sz="6" w:space="0" w:color="auto"/>
            </w:tcBorders>
          </w:tcPr>
          <w:p w14:paraId="26EEFD40"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3840" w:type="dxa"/>
            <w:tcBorders>
              <w:top w:val="single" w:sz="6" w:space="0" w:color="auto"/>
              <w:left w:val="single" w:sz="6" w:space="0" w:color="auto"/>
              <w:bottom w:val="single" w:sz="6" w:space="0" w:color="auto"/>
              <w:right w:val="single" w:sz="6" w:space="0" w:color="auto"/>
            </w:tcBorders>
          </w:tcPr>
          <w:p w14:paraId="39764B1B"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2F49A6">
              <w:rPr>
                <w:rFonts w:ascii="Times New Roman" w:eastAsiaTheme="minorEastAsia" w:hAnsi="Times New Roman" w:cs="Times New Roman"/>
                <w:kern w:val="0"/>
                <w:lang w:eastAsia="ru-RU"/>
              </w:rPr>
              <w:t>II. ОБОРОТНЫЕ АКТИВЫ</w:t>
            </w:r>
          </w:p>
        </w:tc>
        <w:tc>
          <w:tcPr>
            <w:tcW w:w="720" w:type="dxa"/>
            <w:tcBorders>
              <w:top w:val="single" w:sz="6" w:space="0" w:color="auto"/>
              <w:left w:val="single" w:sz="6" w:space="0" w:color="auto"/>
              <w:bottom w:val="single" w:sz="6" w:space="0" w:color="auto"/>
              <w:right w:val="single" w:sz="6" w:space="0" w:color="auto"/>
            </w:tcBorders>
          </w:tcPr>
          <w:p w14:paraId="0A2C0FE5"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280" w:type="dxa"/>
            <w:tcBorders>
              <w:top w:val="single" w:sz="6" w:space="0" w:color="auto"/>
              <w:left w:val="single" w:sz="6" w:space="0" w:color="auto"/>
              <w:bottom w:val="single" w:sz="6" w:space="0" w:color="auto"/>
              <w:right w:val="single" w:sz="6" w:space="0" w:color="auto"/>
            </w:tcBorders>
          </w:tcPr>
          <w:p w14:paraId="576A89CC"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280" w:type="dxa"/>
            <w:tcBorders>
              <w:top w:val="single" w:sz="6" w:space="0" w:color="auto"/>
              <w:left w:val="single" w:sz="6" w:space="0" w:color="auto"/>
              <w:bottom w:val="single" w:sz="6" w:space="0" w:color="auto"/>
              <w:right w:val="single" w:sz="6" w:space="0" w:color="auto"/>
            </w:tcBorders>
          </w:tcPr>
          <w:p w14:paraId="2D354D7F"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280" w:type="dxa"/>
            <w:tcBorders>
              <w:top w:val="single" w:sz="6" w:space="0" w:color="auto"/>
              <w:left w:val="single" w:sz="6" w:space="0" w:color="auto"/>
              <w:bottom w:val="single" w:sz="6" w:space="0" w:color="auto"/>
              <w:right w:val="double" w:sz="6" w:space="0" w:color="auto"/>
            </w:tcBorders>
          </w:tcPr>
          <w:p w14:paraId="70EADAAC"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13353B" w:rsidRPr="002F49A6" w14:paraId="6528860C" w14:textId="77777777" w:rsidTr="0013353B">
        <w:tc>
          <w:tcPr>
            <w:tcW w:w="612" w:type="dxa"/>
            <w:tcBorders>
              <w:top w:val="single" w:sz="6" w:space="0" w:color="auto"/>
              <w:left w:val="double" w:sz="6" w:space="0" w:color="auto"/>
              <w:bottom w:val="single" w:sz="6" w:space="0" w:color="auto"/>
              <w:right w:val="single" w:sz="6" w:space="0" w:color="auto"/>
            </w:tcBorders>
          </w:tcPr>
          <w:p w14:paraId="6B5165BF"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3840" w:type="dxa"/>
            <w:tcBorders>
              <w:top w:val="single" w:sz="6" w:space="0" w:color="auto"/>
              <w:left w:val="single" w:sz="6" w:space="0" w:color="auto"/>
              <w:bottom w:val="single" w:sz="6" w:space="0" w:color="auto"/>
              <w:right w:val="single" w:sz="6" w:space="0" w:color="auto"/>
            </w:tcBorders>
          </w:tcPr>
          <w:p w14:paraId="2CB9517D"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2F49A6">
              <w:rPr>
                <w:rFonts w:ascii="Times New Roman" w:eastAsiaTheme="minorEastAsia" w:hAnsi="Times New Roman" w:cs="Times New Roman"/>
                <w:kern w:val="0"/>
                <w:lang w:eastAsia="ru-RU"/>
              </w:rPr>
              <w:t>Запасы</w:t>
            </w:r>
          </w:p>
        </w:tc>
        <w:tc>
          <w:tcPr>
            <w:tcW w:w="720" w:type="dxa"/>
            <w:tcBorders>
              <w:top w:val="single" w:sz="6" w:space="0" w:color="auto"/>
              <w:left w:val="single" w:sz="6" w:space="0" w:color="auto"/>
              <w:bottom w:val="single" w:sz="6" w:space="0" w:color="auto"/>
              <w:right w:val="single" w:sz="6" w:space="0" w:color="auto"/>
            </w:tcBorders>
          </w:tcPr>
          <w:p w14:paraId="5C78010D" w14:textId="77777777" w:rsidR="0013353B" w:rsidRPr="002F49A6"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2F49A6">
              <w:rPr>
                <w:rFonts w:ascii="Times New Roman" w:eastAsiaTheme="minorEastAsia" w:hAnsi="Times New Roman" w:cs="Times New Roman"/>
                <w:kern w:val="0"/>
                <w:lang w:eastAsia="ru-RU"/>
              </w:rPr>
              <w:t>1210</w:t>
            </w:r>
          </w:p>
        </w:tc>
        <w:tc>
          <w:tcPr>
            <w:tcW w:w="1280" w:type="dxa"/>
            <w:tcBorders>
              <w:top w:val="single" w:sz="6" w:space="0" w:color="auto"/>
              <w:left w:val="single" w:sz="6" w:space="0" w:color="auto"/>
              <w:bottom w:val="single" w:sz="6" w:space="0" w:color="auto"/>
              <w:right w:val="single" w:sz="6" w:space="0" w:color="auto"/>
            </w:tcBorders>
          </w:tcPr>
          <w:p w14:paraId="02CD24FF"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280" w:type="dxa"/>
            <w:tcBorders>
              <w:top w:val="single" w:sz="6" w:space="0" w:color="auto"/>
              <w:left w:val="single" w:sz="6" w:space="0" w:color="auto"/>
              <w:bottom w:val="single" w:sz="6" w:space="0" w:color="auto"/>
              <w:right w:val="single" w:sz="6" w:space="0" w:color="auto"/>
            </w:tcBorders>
          </w:tcPr>
          <w:p w14:paraId="1310F2E0"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280" w:type="dxa"/>
            <w:tcBorders>
              <w:top w:val="single" w:sz="6" w:space="0" w:color="auto"/>
              <w:left w:val="single" w:sz="6" w:space="0" w:color="auto"/>
              <w:bottom w:val="single" w:sz="6" w:space="0" w:color="auto"/>
              <w:right w:val="double" w:sz="6" w:space="0" w:color="auto"/>
            </w:tcBorders>
          </w:tcPr>
          <w:p w14:paraId="0C42439D"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13353B" w:rsidRPr="002F49A6" w14:paraId="0E998120" w14:textId="77777777" w:rsidTr="0013353B">
        <w:tc>
          <w:tcPr>
            <w:tcW w:w="612" w:type="dxa"/>
            <w:tcBorders>
              <w:top w:val="single" w:sz="6" w:space="0" w:color="auto"/>
              <w:left w:val="double" w:sz="6" w:space="0" w:color="auto"/>
              <w:bottom w:val="single" w:sz="6" w:space="0" w:color="auto"/>
              <w:right w:val="single" w:sz="6" w:space="0" w:color="auto"/>
            </w:tcBorders>
          </w:tcPr>
          <w:p w14:paraId="5EAB540C"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3840" w:type="dxa"/>
            <w:tcBorders>
              <w:top w:val="single" w:sz="6" w:space="0" w:color="auto"/>
              <w:left w:val="single" w:sz="6" w:space="0" w:color="auto"/>
              <w:bottom w:val="single" w:sz="6" w:space="0" w:color="auto"/>
              <w:right w:val="single" w:sz="6" w:space="0" w:color="auto"/>
            </w:tcBorders>
          </w:tcPr>
          <w:p w14:paraId="6DC43A75"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2F49A6">
              <w:rPr>
                <w:rFonts w:ascii="Times New Roman" w:eastAsiaTheme="minorEastAsia" w:hAnsi="Times New Roman" w:cs="Times New Roman"/>
                <w:kern w:val="0"/>
                <w:lang w:eastAsia="ru-RU"/>
              </w:rPr>
              <w:t>Налог на добавленную стоимость по приобретенным ценностям</w:t>
            </w:r>
          </w:p>
        </w:tc>
        <w:tc>
          <w:tcPr>
            <w:tcW w:w="720" w:type="dxa"/>
            <w:tcBorders>
              <w:top w:val="single" w:sz="6" w:space="0" w:color="auto"/>
              <w:left w:val="single" w:sz="6" w:space="0" w:color="auto"/>
              <w:bottom w:val="single" w:sz="6" w:space="0" w:color="auto"/>
              <w:right w:val="single" w:sz="6" w:space="0" w:color="auto"/>
            </w:tcBorders>
          </w:tcPr>
          <w:p w14:paraId="1C037C23" w14:textId="77777777" w:rsidR="0013353B" w:rsidRPr="002F49A6"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2F49A6">
              <w:rPr>
                <w:rFonts w:ascii="Times New Roman" w:eastAsiaTheme="minorEastAsia" w:hAnsi="Times New Roman" w:cs="Times New Roman"/>
                <w:kern w:val="0"/>
                <w:lang w:eastAsia="ru-RU"/>
              </w:rPr>
              <w:t>1220</w:t>
            </w:r>
          </w:p>
        </w:tc>
        <w:tc>
          <w:tcPr>
            <w:tcW w:w="1280" w:type="dxa"/>
            <w:tcBorders>
              <w:top w:val="single" w:sz="6" w:space="0" w:color="auto"/>
              <w:left w:val="single" w:sz="6" w:space="0" w:color="auto"/>
              <w:bottom w:val="single" w:sz="6" w:space="0" w:color="auto"/>
              <w:right w:val="single" w:sz="6" w:space="0" w:color="auto"/>
            </w:tcBorders>
          </w:tcPr>
          <w:p w14:paraId="4CBE1844"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280" w:type="dxa"/>
            <w:tcBorders>
              <w:top w:val="single" w:sz="6" w:space="0" w:color="auto"/>
              <w:left w:val="single" w:sz="6" w:space="0" w:color="auto"/>
              <w:bottom w:val="single" w:sz="6" w:space="0" w:color="auto"/>
              <w:right w:val="single" w:sz="6" w:space="0" w:color="auto"/>
            </w:tcBorders>
          </w:tcPr>
          <w:p w14:paraId="33B5C278"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280" w:type="dxa"/>
            <w:tcBorders>
              <w:top w:val="single" w:sz="6" w:space="0" w:color="auto"/>
              <w:left w:val="single" w:sz="6" w:space="0" w:color="auto"/>
              <w:bottom w:val="single" w:sz="6" w:space="0" w:color="auto"/>
              <w:right w:val="double" w:sz="6" w:space="0" w:color="auto"/>
            </w:tcBorders>
          </w:tcPr>
          <w:p w14:paraId="5EF2404C"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13353B" w:rsidRPr="002F49A6" w14:paraId="6CBE0E38" w14:textId="77777777" w:rsidTr="0013353B">
        <w:tc>
          <w:tcPr>
            <w:tcW w:w="612" w:type="dxa"/>
            <w:tcBorders>
              <w:top w:val="single" w:sz="6" w:space="0" w:color="auto"/>
              <w:left w:val="double" w:sz="6" w:space="0" w:color="auto"/>
              <w:bottom w:val="single" w:sz="6" w:space="0" w:color="auto"/>
              <w:right w:val="single" w:sz="6" w:space="0" w:color="auto"/>
            </w:tcBorders>
          </w:tcPr>
          <w:p w14:paraId="31FB501D"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3840" w:type="dxa"/>
            <w:tcBorders>
              <w:top w:val="single" w:sz="6" w:space="0" w:color="auto"/>
              <w:left w:val="single" w:sz="6" w:space="0" w:color="auto"/>
              <w:bottom w:val="single" w:sz="6" w:space="0" w:color="auto"/>
              <w:right w:val="single" w:sz="6" w:space="0" w:color="auto"/>
            </w:tcBorders>
          </w:tcPr>
          <w:p w14:paraId="113D37D0"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2F49A6">
              <w:rPr>
                <w:rFonts w:ascii="Times New Roman" w:eastAsiaTheme="minorEastAsia" w:hAnsi="Times New Roman" w:cs="Times New Roman"/>
                <w:kern w:val="0"/>
                <w:lang w:eastAsia="ru-RU"/>
              </w:rPr>
              <w:t>Дебиторская задолженность</w:t>
            </w:r>
          </w:p>
        </w:tc>
        <w:tc>
          <w:tcPr>
            <w:tcW w:w="720" w:type="dxa"/>
            <w:tcBorders>
              <w:top w:val="single" w:sz="6" w:space="0" w:color="auto"/>
              <w:left w:val="single" w:sz="6" w:space="0" w:color="auto"/>
              <w:bottom w:val="single" w:sz="6" w:space="0" w:color="auto"/>
              <w:right w:val="single" w:sz="6" w:space="0" w:color="auto"/>
            </w:tcBorders>
          </w:tcPr>
          <w:p w14:paraId="7492E0C7" w14:textId="77777777" w:rsidR="0013353B" w:rsidRPr="002F49A6"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2F49A6">
              <w:rPr>
                <w:rFonts w:ascii="Times New Roman" w:eastAsiaTheme="minorEastAsia" w:hAnsi="Times New Roman" w:cs="Times New Roman"/>
                <w:kern w:val="0"/>
                <w:lang w:eastAsia="ru-RU"/>
              </w:rPr>
              <w:t>1230</w:t>
            </w:r>
          </w:p>
        </w:tc>
        <w:tc>
          <w:tcPr>
            <w:tcW w:w="1280" w:type="dxa"/>
            <w:tcBorders>
              <w:top w:val="single" w:sz="6" w:space="0" w:color="auto"/>
              <w:left w:val="single" w:sz="6" w:space="0" w:color="auto"/>
              <w:bottom w:val="single" w:sz="6" w:space="0" w:color="auto"/>
              <w:right w:val="single" w:sz="6" w:space="0" w:color="auto"/>
            </w:tcBorders>
          </w:tcPr>
          <w:p w14:paraId="41C637AA"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280" w:type="dxa"/>
            <w:tcBorders>
              <w:top w:val="single" w:sz="6" w:space="0" w:color="auto"/>
              <w:left w:val="single" w:sz="6" w:space="0" w:color="auto"/>
              <w:bottom w:val="single" w:sz="6" w:space="0" w:color="auto"/>
              <w:right w:val="single" w:sz="6" w:space="0" w:color="auto"/>
            </w:tcBorders>
          </w:tcPr>
          <w:p w14:paraId="6C525AE2"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280" w:type="dxa"/>
            <w:tcBorders>
              <w:top w:val="single" w:sz="6" w:space="0" w:color="auto"/>
              <w:left w:val="single" w:sz="6" w:space="0" w:color="auto"/>
              <w:bottom w:val="single" w:sz="6" w:space="0" w:color="auto"/>
              <w:right w:val="double" w:sz="6" w:space="0" w:color="auto"/>
            </w:tcBorders>
          </w:tcPr>
          <w:p w14:paraId="2E75800C"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13353B" w:rsidRPr="002F49A6" w14:paraId="75076B02" w14:textId="77777777" w:rsidTr="0013353B">
        <w:tc>
          <w:tcPr>
            <w:tcW w:w="612" w:type="dxa"/>
            <w:tcBorders>
              <w:top w:val="single" w:sz="6" w:space="0" w:color="auto"/>
              <w:left w:val="double" w:sz="6" w:space="0" w:color="auto"/>
              <w:bottom w:val="single" w:sz="6" w:space="0" w:color="auto"/>
              <w:right w:val="single" w:sz="6" w:space="0" w:color="auto"/>
            </w:tcBorders>
          </w:tcPr>
          <w:p w14:paraId="52346D95"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3840" w:type="dxa"/>
            <w:tcBorders>
              <w:top w:val="single" w:sz="6" w:space="0" w:color="auto"/>
              <w:left w:val="single" w:sz="6" w:space="0" w:color="auto"/>
              <w:bottom w:val="single" w:sz="6" w:space="0" w:color="auto"/>
              <w:right w:val="single" w:sz="6" w:space="0" w:color="auto"/>
            </w:tcBorders>
          </w:tcPr>
          <w:p w14:paraId="405CD50E"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2F49A6">
              <w:rPr>
                <w:rFonts w:ascii="Times New Roman" w:eastAsiaTheme="minorEastAsia" w:hAnsi="Times New Roman" w:cs="Times New Roman"/>
                <w:kern w:val="0"/>
                <w:lang w:eastAsia="ru-RU"/>
              </w:rPr>
              <w:t>Финансовые вложения (за исключением денежных эквивалентов)</w:t>
            </w:r>
          </w:p>
        </w:tc>
        <w:tc>
          <w:tcPr>
            <w:tcW w:w="720" w:type="dxa"/>
            <w:tcBorders>
              <w:top w:val="single" w:sz="6" w:space="0" w:color="auto"/>
              <w:left w:val="single" w:sz="6" w:space="0" w:color="auto"/>
              <w:bottom w:val="single" w:sz="6" w:space="0" w:color="auto"/>
              <w:right w:val="single" w:sz="6" w:space="0" w:color="auto"/>
            </w:tcBorders>
          </w:tcPr>
          <w:p w14:paraId="44665174" w14:textId="77777777" w:rsidR="0013353B" w:rsidRPr="002F49A6"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2F49A6">
              <w:rPr>
                <w:rFonts w:ascii="Times New Roman" w:eastAsiaTheme="minorEastAsia" w:hAnsi="Times New Roman" w:cs="Times New Roman"/>
                <w:kern w:val="0"/>
                <w:lang w:eastAsia="ru-RU"/>
              </w:rPr>
              <w:t>1240</w:t>
            </w:r>
          </w:p>
        </w:tc>
        <w:tc>
          <w:tcPr>
            <w:tcW w:w="1280" w:type="dxa"/>
            <w:tcBorders>
              <w:top w:val="single" w:sz="6" w:space="0" w:color="auto"/>
              <w:left w:val="single" w:sz="6" w:space="0" w:color="auto"/>
              <w:bottom w:val="single" w:sz="6" w:space="0" w:color="auto"/>
              <w:right w:val="single" w:sz="6" w:space="0" w:color="auto"/>
            </w:tcBorders>
          </w:tcPr>
          <w:p w14:paraId="244FA10A"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280" w:type="dxa"/>
            <w:tcBorders>
              <w:top w:val="single" w:sz="6" w:space="0" w:color="auto"/>
              <w:left w:val="single" w:sz="6" w:space="0" w:color="auto"/>
              <w:bottom w:val="single" w:sz="6" w:space="0" w:color="auto"/>
              <w:right w:val="single" w:sz="6" w:space="0" w:color="auto"/>
            </w:tcBorders>
          </w:tcPr>
          <w:p w14:paraId="1DE1C491"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280" w:type="dxa"/>
            <w:tcBorders>
              <w:top w:val="single" w:sz="6" w:space="0" w:color="auto"/>
              <w:left w:val="single" w:sz="6" w:space="0" w:color="auto"/>
              <w:bottom w:val="single" w:sz="6" w:space="0" w:color="auto"/>
              <w:right w:val="double" w:sz="6" w:space="0" w:color="auto"/>
            </w:tcBorders>
          </w:tcPr>
          <w:p w14:paraId="793EB089"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13353B" w:rsidRPr="002F49A6" w14:paraId="240AC35A" w14:textId="77777777" w:rsidTr="0013353B">
        <w:tc>
          <w:tcPr>
            <w:tcW w:w="612" w:type="dxa"/>
            <w:tcBorders>
              <w:top w:val="single" w:sz="6" w:space="0" w:color="auto"/>
              <w:left w:val="double" w:sz="6" w:space="0" w:color="auto"/>
              <w:bottom w:val="single" w:sz="6" w:space="0" w:color="auto"/>
              <w:right w:val="single" w:sz="6" w:space="0" w:color="auto"/>
            </w:tcBorders>
          </w:tcPr>
          <w:p w14:paraId="38A113A7"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3840" w:type="dxa"/>
            <w:tcBorders>
              <w:top w:val="single" w:sz="6" w:space="0" w:color="auto"/>
              <w:left w:val="single" w:sz="6" w:space="0" w:color="auto"/>
              <w:bottom w:val="single" w:sz="6" w:space="0" w:color="auto"/>
              <w:right w:val="single" w:sz="6" w:space="0" w:color="auto"/>
            </w:tcBorders>
          </w:tcPr>
          <w:p w14:paraId="167BC51D"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2F49A6">
              <w:rPr>
                <w:rFonts w:ascii="Times New Roman" w:eastAsiaTheme="minorEastAsia" w:hAnsi="Times New Roman" w:cs="Times New Roman"/>
                <w:kern w:val="0"/>
                <w:lang w:eastAsia="ru-RU"/>
              </w:rPr>
              <w:t>Денежные средства и денежные эквиваленты</w:t>
            </w:r>
          </w:p>
        </w:tc>
        <w:tc>
          <w:tcPr>
            <w:tcW w:w="720" w:type="dxa"/>
            <w:tcBorders>
              <w:top w:val="single" w:sz="6" w:space="0" w:color="auto"/>
              <w:left w:val="single" w:sz="6" w:space="0" w:color="auto"/>
              <w:bottom w:val="single" w:sz="6" w:space="0" w:color="auto"/>
              <w:right w:val="single" w:sz="6" w:space="0" w:color="auto"/>
            </w:tcBorders>
          </w:tcPr>
          <w:p w14:paraId="25459C0A" w14:textId="77777777" w:rsidR="0013353B" w:rsidRPr="002F49A6"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2F49A6">
              <w:rPr>
                <w:rFonts w:ascii="Times New Roman" w:eastAsiaTheme="minorEastAsia" w:hAnsi="Times New Roman" w:cs="Times New Roman"/>
                <w:kern w:val="0"/>
                <w:lang w:eastAsia="ru-RU"/>
              </w:rPr>
              <w:t>1250</w:t>
            </w:r>
          </w:p>
        </w:tc>
        <w:tc>
          <w:tcPr>
            <w:tcW w:w="1280" w:type="dxa"/>
            <w:tcBorders>
              <w:top w:val="single" w:sz="6" w:space="0" w:color="auto"/>
              <w:left w:val="single" w:sz="6" w:space="0" w:color="auto"/>
              <w:bottom w:val="single" w:sz="6" w:space="0" w:color="auto"/>
              <w:right w:val="single" w:sz="6" w:space="0" w:color="auto"/>
            </w:tcBorders>
          </w:tcPr>
          <w:p w14:paraId="7A7FEF71"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280" w:type="dxa"/>
            <w:tcBorders>
              <w:top w:val="single" w:sz="6" w:space="0" w:color="auto"/>
              <w:left w:val="single" w:sz="6" w:space="0" w:color="auto"/>
              <w:bottom w:val="single" w:sz="6" w:space="0" w:color="auto"/>
              <w:right w:val="single" w:sz="6" w:space="0" w:color="auto"/>
            </w:tcBorders>
          </w:tcPr>
          <w:p w14:paraId="1911AAA7"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280" w:type="dxa"/>
            <w:tcBorders>
              <w:top w:val="single" w:sz="6" w:space="0" w:color="auto"/>
              <w:left w:val="single" w:sz="6" w:space="0" w:color="auto"/>
              <w:bottom w:val="single" w:sz="6" w:space="0" w:color="auto"/>
              <w:right w:val="double" w:sz="6" w:space="0" w:color="auto"/>
            </w:tcBorders>
          </w:tcPr>
          <w:p w14:paraId="55CC9206"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13353B" w:rsidRPr="002F49A6" w14:paraId="5A372CA9" w14:textId="77777777" w:rsidTr="0013353B">
        <w:tc>
          <w:tcPr>
            <w:tcW w:w="612" w:type="dxa"/>
            <w:tcBorders>
              <w:top w:val="single" w:sz="6" w:space="0" w:color="auto"/>
              <w:left w:val="double" w:sz="6" w:space="0" w:color="auto"/>
              <w:bottom w:val="single" w:sz="6" w:space="0" w:color="auto"/>
              <w:right w:val="single" w:sz="6" w:space="0" w:color="auto"/>
            </w:tcBorders>
          </w:tcPr>
          <w:p w14:paraId="4BF51EFF"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3840" w:type="dxa"/>
            <w:tcBorders>
              <w:top w:val="single" w:sz="6" w:space="0" w:color="auto"/>
              <w:left w:val="single" w:sz="6" w:space="0" w:color="auto"/>
              <w:bottom w:val="single" w:sz="6" w:space="0" w:color="auto"/>
              <w:right w:val="single" w:sz="6" w:space="0" w:color="auto"/>
            </w:tcBorders>
          </w:tcPr>
          <w:p w14:paraId="15B30B89"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2F49A6">
              <w:rPr>
                <w:rFonts w:ascii="Times New Roman" w:eastAsiaTheme="minorEastAsia" w:hAnsi="Times New Roman" w:cs="Times New Roman"/>
                <w:kern w:val="0"/>
                <w:lang w:eastAsia="ru-RU"/>
              </w:rPr>
              <w:t>Прочие оборотные активы</w:t>
            </w:r>
          </w:p>
        </w:tc>
        <w:tc>
          <w:tcPr>
            <w:tcW w:w="720" w:type="dxa"/>
            <w:tcBorders>
              <w:top w:val="single" w:sz="6" w:space="0" w:color="auto"/>
              <w:left w:val="single" w:sz="6" w:space="0" w:color="auto"/>
              <w:bottom w:val="single" w:sz="6" w:space="0" w:color="auto"/>
              <w:right w:val="single" w:sz="6" w:space="0" w:color="auto"/>
            </w:tcBorders>
          </w:tcPr>
          <w:p w14:paraId="10CE33A8" w14:textId="77777777" w:rsidR="0013353B" w:rsidRPr="002F49A6"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2F49A6">
              <w:rPr>
                <w:rFonts w:ascii="Times New Roman" w:eastAsiaTheme="minorEastAsia" w:hAnsi="Times New Roman" w:cs="Times New Roman"/>
                <w:kern w:val="0"/>
                <w:lang w:eastAsia="ru-RU"/>
              </w:rPr>
              <w:t>1260</w:t>
            </w:r>
          </w:p>
        </w:tc>
        <w:tc>
          <w:tcPr>
            <w:tcW w:w="1280" w:type="dxa"/>
            <w:tcBorders>
              <w:top w:val="single" w:sz="6" w:space="0" w:color="auto"/>
              <w:left w:val="single" w:sz="6" w:space="0" w:color="auto"/>
              <w:bottom w:val="single" w:sz="6" w:space="0" w:color="auto"/>
              <w:right w:val="single" w:sz="6" w:space="0" w:color="auto"/>
            </w:tcBorders>
          </w:tcPr>
          <w:p w14:paraId="51A05FF0"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280" w:type="dxa"/>
            <w:tcBorders>
              <w:top w:val="single" w:sz="6" w:space="0" w:color="auto"/>
              <w:left w:val="single" w:sz="6" w:space="0" w:color="auto"/>
              <w:bottom w:val="single" w:sz="6" w:space="0" w:color="auto"/>
              <w:right w:val="single" w:sz="6" w:space="0" w:color="auto"/>
            </w:tcBorders>
          </w:tcPr>
          <w:p w14:paraId="108D64F7"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280" w:type="dxa"/>
            <w:tcBorders>
              <w:top w:val="single" w:sz="6" w:space="0" w:color="auto"/>
              <w:left w:val="single" w:sz="6" w:space="0" w:color="auto"/>
              <w:bottom w:val="single" w:sz="6" w:space="0" w:color="auto"/>
              <w:right w:val="double" w:sz="6" w:space="0" w:color="auto"/>
            </w:tcBorders>
          </w:tcPr>
          <w:p w14:paraId="1B6704FD"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13353B" w:rsidRPr="002F49A6" w14:paraId="059C1E8B" w14:textId="77777777" w:rsidTr="0013353B">
        <w:tc>
          <w:tcPr>
            <w:tcW w:w="612" w:type="dxa"/>
            <w:tcBorders>
              <w:top w:val="single" w:sz="6" w:space="0" w:color="auto"/>
              <w:left w:val="double" w:sz="6" w:space="0" w:color="auto"/>
              <w:bottom w:val="single" w:sz="6" w:space="0" w:color="auto"/>
              <w:right w:val="single" w:sz="6" w:space="0" w:color="auto"/>
            </w:tcBorders>
          </w:tcPr>
          <w:p w14:paraId="11B92591"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3840" w:type="dxa"/>
            <w:tcBorders>
              <w:top w:val="single" w:sz="6" w:space="0" w:color="auto"/>
              <w:left w:val="single" w:sz="6" w:space="0" w:color="auto"/>
              <w:bottom w:val="single" w:sz="6" w:space="0" w:color="auto"/>
              <w:right w:val="single" w:sz="6" w:space="0" w:color="auto"/>
            </w:tcBorders>
          </w:tcPr>
          <w:p w14:paraId="06E2DACF"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2F49A6">
              <w:rPr>
                <w:rFonts w:ascii="Times New Roman" w:eastAsiaTheme="minorEastAsia" w:hAnsi="Times New Roman" w:cs="Times New Roman"/>
                <w:kern w:val="0"/>
                <w:lang w:eastAsia="ru-RU"/>
              </w:rPr>
              <w:t>ИТОГО по разделу II</w:t>
            </w:r>
          </w:p>
        </w:tc>
        <w:tc>
          <w:tcPr>
            <w:tcW w:w="720" w:type="dxa"/>
            <w:tcBorders>
              <w:top w:val="single" w:sz="6" w:space="0" w:color="auto"/>
              <w:left w:val="single" w:sz="6" w:space="0" w:color="auto"/>
              <w:bottom w:val="single" w:sz="6" w:space="0" w:color="auto"/>
              <w:right w:val="single" w:sz="6" w:space="0" w:color="auto"/>
            </w:tcBorders>
          </w:tcPr>
          <w:p w14:paraId="47F0F457" w14:textId="77777777" w:rsidR="0013353B" w:rsidRPr="002F49A6"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2F49A6">
              <w:rPr>
                <w:rFonts w:ascii="Times New Roman" w:eastAsiaTheme="minorEastAsia" w:hAnsi="Times New Roman" w:cs="Times New Roman"/>
                <w:kern w:val="0"/>
                <w:lang w:eastAsia="ru-RU"/>
              </w:rPr>
              <w:t>1200</w:t>
            </w:r>
          </w:p>
        </w:tc>
        <w:tc>
          <w:tcPr>
            <w:tcW w:w="1280" w:type="dxa"/>
            <w:tcBorders>
              <w:top w:val="single" w:sz="6" w:space="0" w:color="auto"/>
              <w:left w:val="single" w:sz="6" w:space="0" w:color="auto"/>
              <w:bottom w:val="single" w:sz="6" w:space="0" w:color="auto"/>
              <w:right w:val="single" w:sz="6" w:space="0" w:color="auto"/>
            </w:tcBorders>
          </w:tcPr>
          <w:p w14:paraId="01DA8FD7"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280" w:type="dxa"/>
            <w:tcBorders>
              <w:top w:val="single" w:sz="6" w:space="0" w:color="auto"/>
              <w:left w:val="single" w:sz="6" w:space="0" w:color="auto"/>
              <w:bottom w:val="single" w:sz="6" w:space="0" w:color="auto"/>
              <w:right w:val="single" w:sz="6" w:space="0" w:color="auto"/>
            </w:tcBorders>
          </w:tcPr>
          <w:p w14:paraId="38CCE39A"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280" w:type="dxa"/>
            <w:tcBorders>
              <w:top w:val="single" w:sz="6" w:space="0" w:color="auto"/>
              <w:left w:val="single" w:sz="6" w:space="0" w:color="auto"/>
              <w:bottom w:val="single" w:sz="6" w:space="0" w:color="auto"/>
              <w:right w:val="double" w:sz="6" w:space="0" w:color="auto"/>
            </w:tcBorders>
          </w:tcPr>
          <w:p w14:paraId="27446324"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13353B" w:rsidRPr="002F49A6" w14:paraId="100FC892" w14:textId="77777777" w:rsidTr="0013353B">
        <w:tc>
          <w:tcPr>
            <w:tcW w:w="612" w:type="dxa"/>
            <w:tcBorders>
              <w:top w:val="single" w:sz="6" w:space="0" w:color="auto"/>
              <w:left w:val="double" w:sz="6" w:space="0" w:color="auto"/>
              <w:bottom w:val="double" w:sz="6" w:space="0" w:color="auto"/>
              <w:right w:val="single" w:sz="6" w:space="0" w:color="auto"/>
            </w:tcBorders>
          </w:tcPr>
          <w:p w14:paraId="514C7264"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3840" w:type="dxa"/>
            <w:tcBorders>
              <w:top w:val="single" w:sz="6" w:space="0" w:color="auto"/>
              <w:left w:val="single" w:sz="6" w:space="0" w:color="auto"/>
              <w:bottom w:val="double" w:sz="6" w:space="0" w:color="auto"/>
              <w:right w:val="single" w:sz="6" w:space="0" w:color="auto"/>
            </w:tcBorders>
          </w:tcPr>
          <w:p w14:paraId="7CCD537F"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2F49A6">
              <w:rPr>
                <w:rFonts w:ascii="Times New Roman" w:eastAsiaTheme="minorEastAsia" w:hAnsi="Times New Roman" w:cs="Times New Roman"/>
                <w:kern w:val="0"/>
                <w:lang w:eastAsia="ru-RU"/>
              </w:rPr>
              <w:t>БАЛАНС (актив)</w:t>
            </w:r>
          </w:p>
        </w:tc>
        <w:tc>
          <w:tcPr>
            <w:tcW w:w="720" w:type="dxa"/>
            <w:tcBorders>
              <w:top w:val="single" w:sz="6" w:space="0" w:color="auto"/>
              <w:left w:val="single" w:sz="6" w:space="0" w:color="auto"/>
              <w:bottom w:val="double" w:sz="6" w:space="0" w:color="auto"/>
              <w:right w:val="single" w:sz="6" w:space="0" w:color="auto"/>
            </w:tcBorders>
          </w:tcPr>
          <w:p w14:paraId="6C0921ED" w14:textId="77777777" w:rsidR="0013353B" w:rsidRPr="002F49A6"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2F49A6">
              <w:rPr>
                <w:rFonts w:ascii="Times New Roman" w:eastAsiaTheme="minorEastAsia" w:hAnsi="Times New Roman" w:cs="Times New Roman"/>
                <w:kern w:val="0"/>
                <w:lang w:eastAsia="ru-RU"/>
              </w:rPr>
              <w:t>1600</w:t>
            </w:r>
          </w:p>
        </w:tc>
        <w:tc>
          <w:tcPr>
            <w:tcW w:w="1280" w:type="dxa"/>
            <w:tcBorders>
              <w:top w:val="single" w:sz="6" w:space="0" w:color="auto"/>
              <w:left w:val="single" w:sz="6" w:space="0" w:color="auto"/>
              <w:bottom w:val="double" w:sz="6" w:space="0" w:color="auto"/>
              <w:right w:val="single" w:sz="6" w:space="0" w:color="auto"/>
            </w:tcBorders>
          </w:tcPr>
          <w:p w14:paraId="3567656D"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280" w:type="dxa"/>
            <w:tcBorders>
              <w:top w:val="single" w:sz="6" w:space="0" w:color="auto"/>
              <w:left w:val="single" w:sz="6" w:space="0" w:color="auto"/>
              <w:bottom w:val="double" w:sz="6" w:space="0" w:color="auto"/>
              <w:right w:val="single" w:sz="6" w:space="0" w:color="auto"/>
            </w:tcBorders>
          </w:tcPr>
          <w:p w14:paraId="5AAAE8D4"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280" w:type="dxa"/>
            <w:tcBorders>
              <w:top w:val="single" w:sz="6" w:space="0" w:color="auto"/>
              <w:left w:val="single" w:sz="6" w:space="0" w:color="auto"/>
              <w:bottom w:val="double" w:sz="6" w:space="0" w:color="auto"/>
              <w:right w:val="double" w:sz="6" w:space="0" w:color="auto"/>
            </w:tcBorders>
          </w:tcPr>
          <w:p w14:paraId="69B2EBDF"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bl>
    <w:p w14:paraId="488E347F"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p w14:paraId="1280D377"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p w14:paraId="6A29D28D" w14:textId="77777777" w:rsidR="003E3CED" w:rsidRPr="002F49A6" w:rsidRDefault="003E3CED"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p w14:paraId="617F63DB" w14:textId="77777777" w:rsidR="003E3CED" w:rsidRPr="002F49A6" w:rsidRDefault="003E3CED"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p w14:paraId="6F26B354" w14:textId="77777777" w:rsidR="003E3CED" w:rsidRPr="002F49A6" w:rsidRDefault="003E3CED"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p w14:paraId="3ABA9780" w14:textId="77777777" w:rsidR="003E3CED" w:rsidRPr="002F49A6" w:rsidRDefault="003E3CED"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p w14:paraId="2352D840" w14:textId="77777777" w:rsidR="003E3CED" w:rsidRPr="002F49A6" w:rsidRDefault="003E3CED"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bl>
      <w:tblPr>
        <w:tblW w:w="0" w:type="auto"/>
        <w:tblLayout w:type="fixed"/>
        <w:tblCellMar>
          <w:left w:w="72" w:type="dxa"/>
          <w:right w:w="72" w:type="dxa"/>
        </w:tblCellMar>
        <w:tblLook w:val="0000" w:firstRow="0" w:lastRow="0" w:firstColumn="0" w:lastColumn="0" w:noHBand="0" w:noVBand="0"/>
      </w:tblPr>
      <w:tblGrid>
        <w:gridCol w:w="612"/>
        <w:gridCol w:w="3840"/>
        <w:gridCol w:w="720"/>
        <w:gridCol w:w="1280"/>
        <w:gridCol w:w="1280"/>
        <w:gridCol w:w="1280"/>
      </w:tblGrid>
      <w:tr w:rsidR="002058AD" w:rsidRPr="002F49A6" w14:paraId="703EFE97" w14:textId="77777777" w:rsidTr="002058AD">
        <w:trPr>
          <w:trHeight w:val="805"/>
        </w:trPr>
        <w:tc>
          <w:tcPr>
            <w:tcW w:w="612" w:type="dxa"/>
            <w:tcBorders>
              <w:top w:val="double" w:sz="6" w:space="0" w:color="auto"/>
              <w:left w:val="double" w:sz="6" w:space="0" w:color="auto"/>
              <w:bottom w:val="single" w:sz="6" w:space="0" w:color="auto"/>
              <w:right w:val="single" w:sz="6" w:space="0" w:color="auto"/>
            </w:tcBorders>
          </w:tcPr>
          <w:p w14:paraId="733D4236" w14:textId="77777777" w:rsidR="002058AD" w:rsidRPr="002F49A6" w:rsidRDefault="002058AD"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2F49A6">
              <w:rPr>
                <w:rFonts w:ascii="Times New Roman" w:eastAsiaTheme="minorEastAsia" w:hAnsi="Times New Roman" w:cs="Times New Roman"/>
                <w:kern w:val="0"/>
                <w:lang w:eastAsia="ru-RU"/>
              </w:rPr>
              <w:lastRenderedPageBreak/>
              <w:t>Пояснения</w:t>
            </w:r>
          </w:p>
        </w:tc>
        <w:tc>
          <w:tcPr>
            <w:tcW w:w="3840" w:type="dxa"/>
            <w:tcBorders>
              <w:top w:val="double" w:sz="6" w:space="0" w:color="auto"/>
              <w:left w:val="single" w:sz="6" w:space="0" w:color="auto"/>
              <w:bottom w:val="single" w:sz="6" w:space="0" w:color="auto"/>
              <w:right w:val="single" w:sz="6" w:space="0" w:color="auto"/>
            </w:tcBorders>
          </w:tcPr>
          <w:p w14:paraId="1022047C" w14:textId="77777777" w:rsidR="002058AD" w:rsidRPr="002F49A6" w:rsidRDefault="002058AD"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2F49A6">
              <w:rPr>
                <w:rFonts w:ascii="Times New Roman" w:eastAsiaTheme="minorEastAsia" w:hAnsi="Times New Roman" w:cs="Times New Roman"/>
                <w:kern w:val="0"/>
                <w:lang w:eastAsia="ru-RU"/>
              </w:rPr>
              <w:t>ПАССИВ</w:t>
            </w:r>
          </w:p>
        </w:tc>
        <w:tc>
          <w:tcPr>
            <w:tcW w:w="720" w:type="dxa"/>
            <w:tcBorders>
              <w:top w:val="double" w:sz="6" w:space="0" w:color="auto"/>
              <w:left w:val="single" w:sz="6" w:space="0" w:color="auto"/>
              <w:bottom w:val="single" w:sz="6" w:space="0" w:color="auto"/>
              <w:right w:val="single" w:sz="6" w:space="0" w:color="auto"/>
            </w:tcBorders>
          </w:tcPr>
          <w:p w14:paraId="0412CE0F" w14:textId="77777777" w:rsidR="002058AD" w:rsidRPr="002F49A6" w:rsidRDefault="002058AD"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2F49A6">
              <w:rPr>
                <w:rFonts w:ascii="Times New Roman" w:eastAsiaTheme="minorEastAsia" w:hAnsi="Times New Roman" w:cs="Times New Roman"/>
                <w:kern w:val="0"/>
                <w:lang w:eastAsia="ru-RU"/>
              </w:rPr>
              <w:t>Код строки</w:t>
            </w:r>
          </w:p>
        </w:tc>
        <w:tc>
          <w:tcPr>
            <w:tcW w:w="1280" w:type="dxa"/>
            <w:tcBorders>
              <w:top w:val="double" w:sz="6" w:space="0" w:color="auto"/>
              <w:left w:val="single" w:sz="6" w:space="0" w:color="auto"/>
              <w:bottom w:val="single" w:sz="6" w:space="0" w:color="auto"/>
              <w:right w:val="single" w:sz="6" w:space="0" w:color="auto"/>
            </w:tcBorders>
          </w:tcPr>
          <w:p w14:paraId="6077D416" w14:textId="77777777" w:rsidR="002058AD" w:rsidRPr="002F49A6" w:rsidRDefault="002058AD" w:rsidP="002058AD">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2F49A6">
              <w:rPr>
                <w:rFonts w:ascii="Times New Roman" w:eastAsiaTheme="minorEastAsia" w:hAnsi="Times New Roman" w:cs="Times New Roman"/>
                <w:kern w:val="0"/>
                <w:lang w:eastAsia="ru-RU"/>
              </w:rPr>
              <w:t>На 31.12.2019 г.</w:t>
            </w:r>
          </w:p>
        </w:tc>
        <w:tc>
          <w:tcPr>
            <w:tcW w:w="1280" w:type="dxa"/>
            <w:tcBorders>
              <w:top w:val="double" w:sz="6" w:space="0" w:color="auto"/>
              <w:left w:val="single" w:sz="6" w:space="0" w:color="auto"/>
              <w:bottom w:val="single" w:sz="6" w:space="0" w:color="auto"/>
              <w:right w:val="single" w:sz="6" w:space="0" w:color="auto"/>
            </w:tcBorders>
          </w:tcPr>
          <w:p w14:paraId="70104A7F" w14:textId="77777777" w:rsidR="002058AD" w:rsidRPr="002F49A6" w:rsidRDefault="002058AD" w:rsidP="002505B9">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2F49A6">
              <w:rPr>
                <w:rFonts w:ascii="Times New Roman" w:eastAsiaTheme="minorEastAsia" w:hAnsi="Times New Roman" w:cs="Times New Roman"/>
                <w:kern w:val="0"/>
                <w:lang w:eastAsia="ru-RU"/>
              </w:rPr>
              <w:t>На 31.12.2018 г.</w:t>
            </w:r>
          </w:p>
        </w:tc>
        <w:tc>
          <w:tcPr>
            <w:tcW w:w="1280" w:type="dxa"/>
            <w:tcBorders>
              <w:top w:val="double" w:sz="6" w:space="0" w:color="auto"/>
              <w:left w:val="single" w:sz="6" w:space="0" w:color="auto"/>
              <w:bottom w:val="single" w:sz="6" w:space="0" w:color="auto"/>
              <w:right w:val="double" w:sz="6" w:space="0" w:color="auto"/>
            </w:tcBorders>
          </w:tcPr>
          <w:p w14:paraId="3C06E9AA" w14:textId="77777777" w:rsidR="002058AD" w:rsidRPr="002F49A6" w:rsidRDefault="002058AD" w:rsidP="002505B9">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2F49A6">
              <w:rPr>
                <w:rFonts w:ascii="Times New Roman" w:eastAsiaTheme="minorEastAsia" w:hAnsi="Times New Roman" w:cs="Times New Roman"/>
                <w:kern w:val="0"/>
                <w:lang w:eastAsia="ru-RU"/>
              </w:rPr>
              <w:t>На 31.12.2017 г.</w:t>
            </w:r>
          </w:p>
        </w:tc>
      </w:tr>
      <w:tr w:rsidR="002058AD" w:rsidRPr="002F49A6" w14:paraId="510458B1" w14:textId="77777777" w:rsidTr="0013353B">
        <w:tc>
          <w:tcPr>
            <w:tcW w:w="612" w:type="dxa"/>
            <w:tcBorders>
              <w:top w:val="single" w:sz="6" w:space="0" w:color="auto"/>
              <w:left w:val="double" w:sz="6" w:space="0" w:color="auto"/>
              <w:bottom w:val="single" w:sz="6" w:space="0" w:color="auto"/>
              <w:right w:val="single" w:sz="6" w:space="0" w:color="auto"/>
            </w:tcBorders>
          </w:tcPr>
          <w:p w14:paraId="3BB9CCE9" w14:textId="77777777" w:rsidR="002058AD" w:rsidRPr="002F49A6" w:rsidRDefault="002058AD"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2F49A6">
              <w:rPr>
                <w:rFonts w:ascii="Times New Roman" w:eastAsiaTheme="minorEastAsia" w:hAnsi="Times New Roman" w:cs="Times New Roman"/>
                <w:kern w:val="0"/>
                <w:lang w:eastAsia="ru-RU"/>
              </w:rPr>
              <w:t>1</w:t>
            </w:r>
          </w:p>
        </w:tc>
        <w:tc>
          <w:tcPr>
            <w:tcW w:w="3840" w:type="dxa"/>
            <w:tcBorders>
              <w:top w:val="single" w:sz="6" w:space="0" w:color="auto"/>
              <w:left w:val="single" w:sz="6" w:space="0" w:color="auto"/>
              <w:bottom w:val="single" w:sz="6" w:space="0" w:color="auto"/>
              <w:right w:val="single" w:sz="6" w:space="0" w:color="auto"/>
            </w:tcBorders>
          </w:tcPr>
          <w:p w14:paraId="61F6C967" w14:textId="77777777" w:rsidR="002058AD" w:rsidRPr="002F49A6" w:rsidRDefault="002058AD"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2F49A6">
              <w:rPr>
                <w:rFonts w:ascii="Times New Roman" w:eastAsiaTheme="minorEastAsia" w:hAnsi="Times New Roman" w:cs="Times New Roman"/>
                <w:kern w:val="0"/>
                <w:lang w:eastAsia="ru-RU"/>
              </w:rPr>
              <w:t>2</w:t>
            </w:r>
          </w:p>
        </w:tc>
        <w:tc>
          <w:tcPr>
            <w:tcW w:w="720" w:type="dxa"/>
            <w:tcBorders>
              <w:top w:val="single" w:sz="6" w:space="0" w:color="auto"/>
              <w:left w:val="single" w:sz="6" w:space="0" w:color="auto"/>
              <w:bottom w:val="single" w:sz="6" w:space="0" w:color="auto"/>
              <w:right w:val="single" w:sz="6" w:space="0" w:color="auto"/>
            </w:tcBorders>
          </w:tcPr>
          <w:p w14:paraId="53996E8D" w14:textId="77777777" w:rsidR="002058AD" w:rsidRPr="002F49A6" w:rsidRDefault="002058AD"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2F49A6">
              <w:rPr>
                <w:rFonts w:ascii="Times New Roman" w:eastAsiaTheme="minorEastAsia" w:hAnsi="Times New Roman" w:cs="Times New Roman"/>
                <w:kern w:val="0"/>
                <w:lang w:eastAsia="ru-RU"/>
              </w:rPr>
              <w:t>3</w:t>
            </w:r>
          </w:p>
        </w:tc>
        <w:tc>
          <w:tcPr>
            <w:tcW w:w="1280" w:type="dxa"/>
            <w:tcBorders>
              <w:top w:val="single" w:sz="6" w:space="0" w:color="auto"/>
              <w:left w:val="single" w:sz="6" w:space="0" w:color="auto"/>
              <w:bottom w:val="single" w:sz="6" w:space="0" w:color="auto"/>
              <w:right w:val="single" w:sz="6" w:space="0" w:color="auto"/>
            </w:tcBorders>
          </w:tcPr>
          <w:p w14:paraId="4032F3E9" w14:textId="77777777" w:rsidR="002058AD" w:rsidRPr="002F49A6" w:rsidRDefault="002058AD"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p>
        </w:tc>
        <w:tc>
          <w:tcPr>
            <w:tcW w:w="1280" w:type="dxa"/>
            <w:tcBorders>
              <w:top w:val="single" w:sz="6" w:space="0" w:color="auto"/>
              <w:left w:val="single" w:sz="6" w:space="0" w:color="auto"/>
              <w:bottom w:val="single" w:sz="6" w:space="0" w:color="auto"/>
              <w:right w:val="single" w:sz="6" w:space="0" w:color="auto"/>
            </w:tcBorders>
          </w:tcPr>
          <w:p w14:paraId="7DC3FF91" w14:textId="77777777" w:rsidR="002058AD" w:rsidRPr="002F49A6" w:rsidRDefault="002058AD" w:rsidP="002505B9">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2F49A6">
              <w:rPr>
                <w:rFonts w:ascii="Times New Roman" w:eastAsiaTheme="minorEastAsia" w:hAnsi="Times New Roman" w:cs="Times New Roman"/>
                <w:kern w:val="0"/>
                <w:lang w:eastAsia="ru-RU"/>
              </w:rPr>
              <w:t>4</w:t>
            </w:r>
          </w:p>
        </w:tc>
        <w:tc>
          <w:tcPr>
            <w:tcW w:w="1280" w:type="dxa"/>
            <w:tcBorders>
              <w:top w:val="single" w:sz="6" w:space="0" w:color="auto"/>
              <w:left w:val="single" w:sz="6" w:space="0" w:color="auto"/>
              <w:bottom w:val="single" w:sz="6" w:space="0" w:color="auto"/>
              <w:right w:val="double" w:sz="6" w:space="0" w:color="auto"/>
            </w:tcBorders>
          </w:tcPr>
          <w:p w14:paraId="63305A48" w14:textId="77777777" w:rsidR="002058AD" w:rsidRPr="002F49A6" w:rsidRDefault="002058AD" w:rsidP="002505B9">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2F49A6">
              <w:rPr>
                <w:rFonts w:ascii="Times New Roman" w:eastAsiaTheme="minorEastAsia" w:hAnsi="Times New Roman" w:cs="Times New Roman"/>
                <w:kern w:val="0"/>
                <w:lang w:eastAsia="ru-RU"/>
              </w:rPr>
              <w:t>5</w:t>
            </w:r>
          </w:p>
        </w:tc>
      </w:tr>
      <w:tr w:rsidR="002058AD" w:rsidRPr="002F49A6" w14:paraId="3A893DA2" w14:textId="77777777" w:rsidTr="0013353B">
        <w:tc>
          <w:tcPr>
            <w:tcW w:w="612" w:type="dxa"/>
            <w:tcBorders>
              <w:top w:val="single" w:sz="6" w:space="0" w:color="auto"/>
              <w:left w:val="double" w:sz="6" w:space="0" w:color="auto"/>
              <w:bottom w:val="single" w:sz="6" w:space="0" w:color="auto"/>
              <w:right w:val="single" w:sz="6" w:space="0" w:color="auto"/>
            </w:tcBorders>
          </w:tcPr>
          <w:p w14:paraId="2ECB64A7" w14:textId="77777777" w:rsidR="002058AD" w:rsidRPr="002F49A6" w:rsidRDefault="002058AD"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3840" w:type="dxa"/>
            <w:tcBorders>
              <w:top w:val="single" w:sz="6" w:space="0" w:color="auto"/>
              <w:left w:val="single" w:sz="6" w:space="0" w:color="auto"/>
              <w:bottom w:val="single" w:sz="6" w:space="0" w:color="auto"/>
              <w:right w:val="single" w:sz="6" w:space="0" w:color="auto"/>
            </w:tcBorders>
          </w:tcPr>
          <w:p w14:paraId="4BE13927" w14:textId="77777777" w:rsidR="002058AD" w:rsidRPr="002F49A6" w:rsidRDefault="002058AD"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2F49A6">
              <w:rPr>
                <w:rFonts w:ascii="Times New Roman" w:eastAsiaTheme="minorEastAsia" w:hAnsi="Times New Roman" w:cs="Times New Roman"/>
                <w:kern w:val="0"/>
                <w:lang w:eastAsia="ru-RU"/>
              </w:rPr>
              <w:t>III. КАПИТАЛ И РЕЗЕРВЫ</w:t>
            </w:r>
          </w:p>
        </w:tc>
        <w:tc>
          <w:tcPr>
            <w:tcW w:w="720" w:type="dxa"/>
            <w:tcBorders>
              <w:top w:val="single" w:sz="6" w:space="0" w:color="auto"/>
              <w:left w:val="single" w:sz="6" w:space="0" w:color="auto"/>
              <w:bottom w:val="single" w:sz="6" w:space="0" w:color="auto"/>
              <w:right w:val="single" w:sz="6" w:space="0" w:color="auto"/>
            </w:tcBorders>
          </w:tcPr>
          <w:p w14:paraId="1A5A68E2" w14:textId="77777777" w:rsidR="002058AD" w:rsidRPr="002F49A6" w:rsidRDefault="002058AD"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280" w:type="dxa"/>
            <w:tcBorders>
              <w:top w:val="single" w:sz="6" w:space="0" w:color="auto"/>
              <w:left w:val="single" w:sz="6" w:space="0" w:color="auto"/>
              <w:bottom w:val="single" w:sz="6" w:space="0" w:color="auto"/>
              <w:right w:val="single" w:sz="6" w:space="0" w:color="auto"/>
            </w:tcBorders>
          </w:tcPr>
          <w:p w14:paraId="1976662B" w14:textId="77777777" w:rsidR="002058AD" w:rsidRPr="002F49A6" w:rsidRDefault="002058AD"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280" w:type="dxa"/>
            <w:tcBorders>
              <w:top w:val="single" w:sz="6" w:space="0" w:color="auto"/>
              <w:left w:val="single" w:sz="6" w:space="0" w:color="auto"/>
              <w:bottom w:val="single" w:sz="6" w:space="0" w:color="auto"/>
              <w:right w:val="single" w:sz="6" w:space="0" w:color="auto"/>
            </w:tcBorders>
          </w:tcPr>
          <w:p w14:paraId="6E3A3EB5" w14:textId="77777777" w:rsidR="002058AD" w:rsidRPr="002F49A6" w:rsidRDefault="002058AD"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280" w:type="dxa"/>
            <w:tcBorders>
              <w:top w:val="single" w:sz="6" w:space="0" w:color="auto"/>
              <w:left w:val="single" w:sz="6" w:space="0" w:color="auto"/>
              <w:bottom w:val="single" w:sz="6" w:space="0" w:color="auto"/>
              <w:right w:val="double" w:sz="6" w:space="0" w:color="auto"/>
            </w:tcBorders>
          </w:tcPr>
          <w:p w14:paraId="4B84A3B5" w14:textId="77777777" w:rsidR="002058AD" w:rsidRPr="002F49A6" w:rsidRDefault="002058AD"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2058AD" w:rsidRPr="002F49A6" w14:paraId="25D79A7F" w14:textId="77777777" w:rsidTr="0013353B">
        <w:tc>
          <w:tcPr>
            <w:tcW w:w="612" w:type="dxa"/>
            <w:tcBorders>
              <w:top w:val="single" w:sz="6" w:space="0" w:color="auto"/>
              <w:left w:val="double" w:sz="6" w:space="0" w:color="auto"/>
              <w:bottom w:val="single" w:sz="6" w:space="0" w:color="auto"/>
              <w:right w:val="single" w:sz="6" w:space="0" w:color="auto"/>
            </w:tcBorders>
          </w:tcPr>
          <w:p w14:paraId="3E0E3263" w14:textId="77777777" w:rsidR="002058AD" w:rsidRPr="002F49A6" w:rsidRDefault="002058AD"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3840" w:type="dxa"/>
            <w:tcBorders>
              <w:top w:val="single" w:sz="6" w:space="0" w:color="auto"/>
              <w:left w:val="single" w:sz="6" w:space="0" w:color="auto"/>
              <w:bottom w:val="single" w:sz="6" w:space="0" w:color="auto"/>
              <w:right w:val="single" w:sz="6" w:space="0" w:color="auto"/>
            </w:tcBorders>
          </w:tcPr>
          <w:p w14:paraId="41AFE531" w14:textId="77777777" w:rsidR="002058AD" w:rsidRPr="002F49A6" w:rsidRDefault="002058AD"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2F49A6">
              <w:rPr>
                <w:rFonts w:ascii="Times New Roman" w:eastAsiaTheme="minorEastAsia" w:hAnsi="Times New Roman" w:cs="Times New Roman"/>
                <w:kern w:val="0"/>
                <w:lang w:eastAsia="ru-RU"/>
              </w:rPr>
              <w:t>Уставный капитал (складочный капитал, уставный фонд, вклады товарищей)</w:t>
            </w:r>
          </w:p>
        </w:tc>
        <w:tc>
          <w:tcPr>
            <w:tcW w:w="720" w:type="dxa"/>
            <w:tcBorders>
              <w:top w:val="single" w:sz="6" w:space="0" w:color="auto"/>
              <w:left w:val="single" w:sz="6" w:space="0" w:color="auto"/>
              <w:bottom w:val="single" w:sz="6" w:space="0" w:color="auto"/>
              <w:right w:val="single" w:sz="6" w:space="0" w:color="auto"/>
            </w:tcBorders>
          </w:tcPr>
          <w:p w14:paraId="13F871DA" w14:textId="77777777" w:rsidR="002058AD" w:rsidRPr="002F49A6" w:rsidRDefault="002058AD"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2F49A6">
              <w:rPr>
                <w:rFonts w:ascii="Times New Roman" w:eastAsiaTheme="minorEastAsia" w:hAnsi="Times New Roman" w:cs="Times New Roman"/>
                <w:kern w:val="0"/>
                <w:lang w:eastAsia="ru-RU"/>
              </w:rPr>
              <w:t>1310</w:t>
            </w:r>
          </w:p>
        </w:tc>
        <w:tc>
          <w:tcPr>
            <w:tcW w:w="1280" w:type="dxa"/>
            <w:tcBorders>
              <w:top w:val="single" w:sz="6" w:space="0" w:color="auto"/>
              <w:left w:val="single" w:sz="6" w:space="0" w:color="auto"/>
              <w:bottom w:val="single" w:sz="6" w:space="0" w:color="auto"/>
              <w:right w:val="single" w:sz="6" w:space="0" w:color="auto"/>
            </w:tcBorders>
          </w:tcPr>
          <w:p w14:paraId="3D3484FF" w14:textId="77777777" w:rsidR="002058AD" w:rsidRPr="002F49A6" w:rsidRDefault="002058AD"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280" w:type="dxa"/>
            <w:tcBorders>
              <w:top w:val="single" w:sz="6" w:space="0" w:color="auto"/>
              <w:left w:val="single" w:sz="6" w:space="0" w:color="auto"/>
              <w:bottom w:val="single" w:sz="6" w:space="0" w:color="auto"/>
              <w:right w:val="single" w:sz="6" w:space="0" w:color="auto"/>
            </w:tcBorders>
          </w:tcPr>
          <w:p w14:paraId="22DF0B72" w14:textId="77777777" w:rsidR="002058AD" w:rsidRPr="002F49A6" w:rsidRDefault="002058AD"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280" w:type="dxa"/>
            <w:tcBorders>
              <w:top w:val="single" w:sz="6" w:space="0" w:color="auto"/>
              <w:left w:val="single" w:sz="6" w:space="0" w:color="auto"/>
              <w:bottom w:val="single" w:sz="6" w:space="0" w:color="auto"/>
              <w:right w:val="double" w:sz="6" w:space="0" w:color="auto"/>
            </w:tcBorders>
          </w:tcPr>
          <w:p w14:paraId="61C6E1F7" w14:textId="77777777" w:rsidR="002058AD" w:rsidRPr="002F49A6" w:rsidRDefault="002058AD"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2058AD" w:rsidRPr="002F49A6" w14:paraId="608F8CA9" w14:textId="77777777" w:rsidTr="0013353B">
        <w:tc>
          <w:tcPr>
            <w:tcW w:w="612" w:type="dxa"/>
            <w:tcBorders>
              <w:top w:val="single" w:sz="6" w:space="0" w:color="auto"/>
              <w:left w:val="double" w:sz="6" w:space="0" w:color="auto"/>
              <w:bottom w:val="single" w:sz="6" w:space="0" w:color="auto"/>
              <w:right w:val="single" w:sz="6" w:space="0" w:color="auto"/>
            </w:tcBorders>
          </w:tcPr>
          <w:p w14:paraId="5B4EC4D7" w14:textId="77777777" w:rsidR="002058AD" w:rsidRPr="002F49A6" w:rsidRDefault="002058AD"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3840" w:type="dxa"/>
            <w:tcBorders>
              <w:top w:val="single" w:sz="6" w:space="0" w:color="auto"/>
              <w:left w:val="single" w:sz="6" w:space="0" w:color="auto"/>
              <w:bottom w:val="single" w:sz="6" w:space="0" w:color="auto"/>
              <w:right w:val="single" w:sz="6" w:space="0" w:color="auto"/>
            </w:tcBorders>
          </w:tcPr>
          <w:p w14:paraId="77E2499D" w14:textId="77777777" w:rsidR="002058AD" w:rsidRPr="002F49A6" w:rsidRDefault="002058AD"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2F49A6">
              <w:rPr>
                <w:rFonts w:ascii="Times New Roman" w:eastAsiaTheme="minorEastAsia" w:hAnsi="Times New Roman" w:cs="Times New Roman"/>
                <w:kern w:val="0"/>
                <w:lang w:eastAsia="ru-RU"/>
              </w:rPr>
              <w:t>Собственные акции, выкупленные у акционеров</w:t>
            </w:r>
          </w:p>
        </w:tc>
        <w:tc>
          <w:tcPr>
            <w:tcW w:w="720" w:type="dxa"/>
            <w:tcBorders>
              <w:top w:val="single" w:sz="6" w:space="0" w:color="auto"/>
              <w:left w:val="single" w:sz="6" w:space="0" w:color="auto"/>
              <w:bottom w:val="single" w:sz="6" w:space="0" w:color="auto"/>
              <w:right w:val="single" w:sz="6" w:space="0" w:color="auto"/>
            </w:tcBorders>
          </w:tcPr>
          <w:p w14:paraId="3F2F0040" w14:textId="77777777" w:rsidR="002058AD" w:rsidRPr="002F49A6" w:rsidRDefault="002058AD"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2F49A6">
              <w:rPr>
                <w:rFonts w:ascii="Times New Roman" w:eastAsiaTheme="minorEastAsia" w:hAnsi="Times New Roman" w:cs="Times New Roman"/>
                <w:kern w:val="0"/>
                <w:lang w:eastAsia="ru-RU"/>
              </w:rPr>
              <w:t>1320</w:t>
            </w:r>
          </w:p>
        </w:tc>
        <w:tc>
          <w:tcPr>
            <w:tcW w:w="1280" w:type="dxa"/>
            <w:tcBorders>
              <w:top w:val="single" w:sz="6" w:space="0" w:color="auto"/>
              <w:left w:val="single" w:sz="6" w:space="0" w:color="auto"/>
              <w:bottom w:val="single" w:sz="6" w:space="0" w:color="auto"/>
              <w:right w:val="single" w:sz="6" w:space="0" w:color="auto"/>
            </w:tcBorders>
          </w:tcPr>
          <w:p w14:paraId="0929669A" w14:textId="77777777" w:rsidR="002058AD" w:rsidRPr="002F49A6" w:rsidRDefault="002058AD"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280" w:type="dxa"/>
            <w:tcBorders>
              <w:top w:val="single" w:sz="6" w:space="0" w:color="auto"/>
              <w:left w:val="single" w:sz="6" w:space="0" w:color="auto"/>
              <w:bottom w:val="single" w:sz="6" w:space="0" w:color="auto"/>
              <w:right w:val="single" w:sz="6" w:space="0" w:color="auto"/>
            </w:tcBorders>
          </w:tcPr>
          <w:p w14:paraId="1451E323" w14:textId="77777777" w:rsidR="002058AD" w:rsidRPr="002F49A6" w:rsidRDefault="002058AD"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280" w:type="dxa"/>
            <w:tcBorders>
              <w:top w:val="single" w:sz="6" w:space="0" w:color="auto"/>
              <w:left w:val="single" w:sz="6" w:space="0" w:color="auto"/>
              <w:bottom w:val="single" w:sz="6" w:space="0" w:color="auto"/>
              <w:right w:val="double" w:sz="6" w:space="0" w:color="auto"/>
            </w:tcBorders>
          </w:tcPr>
          <w:p w14:paraId="24836A3E" w14:textId="77777777" w:rsidR="002058AD" w:rsidRPr="002F49A6" w:rsidRDefault="002058AD"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2058AD" w:rsidRPr="002F49A6" w14:paraId="2C42FC72" w14:textId="77777777" w:rsidTr="0013353B">
        <w:tc>
          <w:tcPr>
            <w:tcW w:w="612" w:type="dxa"/>
            <w:tcBorders>
              <w:top w:val="single" w:sz="6" w:space="0" w:color="auto"/>
              <w:left w:val="double" w:sz="6" w:space="0" w:color="auto"/>
              <w:bottom w:val="single" w:sz="6" w:space="0" w:color="auto"/>
              <w:right w:val="single" w:sz="6" w:space="0" w:color="auto"/>
            </w:tcBorders>
          </w:tcPr>
          <w:p w14:paraId="7E141BD0" w14:textId="77777777" w:rsidR="002058AD" w:rsidRPr="002F49A6" w:rsidRDefault="002058AD"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3840" w:type="dxa"/>
            <w:tcBorders>
              <w:top w:val="single" w:sz="6" w:space="0" w:color="auto"/>
              <w:left w:val="single" w:sz="6" w:space="0" w:color="auto"/>
              <w:bottom w:val="single" w:sz="6" w:space="0" w:color="auto"/>
              <w:right w:val="single" w:sz="6" w:space="0" w:color="auto"/>
            </w:tcBorders>
          </w:tcPr>
          <w:p w14:paraId="647BF465" w14:textId="77777777" w:rsidR="002058AD" w:rsidRPr="002F49A6" w:rsidRDefault="002058AD"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2F49A6">
              <w:rPr>
                <w:rFonts w:ascii="Times New Roman" w:eastAsiaTheme="minorEastAsia" w:hAnsi="Times New Roman" w:cs="Times New Roman"/>
                <w:kern w:val="0"/>
                <w:lang w:eastAsia="ru-RU"/>
              </w:rPr>
              <w:t>Переоценка внеоборотных активов</w:t>
            </w:r>
          </w:p>
        </w:tc>
        <w:tc>
          <w:tcPr>
            <w:tcW w:w="720" w:type="dxa"/>
            <w:tcBorders>
              <w:top w:val="single" w:sz="6" w:space="0" w:color="auto"/>
              <w:left w:val="single" w:sz="6" w:space="0" w:color="auto"/>
              <w:bottom w:val="single" w:sz="6" w:space="0" w:color="auto"/>
              <w:right w:val="single" w:sz="6" w:space="0" w:color="auto"/>
            </w:tcBorders>
          </w:tcPr>
          <w:p w14:paraId="025BAE06" w14:textId="77777777" w:rsidR="002058AD" w:rsidRPr="002F49A6" w:rsidRDefault="002058AD"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2F49A6">
              <w:rPr>
                <w:rFonts w:ascii="Times New Roman" w:eastAsiaTheme="minorEastAsia" w:hAnsi="Times New Roman" w:cs="Times New Roman"/>
                <w:kern w:val="0"/>
                <w:lang w:eastAsia="ru-RU"/>
              </w:rPr>
              <w:t>1340</w:t>
            </w:r>
          </w:p>
        </w:tc>
        <w:tc>
          <w:tcPr>
            <w:tcW w:w="1280" w:type="dxa"/>
            <w:tcBorders>
              <w:top w:val="single" w:sz="6" w:space="0" w:color="auto"/>
              <w:left w:val="single" w:sz="6" w:space="0" w:color="auto"/>
              <w:bottom w:val="single" w:sz="6" w:space="0" w:color="auto"/>
              <w:right w:val="single" w:sz="6" w:space="0" w:color="auto"/>
            </w:tcBorders>
          </w:tcPr>
          <w:p w14:paraId="122FBBCD" w14:textId="77777777" w:rsidR="002058AD" w:rsidRPr="002F49A6" w:rsidRDefault="002058AD"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280" w:type="dxa"/>
            <w:tcBorders>
              <w:top w:val="single" w:sz="6" w:space="0" w:color="auto"/>
              <w:left w:val="single" w:sz="6" w:space="0" w:color="auto"/>
              <w:bottom w:val="single" w:sz="6" w:space="0" w:color="auto"/>
              <w:right w:val="single" w:sz="6" w:space="0" w:color="auto"/>
            </w:tcBorders>
          </w:tcPr>
          <w:p w14:paraId="4C4473FA" w14:textId="77777777" w:rsidR="002058AD" w:rsidRPr="002F49A6" w:rsidRDefault="002058AD"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280" w:type="dxa"/>
            <w:tcBorders>
              <w:top w:val="single" w:sz="6" w:space="0" w:color="auto"/>
              <w:left w:val="single" w:sz="6" w:space="0" w:color="auto"/>
              <w:bottom w:val="single" w:sz="6" w:space="0" w:color="auto"/>
              <w:right w:val="double" w:sz="6" w:space="0" w:color="auto"/>
            </w:tcBorders>
          </w:tcPr>
          <w:p w14:paraId="792219C1" w14:textId="77777777" w:rsidR="002058AD" w:rsidRPr="002F49A6" w:rsidRDefault="002058AD"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2058AD" w:rsidRPr="002F49A6" w14:paraId="3188C03B" w14:textId="77777777" w:rsidTr="0013353B">
        <w:tc>
          <w:tcPr>
            <w:tcW w:w="612" w:type="dxa"/>
            <w:tcBorders>
              <w:top w:val="single" w:sz="6" w:space="0" w:color="auto"/>
              <w:left w:val="double" w:sz="6" w:space="0" w:color="auto"/>
              <w:bottom w:val="single" w:sz="6" w:space="0" w:color="auto"/>
              <w:right w:val="single" w:sz="6" w:space="0" w:color="auto"/>
            </w:tcBorders>
          </w:tcPr>
          <w:p w14:paraId="20DB7AA8" w14:textId="77777777" w:rsidR="002058AD" w:rsidRPr="002F49A6" w:rsidRDefault="002058AD"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3840" w:type="dxa"/>
            <w:tcBorders>
              <w:top w:val="single" w:sz="6" w:space="0" w:color="auto"/>
              <w:left w:val="single" w:sz="6" w:space="0" w:color="auto"/>
              <w:bottom w:val="single" w:sz="6" w:space="0" w:color="auto"/>
              <w:right w:val="single" w:sz="6" w:space="0" w:color="auto"/>
            </w:tcBorders>
          </w:tcPr>
          <w:p w14:paraId="1EFD3F52" w14:textId="77777777" w:rsidR="002058AD" w:rsidRPr="002F49A6" w:rsidRDefault="002058AD"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2F49A6">
              <w:rPr>
                <w:rFonts w:ascii="Times New Roman" w:eastAsiaTheme="minorEastAsia" w:hAnsi="Times New Roman" w:cs="Times New Roman"/>
                <w:kern w:val="0"/>
                <w:lang w:eastAsia="ru-RU"/>
              </w:rPr>
              <w:t>Добавочный капитал (без переоценки)</w:t>
            </w:r>
          </w:p>
        </w:tc>
        <w:tc>
          <w:tcPr>
            <w:tcW w:w="720" w:type="dxa"/>
            <w:tcBorders>
              <w:top w:val="single" w:sz="6" w:space="0" w:color="auto"/>
              <w:left w:val="single" w:sz="6" w:space="0" w:color="auto"/>
              <w:bottom w:val="single" w:sz="6" w:space="0" w:color="auto"/>
              <w:right w:val="single" w:sz="6" w:space="0" w:color="auto"/>
            </w:tcBorders>
          </w:tcPr>
          <w:p w14:paraId="747300C8" w14:textId="77777777" w:rsidR="002058AD" w:rsidRPr="002F49A6" w:rsidRDefault="002058AD"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2F49A6">
              <w:rPr>
                <w:rFonts w:ascii="Times New Roman" w:eastAsiaTheme="minorEastAsia" w:hAnsi="Times New Roman" w:cs="Times New Roman"/>
                <w:kern w:val="0"/>
                <w:lang w:eastAsia="ru-RU"/>
              </w:rPr>
              <w:t>1350</w:t>
            </w:r>
          </w:p>
        </w:tc>
        <w:tc>
          <w:tcPr>
            <w:tcW w:w="1280" w:type="dxa"/>
            <w:tcBorders>
              <w:top w:val="single" w:sz="6" w:space="0" w:color="auto"/>
              <w:left w:val="single" w:sz="6" w:space="0" w:color="auto"/>
              <w:bottom w:val="single" w:sz="6" w:space="0" w:color="auto"/>
              <w:right w:val="single" w:sz="6" w:space="0" w:color="auto"/>
            </w:tcBorders>
          </w:tcPr>
          <w:p w14:paraId="7AF1EA3F" w14:textId="77777777" w:rsidR="002058AD" w:rsidRPr="002F49A6" w:rsidRDefault="002058AD"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280" w:type="dxa"/>
            <w:tcBorders>
              <w:top w:val="single" w:sz="6" w:space="0" w:color="auto"/>
              <w:left w:val="single" w:sz="6" w:space="0" w:color="auto"/>
              <w:bottom w:val="single" w:sz="6" w:space="0" w:color="auto"/>
              <w:right w:val="single" w:sz="6" w:space="0" w:color="auto"/>
            </w:tcBorders>
          </w:tcPr>
          <w:p w14:paraId="2DB45AD0" w14:textId="77777777" w:rsidR="002058AD" w:rsidRPr="002F49A6" w:rsidRDefault="002058AD"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280" w:type="dxa"/>
            <w:tcBorders>
              <w:top w:val="single" w:sz="6" w:space="0" w:color="auto"/>
              <w:left w:val="single" w:sz="6" w:space="0" w:color="auto"/>
              <w:bottom w:val="single" w:sz="6" w:space="0" w:color="auto"/>
              <w:right w:val="double" w:sz="6" w:space="0" w:color="auto"/>
            </w:tcBorders>
          </w:tcPr>
          <w:p w14:paraId="7B0CB500" w14:textId="77777777" w:rsidR="002058AD" w:rsidRPr="002F49A6" w:rsidRDefault="002058AD"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2058AD" w:rsidRPr="002F49A6" w14:paraId="3224CAFB" w14:textId="77777777" w:rsidTr="0013353B">
        <w:tc>
          <w:tcPr>
            <w:tcW w:w="612" w:type="dxa"/>
            <w:tcBorders>
              <w:top w:val="single" w:sz="6" w:space="0" w:color="auto"/>
              <w:left w:val="double" w:sz="6" w:space="0" w:color="auto"/>
              <w:bottom w:val="single" w:sz="6" w:space="0" w:color="auto"/>
              <w:right w:val="single" w:sz="6" w:space="0" w:color="auto"/>
            </w:tcBorders>
          </w:tcPr>
          <w:p w14:paraId="66435B64" w14:textId="77777777" w:rsidR="002058AD" w:rsidRPr="002F49A6" w:rsidRDefault="002058AD"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3840" w:type="dxa"/>
            <w:tcBorders>
              <w:top w:val="single" w:sz="6" w:space="0" w:color="auto"/>
              <w:left w:val="single" w:sz="6" w:space="0" w:color="auto"/>
              <w:bottom w:val="single" w:sz="6" w:space="0" w:color="auto"/>
              <w:right w:val="single" w:sz="6" w:space="0" w:color="auto"/>
            </w:tcBorders>
          </w:tcPr>
          <w:p w14:paraId="411601DD" w14:textId="77777777" w:rsidR="002058AD" w:rsidRPr="002F49A6" w:rsidRDefault="002058AD"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2F49A6">
              <w:rPr>
                <w:rFonts w:ascii="Times New Roman" w:eastAsiaTheme="minorEastAsia" w:hAnsi="Times New Roman" w:cs="Times New Roman"/>
                <w:kern w:val="0"/>
                <w:lang w:eastAsia="ru-RU"/>
              </w:rPr>
              <w:t>Резервный капитал</w:t>
            </w:r>
          </w:p>
        </w:tc>
        <w:tc>
          <w:tcPr>
            <w:tcW w:w="720" w:type="dxa"/>
            <w:tcBorders>
              <w:top w:val="single" w:sz="6" w:space="0" w:color="auto"/>
              <w:left w:val="single" w:sz="6" w:space="0" w:color="auto"/>
              <w:bottom w:val="single" w:sz="6" w:space="0" w:color="auto"/>
              <w:right w:val="single" w:sz="6" w:space="0" w:color="auto"/>
            </w:tcBorders>
          </w:tcPr>
          <w:p w14:paraId="045262C4" w14:textId="77777777" w:rsidR="002058AD" w:rsidRPr="002F49A6" w:rsidRDefault="002058AD"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2F49A6">
              <w:rPr>
                <w:rFonts w:ascii="Times New Roman" w:eastAsiaTheme="minorEastAsia" w:hAnsi="Times New Roman" w:cs="Times New Roman"/>
                <w:kern w:val="0"/>
                <w:lang w:eastAsia="ru-RU"/>
              </w:rPr>
              <w:t>1360</w:t>
            </w:r>
          </w:p>
        </w:tc>
        <w:tc>
          <w:tcPr>
            <w:tcW w:w="1280" w:type="dxa"/>
            <w:tcBorders>
              <w:top w:val="single" w:sz="6" w:space="0" w:color="auto"/>
              <w:left w:val="single" w:sz="6" w:space="0" w:color="auto"/>
              <w:bottom w:val="single" w:sz="6" w:space="0" w:color="auto"/>
              <w:right w:val="single" w:sz="6" w:space="0" w:color="auto"/>
            </w:tcBorders>
          </w:tcPr>
          <w:p w14:paraId="67A3A6C2" w14:textId="77777777" w:rsidR="002058AD" w:rsidRPr="002F49A6" w:rsidRDefault="002058AD"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280" w:type="dxa"/>
            <w:tcBorders>
              <w:top w:val="single" w:sz="6" w:space="0" w:color="auto"/>
              <w:left w:val="single" w:sz="6" w:space="0" w:color="auto"/>
              <w:bottom w:val="single" w:sz="6" w:space="0" w:color="auto"/>
              <w:right w:val="single" w:sz="6" w:space="0" w:color="auto"/>
            </w:tcBorders>
          </w:tcPr>
          <w:p w14:paraId="0C414B1A" w14:textId="77777777" w:rsidR="002058AD" w:rsidRPr="002F49A6" w:rsidRDefault="002058AD"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280" w:type="dxa"/>
            <w:tcBorders>
              <w:top w:val="single" w:sz="6" w:space="0" w:color="auto"/>
              <w:left w:val="single" w:sz="6" w:space="0" w:color="auto"/>
              <w:bottom w:val="single" w:sz="6" w:space="0" w:color="auto"/>
              <w:right w:val="double" w:sz="6" w:space="0" w:color="auto"/>
            </w:tcBorders>
          </w:tcPr>
          <w:p w14:paraId="3FEAEA21" w14:textId="77777777" w:rsidR="002058AD" w:rsidRPr="002F49A6" w:rsidRDefault="002058AD"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2058AD" w:rsidRPr="002F49A6" w14:paraId="0C25D0B9" w14:textId="77777777" w:rsidTr="0013353B">
        <w:tc>
          <w:tcPr>
            <w:tcW w:w="612" w:type="dxa"/>
            <w:tcBorders>
              <w:top w:val="single" w:sz="6" w:space="0" w:color="auto"/>
              <w:left w:val="double" w:sz="6" w:space="0" w:color="auto"/>
              <w:bottom w:val="single" w:sz="6" w:space="0" w:color="auto"/>
              <w:right w:val="single" w:sz="6" w:space="0" w:color="auto"/>
            </w:tcBorders>
          </w:tcPr>
          <w:p w14:paraId="488BD49A" w14:textId="77777777" w:rsidR="002058AD" w:rsidRPr="002F49A6" w:rsidRDefault="002058AD"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3840" w:type="dxa"/>
            <w:tcBorders>
              <w:top w:val="single" w:sz="6" w:space="0" w:color="auto"/>
              <w:left w:val="single" w:sz="6" w:space="0" w:color="auto"/>
              <w:bottom w:val="single" w:sz="6" w:space="0" w:color="auto"/>
              <w:right w:val="single" w:sz="6" w:space="0" w:color="auto"/>
            </w:tcBorders>
          </w:tcPr>
          <w:p w14:paraId="3767F47C" w14:textId="77777777" w:rsidR="002058AD" w:rsidRPr="002F49A6" w:rsidRDefault="002058AD"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2F49A6">
              <w:rPr>
                <w:rFonts w:ascii="Times New Roman" w:eastAsiaTheme="minorEastAsia" w:hAnsi="Times New Roman" w:cs="Times New Roman"/>
                <w:kern w:val="0"/>
                <w:lang w:eastAsia="ru-RU"/>
              </w:rPr>
              <w:t>Нераспределенная прибыль (непокрытый убыток)</w:t>
            </w:r>
          </w:p>
        </w:tc>
        <w:tc>
          <w:tcPr>
            <w:tcW w:w="720" w:type="dxa"/>
            <w:tcBorders>
              <w:top w:val="single" w:sz="6" w:space="0" w:color="auto"/>
              <w:left w:val="single" w:sz="6" w:space="0" w:color="auto"/>
              <w:bottom w:val="single" w:sz="6" w:space="0" w:color="auto"/>
              <w:right w:val="single" w:sz="6" w:space="0" w:color="auto"/>
            </w:tcBorders>
          </w:tcPr>
          <w:p w14:paraId="2A1AF90A" w14:textId="77777777" w:rsidR="002058AD" w:rsidRPr="002F49A6" w:rsidRDefault="002058AD"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2F49A6">
              <w:rPr>
                <w:rFonts w:ascii="Times New Roman" w:eastAsiaTheme="minorEastAsia" w:hAnsi="Times New Roman" w:cs="Times New Roman"/>
                <w:kern w:val="0"/>
                <w:lang w:eastAsia="ru-RU"/>
              </w:rPr>
              <w:t>1370</w:t>
            </w:r>
          </w:p>
        </w:tc>
        <w:tc>
          <w:tcPr>
            <w:tcW w:w="1280" w:type="dxa"/>
            <w:tcBorders>
              <w:top w:val="single" w:sz="6" w:space="0" w:color="auto"/>
              <w:left w:val="single" w:sz="6" w:space="0" w:color="auto"/>
              <w:bottom w:val="single" w:sz="6" w:space="0" w:color="auto"/>
              <w:right w:val="single" w:sz="6" w:space="0" w:color="auto"/>
            </w:tcBorders>
          </w:tcPr>
          <w:p w14:paraId="67D0ACC1" w14:textId="77777777" w:rsidR="002058AD" w:rsidRPr="002F49A6" w:rsidRDefault="002058AD"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280" w:type="dxa"/>
            <w:tcBorders>
              <w:top w:val="single" w:sz="6" w:space="0" w:color="auto"/>
              <w:left w:val="single" w:sz="6" w:space="0" w:color="auto"/>
              <w:bottom w:val="single" w:sz="6" w:space="0" w:color="auto"/>
              <w:right w:val="single" w:sz="6" w:space="0" w:color="auto"/>
            </w:tcBorders>
          </w:tcPr>
          <w:p w14:paraId="4B8043D3" w14:textId="77777777" w:rsidR="002058AD" w:rsidRPr="002F49A6" w:rsidRDefault="002058AD"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280" w:type="dxa"/>
            <w:tcBorders>
              <w:top w:val="single" w:sz="6" w:space="0" w:color="auto"/>
              <w:left w:val="single" w:sz="6" w:space="0" w:color="auto"/>
              <w:bottom w:val="single" w:sz="6" w:space="0" w:color="auto"/>
              <w:right w:val="double" w:sz="6" w:space="0" w:color="auto"/>
            </w:tcBorders>
          </w:tcPr>
          <w:p w14:paraId="12B6DC15" w14:textId="77777777" w:rsidR="002058AD" w:rsidRPr="002F49A6" w:rsidRDefault="002058AD"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2058AD" w:rsidRPr="002F49A6" w14:paraId="53DD4093" w14:textId="77777777" w:rsidTr="0013353B">
        <w:tc>
          <w:tcPr>
            <w:tcW w:w="612" w:type="dxa"/>
            <w:tcBorders>
              <w:top w:val="single" w:sz="6" w:space="0" w:color="auto"/>
              <w:left w:val="double" w:sz="6" w:space="0" w:color="auto"/>
              <w:bottom w:val="single" w:sz="6" w:space="0" w:color="auto"/>
              <w:right w:val="single" w:sz="6" w:space="0" w:color="auto"/>
            </w:tcBorders>
          </w:tcPr>
          <w:p w14:paraId="21C4FA70" w14:textId="77777777" w:rsidR="002058AD" w:rsidRPr="002F49A6" w:rsidRDefault="002058AD"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3840" w:type="dxa"/>
            <w:tcBorders>
              <w:top w:val="single" w:sz="6" w:space="0" w:color="auto"/>
              <w:left w:val="single" w:sz="6" w:space="0" w:color="auto"/>
              <w:bottom w:val="single" w:sz="6" w:space="0" w:color="auto"/>
              <w:right w:val="single" w:sz="6" w:space="0" w:color="auto"/>
            </w:tcBorders>
          </w:tcPr>
          <w:p w14:paraId="1CC85B21" w14:textId="77777777" w:rsidR="002058AD" w:rsidRPr="002F49A6" w:rsidRDefault="002058AD"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2F49A6">
              <w:rPr>
                <w:rFonts w:ascii="Times New Roman" w:eastAsiaTheme="minorEastAsia" w:hAnsi="Times New Roman" w:cs="Times New Roman"/>
                <w:kern w:val="0"/>
                <w:lang w:eastAsia="ru-RU"/>
              </w:rPr>
              <w:t>ИТОГО по разделу III</w:t>
            </w:r>
          </w:p>
        </w:tc>
        <w:tc>
          <w:tcPr>
            <w:tcW w:w="720" w:type="dxa"/>
            <w:tcBorders>
              <w:top w:val="single" w:sz="6" w:space="0" w:color="auto"/>
              <w:left w:val="single" w:sz="6" w:space="0" w:color="auto"/>
              <w:bottom w:val="single" w:sz="6" w:space="0" w:color="auto"/>
              <w:right w:val="single" w:sz="6" w:space="0" w:color="auto"/>
            </w:tcBorders>
          </w:tcPr>
          <w:p w14:paraId="4D5CBC8E" w14:textId="77777777" w:rsidR="002058AD" w:rsidRPr="002F49A6" w:rsidRDefault="002058AD"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2F49A6">
              <w:rPr>
                <w:rFonts w:ascii="Times New Roman" w:eastAsiaTheme="minorEastAsia" w:hAnsi="Times New Roman" w:cs="Times New Roman"/>
                <w:kern w:val="0"/>
                <w:lang w:eastAsia="ru-RU"/>
              </w:rPr>
              <w:t>1300</w:t>
            </w:r>
          </w:p>
        </w:tc>
        <w:tc>
          <w:tcPr>
            <w:tcW w:w="1280" w:type="dxa"/>
            <w:tcBorders>
              <w:top w:val="single" w:sz="6" w:space="0" w:color="auto"/>
              <w:left w:val="single" w:sz="6" w:space="0" w:color="auto"/>
              <w:bottom w:val="single" w:sz="6" w:space="0" w:color="auto"/>
              <w:right w:val="single" w:sz="6" w:space="0" w:color="auto"/>
            </w:tcBorders>
          </w:tcPr>
          <w:p w14:paraId="79BA7CEF" w14:textId="77777777" w:rsidR="002058AD" w:rsidRPr="002F49A6" w:rsidRDefault="002058AD"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280" w:type="dxa"/>
            <w:tcBorders>
              <w:top w:val="single" w:sz="6" w:space="0" w:color="auto"/>
              <w:left w:val="single" w:sz="6" w:space="0" w:color="auto"/>
              <w:bottom w:val="single" w:sz="6" w:space="0" w:color="auto"/>
              <w:right w:val="single" w:sz="6" w:space="0" w:color="auto"/>
            </w:tcBorders>
          </w:tcPr>
          <w:p w14:paraId="0257C581" w14:textId="77777777" w:rsidR="002058AD" w:rsidRPr="002F49A6" w:rsidRDefault="002058AD"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280" w:type="dxa"/>
            <w:tcBorders>
              <w:top w:val="single" w:sz="6" w:space="0" w:color="auto"/>
              <w:left w:val="single" w:sz="6" w:space="0" w:color="auto"/>
              <w:bottom w:val="single" w:sz="6" w:space="0" w:color="auto"/>
              <w:right w:val="double" w:sz="6" w:space="0" w:color="auto"/>
            </w:tcBorders>
          </w:tcPr>
          <w:p w14:paraId="7C408FE5" w14:textId="77777777" w:rsidR="002058AD" w:rsidRPr="002F49A6" w:rsidRDefault="002058AD"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2058AD" w:rsidRPr="002F49A6" w14:paraId="038C910F" w14:textId="77777777" w:rsidTr="0013353B">
        <w:tc>
          <w:tcPr>
            <w:tcW w:w="612" w:type="dxa"/>
            <w:tcBorders>
              <w:top w:val="single" w:sz="6" w:space="0" w:color="auto"/>
              <w:left w:val="double" w:sz="6" w:space="0" w:color="auto"/>
              <w:bottom w:val="single" w:sz="6" w:space="0" w:color="auto"/>
              <w:right w:val="single" w:sz="6" w:space="0" w:color="auto"/>
            </w:tcBorders>
          </w:tcPr>
          <w:p w14:paraId="6A032609" w14:textId="77777777" w:rsidR="002058AD" w:rsidRPr="002F49A6" w:rsidRDefault="002058AD"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3840" w:type="dxa"/>
            <w:tcBorders>
              <w:top w:val="single" w:sz="6" w:space="0" w:color="auto"/>
              <w:left w:val="single" w:sz="6" w:space="0" w:color="auto"/>
              <w:bottom w:val="single" w:sz="6" w:space="0" w:color="auto"/>
              <w:right w:val="single" w:sz="6" w:space="0" w:color="auto"/>
            </w:tcBorders>
          </w:tcPr>
          <w:p w14:paraId="15D710EC" w14:textId="77777777" w:rsidR="002058AD" w:rsidRPr="002F49A6" w:rsidRDefault="002058AD"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2F49A6">
              <w:rPr>
                <w:rFonts w:ascii="Times New Roman" w:eastAsiaTheme="minorEastAsia" w:hAnsi="Times New Roman" w:cs="Times New Roman"/>
                <w:kern w:val="0"/>
                <w:lang w:eastAsia="ru-RU"/>
              </w:rPr>
              <w:t>IV. ДОЛГОСРОЧНЫЕ ОБЯЗАТЕЛЬСТВА</w:t>
            </w:r>
          </w:p>
        </w:tc>
        <w:tc>
          <w:tcPr>
            <w:tcW w:w="720" w:type="dxa"/>
            <w:tcBorders>
              <w:top w:val="single" w:sz="6" w:space="0" w:color="auto"/>
              <w:left w:val="single" w:sz="6" w:space="0" w:color="auto"/>
              <w:bottom w:val="single" w:sz="6" w:space="0" w:color="auto"/>
              <w:right w:val="single" w:sz="6" w:space="0" w:color="auto"/>
            </w:tcBorders>
          </w:tcPr>
          <w:p w14:paraId="76B0E58E" w14:textId="77777777" w:rsidR="002058AD" w:rsidRPr="002F49A6" w:rsidRDefault="002058AD"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280" w:type="dxa"/>
            <w:tcBorders>
              <w:top w:val="single" w:sz="6" w:space="0" w:color="auto"/>
              <w:left w:val="single" w:sz="6" w:space="0" w:color="auto"/>
              <w:bottom w:val="single" w:sz="6" w:space="0" w:color="auto"/>
              <w:right w:val="single" w:sz="6" w:space="0" w:color="auto"/>
            </w:tcBorders>
          </w:tcPr>
          <w:p w14:paraId="7B635EC9" w14:textId="77777777" w:rsidR="002058AD" w:rsidRPr="002F49A6" w:rsidRDefault="002058AD"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280" w:type="dxa"/>
            <w:tcBorders>
              <w:top w:val="single" w:sz="6" w:space="0" w:color="auto"/>
              <w:left w:val="single" w:sz="6" w:space="0" w:color="auto"/>
              <w:bottom w:val="single" w:sz="6" w:space="0" w:color="auto"/>
              <w:right w:val="single" w:sz="6" w:space="0" w:color="auto"/>
            </w:tcBorders>
          </w:tcPr>
          <w:p w14:paraId="2E383BEF" w14:textId="77777777" w:rsidR="002058AD" w:rsidRPr="002F49A6" w:rsidRDefault="002058AD"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280" w:type="dxa"/>
            <w:tcBorders>
              <w:top w:val="single" w:sz="6" w:space="0" w:color="auto"/>
              <w:left w:val="single" w:sz="6" w:space="0" w:color="auto"/>
              <w:bottom w:val="single" w:sz="6" w:space="0" w:color="auto"/>
              <w:right w:val="double" w:sz="6" w:space="0" w:color="auto"/>
            </w:tcBorders>
          </w:tcPr>
          <w:p w14:paraId="3E5FFD7E" w14:textId="77777777" w:rsidR="002058AD" w:rsidRPr="002F49A6" w:rsidRDefault="002058AD"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2058AD" w:rsidRPr="002F49A6" w14:paraId="545A8802" w14:textId="77777777" w:rsidTr="0013353B">
        <w:tc>
          <w:tcPr>
            <w:tcW w:w="612" w:type="dxa"/>
            <w:tcBorders>
              <w:top w:val="single" w:sz="6" w:space="0" w:color="auto"/>
              <w:left w:val="double" w:sz="6" w:space="0" w:color="auto"/>
              <w:bottom w:val="single" w:sz="6" w:space="0" w:color="auto"/>
              <w:right w:val="single" w:sz="6" w:space="0" w:color="auto"/>
            </w:tcBorders>
          </w:tcPr>
          <w:p w14:paraId="42A5AE76" w14:textId="77777777" w:rsidR="002058AD" w:rsidRPr="002F49A6" w:rsidRDefault="002058AD"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3840" w:type="dxa"/>
            <w:tcBorders>
              <w:top w:val="single" w:sz="6" w:space="0" w:color="auto"/>
              <w:left w:val="single" w:sz="6" w:space="0" w:color="auto"/>
              <w:bottom w:val="single" w:sz="6" w:space="0" w:color="auto"/>
              <w:right w:val="single" w:sz="6" w:space="0" w:color="auto"/>
            </w:tcBorders>
          </w:tcPr>
          <w:p w14:paraId="6922BFAE" w14:textId="77777777" w:rsidR="002058AD" w:rsidRPr="002F49A6" w:rsidRDefault="002058AD"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2F49A6">
              <w:rPr>
                <w:rFonts w:ascii="Times New Roman" w:eastAsiaTheme="minorEastAsia" w:hAnsi="Times New Roman" w:cs="Times New Roman"/>
                <w:kern w:val="0"/>
                <w:lang w:eastAsia="ru-RU"/>
              </w:rPr>
              <w:t>Заемные средства</w:t>
            </w:r>
          </w:p>
        </w:tc>
        <w:tc>
          <w:tcPr>
            <w:tcW w:w="720" w:type="dxa"/>
            <w:tcBorders>
              <w:top w:val="single" w:sz="6" w:space="0" w:color="auto"/>
              <w:left w:val="single" w:sz="6" w:space="0" w:color="auto"/>
              <w:bottom w:val="single" w:sz="6" w:space="0" w:color="auto"/>
              <w:right w:val="single" w:sz="6" w:space="0" w:color="auto"/>
            </w:tcBorders>
          </w:tcPr>
          <w:p w14:paraId="752055BE" w14:textId="77777777" w:rsidR="002058AD" w:rsidRPr="002F49A6" w:rsidRDefault="002058AD"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2F49A6">
              <w:rPr>
                <w:rFonts w:ascii="Times New Roman" w:eastAsiaTheme="minorEastAsia" w:hAnsi="Times New Roman" w:cs="Times New Roman"/>
                <w:kern w:val="0"/>
                <w:lang w:eastAsia="ru-RU"/>
              </w:rPr>
              <w:t>1410</w:t>
            </w:r>
          </w:p>
        </w:tc>
        <w:tc>
          <w:tcPr>
            <w:tcW w:w="1280" w:type="dxa"/>
            <w:tcBorders>
              <w:top w:val="single" w:sz="6" w:space="0" w:color="auto"/>
              <w:left w:val="single" w:sz="6" w:space="0" w:color="auto"/>
              <w:bottom w:val="single" w:sz="6" w:space="0" w:color="auto"/>
              <w:right w:val="single" w:sz="6" w:space="0" w:color="auto"/>
            </w:tcBorders>
          </w:tcPr>
          <w:p w14:paraId="74864A90" w14:textId="77777777" w:rsidR="002058AD" w:rsidRPr="002F49A6" w:rsidRDefault="002058AD"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280" w:type="dxa"/>
            <w:tcBorders>
              <w:top w:val="single" w:sz="6" w:space="0" w:color="auto"/>
              <w:left w:val="single" w:sz="6" w:space="0" w:color="auto"/>
              <w:bottom w:val="single" w:sz="6" w:space="0" w:color="auto"/>
              <w:right w:val="single" w:sz="6" w:space="0" w:color="auto"/>
            </w:tcBorders>
          </w:tcPr>
          <w:p w14:paraId="5EE76FEB" w14:textId="77777777" w:rsidR="002058AD" w:rsidRPr="002F49A6" w:rsidRDefault="002058AD"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280" w:type="dxa"/>
            <w:tcBorders>
              <w:top w:val="single" w:sz="6" w:space="0" w:color="auto"/>
              <w:left w:val="single" w:sz="6" w:space="0" w:color="auto"/>
              <w:bottom w:val="single" w:sz="6" w:space="0" w:color="auto"/>
              <w:right w:val="double" w:sz="6" w:space="0" w:color="auto"/>
            </w:tcBorders>
          </w:tcPr>
          <w:p w14:paraId="6FBD8314" w14:textId="77777777" w:rsidR="002058AD" w:rsidRPr="002F49A6" w:rsidRDefault="002058AD"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2058AD" w:rsidRPr="002F49A6" w14:paraId="0D25AF67" w14:textId="77777777" w:rsidTr="0013353B">
        <w:tc>
          <w:tcPr>
            <w:tcW w:w="612" w:type="dxa"/>
            <w:tcBorders>
              <w:top w:val="single" w:sz="6" w:space="0" w:color="auto"/>
              <w:left w:val="double" w:sz="6" w:space="0" w:color="auto"/>
              <w:bottom w:val="single" w:sz="6" w:space="0" w:color="auto"/>
              <w:right w:val="single" w:sz="6" w:space="0" w:color="auto"/>
            </w:tcBorders>
          </w:tcPr>
          <w:p w14:paraId="30208460" w14:textId="77777777" w:rsidR="002058AD" w:rsidRPr="002F49A6" w:rsidRDefault="002058AD"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3840" w:type="dxa"/>
            <w:tcBorders>
              <w:top w:val="single" w:sz="6" w:space="0" w:color="auto"/>
              <w:left w:val="single" w:sz="6" w:space="0" w:color="auto"/>
              <w:bottom w:val="single" w:sz="6" w:space="0" w:color="auto"/>
              <w:right w:val="single" w:sz="6" w:space="0" w:color="auto"/>
            </w:tcBorders>
          </w:tcPr>
          <w:p w14:paraId="6A8333EF" w14:textId="77777777" w:rsidR="002058AD" w:rsidRPr="002F49A6" w:rsidRDefault="002058AD"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2F49A6">
              <w:rPr>
                <w:rFonts w:ascii="Times New Roman" w:eastAsiaTheme="minorEastAsia" w:hAnsi="Times New Roman" w:cs="Times New Roman"/>
                <w:kern w:val="0"/>
                <w:lang w:eastAsia="ru-RU"/>
              </w:rPr>
              <w:t>Отложенные налоговые обязательства</w:t>
            </w:r>
          </w:p>
        </w:tc>
        <w:tc>
          <w:tcPr>
            <w:tcW w:w="720" w:type="dxa"/>
            <w:tcBorders>
              <w:top w:val="single" w:sz="6" w:space="0" w:color="auto"/>
              <w:left w:val="single" w:sz="6" w:space="0" w:color="auto"/>
              <w:bottom w:val="single" w:sz="6" w:space="0" w:color="auto"/>
              <w:right w:val="single" w:sz="6" w:space="0" w:color="auto"/>
            </w:tcBorders>
          </w:tcPr>
          <w:p w14:paraId="466C4897" w14:textId="77777777" w:rsidR="002058AD" w:rsidRPr="002F49A6" w:rsidRDefault="002058AD"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2F49A6">
              <w:rPr>
                <w:rFonts w:ascii="Times New Roman" w:eastAsiaTheme="minorEastAsia" w:hAnsi="Times New Roman" w:cs="Times New Roman"/>
                <w:kern w:val="0"/>
                <w:lang w:eastAsia="ru-RU"/>
              </w:rPr>
              <w:t>1420</w:t>
            </w:r>
          </w:p>
        </w:tc>
        <w:tc>
          <w:tcPr>
            <w:tcW w:w="1280" w:type="dxa"/>
            <w:tcBorders>
              <w:top w:val="single" w:sz="6" w:space="0" w:color="auto"/>
              <w:left w:val="single" w:sz="6" w:space="0" w:color="auto"/>
              <w:bottom w:val="single" w:sz="6" w:space="0" w:color="auto"/>
              <w:right w:val="single" w:sz="6" w:space="0" w:color="auto"/>
            </w:tcBorders>
          </w:tcPr>
          <w:p w14:paraId="4329B0DB" w14:textId="77777777" w:rsidR="002058AD" w:rsidRPr="002F49A6" w:rsidRDefault="002058AD"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280" w:type="dxa"/>
            <w:tcBorders>
              <w:top w:val="single" w:sz="6" w:space="0" w:color="auto"/>
              <w:left w:val="single" w:sz="6" w:space="0" w:color="auto"/>
              <w:bottom w:val="single" w:sz="6" w:space="0" w:color="auto"/>
              <w:right w:val="single" w:sz="6" w:space="0" w:color="auto"/>
            </w:tcBorders>
          </w:tcPr>
          <w:p w14:paraId="31729FE5" w14:textId="77777777" w:rsidR="002058AD" w:rsidRPr="002F49A6" w:rsidRDefault="002058AD"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280" w:type="dxa"/>
            <w:tcBorders>
              <w:top w:val="single" w:sz="6" w:space="0" w:color="auto"/>
              <w:left w:val="single" w:sz="6" w:space="0" w:color="auto"/>
              <w:bottom w:val="single" w:sz="6" w:space="0" w:color="auto"/>
              <w:right w:val="double" w:sz="6" w:space="0" w:color="auto"/>
            </w:tcBorders>
          </w:tcPr>
          <w:p w14:paraId="156CE1F8" w14:textId="77777777" w:rsidR="002058AD" w:rsidRPr="002F49A6" w:rsidRDefault="002058AD"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2058AD" w:rsidRPr="002F49A6" w14:paraId="3D62693F" w14:textId="77777777" w:rsidTr="0013353B">
        <w:tc>
          <w:tcPr>
            <w:tcW w:w="612" w:type="dxa"/>
            <w:tcBorders>
              <w:top w:val="single" w:sz="6" w:space="0" w:color="auto"/>
              <w:left w:val="double" w:sz="6" w:space="0" w:color="auto"/>
              <w:bottom w:val="single" w:sz="6" w:space="0" w:color="auto"/>
              <w:right w:val="single" w:sz="6" w:space="0" w:color="auto"/>
            </w:tcBorders>
          </w:tcPr>
          <w:p w14:paraId="79C6C0C1" w14:textId="77777777" w:rsidR="002058AD" w:rsidRPr="002F49A6" w:rsidRDefault="002058AD"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3840" w:type="dxa"/>
            <w:tcBorders>
              <w:top w:val="single" w:sz="6" w:space="0" w:color="auto"/>
              <w:left w:val="single" w:sz="6" w:space="0" w:color="auto"/>
              <w:bottom w:val="single" w:sz="6" w:space="0" w:color="auto"/>
              <w:right w:val="single" w:sz="6" w:space="0" w:color="auto"/>
            </w:tcBorders>
          </w:tcPr>
          <w:p w14:paraId="58DDB11C" w14:textId="77777777" w:rsidR="002058AD" w:rsidRPr="002F49A6" w:rsidRDefault="002058AD"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2F49A6">
              <w:rPr>
                <w:rFonts w:ascii="Times New Roman" w:eastAsiaTheme="minorEastAsia" w:hAnsi="Times New Roman" w:cs="Times New Roman"/>
                <w:kern w:val="0"/>
                <w:lang w:eastAsia="ru-RU"/>
              </w:rPr>
              <w:t>Оценочные обязательства</w:t>
            </w:r>
          </w:p>
        </w:tc>
        <w:tc>
          <w:tcPr>
            <w:tcW w:w="720" w:type="dxa"/>
            <w:tcBorders>
              <w:top w:val="single" w:sz="6" w:space="0" w:color="auto"/>
              <w:left w:val="single" w:sz="6" w:space="0" w:color="auto"/>
              <w:bottom w:val="single" w:sz="6" w:space="0" w:color="auto"/>
              <w:right w:val="single" w:sz="6" w:space="0" w:color="auto"/>
            </w:tcBorders>
          </w:tcPr>
          <w:p w14:paraId="4BE068E5" w14:textId="77777777" w:rsidR="002058AD" w:rsidRPr="002F49A6" w:rsidRDefault="002058AD"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2F49A6">
              <w:rPr>
                <w:rFonts w:ascii="Times New Roman" w:eastAsiaTheme="minorEastAsia" w:hAnsi="Times New Roman" w:cs="Times New Roman"/>
                <w:kern w:val="0"/>
                <w:lang w:eastAsia="ru-RU"/>
              </w:rPr>
              <w:t>1430</w:t>
            </w:r>
          </w:p>
        </w:tc>
        <w:tc>
          <w:tcPr>
            <w:tcW w:w="1280" w:type="dxa"/>
            <w:tcBorders>
              <w:top w:val="single" w:sz="6" w:space="0" w:color="auto"/>
              <w:left w:val="single" w:sz="6" w:space="0" w:color="auto"/>
              <w:bottom w:val="single" w:sz="6" w:space="0" w:color="auto"/>
              <w:right w:val="single" w:sz="6" w:space="0" w:color="auto"/>
            </w:tcBorders>
          </w:tcPr>
          <w:p w14:paraId="7B24FE57" w14:textId="77777777" w:rsidR="002058AD" w:rsidRPr="002F49A6" w:rsidRDefault="002058AD"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280" w:type="dxa"/>
            <w:tcBorders>
              <w:top w:val="single" w:sz="6" w:space="0" w:color="auto"/>
              <w:left w:val="single" w:sz="6" w:space="0" w:color="auto"/>
              <w:bottom w:val="single" w:sz="6" w:space="0" w:color="auto"/>
              <w:right w:val="single" w:sz="6" w:space="0" w:color="auto"/>
            </w:tcBorders>
          </w:tcPr>
          <w:p w14:paraId="553E580D" w14:textId="77777777" w:rsidR="002058AD" w:rsidRPr="002F49A6" w:rsidRDefault="002058AD"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280" w:type="dxa"/>
            <w:tcBorders>
              <w:top w:val="single" w:sz="6" w:space="0" w:color="auto"/>
              <w:left w:val="single" w:sz="6" w:space="0" w:color="auto"/>
              <w:bottom w:val="single" w:sz="6" w:space="0" w:color="auto"/>
              <w:right w:val="double" w:sz="6" w:space="0" w:color="auto"/>
            </w:tcBorders>
          </w:tcPr>
          <w:p w14:paraId="53C4BBB8" w14:textId="77777777" w:rsidR="002058AD" w:rsidRPr="002F49A6" w:rsidRDefault="002058AD"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2058AD" w:rsidRPr="002F49A6" w14:paraId="1F74B0F0" w14:textId="77777777" w:rsidTr="0013353B">
        <w:tc>
          <w:tcPr>
            <w:tcW w:w="612" w:type="dxa"/>
            <w:tcBorders>
              <w:top w:val="single" w:sz="6" w:space="0" w:color="auto"/>
              <w:left w:val="double" w:sz="6" w:space="0" w:color="auto"/>
              <w:bottom w:val="single" w:sz="6" w:space="0" w:color="auto"/>
              <w:right w:val="single" w:sz="6" w:space="0" w:color="auto"/>
            </w:tcBorders>
          </w:tcPr>
          <w:p w14:paraId="036C62D8" w14:textId="77777777" w:rsidR="002058AD" w:rsidRPr="002F49A6" w:rsidRDefault="002058AD"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3840" w:type="dxa"/>
            <w:tcBorders>
              <w:top w:val="single" w:sz="6" w:space="0" w:color="auto"/>
              <w:left w:val="single" w:sz="6" w:space="0" w:color="auto"/>
              <w:bottom w:val="single" w:sz="6" w:space="0" w:color="auto"/>
              <w:right w:val="single" w:sz="6" w:space="0" w:color="auto"/>
            </w:tcBorders>
          </w:tcPr>
          <w:p w14:paraId="70189A7C" w14:textId="77777777" w:rsidR="002058AD" w:rsidRPr="002F49A6" w:rsidRDefault="002058AD"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2F49A6">
              <w:rPr>
                <w:rFonts w:ascii="Times New Roman" w:eastAsiaTheme="minorEastAsia" w:hAnsi="Times New Roman" w:cs="Times New Roman"/>
                <w:kern w:val="0"/>
                <w:lang w:eastAsia="ru-RU"/>
              </w:rPr>
              <w:t>Прочие обязательства</w:t>
            </w:r>
          </w:p>
        </w:tc>
        <w:tc>
          <w:tcPr>
            <w:tcW w:w="720" w:type="dxa"/>
            <w:tcBorders>
              <w:top w:val="single" w:sz="6" w:space="0" w:color="auto"/>
              <w:left w:val="single" w:sz="6" w:space="0" w:color="auto"/>
              <w:bottom w:val="single" w:sz="6" w:space="0" w:color="auto"/>
              <w:right w:val="single" w:sz="6" w:space="0" w:color="auto"/>
            </w:tcBorders>
          </w:tcPr>
          <w:p w14:paraId="7AEB72B7" w14:textId="77777777" w:rsidR="002058AD" w:rsidRPr="002F49A6" w:rsidRDefault="002058AD"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2F49A6">
              <w:rPr>
                <w:rFonts w:ascii="Times New Roman" w:eastAsiaTheme="minorEastAsia" w:hAnsi="Times New Roman" w:cs="Times New Roman"/>
                <w:kern w:val="0"/>
                <w:lang w:eastAsia="ru-RU"/>
              </w:rPr>
              <w:t>1450</w:t>
            </w:r>
          </w:p>
        </w:tc>
        <w:tc>
          <w:tcPr>
            <w:tcW w:w="1280" w:type="dxa"/>
            <w:tcBorders>
              <w:top w:val="single" w:sz="6" w:space="0" w:color="auto"/>
              <w:left w:val="single" w:sz="6" w:space="0" w:color="auto"/>
              <w:bottom w:val="single" w:sz="6" w:space="0" w:color="auto"/>
              <w:right w:val="single" w:sz="6" w:space="0" w:color="auto"/>
            </w:tcBorders>
          </w:tcPr>
          <w:p w14:paraId="359CD76F" w14:textId="77777777" w:rsidR="002058AD" w:rsidRPr="002F49A6" w:rsidRDefault="002058AD"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280" w:type="dxa"/>
            <w:tcBorders>
              <w:top w:val="single" w:sz="6" w:space="0" w:color="auto"/>
              <w:left w:val="single" w:sz="6" w:space="0" w:color="auto"/>
              <w:bottom w:val="single" w:sz="6" w:space="0" w:color="auto"/>
              <w:right w:val="single" w:sz="6" w:space="0" w:color="auto"/>
            </w:tcBorders>
          </w:tcPr>
          <w:p w14:paraId="5D018807" w14:textId="77777777" w:rsidR="002058AD" w:rsidRPr="002F49A6" w:rsidRDefault="002058AD"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280" w:type="dxa"/>
            <w:tcBorders>
              <w:top w:val="single" w:sz="6" w:space="0" w:color="auto"/>
              <w:left w:val="single" w:sz="6" w:space="0" w:color="auto"/>
              <w:bottom w:val="single" w:sz="6" w:space="0" w:color="auto"/>
              <w:right w:val="double" w:sz="6" w:space="0" w:color="auto"/>
            </w:tcBorders>
          </w:tcPr>
          <w:p w14:paraId="1ECC520E" w14:textId="77777777" w:rsidR="002058AD" w:rsidRPr="002F49A6" w:rsidRDefault="002058AD"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2058AD" w:rsidRPr="002F49A6" w14:paraId="768A7BE4" w14:textId="77777777" w:rsidTr="0013353B">
        <w:tc>
          <w:tcPr>
            <w:tcW w:w="612" w:type="dxa"/>
            <w:tcBorders>
              <w:top w:val="single" w:sz="6" w:space="0" w:color="auto"/>
              <w:left w:val="double" w:sz="6" w:space="0" w:color="auto"/>
              <w:bottom w:val="single" w:sz="6" w:space="0" w:color="auto"/>
              <w:right w:val="single" w:sz="6" w:space="0" w:color="auto"/>
            </w:tcBorders>
          </w:tcPr>
          <w:p w14:paraId="5AB4B676" w14:textId="77777777" w:rsidR="002058AD" w:rsidRPr="002F49A6" w:rsidRDefault="002058AD"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3840" w:type="dxa"/>
            <w:tcBorders>
              <w:top w:val="single" w:sz="6" w:space="0" w:color="auto"/>
              <w:left w:val="single" w:sz="6" w:space="0" w:color="auto"/>
              <w:bottom w:val="single" w:sz="6" w:space="0" w:color="auto"/>
              <w:right w:val="single" w:sz="6" w:space="0" w:color="auto"/>
            </w:tcBorders>
          </w:tcPr>
          <w:p w14:paraId="61C8AD73" w14:textId="77777777" w:rsidR="002058AD" w:rsidRPr="002F49A6" w:rsidRDefault="002058AD"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2F49A6">
              <w:rPr>
                <w:rFonts w:ascii="Times New Roman" w:eastAsiaTheme="minorEastAsia" w:hAnsi="Times New Roman" w:cs="Times New Roman"/>
                <w:kern w:val="0"/>
                <w:lang w:eastAsia="ru-RU"/>
              </w:rPr>
              <w:t>ИТОГО по разделу IV</w:t>
            </w:r>
          </w:p>
        </w:tc>
        <w:tc>
          <w:tcPr>
            <w:tcW w:w="720" w:type="dxa"/>
            <w:tcBorders>
              <w:top w:val="single" w:sz="6" w:space="0" w:color="auto"/>
              <w:left w:val="single" w:sz="6" w:space="0" w:color="auto"/>
              <w:bottom w:val="single" w:sz="6" w:space="0" w:color="auto"/>
              <w:right w:val="single" w:sz="6" w:space="0" w:color="auto"/>
            </w:tcBorders>
          </w:tcPr>
          <w:p w14:paraId="6AB2F3C9" w14:textId="77777777" w:rsidR="002058AD" w:rsidRPr="002F49A6" w:rsidRDefault="002058AD"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2F49A6">
              <w:rPr>
                <w:rFonts w:ascii="Times New Roman" w:eastAsiaTheme="minorEastAsia" w:hAnsi="Times New Roman" w:cs="Times New Roman"/>
                <w:kern w:val="0"/>
                <w:lang w:eastAsia="ru-RU"/>
              </w:rPr>
              <w:t>1400</w:t>
            </w:r>
          </w:p>
        </w:tc>
        <w:tc>
          <w:tcPr>
            <w:tcW w:w="1280" w:type="dxa"/>
            <w:tcBorders>
              <w:top w:val="single" w:sz="6" w:space="0" w:color="auto"/>
              <w:left w:val="single" w:sz="6" w:space="0" w:color="auto"/>
              <w:bottom w:val="single" w:sz="6" w:space="0" w:color="auto"/>
              <w:right w:val="single" w:sz="6" w:space="0" w:color="auto"/>
            </w:tcBorders>
          </w:tcPr>
          <w:p w14:paraId="6E3F4C25" w14:textId="77777777" w:rsidR="002058AD" w:rsidRPr="002F49A6" w:rsidRDefault="002058AD"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280" w:type="dxa"/>
            <w:tcBorders>
              <w:top w:val="single" w:sz="6" w:space="0" w:color="auto"/>
              <w:left w:val="single" w:sz="6" w:space="0" w:color="auto"/>
              <w:bottom w:val="single" w:sz="6" w:space="0" w:color="auto"/>
              <w:right w:val="single" w:sz="6" w:space="0" w:color="auto"/>
            </w:tcBorders>
          </w:tcPr>
          <w:p w14:paraId="0D591763" w14:textId="77777777" w:rsidR="002058AD" w:rsidRPr="002F49A6" w:rsidRDefault="002058AD"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280" w:type="dxa"/>
            <w:tcBorders>
              <w:top w:val="single" w:sz="6" w:space="0" w:color="auto"/>
              <w:left w:val="single" w:sz="6" w:space="0" w:color="auto"/>
              <w:bottom w:val="single" w:sz="6" w:space="0" w:color="auto"/>
              <w:right w:val="double" w:sz="6" w:space="0" w:color="auto"/>
            </w:tcBorders>
          </w:tcPr>
          <w:p w14:paraId="2DE2F2D4" w14:textId="77777777" w:rsidR="002058AD" w:rsidRPr="002F49A6" w:rsidRDefault="002058AD"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2058AD" w:rsidRPr="002F49A6" w14:paraId="62D76394" w14:textId="77777777" w:rsidTr="0013353B">
        <w:tc>
          <w:tcPr>
            <w:tcW w:w="612" w:type="dxa"/>
            <w:tcBorders>
              <w:top w:val="single" w:sz="6" w:space="0" w:color="auto"/>
              <w:left w:val="double" w:sz="6" w:space="0" w:color="auto"/>
              <w:bottom w:val="single" w:sz="6" w:space="0" w:color="auto"/>
              <w:right w:val="single" w:sz="6" w:space="0" w:color="auto"/>
            </w:tcBorders>
          </w:tcPr>
          <w:p w14:paraId="39BFC19B" w14:textId="77777777" w:rsidR="002058AD" w:rsidRPr="002F49A6" w:rsidRDefault="002058AD"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3840" w:type="dxa"/>
            <w:tcBorders>
              <w:top w:val="single" w:sz="6" w:space="0" w:color="auto"/>
              <w:left w:val="single" w:sz="6" w:space="0" w:color="auto"/>
              <w:bottom w:val="single" w:sz="6" w:space="0" w:color="auto"/>
              <w:right w:val="single" w:sz="6" w:space="0" w:color="auto"/>
            </w:tcBorders>
          </w:tcPr>
          <w:p w14:paraId="0C7320D1" w14:textId="77777777" w:rsidR="002058AD" w:rsidRPr="002F49A6" w:rsidRDefault="002058AD"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2F49A6">
              <w:rPr>
                <w:rFonts w:ascii="Times New Roman" w:eastAsiaTheme="minorEastAsia" w:hAnsi="Times New Roman" w:cs="Times New Roman"/>
                <w:kern w:val="0"/>
                <w:lang w:eastAsia="ru-RU"/>
              </w:rPr>
              <w:t>V. КРАТКОСРОЧНЫЕ ОБЯЗАТЕЛЬСТВА</w:t>
            </w:r>
          </w:p>
        </w:tc>
        <w:tc>
          <w:tcPr>
            <w:tcW w:w="720" w:type="dxa"/>
            <w:tcBorders>
              <w:top w:val="single" w:sz="6" w:space="0" w:color="auto"/>
              <w:left w:val="single" w:sz="6" w:space="0" w:color="auto"/>
              <w:bottom w:val="single" w:sz="6" w:space="0" w:color="auto"/>
              <w:right w:val="single" w:sz="6" w:space="0" w:color="auto"/>
            </w:tcBorders>
          </w:tcPr>
          <w:p w14:paraId="37BEACAC" w14:textId="77777777" w:rsidR="002058AD" w:rsidRPr="002F49A6" w:rsidRDefault="002058AD"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280" w:type="dxa"/>
            <w:tcBorders>
              <w:top w:val="single" w:sz="6" w:space="0" w:color="auto"/>
              <w:left w:val="single" w:sz="6" w:space="0" w:color="auto"/>
              <w:bottom w:val="single" w:sz="6" w:space="0" w:color="auto"/>
              <w:right w:val="single" w:sz="6" w:space="0" w:color="auto"/>
            </w:tcBorders>
          </w:tcPr>
          <w:p w14:paraId="28F3058C" w14:textId="77777777" w:rsidR="002058AD" w:rsidRPr="002F49A6" w:rsidRDefault="002058AD"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280" w:type="dxa"/>
            <w:tcBorders>
              <w:top w:val="single" w:sz="6" w:space="0" w:color="auto"/>
              <w:left w:val="single" w:sz="6" w:space="0" w:color="auto"/>
              <w:bottom w:val="single" w:sz="6" w:space="0" w:color="auto"/>
              <w:right w:val="single" w:sz="6" w:space="0" w:color="auto"/>
            </w:tcBorders>
          </w:tcPr>
          <w:p w14:paraId="0E289525" w14:textId="77777777" w:rsidR="002058AD" w:rsidRPr="002F49A6" w:rsidRDefault="002058AD"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280" w:type="dxa"/>
            <w:tcBorders>
              <w:top w:val="single" w:sz="6" w:space="0" w:color="auto"/>
              <w:left w:val="single" w:sz="6" w:space="0" w:color="auto"/>
              <w:bottom w:val="single" w:sz="6" w:space="0" w:color="auto"/>
              <w:right w:val="double" w:sz="6" w:space="0" w:color="auto"/>
            </w:tcBorders>
          </w:tcPr>
          <w:p w14:paraId="45EE5248" w14:textId="77777777" w:rsidR="002058AD" w:rsidRPr="002F49A6" w:rsidRDefault="002058AD"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2058AD" w:rsidRPr="002F49A6" w14:paraId="12CCAEC1" w14:textId="77777777" w:rsidTr="0013353B">
        <w:tc>
          <w:tcPr>
            <w:tcW w:w="612" w:type="dxa"/>
            <w:tcBorders>
              <w:top w:val="single" w:sz="6" w:space="0" w:color="auto"/>
              <w:left w:val="double" w:sz="6" w:space="0" w:color="auto"/>
              <w:bottom w:val="single" w:sz="6" w:space="0" w:color="auto"/>
              <w:right w:val="single" w:sz="6" w:space="0" w:color="auto"/>
            </w:tcBorders>
          </w:tcPr>
          <w:p w14:paraId="7C141348" w14:textId="77777777" w:rsidR="002058AD" w:rsidRPr="002F49A6" w:rsidRDefault="002058AD"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3840" w:type="dxa"/>
            <w:tcBorders>
              <w:top w:val="single" w:sz="6" w:space="0" w:color="auto"/>
              <w:left w:val="single" w:sz="6" w:space="0" w:color="auto"/>
              <w:bottom w:val="single" w:sz="6" w:space="0" w:color="auto"/>
              <w:right w:val="single" w:sz="6" w:space="0" w:color="auto"/>
            </w:tcBorders>
          </w:tcPr>
          <w:p w14:paraId="2934AE4A" w14:textId="77777777" w:rsidR="002058AD" w:rsidRPr="002F49A6" w:rsidRDefault="002058AD"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2F49A6">
              <w:rPr>
                <w:rFonts w:ascii="Times New Roman" w:eastAsiaTheme="minorEastAsia" w:hAnsi="Times New Roman" w:cs="Times New Roman"/>
                <w:kern w:val="0"/>
                <w:lang w:eastAsia="ru-RU"/>
              </w:rPr>
              <w:t>Заемные средства</w:t>
            </w:r>
          </w:p>
        </w:tc>
        <w:tc>
          <w:tcPr>
            <w:tcW w:w="720" w:type="dxa"/>
            <w:tcBorders>
              <w:top w:val="single" w:sz="6" w:space="0" w:color="auto"/>
              <w:left w:val="single" w:sz="6" w:space="0" w:color="auto"/>
              <w:bottom w:val="single" w:sz="6" w:space="0" w:color="auto"/>
              <w:right w:val="single" w:sz="6" w:space="0" w:color="auto"/>
            </w:tcBorders>
          </w:tcPr>
          <w:p w14:paraId="650F0D8B" w14:textId="77777777" w:rsidR="002058AD" w:rsidRPr="002F49A6" w:rsidRDefault="002058AD"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2F49A6">
              <w:rPr>
                <w:rFonts w:ascii="Times New Roman" w:eastAsiaTheme="minorEastAsia" w:hAnsi="Times New Roman" w:cs="Times New Roman"/>
                <w:kern w:val="0"/>
                <w:lang w:eastAsia="ru-RU"/>
              </w:rPr>
              <w:t>1510</w:t>
            </w:r>
          </w:p>
        </w:tc>
        <w:tc>
          <w:tcPr>
            <w:tcW w:w="1280" w:type="dxa"/>
            <w:tcBorders>
              <w:top w:val="single" w:sz="6" w:space="0" w:color="auto"/>
              <w:left w:val="single" w:sz="6" w:space="0" w:color="auto"/>
              <w:bottom w:val="single" w:sz="6" w:space="0" w:color="auto"/>
              <w:right w:val="single" w:sz="6" w:space="0" w:color="auto"/>
            </w:tcBorders>
          </w:tcPr>
          <w:p w14:paraId="0D878456" w14:textId="77777777" w:rsidR="002058AD" w:rsidRPr="002F49A6" w:rsidRDefault="002058AD"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280" w:type="dxa"/>
            <w:tcBorders>
              <w:top w:val="single" w:sz="6" w:space="0" w:color="auto"/>
              <w:left w:val="single" w:sz="6" w:space="0" w:color="auto"/>
              <w:bottom w:val="single" w:sz="6" w:space="0" w:color="auto"/>
              <w:right w:val="single" w:sz="6" w:space="0" w:color="auto"/>
            </w:tcBorders>
          </w:tcPr>
          <w:p w14:paraId="22EC8DDE" w14:textId="77777777" w:rsidR="002058AD" w:rsidRPr="002F49A6" w:rsidRDefault="002058AD"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280" w:type="dxa"/>
            <w:tcBorders>
              <w:top w:val="single" w:sz="6" w:space="0" w:color="auto"/>
              <w:left w:val="single" w:sz="6" w:space="0" w:color="auto"/>
              <w:bottom w:val="single" w:sz="6" w:space="0" w:color="auto"/>
              <w:right w:val="double" w:sz="6" w:space="0" w:color="auto"/>
            </w:tcBorders>
          </w:tcPr>
          <w:p w14:paraId="680B4115" w14:textId="77777777" w:rsidR="002058AD" w:rsidRPr="002F49A6" w:rsidRDefault="002058AD"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2058AD" w:rsidRPr="002F49A6" w14:paraId="07F2DC7E" w14:textId="77777777" w:rsidTr="0013353B">
        <w:tc>
          <w:tcPr>
            <w:tcW w:w="612" w:type="dxa"/>
            <w:tcBorders>
              <w:top w:val="single" w:sz="6" w:space="0" w:color="auto"/>
              <w:left w:val="double" w:sz="6" w:space="0" w:color="auto"/>
              <w:bottom w:val="single" w:sz="6" w:space="0" w:color="auto"/>
              <w:right w:val="single" w:sz="6" w:space="0" w:color="auto"/>
            </w:tcBorders>
          </w:tcPr>
          <w:p w14:paraId="5158D9B6" w14:textId="77777777" w:rsidR="002058AD" w:rsidRPr="002F49A6" w:rsidRDefault="002058AD"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3840" w:type="dxa"/>
            <w:tcBorders>
              <w:top w:val="single" w:sz="6" w:space="0" w:color="auto"/>
              <w:left w:val="single" w:sz="6" w:space="0" w:color="auto"/>
              <w:bottom w:val="single" w:sz="6" w:space="0" w:color="auto"/>
              <w:right w:val="single" w:sz="6" w:space="0" w:color="auto"/>
            </w:tcBorders>
          </w:tcPr>
          <w:p w14:paraId="58A4EC6A" w14:textId="77777777" w:rsidR="002058AD" w:rsidRPr="002F49A6" w:rsidRDefault="002058AD"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2F49A6">
              <w:rPr>
                <w:rFonts w:ascii="Times New Roman" w:eastAsiaTheme="minorEastAsia" w:hAnsi="Times New Roman" w:cs="Times New Roman"/>
                <w:kern w:val="0"/>
                <w:lang w:eastAsia="ru-RU"/>
              </w:rPr>
              <w:t>Кредиторская задолженность</w:t>
            </w:r>
          </w:p>
        </w:tc>
        <w:tc>
          <w:tcPr>
            <w:tcW w:w="720" w:type="dxa"/>
            <w:tcBorders>
              <w:top w:val="single" w:sz="6" w:space="0" w:color="auto"/>
              <w:left w:val="single" w:sz="6" w:space="0" w:color="auto"/>
              <w:bottom w:val="single" w:sz="6" w:space="0" w:color="auto"/>
              <w:right w:val="single" w:sz="6" w:space="0" w:color="auto"/>
            </w:tcBorders>
          </w:tcPr>
          <w:p w14:paraId="4A0E7B6B" w14:textId="77777777" w:rsidR="002058AD" w:rsidRPr="002F49A6" w:rsidRDefault="002058AD"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2F49A6">
              <w:rPr>
                <w:rFonts w:ascii="Times New Roman" w:eastAsiaTheme="minorEastAsia" w:hAnsi="Times New Roman" w:cs="Times New Roman"/>
                <w:kern w:val="0"/>
                <w:lang w:eastAsia="ru-RU"/>
              </w:rPr>
              <w:t>1520</w:t>
            </w:r>
          </w:p>
        </w:tc>
        <w:tc>
          <w:tcPr>
            <w:tcW w:w="1280" w:type="dxa"/>
            <w:tcBorders>
              <w:top w:val="single" w:sz="6" w:space="0" w:color="auto"/>
              <w:left w:val="single" w:sz="6" w:space="0" w:color="auto"/>
              <w:bottom w:val="single" w:sz="6" w:space="0" w:color="auto"/>
              <w:right w:val="single" w:sz="6" w:space="0" w:color="auto"/>
            </w:tcBorders>
          </w:tcPr>
          <w:p w14:paraId="28A19AB4" w14:textId="77777777" w:rsidR="002058AD" w:rsidRPr="002F49A6" w:rsidRDefault="002058AD"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280" w:type="dxa"/>
            <w:tcBorders>
              <w:top w:val="single" w:sz="6" w:space="0" w:color="auto"/>
              <w:left w:val="single" w:sz="6" w:space="0" w:color="auto"/>
              <w:bottom w:val="single" w:sz="6" w:space="0" w:color="auto"/>
              <w:right w:val="single" w:sz="6" w:space="0" w:color="auto"/>
            </w:tcBorders>
          </w:tcPr>
          <w:p w14:paraId="5AB8B545" w14:textId="77777777" w:rsidR="002058AD" w:rsidRPr="002F49A6" w:rsidRDefault="002058AD"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280" w:type="dxa"/>
            <w:tcBorders>
              <w:top w:val="single" w:sz="6" w:space="0" w:color="auto"/>
              <w:left w:val="single" w:sz="6" w:space="0" w:color="auto"/>
              <w:bottom w:val="single" w:sz="6" w:space="0" w:color="auto"/>
              <w:right w:val="double" w:sz="6" w:space="0" w:color="auto"/>
            </w:tcBorders>
          </w:tcPr>
          <w:p w14:paraId="7B0EF5A6" w14:textId="77777777" w:rsidR="002058AD" w:rsidRPr="002F49A6" w:rsidRDefault="002058AD"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2058AD" w:rsidRPr="002F49A6" w14:paraId="6259895F" w14:textId="77777777" w:rsidTr="0013353B">
        <w:tc>
          <w:tcPr>
            <w:tcW w:w="612" w:type="dxa"/>
            <w:tcBorders>
              <w:top w:val="single" w:sz="6" w:space="0" w:color="auto"/>
              <w:left w:val="double" w:sz="6" w:space="0" w:color="auto"/>
              <w:bottom w:val="single" w:sz="6" w:space="0" w:color="auto"/>
              <w:right w:val="single" w:sz="6" w:space="0" w:color="auto"/>
            </w:tcBorders>
          </w:tcPr>
          <w:p w14:paraId="0B017291" w14:textId="77777777" w:rsidR="002058AD" w:rsidRPr="002F49A6" w:rsidRDefault="002058AD"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3840" w:type="dxa"/>
            <w:tcBorders>
              <w:top w:val="single" w:sz="6" w:space="0" w:color="auto"/>
              <w:left w:val="single" w:sz="6" w:space="0" w:color="auto"/>
              <w:bottom w:val="single" w:sz="6" w:space="0" w:color="auto"/>
              <w:right w:val="single" w:sz="6" w:space="0" w:color="auto"/>
            </w:tcBorders>
          </w:tcPr>
          <w:p w14:paraId="5194DF45" w14:textId="77777777" w:rsidR="002058AD" w:rsidRPr="002F49A6" w:rsidRDefault="002058AD"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2F49A6">
              <w:rPr>
                <w:rFonts w:ascii="Times New Roman" w:eastAsiaTheme="minorEastAsia" w:hAnsi="Times New Roman" w:cs="Times New Roman"/>
                <w:kern w:val="0"/>
                <w:lang w:eastAsia="ru-RU"/>
              </w:rPr>
              <w:t>Доходы будущих периодов</w:t>
            </w:r>
          </w:p>
        </w:tc>
        <w:tc>
          <w:tcPr>
            <w:tcW w:w="720" w:type="dxa"/>
            <w:tcBorders>
              <w:top w:val="single" w:sz="6" w:space="0" w:color="auto"/>
              <w:left w:val="single" w:sz="6" w:space="0" w:color="auto"/>
              <w:bottom w:val="single" w:sz="6" w:space="0" w:color="auto"/>
              <w:right w:val="single" w:sz="6" w:space="0" w:color="auto"/>
            </w:tcBorders>
          </w:tcPr>
          <w:p w14:paraId="5746358E" w14:textId="77777777" w:rsidR="002058AD" w:rsidRPr="002F49A6" w:rsidRDefault="002058AD"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2F49A6">
              <w:rPr>
                <w:rFonts w:ascii="Times New Roman" w:eastAsiaTheme="minorEastAsia" w:hAnsi="Times New Roman" w:cs="Times New Roman"/>
                <w:kern w:val="0"/>
                <w:lang w:eastAsia="ru-RU"/>
              </w:rPr>
              <w:t>1530</w:t>
            </w:r>
          </w:p>
        </w:tc>
        <w:tc>
          <w:tcPr>
            <w:tcW w:w="1280" w:type="dxa"/>
            <w:tcBorders>
              <w:top w:val="single" w:sz="6" w:space="0" w:color="auto"/>
              <w:left w:val="single" w:sz="6" w:space="0" w:color="auto"/>
              <w:bottom w:val="single" w:sz="6" w:space="0" w:color="auto"/>
              <w:right w:val="single" w:sz="6" w:space="0" w:color="auto"/>
            </w:tcBorders>
          </w:tcPr>
          <w:p w14:paraId="3B815A1C" w14:textId="77777777" w:rsidR="002058AD" w:rsidRPr="002F49A6" w:rsidRDefault="002058AD"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280" w:type="dxa"/>
            <w:tcBorders>
              <w:top w:val="single" w:sz="6" w:space="0" w:color="auto"/>
              <w:left w:val="single" w:sz="6" w:space="0" w:color="auto"/>
              <w:bottom w:val="single" w:sz="6" w:space="0" w:color="auto"/>
              <w:right w:val="single" w:sz="6" w:space="0" w:color="auto"/>
            </w:tcBorders>
          </w:tcPr>
          <w:p w14:paraId="6C6AAF9F" w14:textId="77777777" w:rsidR="002058AD" w:rsidRPr="002F49A6" w:rsidRDefault="002058AD"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280" w:type="dxa"/>
            <w:tcBorders>
              <w:top w:val="single" w:sz="6" w:space="0" w:color="auto"/>
              <w:left w:val="single" w:sz="6" w:space="0" w:color="auto"/>
              <w:bottom w:val="single" w:sz="6" w:space="0" w:color="auto"/>
              <w:right w:val="double" w:sz="6" w:space="0" w:color="auto"/>
            </w:tcBorders>
          </w:tcPr>
          <w:p w14:paraId="53E06397" w14:textId="77777777" w:rsidR="002058AD" w:rsidRPr="002F49A6" w:rsidRDefault="002058AD"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2058AD" w:rsidRPr="002F49A6" w14:paraId="07B5E2C9" w14:textId="77777777" w:rsidTr="0013353B">
        <w:tc>
          <w:tcPr>
            <w:tcW w:w="612" w:type="dxa"/>
            <w:tcBorders>
              <w:top w:val="single" w:sz="6" w:space="0" w:color="auto"/>
              <w:left w:val="double" w:sz="6" w:space="0" w:color="auto"/>
              <w:bottom w:val="single" w:sz="6" w:space="0" w:color="auto"/>
              <w:right w:val="single" w:sz="6" w:space="0" w:color="auto"/>
            </w:tcBorders>
          </w:tcPr>
          <w:p w14:paraId="1FF7E279" w14:textId="77777777" w:rsidR="002058AD" w:rsidRPr="002F49A6" w:rsidRDefault="002058AD"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3840" w:type="dxa"/>
            <w:tcBorders>
              <w:top w:val="single" w:sz="6" w:space="0" w:color="auto"/>
              <w:left w:val="single" w:sz="6" w:space="0" w:color="auto"/>
              <w:bottom w:val="single" w:sz="6" w:space="0" w:color="auto"/>
              <w:right w:val="single" w:sz="6" w:space="0" w:color="auto"/>
            </w:tcBorders>
          </w:tcPr>
          <w:p w14:paraId="03B7F116" w14:textId="77777777" w:rsidR="002058AD" w:rsidRPr="002F49A6" w:rsidRDefault="002058AD"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2F49A6">
              <w:rPr>
                <w:rFonts w:ascii="Times New Roman" w:eastAsiaTheme="minorEastAsia" w:hAnsi="Times New Roman" w:cs="Times New Roman"/>
                <w:kern w:val="0"/>
                <w:lang w:eastAsia="ru-RU"/>
              </w:rPr>
              <w:t>Оценочные обязательства</w:t>
            </w:r>
          </w:p>
        </w:tc>
        <w:tc>
          <w:tcPr>
            <w:tcW w:w="720" w:type="dxa"/>
            <w:tcBorders>
              <w:top w:val="single" w:sz="6" w:space="0" w:color="auto"/>
              <w:left w:val="single" w:sz="6" w:space="0" w:color="auto"/>
              <w:bottom w:val="single" w:sz="6" w:space="0" w:color="auto"/>
              <w:right w:val="single" w:sz="6" w:space="0" w:color="auto"/>
            </w:tcBorders>
          </w:tcPr>
          <w:p w14:paraId="42A88427" w14:textId="77777777" w:rsidR="002058AD" w:rsidRPr="002F49A6" w:rsidRDefault="002058AD"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2F49A6">
              <w:rPr>
                <w:rFonts w:ascii="Times New Roman" w:eastAsiaTheme="minorEastAsia" w:hAnsi="Times New Roman" w:cs="Times New Roman"/>
                <w:kern w:val="0"/>
                <w:lang w:eastAsia="ru-RU"/>
              </w:rPr>
              <w:t>1540</w:t>
            </w:r>
          </w:p>
        </w:tc>
        <w:tc>
          <w:tcPr>
            <w:tcW w:w="1280" w:type="dxa"/>
            <w:tcBorders>
              <w:top w:val="single" w:sz="6" w:space="0" w:color="auto"/>
              <w:left w:val="single" w:sz="6" w:space="0" w:color="auto"/>
              <w:bottom w:val="single" w:sz="6" w:space="0" w:color="auto"/>
              <w:right w:val="single" w:sz="6" w:space="0" w:color="auto"/>
            </w:tcBorders>
          </w:tcPr>
          <w:p w14:paraId="55E2979F" w14:textId="77777777" w:rsidR="002058AD" w:rsidRPr="002F49A6" w:rsidRDefault="002058AD"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280" w:type="dxa"/>
            <w:tcBorders>
              <w:top w:val="single" w:sz="6" w:space="0" w:color="auto"/>
              <w:left w:val="single" w:sz="6" w:space="0" w:color="auto"/>
              <w:bottom w:val="single" w:sz="6" w:space="0" w:color="auto"/>
              <w:right w:val="single" w:sz="6" w:space="0" w:color="auto"/>
            </w:tcBorders>
          </w:tcPr>
          <w:p w14:paraId="70DF853A" w14:textId="77777777" w:rsidR="002058AD" w:rsidRPr="002F49A6" w:rsidRDefault="002058AD"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280" w:type="dxa"/>
            <w:tcBorders>
              <w:top w:val="single" w:sz="6" w:space="0" w:color="auto"/>
              <w:left w:val="single" w:sz="6" w:space="0" w:color="auto"/>
              <w:bottom w:val="single" w:sz="6" w:space="0" w:color="auto"/>
              <w:right w:val="double" w:sz="6" w:space="0" w:color="auto"/>
            </w:tcBorders>
          </w:tcPr>
          <w:p w14:paraId="4A06F370" w14:textId="77777777" w:rsidR="002058AD" w:rsidRPr="002F49A6" w:rsidRDefault="002058AD"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2058AD" w:rsidRPr="002F49A6" w14:paraId="1DEA3367" w14:textId="77777777" w:rsidTr="0013353B">
        <w:tc>
          <w:tcPr>
            <w:tcW w:w="612" w:type="dxa"/>
            <w:tcBorders>
              <w:top w:val="single" w:sz="6" w:space="0" w:color="auto"/>
              <w:left w:val="double" w:sz="6" w:space="0" w:color="auto"/>
              <w:bottom w:val="single" w:sz="6" w:space="0" w:color="auto"/>
              <w:right w:val="single" w:sz="6" w:space="0" w:color="auto"/>
            </w:tcBorders>
          </w:tcPr>
          <w:p w14:paraId="67C9FD5A" w14:textId="77777777" w:rsidR="002058AD" w:rsidRPr="002F49A6" w:rsidRDefault="002058AD"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3840" w:type="dxa"/>
            <w:tcBorders>
              <w:top w:val="single" w:sz="6" w:space="0" w:color="auto"/>
              <w:left w:val="single" w:sz="6" w:space="0" w:color="auto"/>
              <w:bottom w:val="single" w:sz="6" w:space="0" w:color="auto"/>
              <w:right w:val="single" w:sz="6" w:space="0" w:color="auto"/>
            </w:tcBorders>
          </w:tcPr>
          <w:p w14:paraId="4B0958B6" w14:textId="77777777" w:rsidR="002058AD" w:rsidRPr="002F49A6" w:rsidRDefault="002058AD"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2F49A6">
              <w:rPr>
                <w:rFonts w:ascii="Times New Roman" w:eastAsiaTheme="minorEastAsia" w:hAnsi="Times New Roman" w:cs="Times New Roman"/>
                <w:kern w:val="0"/>
                <w:lang w:eastAsia="ru-RU"/>
              </w:rPr>
              <w:t>Прочие обязательства</w:t>
            </w:r>
          </w:p>
        </w:tc>
        <w:tc>
          <w:tcPr>
            <w:tcW w:w="720" w:type="dxa"/>
            <w:tcBorders>
              <w:top w:val="single" w:sz="6" w:space="0" w:color="auto"/>
              <w:left w:val="single" w:sz="6" w:space="0" w:color="auto"/>
              <w:bottom w:val="single" w:sz="6" w:space="0" w:color="auto"/>
              <w:right w:val="single" w:sz="6" w:space="0" w:color="auto"/>
            </w:tcBorders>
          </w:tcPr>
          <w:p w14:paraId="409D10FD" w14:textId="77777777" w:rsidR="002058AD" w:rsidRPr="002F49A6" w:rsidRDefault="002058AD"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2F49A6">
              <w:rPr>
                <w:rFonts w:ascii="Times New Roman" w:eastAsiaTheme="minorEastAsia" w:hAnsi="Times New Roman" w:cs="Times New Roman"/>
                <w:kern w:val="0"/>
                <w:lang w:eastAsia="ru-RU"/>
              </w:rPr>
              <w:t>1550</w:t>
            </w:r>
          </w:p>
        </w:tc>
        <w:tc>
          <w:tcPr>
            <w:tcW w:w="1280" w:type="dxa"/>
            <w:tcBorders>
              <w:top w:val="single" w:sz="6" w:space="0" w:color="auto"/>
              <w:left w:val="single" w:sz="6" w:space="0" w:color="auto"/>
              <w:bottom w:val="single" w:sz="6" w:space="0" w:color="auto"/>
              <w:right w:val="single" w:sz="6" w:space="0" w:color="auto"/>
            </w:tcBorders>
          </w:tcPr>
          <w:p w14:paraId="64A18FB3" w14:textId="77777777" w:rsidR="002058AD" w:rsidRPr="002F49A6" w:rsidRDefault="002058AD"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280" w:type="dxa"/>
            <w:tcBorders>
              <w:top w:val="single" w:sz="6" w:space="0" w:color="auto"/>
              <w:left w:val="single" w:sz="6" w:space="0" w:color="auto"/>
              <w:bottom w:val="single" w:sz="6" w:space="0" w:color="auto"/>
              <w:right w:val="single" w:sz="6" w:space="0" w:color="auto"/>
            </w:tcBorders>
          </w:tcPr>
          <w:p w14:paraId="2512C568" w14:textId="77777777" w:rsidR="002058AD" w:rsidRPr="002F49A6" w:rsidRDefault="002058AD"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280" w:type="dxa"/>
            <w:tcBorders>
              <w:top w:val="single" w:sz="6" w:space="0" w:color="auto"/>
              <w:left w:val="single" w:sz="6" w:space="0" w:color="auto"/>
              <w:bottom w:val="single" w:sz="6" w:space="0" w:color="auto"/>
              <w:right w:val="double" w:sz="6" w:space="0" w:color="auto"/>
            </w:tcBorders>
          </w:tcPr>
          <w:p w14:paraId="5C2BF887" w14:textId="77777777" w:rsidR="002058AD" w:rsidRPr="002F49A6" w:rsidRDefault="002058AD"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2058AD" w:rsidRPr="002F49A6" w14:paraId="37535E41" w14:textId="77777777" w:rsidTr="0013353B">
        <w:tc>
          <w:tcPr>
            <w:tcW w:w="612" w:type="dxa"/>
            <w:tcBorders>
              <w:top w:val="single" w:sz="6" w:space="0" w:color="auto"/>
              <w:left w:val="double" w:sz="6" w:space="0" w:color="auto"/>
              <w:bottom w:val="single" w:sz="6" w:space="0" w:color="auto"/>
              <w:right w:val="single" w:sz="6" w:space="0" w:color="auto"/>
            </w:tcBorders>
          </w:tcPr>
          <w:p w14:paraId="3CC2C086" w14:textId="77777777" w:rsidR="002058AD" w:rsidRPr="002F49A6" w:rsidRDefault="002058AD"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3840" w:type="dxa"/>
            <w:tcBorders>
              <w:top w:val="single" w:sz="6" w:space="0" w:color="auto"/>
              <w:left w:val="single" w:sz="6" w:space="0" w:color="auto"/>
              <w:bottom w:val="single" w:sz="6" w:space="0" w:color="auto"/>
              <w:right w:val="single" w:sz="6" w:space="0" w:color="auto"/>
            </w:tcBorders>
          </w:tcPr>
          <w:p w14:paraId="1660A0CF" w14:textId="77777777" w:rsidR="002058AD" w:rsidRPr="002F49A6" w:rsidRDefault="002058AD"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2F49A6">
              <w:rPr>
                <w:rFonts w:ascii="Times New Roman" w:eastAsiaTheme="minorEastAsia" w:hAnsi="Times New Roman" w:cs="Times New Roman"/>
                <w:kern w:val="0"/>
                <w:lang w:eastAsia="ru-RU"/>
              </w:rPr>
              <w:t>ИТОГО по разделу V</w:t>
            </w:r>
          </w:p>
        </w:tc>
        <w:tc>
          <w:tcPr>
            <w:tcW w:w="720" w:type="dxa"/>
            <w:tcBorders>
              <w:top w:val="single" w:sz="6" w:space="0" w:color="auto"/>
              <w:left w:val="single" w:sz="6" w:space="0" w:color="auto"/>
              <w:bottom w:val="single" w:sz="6" w:space="0" w:color="auto"/>
              <w:right w:val="single" w:sz="6" w:space="0" w:color="auto"/>
            </w:tcBorders>
          </w:tcPr>
          <w:p w14:paraId="1405EDA8" w14:textId="77777777" w:rsidR="002058AD" w:rsidRPr="002F49A6" w:rsidRDefault="002058AD"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2F49A6">
              <w:rPr>
                <w:rFonts w:ascii="Times New Roman" w:eastAsiaTheme="minorEastAsia" w:hAnsi="Times New Roman" w:cs="Times New Roman"/>
                <w:kern w:val="0"/>
                <w:lang w:eastAsia="ru-RU"/>
              </w:rPr>
              <w:t>1500</w:t>
            </w:r>
          </w:p>
        </w:tc>
        <w:tc>
          <w:tcPr>
            <w:tcW w:w="1280" w:type="dxa"/>
            <w:tcBorders>
              <w:top w:val="single" w:sz="6" w:space="0" w:color="auto"/>
              <w:left w:val="single" w:sz="6" w:space="0" w:color="auto"/>
              <w:bottom w:val="single" w:sz="6" w:space="0" w:color="auto"/>
              <w:right w:val="single" w:sz="6" w:space="0" w:color="auto"/>
            </w:tcBorders>
          </w:tcPr>
          <w:p w14:paraId="427B124F" w14:textId="77777777" w:rsidR="002058AD" w:rsidRPr="002F49A6" w:rsidRDefault="002058AD"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280" w:type="dxa"/>
            <w:tcBorders>
              <w:top w:val="single" w:sz="6" w:space="0" w:color="auto"/>
              <w:left w:val="single" w:sz="6" w:space="0" w:color="auto"/>
              <w:bottom w:val="single" w:sz="6" w:space="0" w:color="auto"/>
              <w:right w:val="single" w:sz="6" w:space="0" w:color="auto"/>
            </w:tcBorders>
          </w:tcPr>
          <w:p w14:paraId="067A3718" w14:textId="77777777" w:rsidR="002058AD" w:rsidRPr="002F49A6" w:rsidRDefault="002058AD"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280" w:type="dxa"/>
            <w:tcBorders>
              <w:top w:val="single" w:sz="6" w:space="0" w:color="auto"/>
              <w:left w:val="single" w:sz="6" w:space="0" w:color="auto"/>
              <w:bottom w:val="single" w:sz="6" w:space="0" w:color="auto"/>
              <w:right w:val="double" w:sz="6" w:space="0" w:color="auto"/>
            </w:tcBorders>
          </w:tcPr>
          <w:p w14:paraId="19A057C2" w14:textId="77777777" w:rsidR="002058AD" w:rsidRPr="002F49A6" w:rsidRDefault="002058AD"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2058AD" w:rsidRPr="002F49A6" w14:paraId="0CC4863C" w14:textId="77777777" w:rsidTr="0013353B">
        <w:tc>
          <w:tcPr>
            <w:tcW w:w="612" w:type="dxa"/>
            <w:tcBorders>
              <w:top w:val="single" w:sz="6" w:space="0" w:color="auto"/>
              <w:left w:val="double" w:sz="6" w:space="0" w:color="auto"/>
              <w:bottom w:val="double" w:sz="6" w:space="0" w:color="auto"/>
              <w:right w:val="single" w:sz="6" w:space="0" w:color="auto"/>
            </w:tcBorders>
          </w:tcPr>
          <w:p w14:paraId="1453C6F9" w14:textId="77777777" w:rsidR="002058AD" w:rsidRPr="002F49A6" w:rsidRDefault="002058AD"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3840" w:type="dxa"/>
            <w:tcBorders>
              <w:top w:val="single" w:sz="6" w:space="0" w:color="auto"/>
              <w:left w:val="single" w:sz="6" w:space="0" w:color="auto"/>
              <w:bottom w:val="double" w:sz="6" w:space="0" w:color="auto"/>
              <w:right w:val="single" w:sz="6" w:space="0" w:color="auto"/>
            </w:tcBorders>
          </w:tcPr>
          <w:p w14:paraId="6D04EC63" w14:textId="77777777" w:rsidR="002058AD" w:rsidRPr="002F49A6" w:rsidRDefault="002058AD"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2F49A6">
              <w:rPr>
                <w:rFonts w:ascii="Times New Roman" w:eastAsiaTheme="minorEastAsia" w:hAnsi="Times New Roman" w:cs="Times New Roman"/>
                <w:kern w:val="0"/>
                <w:lang w:eastAsia="ru-RU"/>
              </w:rPr>
              <w:t>БАЛАНС (пассив)</w:t>
            </w:r>
          </w:p>
        </w:tc>
        <w:tc>
          <w:tcPr>
            <w:tcW w:w="720" w:type="dxa"/>
            <w:tcBorders>
              <w:top w:val="single" w:sz="6" w:space="0" w:color="auto"/>
              <w:left w:val="single" w:sz="6" w:space="0" w:color="auto"/>
              <w:bottom w:val="double" w:sz="6" w:space="0" w:color="auto"/>
              <w:right w:val="single" w:sz="6" w:space="0" w:color="auto"/>
            </w:tcBorders>
          </w:tcPr>
          <w:p w14:paraId="70ED7910" w14:textId="77777777" w:rsidR="002058AD" w:rsidRPr="002F49A6" w:rsidRDefault="002058AD"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2F49A6">
              <w:rPr>
                <w:rFonts w:ascii="Times New Roman" w:eastAsiaTheme="minorEastAsia" w:hAnsi="Times New Roman" w:cs="Times New Roman"/>
                <w:kern w:val="0"/>
                <w:lang w:eastAsia="ru-RU"/>
              </w:rPr>
              <w:t>1700</w:t>
            </w:r>
          </w:p>
        </w:tc>
        <w:tc>
          <w:tcPr>
            <w:tcW w:w="1280" w:type="dxa"/>
            <w:tcBorders>
              <w:top w:val="single" w:sz="6" w:space="0" w:color="auto"/>
              <w:left w:val="single" w:sz="6" w:space="0" w:color="auto"/>
              <w:bottom w:val="double" w:sz="6" w:space="0" w:color="auto"/>
              <w:right w:val="single" w:sz="6" w:space="0" w:color="auto"/>
            </w:tcBorders>
          </w:tcPr>
          <w:p w14:paraId="614A589E" w14:textId="77777777" w:rsidR="002058AD" w:rsidRPr="002F49A6" w:rsidRDefault="002058AD"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280" w:type="dxa"/>
            <w:tcBorders>
              <w:top w:val="single" w:sz="6" w:space="0" w:color="auto"/>
              <w:left w:val="single" w:sz="6" w:space="0" w:color="auto"/>
              <w:bottom w:val="double" w:sz="6" w:space="0" w:color="auto"/>
              <w:right w:val="single" w:sz="6" w:space="0" w:color="auto"/>
            </w:tcBorders>
          </w:tcPr>
          <w:p w14:paraId="7C367E56" w14:textId="77777777" w:rsidR="002058AD" w:rsidRPr="002F49A6" w:rsidRDefault="002058AD"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280" w:type="dxa"/>
            <w:tcBorders>
              <w:top w:val="single" w:sz="6" w:space="0" w:color="auto"/>
              <w:left w:val="single" w:sz="6" w:space="0" w:color="auto"/>
              <w:bottom w:val="double" w:sz="6" w:space="0" w:color="auto"/>
              <w:right w:val="double" w:sz="6" w:space="0" w:color="auto"/>
            </w:tcBorders>
          </w:tcPr>
          <w:p w14:paraId="51999A62" w14:textId="77777777" w:rsidR="002058AD" w:rsidRPr="002F49A6" w:rsidRDefault="002058AD"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bl>
    <w:p w14:paraId="6A5E5D19"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p w14:paraId="412675DA"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p w14:paraId="7B840A01" w14:textId="77777777" w:rsidR="0013353B" w:rsidRPr="002F49A6"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bCs/>
          <w:kern w:val="0"/>
          <w:lang w:eastAsia="ru-RU"/>
        </w:rPr>
      </w:pPr>
      <w:r w:rsidRPr="002F49A6">
        <w:rPr>
          <w:rFonts w:ascii="Times New Roman" w:eastAsiaTheme="minorEastAsia" w:hAnsi="Times New Roman" w:cs="Times New Roman"/>
          <w:bCs/>
          <w:kern w:val="0"/>
          <w:lang w:eastAsia="ru-RU"/>
        </w:rPr>
        <w:br w:type="page"/>
      </w:r>
      <w:r w:rsidRPr="002F49A6">
        <w:rPr>
          <w:rFonts w:ascii="Times New Roman" w:eastAsiaTheme="minorEastAsia" w:hAnsi="Times New Roman" w:cs="Times New Roman"/>
          <w:bCs/>
          <w:kern w:val="0"/>
          <w:lang w:eastAsia="ru-RU"/>
        </w:rPr>
        <w:lastRenderedPageBreak/>
        <w:t>Отчет о финансовых результатах</w:t>
      </w:r>
    </w:p>
    <w:p w14:paraId="1380B217" w14:textId="77777777" w:rsidR="0013353B" w:rsidRPr="002F49A6"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bCs/>
          <w:kern w:val="0"/>
          <w:lang w:eastAsia="ru-RU"/>
        </w:rPr>
      </w:pPr>
      <w:r w:rsidRPr="002F49A6">
        <w:rPr>
          <w:rFonts w:ascii="Times New Roman" w:eastAsiaTheme="minorEastAsia" w:hAnsi="Times New Roman" w:cs="Times New Roman"/>
          <w:bCs/>
          <w:kern w:val="0"/>
          <w:lang w:eastAsia="ru-RU"/>
        </w:rPr>
        <w:t>за 2019 г.</w:t>
      </w:r>
    </w:p>
    <w:tbl>
      <w:tblPr>
        <w:tblW w:w="0" w:type="auto"/>
        <w:tblLayout w:type="fixed"/>
        <w:tblCellMar>
          <w:left w:w="72" w:type="dxa"/>
          <w:right w:w="72" w:type="dxa"/>
        </w:tblCellMar>
        <w:tblLook w:val="0000" w:firstRow="0" w:lastRow="0" w:firstColumn="0" w:lastColumn="0" w:noHBand="0" w:noVBand="0"/>
      </w:tblPr>
      <w:tblGrid>
        <w:gridCol w:w="6112"/>
        <w:gridCol w:w="1560"/>
        <w:gridCol w:w="1580"/>
      </w:tblGrid>
      <w:tr w:rsidR="0013353B" w:rsidRPr="002F49A6" w14:paraId="0E9A51A9" w14:textId="77777777" w:rsidTr="0013353B">
        <w:tc>
          <w:tcPr>
            <w:tcW w:w="6112" w:type="dxa"/>
            <w:tcBorders>
              <w:top w:val="nil"/>
              <w:left w:val="nil"/>
              <w:bottom w:val="nil"/>
              <w:right w:val="nil"/>
            </w:tcBorders>
          </w:tcPr>
          <w:p w14:paraId="4B3CDB38"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560" w:type="dxa"/>
            <w:tcBorders>
              <w:top w:val="nil"/>
              <w:left w:val="nil"/>
              <w:bottom w:val="nil"/>
              <w:right w:val="nil"/>
            </w:tcBorders>
          </w:tcPr>
          <w:p w14:paraId="78B2DC64"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580" w:type="dxa"/>
            <w:tcBorders>
              <w:top w:val="single" w:sz="6" w:space="0" w:color="auto"/>
              <w:left w:val="single" w:sz="6" w:space="0" w:color="auto"/>
              <w:bottom w:val="single" w:sz="6" w:space="0" w:color="auto"/>
              <w:right w:val="single" w:sz="6" w:space="0" w:color="auto"/>
            </w:tcBorders>
          </w:tcPr>
          <w:p w14:paraId="00BDDB7F" w14:textId="77777777" w:rsidR="0013353B" w:rsidRPr="002F49A6"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2F49A6">
              <w:rPr>
                <w:rFonts w:ascii="Times New Roman" w:eastAsiaTheme="minorEastAsia" w:hAnsi="Times New Roman" w:cs="Times New Roman"/>
                <w:kern w:val="0"/>
                <w:lang w:eastAsia="ru-RU"/>
              </w:rPr>
              <w:t>Коды</w:t>
            </w:r>
          </w:p>
        </w:tc>
      </w:tr>
      <w:tr w:rsidR="0013353B" w:rsidRPr="002F49A6" w14:paraId="3CA107EA" w14:textId="77777777" w:rsidTr="002058AD">
        <w:trPr>
          <w:trHeight w:val="349"/>
        </w:trPr>
        <w:tc>
          <w:tcPr>
            <w:tcW w:w="7672" w:type="dxa"/>
            <w:gridSpan w:val="2"/>
            <w:tcBorders>
              <w:top w:val="nil"/>
              <w:left w:val="nil"/>
              <w:bottom w:val="nil"/>
              <w:right w:val="nil"/>
            </w:tcBorders>
          </w:tcPr>
          <w:p w14:paraId="513B6E8D" w14:textId="77777777" w:rsidR="0013353B" w:rsidRPr="002F49A6" w:rsidRDefault="0013353B" w:rsidP="0013353B">
            <w:pPr>
              <w:suppressAutoHyphens w:val="0"/>
              <w:autoSpaceDE w:val="0"/>
              <w:adjustRightInd w:val="0"/>
              <w:spacing w:after="0" w:line="240" w:lineRule="auto"/>
              <w:jc w:val="right"/>
              <w:textAlignment w:val="auto"/>
              <w:rPr>
                <w:rFonts w:ascii="Times New Roman" w:eastAsiaTheme="minorEastAsia" w:hAnsi="Times New Roman" w:cs="Times New Roman"/>
                <w:kern w:val="0"/>
                <w:lang w:eastAsia="ru-RU"/>
              </w:rPr>
            </w:pPr>
            <w:r w:rsidRPr="002F49A6">
              <w:rPr>
                <w:rFonts w:ascii="Times New Roman" w:eastAsiaTheme="minorEastAsia" w:hAnsi="Times New Roman" w:cs="Times New Roman"/>
                <w:kern w:val="0"/>
                <w:lang w:eastAsia="ru-RU"/>
              </w:rPr>
              <w:t>Форма № 2 по ОКУД</w:t>
            </w:r>
          </w:p>
        </w:tc>
        <w:tc>
          <w:tcPr>
            <w:tcW w:w="1580" w:type="dxa"/>
            <w:tcBorders>
              <w:top w:val="single" w:sz="6" w:space="0" w:color="auto"/>
              <w:left w:val="single" w:sz="6" w:space="0" w:color="auto"/>
              <w:bottom w:val="single" w:sz="6" w:space="0" w:color="auto"/>
              <w:right w:val="single" w:sz="6" w:space="0" w:color="auto"/>
            </w:tcBorders>
          </w:tcPr>
          <w:p w14:paraId="700CF85D" w14:textId="77777777" w:rsidR="0013353B" w:rsidRPr="002F49A6"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bCs/>
                <w:kern w:val="0"/>
                <w:lang w:eastAsia="ru-RU"/>
              </w:rPr>
            </w:pPr>
            <w:r w:rsidRPr="002F49A6">
              <w:rPr>
                <w:rFonts w:ascii="Times New Roman" w:eastAsiaTheme="minorEastAsia" w:hAnsi="Times New Roman" w:cs="Times New Roman"/>
                <w:bCs/>
                <w:kern w:val="0"/>
                <w:lang w:eastAsia="ru-RU"/>
              </w:rPr>
              <w:t>0710002</w:t>
            </w:r>
          </w:p>
        </w:tc>
      </w:tr>
      <w:tr w:rsidR="0013353B" w:rsidRPr="002F49A6" w14:paraId="201A684A" w14:textId="77777777" w:rsidTr="0013353B">
        <w:tc>
          <w:tcPr>
            <w:tcW w:w="6112" w:type="dxa"/>
            <w:tcBorders>
              <w:top w:val="nil"/>
              <w:left w:val="nil"/>
              <w:bottom w:val="nil"/>
              <w:right w:val="nil"/>
            </w:tcBorders>
          </w:tcPr>
          <w:p w14:paraId="08B966DD"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560" w:type="dxa"/>
            <w:tcBorders>
              <w:top w:val="nil"/>
              <w:left w:val="nil"/>
              <w:bottom w:val="nil"/>
              <w:right w:val="nil"/>
            </w:tcBorders>
          </w:tcPr>
          <w:p w14:paraId="4BABF15E" w14:textId="77777777" w:rsidR="0013353B" w:rsidRPr="002F49A6" w:rsidRDefault="0013353B" w:rsidP="0013353B">
            <w:pPr>
              <w:suppressAutoHyphens w:val="0"/>
              <w:autoSpaceDE w:val="0"/>
              <w:adjustRightInd w:val="0"/>
              <w:spacing w:after="0" w:line="240" w:lineRule="auto"/>
              <w:jc w:val="right"/>
              <w:textAlignment w:val="auto"/>
              <w:rPr>
                <w:rFonts w:ascii="Times New Roman" w:eastAsiaTheme="minorEastAsia" w:hAnsi="Times New Roman" w:cs="Times New Roman"/>
                <w:kern w:val="0"/>
                <w:lang w:eastAsia="ru-RU"/>
              </w:rPr>
            </w:pPr>
            <w:r w:rsidRPr="002F49A6">
              <w:rPr>
                <w:rFonts w:ascii="Times New Roman" w:eastAsiaTheme="minorEastAsia" w:hAnsi="Times New Roman" w:cs="Times New Roman"/>
                <w:kern w:val="0"/>
                <w:lang w:eastAsia="ru-RU"/>
              </w:rPr>
              <w:t>Дата</w:t>
            </w:r>
          </w:p>
        </w:tc>
        <w:tc>
          <w:tcPr>
            <w:tcW w:w="1580" w:type="dxa"/>
            <w:tcBorders>
              <w:top w:val="single" w:sz="6" w:space="0" w:color="auto"/>
              <w:left w:val="single" w:sz="6" w:space="0" w:color="auto"/>
              <w:bottom w:val="single" w:sz="6" w:space="0" w:color="auto"/>
              <w:right w:val="single" w:sz="6" w:space="0" w:color="auto"/>
            </w:tcBorders>
          </w:tcPr>
          <w:p w14:paraId="1E578F1F" w14:textId="77777777" w:rsidR="0013353B" w:rsidRPr="002F49A6"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bCs/>
                <w:kern w:val="0"/>
                <w:lang w:eastAsia="ru-RU"/>
              </w:rPr>
            </w:pPr>
            <w:r w:rsidRPr="002F49A6">
              <w:rPr>
                <w:rFonts w:ascii="Times New Roman" w:eastAsiaTheme="minorEastAsia" w:hAnsi="Times New Roman" w:cs="Times New Roman"/>
                <w:bCs/>
                <w:kern w:val="0"/>
                <w:lang w:eastAsia="ru-RU"/>
              </w:rPr>
              <w:t>31.12.2018</w:t>
            </w:r>
          </w:p>
        </w:tc>
      </w:tr>
      <w:tr w:rsidR="0013353B" w:rsidRPr="002F49A6" w14:paraId="55C5B696" w14:textId="77777777" w:rsidTr="0013353B">
        <w:tc>
          <w:tcPr>
            <w:tcW w:w="6112" w:type="dxa"/>
            <w:tcBorders>
              <w:top w:val="nil"/>
              <w:left w:val="nil"/>
              <w:bottom w:val="nil"/>
              <w:right w:val="nil"/>
            </w:tcBorders>
          </w:tcPr>
          <w:p w14:paraId="301F920F"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bCs/>
                <w:kern w:val="0"/>
                <w:lang w:eastAsia="ru-RU"/>
              </w:rPr>
            </w:pPr>
            <w:r w:rsidRPr="002F49A6">
              <w:rPr>
                <w:rFonts w:ascii="Times New Roman" w:eastAsiaTheme="minorEastAsia" w:hAnsi="Times New Roman" w:cs="Times New Roman"/>
                <w:kern w:val="0"/>
                <w:lang w:eastAsia="ru-RU"/>
              </w:rPr>
              <w:t>Организация:</w:t>
            </w:r>
            <w:r w:rsidRPr="002F49A6">
              <w:rPr>
                <w:rFonts w:ascii="Times New Roman" w:eastAsiaTheme="minorEastAsia" w:hAnsi="Times New Roman" w:cs="Times New Roman"/>
                <w:bCs/>
                <w:kern w:val="0"/>
                <w:lang w:eastAsia="ru-RU"/>
              </w:rPr>
              <w:t xml:space="preserve"> Открытое акционерное общество по газификации и эксплуатации газового хозяйства "Читаоблгаз"</w:t>
            </w:r>
          </w:p>
        </w:tc>
        <w:tc>
          <w:tcPr>
            <w:tcW w:w="1560" w:type="dxa"/>
            <w:tcBorders>
              <w:top w:val="nil"/>
              <w:left w:val="nil"/>
              <w:bottom w:val="nil"/>
              <w:right w:val="nil"/>
            </w:tcBorders>
          </w:tcPr>
          <w:p w14:paraId="4633259C" w14:textId="77777777" w:rsidR="0013353B" w:rsidRPr="002F49A6" w:rsidRDefault="0013353B" w:rsidP="0013353B">
            <w:pPr>
              <w:suppressAutoHyphens w:val="0"/>
              <w:autoSpaceDE w:val="0"/>
              <w:adjustRightInd w:val="0"/>
              <w:spacing w:after="0" w:line="240" w:lineRule="auto"/>
              <w:jc w:val="right"/>
              <w:textAlignment w:val="auto"/>
              <w:rPr>
                <w:rFonts w:ascii="Times New Roman" w:eastAsiaTheme="minorEastAsia" w:hAnsi="Times New Roman" w:cs="Times New Roman"/>
                <w:kern w:val="0"/>
                <w:lang w:eastAsia="ru-RU"/>
              </w:rPr>
            </w:pPr>
            <w:r w:rsidRPr="002F49A6">
              <w:rPr>
                <w:rFonts w:ascii="Times New Roman" w:eastAsiaTheme="minorEastAsia" w:hAnsi="Times New Roman" w:cs="Times New Roman"/>
                <w:kern w:val="0"/>
                <w:lang w:eastAsia="ru-RU"/>
              </w:rPr>
              <w:t>по ОКПО</w:t>
            </w:r>
          </w:p>
        </w:tc>
        <w:tc>
          <w:tcPr>
            <w:tcW w:w="1580" w:type="dxa"/>
            <w:tcBorders>
              <w:top w:val="single" w:sz="6" w:space="0" w:color="auto"/>
              <w:left w:val="single" w:sz="6" w:space="0" w:color="auto"/>
              <w:bottom w:val="single" w:sz="6" w:space="0" w:color="auto"/>
              <w:right w:val="single" w:sz="6" w:space="0" w:color="auto"/>
            </w:tcBorders>
          </w:tcPr>
          <w:p w14:paraId="3336BB8C" w14:textId="77777777" w:rsidR="0013353B" w:rsidRPr="002F49A6"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bCs/>
                <w:kern w:val="0"/>
                <w:lang w:eastAsia="ru-RU"/>
              </w:rPr>
            </w:pPr>
            <w:r w:rsidRPr="002F49A6">
              <w:rPr>
                <w:rFonts w:ascii="Times New Roman" w:eastAsiaTheme="minorEastAsia" w:hAnsi="Times New Roman" w:cs="Times New Roman"/>
                <w:bCs/>
                <w:kern w:val="0"/>
                <w:lang w:eastAsia="ru-RU"/>
              </w:rPr>
              <w:t>03257290</w:t>
            </w:r>
          </w:p>
        </w:tc>
      </w:tr>
      <w:tr w:rsidR="0013353B" w:rsidRPr="002F49A6" w14:paraId="4872DF43" w14:textId="77777777" w:rsidTr="0013353B">
        <w:tc>
          <w:tcPr>
            <w:tcW w:w="6112" w:type="dxa"/>
            <w:tcBorders>
              <w:top w:val="nil"/>
              <w:left w:val="nil"/>
              <w:bottom w:val="nil"/>
              <w:right w:val="nil"/>
            </w:tcBorders>
          </w:tcPr>
          <w:p w14:paraId="1CFA7255"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2F49A6">
              <w:rPr>
                <w:rFonts w:ascii="Times New Roman" w:eastAsiaTheme="minorEastAsia" w:hAnsi="Times New Roman" w:cs="Times New Roman"/>
                <w:kern w:val="0"/>
                <w:lang w:eastAsia="ru-RU"/>
              </w:rPr>
              <w:t>Идентификационный номер налогоплательщика</w:t>
            </w:r>
          </w:p>
        </w:tc>
        <w:tc>
          <w:tcPr>
            <w:tcW w:w="1560" w:type="dxa"/>
            <w:tcBorders>
              <w:top w:val="nil"/>
              <w:left w:val="nil"/>
              <w:bottom w:val="nil"/>
              <w:right w:val="nil"/>
            </w:tcBorders>
          </w:tcPr>
          <w:p w14:paraId="4F00F88D" w14:textId="77777777" w:rsidR="0013353B" w:rsidRPr="002F49A6" w:rsidRDefault="0013353B" w:rsidP="0013353B">
            <w:pPr>
              <w:suppressAutoHyphens w:val="0"/>
              <w:autoSpaceDE w:val="0"/>
              <w:adjustRightInd w:val="0"/>
              <w:spacing w:after="0" w:line="240" w:lineRule="auto"/>
              <w:jc w:val="right"/>
              <w:textAlignment w:val="auto"/>
              <w:rPr>
                <w:rFonts w:ascii="Times New Roman" w:eastAsiaTheme="minorEastAsia" w:hAnsi="Times New Roman" w:cs="Times New Roman"/>
                <w:kern w:val="0"/>
                <w:lang w:eastAsia="ru-RU"/>
              </w:rPr>
            </w:pPr>
            <w:r w:rsidRPr="002F49A6">
              <w:rPr>
                <w:rFonts w:ascii="Times New Roman" w:eastAsiaTheme="minorEastAsia" w:hAnsi="Times New Roman" w:cs="Times New Roman"/>
                <w:kern w:val="0"/>
                <w:lang w:eastAsia="ru-RU"/>
              </w:rPr>
              <w:t>ИНН</w:t>
            </w:r>
          </w:p>
        </w:tc>
        <w:tc>
          <w:tcPr>
            <w:tcW w:w="1580" w:type="dxa"/>
            <w:tcBorders>
              <w:top w:val="single" w:sz="6" w:space="0" w:color="auto"/>
              <w:left w:val="single" w:sz="6" w:space="0" w:color="auto"/>
              <w:bottom w:val="single" w:sz="6" w:space="0" w:color="auto"/>
              <w:right w:val="single" w:sz="6" w:space="0" w:color="auto"/>
            </w:tcBorders>
          </w:tcPr>
          <w:p w14:paraId="734C129C" w14:textId="77777777" w:rsidR="0013353B" w:rsidRPr="002F49A6"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bCs/>
                <w:kern w:val="0"/>
                <w:lang w:eastAsia="ru-RU"/>
              </w:rPr>
            </w:pPr>
            <w:r w:rsidRPr="002F49A6">
              <w:rPr>
                <w:rFonts w:ascii="Times New Roman" w:eastAsiaTheme="minorEastAsia" w:hAnsi="Times New Roman" w:cs="Times New Roman"/>
                <w:bCs/>
                <w:kern w:val="0"/>
                <w:lang w:eastAsia="ru-RU"/>
              </w:rPr>
              <w:t>7536019006</w:t>
            </w:r>
          </w:p>
        </w:tc>
      </w:tr>
      <w:tr w:rsidR="0013353B" w:rsidRPr="002F49A6" w14:paraId="4B49891F" w14:textId="77777777" w:rsidTr="0013353B">
        <w:tc>
          <w:tcPr>
            <w:tcW w:w="6112" w:type="dxa"/>
            <w:tcBorders>
              <w:top w:val="nil"/>
              <w:left w:val="nil"/>
              <w:bottom w:val="nil"/>
              <w:right w:val="nil"/>
            </w:tcBorders>
          </w:tcPr>
          <w:p w14:paraId="79EBD917"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2F49A6">
              <w:rPr>
                <w:rFonts w:ascii="Times New Roman" w:eastAsiaTheme="minorEastAsia" w:hAnsi="Times New Roman" w:cs="Times New Roman"/>
                <w:kern w:val="0"/>
                <w:lang w:eastAsia="ru-RU"/>
              </w:rPr>
              <w:t>Вид деятельности:</w:t>
            </w:r>
          </w:p>
        </w:tc>
        <w:tc>
          <w:tcPr>
            <w:tcW w:w="1560" w:type="dxa"/>
            <w:tcBorders>
              <w:top w:val="nil"/>
              <w:left w:val="nil"/>
              <w:bottom w:val="nil"/>
              <w:right w:val="nil"/>
            </w:tcBorders>
          </w:tcPr>
          <w:p w14:paraId="67F439B2" w14:textId="77777777" w:rsidR="0013353B" w:rsidRPr="002F49A6" w:rsidRDefault="0013353B" w:rsidP="0013353B">
            <w:pPr>
              <w:suppressAutoHyphens w:val="0"/>
              <w:autoSpaceDE w:val="0"/>
              <w:adjustRightInd w:val="0"/>
              <w:spacing w:after="0" w:line="240" w:lineRule="auto"/>
              <w:jc w:val="right"/>
              <w:textAlignment w:val="auto"/>
              <w:rPr>
                <w:rFonts w:ascii="Times New Roman" w:eastAsiaTheme="minorEastAsia" w:hAnsi="Times New Roman" w:cs="Times New Roman"/>
                <w:kern w:val="0"/>
                <w:lang w:eastAsia="ru-RU"/>
              </w:rPr>
            </w:pPr>
            <w:r w:rsidRPr="002F49A6">
              <w:rPr>
                <w:rFonts w:ascii="Times New Roman" w:eastAsiaTheme="minorEastAsia" w:hAnsi="Times New Roman" w:cs="Times New Roman"/>
                <w:kern w:val="0"/>
                <w:lang w:eastAsia="ru-RU"/>
              </w:rPr>
              <w:t>по ОКВЭД</w:t>
            </w:r>
          </w:p>
        </w:tc>
        <w:tc>
          <w:tcPr>
            <w:tcW w:w="1580" w:type="dxa"/>
            <w:tcBorders>
              <w:top w:val="single" w:sz="6" w:space="0" w:color="auto"/>
              <w:left w:val="single" w:sz="6" w:space="0" w:color="auto"/>
              <w:bottom w:val="single" w:sz="6" w:space="0" w:color="auto"/>
              <w:right w:val="single" w:sz="6" w:space="0" w:color="auto"/>
            </w:tcBorders>
          </w:tcPr>
          <w:p w14:paraId="1F5642B3"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13353B" w:rsidRPr="002F49A6" w14:paraId="0CEADE74" w14:textId="77777777" w:rsidTr="0013353B">
        <w:tc>
          <w:tcPr>
            <w:tcW w:w="6112" w:type="dxa"/>
            <w:tcBorders>
              <w:top w:val="nil"/>
              <w:left w:val="nil"/>
              <w:bottom w:val="nil"/>
              <w:right w:val="nil"/>
            </w:tcBorders>
          </w:tcPr>
          <w:p w14:paraId="5F1E37A9"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bCs/>
                <w:kern w:val="0"/>
                <w:lang w:eastAsia="ru-RU"/>
              </w:rPr>
            </w:pPr>
            <w:r w:rsidRPr="002F49A6">
              <w:rPr>
                <w:rFonts w:ascii="Times New Roman" w:eastAsiaTheme="minorEastAsia" w:hAnsi="Times New Roman" w:cs="Times New Roman"/>
                <w:kern w:val="0"/>
                <w:lang w:eastAsia="ru-RU"/>
              </w:rPr>
              <w:t>Организационно-правовая форма / форма собственности:</w:t>
            </w:r>
            <w:r w:rsidRPr="002F49A6">
              <w:rPr>
                <w:rFonts w:ascii="Times New Roman" w:eastAsiaTheme="minorEastAsia" w:hAnsi="Times New Roman" w:cs="Times New Roman"/>
                <w:bCs/>
                <w:kern w:val="0"/>
                <w:lang w:eastAsia="ru-RU"/>
              </w:rPr>
              <w:t xml:space="preserve"> открытое акционерное общество / Смешанная российская собственность с долей собственности субъектов Российской Федерации</w:t>
            </w:r>
          </w:p>
        </w:tc>
        <w:tc>
          <w:tcPr>
            <w:tcW w:w="1560" w:type="dxa"/>
            <w:tcBorders>
              <w:top w:val="nil"/>
              <w:left w:val="nil"/>
              <w:bottom w:val="nil"/>
              <w:right w:val="nil"/>
            </w:tcBorders>
          </w:tcPr>
          <w:p w14:paraId="254A4096" w14:textId="77777777" w:rsidR="0013353B" w:rsidRPr="002F49A6" w:rsidRDefault="0013353B" w:rsidP="0013353B">
            <w:pPr>
              <w:suppressAutoHyphens w:val="0"/>
              <w:autoSpaceDE w:val="0"/>
              <w:adjustRightInd w:val="0"/>
              <w:spacing w:after="0" w:line="240" w:lineRule="auto"/>
              <w:jc w:val="right"/>
              <w:textAlignment w:val="auto"/>
              <w:rPr>
                <w:rFonts w:ascii="Times New Roman" w:eastAsiaTheme="minorEastAsia" w:hAnsi="Times New Roman" w:cs="Times New Roman"/>
                <w:kern w:val="0"/>
                <w:lang w:eastAsia="ru-RU"/>
              </w:rPr>
            </w:pPr>
            <w:r w:rsidRPr="002F49A6">
              <w:rPr>
                <w:rFonts w:ascii="Times New Roman" w:eastAsiaTheme="minorEastAsia" w:hAnsi="Times New Roman" w:cs="Times New Roman"/>
                <w:kern w:val="0"/>
                <w:lang w:eastAsia="ru-RU"/>
              </w:rPr>
              <w:t>по ОКОПФ / ОКФС</w:t>
            </w:r>
          </w:p>
        </w:tc>
        <w:tc>
          <w:tcPr>
            <w:tcW w:w="1580" w:type="dxa"/>
            <w:tcBorders>
              <w:top w:val="single" w:sz="6" w:space="0" w:color="auto"/>
              <w:left w:val="single" w:sz="6" w:space="0" w:color="auto"/>
              <w:bottom w:val="single" w:sz="6" w:space="0" w:color="auto"/>
              <w:right w:val="single" w:sz="6" w:space="0" w:color="auto"/>
            </w:tcBorders>
          </w:tcPr>
          <w:p w14:paraId="2C9C8D70" w14:textId="77777777" w:rsidR="0013353B" w:rsidRPr="002F49A6"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bCs/>
                <w:kern w:val="0"/>
                <w:lang w:eastAsia="ru-RU"/>
              </w:rPr>
            </w:pPr>
            <w:r w:rsidRPr="002F49A6">
              <w:rPr>
                <w:rFonts w:ascii="Times New Roman" w:eastAsiaTheme="minorEastAsia" w:hAnsi="Times New Roman" w:cs="Times New Roman"/>
                <w:bCs/>
                <w:kern w:val="0"/>
                <w:lang w:eastAsia="ru-RU"/>
              </w:rPr>
              <w:t>47 / 42</w:t>
            </w:r>
          </w:p>
        </w:tc>
      </w:tr>
      <w:tr w:rsidR="0013353B" w:rsidRPr="002F49A6" w14:paraId="0945A84F" w14:textId="77777777" w:rsidTr="0013353B">
        <w:tc>
          <w:tcPr>
            <w:tcW w:w="6112" w:type="dxa"/>
            <w:tcBorders>
              <w:top w:val="nil"/>
              <w:left w:val="nil"/>
              <w:bottom w:val="nil"/>
              <w:right w:val="nil"/>
            </w:tcBorders>
          </w:tcPr>
          <w:p w14:paraId="2964B6AC"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bCs/>
                <w:kern w:val="0"/>
                <w:lang w:eastAsia="ru-RU"/>
              </w:rPr>
            </w:pPr>
            <w:r w:rsidRPr="002F49A6">
              <w:rPr>
                <w:rFonts w:ascii="Times New Roman" w:eastAsiaTheme="minorEastAsia" w:hAnsi="Times New Roman" w:cs="Times New Roman"/>
                <w:kern w:val="0"/>
                <w:lang w:eastAsia="ru-RU"/>
              </w:rPr>
              <w:t>Единица измерения:</w:t>
            </w:r>
            <w:r w:rsidRPr="002F49A6">
              <w:rPr>
                <w:rFonts w:ascii="Times New Roman" w:eastAsiaTheme="minorEastAsia" w:hAnsi="Times New Roman" w:cs="Times New Roman"/>
                <w:bCs/>
                <w:kern w:val="0"/>
                <w:lang w:eastAsia="ru-RU"/>
              </w:rPr>
              <w:t xml:space="preserve"> тыс. руб.</w:t>
            </w:r>
          </w:p>
        </w:tc>
        <w:tc>
          <w:tcPr>
            <w:tcW w:w="1560" w:type="dxa"/>
            <w:tcBorders>
              <w:top w:val="nil"/>
              <w:left w:val="nil"/>
              <w:bottom w:val="nil"/>
              <w:right w:val="nil"/>
            </w:tcBorders>
          </w:tcPr>
          <w:p w14:paraId="17C0B69C" w14:textId="77777777" w:rsidR="0013353B" w:rsidRPr="002F49A6" w:rsidRDefault="0013353B" w:rsidP="0013353B">
            <w:pPr>
              <w:suppressAutoHyphens w:val="0"/>
              <w:autoSpaceDE w:val="0"/>
              <w:adjustRightInd w:val="0"/>
              <w:spacing w:after="0" w:line="240" w:lineRule="auto"/>
              <w:jc w:val="right"/>
              <w:textAlignment w:val="auto"/>
              <w:rPr>
                <w:rFonts w:ascii="Times New Roman" w:eastAsiaTheme="minorEastAsia" w:hAnsi="Times New Roman" w:cs="Times New Roman"/>
                <w:kern w:val="0"/>
                <w:lang w:eastAsia="ru-RU"/>
              </w:rPr>
            </w:pPr>
            <w:r w:rsidRPr="002F49A6">
              <w:rPr>
                <w:rFonts w:ascii="Times New Roman" w:eastAsiaTheme="minorEastAsia" w:hAnsi="Times New Roman" w:cs="Times New Roman"/>
                <w:kern w:val="0"/>
                <w:lang w:eastAsia="ru-RU"/>
              </w:rPr>
              <w:t>по ОКЕИ</w:t>
            </w:r>
          </w:p>
        </w:tc>
        <w:tc>
          <w:tcPr>
            <w:tcW w:w="1580" w:type="dxa"/>
            <w:tcBorders>
              <w:top w:val="single" w:sz="6" w:space="0" w:color="auto"/>
              <w:left w:val="single" w:sz="6" w:space="0" w:color="auto"/>
              <w:bottom w:val="single" w:sz="6" w:space="0" w:color="auto"/>
              <w:right w:val="single" w:sz="6" w:space="0" w:color="auto"/>
            </w:tcBorders>
          </w:tcPr>
          <w:p w14:paraId="572A3525" w14:textId="77777777" w:rsidR="0013353B" w:rsidRPr="002F49A6"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bCs/>
                <w:kern w:val="0"/>
                <w:lang w:eastAsia="ru-RU"/>
              </w:rPr>
            </w:pPr>
            <w:r w:rsidRPr="002F49A6">
              <w:rPr>
                <w:rFonts w:ascii="Times New Roman" w:eastAsiaTheme="minorEastAsia" w:hAnsi="Times New Roman" w:cs="Times New Roman"/>
                <w:bCs/>
                <w:kern w:val="0"/>
                <w:lang w:eastAsia="ru-RU"/>
              </w:rPr>
              <w:t>384</w:t>
            </w:r>
          </w:p>
        </w:tc>
      </w:tr>
      <w:tr w:rsidR="0013353B" w:rsidRPr="002F49A6" w14:paraId="180EBE72" w14:textId="77777777" w:rsidTr="0013353B">
        <w:tc>
          <w:tcPr>
            <w:tcW w:w="6112" w:type="dxa"/>
            <w:tcBorders>
              <w:top w:val="nil"/>
              <w:left w:val="nil"/>
              <w:bottom w:val="nil"/>
              <w:right w:val="nil"/>
            </w:tcBorders>
          </w:tcPr>
          <w:p w14:paraId="50568656"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bCs/>
                <w:kern w:val="0"/>
                <w:lang w:eastAsia="ru-RU"/>
              </w:rPr>
            </w:pPr>
            <w:r w:rsidRPr="002F49A6">
              <w:rPr>
                <w:rFonts w:ascii="Times New Roman" w:eastAsiaTheme="minorEastAsia" w:hAnsi="Times New Roman" w:cs="Times New Roman"/>
                <w:kern w:val="0"/>
                <w:lang w:eastAsia="ru-RU"/>
              </w:rPr>
              <w:t>Местонахождение (адрес):</w:t>
            </w:r>
            <w:r w:rsidRPr="002F49A6">
              <w:rPr>
                <w:rFonts w:ascii="Times New Roman" w:eastAsiaTheme="minorEastAsia" w:hAnsi="Times New Roman" w:cs="Times New Roman"/>
                <w:bCs/>
                <w:kern w:val="0"/>
                <w:lang w:eastAsia="ru-RU"/>
              </w:rPr>
              <w:t xml:space="preserve"> 672000 Россия, Забайкальский край, город Чита, Костюшко-Григоровича, 29</w:t>
            </w:r>
          </w:p>
        </w:tc>
        <w:tc>
          <w:tcPr>
            <w:tcW w:w="1560" w:type="dxa"/>
            <w:tcBorders>
              <w:top w:val="nil"/>
              <w:left w:val="nil"/>
              <w:bottom w:val="nil"/>
              <w:right w:val="nil"/>
            </w:tcBorders>
          </w:tcPr>
          <w:p w14:paraId="226C6E75"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580" w:type="dxa"/>
            <w:tcBorders>
              <w:top w:val="nil"/>
              <w:left w:val="nil"/>
              <w:bottom w:val="nil"/>
              <w:right w:val="nil"/>
            </w:tcBorders>
          </w:tcPr>
          <w:p w14:paraId="34D6307B"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bl>
    <w:p w14:paraId="08ACD423"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bl>
      <w:tblPr>
        <w:tblW w:w="0" w:type="auto"/>
        <w:tblLayout w:type="fixed"/>
        <w:tblCellMar>
          <w:left w:w="72" w:type="dxa"/>
          <w:right w:w="72" w:type="dxa"/>
        </w:tblCellMar>
        <w:tblLook w:val="0000" w:firstRow="0" w:lastRow="0" w:firstColumn="0" w:lastColumn="0" w:noHBand="0" w:noVBand="0"/>
      </w:tblPr>
      <w:tblGrid>
        <w:gridCol w:w="512"/>
        <w:gridCol w:w="5140"/>
        <w:gridCol w:w="640"/>
        <w:gridCol w:w="1360"/>
        <w:gridCol w:w="1360"/>
      </w:tblGrid>
      <w:tr w:rsidR="0013353B" w:rsidRPr="002F49A6" w14:paraId="40ED0753" w14:textId="77777777" w:rsidTr="0013353B">
        <w:tc>
          <w:tcPr>
            <w:tcW w:w="512" w:type="dxa"/>
            <w:tcBorders>
              <w:top w:val="double" w:sz="6" w:space="0" w:color="auto"/>
              <w:left w:val="double" w:sz="6" w:space="0" w:color="auto"/>
              <w:bottom w:val="single" w:sz="6" w:space="0" w:color="auto"/>
              <w:right w:val="single" w:sz="6" w:space="0" w:color="auto"/>
            </w:tcBorders>
          </w:tcPr>
          <w:p w14:paraId="69530972" w14:textId="77777777" w:rsidR="0013353B" w:rsidRPr="002F49A6"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2F49A6">
              <w:rPr>
                <w:rFonts w:ascii="Times New Roman" w:eastAsiaTheme="minorEastAsia" w:hAnsi="Times New Roman" w:cs="Times New Roman"/>
                <w:kern w:val="0"/>
                <w:lang w:eastAsia="ru-RU"/>
              </w:rPr>
              <w:t>Пояснения</w:t>
            </w:r>
          </w:p>
        </w:tc>
        <w:tc>
          <w:tcPr>
            <w:tcW w:w="5140" w:type="dxa"/>
            <w:tcBorders>
              <w:top w:val="double" w:sz="6" w:space="0" w:color="auto"/>
              <w:left w:val="single" w:sz="6" w:space="0" w:color="auto"/>
              <w:bottom w:val="single" w:sz="6" w:space="0" w:color="auto"/>
              <w:right w:val="single" w:sz="6" w:space="0" w:color="auto"/>
            </w:tcBorders>
          </w:tcPr>
          <w:p w14:paraId="319E463D" w14:textId="77777777" w:rsidR="0013353B" w:rsidRPr="002F49A6"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2F49A6">
              <w:rPr>
                <w:rFonts w:ascii="Times New Roman" w:eastAsiaTheme="minorEastAsia" w:hAnsi="Times New Roman" w:cs="Times New Roman"/>
                <w:kern w:val="0"/>
                <w:lang w:eastAsia="ru-RU"/>
              </w:rPr>
              <w:t>Наименование показателя</w:t>
            </w:r>
          </w:p>
        </w:tc>
        <w:tc>
          <w:tcPr>
            <w:tcW w:w="640" w:type="dxa"/>
            <w:tcBorders>
              <w:top w:val="double" w:sz="6" w:space="0" w:color="auto"/>
              <w:left w:val="single" w:sz="6" w:space="0" w:color="auto"/>
              <w:bottom w:val="single" w:sz="6" w:space="0" w:color="auto"/>
              <w:right w:val="single" w:sz="6" w:space="0" w:color="auto"/>
            </w:tcBorders>
          </w:tcPr>
          <w:p w14:paraId="1FF95440" w14:textId="77777777" w:rsidR="0013353B" w:rsidRPr="002F49A6"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2F49A6">
              <w:rPr>
                <w:rFonts w:ascii="Times New Roman" w:eastAsiaTheme="minorEastAsia" w:hAnsi="Times New Roman" w:cs="Times New Roman"/>
                <w:kern w:val="0"/>
                <w:lang w:eastAsia="ru-RU"/>
              </w:rPr>
              <w:t>Код строки</w:t>
            </w:r>
          </w:p>
        </w:tc>
        <w:tc>
          <w:tcPr>
            <w:tcW w:w="1360" w:type="dxa"/>
            <w:tcBorders>
              <w:top w:val="double" w:sz="6" w:space="0" w:color="auto"/>
              <w:left w:val="single" w:sz="6" w:space="0" w:color="auto"/>
              <w:bottom w:val="single" w:sz="6" w:space="0" w:color="auto"/>
              <w:right w:val="single" w:sz="6" w:space="0" w:color="auto"/>
            </w:tcBorders>
          </w:tcPr>
          <w:p w14:paraId="3B21D6AB" w14:textId="77777777" w:rsidR="0013353B" w:rsidRPr="002F49A6" w:rsidRDefault="0013353B" w:rsidP="002058AD">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2F49A6">
              <w:rPr>
                <w:rFonts w:ascii="Times New Roman" w:eastAsiaTheme="minorEastAsia" w:hAnsi="Times New Roman" w:cs="Times New Roman"/>
                <w:kern w:val="0"/>
                <w:lang w:eastAsia="ru-RU"/>
              </w:rPr>
              <w:t xml:space="preserve"> За 12 мес.201</w:t>
            </w:r>
            <w:r w:rsidR="002058AD" w:rsidRPr="002F49A6">
              <w:rPr>
                <w:rFonts w:ascii="Times New Roman" w:eastAsiaTheme="minorEastAsia" w:hAnsi="Times New Roman" w:cs="Times New Roman"/>
                <w:kern w:val="0"/>
                <w:lang w:eastAsia="ru-RU"/>
              </w:rPr>
              <w:t>9</w:t>
            </w:r>
            <w:r w:rsidRPr="002F49A6">
              <w:rPr>
                <w:rFonts w:ascii="Times New Roman" w:eastAsiaTheme="minorEastAsia" w:hAnsi="Times New Roman" w:cs="Times New Roman"/>
                <w:kern w:val="0"/>
                <w:lang w:eastAsia="ru-RU"/>
              </w:rPr>
              <w:t xml:space="preserve"> г.</w:t>
            </w:r>
          </w:p>
        </w:tc>
        <w:tc>
          <w:tcPr>
            <w:tcW w:w="1360" w:type="dxa"/>
            <w:tcBorders>
              <w:top w:val="double" w:sz="6" w:space="0" w:color="auto"/>
              <w:left w:val="single" w:sz="6" w:space="0" w:color="auto"/>
              <w:bottom w:val="single" w:sz="6" w:space="0" w:color="auto"/>
              <w:right w:val="double" w:sz="6" w:space="0" w:color="auto"/>
            </w:tcBorders>
          </w:tcPr>
          <w:p w14:paraId="1C353989" w14:textId="77777777" w:rsidR="0013353B" w:rsidRPr="002F49A6" w:rsidRDefault="0013353B" w:rsidP="002058AD">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2F49A6">
              <w:rPr>
                <w:rFonts w:ascii="Times New Roman" w:eastAsiaTheme="minorEastAsia" w:hAnsi="Times New Roman" w:cs="Times New Roman"/>
                <w:kern w:val="0"/>
                <w:lang w:eastAsia="ru-RU"/>
              </w:rPr>
              <w:t xml:space="preserve"> За 12 мес.201</w:t>
            </w:r>
            <w:r w:rsidR="002058AD" w:rsidRPr="002F49A6">
              <w:rPr>
                <w:rFonts w:ascii="Times New Roman" w:eastAsiaTheme="minorEastAsia" w:hAnsi="Times New Roman" w:cs="Times New Roman"/>
                <w:kern w:val="0"/>
                <w:lang w:eastAsia="ru-RU"/>
              </w:rPr>
              <w:t>8</w:t>
            </w:r>
            <w:r w:rsidRPr="002F49A6">
              <w:rPr>
                <w:rFonts w:ascii="Times New Roman" w:eastAsiaTheme="minorEastAsia" w:hAnsi="Times New Roman" w:cs="Times New Roman"/>
                <w:kern w:val="0"/>
                <w:lang w:eastAsia="ru-RU"/>
              </w:rPr>
              <w:t xml:space="preserve"> г.</w:t>
            </w:r>
          </w:p>
        </w:tc>
      </w:tr>
      <w:tr w:rsidR="0013353B" w:rsidRPr="002F49A6" w14:paraId="1FDBDE1F" w14:textId="77777777" w:rsidTr="0013353B">
        <w:tc>
          <w:tcPr>
            <w:tcW w:w="512" w:type="dxa"/>
            <w:tcBorders>
              <w:top w:val="single" w:sz="6" w:space="0" w:color="auto"/>
              <w:left w:val="double" w:sz="6" w:space="0" w:color="auto"/>
              <w:bottom w:val="single" w:sz="6" w:space="0" w:color="auto"/>
              <w:right w:val="single" w:sz="6" w:space="0" w:color="auto"/>
            </w:tcBorders>
          </w:tcPr>
          <w:p w14:paraId="603ECAB9" w14:textId="77777777" w:rsidR="0013353B" w:rsidRPr="002F49A6"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2F49A6">
              <w:rPr>
                <w:rFonts w:ascii="Times New Roman" w:eastAsiaTheme="minorEastAsia" w:hAnsi="Times New Roman" w:cs="Times New Roman"/>
                <w:kern w:val="0"/>
                <w:lang w:eastAsia="ru-RU"/>
              </w:rPr>
              <w:t>1</w:t>
            </w:r>
          </w:p>
        </w:tc>
        <w:tc>
          <w:tcPr>
            <w:tcW w:w="5140" w:type="dxa"/>
            <w:tcBorders>
              <w:top w:val="single" w:sz="6" w:space="0" w:color="auto"/>
              <w:left w:val="single" w:sz="6" w:space="0" w:color="auto"/>
              <w:bottom w:val="single" w:sz="6" w:space="0" w:color="auto"/>
              <w:right w:val="single" w:sz="6" w:space="0" w:color="auto"/>
            </w:tcBorders>
          </w:tcPr>
          <w:p w14:paraId="63F417A9" w14:textId="77777777" w:rsidR="0013353B" w:rsidRPr="002F49A6"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2F49A6">
              <w:rPr>
                <w:rFonts w:ascii="Times New Roman" w:eastAsiaTheme="minorEastAsia" w:hAnsi="Times New Roman" w:cs="Times New Roman"/>
                <w:kern w:val="0"/>
                <w:lang w:eastAsia="ru-RU"/>
              </w:rPr>
              <w:t>2</w:t>
            </w:r>
          </w:p>
        </w:tc>
        <w:tc>
          <w:tcPr>
            <w:tcW w:w="640" w:type="dxa"/>
            <w:tcBorders>
              <w:top w:val="single" w:sz="6" w:space="0" w:color="auto"/>
              <w:left w:val="single" w:sz="6" w:space="0" w:color="auto"/>
              <w:bottom w:val="single" w:sz="6" w:space="0" w:color="auto"/>
              <w:right w:val="single" w:sz="6" w:space="0" w:color="auto"/>
            </w:tcBorders>
          </w:tcPr>
          <w:p w14:paraId="263CA349" w14:textId="77777777" w:rsidR="0013353B" w:rsidRPr="002F49A6"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2F49A6">
              <w:rPr>
                <w:rFonts w:ascii="Times New Roman" w:eastAsiaTheme="minorEastAsia" w:hAnsi="Times New Roman" w:cs="Times New Roman"/>
                <w:kern w:val="0"/>
                <w:lang w:eastAsia="ru-RU"/>
              </w:rPr>
              <w:t>3</w:t>
            </w:r>
          </w:p>
        </w:tc>
        <w:tc>
          <w:tcPr>
            <w:tcW w:w="1360" w:type="dxa"/>
            <w:tcBorders>
              <w:top w:val="single" w:sz="6" w:space="0" w:color="auto"/>
              <w:left w:val="single" w:sz="6" w:space="0" w:color="auto"/>
              <w:bottom w:val="single" w:sz="6" w:space="0" w:color="auto"/>
              <w:right w:val="single" w:sz="6" w:space="0" w:color="auto"/>
            </w:tcBorders>
          </w:tcPr>
          <w:p w14:paraId="7F50E8C7" w14:textId="77777777" w:rsidR="0013353B" w:rsidRPr="002F49A6"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2F49A6">
              <w:rPr>
                <w:rFonts w:ascii="Times New Roman" w:eastAsiaTheme="minorEastAsia" w:hAnsi="Times New Roman" w:cs="Times New Roman"/>
                <w:kern w:val="0"/>
                <w:lang w:eastAsia="ru-RU"/>
              </w:rPr>
              <w:t>4</w:t>
            </w:r>
          </w:p>
        </w:tc>
        <w:tc>
          <w:tcPr>
            <w:tcW w:w="1360" w:type="dxa"/>
            <w:tcBorders>
              <w:top w:val="single" w:sz="6" w:space="0" w:color="auto"/>
              <w:left w:val="single" w:sz="6" w:space="0" w:color="auto"/>
              <w:bottom w:val="single" w:sz="6" w:space="0" w:color="auto"/>
              <w:right w:val="double" w:sz="6" w:space="0" w:color="auto"/>
            </w:tcBorders>
          </w:tcPr>
          <w:p w14:paraId="5DFF2283" w14:textId="77777777" w:rsidR="0013353B" w:rsidRPr="002F49A6"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2F49A6">
              <w:rPr>
                <w:rFonts w:ascii="Times New Roman" w:eastAsiaTheme="minorEastAsia" w:hAnsi="Times New Roman" w:cs="Times New Roman"/>
                <w:kern w:val="0"/>
                <w:lang w:eastAsia="ru-RU"/>
              </w:rPr>
              <w:t>5</w:t>
            </w:r>
          </w:p>
        </w:tc>
      </w:tr>
      <w:tr w:rsidR="0013353B" w:rsidRPr="002F49A6" w14:paraId="36F91E1E" w14:textId="77777777" w:rsidTr="0013353B">
        <w:tc>
          <w:tcPr>
            <w:tcW w:w="512" w:type="dxa"/>
            <w:tcBorders>
              <w:top w:val="single" w:sz="6" w:space="0" w:color="auto"/>
              <w:left w:val="double" w:sz="6" w:space="0" w:color="auto"/>
              <w:bottom w:val="single" w:sz="6" w:space="0" w:color="auto"/>
              <w:right w:val="single" w:sz="6" w:space="0" w:color="auto"/>
            </w:tcBorders>
          </w:tcPr>
          <w:p w14:paraId="50E51FA1"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5140" w:type="dxa"/>
            <w:tcBorders>
              <w:top w:val="single" w:sz="6" w:space="0" w:color="auto"/>
              <w:left w:val="single" w:sz="6" w:space="0" w:color="auto"/>
              <w:bottom w:val="single" w:sz="6" w:space="0" w:color="auto"/>
              <w:right w:val="single" w:sz="6" w:space="0" w:color="auto"/>
            </w:tcBorders>
          </w:tcPr>
          <w:p w14:paraId="00FB5190"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2F49A6">
              <w:rPr>
                <w:rFonts w:ascii="Times New Roman" w:eastAsiaTheme="minorEastAsia" w:hAnsi="Times New Roman" w:cs="Times New Roman"/>
                <w:kern w:val="0"/>
                <w:lang w:eastAsia="ru-RU"/>
              </w:rPr>
              <w:t>Выручка</w:t>
            </w:r>
          </w:p>
        </w:tc>
        <w:tc>
          <w:tcPr>
            <w:tcW w:w="640" w:type="dxa"/>
            <w:tcBorders>
              <w:top w:val="single" w:sz="6" w:space="0" w:color="auto"/>
              <w:left w:val="single" w:sz="6" w:space="0" w:color="auto"/>
              <w:bottom w:val="single" w:sz="6" w:space="0" w:color="auto"/>
              <w:right w:val="single" w:sz="6" w:space="0" w:color="auto"/>
            </w:tcBorders>
          </w:tcPr>
          <w:p w14:paraId="4474AE45" w14:textId="77777777" w:rsidR="0013353B" w:rsidRPr="002F49A6"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2F49A6">
              <w:rPr>
                <w:rFonts w:ascii="Times New Roman" w:eastAsiaTheme="minorEastAsia" w:hAnsi="Times New Roman" w:cs="Times New Roman"/>
                <w:kern w:val="0"/>
                <w:lang w:eastAsia="ru-RU"/>
              </w:rPr>
              <w:t>2110</w:t>
            </w:r>
          </w:p>
        </w:tc>
        <w:tc>
          <w:tcPr>
            <w:tcW w:w="1360" w:type="dxa"/>
            <w:tcBorders>
              <w:top w:val="single" w:sz="6" w:space="0" w:color="auto"/>
              <w:left w:val="single" w:sz="6" w:space="0" w:color="auto"/>
              <w:bottom w:val="single" w:sz="6" w:space="0" w:color="auto"/>
              <w:right w:val="single" w:sz="6" w:space="0" w:color="auto"/>
            </w:tcBorders>
          </w:tcPr>
          <w:p w14:paraId="4B4E664F"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360" w:type="dxa"/>
            <w:tcBorders>
              <w:top w:val="single" w:sz="6" w:space="0" w:color="auto"/>
              <w:left w:val="single" w:sz="6" w:space="0" w:color="auto"/>
              <w:bottom w:val="single" w:sz="6" w:space="0" w:color="auto"/>
              <w:right w:val="double" w:sz="6" w:space="0" w:color="auto"/>
            </w:tcBorders>
          </w:tcPr>
          <w:p w14:paraId="19B7B074"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13353B" w:rsidRPr="002F49A6" w14:paraId="5792D139" w14:textId="77777777" w:rsidTr="0013353B">
        <w:tc>
          <w:tcPr>
            <w:tcW w:w="512" w:type="dxa"/>
            <w:tcBorders>
              <w:top w:val="single" w:sz="6" w:space="0" w:color="auto"/>
              <w:left w:val="double" w:sz="6" w:space="0" w:color="auto"/>
              <w:bottom w:val="single" w:sz="6" w:space="0" w:color="auto"/>
              <w:right w:val="single" w:sz="6" w:space="0" w:color="auto"/>
            </w:tcBorders>
          </w:tcPr>
          <w:p w14:paraId="0E0545C9"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5140" w:type="dxa"/>
            <w:tcBorders>
              <w:top w:val="single" w:sz="6" w:space="0" w:color="auto"/>
              <w:left w:val="single" w:sz="6" w:space="0" w:color="auto"/>
              <w:bottom w:val="single" w:sz="6" w:space="0" w:color="auto"/>
              <w:right w:val="single" w:sz="6" w:space="0" w:color="auto"/>
            </w:tcBorders>
          </w:tcPr>
          <w:p w14:paraId="7B52DE2C"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2F49A6">
              <w:rPr>
                <w:rFonts w:ascii="Times New Roman" w:eastAsiaTheme="minorEastAsia" w:hAnsi="Times New Roman" w:cs="Times New Roman"/>
                <w:kern w:val="0"/>
                <w:lang w:eastAsia="ru-RU"/>
              </w:rPr>
              <w:t>Себестоимость продаж</w:t>
            </w:r>
          </w:p>
        </w:tc>
        <w:tc>
          <w:tcPr>
            <w:tcW w:w="640" w:type="dxa"/>
            <w:tcBorders>
              <w:top w:val="single" w:sz="6" w:space="0" w:color="auto"/>
              <w:left w:val="single" w:sz="6" w:space="0" w:color="auto"/>
              <w:bottom w:val="single" w:sz="6" w:space="0" w:color="auto"/>
              <w:right w:val="single" w:sz="6" w:space="0" w:color="auto"/>
            </w:tcBorders>
          </w:tcPr>
          <w:p w14:paraId="352239FE" w14:textId="77777777" w:rsidR="0013353B" w:rsidRPr="002F49A6"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2F49A6">
              <w:rPr>
                <w:rFonts w:ascii="Times New Roman" w:eastAsiaTheme="minorEastAsia" w:hAnsi="Times New Roman" w:cs="Times New Roman"/>
                <w:kern w:val="0"/>
                <w:lang w:eastAsia="ru-RU"/>
              </w:rPr>
              <w:t>2120</w:t>
            </w:r>
          </w:p>
        </w:tc>
        <w:tc>
          <w:tcPr>
            <w:tcW w:w="1360" w:type="dxa"/>
            <w:tcBorders>
              <w:top w:val="single" w:sz="6" w:space="0" w:color="auto"/>
              <w:left w:val="single" w:sz="6" w:space="0" w:color="auto"/>
              <w:bottom w:val="single" w:sz="6" w:space="0" w:color="auto"/>
              <w:right w:val="single" w:sz="6" w:space="0" w:color="auto"/>
            </w:tcBorders>
          </w:tcPr>
          <w:p w14:paraId="7D17906C"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360" w:type="dxa"/>
            <w:tcBorders>
              <w:top w:val="single" w:sz="6" w:space="0" w:color="auto"/>
              <w:left w:val="single" w:sz="6" w:space="0" w:color="auto"/>
              <w:bottom w:val="single" w:sz="6" w:space="0" w:color="auto"/>
              <w:right w:val="double" w:sz="6" w:space="0" w:color="auto"/>
            </w:tcBorders>
          </w:tcPr>
          <w:p w14:paraId="0C0C868F"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13353B" w:rsidRPr="002F49A6" w14:paraId="2B44DD99" w14:textId="77777777" w:rsidTr="0013353B">
        <w:tc>
          <w:tcPr>
            <w:tcW w:w="512" w:type="dxa"/>
            <w:tcBorders>
              <w:top w:val="single" w:sz="6" w:space="0" w:color="auto"/>
              <w:left w:val="double" w:sz="6" w:space="0" w:color="auto"/>
              <w:bottom w:val="single" w:sz="6" w:space="0" w:color="auto"/>
              <w:right w:val="single" w:sz="6" w:space="0" w:color="auto"/>
            </w:tcBorders>
          </w:tcPr>
          <w:p w14:paraId="3671572B"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5140" w:type="dxa"/>
            <w:tcBorders>
              <w:top w:val="single" w:sz="6" w:space="0" w:color="auto"/>
              <w:left w:val="single" w:sz="6" w:space="0" w:color="auto"/>
              <w:bottom w:val="single" w:sz="6" w:space="0" w:color="auto"/>
              <w:right w:val="single" w:sz="6" w:space="0" w:color="auto"/>
            </w:tcBorders>
          </w:tcPr>
          <w:p w14:paraId="3529CFD5"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2F49A6">
              <w:rPr>
                <w:rFonts w:ascii="Times New Roman" w:eastAsiaTheme="minorEastAsia" w:hAnsi="Times New Roman" w:cs="Times New Roman"/>
                <w:kern w:val="0"/>
                <w:lang w:eastAsia="ru-RU"/>
              </w:rPr>
              <w:t>Валовая прибыль (убыток)</w:t>
            </w:r>
          </w:p>
        </w:tc>
        <w:tc>
          <w:tcPr>
            <w:tcW w:w="640" w:type="dxa"/>
            <w:tcBorders>
              <w:top w:val="single" w:sz="6" w:space="0" w:color="auto"/>
              <w:left w:val="single" w:sz="6" w:space="0" w:color="auto"/>
              <w:bottom w:val="single" w:sz="6" w:space="0" w:color="auto"/>
              <w:right w:val="single" w:sz="6" w:space="0" w:color="auto"/>
            </w:tcBorders>
          </w:tcPr>
          <w:p w14:paraId="2016F599" w14:textId="77777777" w:rsidR="0013353B" w:rsidRPr="002F49A6"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2F49A6">
              <w:rPr>
                <w:rFonts w:ascii="Times New Roman" w:eastAsiaTheme="minorEastAsia" w:hAnsi="Times New Roman" w:cs="Times New Roman"/>
                <w:kern w:val="0"/>
                <w:lang w:eastAsia="ru-RU"/>
              </w:rPr>
              <w:t>2100</w:t>
            </w:r>
          </w:p>
        </w:tc>
        <w:tc>
          <w:tcPr>
            <w:tcW w:w="1360" w:type="dxa"/>
            <w:tcBorders>
              <w:top w:val="single" w:sz="6" w:space="0" w:color="auto"/>
              <w:left w:val="single" w:sz="6" w:space="0" w:color="auto"/>
              <w:bottom w:val="single" w:sz="6" w:space="0" w:color="auto"/>
              <w:right w:val="single" w:sz="6" w:space="0" w:color="auto"/>
            </w:tcBorders>
          </w:tcPr>
          <w:p w14:paraId="2BD8B28B"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360" w:type="dxa"/>
            <w:tcBorders>
              <w:top w:val="single" w:sz="6" w:space="0" w:color="auto"/>
              <w:left w:val="single" w:sz="6" w:space="0" w:color="auto"/>
              <w:bottom w:val="single" w:sz="6" w:space="0" w:color="auto"/>
              <w:right w:val="double" w:sz="6" w:space="0" w:color="auto"/>
            </w:tcBorders>
          </w:tcPr>
          <w:p w14:paraId="33464EAC"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13353B" w:rsidRPr="002F49A6" w14:paraId="3E9EA729" w14:textId="77777777" w:rsidTr="0013353B">
        <w:tc>
          <w:tcPr>
            <w:tcW w:w="512" w:type="dxa"/>
            <w:tcBorders>
              <w:top w:val="single" w:sz="6" w:space="0" w:color="auto"/>
              <w:left w:val="double" w:sz="6" w:space="0" w:color="auto"/>
              <w:bottom w:val="single" w:sz="6" w:space="0" w:color="auto"/>
              <w:right w:val="single" w:sz="6" w:space="0" w:color="auto"/>
            </w:tcBorders>
          </w:tcPr>
          <w:p w14:paraId="0BF60A81"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5140" w:type="dxa"/>
            <w:tcBorders>
              <w:top w:val="single" w:sz="6" w:space="0" w:color="auto"/>
              <w:left w:val="single" w:sz="6" w:space="0" w:color="auto"/>
              <w:bottom w:val="single" w:sz="6" w:space="0" w:color="auto"/>
              <w:right w:val="single" w:sz="6" w:space="0" w:color="auto"/>
            </w:tcBorders>
          </w:tcPr>
          <w:p w14:paraId="78FDBB1F"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2F49A6">
              <w:rPr>
                <w:rFonts w:ascii="Times New Roman" w:eastAsiaTheme="minorEastAsia" w:hAnsi="Times New Roman" w:cs="Times New Roman"/>
                <w:kern w:val="0"/>
                <w:lang w:eastAsia="ru-RU"/>
              </w:rPr>
              <w:t>Коммерческие расходы</w:t>
            </w:r>
          </w:p>
        </w:tc>
        <w:tc>
          <w:tcPr>
            <w:tcW w:w="640" w:type="dxa"/>
            <w:tcBorders>
              <w:top w:val="single" w:sz="6" w:space="0" w:color="auto"/>
              <w:left w:val="single" w:sz="6" w:space="0" w:color="auto"/>
              <w:bottom w:val="single" w:sz="6" w:space="0" w:color="auto"/>
              <w:right w:val="single" w:sz="6" w:space="0" w:color="auto"/>
            </w:tcBorders>
          </w:tcPr>
          <w:p w14:paraId="3900804F" w14:textId="77777777" w:rsidR="0013353B" w:rsidRPr="002F49A6"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2F49A6">
              <w:rPr>
                <w:rFonts w:ascii="Times New Roman" w:eastAsiaTheme="minorEastAsia" w:hAnsi="Times New Roman" w:cs="Times New Roman"/>
                <w:kern w:val="0"/>
                <w:lang w:eastAsia="ru-RU"/>
              </w:rPr>
              <w:t>2210</w:t>
            </w:r>
          </w:p>
        </w:tc>
        <w:tc>
          <w:tcPr>
            <w:tcW w:w="1360" w:type="dxa"/>
            <w:tcBorders>
              <w:top w:val="single" w:sz="6" w:space="0" w:color="auto"/>
              <w:left w:val="single" w:sz="6" w:space="0" w:color="auto"/>
              <w:bottom w:val="single" w:sz="6" w:space="0" w:color="auto"/>
              <w:right w:val="single" w:sz="6" w:space="0" w:color="auto"/>
            </w:tcBorders>
          </w:tcPr>
          <w:p w14:paraId="63472DD7"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360" w:type="dxa"/>
            <w:tcBorders>
              <w:top w:val="single" w:sz="6" w:space="0" w:color="auto"/>
              <w:left w:val="single" w:sz="6" w:space="0" w:color="auto"/>
              <w:bottom w:val="single" w:sz="6" w:space="0" w:color="auto"/>
              <w:right w:val="double" w:sz="6" w:space="0" w:color="auto"/>
            </w:tcBorders>
          </w:tcPr>
          <w:p w14:paraId="3CB67476"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13353B" w:rsidRPr="002F49A6" w14:paraId="17AE6A7F" w14:textId="77777777" w:rsidTr="0013353B">
        <w:tc>
          <w:tcPr>
            <w:tcW w:w="512" w:type="dxa"/>
            <w:tcBorders>
              <w:top w:val="single" w:sz="6" w:space="0" w:color="auto"/>
              <w:left w:val="double" w:sz="6" w:space="0" w:color="auto"/>
              <w:bottom w:val="single" w:sz="6" w:space="0" w:color="auto"/>
              <w:right w:val="single" w:sz="6" w:space="0" w:color="auto"/>
            </w:tcBorders>
          </w:tcPr>
          <w:p w14:paraId="677FB6FE"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5140" w:type="dxa"/>
            <w:tcBorders>
              <w:top w:val="single" w:sz="6" w:space="0" w:color="auto"/>
              <w:left w:val="single" w:sz="6" w:space="0" w:color="auto"/>
              <w:bottom w:val="single" w:sz="6" w:space="0" w:color="auto"/>
              <w:right w:val="single" w:sz="6" w:space="0" w:color="auto"/>
            </w:tcBorders>
          </w:tcPr>
          <w:p w14:paraId="299C2C14"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2F49A6">
              <w:rPr>
                <w:rFonts w:ascii="Times New Roman" w:eastAsiaTheme="minorEastAsia" w:hAnsi="Times New Roman" w:cs="Times New Roman"/>
                <w:kern w:val="0"/>
                <w:lang w:eastAsia="ru-RU"/>
              </w:rPr>
              <w:t>Управленческие расходы</w:t>
            </w:r>
          </w:p>
        </w:tc>
        <w:tc>
          <w:tcPr>
            <w:tcW w:w="640" w:type="dxa"/>
            <w:tcBorders>
              <w:top w:val="single" w:sz="6" w:space="0" w:color="auto"/>
              <w:left w:val="single" w:sz="6" w:space="0" w:color="auto"/>
              <w:bottom w:val="single" w:sz="6" w:space="0" w:color="auto"/>
              <w:right w:val="single" w:sz="6" w:space="0" w:color="auto"/>
            </w:tcBorders>
          </w:tcPr>
          <w:p w14:paraId="6753D421" w14:textId="77777777" w:rsidR="0013353B" w:rsidRPr="002F49A6"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2F49A6">
              <w:rPr>
                <w:rFonts w:ascii="Times New Roman" w:eastAsiaTheme="minorEastAsia" w:hAnsi="Times New Roman" w:cs="Times New Roman"/>
                <w:kern w:val="0"/>
                <w:lang w:eastAsia="ru-RU"/>
              </w:rPr>
              <w:t>2220</w:t>
            </w:r>
          </w:p>
        </w:tc>
        <w:tc>
          <w:tcPr>
            <w:tcW w:w="1360" w:type="dxa"/>
            <w:tcBorders>
              <w:top w:val="single" w:sz="6" w:space="0" w:color="auto"/>
              <w:left w:val="single" w:sz="6" w:space="0" w:color="auto"/>
              <w:bottom w:val="single" w:sz="6" w:space="0" w:color="auto"/>
              <w:right w:val="single" w:sz="6" w:space="0" w:color="auto"/>
            </w:tcBorders>
          </w:tcPr>
          <w:p w14:paraId="15FDE02A"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360" w:type="dxa"/>
            <w:tcBorders>
              <w:top w:val="single" w:sz="6" w:space="0" w:color="auto"/>
              <w:left w:val="single" w:sz="6" w:space="0" w:color="auto"/>
              <w:bottom w:val="single" w:sz="6" w:space="0" w:color="auto"/>
              <w:right w:val="double" w:sz="6" w:space="0" w:color="auto"/>
            </w:tcBorders>
          </w:tcPr>
          <w:p w14:paraId="478D6D7F"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13353B" w:rsidRPr="002F49A6" w14:paraId="15D508AF" w14:textId="77777777" w:rsidTr="0013353B">
        <w:tc>
          <w:tcPr>
            <w:tcW w:w="512" w:type="dxa"/>
            <w:tcBorders>
              <w:top w:val="single" w:sz="6" w:space="0" w:color="auto"/>
              <w:left w:val="double" w:sz="6" w:space="0" w:color="auto"/>
              <w:bottom w:val="single" w:sz="6" w:space="0" w:color="auto"/>
              <w:right w:val="single" w:sz="6" w:space="0" w:color="auto"/>
            </w:tcBorders>
          </w:tcPr>
          <w:p w14:paraId="193836F2"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5140" w:type="dxa"/>
            <w:tcBorders>
              <w:top w:val="single" w:sz="6" w:space="0" w:color="auto"/>
              <w:left w:val="single" w:sz="6" w:space="0" w:color="auto"/>
              <w:bottom w:val="single" w:sz="6" w:space="0" w:color="auto"/>
              <w:right w:val="single" w:sz="6" w:space="0" w:color="auto"/>
            </w:tcBorders>
          </w:tcPr>
          <w:p w14:paraId="1CA0AD38"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2F49A6">
              <w:rPr>
                <w:rFonts w:ascii="Times New Roman" w:eastAsiaTheme="minorEastAsia" w:hAnsi="Times New Roman" w:cs="Times New Roman"/>
                <w:kern w:val="0"/>
                <w:lang w:eastAsia="ru-RU"/>
              </w:rPr>
              <w:t>Прибыль (убыток) от продаж</w:t>
            </w:r>
          </w:p>
        </w:tc>
        <w:tc>
          <w:tcPr>
            <w:tcW w:w="640" w:type="dxa"/>
            <w:tcBorders>
              <w:top w:val="single" w:sz="6" w:space="0" w:color="auto"/>
              <w:left w:val="single" w:sz="6" w:space="0" w:color="auto"/>
              <w:bottom w:val="single" w:sz="6" w:space="0" w:color="auto"/>
              <w:right w:val="single" w:sz="6" w:space="0" w:color="auto"/>
            </w:tcBorders>
          </w:tcPr>
          <w:p w14:paraId="5B2205DF" w14:textId="77777777" w:rsidR="0013353B" w:rsidRPr="002F49A6"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2F49A6">
              <w:rPr>
                <w:rFonts w:ascii="Times New Roman" w:eastAsiaTheme="minorEastAsia" w:hAnsi="Times New Roman" w:cs="Times New Roman"/>
                <w:kern w:val="0"/>
                <w:lang w:eastAsia="ru-RU"/>
              </w:rPr>
              <w:t>2200</w:t>
            </w:r>
          </w:p>
        </w:tc>
        <w:tc>
          <w:tcPr>
            <w:tcW w:w="1360" w:type="dxa"/>
            <w:tcBorders>
              <w:top w:val="single" w:sz="6" w:space="0" w:color="auto"/>
              <w:left w:val="single" w:sz="6" w:space="0" w:color="auto"/>
              <w:bottom w:val="single" w:sz="6" w:space="0" w:color="auto"/>
              <w:right w:val="single" w:sz="6" w:space="0" w:color="auto"/>
            </w:tcBorders>
          </w:tcPr>
          <w:p w14:paraId="4348359F"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360" w:type="dxa"/>
            <w:tcBorders>
              <w:top w:val="single" w:sz="6" w:space="0" w:color="auto"/>
              <w:left w:val="single" w:sz="6" w:space="0" w:color="auto"/>
              <w:bottom w:val="single" w:sz="6" w:space="0" w:color="auto"/>
              <w:right w:val="double" w:sz="6" w:space="0" w:color="auto"/>
            </w:tcBorders>
          </w:tcPr>
          <w:p w14:paraId="443DE708"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13353B" w:rsidRPr="002F49A6" w14:paraId="69770CCE" w14:textId="77777777" w:rsidTr="0013353B">
        <w:tc>
          <w:tcPr>
            <w:tcW w:w="512" w:type="dxa"/>
            <w:tcBorders>
              <w:top w:val="single" w:sz="6" w:space="0" w:color="auto"/>
              <w:left w:val="double" w:sz="6" w:space="0" w:color="auto"/>
              <w:bottom w:val="single" w:sz="6" w:space="0" w:color="auto"/>
              <w:right w:val="single" w:sz="6" w:space="0" w:color="auto"/>
            </w:tcBorders>
          </w:tcPr>
          <w:p w14:paraId="28BACED5"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5140" w:type="dxa"/>
            <w:tcBorders>
              <w:top w:val="single" w:sz="6" w:space="0" w:color="auto"/>
              <w:left w:val="single" w:sz="6" w:space="0" w:color="auto"/>
              <w:bottom w:val="single" w:sz="6" w:space="0" w:color="auto"/>
              <w:right w:val="single" w:sz="6" w:space="0" w:color="auto"/>
            </w:tcBorders>
          </w:tcPr>
          <w:p w14:paraId="219D9021"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2F49A6">
              <w:rPr>
                <w:rFonts w:ascii="Times New Roman" w:eastAsiaTheme="minorEastAsia" w:hAnsi="Times New Roman" w:cs="Times New Roman"/>
                <w:kern w:val="0"/>
                <w:lang w:eastAsia="ru-RU"/>
              </w:rPr>
              <w:t>Доходы от участия в других организациях</w:t>
            </w:r>
          </w:p>
        </w:tc>
        <w:tc>
          <w:tcPr>
            <w:tcW w:w="640" w:type="dxa"/>
            <w:tcBorders>
              <w:top w:val="single" w:sz="6" w:space="0" w:color="auto"/>
              <w:left w:val="single" w:sz="6" w:space="0" w:color="auto"/>
              <w:bottom w:val="single" w:sz="6" w:space="0" w:color="auto"/>
              <w:right w:val="single" w:sz="6" w:space="0" w:color="auto"/>
            </w:tcBorders>
          </w:tcPr>
          <w:p w14:paraId="34AF1828" w14:textId="77777777" w:rsidR="0013353B" w:rsidRPr="002F49A6"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2F49A6">
              <w:rPr>
                <w:rFonts w:ascii="Times New Roman" w:eastAsiaTheme="minorEastAsia" w:hAnsi="Times New Roman" w:cs="Times New Roman"/>
                <w:kern w:val="0"/>
                <w:lang w:eastAsia="ru-RU"/>
              </w:rPr>
              <w:t>2310</w:t>
            </w:r>
          </w:p>
        </w:tc>
        <w:tc>
          <w:tcPr>
            <w:tcW w:w="1360" w:type="dxa"/>
            <w:tcBorders>
              <w:top w:val="single" w:sz="6" w:space="0" w:color="auto"/>
              <w:left w:val="single" w:sz="6" w:space="0" w:color="auto"/>
              <w:bottom w:val="single" w:sz="6" w:space="0" w:color="auto"/>
              <w:right w:val="single" w:sz="6" w:space="0" w:color="auto"/>
            </w:tcBorders>
          </w:tcPr>
          <w:p w14:paraId="3C3E8C06"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360" w:type="dxa"/>
            <w:tcBorders>
              <w:top w:val="single" w:sz="6" w:space="0" w:color="auto"/>
              <w:left w:val="single" w:sz="6" w:space="0" w:color="auto"/>
              <w:bottom w:val="single" w:sz="6" w:space="0" w:color="auto"/>
              <w:right w:val="double" w:sz="6" w:space="0" w:color="auto"/>
            </w:tcBorders>
          </w:tcPr>
          <w:p w14:paraId="468EA5AF"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13353B" w:rsidRPr="002F49A6" w14:paraId="483187C4" w14:textId="77777777" w:rsidTr="0013353B">
        <w:tc>
          <w:tcPr>
            <w:tcW w:w="512" w:type="dxa"/>
            <w:tcBorders>
              <w:top w:val="single" w:sz="6" w:space="0" w:color="auto"/>
              <w:left w:val="double" w:sz="6" w:space="0" w:color="auto"/>
              <w:bottom w:val="single" w:sz="6" w:space="0" w:color="auto"/>
              <w:right w:val="single" w:sz="6" w:space="0" w:color="auto"/>
            </w:tcBorders>
          </w:tcPr>
          <w:p w14:paraId="173319B3"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5140" w:type="dxa"/>
            <w:tcBorders>
              <w:top w:val="single" w:sz="6" w:space="0" w:color="auto"/>
              <w:left w:val="single" w:sz="6" w:space="0" w:color="auto"/>
              <w:bottom w:val="single" w:sz="6" w:space="0" w:color="auto"/>
              <w:right w:val="single" w:sz="6" w:space="0" w:color="auto"/>
            </w:tcBorders>
          </w:tcPr>
          <w:p w14:paraId="1E6D99DB"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2F49A6">
              <w:rPr>
                <w:rFonts w:ascii="Times New Roman" w:eastAsiaTheme="minorEastAsia" w:hAnsi="Times New Roman" w:cs="Times New Roman"/>
                <w:kern w:val="0"/>
                <w:lang w:eastAsia="ru-RU"/>
              </w:rPr>
              <w:t>Проценты к получению</w:t>
            </w:r>
          </w:p>
        </w:tc>
        <w:tc>
          <w:tcPr>
            <w:tcW w:w="640" w:type="dxa"/>
            <w:tcBorders>
              <w:top w:val="single" w:sz="6" w:space="0" w:color="auto"/>
              <w:left w:val="single" w:sz="6" w:space="0" w:color="auto"/>
              <w:bottom w:val="single" w:sz="6" w:space="0" w:color="auto"/>
              <w:right w:val="single" w:sz="6" w:space="0" w:color="auto"/>
            </w:tcBorders>
          </w:tcPr>
          <w:p w14:paraId="6DB43861" w14:textId="77777777" w:rsidR="0013353B" w:rsidRPr="002F49A6"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2F49A6">
              <w:rPr>
                <w:rFonts w:ascii="Times New Roman" w:eastAsiaTheme="minorEastAsia" w:hAnsi="Times New Roman" w:cs="Times New Roman"/>
                <w:kern w:val="0"/>
                <w:lang w:eastAsia="ru-RU"/>
              </w:rPr>
              <w:t>2320</w:t>
            </w:r>
          </w:p>
        </w:tc>
        <w:tc>
          <w:tcPr>
            <w:tcW w:w="1360" w:type="dxa"/>
            <w:tcBorders>
              <w:top w:val="single" w:sz="6" w:space="0" w:color="auto"/>
              <w:left w:val="single" w:sz="6" w:space="0" w:color="auto"/>
              <w:bottom w:val="single" w:sz="6" w:space="0" w:color="auto"/>
              <w:right w:val="single" w:sz="6" w:space="0" w:color="auto"/>
            </w:tcBorders>
          </w:tcPr>
          <w:p w14:paraId="35E3C891"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360" w:type="dxa"/>
            <w:tcBorders>
              <w:top w:val="single" w:sz="6" w:space="0" w:color="auto"/>
              <w:left w:val="single" w:sz="6" w:space="0" w:color="auto"/>
              <w:bottom w:val="single" w:sz="6" w:space="0" w:color="auto"/>
              <w:right w:val="double" w:sz="6" w:space="0" w:color="auto"/>
            </w:tcBorders>
          </w:tcPr>
          <w:p w14:paraId="7E9228BB"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13353B" w:rsidRPr="002F49A6" w14:paraId="6B3E126C" w14:textId="77777777" w:rsidTr="0013353B">
        <w:tc>
          <w:tcPr>
            <w:tcW w:w="512" w:type="dxa"/>
            <w:tcBorders>
              <w:top w:val="single" w:sz="6" w:space="0" w:color="auto"/>
              <w:left w:val="double" w:sz="6" w:space="0" w:color="auto"/>
              <w:bottom w:val="single" w:sz="6" w:space="0" w:color="auto"/>
              <w:right w:val="single" w:sz="6" w:space="0" w:color="auto"/>
            </w:tcBorders>
          </w:tcPr>
          <w:p w14:paraId="2F325188"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5140" w:type="dxa"/>
            <w:tcBorders>
              <w:top w:val="single" w:sz="6" w:space="0" w:color="auto"/>
              <w:left w:val="single" w:sz="6" w:space="0" w:color="auto"/>
              <w:bottom w:val="single" w:sz="6" w:space="0" w:color="auto"/>
              <w:right w:val="single" w:sz="6" w:space="0" w:color="auto"/>
            </w:tcBorders>
          </w:tcPr>
          <w:p w14:paraId="386E9464"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2F49A6">
              <w:rPr>
                <w:rFonts w:ascii="Times New Roman" w:eastAsiaTheme="minorEastAsia" w:hAnsi="Times New Roman" w:cs="Times New Roman"/>
                <w:kern w:val="0"/>
                <w:lang w:eastAsia="ru-RU"/>
              </w:rPr>
              <w:t>Проценты к уплате</w:t>
            </w:r>
          </w:p>
        </w:tc>
        <w:tc>
          <w:tcPr>
            <w:tcW w:w="640" w:type="dxa"/>
            <w:tcBorders>
              <w:top w:val="single" w:sz="6" w:space="0" w:color="auto"/>
              <w:left w:val="single" w:sz="6" w:space="0" w:color="auto"/>
              <w:bottom w:val="single" w:sz="6" w:space="0" w:color="auto"/>
              <w:right w:val="single" w:sz="6" w:space="0" w:color="auto"/>
            </w:tcBorders>
          </w:tcPr>
          <w:p w14:paraId="053F8CD5" w14:textId="77777777" w:rsidR="0013353B" w:rsidRPr="002F49A6"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2F49A6">
              <w:rPr>
                <w:rFonts w:ascii="Times New Roman" w:eastAsiaTheme="minorEastAsia" w:hAnsi="Times New Roman" w:cs="Times New Roman"/>
                <w:kern w:val="0"/>
                <w:lang w:eastAsia="ru-RU"/>
              </w:rPr>
              <w:t>2330</w:t>
            </w:r>
          </w:p>
        </w:tc>
        <w:tc>
          <w:tcPr>
            <w:tcW w:w="1360" w:type="dxa"/>
            <w:tcBorders>
              <w:top w:val="single" w:sz="6" w:space="0" w:color="auto"/>
              <w:left w:val="single" w:sz="6" w:space="0" w:color="auto"/>
              <w:bottom w:val="single" w:sz="6" w:space="0" w:color="auto"/>
              <w:right w:val="single" w:sz="6" w:space="0" w:color="auto"/>
            </w:tcBorders>
          </w:tcPr>
          <w:p w14:paraId="720A8C4F"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360" w:type="dxa"/>
            <w:tcBorders>
              <w:top w:val="single" w:sz="6" w:space="0" w:color="auto"/>
              <w:left w:val="single" w:sz="6" w:space="0" w:color="auto"/>
              <w:bottom w:val="single" w:sz="6" w:space="0" w:color="auto"/>
              <w:right w:val="double" w:sz="6" w:space="0" w:color="auto"/>
            </w:tcBorders>
          </w:tcPr>
          <w:p w14:paraId="19B5B71A"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13353B" w:rsidRPr="002F49A6" w14:paraId="6E5165F0" w14:textId="77777777" w:rsidTr="0013353B">
        <w:tc>
          <w:tcPr>
            <w:tcW w:w="512" w:type="dxa"/>
            <w:tcBorders>
              <w:top w:val="single" w:sz="6" w:space="0" w:color="auto"/>
              <w:left w:val="double" w:sz="6" w:space="0" w:color="auto"/>
              <w:bottom w:val="single" w:sz="6" w:space="0" w:color="auto"/>
              <w:right w:val="single" w:sz="6" w:space="0" w:color="auto"/>
            </w:tcBorders>
          </w:tcPr>
          <w:p w14:paraId="475598FE"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5140" w:type="dxa"/>
            <w:tcBorders>
              <w:top w:val="single" w:sz="6" w:space="0" w:color="auto"/>
              <w:left w:val="single" w:sz="6" w:space="0" w:color="auto"/>
              <w:bottom w:val="single" w:sz="6" w:space="0" w:color="auto"/>
              <w:right w:val="single" w:sz="6" w:space="0" w:color="auto"/>
            </w:tcBorders>
          </w:tcPr>
          <w:p w14:paraId="39DB2782"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2F49A6">
              <w:rPr>
                <w:rFonts w:ascii="Times New Roman" w:eastAsiaTheme="minorEastAsia" w:hAnsi="Times New Roman" w:cs="Times New Roman"/>
                <w:kern w:val="0"/>
                <w:lang w:eastAsia="ru-RU"/>
              </w:rPr>
              <w:t>Прочие доходы</w:t>
            </w:r>
          </w:p>
        </w:tc>
        <w:tc>
          <w:tcPr>
            <w:tcW w:w="640" w:type="dxa"/>
            <w:tcBorders>
              <w:top w:val="single" w:sz="6" w:space="0" w:color="auto"/>
              <w:left w:val="single" w:sz="6" w:space="0" w:color="auto"/>
              <w:bottom w:val="single" w:sz="6" w:space="0" w:color="auto"/>
              <w:right w:val="single" w:sz="6" w:space="0" w:color="auto"/>
            </w:tcBorders>
          </w:tcPr>
          <w:p w14:paraId="27877AE6" w14:textId="77777777" w:rsidR="0013353B" w:rsidRPr="002F49A6"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2F49A6">
              <w:rPr>
                <w:rFonts w:ascii="Times New Roman" w:eastAsiaTheme="minorEastAsia" w:hAnsi="Times New Roman" w:cs="Times New Roman"/>
                <w:kern w:val="0"/>
                <w:lang w:eastAsia="ru-RU"/>
              </w:rPr>
              <w:t>2340</w:t>
            </w:r>
          </w:p>
        </w:tc>
        <w:tc>
          <w:tcPr>
            <w:tcW w:w="1360" w:type="dxa"/>
            <w:tcBorders>
              <w:top w:val="single" w:sz="6" w:space="0" w:color="auto"/>
              <w:left w:val="single" w:sz="6" w:space="0" w:color="auto"/>
              <w:bottom w:val="single" w:sz="6" w:space="0" w:color="auto"/>
              <w:right w:val="single" w:sz="6" w:space="0" w:color="auto"/>
            </w:tcBorders>
          </w:tcPr>
          <w:p w14:paraId="138286C6"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360" w:type="dxa"/>
            <w:tcBorders>
              <w:top w:val="single" w:sz="6" w:space="0" w:color="auto"/>
              <w:left w:val="single" w:sz="6" w:space="0" w:color="auto"/>
              <w:bottom w:val="single" w:sz="6" w:space="0" w:color="auto"/>
              <w:right w:val="double" w:sz="6" w:space="0" w:color="auto"/>
            </w:tcBorders>
          </w:tcPr>
          <w:p w14:paraId="11791CC5"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13353B" w:rsidRPr="002F49A6" w14:paraId="28D086EA" w14:textId="77777777" w:rsidTr="0013353B">
        <w:tc>
          <w:tcPr>
            <w:tcW w:w="512" w:type="dxa"/>
            <w:tcBorders>
              <w:top w:val="single" w:sz="6" w:space="0" w:color="auto"/>
              <w:left w:val="double" w:sz="6" w:space="0" w:color="auto"/>
              <w:bottom w:val="single" w:sz="6" w:space="0" w:color="auto"/>
              <w:right w:val="single" w:sz="6" w:space="0" w:color="auto"/>
            </w:tcBorders>
          </w:tcPr>
          <w:p w14:paraId="43C0A71E"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5140" w:type="dxa"/>
            <w:tcBorders>
              <w:top w:val="single" w:sz="6" w:space="0" w:color="auto"/>
              <w:left w:val="single" w:sz="6" w:space="0" w:color="auto"/>
              <w:bottom w:val="single" w:sz="6" w:space="0" w:color="auto"/>
              <w:right w:val="single" w:sz="6" w:space="0" w:color="auto"/>
            </w:tcBorders>
          </w:tcPr>
          <w:p w14:paraId="50D7F859"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2F49A6">
              <w:rPr>
                <w:rFonts w:ascii="Times New Roman" w:eastAsiaTheme="minorEastAsia" w:hAnsi="Times New Roman" w:cs="Times New Roman"/>
                <w:kern w:val="0"/>
                <w:lang w:eastAsia="ru-RU"/>
              </w:rPr>
              <w:t>Прочие расходы</w:t>
            </w:r>
          </w:p>
        </w:tc>
        <w:tc>
          <w:tcPr>
            <w:tcW w:w="640" w:type="dxa"/>
            <w:tcBorders>
              <w:top w:val="single" w:sz="6" w:space="0" w:color="auto"/>
              <w:left w:val="single" w:sz="6" w:space="0" w:color="auto"/>
              <w:bottom w:val="single" w:sz="6" w:space="0" w:color="auto"/>
              <w:right w:val="single" w:sz="6" w:space="0" w:color="auto"/>
            </w:tcBorders>
          </w:tcPr>
          <w:p w14:paraId="085F4EFE" w14:textId="77777777" w:rsidR="0013353B" w:rsidRPr="002F49A6"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2F49A6">
              <w:rPr>
                <w:rFonts w:ascii="Times New Roman" w:eastAsiaTheme="minorEastAsia" w:hAnsi="Times New Roman" w:cs="Times New Roman"/>
                <w:kern w:val="0"/>
                <w:lang w:eastAsia="ru-RU"/>
              </w:rPr>
              <w:t>2350</w:t>
            </w:r>
          </w:p>
        </w:tc>
        <w:tc>
          <w:tcPr>
            <w:tcW w:w="1360" w:type="dxa"/>
            <w:tcBorders>
              <w:top w:val="single" w:sz="6" w:space="0" w:color="auto"/>
              <w:left w:val="single" w:sz="6" w:space="0" w:color="auto"/>
              <w:bottom w:val="single" w:sz="6" w:space="0" w:color="auto"/>
              <w:right w:val="single" w:sz="6" w:space="0" w:color="auto"/>
            </w:tcBorders>
          </w:tcPr>
          <w:p w14:paraId="4B6625E3"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360" w:type="dxa"/>
            <w:tcBorders>
              <w:top w:val="single" w:sz="6" w:space="0" w:color="auto"/>
              <w:left w:val="single" w:sz="6" w:space="0" w:color="auto"/>
              <w:bottom w:val="single" w:sz="6" w:space="0" w:color="auto"/>
              <w:right w:val="double" w:sz="6" w:space="0" w:color="auto"/>
            </w:tcBorders>
          </w:tcPr>
          <w:p w14:paraId="28C85779"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13353B" w:rsidRPr="002F49A6" w14:paraId="1D84616D" w14:textId="77777777" w:rsidTr="0013353B">
        <w:tc>
          <w:tcPr>
            <w:tcW w:w="512" w:type="dxa"/>
            <w:tcBorders>
              <w:top w:val="single" w:sz="6" w:space="0" w:color="auto"/>
              <w:left w:val="double" w:sz="6" w:space="0" w:color="auto"/>
              <w:bottom w:val="single" w:sz="6" w:space="0" w:color="auto"/>
              <w:right w:val="single" w:sz="6" w:space="0" w:color="auto"/>
            </w:tcBorders>
          </w:tcPr>
          <w:p w14:paraId="62D47D32"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5140" w:type="dxa"/>
            <w:tcBorders>
              <w:top w:val="single" w:sz="6" w:space="0" w:color="auto"/>
              <w:left w:val="single" w:sz="6" w:space="0" w:color="auto"/>
              <w:bottom w:val="single" w:sz="6" w:space="0" w:color="auto"/>
              <w:right w:val="single" w:sz="6" w:space="0" w:color="auto"/>
            </w:tcBorders>
          </w:tcPr>
          <w:p w14:paraId="0CD3DE3B"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2F49A6">
              <w:rPr>
                <w:rFonts w:ascii="Times New Roman" w:eastAsiaTheme="minorEastAsia" w:hAnsi="Times New Roman" w:cs="Times New Roman"/>
                <w:kern w:val="0"/>
                <w:lang w:eastAsia="ru-RU"/>
              </w:rPr>
              <w:t>Прибыль (убыток) до налогообложения</w:t>
            </w:r>
          </w:p>
        </w:tc>
        <w:tc>
          <w:tcPr>
            <w:tcW w:w="640" w:type="dxa"/>
            <w:tcBorders>
              <w:top w:val="single" w:sz="6" w:space="0" w:color="auto"/>
              <w:left w:val="single" w:sz="6" w:space="0" w:color="auto"/>
              <w:bottom w:val="single" w:sz="6" w:space="0" w:color="auto"/>
              <w:right w:val="single" w:sz="6" w:space="0" w:color="auto"/>
            </w:tcBorders>
          </w:tcPr>
          <w:p w14:paraId="37012299" w14:textId="77777777" w:rsidR="0013353B" w:rsidRPr="002F49A6"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2F49A6">
              <w:rPr>
                <w:rFonts w:ascii="Times New Roman" w:eastAsiaTheme="minorEastAsia" w:hAnsi="Times New Roman" w:cs="Times New Roman"/>
                <w:kern w:val="0"/>
                <w:lang w:eastAsia="ru-RU"/>
              </w:rPr>
              <w:t>2300</w:t>
            </w:r>
          </w:p>
        </w:tc>
        <w:tc>
          <w:tcPr>
            <w:tcW w:w="1360" w:type="dxa"/>
            <w:tcBorders>
              <w:top w:val="single" w:sz="6" w:space="0" w:color="auto"/>
              <w:left w:val="single" w:sz="6" w:space="0" w:color="auto"/>
              <w:bottom w:val="single" w:sz="6" w:space="0" w:color="auto"/>
              <w:right w:val="single" w:sz="6" w:space="0" w:color="auto"/>
            </w:tcBorders>
          </w:tcPr>
          <w:p w14:paraId="41992505"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360" w:type="dxa"/>
            <w:tcBorders>
              <w:top w:val="single" w:sz="6" w:space="0" w:color="auto"/>
              <w:left w:val="single" w:sz="6" w:space="0" w:color="auto"/>
              <w:bottom w:val="single" w:sz="6" w:space="0" w:color="auto"/>
              <w:right w:val="double" w:sz="6" w:space="0" w:color="auto"/>
            </w:tcBorders>
          </w:tcPr>
          <w:p w14:paraId="2B2DF7B3"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13353B" w:rsidRPr="002F49A6" w14:paraId="2ACF4FEC" w14:textId="77777777" w:rsidTr="0013353B">
        <w:tc>
          <w:tcPr>
            <w:tcW w:w="512" w:type="dxa"/>
            <w:tcBorders>
              <w:top w:val="single" w:sz="6" w:space="0" w:color="auto"/>
              <w:left w:val="double" w:sz="6" w:space="0" w:color="auto"/>
              <w:bottom w:val="single" w:sz="6" w:space="0" w:color="auto"/>
              <w:right w:val="single" w:sz="6" w:space="0" w:color="auto"/>
            </w:tcBorders>
          </w:tcPr>
          <w:p w14:paraId="7A9A4C70"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5140" w:type="dxa"/>
            <w:tcBorders>
              <w:top w:val="single" w:sz="6" w:space="0" w:color="auto"/>
              <w:left w:val="single" w:sz="6" w:space="0" w:color="auto"/>
              <w:bottom w:val="single" w:sz="6" w:space="0" w:color="auto"/>
              <w:right w:val="single" w:sz="6" w:space="0" w:color="auto"/>
            </w:tcBorders>
          </w:tcPr>
          <w:p w14:paraId="0C736D96"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2F49A6">
              <w:rPr>
                <w:rFonts w:ascii="Times New Roman" w:eastAsiaTheme="minorEastAsia" w:hAnsi="Times New Roman" w:cs="Times New Roman"/>
                <w:kern w:val="0"/>
                <w:lang w:eastAsia="ru-RU"/>
              </w:rPr>
              <w:t>Текущий налог на прибыль</w:t>
            </w:r>
          </w:p>
        </w:tc>
        <w:tc>
          <w:tcPr>
            <w:tcW w:w="640" w:type="dxa"/>
            <w:tcBorders>
              <w:top w:val="single" w:sz="6" w:space="0" w:color="auto"/>
              <w:left w:val="single" w:sz="6" w:space="0" w:color="auto"/>
              <w:bottom w:val="single" w:sz="6" w:space="0" w:color="auto"/>
              <w:right w:val="single" w:sz="6" w:space="0" w:color="auto"/>
            </w:tcBorders>
          </w:tcPr>
          <w:p w14:paraId="433FC193" w14:textId="77777777" w:rsidR="0013353B" w:rsidRPr="002F49A6"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2F49A6">
              <w:rPr>
                <w:rFonts w:ascii="Times New Roman" w:eastAsiaTheme="minorEastAsia" w:hAnsi="Times New Roman" w:cs="Times New Roman"/>
                <w:kern w:val="0"/>
                <w:lang w:eastAsia="ru-RU"/>
              </w:rPr>
              <w:t>2410</w:t>
            </w:r>
          </w:p>
        </w:tc>
        <w:tc>
          <w:tcPr>
            <w:tcW w:w="1360" w:type="dxa"/>
            <w:tcBorders>
              <w:top w:val="single" w:sz="6" w:space="0" w:color="auto"/>
              <w:left w:val="single" w:sz="6" w:space="0" w:color="auto"/>
              <w:bottom w:val="single" w:sz="6" w:space="0" w:color="auto"/>
              <w:right w:val="single" w:sz="6" w:space="0" w:color="auto"/>
            </w:tcBorders>
          </w:tcPr>
          <w:p w14:paraId="7FF1F313"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360" w:type="dxa"/>
            <w:tcBorders>
              <w:top w:val="single" w:sz="6" w:space="0" w:color="auto"/>
              <w:left w:val="single" w:sz="6" w:space="0" w:color="auto"/>
              <w:bottom w:val="single" w:sz="6" w:space="0" w:color="auto"/>
              <w:right w:val="double" w:sz="6" w:space="0" w:color="auto"/>
            </w:tcBorders>
          </w:tcPr>
          <w:p w14:paraId="00071578"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13353B" w:rsidRPr="002F49A6" w14:paraId="7FF6670D" w14:textId="77777777" w:rsidTr="0013353B">
        <w:tc>
          <w:tcPr>
            <w:tcW w:w="512" w:type="dxa"/>
            <w:tcBorders>
              <w:top w:val="single" w:sz="6" w:space="0" w:color="auto"/>
              <w:left w:val="double" w:sz="6" w:space="0" w:color="auto"/>
              <w:bottom w:val="single" w:sz="6" w:space="0" w:color="auto"/>
              <w:right w:val="single" w:sz="6" w:space="0" w:color="auto"/>
            </w:tcBorders>
          </w:tcPr>
          <w:p w14:paraId="6E39D478"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5140" w:type="dxa"/>
            <w:tcBorders>
              <w:top w:val="single" w:sz="6" w:space="0" w:color="auto"/>
              <w:left w:val="single" w:sz="6" w:space="0" w:color="auto"/>
              <w:bottom w:val="single" w:sz="6" w:space="0" w:color="auto"/>
              <w:right w:val="single" w:sz="6" w:space="0" w:color="auto"/>
            </w:tcBorders>
          </w:tcPr>
          <w:p w14:paraId="3B98EEDD"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2F49A6">
              <w:rPr>
                <w:rFonts w:ascii="Times New Roman" w:eastAsiaTheme="minorEastAsia" w:hAnsi="Times New Roman" w:cs="Times New Roman"/>
                <w:kern w:val="0"/>
                <w:lang w:eastAsia="ru-RU"/>
              </w:rPr>
              <w:t>в т.ч. постоянные налоговые обязательства (активы)</w:t>
            </w:r>
          </w:p>
        </w:tc>
        <w:tc>
          <w:tcPr>
            <w:tcW w:w="640" w:type="dxa"/>
            <w:tcBorders>
              <w:top w:val="single" w:sz="6" w:space="0" w:color="auto"/>
              <w:left w:val="single" w:sz="6" w:space="0" w:color="auto"/>
              <w:bottom w:val="single" w:sz="6" w:space="0" w:color="auto"/>
              <w:right w:val="single" w:sz="6" w:space="0" w:color="auto"/>
            </w:tcBorders>
          </w:tcPr>
          <w:p w14:paraId="75106415" w14:textId="77777777" w:rsidR="0013353B" w:rsidRPr="002F49A6"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2F49A6">
              <w:rPr>
                <w:rFonts w:ascii="Times New Roman" w:eastAsiaTheme="minorEastAsia" w:hAnsi="Times New Roman" w:cs="Times New Roman"/>
                <w:kern w:val="0"/>
                <w:lang w:eastAsia="ru-RU"/>
              </w:rPr>
              <w:t>2421</w:t>
            </w:r>
          </w:p>
        </w:tc>
        <w:tc>
          <w:tcPr>
            <w:tcW w:w="1360" w:type="dxa"/>
            <w:tcBorders>
              <w:top w:val="single" w:sz="6" w:space="0" w:color="auto"/>
              <w:left w:val="single" w:sz="6" w:space="0" w:color="auto"/>
              <w:bottom w:val="single" w:sz="6" w:space="0" w:color="auto"/>
              <w:right w:val="single" w:sz="6" w:space="0" w:color="auto"/>
            </w:tcBorders>
          </w:tcPr>
          <w:p w14:paraId="10DC64A1"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360" w:type="dxa"/>
            <w:tcBorders>
              <w:top w:val="single" w:sz="6" w:space="0" w:color="auto"/>
              <w:left w:val="single" w:sz="6" w:space="0" w:color="auto"/>
              <w:bottom w:val="single" w:sz="6" w:space="0" w:color="auto"/>
              <w:right w:val="double" w:sz="6" w:space="0" w:color="auto"/>
            </w:tcBorders>
          </w:tcPr>
          <w:p w14:paraId="720D36A6"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13353B" w:rsidRPr="002F49A6" w14:paraId="5E476FC7" w14:textId="77777777" w:rsidTr="0013353B">
        <w:tc>
          <w:tcPr>
            <w:tcW w:w="512" w:type="dxa"/>
            <w:tcBorders>
              <w:top w:val="single" w:sz="6" w:space="0" w:color="auto"/>
              <w:left w:val="double" w:sz="6" w:space="0" w:color="auto"/>
              <w:bottom w:val="single" w:sz="6" w:space="0" w:color="auto"/>
              <w:right w:val="single" w:sz="6" w:space="0" w:color="auto"/>
            </w:tcBorders>
          </w:tcPr>
          <w:p w14:paraId="2ADC5B87"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5140" w:type="dxa"/>
            <w:tcBorders>
              <w:top w:val="single" w:sz="6" w:space="0" w:color="auto"/>
              <w:left w:val="single" w:sz="6" w:space="0" w:color="auto"/>
              <w:bottom w:val="single" w:sz="6" w:space="0" w:color="auto"/>
              <w:right w:val="single" w:sz="6" w:space="0" w:color="auto"/>
            </w:tcBorders>
          </w:tcPr>
          <w:p w14:paraId="62B022FB"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2F49A6">
              <w:rPr>
                <w:rFonts w:ascii="Times New Roman" w:eastAsiaTheme="minorEastAsia" w:hAnsi="Times New Roman" w:cs="Times New Roman"/>
                <w:kern w:val="0"/>
                <w:lang w:eastAsia="ru-RU"/>
              </w:rPr>
              <w:t>Изменение отложенных налоговых обязательств</w:t>
            </w:r>
          </w:p>
        </w:tc>
        <w:tc>
          <w:tcPr>
            <w:tcW w:w="640" w:type="dxa"/>
            <w:tcBorders>
              <w:top w:val="single" w:sz="6" w:space="0" w:color="auto"/>
              <w:left w:val="single" w:sz="6" w:space="0" w:color="auto"/>
              <w:bottom w:val="single" w:sz="6" w:space="0" w:color="auto"/>
              <w:right w:val="single" w:sz="6" w:space="0" w:color="auto"/>
            </w:tcBorders>
          </w:tcPr>
          <w:p w14:paraId="1A3AE854" w14:textId="77777777" w:rsidR="0013353B" w:rsidRPr="002F49A6"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2F49A6">
              <w:rPr>
                <w:rFonts w:ascii="Times New Roman" w:eastAsiaTheme="minorEastAsia" w:hAnsi="Times New Roman" w:cs="Times New Roman"/>
                <w:kern w:val="0"/>
                <w:lang w:eastAsia="ru-RU"/>
              </w:rPr>
              <w:t>2430</w:t>
            </w:r>
          </w:p>
        </w:tc>
        <w:tc>
          <w:tcPr>
            <w:tcW w:w="1360" w:type="dxa"/>
            <w:tcBorders>
              <w:top w:val="single" w:sz="6" w:space="0" w:color="auto"/>
              <w:left w:val="single" w:sz="6" w:space="0" w:color="auto"/>
              <w:bottom w:val="single" w:sz="6" w:space="0" w:color="auto"/>
              <w:right w:val="single" w:sz="6" w:space="0" w:color="auto"/>
            </w:tcBorders>
          </w:tcPr>
          <w:p w14:paraId="60EF9CA1"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360" w:type="dxa"/>
            <w:tcBorders>
              <w:top w:val="single" w:sz="6" w:space="0" w:color="auto"/>
              <w:left w:val="single" w:sz="6" w:space="0" w:color="auto"/>
              <w:bottom w:val="single" w:sz="6" w:space="0" w:color="auto"/>
              <w:right w:val="double" w:sz="6" w:space="0" w:color="auto"/>
            </w:tcBorders>
          </w:tcPr>
          <w:p w14:paraId="6358BC94"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13353B" w:rsidRPr="002F49A6" w14:paraId="1205ACAA" w14:textId="77777777" w:rsidTr="0013353B">
        <w:tc>
          <w:tcPr>
            <w:tcW w:w="512" w:type="dxa"/>
            <w:tcBorders>
              <w:top w:val="single" w:sz="6" w:space="0" w:color="auto"/>
              <w:left w:val="double" w:sz="6" w:space="0" w:color="auto"/>
              <w:bottom w:val="single" w:sz="6" w:space="0" w:color="auto"/>
              <w:right w:val="single" w:sz="6" w:space="0" w:color="auto"/>
            </w:tcBorders>
          </w:tcPr>
          <w:p w14:paraId="7598025A"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5140" w:type="dxa"/>
            <w:tcBorders>
              <w:top w:val="single" w:sz="6" w:space="0" w:color="auto"/>
              <w:left w:val="single" w:sz="6" w:space="0" w:color="auto"/>
              <w:bottom w:val="single" w:sz="6" w:space="0" w:color="auto"/>
              <w:right w:val="single" w:sz="6" w:space="0" w:color="auto"/>
            </w:tcBorders>
          </w:tcPr>
          <w:p w14:paraId="639F2776"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2F49A6">
              <w:rPr>
                <w:rFonts w:ascii="Times New Roman" w:eastAsiaTheme="minorEastAsia" w:hAnsi="Times New Roman" w:cs="Times New Roman"/>
                <w:kern w:val="0"/>
                <w:lang w:eastAsia="ru-RU"/>
              </w:rPr>
              <w:t>Изменение отложенных налоговых активов</w:t>
            </w:r>
          </w:p>
        </w:tc>
        <w:tc>
          <w:tcPr>
            <w:tcW w:w="640" w:type="dxa"/>
            <w:tcBorders>
              <w:top w:val="single" w:sz="6" w:space="0" w:color="auto"/>
              <w:left w:val="single" w:sz="6" w:space="0" w:color="auto"/>
              <w:bottom w:val="single" w:sz="6" w:space="0" w:color="auto"/>
              <w:right w:val="single" w:sz="6" w:space="0" w:color="auto"/>
            </w:tcBorders>
          </w:tcPr>
          <w:p w14:paraId="6BB9C1F1" w14:textId="77777777" w:rsidR="0013353B" w:rsidRPr="002F49A6"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2F49A6">
              <w:rPr>
                <w:rFonts w:ascii="Times New Roman" w:eastAsiaTheme="minorEastAsia" w:hAnsi="Times New Roman" w:cs="Times New Roman"/>
                <w:kern w:val="0"/>
                <w:lang w:eastAsia="ru-RU"/>
              </w:rPr>
              <w:t>2450</w:t>
            </w:r>
          </w:p>
        </w:tc>
        <w:tc>
          <w:tcPr>
            <w:tcW w:w="1360" w:type="dxa"/>
            <w:tcBorders>
              <w:top w:val="single" w:sz="6" w:space="0" w:color="auto"/>
              <w:left w:val="single" w:sz="6" w:space="0" w:color="auto"/>
              <w:bottom w:val="single" w:sz="6" w:space="0" w:color="auto"/>
              <w:right w:val="single" w:sz="6" w:space="0" w:color="auto"/>
            </w:tcBorders>
          </w:tcPr>
          <w:p w14:paraId="50521FDA"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360" w:type="dxa"/>
            <w:tcBorders>
              <w:top w:val="single" w:sz="6" w:space="0" w:color="auto"/>
              <w:left w:val="single" w:sz="6" w:space="0" w:color="auto"/>
              <w:bottom w:val="single" w:sz="6" w:space="0" w:color="auto"/>
              <w:right w:val="double" w:sz="6" w:space="0" w:color="auto"/>
            </w:tcBorders>
          </w:tcPr>
          <w:p w14:paraId="799CDE36"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13353B" w:rsidRPr="002F49A6" w14:paraId="0C8C749B" w14:textId="77777777" w:rsidTr="0013353B">
        <w:tc>
          <w:tcPr>
            <w:tcW w:w="512" w:type="dxa"/>
            <w:tcBorders>
              <w:top w:val="single" w:sz="6" w:space="0" w:color="auto"/>
              <w:left w:val="double" w:sz="6" w:space="0" w:color="auto"/>
              <w:bottom w:val="single" w:sz="6" w:space="0" w:color="auto"/>
              <w:right w:val="single" w:sz="6" w:space="0" w:color="auto"/>
            </w:tcBorders>
          </w:tcPr>
          <w:p w14:paraId="7EBDB0B9"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5140" w:type="dxa"/>
            <w:tcBorders>
              <w:top w:val="single" w:sz="6" w:space="0" w:color="auto"/>
              <w:left w:val="single" w:sz="6" w:space="0" w:color="auto"/>
              <w:bottom w:val="single" w:sz="6" w:space="0" w:color="auto"/>
              <w:right w:val="single" w:sz="6" w:space="0" w:color="auto"/>
            </w:tcBorders>
          </w:tcPr>
          <w:p w14:paraId="4E31A789"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2F49A6">
              <w:rPr>
                <w:rFonts w:ascii="Times New Roman" w:eastAsiaTheme="minorEastAsia" w:hAnsi="Times New Roman" w:cs="Times New Roman"/>
                <w:kern w:val="0"/>
                <w:lang w:eastAsia="ru-RU"/>
              </w:rPr>
              <w:t>Прочее</w:t>
            </w:r>
          </w:p>
        </w:tc>
        <w:tc>
          <w:tcPr>
            <w:tcW w:w="640" w:type="dxa"/>
            <w:tcBorders>
              <w:top w:val="single" w:sz="6" w:space="0" w:color="auto"/>
              <w:left w:val="single" w:sz="6" w:space="0" w:color="auto"/>
              <w:bottom w:val="single" w:sz="6" w:space="0" w:color="auto"/>
              <w:right w:val="single" w:sz="6" w:space="0" w:color="auto"/>
            </w:tcBorders>
          </w:tcPr>
          <w:p w14:paraId="61F51633" w14:textId="77777777" w:rsidR="0013353B" w:rsidRPr="002F49A6"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2F49A6">
              <w:rPr>
                <w:rFonts w:ascii="Times New Roman" w:eastAsiaTheme="minorEastAsia" w:hAnsi="Times New Roman" w:cs="Times New Roman"/>
                <w:kern w:val="0"/>
                <w:lang w:eastAsia="ru-RU"/>
              </w:rPr>
              <w:t>2460</w:t>
            </w:r>
          </w:p>
        </w:tc>
        <w:tc>
          <w:tcPr>
            <w:tcW w:w="1360" w:type="dxa"/>
            <w:tcBorders>
              <w:top w:val="single" w:sz="6" w:space="0" w:color="auto"/>
              <w:left w:val="single" w:sz="6" w:space="0" w:color="auto"/>
              <w:bottom w:val="single" w:sz="6" w:space="0" w:color="auto"/>
              <w:right w:val="single" w:sz="6" w:space="0" w:color="auto"/>
            </w:tcBorders>
          </w:tcPr>
          <w:p w14:paraId="12617DCB"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360" w:type="dxa"/>
            <w:tcBorders>
              <w:top w:val="single" w:sz="6" w:space="0" w:color="auto"/>
              <w:left w:val="single" w:sz="6" w:space="0" w:color="auto"/>
              <w:bottom w:val="single" w:sz="6" w:space="0" w:color="auto"/>
              <w:right w:val="double" w:sz="6" w:space="0" w:color="auto"/>
            </w:tcBorders>
          </w:tcPr>
          <w:p w14:paraId="4123915D"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13353B" w:rsidRPr="002F49A6" w14:paraId="2BDC59B4" w14:textId="77777777" w:rsidTr="0013353B">
        <w:tc>
          <w:tcPr>
            <w:tcW w:w="512" w:type="dxa"/>
            <w:tcBorders>
              <w:top w:val="single" w:sz="6" w:space="0" w:color="auto"/>
              <w:left w:val="double" w:sz="6" w:space="0" w:color="auto"/>
              <w:bottom w:val="single" w:sz="6" w:space="0" w:color="auto"/>
              <w:right w:val="single" w:sz="6" w:space="0" w:color="auto"/>
            </w:tcBorders>
          </w:tcPr>
          <w:p w14:paraId="03620D4B"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5140" w:type="dxa"/>
            <w:tcBorders>
              <w:top w:val="single" w:sz="6" w:space="0" w:color="auto"/>
              <w:left w:val="single" w:sz="6" w:space="0" w:color="auto"/>
              <w:bottom w:val="single" w:sz="6" w:space="0" w:color="auto"/>
              <w:right w:val="single" w:sz="6" w:space="0" w:color="auto"/>
            </w:tcBorders>
          </w:tcPr>
          <w:p w14:paraId="63A4A573"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2F49A6">
              <w:rPr>
                <w:rFonts w:ascii="Times New Roman" w:eastAsiaTheme="minorEastAsia" w:hAnsi="Times New Roman" w:cs="Times New Roman"/>
                <w:kern w:val="0"/>
                <w:lang w:eastAsia="ru-RU"/>
              </w:rPr>
              <w:t>Чистая прибыль (убыток)</w:t>
            </w:r>
          </w:p>
        </w:tc>
        <w:tc>
          <w:tcPr>
            <w:tcW w:w="640" w:type="dxa"/>
            <w:tcBorders>
              <w:top w:val="single" w:sz="6" w:space="0" w:color="auto"/>
              <w:left w:val="single" w:sz="6" w:space="0" w:color="auto"/>
              <w:bottom w:val="single" w:sz="6" w:space="0" w:color="auto"/>
              <w:right w:val="single" w:sz="6" w:space="0" w:color="auto"/>
            </w:tcBorders>
          </w:tcPr>
          <w:p w14:paraId="3E6C1740" w14:textId="77777777" w:rsidR="0013353B" w:rsidRPr="002F49A6"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2F49A6">
              <w:rPr>
                <w:rFonts w:ascii="Times New Roman" w:eastAsiaTheme="minorEastAsia" w:hAnsi="Times New Roman" w:cs="Times New Roman"/>
                <w:kern w:val="0"/>
                <w:lang w:eastAsia="ru-RU"/>
              </w:rPr>
              <w:t>2400</w:t>
            </w:r>
          </w:p>
        </w:tc>
        <w:tc>
          <w:tcPr>
            <w:tcW w:w="1360" w:type="dxa"/>
            <w:tcBorders>
              <w:top w:val="single" w:sz="6" w:space="0" w:color="auto"/>
              <w:left w:val="single" w:sz="6" w:space="0" w:color="auto"/>
              <w:bottom w:val="single" w:sz="6" w:space="0" w:color="auto"/>
              <w:right w:val="single" w:sz="6" w:space="0" w:color="auto"/>
            </w:tcBorders>
          </w:tcPr>
          <w:p w14:paraId="53C4D05C"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360" w:type="dxa"/>
            <w:tcBorders>
              <w:top w:val="single" w:sz="6" w:space="0" w:color="auto"/>
              <w:left w:val="single" w:sz="6" w:space="0" w:color="auto"/>
              <w:bottom w:val="single" w:sz="6" w:space="0" w:color="auto"/>
              <w:right w:val="double" w:sz="6" w:space="0" w:color="auto"/>
            </w:tcBorders>
          </w:tcPr>
          <w:p w14:paraId="407A38A8"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13353B" w:rsidRPr="002F49A6" w14:paraId="52B0B15D" w14:textId="77777777" w:rsidTr="0013353B">
        <w:tc>
          <w:tcPr>
            <w:tcW w:w="512" w:type="dxa"/>
            <w:tcBorders>
              <w:top w:val="single" w:sz="6" w:space="0" w:color="auto"/>
              <w:left w:val="double" w:sz="6" w:space="0" w:color="auto"/>
              <w:bottom w:val="single" w:sz="6" w:space="0" w:color="auto"/>
              <w:right w:val="single" w:sz="6" w:space="0" w:color="auto"/>
            </w:tcBorders>
          </w:tcPr>
          <w:p w14:paraId="3F6A0B9B"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5140" w:type="dxa"/>
            <w:tcBorders>
              <w:top w:val="single" w:sz="6" w:space="0" w:color="auto"/>
              <w:left w:val="single" w:sz="6" w:space="0" w:color="auto"/>
              <w:bottom w:val="single" w:sz="6" w:space="0" w:color="auto"/>
              <w:right w:val="single" w:sz="6" w:space="0" w:color="auto"/>
            </w:tcBorders>
          </w:tcPr>
          <w:p w14:paraId="624C2282"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2F49A6">
              <w:rPr>
                <w:rFonts w:ascii="Times New Roman" w:eastAsiaTheme="minorEastAsia" w:hAnsi="Times New Roman" w:cs="Times New Roman"/>
                <w:kern w:val="0"/>
                <w:lang w:eastAsia="ru-RU"/>
              </w:rPr>
              <w:t>СПРАВОЧНО:</w:t>
            </w:r>
          </w:p>
        </w:tc>
        <w:tc>
          <w:tcPr>
            <w:tcW w:w="640" w:type="dxa"/>
            <w:tcBorders>
              <w:top w:val="single" w:sz="6" w:space="0" w:color="auto"/>
              <w:left w:val="single" w:sz="6" w:space="0" w:color="auto"/>
              <w:bottom w:val="single" w:sz="6" w:space="0" w:color="auto"/>
              <w:right w:val="single" w:sz="6" w:space="0" w:color="auto"/>
            </w:tcBorders>
          </w:tcPr>
          <w:p w14:paraId="1DD4AFF8"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360" w:type="dxa"/>
            <w:tcBorders>
              <w:top w:val="single" w:sz="6" w:space="0" w:color="auto"/>
              <w:left w:val="single" w:sz="6" w:space="0" w:color="auto"/>
              <w:bottom w:val="single" w:sz="6" w:space="0" w:color="auto"/>
              <w:right w:val="single" w:sz="6" w:space="0" w:color="auto"/>
            </w:tcBorders>
          </w:tcPr>
          <w:p w14:paraId="036F6F4D"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360" w:type="dxa"/>
            <w:tcBorders>
              <w:top w:val="single" w:sz="6" w:space="0" w:color="auto"/>
              <w:left w:val="single" w:sz="6" w:space="0" w:color="auto"/>
              <w:bottom w:val="single" w:sz="6" w:space="0" w:color="auto"/>
              <w:right w:val="double" w:sz="6" w:space="0" w:color="auto"/>
            </w:tcBorders>
          </w:tcPr>
          <w:p w14:paraId="650D84E8"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13353B" w:rsidRPr="002F49A6" w14:paraId="50B27DAE" w14:textId="77777777" w:rsidTr="0013353B">
        <w:tc>
          <w:tcPr>
            <w:tcW w:w="512" w:type="dxa"/>
            <w:tcBorders>
              <w:top w:val="single" w:sz="6" w:space="0" w:color="auto"/>
              <w:left w:val="double" w:sz="6" w:space="0" w:color="auto"/>
              <w:bottom w:val="single" w:sz="6" w:space="0" w:color="auto"/>
              <w:right w:val="single" w:sz="6" w:space="0" w:color="auto"/>
            </w:tcBorders>
          </w:tcPr>
          <w:p w14:paraId="5F912B01"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5140" w:type="dxa"/>
            <w:tcBorders>
              <w:top w:val="single" w:sz="6" w:space="0" w:color="auto"/>
              <w:left w:val="single" w:sz="6" w:space="0" w:color="auto"/>
              <w:bottom w:val="single" w:sz="6" w:space="0" w:color="auto"/>
              <w:right w:val="single" w:sz="6" w:space="0" w:color="auto"/>
            </w:tcBorders>
          </w:tcPr>
          <w:p w14:paraId="5F2BA69E"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2F49A6">
              <w:rPr>
                <w:rFonts w:ascii="Times New Roman" w:eastAsiaTheme="minorEastAsia" w:hAnsi="Times New Roman" w:cs="Times New Roman"/>
                <w:kern w:val="0"/>
                <w:lang w:eastAsia="ru-RU"/>
              </w:rPr>
              <w:t>Результат от переоценки внеоборотных активов, не включаемый в чистую прибыль (убыток) периода</w:t>
            </w:r>
          </w:p>
        </w:tc>
        <w:tc>
          <w:tcPr>
            <w:tcW w:w="640" w:type="dxa"/>
            <w:tcBorders>
              <w:top w:val="single" w:sz="6" w:space="0" w:color="auto"/>
              <w:left w:val="single" w:sz="6" w:space="0" w:color="auto"/>
              <w:bottom w:val="single" w:sz="6" w:space="0" w:color="auto"/>
              <w:right w:val="single" w:sz="6" w:space="0" w:color="auto"/>
            </w:tcBorders>
          </w:tcPr>
          <w:p w14:paraId="28A3F2C3" w14:textId="77777777" w:rsidR="0013353B" w:rsidRPr="002F49A6"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2F49A6">
              <w:rPr>
                <w:rFonts w:ascii="Times New Roman" w:eastAsiaTheme="minorEastAsia" w:hAnsi="Times New Roman" w:cs="Times New Roman"/>
                <w:kern w:val="0"/>
                <w:lang w:eastAsia="ru-RU"/>
              </w:rPr>
              <w:t>2510</w:t>
            </w:r>
          </w:p>
        </w:tc>
        <w:tc>
          <w:tcPr>
            <w:tcW w:w="1360" w:type="dxa"/>
            <w:tcBorders>
              <w:top w:val="single" w:sz="6" w:space="0" w:color="auto"/>
              <w:left w:val="single" w:sz="6" w:space="0" w:color="auto"/>
              <w:bottom w:val="single" w:sz="6" w:space="0" w:color="auto"/>
              <w:right w:val="single" w:sz="6" w:space="0" w:color="auto"/>
            </w:tcBorders>
          </w:tcPr>
          <w:p w14:paraId="34A4E3E1"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360" w:type="dxa"/>
            <w:tcBorders>
              <w:top w:val="single" w:sz="6" w:space="0" w:color="auto"/>
              <w:left w:val="single" w:sz="6" w:space="0" w:color="auto"/>
              <w:bottom w:val="single" w:sz="6" w:space="0" w:color="auto"/>
              <w:right w:val="double" w:sz="6" w:space="0" w:color="auto"/>
            </w:tcBorders>
          </w:tcPr>
          <w:p w14:paraId="34C6FBB1"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13353B" w:rsidRPr="002F49A6" w14:paraId="29615EC6" w14:textId="77777777" w:rsidTr="0013353B">
        <w:tc>
          <w:tcPr>
            <w:tcW w:w="512" w:type="dxa"/>
            <w:tcBorders>
              <w:top w:val="single" w:sz="6" w:space="0" w:color="auto"/>
              <w:left w:val="double" w:sz="6" w:space="0" w:color="auto"/>
              <w:bottom w:val="single" w:sz="6" w:space="0" w:color="auto"/>
              <w:right w:val="single" w:sz="6" w:space="0" w:color="auto"/>
            </w:tcBorders>
          </w:tcPr>
          <w:p w14:paraId="6A8C67E1"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5140" w:type="dxa"/>
            <w:tcBorders>
              <w:top w:val="single" w:sz="6" w:space="0" w:color="auto"/>
              <w:left w:val="single" w:sz="6" w:space="0" w:color="auto"/>
              <w:bottom w:val="single" w:sz="6" w:space="0" w:color="auto"/>
              <w:right w:val="single" w:sz="6" w:space="0" w:color="auto"/>
            </w:tcBorders>
          </w:tcPr>
          <w:p w14:paraId="277A239E"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2F49A6">
              <w:rPr>
                <w:rFonts w:ascii="Times New Roman" w:eastAsiaTheme="minorEastAsia" w:hAnsi="Times New Roman" w:cs="Times New Roman"/>
                <w:kern w:val="0"/>
                <w:lang w:eastAsia="ru-RU"/>
              </w:rPr>
              <w:t>Результат от прочих операций, не включаемый в чистую прибыль (убыток) периода</w:t>
            </w:r>
          </w:p>
        </w:tc>
        <w:tc>
          <w:tcPr>
            <w:tcW w:w="640" w:type="dxa"/>
            <w:tcBorders>
              <w:top w:val="single" w:sz="6" w:space="0" w:color="auto"/>
              <w:left w:val="single" w:sz="6" w:space="0" w:color="auto"/>
              <w:bottom w:val="single" w:sz="6" w:space="0" w:color="auto"/>
              <w:right w:val="single" w:sz="6" w:space="0" w:color="auto"/>
            </w:tcBorders>
          </w:tcPr>
          <w:p w14:paraId="13B52810" w14:textId="77777777" w:rsidR="0013353B" w:rsidRPr="002F49A6"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2F49A6">
              <w:rPr>
                <w:rFonts w:ascii="Times New Roman" w:eastAsiaTheme="minorEastAsia" w:hAnsi="Times New Roman" w:cs="Times New Roman"/>
                <w:kern w:val="0"/>
                <w:lang w:eastAsia="ru-RU"/>
              </w:rPr>
              <w:t>2520</w:t>
            </w:r>
          </w:p>
        </w:tc>
        <w:tc>
          <w:tcPr>
            <w:tcW w:w="1360" w:type="dxa"/>
            <w:tcBorders>
              <w:top w:val="single" w:sz="6" w:space="0" w:color="auto"/>
              <w:left w:val="single" w:sz="6" w:space="0" w:color="auto"/>
              <w:bottom w:val="single" w:sz="6" w:space="0" w:color="auto"/>
              <w:right w:val="single" w:sz="6" w:space="0" w:color="auto"/>
            </w:tcBorders>
          </w:tcPr>
          <w:p w14:paraId="27CEA21D"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360" w:type="dxa"/>
            <w:tcBorders>
              <w:top w:val="single" w:sz="6" w:space="0" w:color="auto"/>
              <w:left w:val="single" w:sz="6" w:space="0" w:color="auto"/>
              <w:bottom w:val="single" w:sz="6" w:space="0" w:color="auto"/>
              <w:right w:val="double" w:sz="6" w:space="0" w:color="auto"/>
            </w:tcBorders>
          </w:tcPr>
          <w:p w14:paraId="3D2E0422"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13353B" w:rsidRPr="002F49A6" w14:paraId="63CC83D0" w14:textId="77777777" w:rsidTr="0013353B">
        <w:tc>
          <w:tcPr>
            <w:tcW w:w="512" w:type="dxa"/>
            <w:tcBorders>
              <w:top w:val="single" w:sz="6" w:space="0" w:color="auto"/>
              <w:left w:val="double" w:sz="6" w:space="0" w:color="auto"/>
              <w:bottom w:val="single" w:sz="6" w:space="0" w:color="auto"/>
              <w:right w:val="single" w:sz="6" w:space="0" w:color="auto"/>
            </w:tcBorders>
          </w:tcPr>
          <w:p w14:paraId="177DA447"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5140" w:type="dxa"/>
            <w:tcBorders>
              <w:top w:val="single" w:sz="6" w:space="0" w:color="auto"/>
              <w:left w:val="single" w:sz="6" w:space="0" w:color="auto"/>
              <w:bottom w:val="single" w:sz="6" w:space="0" w:color="auto"/>
              <w:right w:val="single" w:sz="6" w:space="0" w:color="auto"/>
            </w:tcBorders>
          </w:tcPr>
          <w:p w14:paraId="4A14032C"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2F49A6">
              <w:rPr>
                <w:rFonts w:ascii="Times New Roman" w:eastAsiaTheme="minorEastAsia" w:hAnsi="Times New Roman" w:cs="Times New Roman"/>
                <w:kern w:val="0"/>
                <w:lang w:eastAsia="ru-RU"/>
              </w:rPr>
              <w:t>Совокупный финансовый результат периода</w:t>
            </w:r>
          </w:p>
        </w:tc>
        <w:tc>
          <w:tcPr>
            <w:tcW w:w="640" w:type="dxa"/>
            <w:tcBorders>
              <w:top w:val="single" w:sz="6" w:space="0" w:color="auto"/>
              <w:left w:val="single" w:sz="6" w:space="0" w:color="auto"/>
              <w:bottom w:val="single" w:sz="6" w:space="0" w:color="auto"/>
              <w:right w:val="single" w:sz="6" w:space="0" w:color="auto"/>
            </w:tcBorders>
          </w:tcPr>
          <w:p w14:paraId="7CCA7E7B" w14:textId="77777777" w:rsidR="0013353B" w:rsidRPr="002F49A6"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2F49A6">
              <w:rPr>
                <w:rFonts w:ascii="Times New Roman" w:eastAsiaTheme="minorEastAsia" w:hAnsi="Times New Roman" w:cs="Times New Roman"/>
                <w:kern w:val="0"/>
                <w:lang w:eastAsia="ru-RU"/>
              </w:rPr>
              <w:t>2500</w:t>
            </w:r>
          </w:p>
        </w:tc>
        <w:tc>
          <w:tcPr>
            <w:tcW w:w="1360" w:type="dxa"/>
            <w:tcBorders>
              <w:top w:val="single" w:sz="6" w:space="0" w:color="auto"/>
              <w:left w:val="single" w:sz="6" w:space="0" w:color="auto"/>
              <w:bottom w:val="single" w:sz="6" w:space="0" w:color="auto"/>
              <w:right w:val="single" w:sz="6" w:space="0" w:color="auto"/>
            </w:tcBorders>
          </w:tcPr>
          <w:p w14:paraId="7F632A2B"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360" w:type="dxa"/>
            <w:tcBorders>
              <w:top w:val="single" w:sz="6" w:space="0" w:color="auto"/>
              <w:left w:val="single" w:sz="6" w:space="0" w:color="auto"/>
              <w:bottom w:val="single" w:sz="6" w:space="0" w:color="auto"/>
              <w:right w:val="double" w:sz="6" w:space="0" w:color="auto"/>
            </w:tcBorders>
          </w:tcPr>
          <w:p w14:paraId="1A55ACA2"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13353B" w:rsidRPr="002F49A6" w14:paraId="7F29F23F" w14:textId="77777777" w:rsidTr="0013353B">
        <w:tc>
          <w:tcPr>
            <w:tcW w:w="512" w:type="dxa"/>
            <w:tcBorders>
              <w:top w:val="single" w:sz="6" w:space="0" w:color="auto"/>
              <w:left w:val="double" w:sz="6" w:space="0" w:color="auto"/>
              <w:bottom w:val="single" w:sz="6" w:space="0" w:color="auto"/>
              <w:right w:val="single" w:sz="6" w:space="0" w:color="auto"/>
            </w:tcBorders>
          </w:tcPr>
          <w:p w14:paraId="37E9AEE9"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5140" w:type="dxa"/>
            <w:tcBorders>
              <w:top w:val="single" w:sz="6" w:space="0" w:color="auto"/>
              <w:left w:val="single" w:sz="6" w:space="0" w:color="auto"/>
              <w:bottom w:val="single" w:sz="6" w:space="0" w:color="auto"/>
              <w:right w:val="single" w:sz="6" w:space="0" w:color="auto"/>
            </w:tcBorders>
          </w:tcPr>
          <w:p w14:paraId="1AE7ED26"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2F49A6">
              <w:rPr>
                <w:rFonts w:ascii="Times New Roman" w:eastAsiaTheme="minorEastAsia" w:hAnsi="Times New Roman" w:cs="Times New Roman"/>
                <w:kern w:val="0"/>
                <w:lang w:eastAsia="ru-RU"/>
              </w:rPr>
              <w:t>Базовая прибыль (убыток) на акцию</w:t>
            </w:r>
          </w:p>
        </w:tc>
        <w:tc>
          <w:tcPr>
            <w:tcW w:w="640" w:type="dxa"/>
            <w:tcBorders>
              <w:top w:val="single" w:sz="6" w:space="0" w:color="auto"/>
              <w:left w:val="single" w:sz="6" w:space="0" w:color="auto"/>
              <w:bottom w:val="single" w:sz="6" w:space="0" w:color="auto"/>
              <w:right w:val="single" w:sz="6" w:space="0" w:color="auto"/>
            </w:tcBorders>
          </w:tcPr>
          <w:p w14:paraId="4E818FBD" w14:textId="77777777" w:rsidR="0013353B" w:rsidRPr="002F49A6"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2F49A6">
              <w:rPr>
                <w:rFonts w:ascii="Times New Roman" w:eastAsiaTheme="minorEastAsia" w:hAnsi="Times New Roman" w:cs="Times New Roman"/>
                <w:kern w:val="0"/>
                <w:lang w:eastAsia="ru-RU"/>
              </w:rPr>
              <w:t>2900</w:t>
            </w:r>
          </w:p>
        </w:tc>
        <w:tc>
          <w:tcPr>
            <w:tcW w:w="1360" w:type="dxa"/>
            <w:tcBorders>
              <w:top w:val="single" w:sz="6" w:space="0" w:color="auto"/>
              <w:left w:val="single" w:sz="6" w:space="0" w:color="auto"/>
              <w:bottom w:val="single" w:sz="6" w:space="0" w:color="auto"/>
              <w:right w:val="single" w:sz="6" w:space="0" w:color="auto"/>
            </w:tcBorders>
          </w:tcPr>
          <w:p w14:paraId="5B7423B2"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360" w:type="dxa"/>
            <w:tcBorders>
              <w:top w:val="single" w:sz="6" w:space="0" w:color="auto"/>
              <w:left w:val="single" w:sz="6" w:space="0" w:color="auto"/>
              <w:bottom w:val="single" w:sz="6" w:space="0" w:color="auto"/>
              <w:right w:val="double" w:sz="6" w:space="0" w:color="auto"/>
            </w:tcBorders>
          </w:tcPr>
          <w:p w14:paraId="118A3BEF"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13353B" w:rsidRPr="002F49A6" w14:paraId="3478D89B" w14:textId="77777777" w:rsidTr="0013353B">
        <w:tc>
          <w:tcPr>
            <w:tcW w:w="512" w:type="dxa"/>
            <w:tcBorders>
              <w:top w:val="single" w:sz="6" w:space="0" w:color="auto"/>
              <w:left w:val="double" w:sz="6" w:space="0" w:color="auto"/>
              <w:bottom w:val="double" w:sz="6" w:space="0" w:color="auto"/>
              <w:right w:val="single" w:sz="6" w:space="0" w:color="auto"/>
            </w:tcBorders>
          </w:tcPr>
          <w:p w14:paraId="073F6475"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5140" w:type="dxa"/>
            <w:tcBorders>
              <w:top w:val="single" w:sz="6" w:space="0" w:color="auto"/>
              <w:left w:val="single" w:sz="6" w:space="0" w:color="auto"/>
              <w:bottom w:val="double" w:sz="6" w:space="0" w:color="auto"/>
              <w:right w:val="single" w:sz="6" w:space="0" w:color="auto"/>
            </w:tcBorders>
          </w:tcPr>
          <w:p w14:paraId="25FDA2DD"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2F49A6">
              <w:rPr>
                <w:rFonts w:ascii="Times New Roman" w:eastAsiaTheme="minorEastAsia" w:hAnsi="Times New Roman" w:cs="Times New Roman"/>
                <w:kern w:val="0"/>
                <w:lang w:eastAsia="ru-RU"/>
              </w:rPr>
              <w:t>Разводненная прибыль (убыток) на акцию</w:t>
            </w:r>
          </w:p>
        </w:tc>
        <w:tc>
          <w:tcPr>
            <w:tcW w:w="640" w:type="dxa"/>
            <w:tcBorders>
              <w:top w:val="single" w:sz="6" w:space="0" w:color="auto"/>
              <w:left w:val="single" w:sz="6" w:space="0" w:color="auto"/>
              <w:bottom w:val="double" w:sz="6" w:space="0" w:color="auto"/>
              <w:right w:val="single" w:sz="6" w:space="0" w:color="auto"/>
            </w:tcBorders>
          </w:tcPr>
          <w:p w14:paraId="0E5DC145" w14:textId="77777777" w:rsidR="0013353B" w:rsidRPr="002F49A6"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2F49A6">
              <w:rPr>
                <w:rFonts w:ascii="Times New Roman" w:eastAsiaTheme="minorEastAsia" w:hAnsi="Times New Roman" w:cs="Times New Roman"/>
                <w:kern w:val="0"/>
                <w:lang w:eastAsia="ru-RU"/>
              </w:rPr>
              <w:t>2910</w:t>
            </w:r>
          </w:p>
        </w:tc>
        <w:tc>
          <w:tcPr>
            <w:tcW w:w="1360" w:type="dxa"/>
            <w:tcBorders>
              <w:top w:val="single" w:sz="6" w:space="0" w:color="auto"/>
              <w:left w:val="single" w:sz="6" w:space="0" w:color="auto"/>
              <w:bottom w:val="double" w:sz="6" w:space="0" w:color="auto"/>
              <w:right w:val="single" w:sz="6" w:space="0" w:color="auto"/>
            </w:tcBorders>
          </w:tcPr>
          <w:p w14:paraId="3DCC2465"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360" w:type="dxa"/>
            <w:tcBorders>
              <w:top w:val="single" w:sz="6" w:space="0" w:color="auto"/>
              <w:left w:val="single" w:sz="6" w:space="0" w:color="auto"/>
              <w:bottom w:val="double" w:sz="6" w:space="0" w:color="auto"/>
              <w:right w:val="double" w:sz="6" w:space="0" w:color="auto"/>
            </w:tcBorders>
          </w:tcPr>
          <w:p w14:paraId="5B9D1699"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bl>
    <w:p w14:paraId="1B1A70CD"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p w14:paraId="60662EAE"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p w14:paraId="4B19AA9E" w14:textId="77777777" w:rsidR="0013353B" w:rsidRPr="002F49A6"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bCs/>
          <w:kern w:val="0"/>
          <w:lang w:eastAsia="ru-RU"/>
        </w:rPr>
      </w:pPr>
      <w:r w:rsidRPr="002F49A6">
        <w:rPr>
          <w:rFonts w:ascii="Times New Roman" w:eastAsiaTheme="minorEastAsia" w:hAnsi="Times New Roman" w:cs="Times New Roman"/>
          <w:bCs/>
          <w:kern w:val="0"/>
          <w:lang w:eastAsia="ru-RU"/>
        </w:rPr>
        <w:br w:type="page"/>
      </w:r>
      <w:r w:rsidRPr="002F49A6">
        <w:rPr>
          <w:rFonts w:ascii="Times New Roman" w:eastAsiaTheme="minorEastAsia" w:hAnsi="Times New Roman" w:cs="Times New Roman"/>
          <w:bCs/>
          <w:kern w:val="0"/>
          <w:lang w:eastAsia="ru-RU"/>
        </w:rPr>
        <w:lastRenderedPageBreak/>
        <w:t>Отчет об изменениях капитала</w:t>
      </w:r>
    </w:p>
    <w:p w14:paraId="32B34E55" w14:textId="77777777" w:rsidR="0013353B" w:rsidRPr="002F49A6"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bCs/>
          <w:kern w:val="0"/>
          <w:lang w:eastAsia="ru-RU"/>
        </w:rPr>
      </w:pPr>
      <w:r w:rsidRPr="002F49A6">
        <w:rPr>
          <w:rFonts w:ascii="Times New Roman" w:eastAsiaTheme="minorEastAsia" w:hAnsi="Times New Roman" w:cs="Times New Roman"/>
          <w:bCs/>
          <w:kern w:val="0"/>
          <w:lang w:eastAsia="ru-RU"/>
        </w:rPr>
        <w:t>за 2019 г.</w:t>
      </w:r>
    </w:p>
    <w:tbl>
      <w:tblPr>
        <w:tblW w:w="0" w:type="auto"/>
        <w:tblLayout w:type="fixed"/>
        <w:tblCellMar>
          <w:left w:w="72" w:type="dxa"/>
          <w:right w:w="72" w:type="dxa"/>
        </w:tblCellMar>
        <w:tblLook w:val="0000" w:firstRow="0" w:lastRow="0" w:firstColumn="0" w:lastColumn="0" w:noHBand="0" w:noVBand="0"/>
      </w:tblPr>
      <w:tblGrid>
        <w:gridCol w:w="6112"/>
        <w:gridCol w:w="1560"/>
        <w:gridCol w:w="1580"/>
      </w:tblGrid>
      <w:tr w:rsidR="0013353B" w:rsidRPr="002F49A6" w14:paraId="6803D997" w14:textId="77777777" w:rsidTr="0013353B">
        <w:tc>
          <w:tcPr>
            <w:tcW w:w="6112" w:type="dxa"/>
            <w:tcBorders>
              <w:top w:val="nil"/>
              <w:left w:val="nil"/>
              <w:bottom w:val="nil"/>
              <w:right w:val="nil"/>
            </w:tcBorders>
          </w:tcPr>
          <w:p w14:paraId="23D0F20A"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560" w:type="dxa"/>
            <w:tcBorders>
              <w:top w:val="nil"/>
              <w:left w:val="nil"/>
              <w:bottom w:val="nil"/>
              <w:right w:val="nil"/>
            </w:tcBorders>
          </w:tcPr>
          <w:p w14:paraId="21E23756"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580" w:type="dxa"/>
            <w:tcBorders>
              <w:top w:val="single" w:sz="6" w:space="0" w:color="auto"/>
              <w:left w:val="single" w:sz="6" w:space="0" w:color="auto"/>
              <w:bottom w:val="single" w:sz="6" w:space="0" w:color="auto"/>
              <w:right w:val="single" w:sz="6" w:space="0" w:color="auto"/>
            </w:tcBorders>
          </w:tcPr>
          <w:p w14:paraId="7E719F94" w14:textId="77777777" w:rsidR="0013353B" w:rsidRPr="002F49A6"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2F49A6">
              <w:rPr>
                <w:rFonts w:ascii="Times New Roman" w:eastAsiaTheme="minorEastAsia" w:hAnsi="Times New Roman" w:cs="Times New Roman"/>
                <w:kern w:val="0"/>
                <w:lang w:eastAsia="ru-RU"/>
              </w:rPr>
              <w:t>Коды</w:t>
            </w:r>
          </w:p>
        </w:tc>
      </w:tr>
      <w:tr w:rsidR="0013353B" w:rsidRPr="002F49A6" w14:paraId="182F5B39" w14:textId="77777777" w:rsidTr="0013353B">
        <w:tc>
          <w:tcPr>
            <w:tcW w:w="7672" w:type="dxa"/>
            <w:gridSpan w:val="2"/>
            <w:tcBorders>
              <w:top w:val="nil"/>
              <w:left w:val="nil"/>
              <w:bottom w:val="nil"/>
              <w:right w:val="nil"/>
            </w:tcBorders>
          </w:tcPr>
          <w:p w14:paraId="76BF5430" w14:textId="77777777" w:rsidR="0013353B" w:rsidRPr="002F49A6" w:rsidRDefault="0013353B" w:rsidP="0013353B">
            <w:pPr>
              <w:suppressAutoHyphens w:val="0"/>
              <w:autoSpaceDE w:val="0"/>
              <w:adjustRightInd w:val="0"/>
              <w:spacing w:after="0" w:line="240" w:lineRule="auto"/>
              <w:jc w:val="right"/>
              <w:textAlignment w:val="auto"/>
              <w:rPr>
                <w:rFonts w:ascii="Times New Roman" w:eastAsiaTheme="minorEastAsia" w:hAnsi="Times New Roman" w:cs="Times New Roman"/>
                <w:kern w:val="0"/>
                <w:lang w:eastAsia="ru-RU"/>
              </w:rPr>
            </w:pPr>
            <w:r w:rsidRPr="002F49A6">
              <w:rPr>
                <w:rFonts w:ascii="Times New Roman" w:eastAsiaTheme="minorEastAsia" w:hAnsi="Times New Roman" w:cs="Times New Roman"/>
                <w:kern w:val="0"/>
                <w:lang w:eastAsia="ru-RU"/>
              </w:rPr>
              <w:t>Форма № 3 по ОКУД</w:t>
            </w:r>
          </w:p>
        </w:tc>
        <w:tc>
          <w:tcPr>
            <w:tcW w:w="1580" w:type="dxa"/>
            <w:tcBorders>
              <w:top w:val="single" w:sz="6" w:space="0" w:color="auto"/>
              <w:left w:val="single" w:sz="6" w:space="0" w:color="auto"/>
              <w:bottom w:val="single" w:sz="6" w:space="0" w:color="auto"/>
              <w:right w:val="single" w:sz="6" w:space="0" w:color="auto"/>
            </w:tcBorders>
          </w:tcPr>
          <w:p w14:paraId="250DA994" w14:textId="77777777" w:rsidR="0013353B" w:rsidRPr="002F49A6"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bCs/>
                <w:kern w:val="0"/>
                <w:lang w:eastAsia="ru-RU"/>
              </w:rPr>
            </w:pPr>
            <w:r w:rsidRPr="002F49A6">
              <w:rPr>
                <w:rFonts w:ascii="Times New Roman" w:eastAsiaTheme="minorEastAsia" w:hAnsi="Times New Roman" w:cs="Times New Roman"/>
                <w:bCs/>
                <w:kern w:val="0"/>
                <w:lang w:eastAsia="ru-RU"/>
              </w:rPr>
              <w:t>0710003</w:t>
            </w:r>
          </w:p>
        </w:tc>
      </w:tr>
      <w:tr w:rsidR="0013353B" w:rsidRPr="002F49A6" w14:paraId="5ADE0894" w14:textId="77777777" w:rsidTr="0013353B">
        <w:tc>
          <w:tcPr>
            <w:tcW w:w="6112" w:type="dxa"/>
            <w:tcBorders>
              <w:top w:val="nil"/>
              <w:left w:val="nil"/>
              <w:bottom w:val="nil"/>
              <w:right w:val="nil"/>
            </w:tcBorders>
          </w:tcPr>
          <w:p w14:paraId="6BCB65FB"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560" w:type="dxa"/>
            <w:tcBorders>
              <w:top w:val="nil"/>
              <w:left w:val="nil"/>
              <w:bottom w:val="nil"/>
              <w:right w:val="nil"/>
            </w:tcBorders>
          </w:tcPr>
          <w:p w14:paraId="75144AF0" w14:textId="77777777" w:rsidR="0013353B" w:rsidRPr="002F49A6" w:rsidRDefault="0013353B" w:rsidP="0013353B">
            <w:pPr>
              <w:suppressAutoHyphens w:val="0"/>
              <w:autoSpaceDE w:val="0"/>
              <w:adjustRightInd w:val="0"/>
              <w:spacing w:after="0" w:line="240" w:lineRule="auto"/>
              <w:jc w:val="right"/>
              <w:textAlignment w:val="auto"/>
              <w:rPr>
                <w:rFonts w:ascii="Times New Roman" w:eastAsiaTheme="minorEastAsia" w:hAnsi="Times New Roman" w:cs="Times New Roman"/>
                <w:kern w:val="0"/>
                <w:lang w:eastAsia="ru-RU"/>
              </w:rPr>
            </w:pPr>
            <w:r w:rsidRPr="002F49A6">
              <w:rPr>
                <w:rFonts w:ascii="Times New Roman" w:eastAsiaTheme="minorEastAsia" w:hAnsi="Times New Roman" w:cs="Times New Roman"/>
                <w:kern w:val="0"/>
                <w:lang w:eastAsia="ru-RU"/>
              </w:rPr>
              <w:t>Дата</w:t>
            </w:r>
          </w:p>
        </w:tc>
        <w:tc>
          <w:tcPr>
            <w:tcW w:w="1580" w:type="dxa"/>
            <w:tcBorders>
              <w:top w:val="single" w:sz="6" w:space="0" w:color="auto"/>
              <w:left w:val="single" w:sz="6" w:space="0" w:color="auto"/>
              <w:bottom w:val="single" w:sz="6" w:space="0" w:color="auto"/>
              <w:right w:val="single" w:sz="6" w:space="0" w:color="auto"/>
            </w:tcBorders>
          </w:tcPr>
          <w:p w14:paraId="268BC3AA" w14:textId="77777777" w:rsidR="0013353B" w:rsidRPr="002F49A6"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bCs/>
                <w:kern w:val="0"/>
                <w:lang w:eastAsia="ru-RU"/>
              </w:rPr>
            </w:pPr>
            <w:r w:rsidRPr="002F49A6">
              <w:rPr>
                <w:rFonts w:ascii="Times New Roman" w:eastAsiaTheme="minorEastAsia" w:hAnsi="Times New Roman" w:cs="Times New Roman"/>
                <w:bCs/>
                <w:kern w:val="0"/>
                <w:lang w:eastAsia="ru-RU"/>
              </w:rPr>
              <w:t>31.12.2018</w:t>
            </w:r>
          </w:p>
        </w:tc>
      </w:tr>
      <w:tr w:rsidR="0013353B" w:rsidRPr="002F49A6" w14:paraId="693AB315" w14:textId="77777777" w:rsidTr="0013353B">
        <w:tc>
          <w:tcPr>
            <w:tcW w:w="6112" w:type="dxa"/>
            <w:tcBorders>
              <w:top w:val="nil"/>
              <w:left w:val="nil"/>
              <w:bottom w:val="nil"/>
              <w:right w:val="nil"/>
            </w:tcBorders>
          </w:tcPr>
          <w:p w14:paraId="12FBFBF9"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bCs/>
                <w:kern w:val="0"/>
                <w:lang w:eastAsia="ru-RU"/>
              </w:rPr>
            </w:pPr>
            <w:r w:rsidRPr="002F49A6">
              <w:rPr>
                <w:rFonts w:ascii="Times New Roman" w:eastAsiaTheme="minorEastAsia" w:hAnsi="Times New Roman" w:cs="Times New Roman"/>
                <w:kern w:val="0"/>
                <w:lang w:eastAsia="ru-RU"/>
              </w:rPr>
              <w:t>Организация:</w:t>
            </w:r>
            <w:r w:rsidRPr="002F49A6">
              <w:rPr>
                <w:rFonts w:ascii="Times New Roman" w:eastAsiaTheme="minorEastAsia" w:hAnsi="Times New Roman" w:cs="Times New Roman"/>
                <w:bCs/>
                <w:kern w:val="0"/>
                <w:lang w:eastAsia="ru-RU"/>
              </w:rPr>
              <w:t xml:space="preserve"> Открытое акционерное общество по газификации и эксплуатации газового хозяйства "Читаоблгаз"</w:t>
            </w:r>
          </w:p>
        </w:tc>
        <w:tc>
          <w:tcPr>
            <w:tcW w:w="1560" w:type="dxa"/>
            <w:tcBorders>
              <w:top w:val="nil"/>
              <w:left w:val="nil"/>
              <w:bottom w:val="nil"/>
              <w:right w:val="nil"/>
            </w:tcBorders>
          </w:tcPr>
          <w:p w14:paraId="67FE29A4" w14:textId="77777777" w:rsidR="0013353B" w:rsidRPr="002F49A6" w:rsidRDefault="0013353B" w:rsidP="0013353B">
            <w:pPr>
              <w:suppressAutoHyphens w:val="0"/>
              <w:autoSpaceDE w:val="0"/>
              <w:adjustRightInd w:val="0"/>
              <w:spacing w:after="0" w:line="240" w:lineRule="auto"/>
              <w:jc w:val="right"/>
              <w:textAlignment w:val="auto"/>
              <w:rPr>
                <w:rFonts w:ascii="Times New Roman" w:eastAsiaTheme="minorEastAsia" w:hAnsi="Times New Roman" w:cs="Times New Roman"/>
                <w:kern w:val="0"/>
                <w:lang w:eastAsia="ru-RU"/>
              </w:rPr>
            </w:pPr>
            <w:r w:rsidRPr="002F49A6">
              <w:rPr>
                <w:rFonts w:ascii="Times New Roman" w:eastAsiaTheme="minorEastAsia" w:hAnsi="Times New Roman" w:cs="Times New Roman"/>
                <w:kern w:val="0"/>
                <w:lang w:eastAsia="ru-RU"/>
              </w:rPr>
              <w:t>по ОКПО</w:t>
            </w:r>
          </w:p>
        </w:tc>
        <w:tc>
          <w:tcPr>
            <w:tcW w:w="1580" w:type="dxa"/>
            <w:tcBorders>
              <w:top w:val="single" w:sz="6" w:space="0" w:color="auto"/>
              <w:left w:val="single" w:sz="6" w:space="0" w:color="auto"/>
              <w:bottom w:val="single" w:sz="6" w:space="0" w:color="auto"/>
              <w:right w:val="single" w:sz="6" w:space="0" w:color="auto"/>
            </w:tcBorders>
          </w:tcPr>
          <w:p w14:paraId="1C905C89" w14:textId="77777777" w:rsidR="0013353B" w:rsidRPr="002F49A6"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bCs/>
                <w:kern w:val="0"/>
                <w:lang w:eastAsia="ru-RU"/>
              </w:rPr>
            </w:pPr>
            <w:r w:rsidRPr="002F49A6">
              <w:rPr>
                <w:rFonts w:ascii="Times New Roman" w:eastAsiaTheme="minorEastAsia" w:hAnsi="Times New Roman" w:cs="Times New Roman"/>
                <w:bCs/>
                <w:kern w:val="0"/>
                <w:lang w:eastAsia="ru-RU"/>
              </w:rPr>
              <w:t>03257290</w:t>
            </w:r>
          </w:p>
        </w:tc>
      </w:tr>
      <w:tr w:rsidR="0013353B" w:rsidRPr="002F49A6" w14:paraId="29261E6F" w14:textId="77777777" w:rsidTr="0013353B">
        <w:tc>
          <w:tcPr>
            <w:tcW w:w="6112" w:type="dxa"/>
            <w:tcBorders>
              <w:top w:val="nil"/>
              <w:left w:val="nil"/>
              <w:bottom w:val="nil"/>
              <w:right w:val="nil"/>
            </w:tcBorders>
          </w:tcPr>
          <w:p w14:paraId="0BF51921"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2F49A6">
              <w:rPr>
                <w:rFonts w:ascii="Times New Roman" w:eastAsiaTheme="minorEastAsia" w:hAnsi="Times New Roman" w:cs="Times New Roman"/>
                <w:kern w:val="0"/>
                <w:lang w:eastAsia="ru-RU"/>
              </w:rPr>
              <w:t>Идентификационный номер налогоплательщика</w:t>
            </w:r>
          </w:p>
        </w:tc>
        <w:tc>
          <w:tcPr>
            <w:tcW w:w="1560" w:type="dxa"/>
            <w:tcBorders>
              <w:top w:val="nil"/>
              <w:left w:val="nil"/>
              <w:bottom w:val="nil"/>
              <w:right w:val="nil"/>
            </w:tcBorders>
          </w:tcPr>
          <w:p w14:paraId="54D1BB10" w14:textId="77777777" w:rsidR="0013353B" w:rsidRPr="002F49A6" w:rsidRDefault="0013353B" w:rsidP="0013353B">
            <w:pPr>
              <w:suppressAutoHyphens w:val="0"/>
              <w:autoSpaceDE w:val="0"/>
              <w:adjustRightInd w:val="0"/>
              <w:spacing w:after="0" w:line="240" w:lineRule="auto"/>
              <w:jc w:val="right"/>
              <w:textAlignment w:val="auto"/>
              <w:rPr>
                <w:rFonts w:ascii="Times New Roman" w:eastAsiaTheme="minorEastAsia" w:hAnsi="Times New Roman" w:cs="Times New Roman"/>
                <w:kern w:val="0"/>
                <w:lang w:eastAsia="ru-RU"/>
              </w:rPr>
            </w:pPr>
            <w:r w:rsidRPr="002F49A6">
              <w:rPr>
                <w:rFonts w:ascii="Times New Roman" w:eastAsiaTheme="minorEastAsia" w:hAnsi="Times New Roman" w:cs="Times New Roman"/>
                <w:kern w:val="0"/>
                <w:lang w:eastAsia="ru-RU"/>
              </w:rPr>
              <w:t>ИНН</w:t>
            </w:r>
          </w:p>
        </w:tc>
        <w:tc>
          <w:tcPr>
            <w:tcW w:w="1580" w:type="dxa"/>
            <w:tcBorders>
              <w:top w:val="single" w:sz="6" w:space="0" w:color="auto"/>
              <w:left w:val="single" w:sz="6" w:space="0" w:color="auto"/>
              <w:bottom w:val="single" w:sz="6" w:space="0" w:color="auto"/>
              <w:right w:val="single" w:sz="6" w:space="0" w:color="auto"/>
            </w:tcBorders>
          </w:tcPr>
          <w:p w14:paraId="0D0237DF" w14:textId="77777777" w:rsidR="0013353B" w:rsidRPr="002F49A6"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bCs/>
                <w:kern w:val="0"/>
                <w:lang w:eastAsia="ru-RU"/>
              </w:rPr>
            </w:pPr>
            <w:r w:rsidRPr="002F49A6">
              <w:rPr>
                <w:rFonts w:ascii="Times New Roman" w:eastAsiaTheme="minorEastAsia" w:hAnsi="Times New Roman" w:cs="Times New Roman"/>
                <w:bCs/>
                <w:kern w:val="0"/>
                <w:lang w:eastAsia="ru-RU"/>
              </w:rPr>
              <w:t>7536019006</w:t>
            </w:r>
          </w:p>
        </w:tc>
      </w:tr>
      <w:tr w:rsidR="0013353B" w:rsidRPr="002F49A6" w14:paraId="6847EF1A" w14:textId="77777777" w:rsidTr="0013353B">
        <w:tc>
          <w:tcPr>
            <w:tcW w:w="6112" w:type="dxa"/>
            <w:tcBorders>
              <w:top w:val="nil"/>
              <w:left w:val="nil"/>
              <w:bottom w:val="nil"/>
              <w:right w:val="nil"/>
            </w:tcBorders>
          </w:tcPr>
          <w:p w14:paraId="366A598C"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2F49A6">
              <w:rPr>
                <w:rFonts w:ascii="Times New Roman" w:eastAsiaTheme="minorEastAsia" w:hAnsi="Times New Roman" w:cs="Times New Roman"/>
                <w:kern w:val="0"/>
                <w:lang w:eastAsia="ru-RU"/>
              </w:rPr>
              <w:t>Вид деятельности:</w:t>
            </w:r>
          </w:p>
        </w:tc>
        <w:tc>
          <w:tcPr>
            <w:tcW w:w="1560" w:type="dxa"/>
            <w:tcBorders>
              <w:top w:val="nil"/>
              <w:left w:val="nil"/>
              <w:bottom w:val="nil"/>
              <w:right w:val="nil"/>
            </w:tcBorders>
          </w:tcPr>
          <w:p w14:paraId="28FA25CE" w14:textId="77777777" w:rsidR="0013353B" w:rsidRPr="002F49A6" w:rsidRDefault="0013353B" w:rsidP="0013353B">
            <w:pPr>
              <w:suppressAutoHyphens w:val="0"/>
              <w:autoSpaceDE w:val="0"/>
              <w:adjustRightInd w:val="0"/>
              <w:spacing w:after="0" w:line="240" w:lineRule="auto"/>
              <w:jc w:val="right"/>
              <w:textAlignment w:val="auto"/>
              <w:rPr>
                <w:rFonts w:ascii="Times New Roman" w:eastAsiaTheme="minorEastAsia" w:hAnsi="Times New Roman" w:cs="Times New Roman"/>
                <w:kern w:val="0"/>
                <w:lang w:eastAsia="ru-RU"/>
              </w:rPr>
            </w:pPr>
            <w:r w:rsidRPr="002F49A6">
              <w:rPr>
                <w:rFonts w:ascii="Times New Roman" w:eastAsiaTheme="minorEastAsia" w:hAnsi="Times New Roman" w:cs="Times New Roman"/>
                <w:kern w:val="0"/>
                <w:lang w:eastAsia="ru-RU"/>
              </w:rPr>
              <w:t>по ОКВЭД</w:t>
            </w:r>
          </w:p>
        </w:tc>
        <w:tc>
          <w:tcPr>
            <w:tcW w:w="1580" w:type="dxa"/>
            <w:tcBorders>
              <w:top w:val="single" w:sz="6" w:space="0" w:color="auto"/>
              <w:left w:val="single" w:sz="6" w:space="0" w:color="auto"/>
              <w:bottom w:val="single" w:sz="6" w:space="0" w:color="auto"/>
              <w:right w:val="single" w:sz="6" w:space="0" w:color="auto"/>
            </w:tcBorders>
          </w:tcPr>
          <w:p w14:paraId="1F89106D"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13353B" w:rsidRPr="002F49A6" w14:paraId="3BEA82B2" w14:textId="77777777" w:rsidTr="0013353B">
        <w:tc>
          <w:tcPr>
            <w:tcW w:w="6112" w:type="dxa"/>
            <w:tcBorders>
              <w:top w:val="nil"/>
              <w:left w:val="nil"/>
              <w:bottom w:val="nil"/>
              <w:right w:val="nil"/>
            </w:tcBorders>
          </w:tcPr>
          <w:p w14:paraId="2AAC998E"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bCs/>
                <w:kern w:val="0"/>
                <w:lang w:eastAsia="ru-RU"/>
              </w:rPr>
            </w:pPr>
            <w:r w:rsidRPr="002F49A6">
              <w:rPr>
                <w:rFonts w:ascii="Times New Roman" w:eastAsiaTheme="minorEastAsia" w:hAnsi="Times New Roman" w:cs="Times New Roman"/>
                <w:kern w:val="0"/>
                <w:lang w:eastAsia="ru-RU"/>
              </w:rPr>
              <w:t>Организационно-правовая форма / форма собственности:</w:t>
            </w:r>
            <w:r w:rsidRPr="002F49A6">
              <w:rPr>
                <w:rFonts w:ascii="Times New Roman" w:eastAsiaTheme="minorEastAsia" w:hAnsi="Times New Roman" w:cs="Times New Roman"/>
                <w:bCs/>
                <w:kern w:val="0"/>
                <w:lang w:eastAsia="ru-RU"/>
              </w:rPr>
              <w:t xml:space="preserve"> открытое акционерное общество / Смешанная российская собственность с долей собственности субъектов Российской Федерации</w:t>
            </w:r>
          </w:p>
        </w:tc>
        <w:tc>
          <w:tcPr>
            <w:tcW w:w="1560" w:type="dxa"/>
            <w:tcBorders>
              <w:top w:val="nil"/>
              <w:left w:val="nil"/>
              <w:bottom w:val="nil"/>
              <w:right w:val="nil"/>
            </w:tcBorders>
          </w:tcPr>
          <w:p w14:paraId="3A8B9FA6" w14:textId="77777777" w:rsidR="0013353B" w:rsidRPr="002F49A6" w:rsidRDefault="0013353B" w:rsidP="0013353B">
            <w:pPr>
              <w:suppressAutoHyphens w:val="0"/>
              <w:autoSpaceDE w:val="0"/>
              <w:adjustRightInd w:val="0"/>
              <w:spacing w:after="0" w:line="240" w:lineRule="auto"/>
              <w:jc w:val="right"/>
              <w:textAlignment w:val="auto"/>
              <w:rPr>
                <w:rFonts w:ascii="Times New Roman" w:eastAsiaTheme="minorEastAsia" w:hAnsi="Times New Roman" w:cs="Times New Roman"/>
                <w:kern w:val="0"/>
                <w:lang w:eastAsia="ru-RU"/>
              </w:rPr>
            </w:pPr>
            <w:r w:rsidRPr="002F49A6">
              <w:rPr>
                <w:rFonts w:ascii="Times New Roman" w:eastAsiaTheme="minorEastAsia" w:hAnsi="Times New Roman" w:cs="Times New Roman"/>
                <w:kern w:val="0"/>
                <w:lang w:eastAsia="ru-RU"/>
              </w:rPr>
              <w:t>по ОКОПФ / ОКФС</w:t>
            </w:r>
          </w:p>
        </w:tc>
        <w:tc>
          <w:tcPr>
            <w:tcW w:w="1580" w:type="dxa"/>
            <w:tcBorders>
              <w:top w:val="single" w:sz="6" w:space="0" w:color="auto"/>
              <w:left w:val="single" w:sz="6" w:space="0" w:color="auto"/>
              <w:bottom w:val="single" w:sz="6" w:space="0" w:color="auto"/>
              <w:right w:val="single" w:sz="6" w:space="0" w:color="auto"/>
            </w:tcBorders>
          </w:tcPr>
          <w:p w14:paraId="19786C96" w14:textId="77777777" w:rsidR="0013353B" w:rsidRPr="002F49A6"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bCs/>
                <w:kern w:val="0"/>
                <w:lang w:eastAsia="ru-RU"/>
              </w:rPr>
            </w:pPr>
            <w:r w:rsidRPr="002F49A6">
              <w:rPr>
                <w:rFonts w:ascii="Times New Roman" w:eastAsiaTheme="minorEastAsia" w:hAnsi="Times New Roman" w:cs="Times New Roman"/>
                <w:bCs/>
                <w:kern w:val="0"/>
                <w:lang w:eastAsia="ru-RU"/>
              </w:rPr>
              <w:t>47 / 42</w:t>
            </w:r>
          </w:p>
        </w:tc>
      </w:tr>
      <w:tr w:rsidR="0013353B" w:rsidRPr="002F49A6" w14:paraId="61AD3A15" w14:textId="77777777" w:rsidTr="0013353B">
        <w:tc>
          <w:tcPr>
            <w:tcW w:w="6112" w:type="dxa"/>
            <w:tcBorders>
              <w:top w:val="nil"/>
              <w:left w:val="nil"/>
              <w:bottom w:val="nil"/>
              <w:right w:val="nil"/>
            </w:tcBorders>
          </w:tcPr>
          <w:p w14:paraId="2EA4B617"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bCs/>
                <w:kern w:val="0"/>
                <w:lang w:eastAsia="ru-RU"/>
              </w:rPr>
            </w:pPr>
            <w:r w:rsidRPr="002F49A6">
              <w:rPr>
                <w:rFonts w:ascii="Times New Roman" w:eastAsiaTheme="minorEastAsia" w:hAnsi="Times New Roman" w:cs="Times New Roman"/>
                <w:kern w:val="0"/>
                <w:lang w:eastAsia="ru-RU"/>
              </w:rPr>
              <w:t>Единица измерения:</w:t>
            </w:r>
            <w:r w:rsidRPr="002F49A6">
              <w:rPr>
                <w:rFonts w:ascii="Times New Roman" w:eastAsiaTheme="minorEastAsia" w:hAnsi="Times New Roman" w:cs="Times New Roman"/>
                <w:bCs/>
                <w:kern w:val="0"/>
                <w:lang w:eastAsia="ru-RU"/>
              </w:rPr>
              <w:t xml:space="preserve"> тыс. руб.</w:t>
            </w:r>
          </w:p>
        </w:tc>
        <w:tc>
          <w:tcPr>
            <w:tcW w:w="1560" w:type="dxa"/>
            <w:tcBorders>
              <w:top w:val="nil"/>
              <w:left w:val="nil"/>
              <w:bottom w:val="nil"/>
              <w:right w:val="nil"/>
            </w:tcBorders>
          </w:tcPr>
          <w:p w14:paraId="7FEA5882" w14:textId="77777777" w:rsidR="0013353B" w:rsidRPr="002F49A6" w:rsidRDefault="0013353B" w:rsidP="0013353B">
            <w:pPr>
              <w:suppressAutoHyphens w:val="0"/>
              <w:autoSpaceDE w:val="0"/>
              <w:adjustRightInd w:val="0"/>
              <w:spacing w:after="0" w:line="240" w:lineRule="auto"/>
              <w:jc w:val="right"/>
              <w:textAlignment w:val="auto"/>
              <w:rPr>
                <w:rFonts w:ascii="Times New Roman" w:eastAsiaTheme="minorEastAsia" w:hAnsi="Times New Roman" w:cs="Times New Roman"/>
                <w:kern w:val="0"/>
                <w:lang w:eastAsia="ru-RU"/>
              </w:rPr>
            </w:pPr>
            <w:r w:rsidRPr="002F49A6">
              <w:rPr>
                <w:rFonts w:ascii="Times New Roman" w:eastAsiaTheme="minorEastAsia" w:hAnsi="Times New Roman" w:cs="Times New Roman"/>
                <w:kern w:val="0"/>
                <w:lang w:eastAsia="ru-RU"/>
              </w:rPr>
              <w:t>по ОКЕИ</w:t>
            </w:r>
          </w:p>
        </w:tc>
        <w:tc>
          <w:tcPr>
            <w:tcW w:w="1580" w:type="dxa"/>
            <w:tcBorders>
              <w:top w:val="single" w:sz="6" w:space="0" w:color="auto"/>
              <w:left w:val="single" w:sz="6" w:space="0" w:color="auto"/>
              <w:bottom w:val="single" w:sz="6" w:space="0" w:color="auto"/>
              <w:right w:val="single" w:sz="6" w:space="0" w:color="auto"/>
            </w:tcBorders>
          </w:tcPr>
          <w:p w14:paraId="5C52705B" w14:textId="77777777" w:rsidR="0013353B" w:rsidRPr="002F49A6"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bCs/>
                <w:kern w:val="0"/>
                <w:lang w:eastAsia="ru-RU"/>
              </w:rPr>
            </w:pPr>
            <w:r w:rsidRPr="002F49A6">
              <w:rPr>
                <w:rFonts w:ascii="Times New Roman" w:eastAsiaTheme="minorEastAsia" w:hAnsi="Times New Roman" w:cs="Times New Roman"/>
                <w:bCs/>
                <w:kern w:val="0"/>
                <w:lang w:eastAsia="ru-RU"/>
              </w:rPr>
              <w:t>384</w:t>
            </w:r>
          </w:p>
        </w:tc>
      </w:tr>
      <w:tr w:rsidR="0013353B" w:rsidRPr="002F49A6" w14:paraId="3A1A916A" w14:textId="77777777" w:rsidTr="0013353B">
        <w:tc>
          <w:tcPr>
            <w:tcW w:w="6112" w:type="dxa"/>
            <w:tcBorders>
              <w:top w:val="nil"/>
              <w:left w:val="nil"/>
              <w:bottom w:val="nil"/>
              <w:right w:val="nil"/>
            </w:tcBorders>
          </w:tcPr>
          <w:p w14:paraId="4D9A2E77"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bCs/>
                <w:kern w:val="0"/>
                <w:lang w:eastAsia="ru-RU"/>
              </w:rPr>
            </w:pPr>
            <w:r w:rsidRPr="002F49A6">
              <w:rPr>
                <w:rFonts w:ascii="Times New Roman" w:eastAsiaTheme="minorEastAsia" w:hAnsi="Times New Roman" w:cs="Times New Roman"/>
                <w:kern w:val="0"/>
                <w:lang w:eastAsia="ru-RU"/>
              </w:rPr>
              <w:t>Местонахождение (адрес):</w:t>
            </w:r>
            <w:r w:rsidRPr="002F49A6">
              <w:rPr>
                <w:rFonts w:ascii="Times New Roman" w:eastAsiaTheme="minorEastAsia" w:hAnsi="Times New Roman" w:cs="Times New Roman"/>
                <w:bCs/>
                <w:kern w:val="0"/>
                <w:lang w:eastAsia="ru-RU"/>
              </w:rPr>
              <w:t xml:space="preserve"> 672000 Россия, Забайкальский край, город Чита, Костюшко-Григоровича, 29</w:t>
            </w:r>
          </w:p>
        </w:tc>
        <w:tc>
          <w:tcPr>
            <w:tcW w:w="1560" w:type="dxa"/>
            <w:tcBorders>
              <w:top w:val="nil"/>
              <w:left w:val="nil"/>
              <w:bottom w:val="nil"/>
              <w:right w:val="nil"/>
            </w:tcBorders>
          </w:tcPr>
          <w:p w14:paraId="2EF56838"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580" w:type="dxa"/>
            <w:tcBorders>
              <w:top w:val="nil"/>
              <w:left w:val="nil"/>
              <w:bottom w:val="nil"/>
              <w:right w:val="nil"/>
            </w:tcBorders>
          </w:tcPr>
          <w:p w14:paraId="17ABEFC8"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bl>
    <w:p w14:paraId="28496D78"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bl>
      <w:tblPr>
        <w:tblW w:w="0" w:type="auto"/>
        <w:tblLayout w:type="fixed"/>
        <w:tblCellMar>
          <w:left w:w="72" w:type="dxa"/>
          <w:right w:w="72" w:type="dxa"/>
        </w:tblCellMar>
        <w:tblLook w:val="0000" w:firstRow="0" w:lastRow="0" w:firstColumn="0" w:lastColumn="0" w:noHBand="0" w:noVBand="0"/>
      </w:tblPr>
      <w:tblGrid>
        <w:gridCol w:w="2532"/>
        <w:gridCol w:w="640"/>
        <w:gridCol w:w="1000"/>
        <w:gridCol w:w="1000"/>
        <w:gridCol w:w="1000"/>
        <w:gridCol w:w="1000"/>
        <w:gridCol w:w="1000"/>
        <w:gridCol w:w="1080"/>
      </w:tblGrid>
      <w:tr w:rsidR="0013353B" w:rsidRPr="002F49A6" w14:paraId="31C6B8BE" w14:textId="77777777" w:rsidTr="0013353B">
        <w:tc>
          <w:tcPr>
            <w:tcW w:w="9252" w:type="dxa"/>
            <w:gridSpan w:val="8"/>
            <w:tcBorders>
              <w:top w:val="double" w:sz="6" w:space="0" w:color="auto"/>
              <w:left w:val="double" w:sz="6" w:space="0" w:color="auto"/>
              <w:bottom w:val="single" w:sz="6" w:space="0" w:color="auto"/>
              <w:right w:val="double" w:sz="6" w:space="0" w:color="auto"/>
            </w:tcBorders>
          </w:tcPr>
          <w:p w14:paraId="23F965E5" w14:textId="77777777" w:rsidR="0013353B" w:rsidRPr="002F49A6"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2F49A6">
              <w:rPr>
                <w:rFonts w:ascii="Times New Roman" w:eastAsiaTheme="minorEastAsia" w:hAnsi="Times New Roman" w:cs="Times New Roman"/>
                <w:kern w:val="0"/>
                <w:lang w:eastAsia="ru-RU"/>
              </w:rPr>
              <w:t>1. Движение капитала</w:t>
            </w:r>
          </w:p>
        </w:tc>
      </w:tr>
      <w:tr w:rsidR="0013353B" w:rsidRPr="002F49A6" w14:paraId="57CF50AA" w14:textId="77777777" w:rsidTr="0013353B">
        <w:tc>
          <w:tcPr>
            <w:tcW w:w="2532" w:type="dxa"/>
            <w:tcBorders>
              <w:top w:val="single" w:sz="6" w:space="0" w:color="auto"/>
              <w:left w:val="double" w:sz="6" w:space="0" w:color="auto"/>
              <w:bottom w:val="single" w:sz="6" w:space="0" w:color="auto"/>
              <w:right w:val="single" w:sz="6" w:space="0" w:color="auto"/>
            </w:tcBorders>
          </w:tcPr>
          <w:p w14:paraId="2FAA0D7E" w14:textId="77777777" w:rsidR="0013353B" w:rsidRPr="002F49A6"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2F49A6">
              <w:rPr>
                <w:rFonts w:ascii="Times New Roman" w:eastAsiaTheme="minorEastAsia" w:hAnsi="Times New Roman" w:cs="Times New Roman"/>
                <w:kern w:val="0"/>
                <w:lang w:eastAsia="ru-RU"/>
              </w:rPr>
              <w:t>Наименование показателя</w:t>
            </w:r>
          </w:p>
        </w:tc>
        <w:tc>
          <w:tcPr>
            <w:tcW w:w="640" w:type="dxa"/>
            <w:tcBorders>
              <w:top w:val="single" w:sz="6" w:space="0" w:color="auto"/>
              <w:left w:val="single" w:sz="6" w:space="0" w:color="auto"/>
              <w:bottom w:val="single" w:sz="6" w:space="0" w:color="auto"/>
              <w:right w:val="single" w:sz="6" w:space="0" w:color="auto"/>
            </w:tcBorders>
          </w:tcPr>
          <w:p w14:paraId="29D464A8" w14:textId="77777777" w:rsidR="0013353B" w:rsidRPr="002F49A6"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2F49A6">
              <w:rPr>
                <w:rFonts w:ascii="Times New Roman" w:eastAsiaTheme="minorEastAsia" w:hAnsi="Times New Roman" w:cs="Times New Roman"/>
                <w:kern w:val="0"/>
                <w:lang w:eastAsia="ru-RU"/>
              </w:rPr>
              <w:t>Код строки</w:t>
            </w:r>
          </w:p>
        </w:tc>
        <w:tc>
          <w:tcPr>
            <w:tcW w:w="1000" w:type="dxa"/>
            <w:tcBorders>
              <w:top w:val="single" w:sz="6" w:space="0" w:color="auto"/>
              <w:left w:val="single" w:sz="6" w:space="0" w:color="auto"/>
              <w:bottom w:val="single" w:sz="6" w:space="0" w:color="auto"/>
              <w:right w:val="single" w:sz="6" w:space="0" w:color="auto"/>
            </w:tcBorders>
          </w:tcPr>
          <w:p w14:paraId="54263841" w14:textId="77777777" w:rsidR="0013353B" w:rsidRPr="002F49A6"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2F49A6">
              <w:rPr>
                <w:rFonts w:ascii="Times New Roman" w:eastAsiaTheme="minorEastAsia" w:hAnsi="Times New Roman" w:cs="Times New Roman"/>
                <w:kern w:val="0"/>
                <w:lang w:eastAsia="ru-RU"/>
              </w:rPr>
              <w:t>Уставный капитал</w:t>
            </w:r>
          </w:p>
        </w:tc>
        <w:tc>
          <w:tcPr>
            <w:tcW w:w="1000" w:type="dxa"/>
            <w:tcBorders>
              <w:top w:val="single" w:sz="6" w:space="0" w:color="auto"/>
              <w:left w:val="single" w:sz="6" w:space="0" w:color="auto"/>
              <w:bottom w:val="single" w:sz="6" w:space="0" w:color="auto"/>
              <w:right w:val="single" w:sz="6" w:space="0" w:color="auto"/>
            </w:tcBorders>
          </w:tcPr>
          <w:p w14:paraId="5948EA6E" w14:textId="77777777" w:rsidR="0013353B" w:rsidRPr="002F49A6"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2F49A6">
              <w:rPr>
                <w:rFonts w:ascii="Times New Roman" w:eastAsiaTheme="minorEastAsia" w:hAnsi="Times New Roman" w:cs="Times New Roman"/>
                <w:kern w:val="0"/>
                <w:lang w:eastAsia="ru-RU"/>
              </w:rPr>
              <w:t>Собственные акции, выкупленные у акционеров</w:t>
            </w:r>
          </w:p>
        </w:tc>
        <w:tc>
          <w:tcPr>
            <w:tcW w:w="1000" w:type="dxa"/>
            <w:tcBorders>
              <w:top w:val="single" w:sz="6" w:space="0" w:color="auto"/>
              <w:left w:val="single" w:sz="6" w:space="0" w:color="auto"/>
              <w:bottom w:val="single" w:sz="6" w:space="0" w:color="auto"/>
              <w:right w:val="single" w:sz="6" w:space="0" w:color="auto"/>
            </w:tcBorders>
          </w:tcPr>
          <w:p w14:paraId="5D566F7A" w14:textId="77777777" w:rsidR="0013353B" w:rsidRPr="002F49A6"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2F49A6">
              <w:rPr>
                <w:rFonts w:ascii="Times New Roman" w:eastAsiaTheme="minorEastAsia" w:hAnsi="Times New Roman" w:cs="Times New Roman"/>
                <w:kern w:val="0"/>
                <w:lang w:eastAsia="ru-RU"/>
              </w:rPr>
              <w:t>Добавочный капитал</w:t>
            </w:r>
          </w:p>
        </w:tc>
        <w:tc>
          <w:tcPr>
            <w:tcW w:w="1000" w:type="dxa"/>
            <w:tcBorders>
              <w:top w:val="single" w:sz="6" w:space="0" w:color="auto"/>
              <w:left w:val="single" w:sz="6" w:space="0" w:color="auto"/>
              <w:bottom w:val="single" w:sz="6" w:space="0" w:color="auto"/>
              <w:right w:val="single" w:sz="6" w:space="0" w:color="auto"/>
            </w:tcBorders>
          </w:tcPr>
          <w:p w14:paraId="57FF7C47" w14:textId="77777777" w:rsidR="0013353B" w:rsidRPr="002F49A6"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2F49A6">
              <w:rPr>
                <w:rFonts w:ascii="Times New Roman" w:eastAsiaTheme="minorEastAsia" w:hAnsi="Times New Roman" w:cs="Times New Roman"/>
                <w:kern w:val="0"/>
                <w:lang w:eastAsia="ru-RU"/>
              </w:rPr>
              <w:t>Резервный капитал</w:t>
            </w:r>
          </w:p>
        </w:tc>
        <w:tc>
          <w:tcPr>
            <w:tcW w:w="1000" w:type="dxa"/>
            <w:tcBorders>
              <w:top w:val="single" w:sz="6" w:space="0" w:color="auto"/>
              <w:left w:val="single" w:sz="6" w:space="0" w:color="auto"/>
              <w:bottom w:val="single" w:sz="6" w:space="0" w:color="auto"/>
              <w:right w:val="single" w:sz="6" w:space="0" w:color="auto"/>
            </w:tcBorders>
          </w:tcPr>
          <w:p w14:paraId="7F4F8B47" w14:textId="77777777" w:rsidR="0013353B" w:rsidRPr="002F49A6"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2F49A6">
              <w:rPr>
                <w:rFonts w:ascii="Times New Roman" w:eastAsiaTheme="minorEastAsia" w:hAnsi="Times New Roman" w:cs="Times New Roman"/>
                <w:kern w:val="0"/>
                <w:lang w:eastAsia="ru-RU"/>
              </w:rPr>
              <w:t>Нераспределенная прибыль (непокрытый убыток)</w:t>
            </w:r>
          </w:p>
        </w:tc>
        <w:tc>
          <w:tcPr>
            <w:tcW w:w="1080" w:type="dxa"/>
            <w:tcBorders>
              <w:top w:val="single" w:sz="6" w:space="0" w:color="auto"/>
              <w:left w:val="single" w:sz="6" w:space="0" w:color="auto"/>
              <w:bottom w:val="single" w:sz="6" w:space="0" w:color="auto"/>
              <w:right w:val="double" w:sz="6" w:space="0" w:color="auto"/>
            </w:tcBorders>
          </w:tcPr>
          <w:p w14:paraId="299F1AAE" w14:textId="77777777" w:rsidR="0013353B" w:rsidRPr="002F49A6"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2F49A6">
              <w:rPr>
                <w:rFonts w:ascii="Times New Roman" w:eastAsiaTheme="minorEastAsia" w:hAnsi="Times New Roman" w:cs="Times New Roman"/>
                <w:kern w:val="0"/>
                <w:lang w:eastAsia="ru-RU"/>
              </w:rPr>
              <w:t>Итого</w:t>
            </w:r>
          </w:p>
        </w:tc>
      </w:tr>
      <w:tr w:rsidR="0013353B" w:rsidRPr="002F49A6" w14:paraId="0E451ABF" w14:textId="77777777" w:rsidTr="0013353B">
        <w:tc>
          <w:tcPr>
            <w:tcW w:w="2532" w:type="dxa"/>
            <w:tcBorders>
              <w:top w:val="single" w:sz="6" w:space="0" w:color="auto"/>
              <w:left w:val="double" w:sz="6" w:space="0" w:color="auto"/>
              <w:bottom w:val="single" w:sz="6" w:space="0" w:color="auto"/>
              <w:right w:val="single" w:sz="6" w:space="0" w:color="auto"/>
            </w:tcBorders>
          </w:tcPr>
          <w:p w14:paraId="4756603A" w14:textId="77777777" w:rsidR="0013353B" w:rsidRPr="002F49A6"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2F49A6">
              <w:rPr>
                <w:rFonts w:ascii="Times New Roman" w:eastAsiaTheme="minorEastAsia" w:hAnsi="Times New Roman" w:cs="Times New Roman"/>
                <w:kern w:val="0"/>
                <w:lang w:eastAsia="ru-RU"/>
              </w:rPr>
              <w:t>1</w:t>
            </w:r>
          </w:p>
        </w:tc>
        <w:tc>
          <w:tcPr>
            <w:tcW w:w="640" w:type="dxa"/>
            <w:tcBorders>
              <w:top w:val="single" w:sz="6" w:space="0" w:color="auto"/>
              <w:left w:val="single" w:sz="6" w:space="0" w:color="auto"/>
              <w:bottom w:val="single" w:sz="6" w:space="0" w:color="auto"/>
              <w:right w:val="single" w:sz="6" w:space="0" w:color="auto"/>
            </w:tcBorders>
          </w:tcPr>
          <w:p w14:paraId="57B65C13" w14:textId="77777777" w:rsidR="0013353B" w:rsidRPr="002F49A6"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2F49A6">
              <w:rPr>
                <w:rFonts w:ascii="Times New Roman" w:eastAsiaTheme="minorEastAsia" w:hAnsi="Times New Roman" w:cs="Times New Roman"/>
                <w:kern w:val="0"/>
                <w:lang w:eastAsia="ru-RU"/>
              </w:rPr>
              <w:t>2</w:t>
            </w:r>
          </w:p>
        </w:tc>
        <w:tc>
          <w:tcPr>
            <w:tcW w:w="1000" w:type="dxa"/>
            <w:tcBorders>
              <w:top w:val="single" w:sz="6" w:space="0" w:color="auto"/>
              <w:left w:val="single" w:sz="6" w:space="0" w:color="auto"/>
              <w:bottom w:val="single" w:sz="6" w:space="0" w:color="auto"/>
              <w:right w:val="single" w:sz="6" w:space="0" w:color="auto"/>
            </w:tcBorders>
          </w:tcPr>
          <w:p w14:paraId="09F717ED" w14:textId="77777777" w:rsidR="0013353B" w:rsidRPr="002F49A6"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2F49A6">
              <w:rPr>
                <w:rFonts w:ascii="Times New Roman" w:eastAsiaTheme="minorEastAsia" w:hAnsi="Times New Roman" w:cs="Times New Roman"/>
                <w:kern w:val="0"/>
                <w:lang w:eastAsia="ru-RU"/>
              </w:rPr>
              <w:t>3</w:t>
            </w:r>
          </w:p>
        </w:tc>
        <w:tc>
          <w:tcPr>
            <w:tcW w:w="1000" w:type="dxa"/>
            <w:tcBorders>
              <w:top w:val="single" w:sz="6" w:space="0" w:color="auto"/>
              <w:left w:val="single" w:sz="6" w:space="0" w:color="auto"/>
              <w:bottom w:val="single" w:sz="6" w:space="0" w:color="auto"/>
              <w:right w:val="single" w:sz="6" w:space="0" w:color="auto"/>
            </w:tcBorders>
          </w:tcPr>
          <w:p w14:paraId="675D9C76" w14:textId="77777777" w:rsidR="0013353B" w:rsidRPr="002F49A6"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2F49A6">
              <w:rPr>
                <w:rFonts w:ascii="Times New Roman" w:eastAsiaTheme="minorEastAsia" w:hAnsi="Times New Roman" w:cs="Times New Roman"/>
                <w:kern w:val="0"/>
                <w:lang w:eastAsia="ru-RU"/>
              </w:rPr>
              <w:t>4</w:t>
            </w:r>
          </w:p>
        </w:tc>
        <w:tc>
          <w:tcPr>
            <w:tcW w:w="1000" w:type="dxa"/>
            <w:tcBorders>
              <w:top w:val="single" w:sz="6" w:space="0" w:color="auto"/>
              <w:left w:val="single" w:sz="6" w:space="0" w:color="auto"/>
              <w:bottom w:val="single" w:sz="6" w:space="0" w:color="auto"/>
              <w:right w:val="single" w:sz="6" w:space="0" w:color="auto"/>
            </w:tcBorders>
          </w:tcPr>
          <w:p w14:paraId="0D485202" w14:textId="77777777" w:rsidR="0013353B" w:rsidRPr="002F49A6"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2F49A6">
              <w:rPr>
                <w:rFonts w:ascii="Times New Roman" w:eastAsiaTheme="minorEastAsia" w:hAnsi="Times New Roman" w:cs="Times New Roman"/>
                <w:kern w:val="0"/>
                <w:lang w:eastAsia="ru-RU"/>
              </w:rPr>
              <w:t>5</w:t>
            </w:r>
          </w:p>
        </w:tc>
        <w:tc>
          <w:tcPr>
            <w:tcW w:w="1000" w:type="dxa"/>
            <w:tcBorders>
              <w:top w:val="single" w:sz="6" w:space="0" w:color="auto"/>
              <w:left w:val="single" w:sz="6" w:space="0" w:color="auto"/>
              <w:bottom w:val="single" w:sz="6" w:space="0" w:color="auto"/>
              <w:right w:val="single" w:sz="6" w:space="0" w:color="auto"/>
            </w:tcBorders>
          </w:tcPr>
          <w:p w14:paraId="2A7EC2DC" w14:textId="77777777" w:rsidR="0013353B" w:rsidRPr="002F49A6"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2F49A6">
              <w:rPr>
                <w:rFonts w:ascii="Times New Roman" w:eastAsiaTheme="minorEastAsia" w:hAnsi="Times New Roman" w:cs="Times New Roman"/>
                <w:kern w:val="0"/>
                <w:lang w:eastAsia="ru-RU"/>
              </w:rPr>
              <w:t>6</w:t>
            </w:r>
          </w:p>
        </w:tc>
        <w:tc>
          <w:tcPr>
            <w:tcW w:w="1000" w:type="dxa"/>
            <w:tcBorders>
              <w:top w:val="single" w:sz="6" w:space="0" w:color="auto"/>
              <w:left w:val="single" w:sz="6" w:space="0" w:color="auto"/>
              <w:bottom w:val="single" w:sz="6" w:space="0" w:color="auto"/>
              <w:right w:val="single" w:sz="6" w:space="0" w:color="auto"/>
            </w:tcBorders>
          </w:tcPr>
          <w:p w14:paraId="5C064B3C" w14:textId="77777777" w:rsidR="0013353B" w:rsidRPr="002F49A6"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2F49A6">
              <w:rPr>
                <w:rFonts w:ascii="Times New Roman" w:eastAsiaTheme="minorEastAsia" w:hAnsi="Times New Roman" w:cs="Times New Roman"/>
                <w:kern w:val="0"/>
                <w:lang w:eastAsia="ru-RU"/>
              </w:rPr>
              <w:t>7</w:t>
            </w:r>
          </w:p>
        </w:tc>
        <w:tc>
          <w:tcPr>
            <w:tcW w:w="1080" w:type="dxa"/>
            <w:tcBorders>
              <w:top w:val="single" w:sz="6" w:space="0" w:color="auto"/>
              <w:left w:val="single" w:sz="6" w:space="0" w:color="auto"/>
              <w:bottom w:val="single" w:sz="6" w:space="0" w:color="auto"/>
              <w:right w:val="double" w:sz="6" w:space="0" w:color="auto"/>
            </w:tcBorders>
          </w:tcPr>
          <w:p w14:paraId="78812A6A" w14:textId="77777777" w:rsidR="0013353B" w:rsidRPr="002F49A6"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2F49A6">
              <w:rPr>
                <w:rFonts w:ascii="Times New Roman" w:eastAsiaTheme="minorEastAsia" w:hAnsi="Times New Roman" w:cs="Times New Roman"/>
                <w:kern w:val="0"/>
                <w:lang w:eastAsia="ru-RU"/>
              </w:rPr>
              <w:t>8</w:t>
            </w:r>
          </w:p>
        </w:tc>
      </w:tr>
      <w:tr w:rsidR="0013353B" w:rsidRPr="002F49A6" w14:paraId="42179590" w14:textId="77777777" w:rsidTr="0013353B">
        <w:tc>
          <w:tcPr>
            <w:tcW w:w="2532" w:type="dxa"/>
            <w:tcBorders>
              <w:top w:val="single" w:sz="6" w:space="0" w:color="auto"/>
              <w:left w:val="double" w:sz="6" w:space="0" w:color="auto"/>
              <w:bottom w:val="single" w:sz="6" w:space="0" w:color="auto"/>
              <w:right w:val="single" w:sz="6" w:space="0" w:color="auto"/>
            </w:tcBorders>
          </w:tcPr>
          <w:p w14:paraId="0C1FDD25"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2F49A6">
              <w:rPr>
                <w:rFonts w:ascii="Times New Roman" w:eastAsiaTheme="minorEastAsia" w:hAnsi="Times New Roman" w:cs="Times New Roman"/>
                <w:kern w:val="0"/>
                <w:lang w:eastAsia="ru-RU"/>
              </w:rPr>
              <w:t>Величина капитала на 31 декабря года, предшествующего предыдущему</w:t>
            </w:r>
          </w:p>
        </w:tc>
        <w:tc>
          <w:tcPr>
            <w:tcW w:w="640" w:type="dxa"/>
            <w:tcBorders>
              <w:top w:val="single" w:sz="6" w:space="0" w:color="auto"/>
              <w:left w:val="single" w:sz="6" w:space="0" w:color="auto"/>
              <w:bottom w:val="single" w:sz="6" w:space="0" w:color="auto"/>
              <w:right w:val="single" w:sz="6" w:space="0" w:color="auto"/>
            </w:tcBorders>
          </w:tcPr>
          <w:p w14:paraId="3D737A0E" w14:textId="77777777" w:rsidR="0013353B" w:rsidRPr="002F49A6"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2F49A6">
              <w:rPr>
                <w:rFonts w:ascii="Times New Roman" w:eastAsiaTheme="minorEastAsia" w:hAnsi="Times New Roman" w:cs="Times New Roman"/>
                <w:kern w:val="0"/>
                <w:lang w:eastAsia="ru-RU"/>
              </w:rPr>
              <w:t>3100</w:t>
            </w:r>
          </w:p>
        </w:tc>
        <w:tc>
          <w:tcPr>
            <w:tcW w:w="1000" w:type="dxa"/>
            <w:tcBorders>
              <w:top w:val="single" w:sz="6" w:space="0" w:color="auto"/>
              <w:left w:val="single" w:sz="6" w:space="0" w:color="auto"/>
              <w:bottom w:val="single" w:sz="6" w:space="0" w:color="auto"/>
              <w:right w:val="single" w:sz="6" w:space="0" w:color="auto"/>
            </w:tcBorders>
          </w:tcPr>
          <w:p w14:paraId="121E4BF9"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00" w:type="dxa"/>
            <w:tcBorders>
              <w:top w:val="single" w:sz="6" w:space="0" w:color="auto"/>
              <w:left w:val="single" w:sz="6" w:space="0" w:color="auto"/>
              <w:bottom w:val="single" w:sz="6" w:space="0" w:color="auto"/>
              <w:right w:val="single" w:sz="6" w:space="0" w:color="auto"/>
            </w:tcBorders>
          </w:tcPr>
          <w:p w14:paraId="2F553D9D"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00" w:type="dxa"/>
            <w:tcBorders>
              <w:top w:val="single" w:sz="6" w:space="0" w:color="auto"/>
              <w:left w:val="single" w:sz="6" w:space="0" w:color="auto"/>
              <w:bottom w:val="single" w:sz="6" w:space="0" w:color="auto"/>
              <w:right w:val="single" w:sz="6" w:space="0" w:color="auto"/>
            </w:tcBorders>
          </w:tcPr>
          <w:p w14:paraId="742985AD"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00" w:type="dxa"/>
            <w:tcBorders>
              <w:top w:val="single" w:sz="6" w:space="0" w:color="auto"/>
              <w:left w:val="single" w:sz="6" w:space="0" w:color="auto"/>
              <w:bottom w:val="single" w:sz="6" w:space="0" w:color="auto"/>
              <w:right w:val="single" w:sz="6" w:space="0" w:color="auto"/>
            </w:tcBorders>
          </w:tcPr>
          <w:p w14:paraId="77FA2F49"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00" w:type="dxa"/>
            <w:tcBorders>
              <w:top w:val="single" w:sz="6" w:space="0" w:color="auto"/>
              <w:left w:val="single" w:sz="6" w:space="0" w:color="auto"/>
              <w:bottom w:val="single" w:sz="6" w:space="0" w:color="auto"/>
              <w:right w:val="single" w:sz="6" w:space="0" w:color="auto"/>
            </w:tcBorders>
          </w:tcPr>
          <w:p w14:paraId="53F50405"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80" w:type="dxa"/>
            <w:tcBorders>
              <w:top w:val="single" w:sz="6" w:space="0" w:color="auto"/>
              <w:left w:val="single" w:sz="6" w:space="0" w:color="auto"/>
              <w:bottom w:val="single" w:sz="6" w:space="0" w:color="auto"/>
              <w:right w:val="double" w:sz="6" w:space="0" w:color="auto"/>
            </w:tcBorders>
          </w:tcPr>
          <w:p w14:paraId="79A8216F"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13353B" w:rsidRPr="002F49A6" w14:paraId="18F4F1F6" w14:textId="77777777" w:rsidTr="0013353B">
        <w:tc>
          <w:tcPr>
            <w:tcW w:w="2532" w:type="dxa"/>
            <w:tcBorders>
              <w:top w:val="single" w:sz="6" w:space="0" w:color="auto"/>
              <w:left w:val="double" w:sz="6" w:space="0" w:color="auto"/>
              <w:bottom w:val="single" w:sz="6" w:space="0" w:color="auto"/>
              <w:right w:val="single" w:sz="6" w:space="0" w:color="auto"/>
            </w:tcBorders>
          </w:tcPr>
          <w:p w14:paraId="1DD18111"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2F49A6">
              <w:rPr>
                <w:rFonts w:ascii="Times New Roman" w:eastAsiaTheme="minorEastAsia" w:hAnsi="Times New Roman" w:cs="Times New Roman"/>
                <w:kern w:val="0"/>
                <w:lang w:eastAsia="ru-RU"/>
              </w:rPr>
              <w:t xml:space="preserve"> За отчетный период предыдущего года:</w:t>
            </w:r>
          </w:p>
        </w:tc>
        <w:tc>
          <w:tcPr>
            <w:tcW w:w="640" w:type="dxa"/>
            <w:tcBorders>
              <w:top w:val="single" w:sz="6" w:space="0" w:color="auto"/>
              <w:left w:val="single" w:sz="6" w:space="0" w:color="auto"/>
              <w:bottom w:val="single" w:sz="6" w:space="0" w:color="auto"/>
              <w:right w:val="single" w:sz="6" w:space="0" w:color="auto"/>
            </w:tcBorders>
          </w:tcPr>
          <w:p w14:paraId="09513528"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00" w:type="dxa"/>
            <w:tcBorders>
              <w:top w:val="single" w:sz="6" w:space="0" w:color="auto"/>
              <w:left w:val="single" w:sz="6" w:space="0" w:color="auto"/>
              <w:bottom w:val="single" w:sz="6" w:space="0" w:color="auto"/>
              <w:right w:val="single" w:sz="6" w:space="0" w:color="auto"/>
            </w:tcBorders>
          </w:tcPr>
          <w:p w14:paraId="0B70FA0E"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00" w:type="dxa"/>
            <w:tcBorders>
              <w:top w:val="single" w:sz="6" w:space="0" w:color="auto"/>
              <w:left w:val="single" w:sz="6" w:space="0" w:color="auto"/>
              <w:bottom w:val="single" w:sz="6" w:space="0" w:color="auto"/>
              <w:right w:val="single" w:sz="6" w:space="0" w:color="auto"/>
            </w:tcBorders>
          </w:tcPr>
          <w:p w14:paraId="0835993F"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00" w:type="dxa"/>
            <w:tcBorders>
              <w:top w:val="single" w:sz="6" w:space="0" w:color="auto"/>
              <w:left w:val="single" w:sz="6" w:space="0" w:color="auto"/>
              <w:bottom w:val="single" w:sz="6" w:space="0" w:color="auto"/>
              <w:right w:val="single" w:sz="6" w:space="0" w:color="auto"/>
            </w:tcBorders>
          </w:tcPr>
          <w:p w14:paraId="0B44B52C"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00" w:type="dxa"/>
            <w:tcBorders>
              <w:top w:val="single" w:sz="6" w:space="0" w:color="auto"/>
              <w:left w:val="single" w:sz="6" w:space="0" w:color="auto"/>
              <w:bottom w:val="single" w:sz="6" w:space="0" w:color="auto"/>
              <w:right w:val="single" w:sz="6" w:space="0" w:color="auto"/>
            </w:tcBorders>
          </w:tcPr>
          <w:p w14:paraId="65E6FDB2"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00" w:type="dxa"/>
            <w:tcBorders>
              <w:top w:val="single" w:sz="6" w:space="0" w:color="auto"/>
              <w:left w:val="single" w:sz="6" w:space="0" w:color="auto"/>
              <w:bottom w:val="single" w:sz="6" w:space="0" w:color="auto"/>
              <w:right w:val="single" w:sz="6" w:space="0" w:color="auto"/>
            </w:tcBorders>
          </w:tcPr>
          <w:p w14:paraId="699F9604"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80" w:type="dxa"/>
            <w:tcBorders>
              <w:top w:val="single" w:sz="6" w:space="0" w:color="auto"/>
              <w:left w:val="single" w:sz="6" w:space="0" w:color="auto"/>
              <w:bottom w:val="single" w:sz="6" w:space="0" w:color="auto"/>
              <w:right w:val="double" w:sz="6" w:space="0" w:color="auto"/>
            </w:tcBorders>
          </w:tcPr>
          <w:p w14:paraId="2A4AF710"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13353B" w:rsidRPr="002F49A6" w14:paraId="04643913" w14:textId="77777777" w:rsidTr="0013353B">
        <w:tc>
          <w:tcPr>
            <w:tcW w:w="2532" w:type="dxa"/>
            <w:tcBorders>
              <w:top w:val="single" w:sz="6" w:space="0" w:color="auto"/>
              <w:left w:val="double" w:sz="6" w:space="0" w:color="auto"/>
              <w:bottom w:val="single" w:sz="6" w:space="0" w:color="auto"/>
              <w:right w:val="single" w:sz="6" w:space="0" w:color="auto"/>
            </w:tcBorders>
          </w:tcPr>
          <w:p w14:paraId="07F33958"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2F49A6">
              <w:rPr>
                <w:rFonts w:ascii="Times New Roman" w:eastAsiaTheme="minorEastAsia" w:hAnsi="Times New Roman" w:cs="Times New Roman"/>
                <w:kern w:val="0"/>
                <w:lang w:eastAsia="ru-RU"/>
              </w:rPr>
              <w:t>Увеличение капитала – всего:</w:t>
            </w:r>
          </w:p>
        </w:tc>
        <w:tc>
          <w:tcPr>
            <w:tcW w:w="640" w:type="dxa"/>
            <w:tcBorders>
              <w:top w:val="single" w:sz="6" w:space="0" w:color="auto"/>
              <w:left w:val="single" w:sz="6" w:space="0" w:color="auto"/>
              <w:bottom w:val="single" w:sz="6" w:space="0" w:color="auto"/>
              <w:right w:val="single" w:sz="6" w:space="0" w:color="auto"/>
            </w:tcBorders>
          </w:tcPr>
          <w:p w14:paraId="18EBA9AE" w14:textId="77777777" w:rsidR="0013353B" w:rsidRPr="002F49A6"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2F49A6">
              <w:rPr>
                <w:rFonts w:ascii="Times New Roman" w:eastAsiaTheme="minorEastAsia" w:hAnsi="Times New Roman" w:cs="Times New Roman"/>
                <w:kern w:val="0"/>
                <w:lang w:eastAsia="ru-RU"/>
              </w:rPr>
              <w:t>3210</w:t>
            </w:r>
          </w:p>
        </w:tc>
        <w:tc>
          <w:tcPr>
            <w:tcW w:w="1000" w:type="dxa"/>
            <w:tcBorders>
              <w:top w:val="single" w:sz="6" w:space="0" w:color="auto"/>
              <w:left w:val="single" w:sz="6" w:space="0" w:color="auto"/>
              <w:bottom w:val="single" w:sz="6" w:space="0" w:color="auto"/>
              <w:right w:val="single" w:sz="6" w:space="0" w:color="auto"/>
            </w:tcBorders>
          </w:tcPr>
          <w:p w14:paraId="23D94158"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00" w:type="dxa"/>
            <w:tcBorders>
              <w:top w:val="single" w:sz="6" w:space="0" w:color="auto"/>
              <w:left w:val="single" w:sz="6" w:space="0" w:color="auto"/>
              <w:bottom w:val="single" w:sz="6" w:space="0" w:color="auto"/>
              <w:right w:val="single" w:sz="6" w:space="0" w:color="auto"/>
            </w:tcBorders>
          </w:tcPr>
          <w:p w14:paraId="60AC8B3C"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00" w:type="dxa"/>
            <w:tcBorders>
              <w:top w:val="single" w:sz="6" w:space="0" w:color="auto"/>
              <w:left w:val="single" w:sz="6" w:space="0" w:color="auto"/>
              <w:bottom w:val="single" w:sz="6" w:space="0" w:color="auto"/>
              <w:right w:val="single" w:sz="6" w:space="0" w:color="auto"/>
            </w:tcBorders>
          </w:tcPr>
          <w:p w14:paraId="56665476"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00" w:type="dxa"/>
            <w:tcBorders>
              <w:top w:val="single" w:sz="6" w:space="0" w:color="auto"/>
              <w:left w:val="single" w:sz="6" w:space="0" w:color="auto"/>
              <w:bottom w:val="single" w:sz="6" w:space="0" w:color="auto"/>
              <w:right w:val="single" w:sz="6" w:space="0" w:color="auto"/>
            </w:tcBorders>
          </w:tcPr>
          <w:p w14:paraId="2EC320A3"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00" w:type="dxa"/>
            <w:tcBorders>
              <w:top w:val="single" w:sz="6" w:space="0" w:color="auto"/>
              <w:left w:val="single" w:sz="6" w:space="0" w:color="auto"/>
              <w:bottom w:val="single" w:sz="6" w:space="0" w:color="auto"/>
              <w:right w:val="single" w:sz="6" w:space="0" w:color="auto"/>
            </w:tcBorders>
          </w:tcPr>
          <w:p w14:paraId="0EC7EB07"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80" w:type="dxa"/>
            <w:tcBorders>
              <w:top w:val="single" w:sz="6" w:space="0" w:color="auto"/>
              <w:left w:val="single" w:sz="6" w:space="0" w:color="auto"/>
              <w:bottom w:val="single" w:sz="6" w:space="0" w:color="auto"/>
              <w:right w:val="double" w:sz="6" w:space="0" w:color="auto"/>
            </w:tcBorders>
          </w:tcPr>
          <w:p w14:paraId="26902EE8"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13353B" w:rsidRPr="002F49A6" w14:paraId="7CF406CB" w14:textId="77777777" w:rsidTr="0013353B">
        <w:tc>
          <w:tcPr>
            <w:tcW w:w="2532" w:type="dxa"/>
            <w:tcBorders>
              <w:top w:val="single" w:sz="6" w:space="0" w:color="auto"/>
              <w:left w:val="double" w:sz="6" w:space="0" w:color="auto"/>
              <w:bottom w:val="single" w:sz="6" w:space="0" w:color="auto"/>
              <w:right w:val="single" w:sz="6" w:space="0" w:color="auto"/>
            </w:tcBorders>
          </w:tcPr>
          <w:p w14:paraId="13EE49A0"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2F49A6">
              <w:rPr>
                <w:rFonts w:ascii="Times New Roman" w:eastAsiaTheme="minorEastAsia" w:hAnsi="Times New Roman" w:cs="Times New Roman"/>
                <w:kern w:val="0"/>
                <w:lang w:eastAsia="ru-RU"/>
              </w:rPr>
              <w:t>в том числе:</w:t>
            </w:r>
          </w:p>
        </w:tc>
        <w:tc>
          <w:tcPr>
            <w:tcW w:w="640" w:type="dxa"/>
            <w:tcBorders>
              <w:top w:val="single" w:sz="6" w:space="0" w:color="auto"/>
              <w:left w:val="single" w:sz="6" w:space="0" w:color="auto"/>
              <w:bottom w:val="single" w:sz="6" w:space="0" w:color="auto"/>
              <w:right w:val="single" w:sz="6" w:space="0" w:color="auto"/>
            </w:tcBorders>
          </w:tcPr>
          <w:p w14:paraId="378B29AF"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00" w:type="dxa"/>
            <w:tcBorders>
              <w:top w:val="single" w:sz="6" w:space="0" w:color="auto"/>
              <w:left w:val="single" w:sz="6" w:space="0" w:color="auto"/>
              <w:bottom w:val="single" w:sz="6" w:space="0" w:color="auto"/>
              <w:right w:val="single" w:sz="6" w:space="0" w:color="auto"/>
            </w:tcBorders>
          </w:tcPr>
          <w:p w14:paraId="70CAFF01"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00" w:type="dxa"/>
            <w:tcBorders>
              <w:top w:val="single" w:sz="6" w:space="0" w:color="auto"/>
              <w:left w:val="single" w:sz="6" w:space="0" w:color="auto"/>
              <w:bottom w:val="single" w:sz="6" w:space="0" w:color="auto"/>
              <w:right w:val="single" w:sz="6" w:space="0" w:color="auto"/>
            </w:tcBorders>
          </w:tcPr>
          <w:p w14:paraId="36A5C0CD"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00" w:type="dxa"/>
            <w:tcBorders>
              <w:top w:val="single" w:sz="6" w:space="0" w:color="auto"/>
              <w:left w:val="single" w:sz="6" w:space="0" w:color="auto"/>
              <w:bottom w:val="single" w:sz="6" w:space="0" w:color="auto"/>
              <w:right w:val="single" w:sz="6" w:space="0" w:color="auto"/>
            </w:tcBorders>
          </w:tcPr>
          <w:p w14:paraId="0FE240A2"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00" w:type="dxa"/>
            <w:tcBorders>
              <w:top w:val="single" w:sz="6" w:space="0" w:color="auto"/>
              <w:left w:val="single" w:sz="6" w:space="0" w:color="auto"/>
              <w:bottom w:val="single" w:sz="6" w:space="0" w:color="auto"/>
              <w:right w:val="single" w:sz="6" w:space="0" w:color="auto"/>
            </w:tcBorders>
          </w:tcPr>
          <w:p w14:paraId="75D63741"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00" w:type="dxa"/>
            <w:tcBorders>
              <w:top w:val="single" w:sz="6" w:space="0" w:color="auto"/>
              <w:left w:val="single" w:sz="6" w:space="0" w:color="auto"/>
              <w:bottom w:val="single" w:sz="6" w:space="0" w:color="auto"/>
              <w:right w:val="single" w:sz="6" w:space="0" w:color="auto"/>
            </w:tcBorders>
          </w:tcPr>
          <w:p w14:paraId="36129F7E"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80" w:type="dxa"/>
            <w:tcBorders>
              <w:top w:val="single" w:sz="6" w:space="0" w:color="auto"/>
              <w:left w:val="single" w:sz="6" w:space="0" w:color="auto"/>
              <w:bottom w:val="single" w:sz="6" w:space="0" w:color="auto"/>
              <w:right w:val="double" w:sz="6" w:space="0" w:color="auto"/>
            </w:tcBorders>
          </w:tcPr>
          <w:p w14:paraId="037D6764"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13353B" w:rsidRPr="002F49A6" w14:paraId="256AE4FE" w14:textId="77777777" w:rsidTr="0013353B">
        <w:tc>
          <w:tcPr>
            <w:tcW w:w="2532" w:type="dxa"/>
            <w:tcBorders>
              <w:top w:val="single" w:sz="6" w:space="0" w:color="auto"/>
              <w:left w:val="double" w:sz="6" w:space="0" w:color="auto"/>
              <w:bottom w:val="single" w:sz="6" w:space="0" w:color="auto"/>
              <w:right w:val="single" w:sz="6" w:space="0" w:color="auto"/>
            </w:tcBorders>
          </w:tcPr>
          <w:p w14:paraId="38B5A50A"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2F49A6">
              <w:rPr>
                <w:rFonts w:ascii="Times New Roman" w:eastAsiaTheme="minorEastAsia" w:hAnsi="Times New Roman" w:cs="Times New Roman"/>
                <w:kern w:val="0"/>
                <w:lang w:eastAsia="ru-RU"/>
              </w:rPr>
              <w:t>чистая прибыль</w:t>
            </w:r>
          </w:p>
        </w:tc>
        <w:tc>
          <w:tcPr>
            <w:tcW w:w="640" w:type="dxa"/>
            <w:tcBorders>
              <w:top w:val="single" w:sz="6" w:space="0" w:color="auto"/>
              <w:left w:val="single" w:sz="6" w:space="0" w:color="auto"/>
              <w:bottom w:val="single" w:sz="6" w:space="0" w:color="auto"/>
              <w:right w:val="single" w:sz="6" w:space="0" w:color="auto"/>
            </w:tcBorders>
          </w:tcPr>
          <w:p w14:paraId="2B893DE3" w14:textId="77777777" w:rsidR="0013353B" w:rsidRPr="002F49A6"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2F49A6">
              <w:rPr>
                <w:rFonts w:ascii="Times New Roman" w:eastAsiaTheme="minorEastAsia" w:hAnsi="Times New Roman" w:cs="Times New Roman"/>
                <w:kern w:val="0"/>
                <w:lang w:eastAsia="ru-RU"/>
              </w:rPr>
              <w:t>3211</w:t>
            </w:r>
          </w:p>
        </w:tc>
        <w:tc>
          <w:tcPr>
            <w:tcW w:w="1000" w:type="dxa"/>
            <w:tcBorders>
              <w:top w:val="single" w:sz="6" w:space="0" w:color="auto"/>
              <w:left w:val="single" w:sz="6" w:space="0" w:color="auto"/>
              <w:bottom w:val="single" w:sz="6" w:space="0" w:color="auto"/>
              <w:right w:val="single" w:sz="6" w:space="0" w:color="auto"/>
            </w:tcBorders>
          </w:tcPr>
          <w:p w14:paraId="4B17EB5B"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00" w:type="dxa"/>
            <w:tcBorders>
              <w:top w:val="single" w:sz="6" w:space="0" w:color="auto"/>
              <w:left w:val="single" w:sz="6" w:space="0" w:color="auto"/>
              <w:bottom w:val="single" w:sz="6" w:space="0" w:color="auto"/>
              <w:right w:val="single" w:sz="6" w:space="0" w:color="auto"/>
            </w:tcBorders>
          </w:tcPr>
          <w:p w14:paraId="6FACDD3E"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00" w:type="dxa"/>
            <w:tcBorders>
              <w:top w:val="single" w:sz="6" w:space="0" w:color="auto"/>
              <w:left w:val="single" w:sz="6" w:space="0" w:color="auto"/>
              <w:bottom w:val="single" w:sz="6" w:space="0" w:color="auto"/>
              <w:right w:val="single" w:sz="6" w:space="0" w:color="auto"/>
            </w:tcBorders>
          </w:tcPr>
          <w:p w14:paraId="55B095E6"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00" w:type="dxa"/>
            <w:tcBorders>
              <w:top w:val="single" w:sz="6" w:space="0" w:color="auto"/>
              <w:left w:val="single" w:sz="6" w:space="0" w:color="auto"/>
              <w:bottom w:val="single" w:sz="6" w:space="0" w:color="auto"/>
              <w:right w:val="single" w:sz="6" w:space="0" w:color="auto"/>
            </w:tcBorders>
          </w:tcPr>
          <w:p w14:paraId="7273747D"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00" w:type="dxa"/>
            <w:tcBorders>
              <w:top w:val="single" w:sz="6" w:space="0" w:color="auto"/>
              <w:left w:val="single" w:sz="6" w:space="0" w:color="auto"/>
              <w:bottom w:val="single" w:sz="6" w:space="0" w:color="auto"/>
              <w:right w:val="single" w:sz="6" w:space="0" w:color="auto"/>
            </w:tcBorders>
          </w:tcPr>
          <w:p w14:paraId="5248DABE"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80" w:type="dxa"/>
            <w:tcBorders>
              <w:top w:val="single" w:sz="6" w:space="0" w:color="auto"/>
              <w:left w:val="single" w:sz="6" w:space="0" w:color="auto"/>
              <w:bottom w:val="single" w:sz="6" w:space="0" w:color="auto"/>
              <w:right w:val="double" w:sz="6" w:space="0" w:color="auto"/>
            </w:tcBorders>
          </w:tcPr>
          <w:p w14:paraId="4FFC8443"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13353B" w:rsidRPr="002F49A6" w14:paraId="389D753B" w14:textId="77777777" w:rsidTr="0013353B">
        <w:tc>
          <w:tcPr>
            <w:tcW w:w="2532" w:type="dxa"/>
            <w:tcBorders>
              <w:top w:val="single" w:sz="6" w:space="0" w:color="auto"/>
              <w:left w:val="double" w:sz="6" w:space="0" w:color="auto"/>
              <w:bottom w:val="single" w:sz="6" w:space="0" w:color="auto"/>
              <w:right w:val="single" w:sz="6" w:space="0" w:color="auto"/>
            </w:tcBorders>
          </w:tcPr>
          <w:p w14:paraId="10DFB845"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2F49A6">
              <w:rPr>
                <w:rFonts w:ascii="Times New Roman" w:eastAsiaTheme="minorEastAsia" w:hAnsi="Times New Roman" w:cs="Times New Roman"/>
                <w:kern w:val="0"/>
                <w:lang w:eastAsia="ru-RU"/>
              </w:rPr>
              <w:t>переоценка имущества</w:t>
            </w:r>
          </w:p>
        </w:tc>
        <w:tc>
          <w:tcPr>
            <w:tcW w:w="640" w:type="dxa"/>
            <w:tcBorders>
              <w:top w:val="single" w:sz="6" w:space="0" w:color="auto"/>
              <w:left w:val="single" w:sz="6" w:space="0" w:color="auto"/>
              <w:bottom w:val="single" w:sz="6" w:space="0" w:color="auto"/>
              <w:right w:val="single" w:sz="6" w:space="0" w:color="auto"/>
            </w:tcBorders>
          </w:tcPr>
          <w:p w14:paraId="71ACFA4B" w14:textId="77777777" w:rsidR="0013353B" w:rsidRPr="002F49A6"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2F49A6">
              <w:rPr>
                <w:rFonts w:ascii="Times New Roman" w:eastAsiaTheme="minorEastAsia" w:hAnsi="Times New Roman" w:cs="Times New Roman"/>
                <w:kern w:val="0"/>
                <w:lang w:eastAsia="ru-RU"/>
              </w:rPr>
              <w:t>3212</w:t>
            </w:r>
          </w:p>
        </w:tc>
        <w:tc>
          <w:tcPr>
            <w:tcW w:w="1000" w:type="dxa"/>
            <w:tcBorders>
              <w:top w:val="single" w:sz="6" w:space="0" w:color="auto"/>
              <w:left w:val="single" w:sz="6" w:space="0" w:color="auto"/>
              <w:bottom w:val="single" w:sz="6" w:space="0" w:color="auto"/>
              <w:right w:val="single" w:sz="6" w:space="0" w:color="auto"/>
            </w:tcBorders>
          </w:tcPr>
          <w:p w14:paraId="140AF72D"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00" w:type="dxa"/>
            <w:tcBorders>
              <w:top w:val="single" w:sz="6" w:space="0" w:color="auto"/>
              <w:left w:val="single" w:sz="6" w:space="0" w:color="auto"/>
              <w:bottom w:val="single" w:sz="6" w:space="0" w:color="auto"/>
              <w:right w:val="single" w:sz="6" w:space="0" w:color="auto"/>
            </w:tcBorders>
          </w:tcPr>
          <w:p w14:paraId="03B92A6E"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00" w:type="dxa"/>
            <w:tcBorders>
              <w:top w:val="single" w:sz="6" w:space="0" w:color="auto"/>
              <w:left w:val="single" w:sz="6" w:space="0" w:color="auto"/>
              <w:bottom w:val="single" w:sz="6" w:space="0" w:color="auto"/>
              <w:right w:val="single" w:sz="6" w:space="0" w:color="auto"/>
            </w:tcBorders>
          </w:tcPr>
          <w:p w14:paraId="719D7076"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00" w:type="dxa"/>
            <w:tcBorders>
              <w:top w:val="single" w:sz="6" w:space="0" w:color="auto"/>
              <w:left w:val="single" w:sz="6" w:space="0" w:color="auto"/>
              <w:bottom w:val="single" w:sz="6" w:space="0" w:color="auto"/>
              <w:right w:val="single" w:sz="6" w:space="0" w:color="auto"/>
            </w:tcBorders>
          </w:tcPr>
          <w:p w14:paraId="3FF0490A"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00" w:type="dxa"/>
            <w:tcBorders>
              <w:top w:val="single" w:sz="6" w:space="0" w:color="auto"/>
              <w:left w:val="single" w:sz="6" w:space="0" w:color="auto"/>
              <w:bottom w:val="single" w:sz="6" w:space="0" w:color="auto"/>
              <w:right w:val="single" w:sz="6" w:space="0" w:color="auto"/>
            </w:tcBorders>
          </w:tcPr>
          <w:p w14:paraId="002EED50"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80" w:type="dxa"/>
            <w:tcBorders>
              <w:top w:val="single" w:sz="6" w:space="0" w:color="auto"/>
              <w:left w:val="single" w:sz="6" w:space="0" w:color="auto"/>
              <w:bottom w:val="single" w:sz="6" w:space="0" w:color="auto"/>
              <w:right w:val="double" w:sz="6" w:space="0" w:color="auto"/>
            </w:tcBorders>
          </w:tcPr>
          <w:p w14:paraId="2352C006"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13353B" w:rsidRPr="002F49A6" w14:paraId="06E82E4B" w14:textId="77777777" w:rsidTr="0013353B">
        <w:tc>
          <w:tcPr>
            <w:tcW w:w="2532" w:type="dxa"/>
            <w:tcBorders>
              <w:top w:val="single" w:sz="6" w:space="0" w:color="auto"/>
              <w:left w:val="double" w:sz="6" w:space="0" w:color="auto"/>
              <w:bottom w:val="single" w:sz="6" w:space="0" w:color="auto"/>
              <w:right w:val="single" w:sz="6" w:space="0" w:color="auto"/>
            </w:tcBorders>
          </w:tcPr>
          <w:p w14:paraId="0BA73280"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2F49A6">
              <w:rPr>
                <w:rFonts w:ascii="Times New Roman" w:eastAsiaTheme="minorEastAsia" w:hAnsi="Times New Roman" w:cs="Times New Roman"/>
                <w:kern w:val="0"/>
                <w:lang w:eastAsia="ru-RU"/>
              </w:rPr>
              <w:t>доходы, относящиеся непосредственно на увеличение капитала</w:t>
            </w:r>
          </w:p>
        </w:tc>
        <w:tc>
          <w:tcPr>
            <w:tcW w:w="640" w:type="dxa"/>
            <w:tcBorders>
              <w:top w:val="single" w:sz="6" w:space="0" w:color="auto"/>
              <w:left w:val="single" w:sz="6" w:space="0" w:color="auto"/>
              <w:bottom w:val="single" w:sz="6" w:space="0" w:color="auto"/>
              <w:right w:val="single" w:sz="6" w:space="0" w:color="auto"/>
            </w:tcBorders>
          </w:tcPr>
          <w:p w14:paraId="284918B7" w14:textId="77777777" w:rsidR="0013353B" w:rsidRPr="002F49A6"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2F49A6">
              <w:rPr>
                <w:rFonts w:ascii="Times New Roman" w:eastAsiaTheme="minorEastAsia" w:hAnsi="Times New Roman" w:cs="Times New Roman"/>
                <w:kern w:val="0"/>
                <w:lang w:eastAsia="ru-RU"/>
              </w:rPr>
              <w:t>3213</w:t>
            </w:r>
          </w:p>
        </w:tc>
        <w:tc>
          <w:tcPr>
            <w:tcW w:w="1000" w:type="dxa"/>
            <w:tcBorders>
              <w:top w:val="single" w:sz="6" w:space="0" w:color="auto"/>
              <w:left w:val="single" w:sz="6" w:space="0" w:color="auto"/>
              <w:bottom w:val="single" w:sz="6" w:space="0" w:color="auto"/>
              <w:right w:val="single" w:sz="6" w:space="0" w:color="auto"/>
            </w:tcBorders>
          </w:tcPr>
          <w:p w14:paraId="1745F182"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00" w:type="dxa"/>
            <w:tcBorders>
              <w:top w:val="single" w:sz="6" w:space="0" w:color="auto"/>
              <w:left w:val="single" w:sz="6" w:space="0" w:color="auto"/>
              <w:bottom w:val="single" w:sz="6" w:space="0" w:color="auto"/>
              <w:right w:val="single" w:sz="6" w:space="0" w:color="auto"/>
            </w:tcBorders>
          </w:tcPr>
          <w:p w14:paraId="714ED793"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00" w:type="dxa"/>
            <w:tcBorders>
              <w:top w:val="single" w:sz="6" w:space="0" w:color="auto"/>
              <w:left w:val="single" w:sz="6" w:space="0" w:color="auto"/>
              <w:bottom w:val="single" w:sz="6" w:space="0" w:color="auto"/>
              <w:right w:val="single" w:sz="6" w:space="0" w:color="auto"/>
            </w:tcBorders>
          </w:tcPr>
          <w:p w14:paraId="78B109F3"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00" w:type="dxa"/>
            <w:tcBorders>
              <w:top w:val="single" w:sz="6" w:space="0" w:color="auto"/>
              <w:left w:val="single" w:sz="6" w:space="0" w:color="auto"/>
              <w:bottom w:val="single" w:sz="6" w:space="0" w:color="auto"/>
              <w:right w:val="single" w:sz="6" w:space="0" w:color="auto"/>
            </w:tcBorders>
          </w:tcPr>
          <w:p w14:paraId="3AD7B0AE"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00" w:type="dxa"/>
            <w:tcBorders>
              <w:top w:val="single" w:sz="6" w:space="0" w:color="auto"/>
              <w:left w:val="single" w:sz="6" w:space="0" w:color="auto"/>
              <w:bottom w:val="single" w:sz="6" w:space="0" w:color="auto"/>
              <w:right w:val="single" w:sz="6" w:space="0" w:color="auto"/>
            </w:tcBorders>
          </w:tcPr>
          <w:p w14:paraId="7FA1D15C"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80" w:type="dxa"/>
            <w:tcBorders>
              <w:top w:val="single" w:sz="6" w:space="0" w:color="auto"/>
              <w:left w:val="single" w:sz="6" w:space="0" w:color="auto"/>
              <w:bottom w:val="single" w:sz="6" w:space="0" w:color="auto"/>
              <w:right w:val="double" w:sz="6" w:space="0" w:color="auto"/>
            </w:tcBorders>
          </w:tcPr>
          <w:p w14:paraId="7DE9A191"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13353B" w:rsidRPr="002F49A6" w14:paraId="0190DE7D" w14:textId="77777777" w:rsidTr="0013353B">
        <w:tc>
          <w:tcPr>
            <w:tcW w:w="2532" w:type="dxa"/>
            <w:tcBorders>
              <w:top w:val="single" w:sz="6" w:space="0" w:color="auto"/>
              <w:left w:val="double" w:sz="6" w:space="0" w:color="auto"/>
              <w:bottom w:val="single" w:sz="6" w:space="0" w:color="auto"/>
              <w:right w:val="single" w:sz="6" w:space="0" w:color="auto"/>
            </w:tcBorders>
          </w:tcPr>
          <w:p w14:paraId="1444950B"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2F49A6">
              <w:rPr>
                <w:rFonts w:ascii="Times New Roman" w:eastAsiaTheme="minorEastAsia" w:hAnsi="Times New Roman" w:cs="Times New Roman"/>
                <w:kern w:val="0"/>
                <w:lang w:eastAsia="ru-RU"/>
              </w:rPr>
              <w:t>дополнительный выпуск акций</w:t>
            </w:r>
          </w:p>
        </w:tc>
        <w:tc>
          <w:tcPr>
            <w:tcW w:w="640" w:type="dxa"/>
            <w:tcBorders>
              <w:top w:val="single" w:sz="6" w:space="0" w:color="auto"/>
              <w:left w:val="single" w:sz="6" w:space="0" w:color="auto"/>
              <w:bottom w:val="single" w:sz="6" w:space="0" w:color="auto"/>
              <w:right w:val="single" w:sz="6" w:space="0" w:color="auto"/>
            </w:tcBorders>
          </w:tcPr>
          <w:p w14:paraId="26167767" w14:textId="77777777" w:rsidR="0013353B" w:rsidRPr="002F49A6"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2F49A6">
              <w:rPr>
                <w:rFonts w:ascii="Times New Roman" w:eastAsiaTheme="minorEastAsia" w:hAnsi="Times New Roman" w:cs="Times New Roman"/>
                <w:kern w:val="0"/>
                <w:lang w:eastAsia="ru-RU"/>
              </w:rPr>
              <w:t>3214</w:t>
            </w:r>
          </w:p>
        </w:tc>
        <w:tc>
          <w:tcPr>
            <w:tcW w:w="1000" w:type="dxa"/>
            <w:tcBorders>
              <w:top w:val="single" w:sz="6" w:space="0" w:color="auto"/>
              <w:left w:val="single" w:sz="6" w:space="0" w:color="auto"/>
              <w:bottom w:val="single" w:sz="6" w:space="0" w:color="auto"/>
              <w:right w:val="single" w:sz="6" w:space="0" w:color="auto"/>
            </w:tcBorders>
          </w:tcPr>
          <w:p w14:paraId="46EF6AEE"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00" w:type="dxa"/>
            <w:tcBorders>
              <w:top w:val="single" w:sz="6" w:space="0" w:color="auto"/>
              <w:left w:val="single" w:sz="6" w:space="0" w:color="auto"/>
              <w:bottom w:val="single" w:sz="6" w:space="0" w:color="auto"/>
              <w:right w:val="single" w:sz="6" w:space="0" w:color="auto"/>
            </w:tcBorders>
          </w:tcPr>
          <w:p w14:paraId="69E6155C"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00" w:type="dxa"/>
            <w:tcBorders>
              <w:top w:val="single" w:sz="6" w:space="0" w:color="auto"/>
              <w:left w:val="single" w:sz="6" w:space="0" w:color="auto"/>
              <w:bottom w:val="single" w:sz="6" w:space="0" w:color="auto"/>
              <w:right w:val="single" w:sz="6" w:space="0" w:color="auto"/>
            </w:tcBorders>
          </w:tcPr>
          <w:p w14:paraId="3ACE4FA7"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00" w:type="dxa"/>
            <w:tcBorders>
              <w:top w:val="single" w:sz="6" w:space="0" w:color="auto"/>
              <w:left w:val="single" w:sz="6" w:space="0" w:color="auto"/>
              <w:bottom w:val="single" w:sz="6" w:space="0" w:color="auto"/>
              <w:right w:val="single" w:sz="6" w:space="0" w:color="auto"/>
            </w:tcBorders>
          </w:tcPr>
          <w:p w14:paraId="17D27C5B"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00" w:type="dxa"/>
            <w:tcBorders>
              <w:top w:val="single" w:sz="6" w:space="0" w:color="auto"/>
              <w:left w:val="single" w:sz="6" w:space="0" w:color="auto"/>
              <w:bottom w:val="single" w:sz="6" w:space="0" w:color="auto"/>
              <w:right w:val="single" w:sz="6" w:space="0" w:color="auto"/>
            </w:tcBorders>
          </w:tcPr>
          <w:p w14:paraId="00F97BDD"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80" w:type="dxa"/>
            <w:tcBorders>
              <w:top w:val="single" w:sz="6" w:space="0" w:color="auto"/>
              <w:left w:val="single" w:sz="6" w:space="0" w:color="auto"/>
              <w:bottom w:val="single" w:sz="6" w:space="0" w:color="auto"/>
              <w:right w:val="double" w:sz="6" w:space="0" w:color="auto"/>
            </w:tcBorders>
          </w:tcPr>
          <w:p w14:paraId="7E1187BA"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13353B" w:rsidRPr="002F49A6" w14:paraId="3F434832" w14:textId="77777777" w:rsidTr="0013353B">
        <w:tc>
          <w:tcPr>
            <w:tcW w:w="2532" w:type="dxa"/>
            <w:tcBorders>
              <w:top w:val="single" w:sz="6" w:space="0" w:color="auto"/>
              <w:left w:val="double" w:sz="6" w:space="0" w:color="auto"/>
              <w:bottom w:val="single" w:sz="6" w:space="0" w:color="auto"/>
              <w:right w:val="single" w:sz="6" w:space="0" w:color="auto"/>
            </w:tcBorders>
          </w:tcPr>
          <w:p w14:paraId="2DB4206D"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2F49A6">
              <w:rPr>
                <w:rFonts w:ascii="Times New Roman" w:eastAsiaTheme="minorEastAsia" w:hAnsi="Times New Roman" w:cs="Times New Roman"/>
                <w:kern w:val="0"/>
                <w:lang w:eastAsia="ru-RU"/>
              </w:rPr>
              <w:t>увеличение номинальной стоимости акций</w:t>
            </w:r>
          </w:p>
        </w:tc>
        <w:tc>
          <w:tcPr>
            <w:tcW w:w="640" w:type="dxa"/>
            <w:tcBorders>
              <w:top w:val="single" w:sz="6" w:space="0" w:color="auto"/>
              <w:left w:val="single" w:sz="6" w:space="0" w:color="auto"/>
              <w:bottom w:val="single" w:sz="6" w:space="0" w:color="auto"/>
              <w:right w:val="single" w:sz="6" w:space="0" w:color="auto"/>
            </w:tcBorders>
          </w:tcPr>
          <w:p w14:paraId="724CC638" w14:textId="77777777" w:rsidR="0013353B" w:rsidRPr="002F49A6"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2F49A6">
              <w:rPr>
                <w:rFonts w:ascii="Times New Roman" w:eastAsiaTheme="minorEastAsia" w:hAnsi="Times New Roman" w:cs="Times New Roman"/>
                <w:kern w:val="0"/>
                <w:lang w:eastAsia="ru-RU"/>
              </w:rPr>
              <w:t>3215</w:t>
            </w:r>
          </w:p>
        </w:tc>
        <w:tc>
          <w:tcPr>
            <w:tcW w:w="1000" w:type="dxa"/>
            <w:tcBorders>
              <w:top w:val="single" w:sz="6" w:space="0" w:color="auto"/>
              <w:left w:val="single" w:sz="6" w:space="0" w:color="auto"/>
              <w:bottom w:val="single" w:sz="6" w:space="0" w:color="auto"/>
              <w:right w:val="single" w:sz="6" w:space="0" w:color="auto"/>
            </w:tcBorders>
          </w:tcPr>
          <w:p w14:paraId="065D48C6"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00" w:type="dxa"/>
            <w:tcBorders>
              <w:top w:val="single" w:sz="6" w:space="0" w:color="auto"/>
              <w:left w:val="single" w:sz="6" w:space="0" w:color="auto"/>
              <w:bottom w:val="single" w:sz="6" w:space="0" w:color="auto"/>
              <w:right w:val="single" w:sz="6" w:space="0" w:color="auto"/>
            </w:tcBorders>
          </w:tcPr>
          <w:p w14:paraId="43BD7785"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00" w:type="dxa"/>
            <w:tcBorders>
              <w:top w:val="single" w:sz="6" w:space="0" w:color="auto"/>
              <w:left w:val="single" w:sz="6" w:space="0" w:color="auto"/>
              <w:bottom w:val="single" w:sz="6" w:space="0" w:color="auto"/>
              <w:right w:val="single" w:sz="6" w:space="0" w:color="auto"/>
            </w:tcBorders>
          </w:tcPr>
          <w:p w14:paraId="569F0DDE"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00" w:type="dxa"/>
            <w:tcBorders>
              <w:top w:val="single" w:sz="6" w:space="0" w:color="auto"/>
              <w:left w:val="single" w:sz="6" w:space="0" w:color="auto"/>
              <w:bottom w:val="single" w:sz="6" w:space="0" w:color="auto"/>
              <w:right w:val="single" w:sz="6" w:space="0" w:color="auto"/>
            </w:tcBorders>
          </w:tcPr>
          <w:p w14:paraId="2EE3F4B6"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00" w:type="dxa"/>
            <w:tcBorders>
              <w:top w:val="single" w:sz="6" w:space="0" w:color="auto"/>
              <w:left w:val="single" w:sz="6" w:space="0" w:color="auto"/>
              <w:bottom w:val="single" w:sz="6" w:space="0" w:color="auto"/>
              <w:right w:val="single" w:sz="6" w:space="0" w:color="auto"/>
            </w:tcBorders>
          </w:tcPr>
          <w:p w14:paraId="7A2FB5A4"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80" w:type="dxa"/>
            <w:tcBorders>
              <w:top w:val="single" w:sz="6" w:space="0" w:color="auto"/>
              <w:left w:val="single" w:sz="6" w:space="0" w:color="auto"/>
              <w:bottom w:val="single" w:sz="6" w:space="0" w:color="auto"/>
              <w:right w:val="double" w:sz="6" w:space="0" w:color="auto"/>
            </w:tcBorders>
          </w:tcPr>
          <w:p w14:paraId="13585861"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13353B" w:rsidRPr="002F49A6" w14:paraId="77353D01" w14:textId="77777777" w:rsidTr="0013353B">
        <w:tc>
          <w:tcPr>
            <w:tcW w:w="2532" w:type="dxa"/>
            <w:tcBorders>
              <w:top w:val="single" w:sz="6" w:space="0" w:color="auto"/>
              <w:left w:val="double" w:sz="6" w:space="0" w:color="auto"/>
              <w:bottom w:val="single" w:sz="6" w:space="0" w:color="auto"/>
              <w:right w:val="single" w:sz="6" w:space="0" w:color="auto"/>
            </w:tcBorders>
          </w:tcPr>
          <w:p w14:paraId="13358088"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2F49A6">
              <w:rPr>
                <w:rFonts w:ascii="Times New Roman" w:eastAsiaTheme="minorEastAsia" w:hAnsi="Times New Roman" w:cs="Times New Roman"/>
                <w:kern w:val="0"/>
                <w:lang w:eastAsia="ru-RU"/>
              </w:rPr>
              <w:t>реорганизация юридического лица</w:t>
            </w:r>
          </w:p>
        </w:tc>
        <w:tc>
          <w:tcPr>
            <w:tcW w:w="640" w:type="dxa"/>
            <w:tcBorders>
              <w:top w:val="single" w:sz="6" w:space="0" w:color="auto"/>
              <w:left w:val="single" w:sz="6" w:space="0" w:color="auto"/>
              <w:bottom w:val="single" w:sz="6" w:space="0" w:color="auto"/>
              <w:right w:val="single" w:sz="6" w:space="0" w:color="auto"/>
            </w:tcBorders>
          </w:tcPr>
          <w:p w14:paraId="06909722" w14:textId="77777777" w:rsidR="0013353B" w:rsidRPr="002F49A6"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2F49A6">
              <w:rPr>
                <w:rFonts w:ascii="Times New Roman" w:eastAsiaTheme="minorEastAsia" w:hAnsi="Times New Roman" w:cs="Times New Roman"/>
                <w:kern w:val="0"/>
                <w:lang w:eastAsia="ru-RU"/>
              </w:rPr>
              <w:t>3216</w:t>
            </w:r>
          </w:p>
        </w:tc>
        <w:tc>
          <w:tcPr>
            <w:tcW w:w="1000" w:type="dxa"/>
            <w:tcBorders>
              <w:top w:val="single" w:sz="6" w:space="0" w:color="auto"/>
              <w:left w:val="single" w:sz="6" w:space="0" w:color="auto"/>
              <w:bottom w:val="single" w:sz="6" w:space="0" w:color="auto"/>
              <w:right w:val="single" w:sz="6" w:space="0" w:color="auto"/>
            </w:tcBorders>
          </w:tcPr>
          <w:p w14:paraId="7402AFE4"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00" w:type="dxa"/>
            <w:tcBorders>
              <w:top w:val="single" w:sz="6" w:space="0" w:color="auto"/>
              <w:left w:val="single" w:sz="6" w:space="0" w:color="auto"/>
              <w:bottom w:val="single" w:sz="6" w:space="0" w:color="auto"/>
              <w:right w:val="single" w:sz="6" w:space="0" w:color="auto"/>
            </w:tcBorders>
          </w:tcPr>
          <w:p w14:paraId="2622B50A"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00" w:type="dxa"/>
            <w:tcBorders>
              <w:top w:val="single" w:sz="6" w:space="0" w:color="auto"/>
              <w:left w:val="single" w:sz="6" w:space="0" w:color="auto"/>
              <w:bottom w:val="single" w:sz="6" w:space="0" w:color="auto"/>
              <w:right w:val="single" w:sz="6" w:space="0" w:color="auto"/>
            </w:tcBorders>
          </w:tcPr>
          <w:p w14:paraId="1C881A2D"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00" w:type="dxa"/>
            <w:tcBorders>
              <w:top w:val="single" w:sz="6" w:space="0" w:color="auto"/>
              <w:left w:val="single" w:sz="6" w:space="0" w:color="auto"/>
              <w:bottom w:val="single" w:sz="6" w:space="0" w:color="auto"/>
              <w:right w:val="single" w:sz="6" w:space="0" w:color="auto"/>
            </w:tcBorders>
          </w:tcPr>
          <w:p w14:paraId="2C60E626"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00" w:type="dxa"/>
            <w:tcBorders>
              <w:top w:val="single" w:sz="6" w:space="0" w:color="auto"/>
              <w:left w:val="single" w:sz="6" w:space="0" w:color="auto"/>
              <w:bottom w:val="single" w:sz="6" w:space="0" w:color="auto"/>
              <w:right w:val="single" w:sz="6" w:space="0" w:color="auto"/>
            </w:tcBorders>
          </w:tcPr>
          <w:p w14:paraId="1C6A0351"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80" w:type="dxa"/>
            <w:tcBorders>
              <w:top w:val="single" w:sz="6" w:space="0" w:color="auto"/>
              <w:left w:val="single" w:sz="6" w:space="0" w:color="auto"/>
              <w:bottom w:val="single" w:sz="6" w:space="0" w:color="auto"/>
              <w:right w:val="double" w:sz="6" w:space="0" w:color="auto"/>
            </w:tcBorders>
          </w:tcPr>
          <w:p w14:paraId="2A0E0727"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13353B" w:rsidRPr="002F49A6" w14:paraId="680BA892" w14:textId="77777777" w:rsidTr="0013353B">
        <w:tc>
          <w:tcPr>
            <w:tcW w:w="2532" w:type="dxa"/>
            <w:tcBorders>
              <w:top w:val="single" w:sz="6" w:space="0" w:color="auto"/>
              <w:left w:val="double" w:sz="6" w:space="0" w:color="auto"/>
              <w:bottom w:val="single" w:sz="6" w:space="0" w:color="auto"/>
              <w:right w:val="single" w:sz="6" w:space="0" w:color="auto"/>
            </w:tcBorders>
          </w:tcPr>
          <w:p w14:paraId="50724766"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2F49A6">
              <w:rPr>
                <w:rFonts w:ascii="Times New Roman" w:eastAsiaTheme="minorEastAsia" w:hAnsi="Times New Roman" w:cs="Times New Roman"/>
                <w:kern w:val="0"/>
                <w:lang w:eastAsia="ru-RU"/>
              </w:rPr>
              <w:t>Уменьшение капитала – всего:</w:t>
            </w:r>
          </w:p>
        </w:tc>
        <w:tc>
          <w:tcPr>
            <w:tcW w:w="640" w:type="dxa"/>
            <w:tcBorders>
              <w:top w:val="single" w:sz="6" w:space="0" w:color="auto"/>
              <w:left w:val="single" w:sz="6" w:space="0" w:color="auto"/>
              <w:bottom w:val="single" w:sz="6" w:space="0" w:color="auto"/>
              <w:right w:val="single" w:sz="6" w:space="0" w:color="auto"/>
            </w:tcBorders>
          </w:tcPr>
          <w:p w14:paraId="4B29ED98" w14:textId="77777777" w:rsidR="0013353B" w:rsidRPr="002F49A6"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2F49A6">
              <w:rPr>
                <w:rFonts w:ascii="Times New Roman" w:eastAsiaTheme="minorEastAsia" w:hAnsi="Times New Roman" w:cs="Times New Roman"/>
                <w:kern w:val="0"/>
                <w:lang w:eastAsia="ru-RU"/>
              </w:rPr>
              <w:t>3220</w:t>
            </w:r>
          </w:p>
        </w:tc>
        <w:tc>
          <w:tcPr>
            <w:tcW w:w="1000" w:type="dxa"/>
            <w:tcBorders>
              <w:top w:val="single" w:sz="6" w:space="0" w:color="auto"/>
              <w:left w:val="single" w:sz="6" w:space="0" w:color="auto"/>
              <w:bottom w:val="single" w:sz="6" w:space="0" w:color="auto"/>
              <w:right w:val="single" w:sz="6" w:space="0" w:color="auto"/>
            </w:tcBorders>
          </w:tcPr>
          <w:p w14:paraId="228CBC62"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00" w:type="dxa"/>
            <w:tcBorders>
              <w:top w:val="single" w:sz="6" w:space="0" w:color="auto"/>
              <w:left w:val="single" w:sz="6" w:space="0" w:color="auto"/>
              <w:bottom w:val="single" w:sz="6" w:space="0" w:color="auto"/>
              <w:right w:val="single" w:sz="6" w:space="0" w:color="auto"/>
            </w:tcBorders>
          </w:tcPr>
          <w:p w14:paraId="0C23BF1E"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00" w:type="dxa"/>
            <w:tcBorders>
              <w:top w:val="single" w:sz="6" w:space="0" w:color="auto"/>
              <w:left w:val="single" w:sz="6" w:space="0" w:color="auto"/>
              <w:bottom w:val="single" w:sz="6" w:space="0" w:color="auto"/>
              <w:right w:val="single" w:sz="6" w:space="0" w:color="auto"/>
            </w:tcBorders>
          </w:tcPr>
          <w:p w14:paraId="52678843"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00" w:type="dxa"/>
            <w:tcBorders>
              <w:top w:val="single" w:sz="6" w:space="0" w:color="auto"/>
              <w:left w:val="single" w:sz="6" w:space="0" w:color="auto"/>
              <w:bottom w:val="single" w:sz="6" w:space="0" w:color="auto"/>
              <w:right w:val="single" w:sz="6" w:space="0" w:color="auto"/>
            </w:tcBorders>
          </w:tcPr>
          <w:p w14:paraId="68E34C2D"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00" w:type="dxa"/>
            <w:tcBorders>
              <w:top w:val="single" w:sz="6" w:space="0" w:color="auto"/>
              <w:left w:val="single" w:sz="6" w:space="0" w:color="auto"/>
              <w:bottom w:val="single" w:sz="6" w:space="0" w:color="auto"/>
              <w:right w:val="single" w:sz="6" w:space="0" w:color="auto"/>
            </w:tcBorders>
          </w:tcPr>
          <w:p w14:paraId="72EE5261"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80" w:type="dxa"/>
            <w:tcBorders>
              <w:top w:val="single" w:sz="6" w:space="0" w:color="auto"/>
              <w:left w:val="single" w:sz="6" w:space="0" w:color="auto"/>
              <w:bottom w:val="single" w:sz="6" w:space="0" w:color="auto"/>
              <w:right w:val="double" w:sz="6" w:space="0" w:color="auto"/>
            </w:tcBorders>
          </w:tcPr>
          <w:p w14:paraId="3BDB52FE"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13353B" w:rsidRPr="002F49A6" w14:paraId="24923D5E" w14:textId="77777777" w:rsidTr="0013353B">
        <w:tc>
          <w:tcPr>
            <w:tcW w:w="2532" w:type="dxa"/>
            <w:tcBorders>
              <w:top w:val="single" w:sz="6" w:space="0" w:color="auto"/>
              <w:left w:val="double" w:sz="6" w:space="0" w:color="auto"/>
              <w:bottom w:val="single" w:sz="6" w:space="0" w:color="auto"/>
              <w:right w:val="single" w:sz="6" w:space="0" w:color="auto"/>
            </w:tcBorders>
          </w:tcPr>
          <w:p w14:paraId="224EE220"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2F49A6">
              <w:rPr>
                <w:rFonts w:ascii="Times New Roman" w:eastAsiaTheme="minorEastAsia" w:hAnsi="Times New Roman" w:cs="Times New Roman"/>
                <w:kern w:val="0"/>
                <w:lang w:eastAsia="ru-RU"/>
              </w:rPr>
              <w:t>в том числе:</w:t>
            </w:r>
          </w:p>
        </w:tc>
        <w:tc>
          <w:tcPr>
            <w:tcW w:w="640" w:type="dxa"/>
            <w:tcBorders>
              <w:top w:val="single" w:sz="6" w:space="0" w:color="auto"/>
              <w:left w:val="single" w:sz="6" w:space="0" w:color="auto"/>
              <w:bottom w:val="single" w:sz="6" w:space="0" w:color="auto"/>
              <w:right w:val="single" w:sz="6" w:space="0" w:color="auto"/>
            </w:tcBorders>
          </w:tcPr>
          <w:p w14:paraId="4745AD7B"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00" w:type="dxa"/>
            <w:tcBorders>
              <w:top w:val="single" w:sz="6" w:space="0" w:color="auto"/>
              <w:left w:val="single" w:sz="6" w:space="0" w:color="auto"/>
              <w:bottom w:val="single" w:sz="6" w:space="0" w:color="auto"/>
              <w:right w:val="single" w:sz="6" w:space="0" w:color="auto"/>
            </w:tcBorders>
          </w:tcPr>
          <w:p w14:paraId="571D28F0"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00" w:type="dxa"/>
            <w:tcBorders>
              <w:top w:val="single" w:sz="6" w:space="0" w:color="auto"/>
              <w:left w:val="single" w:sz="6" w:space="0" w:color="auto"/>
              <w:bottom w:val="single" w:sz="6" w:space="0" w:color="auto"/>
              <w:right w:val="single" w:sz="6" w:space="0" w:color="auto"/>
            </w:tcBorders>
          </w:tcPr>
          <w:p w14:paraId="14B8768D"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00" w:type="dxa"/>
            <w:tcBorders>
              <w:top w:val="single" w:sz="6" w:space="0" w:color="auto"/>
              <w:left w:val="single" w:sz="6" w:space="0" w:color="auto"/>
              <w:bottom w:val="single" w:sz="6" w:space="0" w:color="auto"/>
              <w:right w:val="single" w:sz="6" w:space="0" w:color="auto"/>
            </w:tcBorders>
          </w:tcPr>
          <w:p w14:paraId="03A8C044"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00" w:type="dxa"/>
            <w:tcBorders>
              <w:top w:val="single" w:sz="6" w:space="0" w:color="auto"/>
              <w:left w:val="single" w:sz="6" w:space="0" w:color="auto"/>
              <w:bottom w:val="single" w:sz="6" w:space="0" w:color="auto"/>
              <w:right w:val="single" w:sz="6" w:space="0" w:color="auto"/>
            </w:tcBorders>
          </w:tcPr>
          <w:p w14:paraId="7BE4974A"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00" w:type="dxa"/>
            <w:tcBorders>
              <w:top w:val="single" w:sz="6" w:space="0" w:color="auto"/>
              <w:left w:val="single" w:sz="6" w:space="0" w:color="auto"/>
              <w:bottom w:val="single" w:sz="6" w:space="0" w:color="auto"/>
              <w:right w:val="single" w:sz="6" w:space="0" w:color="auto"/>
            </w:tcBorders>
          </w:tcPr>
          <w:p w14:paraId="0B8CE0A1"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80" w:type="dxa"/>
            <w:tcBorders>
              <w:top w:val="single" w:sz="6" w:space="0" w:color="auto"/>
              <w:left w:val="single" w:sz="6" w:space="0" w:color="auto"/>
              <w:bottom w:val="single" w:sz="6" w:space="0" w:color="auto"/>
              <w:right w:val="double" w:sz="6" w:space="0" w:color="auto"/>
            </w:tcBorders>
          </w:tcPr>
          <w:p w14:paraId="369245F3"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13353B" w:rsidRPr="002F49A6" w14:paraId="33714DE9" w14:textId="77777777" w:rsidTr="0013353B">
        <w:tc>
          <w:tcPr>
            <w:tcW w:w="2532" w:type="dxa"/>
            <w:tcBorders>
              <w:top w:val="single" w:sz="6" w:space="0" w:color="auto"/>
              <w:left w:val="double" w:sz="6" w:space="0" w:color="auto"/>
              <w:bottom w:val="single" w:sz="6" w:space="0" w:color="auto"/>
              <w:right w:val="single" w:sz="6" w:space="0" w:color="auto"/>
            </w:tcBorders>
          </w:tcPr>
          <w:p w14:paraId="1948FA92"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2F49A6">
              <w:rPr>
                <w:rFonts w:ascii="Times New Roman" w:eastAsiaTheme="minorEastAsia" w:hAnsi="Times New Roman" w:cs="Times New Roman"/>
                <w:kern w:val="0"/>
                <w:lang w:eastAsia="ru-RU"/>
              </w:rPr>
              <w:t>убыток</w:t>
            </w:r>
          </w:p>
        </w:tc>
        <w:tc>
          <w:tcPr>
            <w:tcW w:w="640" w:type="dxa"/>
            <w:tcBorders>
              <w:top w:val="single" w:sz="6" w:space="0" w:color="auto"/>
              <w:left w:val="single" w:sz="6" w:space="0" w:color="auto"/>
              <w:bottom w:val="single" w:sz="6" w:space="0" w:color="auto"/>
              <w:right w:val="single" w:sz="6" w:space="0" w:color="auto"/>
            </w:tcBorders>
          </w:tcPr>
          <w:p w14:paraId="1FC16817" w14:textId="77777777" w:rsidR="0013353B" w:rsidRPr="002F49A6"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2F49A6">
              <w:rPr>
                <w:rFonts w:ascii="Times New Roman" w:eastAsiaTheme="minorEastAsia" w:hAnsi="Times New Roman" w:cs="Times New Roman"/>
                <w:kern w:val="0"/>
                <w:lang w:eastAsia="ru-RU"/>
              </w:rPr>
              <w:t>3221</w:t>
            </w:r>
          </w:p>
        </w:tc>
        <w:tc>
          <w:tcPr>
            <w:tcW w:w="1000" w:type="dxa"/>
            <w:tcBorders>
              <w:top w:val="single" w:sz="6" w:space="0" w:color="auto"/>
              <w:left w:val="single" w:sz="6" w:space="0" w:color="auto"/>
              <w:bottom w:val="single" w:sz="6" w:space="0" w:color="auto"/>
              <w:right w:val="single" w:sz="6" w:space="0" w:color="auto"/>
            </w:tcBorders>
          </w:tcPr>
          <w:p w14:paraId="59C304E8"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00" w:type="dxa"/>
            <w:tcBorders>
              <w:top w:val="single" w:sz="6" w:space="0" w:color="auto"/>
              <w:left w:val="single" w:sz="6" w:space="0" w:color="auto"/>
              <w:bottom w:val="single" w:sz="6" w:space="0" w:color="auto"/>
              <w:right w:val="single" w:sz="6" w:space="0" w:color="auto"/>
            </w:tcBorders>
          </w:tcPr>
          <w:p w14:paraId="29A02E38"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00" w:type="dxa"/>
            <w:tcBorders>
              <w:top w:val="single" w:sz="6" w:space="0" w:color="auto"/>
              <w:left w:val="single" w:sz="6" w:space="0" w:color="auto"/>
              <w:bottom w:val="single" w:sz="6" w:space="0" w:color="auto"/>
              <w:right w:val="single" w:sz="6" w:space="0" w:color="auto"/>
            </w:tcBorders>
          </w:tcPr>
          <w:p w14:paraId="0119F071"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00" w:type="dxa"/>
            <w:tcBorders>
              <w:top w:val="single" w:sz="6" w:space="0" w:color="auto"/>
              <w:left w:val="single" w:sz="6" w:space="0" w:color="auto"/>
              <w:bottom w:val="single" w:sz="6" w:space="0" w:color="auto"/>
              <w:right w:val="single" w:sz="6" w:space="0" w:color="auto"/>
            </w:tcBorders>
          </w:tcPr>
          <w:p w14:paraId="5B29C736"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00" w:type="dxa"/>
            <w:tcBorders>
              <w:top w:val="single" w:sz="6" w:space="0" w:color="auto"/>
              <w:left w:val="single" w:sz="6" w:space="0" w:color="auto"/>
              <w:bottom w:val="single" w:sz="6" w:space="0" w:color="auto"/>
              <w:right w:val="single" w:sz="6" w:space="0" w:color="auto"/>
            </w:tcBorders>
          </w:tcPr>
          <w:p w14:paraId="6CCC4A3E"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80" w:type="dxa"/>
            <w:tcBorders>
              <w:top w:val="single" w:sz="6" w:space="0" w:color="auto"/>
              <w:left w:val="single" w:sz="6" w:space="0" w:color="auto"/>
              <w:bottom w:val="single" w:sz="6" w:space="0" w:color="auto"/>
              <w:right w:val="double" w:sz="6" w:space="0" w:color="auto"/>
            </w:tcBorders>
          </w:tcPr>
          <w:p w14:paraId="744919D7"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13353B" w:rsidRPr="002F49A6" w14:paraId="2E3B25B9" w14:textId="77777777" w:rsidTr="0013353B">
        <w:tc>
          <w:tcPr>
            <w:tcW w:w="2532" w:type="dxa"/>
            <w:tcBorders>
              <w:top w:val="single" w:sz="6" w:space="0" w:color="auto"/>
              <w:left w:val="double" w:sz="6" w:space="0" w:color="auto"/>
              <w:bottom w:val="single" w:sz="6" w:space="0" w:color="auto"/>
              <w:right w:val="single" w:sz="6" w:space="0" w:color="auto"/>
            </w:tcBorders>
          </w:tcPr>
          <w:p w14:paraId="1CC6A06A"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2F49A6">
              <w:rPr>
                <w:rFonts w:ascii="Times New Roman" w:eastAsiaTheme="minorEastAsia" w:hAnsi="Times New Roman" w:cs="Times New Roman"/>
                <w:kern w:val="0"/>
                <w:lang w:eastAsia="ru-RU"/>
              </w:rPr>
              <w:t>переоценка имущества</w:t>
            </w:r>
          </w:p>
        </w:tc>
        <w:tc>
          <w:tcPr>
            <w:tcW w:w="640" w:type="dxa"/>
            <w:tcBorders>
              <w:top w:val="single" w:sz="6" w:space="0" w:color="auto"/>
              <w:left w:val="single" w:sz="6" w:space="0" w:color="auto"/>
              <w:bottom w:val="single" w:sz="6" w:space="0" w:color="auto"/>
              <w:right w:val="single" w:sz="6" w:space="0" w:color="auto"/>
            </w:tcBorders>
          </w:tcPr>
          <w:p w14:paraId="0B04C1E7" w14:textId="77777777" w:rsidR="0013353B" w:rsidRPr="002F49A6"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2F49A6">
              <w:rPr>
                <w:rFonts w:ascii="Times New Roman" w:eastAsiaTheme="minorEastAsia" w:hAnsi="Times New Roman" w:cs="Times New Roman"/>
                <w:kern w:val="0"/>
                <w:lang w:eastAsia="ru-RU"/>
              </w:rPr>
              <w:t>3222</w:t>
            </w:r>
          </w:p>
        </w:tc>
        <w:tc>
          <w:tcPr>
            <w:tcW w:w="1000" w:type="dxa"/>
            <w:tcBorders>
              <w:top w:val="single" w:sz="6" w:space="0" w:color="auto"/>
              <w:left w:val="single" w:sz="6" w:space="0" w:color="auto"/>
              <w:bottom w:val="single" w:sz="6" w:space="0" w:color="auto"/>
              <w:right w:val="single" w:sz="6" w:space="0" w:color="auto"/>
            </w:tcBorders>
          </w:tcPr>
          <w:p w14:paraId="508F61A8"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00" w:type="dxa"/>
            <w:tcBorders>
              <w:top w:val="single" w:sz="6" w:space="0" w:color="auto"/>
              <w:left w:val="single" w:sz="6" w:space="0" w:color="auto"/>
              <w:bottom w:val="single" w:sz="6" w:space="0" w:color="auto"/>
              <w:right w:val="single" w:sz="6" w:space="0" w:color="auto"/>
            </w:tcBorders>
          </w:tcPr>
          <w:p w14:paraId="27A2405A"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00" w:type="dxa"/>
            <w:tcBorders>
              <w:top w:val="single" w:sz="6" w:space="0" w:color="auto"/>
              <w:left w:val="single" w:sz="6" w:space="0" w:color="auto"/>
              <w:bottom w:val="single" w:sz="6" w:space="0" w:color="auto"/>
              <w:right w:val="single" w:sz="6" w:space="0" w:color="auto"/>
            </w:tcBorders>
          </w:tcPr>
          <w:p w14:paraId="168B79C4"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00" w:type="dxa"/>
            <w:tcBorders>
              <w:top w:val="single" w:sz="6" w:space="0" w:color="auto"/>
              <w:left w:val="single" w:sz="6" w:space="0" w:color="auto"/>
              <w:bottom w:val="single" w:sz="6" w:space="0" w:color="auto"/>
              <w:right w:val="single" w:sz="6" w:space="0" w:color="auto"/>
            </w:tcBorders>
          </w:tcPr>
          <w:p w14:paraId="7FCB0919"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00" w:type="dxa"/>
            <w:tcBorders>
              <w:top w:val="single" w:sz="6" w:space="0" w:color="auto"/>
              <w:left w:val="single" w:sz="6" w:space="0" w:color="auto"/>
              <w:bottom w:val="single" w:sz="6" w:space="0" w:color="auto"/>
              <w:right w:val="single" w:sz="6" w:space="0" w:color="auto"/>
            </w:tcBorders>
          </w:tcPr>
          <w:p w14:paraId="2B290D6D"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80" w:type="dxa"/>
            <w:tcBorders>
              <w:top w:val="single" w:sz="6" w:space="0" w:color="auto"/>
              <w:left w:val="single" w:sz="6" w:space="0" w:color="auto"/>
              <w:bottom w:val="single" w:sz="6" w:space="0" w:color="auto"/>
              <w:right w:val="double" w:sz="6" w:space="0" w:color="auto"/>
            </w:tcBorders>
          </w:tcPr>
          <w:p w14:paraId="60F4E67D"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13353B" w:rsidRPr="002F49A6" w14:paraId="3101E69E" w14:textId="77777777" w:rsidTr="0013353B">
        <w:tc>
          <w:tcPr>
            <w:tcW w:w="2532" w:type="dxa"/>
            <w:tcBorders>
              <w:top w:val="single" w:sz="6" w:space="0" w:color="auto"/>
              <w:left w:val="double" w:sz="6" w:space="0" w:color="auto"/>
              <w:bottom w:val="single" w:sz="6" w:space="0" w:color="auto"/>
              <w:right w:val="single" w:sz="6" w:space="0" w:color="auto"/>
            </w:tcBorders>
          </w:tcPr>
          <w:p w14:paraId="2E22FBA8"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2F49A6">
              <w:rPr>
                <w:rFonts w:ascii="Times New Roman" w:eastAsiaTheme="minorEastAsia" w:hAnsi="Times New Roman" w:cs="Times New Roman"/>
                <w:kern w:val="0"/>
                <w:lang w:eastAsia="ru-RU"/>
              </w:rPr>
              <w:t>расходы, относящиеся непосредственно на уменьшение капитала</w:t>
            </w:r>
          </w:p>
        </w:tc>
        <w:tc>
          <w:tcPr>
            <w:tcW w:w="640" w:type="dxa"/>
            <w:tcBorders>
              <w:top w:val="single" w:sz="6" w:space="0" w:color="auto"/>
              <w:left w:val="single" w:sz="6" w:space="0" w:color="auto"/>
              <w:bottom w:val="single" w:sz="6" w:space="0" w:color="auto"/>
              <w:right w:val="single" w:sz="6" w:space="0" w:color="auto"/>
            </w:tcBorders>
          </w:tcPr>
          <w:p w14:paraId="0F1D2085" w14:textId="77777777" w:rsidR="0013353B" w:rsidRPr="002F49A6"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2F49A6">
              <w:rPr>
                <w:rFonts w:ascii="Times New Roman" w:eastAsiaTheme="minorEastAsia" w:hAnsi="Times New Roman" w:cs="Times New Roman"/>
                <w:kern w:val="0"/>
                <w:lang w:eastAsia="ru-RU"/>
              </w:rPr>
              <w:t>3223</w:t>
            </w:r>
          </w:p>
        </w:tc>
        <w:tc>
          <w:tcPr>
            <w:tcW w:w="1000" w:type="dxa"/>
            <w:tcBorders>
              <w:top w:val="single" w:sz="6" w:space="0" w:color="auto"/>
              <w:left w:val="single" w:sz="6" w:space="0" w:color="auto"/>
              <w:bottom w:val="single" w:sz="6" w:space="0" w:color="auto"/>
              <w:right w:val="single" w:sz="6" w:space="0" w:color="auto"/>
            </w:tcBorders>
          </w:tcPr>
          <w:p w14:paraId="6B75428A"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00" w:type="dxa"/>
            <w:tcBorders>
              <w:top w:val="single" w:sz="6" w:space="0" w:color="auto"/>
              <w:left w:val="single" w:sz="6" w:space="0" w:color="auto"/>
              <w:bottom w:val="single" w:sz="6" w:space="0" w:color="auto"/>
              <w:right w:val="single" w:sz="6" w:space="0" w:color="auto"/>
            </w:tcBorders>
          </w:tcPr>
          <w:p w14:paraId="0C869921"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00" w:type="dxa"/>
            <w:tcBorders>
              <w:top w:val="single" w:sz="6" w:space="0" w:color="auto"/>
              <w:left w:val="single" w:sz="6" w:space="0" w:color="auto"/>
              <w:bottom w:val="single" w:sz="6" w:space="0" w:color="auto"/>
              <w:right w:val="single" w:sz="6" w:space="0" w:color="auto"/>
            </w:tcBorders>
          </w:tcPr>
          <w:p w14:paraId="22AD372B"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00" w:type="dxa"/>
            <w:tcBorders>
              <w:top w:val="single" w:sz="6" w:space="0" w:color="auto"/>
              <w:left w:val="single" w:sz="6" w:space="0" w:color="auto"/>
              <w:bottom w:val="single" w:sz="6" w:space="0" w:color="auto"/>
              <w:right w:val="single" w:sz="6" w:space="0" w:color="auto"/>
            </w:tcBorders>
          </w:tcPr>
          <w:p w14:paraId="6A2A3E97"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00" w:type="dxa"/>
            <w:tcBorders>
              <w:top w:val="single" w:sz="6" w:space="0" w:color="auto"/>
              <w:left w:val="single" w:sz="6" w:space="0" w:color="auto"/>
              <w:bottom w:val="single" w:sz="6" w:space="0" w:color="auto"/>
              <w:right w:val="single" w:sz="6" w:space="0" w:color="auto"/>
            </w:tcBorders>
          </w:tcPr>
          <w:p w14:paraId="71B01C1E"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80" w:type="dxa"/>
            <w:tcBorders>
              <w:top w:val="single" w:sz="6" w:space="0" w:color="auto"/>
              <w:left w:val="single" w:sz="6" w:space="0" w:color="auto"/>
              <w:bottom w:val="single" w:sz="6" w:space="0" w:color="auto"/>
              <w:right w:val="double" w:sz="6" w:space="0" w:color="auto"/>
            </w:tcBorders>
          </w:tcPr>
          <w:p w14:paraId="0C338F02"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13353B" w:rsidRPr="002F49A6" w14:paraId="310F659B" w14:textId="77777777" w:rsidTr="0013353B">
        <w:tc>
          <w:tcPr>
            <w:tcW w:w="2532" w:type="dxa"/>
            <w:tcBorders>
              <w:top w:val="single" w:sz="6" w:space="0" w:color="auto"/>
              <w:left w:val="double" w:sz="6" w:space="0" w:color="auto"/>
              <w:bottom w:val="single" w:sz="6" w:space="0" w:color="auto"/>
              <w:right w:val="single" w:sz="6" w:space="0" w:color="auto"/>
            </w:tcBorders>
          </w:tcPr>
          <w:p w14:paraId="30F8F94A"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2F49A6">
              <w:rPr>
                <w:rFonts w:ascii="Times New Roman" w:eastAsiaTheme="minorEastAsia" w:hAnsi="Times New Roman" w:cs="Times New Roman"/>
                <w:kern w:val="0"/>
                <w:lang w:eastAsia="ru-RU"/>
              </w:rPr>
              <w:lastRenderedPageBreak/>
              <w:t>уменьшение номинальной стоимости акций</w:t>
            </w:r>
          </w:p>
        </w:tc>
        <w:tc>
          <w:tcPr>
            <w:tcW w:w="640" w:type="dxa"/>
            <w:tcBorders>
              <w:top w:val="single" w:sz="6" w:space="0" w:color="auto"/>
              <w:left w:val="single" w:sz="6" w:space="0" w:color="auto"/>
              <w:bottom w:val="single" w:sz="6" w:space="0" w:color="auto"/>
              <w:right w:val="single" w:sz="6" w:space="0" w:color="auto"/>
            </w:tcBorders>
          </w:tcPr>
          <w:p w14:paraId="5A806712" w14:textId="77777777" w:rsidR="0013353B" w:rsidRPr="002F49A6"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2F49A6">
              <w:rPr>
                <w:rFonts w:ascii="Times New Roman" w:eastAsiaTheme="minorEastAsia" w:hAnsi="Times New Roman" w:cs="Times New Roman"/>
                <w:kern w:val="0"/>
                <w:lang w:eastAsia="ru-RU"/>
              </w:rPr>
              <w:t>3224</w:t>
            </w:r>
          </w:p>
        </w:tc>
        <w:tc>
          <w:tcPr>
            <w:tcW w:w="1000" w:type="dxa"/>
            <w:tcBorders>
              <w:top w:val="single" w:sz="6" w:space="0" w:color="auto"/>
              <w:left w:val="single" w:sz="6" w:space="0" w:color="auto"/>
              <w:bottom w:val="single" w:sz="6" w:space="0" w:color="auto"/>
              <w:right w:val="single" w:sz="6" w:space="0" w:color="auto"/>
            </w:tcBorders>
          </w:tcPr>
          <w:p w14:paraId="0AFEF98E"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00" w:type="dxa"/>
            <w:tcBorders>
              <w:top w:val="single" w:sz="6" w:space="0" w:color="auto"/>
              <w:left w:val="single" w:sz="6" w:space="0" w:color="auto"/>
              <w:bottom w:val="single" w:sz="6" w:space="0" w:color="auto"/>
              <w:right w:val="single" w:sz="6" w:space="0" w:color="auto"/>
            </w:tcBorders>
          </w:tcPr>
          <w:p w14:paraId="72B87228"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00" w:type="dxa"/>
            <w:tcBorders>
              <w:top w:val="single" w:sz="6" w:space="0" w:color="auto"/>
              <w:left w:val="single" w:sz="6" w:space="0" w:color="auto"/>
              <w:bottom w:val="single" w:sz="6" w:space="0" w:color="auto"/>
              <w:right w:val="single" w:sz="6" w:space="0" w:color="auto"/>
            </w:tcBorders>
          </w:tcPr>
          <w:p w14:paraId="290063DD"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00" w:type="dxa"/>
            <w:tcBorders>
              <w:top w:val="single" w:sz="6" w:space="0" w:color="auto"/>
              <w:left w:val="single" w:sz="6" w:space="0" w:color="auto"/>
              <w:bottom w:val="single" w:sz="6" w:space="0" w:color="auto"/>
              <w:right w:val="single" w:sz="6" w:space="0" w:color="auto"/>
            </w:tcBorders>
          </w:tcPr>
          <w:p w14:paraId="0F03EE87"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00" w:type="dxa"/>
            <w:tcBorders>
              <w:top w:val="single" w:sz="6" w:space="0" w:color="auto"/>
              <w:left w:val="single" w:sz="6" w:space="0" w:color="auto"/>
              <w:bottom w:val="single" w:sz="6" w:space="0" w:color="auto"/>
              <w:right w:val="single" w:sz="6" w:space="0" w:color="auto"/>
            </w:tcBorders>
          </w:tcPr>
          <w:p w14:paraId="24E27155"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80" w:type="dxa"/>
            <w:tcBorders>
              <w:top w:val="single" w:sz="6" w:space="0" w:color="auto"/>
              <w:left w:val="single" w:sz="6" w:space="0" w:color="auto"/>
              <w:bottom w:val="single" w:sz="6" w:space="0" w:color="auto"/>
              <w:right w:val="double" w:sz="6" w:space="0" w:color="auto"/>
            </w:tcBorders>
          </w:tcPr>
          <w:p w14:paraId="1E229DE0"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13353B" w:rsidRPr="002F49A6" w14:paraId="426AAE7A" w14:textId="77777777" w:rsidTr="0013353B">
        <w:tc>
          <w:tcPr>
            <w:tcW w:w="2532" w:type="dxa"/>
            <w:tcBorders>
              <w:top w:val="single" w:sz="6" w:space="0" w:color="auto"/>
              <w:left w:val="double" w:sz="6" w:space="0" w:color="auto"/>
              <w:bottom w:val="single" w:sz="6" w:space="0" w:color="auto"/>
              <w:right w:val="single" w:sz="6" w:space="0" w:color="auto"/>
            </w:tcBorders>
          </w:tcPr>
          <w:p w14:paraId="36B9ACDF"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2F49A6">
              <w:rPr>
                <w:rFonts w:ascii="Times New Roman" w:eastAsiaTheme="minorEastAsia" w:hAnsi="Times New Roman" w:cs="Times New Roman"/>
                <w:kern w:val="0"/>
                <w:lang w:eastAsia="ru-RU"/>
              </w:rPr>
              <w:t>уменьшение количества акций</w:t>
            </w:r>
          </w:p>
        </w:tc>
        <w:tc>
          <w:tcPr>
            <w:tcW w:w="640" w:type="dxa"/>
            <w:tcBorders>
              <w:top w:val="single" w:sz="6" w:space="0" w:color="auto"/>
              <w:left w:val="single" w:sz="6" w:space="0" w:color="auto"/>
              <w:bottom w:val="single" w:sz="6" w:space="0" w:color="auto"/>
              <w:right w:val="single" w:sz="6" w:space="0" w:color="auto"/>
            </w:tcBorders>
          </w:tcPr>
          <w:p w14:paraId="0C29BE62" w14:textId="77777777" w:rsidR="0013353B" w:rsidRPr="002F49A6"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2F49A6">
              <w:rPr>
                <w:rFonts w:ascii="Times New Roman" w:eastAsiaTheme="minorEastAsia" w:hAnsi="Times New Roman" w:cs="Times New Roman"/>
                <w:kern w:val="0"/>
                <w:lang w:eastAsia="ru-RU"/>
              </w:rPr>
              <w:t>3225</w:t>
            </w:r>
          </w:p>
        </w:tc>
        <w:tc>
          <w:tcPr>
            <w:tcW w:w="1000" w:type="dxa"/>
            <w:tcBorders>
              <w:top w:val="single" w:sz="6" w:space="0" w:color="auto"/>
              <w:left w:val="single" w:sz="6" w:space="0" w:color="auto"/>
              <w:bottom w:val="single" w:sz="6" w:space="0" w:color="auto"/>
              <w:right w:val="single" w:sz="6" w:space="0" w:color="auto"/>
            </w:tcBorders>
          </w:tcPr>
          <w:p w14:paraId="38796123"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00" w:type="dxa"/>
            <w:tcBorders>
              <w:top w:val="single" w:sz="6" w:space="0" w:color="auto"/>
              <w:left w:val="single" w:sz="6" w:space="0" w:color="auto"/>
              <w:bottom w:val="single" w:sz="6" w:space="0" w:color="auto"/>
              <w:right w:val="single" w:sz="6" w:space="0" w:color="auto"/>
            </w:tcBorders>
          </w:tcPr>
          <w:p w14:paraId="239043A6"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00" w:type="dxa"/>
            <w:tcBorders>
              <w:top w:val="single" w:sz="6" w:space="0" w:color="auto"/>
              <w:left w:val="single" w:sz="6" w:space="0" w:color="auto"/>
              <w:bottom w:val="single" w:sz="6" w:space="0" w:color="auto"/>
              <w:right w:val="single" w:sz="6" w:space="0" w:color="auto"/>
            </w:tcBorders>
          </w:tcPr>
          <w:p w14:paraId="707FF92A"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00" w:type="dxa"/>
            <w:tcBorders>
              <w:top w:val="single" w:sz="6" w:space="0" w:color="auto"/>
              <w:left w:val="single" w:sz="6" w:space="0" w:color="auto"/>
              <w:bottom w:val="single" w:sz="6" w:space="0" w:color="auto"/>
              <w:right w:val="single" w:sz="6" w:space="0" w:color="auto"/>
            </w:tcBorders>
          </w:tcPr>
          <w:p w14:paraId="7886B37F"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00" w:type="dxa"/>
            <w:tcBorders>
              <w:top w:val="single" w:sz="6" w:space="0" w:color="auto"/>
              <w:left w:val="single" w:sz="6" w:space="0" w:color="auto"/>
              <w:bottom w:val="single" w:sz="6" w:space="0" w:color="auto"/>
              <w:right w:val="single" w:sz="6" w:space="0" w:color="auto"/>
            </w:tcBorders>
          </w:tcPr>
          <w:p w14:paraId="62A0F70F"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80" w:type="dxa"/>
            <w:tcBorders>
              <w:top w:val="single" w:sz="6" w:space="0" w:color="auto"/>
              <w:left w:val="single" w:sz="6" w:space="0" w:color="auto"/>
              <w:bottom w:val="single" w:sz="6" w:space="0" w:color="auto"/>
              <w:right w:val="double" w:sz="6" w:space="0" w:color="auto"/>
            </w:tcBorders>
          </w:tcPr>
          <w:p w14:paraId="5432F841"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13353B" w:rsidRPr="002F49A6" w14:paraId="1A81CE57" w14:textId="77777777" w:rsidTr="0013353B">
        <w:tc>
          <w:tcPr>
            <w:tcW w:w="2532" w:type="dxa"/>
            <w:tcBorders>
              <w:top w:val="single" w:sz="6" w:space="0" w:color="auto"/>
              <w:left w:val="double" w:sz="6" w:space="0" w:color="auto"/>
              <w:bottom w:val="single" w:sz="6" w:space="0" w:color="auto"/>
              <w:right w:val="single" w:sz="6" w:space="0" w:color="auto"/>
            </w:tcBorders>
          </w:tcPr>
          <w:p w14:paraId="11B4687F"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2F49A6">
              <w:rPr>
                <w:rFonts w:ascii="Times New Roman" w:eastAsiaTheme="minorEastAsia" w:hAnsi="Times New Roman" w:cs="Times New Roman"/>
                <w:kern w:val="0"/>
                <w:lang w:eastAsia="ru-RU"/>
              </w:rPr>
              <w:t>реорганизация юридического лица</w:t>
            </w:r>
          </w:p>
        </w:tc>
        <w:tc>
          <w:tcPr>
            <w:tcW w:w="640" w:type="dxa"/>
            <w:tcBorders>
              <w:top w:val="single" w:sz="6" w:space="0" w:color="auto"/>
              <w:left w:val="single" w:sz="6" w:space="0" w:color="auto"/>
              <w:bottom w:val="single" w:sz="6" w:space="0" w:color="auto"/>
              <w:right w:val="single" w:sz="6" w:space="0" w:color="auto"/>
            </w:tcBorders>
          </w:tcPr>
          <w:p w14:paraId="5119925F" w14:textId="77777777" w:rsidR="0013353B" w:rsidRPr="002F49A6"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2F49A6">
              <w:rPr>
                <w:rFonts w:ascii="Times New Roman" w:eastAsiaTheme="minorEastAsia" w:hAnsi="Times New Roman" w:cs="Times New Roman"/>
                <w:kern w:val="0"/>
                <w:lang w:eastAsia="ru-RU"/>
              </w:rPr>
              <w:t>3226</w:t>
            </w:r>
          </w:p>
        </w:tc>
        <w:tc>
          <w:tcPr>
            <w:tcW w:w="1000" w:type="dxa"/>
            <w:tcBorders>
              <w:top w:val="single" w:sz="6" w:space="0" w:color="auto"/>
              <w:left w:val="single" w:sz="6" w:space="0" w:color="auto"/>
              <w:bottom w:val="single" w:sz="6" w:space="0" w:color="auto"/>
              <w:right w:val="single" w:sz="6" w:space="0" w:color="auto"/>
            </w:tcBorders>
          </w:tcPr>
          <w:p w14:paraId="5D11363A"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00" w:type="dxa"/>
            <w:tcBorders>
              <w:top w:val="single" w:sz="6" w:space="0" w:color="auto"/>
              <w:left w:val="single" w:sz="6" w:space="0" w:color="auto"/>
              <w:bottom w:val="single" w:sz="6" w:space="0" w:color="auto"/>
              <w:right w:val="single" w:sz="6" w:space="0" w:color="auto"/>
            </w:tcBorders>
          </w:tcPr>
          <w:p w14:paraId="785A489A"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00" w:type="dxa"/>
            <w:tcBorders>
              <w:top w:val="single" w:sz="6" w:space="0" w:color="auto"/>
              <w:left w:val="single" w:sz="6" w:space="0" w:color="auto"/>
              <w:bottom w:val="single" w:sz="6" w:space="0" w:color="auto"/>
              <w:right w:val="single" w:sz="6" w:space="0" w:color="auto"/>
            </w:tcBorders>
          </w:tcPr>
          <w:p w14:paraId="3AA02D9D"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00" w:type="dxa"/>
            <w:tcBorders>
              <w:top w:val="single" w:sz="6" w:space="0" w:color="auto"/>
              <w:left w:val="single" w:sz="6" w:space="0" w:color="auto"/>
              <w:bottom w:val="single" w:sz="6" w:space="0" w:color="auto"/>
              <w:right w:val="single" w:sz="6" w:space="0" w:color="auto"/>
            </w:tcBorders>
          </w:tcPr>
          <w:p w14:paraId="2E02A8A4"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00" w:type="dxa"/>
            <w:tcBorders>
              <w:top w:val="single" w:sz="6" w:space="0" w:color="auto"/>
              <w:left w:val="single" w:sz="6" w:space="0" w:color="auto"/>
              <w:bottom w:val="single" w:sz="6" w:space="0" w:color="auto"/>
              <w:right w:val="single" w:sz="6" w:space="0" w:color="auto"/>
            </w:tcBorders>
          </w:tcPr>
          <w:p w14:paraId="370C75CB"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80" w:type="dxa"/>
            <w:tcBorders>
              <w:top w:val="single" w:sz="6" w:space="0" w:color="auto"/>
              <w:left w:val="single" w:sz="6" w:space="0" w:color="auto"/>
              <w:bottom w:val="single" w:sz="6" w:space="0" w:color="auto"/>
              <w:right w:val="double" w:sz="6" w:space="0" w:color="auto"/>
            </w:tcBorders>
          </w:tcPr>
          <w:p w14:paraId="740FBAE5"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13353B" w:rsidRPr="002F49A6" w14:paraId="471C6CF4" w14:textId="77777777" w:rsidTr="0013353B">
        <w:tc>
          <w:tcPr>
            <w:tcW w:w="2532" w:type="dxa"/>
            <w:tcBorders>
              <w:top w:val="single" w:sz="6" w:space="0" w:color="auto"/>
              <w:left w:val="double" w:sz="6" w:space="0" w:color="auto"/>
              <w:bottom w:val="single" w:sz="6" w:space="0" w:color="auto"/>
              <w:right w:val="single" w:sz="6" w:space="0" w:color="auto"/>
            </w:tcBorders>
          </w:tcPr>
          <w:p w14:paraId="00D5AFDC"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2F49A6">
              <w:rPr>
                <w:rFonts w:ascii="Times New Roman" w:eastAsiaTheme="minorEastAsia" w:hAnsi="Times New Roman" w:cs="Times New Roman"/>
                <w:kern w:val="0"/>
                <w:lang w:eastAsia="ru-RU"/>
              </w:rPr>
              <w:t>дивиденды</w:t>
            </w:r>
          </w:p>
        </w:tc>
        <w:tc>
          <w:tcPr>
            <w:tcW w:w="640" w:type="dxa"/>
            <w:tcBorders>
              <w:top w:val="single" w:sz="6" w:space="0" w:color="auto"/>
              <w:left w:val="single" w:sz="6" w:space="0" w:color="auto"/>
              <w:bottom w:val="single" w:sz="6" w:space="0" w:color="auto"/>
              <w:right w:val="single" w:sz="6" w:space="0" w:color="auto"/>
            </w:tcBorders>
          </w:tcPr>
          <w:p w14:paraId="20C82CA4" w14:textId="77777777" w:rsidR="0013353B" w:rsidRPr="002F49A6"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2F49A6">
              <w:rPr>
                <w:rFonts w:ascii="Times New Roman" w:eastAsiaTheme="minorEastAsia" w:hAnsi="Times New Roman" w:cs="Times New Roman"/>
                <w:kern w:val="0"/>
                <w:lang w:eastAsia="ru-RU"/>
              </w:rPr>
              <w:t>3227</w:t>
            </w:r>
          </w:p>
        </w:tc>
        <w:tc>
          <w:tcPr>
            <w:tcW w:w="1000" w:type="dxa"/>
            <w:tcBorders>
              <w:top w:val="single" w:sz="6" w:space="0" w:color="auto"/>
              <w:left w:val="single" w:sz="6" w:space="0" w:color="auto"/>
              <w:bottom w:val="single" w:sz="6" w:space="0" w:color="auto"/>
              <w:right w:val="single" w:sz="6" w:space="0" w:color="auto"/>
            </w:tcBorders>
          </w:tcPr>
          <w:p w14:paraId="3A655F61"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00" w:type="dxa"/>
            <w:tcBorders>
              <w:top w:val="single" w:sz="6" w:space="0" w:color="auto"/>
              <w:left w:val="single" w:sz="6" w:space="0" w:color="auto"/>
              <w:bottom w:val="single" w:sz="6" w:space="0" w:color="auto"/>
              <w:right w:val="single" w:sz="6" w:space="0" w:color="auto"/>
            </w:tcBorders>
          </w:tcPr>
          <w:p w14:paraId="5E08DC5F"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00" w:type="dxa"/>
            <w:tcBorders>
              <w:top w:val="single" w:sz="6" w:space="0" w:color="auto"/>
              <w:left w:val="single" w:sz="6" w:space="0" w:color="auto"/>
              <w:bottom w:val="single" w:sz="6" w:space="0" w:color="auto"/>
              <w:right w:val="single" w:sz="6" w:space="0" w:color="auto"/>
            </w:tcBorders>
          </w:tcPr>
          <w:p w14:paraId="14FB1FA7"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00" w:type="dxa"/>
            <w:tcBorders>
              <w:top w:val="single" w:sz="6" w:space="0" w:color="auto"/>
              <w:left w:val="single" w:sz="6" w:space="0" w:color="auto"/>
              <w:bottom w:val="single" w:sz="6" w:space="0" w:color="auto"/>
              <w:right w:val="single" w:sz="6" w:space="0" w:color="auto"/>
            </w:tcBorders>
          </w:tcPr>
          <w:p w14:paraId="00F9F5CE"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00" w:type="dxa"/>
            <w:tcBorders>
              <w:top w:val="single" w:sz="6" w:space="0" w:color="auto"/>
              <w:left w:val="single" w:sz="6" w:space="0" w:color="auto"/>
              <w:bottom w:val="single" w:sz="6" w:space="0" w:color="auto"/>
              <w:right w:val="single" w:sz="6" w:space="0" w:color="auto"/>
            </w:tcBorders>
          </w:tcPr>
          <w:p w14:paraId="105792CA"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80" w:type="dxa"/>
            <w:tcBorders>
              <w:top w:val="single" w:sz="6" w:space="0" w:color="auto"/>
              <w:left w:val="single" w:sz="6" w:space="0" w:color="auto"/>
              <w:bottom w:val="single" w:sz="6" w:space="0" w:color="auto"/>
              <w:right w:val="double" w:sz="6" w:space="0" w:color="auto"/>
            </w:tcBorders>
          </w:tcPr>
          <w:p w14:paraId="0AA716A5"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13353B" w:rsidRPr="002F49A6" w14:paraId="4C410621" w14:textId="77777777" w:rsidTr="0013353B">
        <w:tc>
          <w:tcPr>
            <w:tcW w:w="2532" w:type="dxa"/>
            <w:tcBorders>
              <w:top w:val="single" w:sz="6" w:space="0" w:color="auto"/>
              <w:left w:val="double" w:sz="6" w:space="0" w:color="auto"/>
              <w:bottom w:val="single" w:sz="6" w:space="0" w:color="auto"/>
              <w:right w:val="single" w:sz="6" w:space="0" w:color="auto"/>
            </w:tcBorders>
          </w:tcPr>
          <w:p w14:paraId="288CA6E5"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2F49A6">
              <w:rPr>
                <w:rFonts w:ascii="Times New Roman" w:eastAsiaTheme="minorEastAsia" w:hAnsi="Times New Roman" w:cs="Times New Roman"/>
                <w:kern w:val="0"/>
                <w:lang w:eastAsia="ru-RU"/>
              </w:rPr>
              <w:t>Изменение добавочного  капитала</w:t>
            </w:r>
          </w:p>
        </w:tc>
        <w:tc>
          <w:tcPr>
            <w:tcW w:w="640" w:type="dxa"/>
            <w:tcBorders>
              <w:top w:val="single" w:sz="6" w:space="0" w:color="auto"/>
              <w:left w:val="single" w:sz="6" w:space="0" w:color="auto"/>
              <w:bottom w:val="single" w:sz="6" w:space="0" w:color="auto"/>
              <w:right w:val="single" w:sz="6" w:space="0" w:color="auto"/>
            </w:tcBorders>
          </w:tcPr>
          <w:p w14:paraId="36EB5DAF" w14:textId="77777777" w:rsidR="0013353B" w:rsidRPr="002F49A6"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2F49A6">
              <w:rPr>
                <w:rFonts w:ascii="Times New Roman" w:eastAsiaTheme="minorEastAsia" w:hAnsi="Times New Roman" w:cs="Times New Roman"/>
                <w:kern w:val="0"/>
                <w:lang w:eastAsia="ru-RU"/>
              </w:rPr>
              <w:t>3230</w:t>
            </w:r>
          </w:p>
        </w:tc>
        <w:tc>
          <w:tcPr>
            <w:tcW w:w="1000" w:type="dxa"/>
            <w:tcBorders>
              <w:top w:val="single" w:sz="6" w:space="0" w:color="auto"/>
              <w:left w:val="single" w:sz="6" w:space="0" w:color="auto"/>
              <w:bottom w:val="single" w:sz="6" w:space="0" w:color="auto"/>
              <w:right w:val="single" w:sz="6" w:space="0" w:color="auto"/>
            </w:tcBorders>
          </w:tcPr>
          <w:p w14:paraId="7E75C8C7"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00" w:type="dxa"/>
            <w:tcBorders>
              <w:top w:val="single" w:sz="6" w:space="0" w:color="auto"/>
              <w:left w:val="single" w:sz="6" w:space="0" w:color="auto"/>
              <w:bottom w:val="single" w:sz="6" w:space="0" w:color="auto"/>
              <w:right w:val="single" w:sz="6" w:space="0" w:color="auto"/>
            </w:tcBorders>
          </w:tcPr>
          <w:p w14:paraId="07A48211"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00" w:type="dxa"/>
            <w:tcBorders>
              <w:top w:val="single" w:sz="6" w:space="0" w:color="auto"/>
              <w:left w:val="single" w:sz="6" w:space="0" w:color="auto"/>
              <w:bottom w:val="single" w:sz="6" w:space="0" w:color="auto"/>
              <w:right w:val="single" w:sz="6" w:space="0" w:color="auto"/>
            </w:tcBorders>
          </w:tcPr>
          <w:p w14:paraId="4D1E7EBF"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00" w:type="dxa"/>
            <w:tcBorders>
              <w:top w:val="single" w:sz="6" w:space="0" w:color="auto"/>
              <w:left w:val="single" w:sz="6" w:space="0" w:color="auto"/>
              <w:bottom w:val="single" w:sz="6" w:space="0" w:color="auto"/>
              <w:right w:val="single" w:sz="6" w:space="0" w:color="auto"/>
            </w:tcBorders>
          </w:tcPr>
          <w:p w14:paraId="25F1448C"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00" w:type="dxa"/>
            <w:tcBorders>
              <w:top w:val="single" w:sz="6" w:space="0" w:color="auto"/>
              <w:left w:val="single" w:sz="6" w:space="0" w:color="auto"/>
              <w:bottom w:val="single" w:sz="6" w:space="0" w:color="auto"/>
              <w:right w:val="single" w:sz="6" w:space="0" w:color="auto"/>
            </w:tcBorders>
          </w:tcPr>
          <w:p w14:paraId="33DF7C90"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80" w:type="dxa"/>
            <w:tcBorders>
              <w:top w:val="single" w:sz="6" w:space="0" w:color="auto"/>
              <w:left w:val="single" w:sz="6" w:space="0" w:color="auto"/>
              <w:bottom w:val="single" w:sz="6" w:space="0" w:color="auto"/>
              <w:right w:val="double" w:sz="6" w:space="0" w:color="auto"/>
            </w:tcBorders>
          </w:tcPr>
          <w:p w14:paraId="1FBA61A7"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13353B" w:rsidRPr="002F49A6" w14:paraId="7B1EBBE2" w14:textId="77777777" w:rsidTr="0013353B">
        <w:tc>
          <w:tcPr>
            <w:tcW w:w="2532" w:type="dxa"/>
            <w:tcBorders>
              <w:top w:val="single" w:sz="6" w:space="0" w:color="auto"/>
              <w:left w:val="double" w:sz="6" w:space="0" w:color="auto"/>
              <w:bottom w:val="single" w:sz="6" w:space="0" w:color="auto"/>
              <w:right w:val="single" w:sz="6" w:space="0" w:color="auto"/>
            </w:tcBorders>
          </w:tcPr>
          <w:p w14:paraId="7594FE3F"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2F49A6">
              <w:rPr>
                <w:rFonts w:ascii="Times New Roman" w:eastAsiaTheme="minorEastAsia" w:hAnsi="Times New Roman" w:cs="Times New Roman"/>
                <w:kern w:val="0"/>
                <w:lang w:eastAsia="ru-RU"/>
              </w:rPr>
              <w:t>Изменение резервного капитала</w:t>
            </w:r>
          </w:p>
        </w:tc>
        <w:tc>
          <w:tcPr>
            <w:tcW w:w="640" w:type="dxa"/>
            <w:tcBorders>
              <w:top w:val="single" w:sz="6" w:space="0" w:color="auto"/>
              <w:left w:val="single" w:sz="6" w:space="0" w:color="auto"/>
              <w:bottom w:val="single" w:sz="6" w:space="0" w:color="auto"/>
              <w:right w:val="single" w:sz="6" w:space="0" w:color="auto"/>
            </w:tcBorders>
          </w:tcPr>
          <w:p w14:paraId="6FEAA40E" w14:textId="77777777" w:rsidR="0013353B" w:rsidRPr="002F49A6"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2F49A6">
              <w:rPr>
                <w:rFonts w:ascii="Times New Roman" w:eastAsiaTheme="minorEastAsia" w:hAnsi="Times New Roman" w:cs="Times New Roman"/>
                <w:kern w:val="0"/>
                <w:lang w:eastAsia="ru-RU"/>
              </w:rPr>
              <w:t>3240</w:t>
            </w:r>
          </w:p>
        </w:tc>
        <w:tc>
          <w:tcPr>
            <w:tcW w:w="1000" w:type="dxa"/>
            <w:tcBorders>
              <w:top w:val="single" w:sz="6" w:space="0" w:color="auto"/>
              <w:left w:val="single" w:sz="6" w:space="0" w:color="auto"/>
              <w:bottom w:val="single" w:sz="6" w:space="0" w:color="auto"/>
              <w:right w:val="single" w:sz="6" w:space="0" w:color="auto"/>
            </w:tcBorders>
          </w:tcPr>
          <w:p w14:paraId="17A49FF4"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00" w:type="dxa"/>
            <w:tcBorders>
              <w:top w:val="single" w:sz="6" w:space="0" w:color="auto"/>
              <w:left w:val="single" w:sz="6" w:space="0" w:color="auto"/>
              <w:bottom w:val="single" w:sz="6" w:space="0" w:color="auto"/>
              <w:right w:val="single" w:sz="6" w:space="0" w:color="auto"/>
            </w:tcBorders>
          </w:tcPr>
          <w:p w14:paraId="219918A7"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00" w:type="dxa"/>
            <w:tcBorders>
              <w:top w:val="single" w:sz="6" w:space="0" w:color="auto"/>
              <w:left w:val="single" w:sz="6" w:space="0" w:color="auto"/>
              <w:bottom w:val="single" w:sz="6" w:space="0" w:color="auto"/>
              <w:right w:val="single" w:sz="6" w:space="0" w:color="auto"/>
            </w:tcBorders>
          </w:tcPr>
          <w:p w14:paraId="09537D50"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00" w:type="dxa"/>
            <w:tcBorders>
              <w:top w:val="single" w:sz="6" w:space="0" w:color="auto"/>
              <w:left w:val="single" w:sz="6" w:space="0" w:color="auto"/>
              <w:bottom w:val="single" w:sz="6" w:space="0" w:color="auto"/>
              <w:right w:val="single" w:sz="6" w:space="0" w:color="auto"/>
            </w:tcBorders>
          </w:tcPr>
          <w:p w14:paraId="62FB13D8"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00" w:type="dxa"/>
            <w:tcBorders>
              <w:top w:val="single" w:sz="6" w:space="0" w:color="auto"/>
              <w:left w:val="single" w:sz="6" w:space="0" w:color="auto"/>
              <w:bottom w:val="single" w:sz="6" w:space="0" w:color="auto"/>
              <w:right w:val="single" w:sz="6" w:space="0" w:color="auto"/>
            </w:tcBorders>
          </w:tcPr>
          <w:p w14:paraId="55351EA2"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80" w:type="dxa"/>
            <w:tcBorders>
              <w:top w:val="single" w:sz="6" w:space="0" w:color="auto"/>
              <w:left w:val="single" w:sz="6" w:space="0" w:color="auto"/>
              <w:bottom w:val="single" w:sz="6" w:space="0" w:color="auto"/>
              <w:right w:val="double" w:sz="6" w:space="0" w:color="auto"/>
            </w:tcBorders>
          </w:tcPr>
          <w:p w14:paraId="71E50C88"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13353B" w:rsidRPr="002F49A6" w14:paraId="35BF9794" w14:textId="77777777" w:rsidTr="0013353B">
        <w:tc>
          <w:tcPr>
            <w:tcW w:w="2532" w:type="dxa"/>
            <w:tcBorders>
              <w:top w:val="single" w:sz="6" w:space="0" w:color="auto"/>
              <w:left w:val="double" w:sz="6" w:space="0" w:color="auto"/>
              <w:bottom w:val="single" w:sz="6" w:space="0" w:color="auto"/>
              <w:right w:val="single" w:sz="6" w:space="0" w:color="auto"/>
            </w:tcBorders>
          </w:tcPr>
          <w:p w14:paraId="651ABE51"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2F49A6">
              <w:rPr>
                <w:rFonts w:ascii="Times New Roman" w:eastAsiaTheme="minorEastAsia" w:hAnsi="Times New Roman" w:cs="Times New Roman"/>
                <w:kern w:val="0"/>
                <w:lang w:eastAsia="ru-RU"/>
              </w:rPr>
              <w:t>Величина капитала на 31 декабря предыдущего года</w:t>
            </w:r>
          </w:p>
        </w:tc>
        <w:tc>
          <w:tcPr>
            <w:tcW w:w="640" w:type="dxa"/>
            <w:tcBorders>
              <w:top w:val="single" w:sz="6" w:space="0" w:color="auto"/>
              <w:left w:val="single" w:sz="6" w:space="0" w:color="auto"/>
              <w:bottom w:val="single" w:sz="6" w:space="0" w:color="auto"/>
              <w:right w:val="single" w:sz="6" w:space="0" w:color="auto"/>
            </w:tcBorders>
          </w:tcPr>
          <w:p w14:paraId="4E0414F3" w14:textId="77777777" w:rsidR="0013353B" w:rsidRPr="002F49A6"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2F49A6">
              <w:rPr>
                <w:rFonts w:ascii="Times New Roman" w:eastAsiaTheme="minorEastAsia" w:hAnsi="Times New Roman" w:cs="Times New Roman"/>
                <w:kern w:val="0"/>
                <w:lang w:eastAsia="ru-RU"/>
              </w:rPr>
              <w:t>3200</w:t>
            </w:r>
          </w:p>
        </w:tc>
        <w:tc>
          <w:tcPr>
            <w:tcW w:w="1000" w:type="dxa"/>
            <w:tcBorders>
              <w:top w:val="single" w:sz="6" w:space="0" w:color="auto"/>
              <w:left w:val="single" w:sz="6" w:space="0" w:color="auto"/>
              <w:bottom w:val="single" w:sz="6" w:space="0" w:color="auto"/>
              <w:right w:val="single" w:sz="6" w:space="0" w:color="auto"/>
            </w:tcBorders>
          </w:tcPr>
          <w:p w14:paraId="0DA47ADC"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00" w:type="dxa"/>
            <w:tcBorders>
              <w:top w:val="single" w:sz="6" w:space="0" w:color="auto"/>
              <w:left w:val="single" w:sz="6" w:space="0" w:color="auto"/>
              <w:bottom w:val="single" w:sz="6" w:space="0" w:color="auto"/>
              <w:right w:val="single" w:sz="6" w:space="0" w:color="auto"/>
            </w:tcBorders>
          </w:tcPr>
          <w:p w14:paraId="7A09EF75"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00" w:type="dxa"/>
            <w:tcBorders>
              <w:top w:val="single" w:sz="6" w:space="0" w:color="auto"/>
              <w:left w:val="single" w:sz="6" w:space="0" w:color="auto"/>
              <w:bottom w:val="single" w:sz="6" w:space="0" w:color="auto"/>
              <w:right w:val="single" w:sz="6" w:space="0" w:color="auto"/>
            </w:tcBorders>
          </w:tcPr>
          <w:p w14:paraId="6A345BC7"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00" w:type="dxa"/>
            <w:tcBorders>
              <w:top w:val="single" w:sz="6" w:space="0" w:color="auto"/>
              <w:left w:val="single" w:sz="6" w:space="0" w:color="auto"/>
              <w:bottom w:val="single" w:sz="6" w:space="0" w:color="auto"/>
              <w:right w:val="single" w:sz="6" w:space="0" w:color="auto"/>
            </w:tcBorders>
          </w:tcPr>
          <w:p w14:paraId="75B1E04B"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00" w:type="dxa"/>
            <w:tcBorders>
              <w:top w:val="single" w:sz="6" w:space="0" w:color="auto"/>
              <w:left w:val="single" w:sz="6" w:space="0" w:color="auto"/>
              <w:bottom w:val="single" w:sz="6" w:space="0" w:color="auto"/>
              <w:right w:val="single" w:sz="6" w:space="0" w:color="auto"/>
            </w:tcBorders>
          </w:tcPr>
          <w:p w14:paraId="43F698E1"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80" w:type="dxa"/>
            <w:tcBorders>
              <w:top w:val="single" w:sz="6" w:space="0" w:color="auto"/>
              <w:left w:val="single" w:sz="6" w:space="0" w:color="auto"/>
              <w:bottom w:val="single" w:sz="6" w:space="0" w:color="auto"/>
              <w:right w:val="double" w:sz="6" w:space="0" w:color="auto"/>
            </w:tcBorders>
          </w:tcPr>
          <w:p w14:paraId="6653BE7C"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13353B" w:rsidRPr="002F49A6" w14:paraId="77EF4289" w14:textId="77777777" w:rsidTr="0013353B">
        <w:tc>
          <w:tcPr>
            <w:tcW w:w="2532" w:type="dxa"/>
            <w:tcBorders>
              <w:top w:val="single" w:sz="6" w:space="0" w:color="auto"/>
              <w:left w:val="double" w:sz="6" w:space="0" w:color="auto"/>
              <w:bottom w:val="single" w:sz="6" w:space="0" w:color="auto"/>
              <w:right w:val="single" w:sz="6" w:space="0" w:color="auto"/>
            </w:tcBorders>
          </w:tcPr>
          <w:p w14:paraId="1226DE43"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2F49A6">
              <w:rPr>
                <w:rFonts w:ascii="Times New Roman" w:eastAsiaTheme="minorEastAsia" w:hAnsi="Times New Roman" w:cs="Times New Roman"/>
                <w:kern w:val="0"/>
                <w:lang w:eastAsia="ru-RU"/>
              </w:rPr>
              <w:t>За отчетный год:</w:t>
            </w:r>
          </w:p>
        </w:tc>
        <w:tc>
          <w:tcPr>
            <w:tcW w:w="640" w:type="dxa"/>
            <w:tcBorders>
              <w:top w:val="single" w:sz="6" w:space="0" w:color="auto"/>
              <w:left w:val="single" w:sz="6" w:space="0" w:color="auto"/>
              <w:bottom w:val="single" w:sz="6" w:space="0" w:color="auto"/>
              <w:right w:val="single" w:sz="6" w:space="0" w:color="auto"/>
            </w:tcBorders>
          </w:tcPr>
          <w:p w14:paraId="78296D7A"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00" w:type="dxa"/>
            <w:tcBorders>
              <w:top w:val="single" w:sz="6" w:space="0" w:color="auto"/>
              <w:left w:val="single" w:sz="6" w:space="0" w:color="auto"/>
              <w:bottom w:val="single" w:sz="6" w:space="0" w:color="auto"/>
              <w:right w:val="single" w:sz="6" w:space="0" w:color="auto"/>
            </w:tcBorders>
          </w:tcPr>
          <w:p w14:paraId="6859E9EA"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00" w:type="dxa"/>
            <w:tcBorders>
              <w:top w:val="single" w:sz="6" w:space="0" w:color="auto"/>
              <w:left w:val="single" w:sz="6" w:space="0" w:color="auto"/>
              <w:bottom w:val="single" w:sz="6" w:space="0" w:color="auto"/>
              <w:right w:val="single" w:sz="6" w:space="0" w:color="auto"/>
            </w:tcBorders>
          </w:tcPr>
          <w:p w14:paraId="5C6F94F1"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00" w:type="dxa"/>
            <w:tcBorders>
              <w:top w:val="single" w:sz="6" w:space="0" w:color="auto"/>
              <w:left w:val="single" w:sz="6" w:space="0" w:color="auto"/>
              <w:bottom w:val="single" w:sz="6" w:space="0" w:color="auto"/>
              <w:right w:val="single" w:sz="6" w:space="0" w:color="auto"/>
            </w:tcBorders>
          </w:tcPr>
          <w:p w14:paraId="3FB1C0B6"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00" w:type="dxa"/>
            <w:tcBorders>
              <w:top w:val="single" w:sz="6" w:space="0" w:color="auto"/>
              <w:left w:val="single" w:sz="6" w:space="0" w:color="auto"/>
              <w:bottom w:val="single" w:sz="6" w:space="0" w:color="auto"/>
              <w:right w:val="single" w:sz="6" w:space="0" w:color="auto"/>
            </w:tcBorders>
          </w:tcPr>
          <w:p w14:paraId="213AD3D2"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00" w:type="dxa"/>
            <w:tcBorders>
              <w:top w:val="single" w:sz="6" w:space="0" w:color="auto"/>
              <w:left w:val="single" w:sz="6" w:space="0" w:color="auto"/>
              <w:bottom w:val="single" w:sz="6" w:space="0" w:color="auto"/>
              <w:right w:val="single" w:sz="6" w:space="0" w:color="auto"/>
            </w:tcBorders>
          </w:tcPr>
          <w:p w14:paraId="68DCE0A0"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80" w:type="dxa"/>
            <w:tcBorders>
              <w:top w:val="single" w:sz="6" w:space="0" w:color="auto"/>
              <w:left w:val="single" w:sz="6" w:space="0" w:color="auto"/>
              <w:bottom w:val="single" w:sz="6" w:space="0" w:color="auto"/>
              <w:right w:val="double" w:sz="6" w:space="0" w:color="auto"/>
            </w:tcBorders>
          </w:tcPr>
          <w:p w14:paraId="7CA242F2"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13353B" w:rsidRPr="002F49A6" w14:paraId="11723830" w14:textId="77777777" w:rsidTr="0013353B">
        <w:tc>
          <w:tcPr>
            <w:tcW w:w="2532" w:type="dxa"/>
            <w:tcBorders>
              <w:top w:val="single" w:sz="6" w:space="0" w:color="auto"/>
              <w:left w:val="double" w:sz="6" w:space="0" w:color="auto"/>
              <w:bottom w:val="single" w:sz="6" w:space="0" w:color="auto"/>
              <w:right w:val="single" w:sz="6" w:space="0" w:color="auto"/>
            </w:tcBorders>
          </w:tcPr>
          <w:p w14:paraId="30D86F17"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2F49A6">
              <w:rPr>
                <w:rFonts w:ascii="Times New Roman" w:eastAsiaTheme="minorEastAsia" w:hAnsi="Times New Roman" w:cs="Times New Roman"/>
                <w:kern w:val="0"/>
                <w:lang w:eastAsia="ru-RU"/>
              </w:rPr>
              <w:t>Увеличение капитала – всего:</w:t>
            </w:r>
          </w:p>
        </w:tc>
        <w:tc>
          <w:tcPr>
            <w:tcW w:w="640" w:type="dxa"/>
            <w:tcBorders>
              <w:top w:val="single" w:sz="6" w:space="0" w:color="auto"/>
              <w:left w:val="single" w:sz="6" w:space="0" w:color="auto"/>
              <w:bottom w:val="single" w:sz="6" w:space="0" w:color="auto"/>
              <w:right w:val="single" w:sz="6" w:space="0" w:color="auto"/>
            </w:tcBorders>
          </w:tcPr>
          <w:p w14:paraId="7A2A9FCA" w14:textId="77777777" w:rsidR="0013353B" w:rsidRPr="002F49A6"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2F49A6">
              <w:rPr>
                <w:rFonts w:ascii="Times New Roman" w:eastAsiaTheme="minorEastAsia" w:hAnsi="Times New Roman" w:cs="Times New Roman"/>
                <w:kern w:val="0"/>
                <w:lang w:eastAsia="ru-RU"/>
              </w:rPr>
              <w:t>3310</w:t>
            </w:r>
          </w:p>
        </w:tc>
        <w:tc>
          <w:tcPr>
            <w:tcW w:w="1000" w:type="dxa"/>
            <w:tcBorders>
              <w:top w:val="single" w:sz="6" w:space="0" w:color="auto"/>
              <w:left w:val="single" w:sz="6" w:space="0" w:color="auto"/>
              <w:bottom w:val="single" w:sz="6" w:space="0" w:color="auto"/>
              <w:right w:val="single" w:sz="6" w:space="0" w:color="auto"/>
            </w:tcBorders>
          </w:tcPr>
          <w:p w14:paraId="504111CD"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00" w:type="dxa"/>
            <w:tcBorders>
              <w:top w:val="single" w:sz="6" w:space="0" w:color="auto"/>
              <w:left w:val="single" w:sz="6" w:space="0" w:color="auto"/>
              <w:bottom w:val="single" w:sz="6" w:space="0" w:color="auto"/>
              <w:right w:val="single" w:sz="6" w:space="0" w:color="auto"/>
            </w:tcBorders>
          </w:tcPr>
          <w:p w14:paraId="6B54C468"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00" w:type="dxa"/>
            <w:tcBorders>
              <w:top w:val="single" w:sz="6" w:space="0" w:color="auto"/>
              <w:left w:val="single" w:sz="6" w:space="0" w:color="auto"/>
              <w:bottom w:val="single" w:sz="6" w:space="0" w:color="auto"/>
              <w:right w:val="single" w:sz="6" w:space="0" w:color="auto"/>
            </w:tcBorders>
          </w:tcPr>
          <w:p w14:paraId="2DFFA8F1"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00" w:type="dxa"/>
            <w:tcBorders>
              <w:top w:val="single" w:sz="6" w:space="0" w:color="auto"/>
              <w:left w:val="single" w:sz="6" w:space="0" w:color="auto"/>
              <w:bottom w:val="single" w:sz="6" w:space="0" w:color="auto"/>
              <w:right w:val="single" w:sz="6" w:space="0" w:color="auto"/>
            </w:tcBorders>
          </w:tcPr>
          <w:p w14:paraId="4400F367"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00" w:type="dxa"/>
            <w:tcBorders>
              <w:top w:val="single" w:sz="6" w:space="0" w:color="auto"/>
              <w:left w:val="single" w:sz="6" w:space="0" w:color="auto"/>
              <w:bottom w:val="single" w:sz="6" w:space="0" w:color="auto"/>
              <w:right w:val="single" w:sz="6" w:space="0" w:color="auto"/>
            </w:tcBorders>
          </w:tcPr>
          <w:p w14:paraId="738685B0"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80" w:type="dxa"/>
            <w:tcBorders>
              <w:top w:val="single" w:sz="6" w:space="0" w:color="auto"/>
              <w:left w:val="single" w:sz="6" w:space="0" w:color="auto"/>
              <w:bottom w:val="single" w:sz="6" w:space="0" w:color="auto"/>
              <w:right w:val="double" w:sz="6" w:space="0" w:color="auto"/>
            </w:tcBorders>
          </w:tcPr>
          <w:p w14:paraId="0AC3B7E3"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13353B" w:rsidRPr="002F49A6" w14:paraId="4B9B9F85" w14:textId="77777777" w:rsidTr="0013353B">
        <w:tc>
          <w:tcPr>
            <w:tcW w:w="2532" w:type="dxa"/>
            <w:tcBorders>
              <w:top w:val="single" w:sz="6" w:space="0" w:color="auto"/>
              <w:left w:val="double" w:sz="6" w:space="0" w:color="auto"/>
              <w:bottom w:val="single" w:sz="6" w:space="0" w:color="auto"/>
              <w:right w:val="single" w:sz="6" w:space="0" w:color="auto"/>
            </w:tcBorders>
          </w:tcPr>
          <w:p w14:paraId="65E2502B"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2F49A6">
              <w:rPr>
                <w:rFonts w:ascii="Times New Roman" w:eastAsiaTheme="minorEastAsia" w:hAnsi="Times New Roman" w:cs="Times New Roman"/>
                <w:kern w:val="0"/>
                <w:lang w:eastAsia="ru-RU"/>
              </w:rPr>
              <w:t>в том числе:</w:t>
            </w:r>
          </w:p>
        </w:tc>
        <w:tc>
          <w:tcPr>
            <w:tcW w:w="640" w:type="dxa"/>
            <w:tcBorders>
              <w:top w:val="single" w:sz="6" w:space="0" w:color="auto"/>
              <w:left w:val="single" w:sz="6" w:space="0" w:color="auto"/>
              <w:bottom w:val="single" w:sz="6" w:space="0" w:color="auto"/>
              <w:right w:val="single" w:sz="6" w:space="0" w:color="auto"/>
            </w:tcBorders>
          </w:tcPr>
          <w:p w14:paraId="362A6D72"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00" w:type="dxa"/>
            <w:tcBorders>
              <w:top w:val="single" w:sz="6" w:space="0" w:color="auto"/>
              <w:left w:val="single" w:sz="6" w:space="0" w:color="auto"/>
              <w:bottom w:val="single" w:sz="6" w:space="0" w:color="auto"/>
              <w:right w:val="single" w:sz="6" w:space="0" w:color="auto"/>
            </w:tcBorders>
          </w:tcPr>
          <w:p w14:paraId="14B57081"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00" w:type="dxa"/>
            <w:tcBorders>
              <w:top w:val="single" w:sz="6" w:space="0" w:color="auto"/>
              <w:left w:val="single" w:sz="6" w:space="0" w:color="auto"/>
              <w:bottom w:val="single" w:sz="6" w:space="0" w:color="auto"/>
              <w:right w:val="single" w:sz="6" w:space="0" w:color="auto"/>
            </w:tcBorders>
          </w:tcPr>
          <w:p w14:paraId="0FA9C049"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00" w:type="dxa"/>
            <w:tcBorders>
              <w:top w:val="single" w:sz="6" w:space="0" w:color="auto"/>
              <w:left w:val="single" w:sz="6" w:space="0" w:color="auto"/>
              <w:bottom w:val="single" w:sz="6" w:space="0" w:color="auto"/>
              <w:right w:val="single" w:sz="6" w:space="0" w:color="auto"/>
            </w:tcBorders>
          </w:tcPr>
          <w:p w14:paraId="7E426591"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00" w:type="dxa"/>
            <w:tcBorders>
              <w:top w:val="single" w:sz="6" w:space="0" w:color="auto"/>
              <w:left w:val="single" w:sz="6" w:space="0" w:color="auto"/>
              <w:bottom w:val="single" w:sz="6" w:space="0" w:color="auto"/>
              <w:right w:val="single" w:sz="6" w:space="0" w:color="auto"/>
            </w:tcBorders>
          </w:tcPr>
          <w:p w14:paraId="543F5C98"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00" w:type="dxa"/>
            <w:tcBorders>
              <w:top w:val="single" w:sz="6" w:space="0" w:color="auto"/>
              <w:left w:val="single" w:sz="6" w:space="0" w:color="auto"/>
              <w:bottom w:val="single" w:sz="6" w:space="0" w:color="auto"/>
              <w:right w:val="single" w:sz="6" w:space="0" w:color="auto"/>
            </w:tcBorders>
          </w:tcPr>
          <w:p w14:paraId="1DD002DF"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80" w:type="dxa"/>
            <w:tcBorders>
              <w:top w:val="single" w:sz="6" w:space="0" w:color="auto"/>
              <w:left w:val="single" w:sz="6" w:space="0" w:color="auto"/>
              <w:bottom w:val="single" w:sz="6" w:space="0" w:color="auto"/>
              <w:right w:val="double" w:sz="6" w:space="0" w:color="auto"/>
            </w:tcBorders>
          </w:tcPr>
          <w:p w14:paraId="500ADBB5"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13353B" w:rsidRPr="002F49A6" w14:paraId="0159D7F2" w14:textId="77777777" w:rsidTr="0013353B">
        <w:tc>
          <w:tcPr>
            <w:tcW w:w="2532" w:type="dxa"/>
            <w:tcBorders>
              <w:top w:val="single" w:sz="6" w:space="0" w:color="auto"/>
              <w:left w:val="double" w:sz="6" w:space="0" w:color="auto"/>
              <w:bottom w:val="single" w:sz="6" w:space="0" w:color="auto"/>
              <w:right w:val="single" w:sz="6" w:space="0" w:color="auto"/>
            </w:tcBorders>
          </w:tcPr>
          <w:p w14:paraId="2C439952"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2F49A6">
              <w:rPr>
                <w:rFonts w:ascii="Times New Roman" w:eastAsiaTheme="minorEastAsia" w:hAnsi="Times New Roman" w:cs="Times New Roman"/>
                <w:kern w:val="0"/>
                <w:lang w:eastAsia="ru-RU"/>
              </w:rPr>
              <w:t>чистая прибыль</w:t>
            </w:r>
          </w:p>
        </w:tc>
        <w:tc>
          <w:tcPr>
            <w:tcW w:w="640" w:type="dxa"/>
            <w:tcBorders>
              <w:top w:val="single" w:sz="6" w:space="0" w:color="auto"/>
              <w:left w:val="single" w:sz="6" w:space="0" w:color="auto"/>
              <w:bottom w:val="single" w:sz="6" w:space="0" w:color="auto"/>
              <w:right w:val="single" w:sz="6" w:space="0" w:color="auto"/>
            </w:tcBorders>
          </w:tcPr>
          <w:p w14:paraId="385D96C3" w14:textId="77777777" w:rsidR="0013353B" w:rsidRPr="002F49A6"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2F49A6">
              <w:rPr>
                <w:rFonts w:ascii="Times New Roman" w:eastAsiaTheme="minorEastAsia" w:hAnsi="Times New Roman" w:cs="Times New Roman"/>
                <w:kern w:val="0"/>
                <w:lang w:eastAsia="ru-RU"/>
              </w:rPr>
              <w:t>3311</w:t>
            </w:r>
          </w:p>
        </w:tc>
        <w:tc>
          <w:tcPr>
            <w:tcW w:w="1000" w:type="dxa"/>
            <w:tcBorders>
              <w:top w:val="single" w:sz="6" w:space="0" w:color="auto"/>
              <w:left w:val="single" w:sz="6" w:space="0" w:color="auto"/>
              <w:bottom w:val="single" w:sz="6" w:space="0" w:color="auto"/>
              <w:right w:val="single" w:sz="6" w:space="0" w:color="auto"/>
            </w:tcBorders>
          </w:tcPr>
          <w:p w14:paraId="796D849D"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00" w:type="dxa"/>
            <w:tcBorders>
              <w:top w:val="single" w:sz="6" w:space="0" w:color="auto"/>
              <w:left w:val="single" w:sz="6" w:space="0" w:color="auto"/>
              <w:bottom w:val="single" w:sz="6" w:space="0" w:color="auto"/>
              <w:right w:val="single" w:sz="6" w:space="0" w:color="auto"/>
            </w:tcBorders>
          </w:tcPr>
          <w:p w14:paraId="798569B3"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00" w:type="dxa"/>
            <w:tcBorders>
              <w:top w:val="single" w:sz="6" w:space="0" w:color="auto"/>
              <w:left w:val="single" w:sz="6" w:space="0" w:color="auto"/>
              <w:bottom w:val="single" w:sz="6" w:space="0" w:color="auto"/>
              <w:right w:val="single" w:sz="6" w:space="0" w:color="auto"/>
            </w:tcBorders>
          </w:tcPr>
          <w:p w14:paraId="0E35032C"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00" w:type="dxa"/>
            <w:tcBorders>
              <w:top w:val="single" w:sz="6" w:space="0" w:color="auto"/>
              <w:left w:val="single" w:sz="6" w:space="0" w:color="auto"/>
              <w:bottom w:val="single" w:sz="6" w:space="0" w:color="auto"/>
              <w:right w:val="single" w:sz="6" w:space="0" w:color="auto"/>
            </w:tcBorders>
          </w:tcPr>
          <w:p w14:paraId="22C76E4D"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00" w:type="dxa"/>
            <w:tcBorders>
              <w:top w:val="single" w:sz="6" w:space="0" w:color="auto"/>
              <w:left w:val="single" w:sz="6" w:space="0" w:color="auto"/>
              <w:bottom w:val="single" w:sz="6" w:space="0" w:color="auto"/>
              <w:right w:val="single" w:sz="6" w:space="0" w:color="auto"/>
            </w:tcBorders>
          </w:tcPr>
          <w:p w14:paraId="57DF461B"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80" w:type="dxa"/>
            <w:tcBorders>
              <w:top w:val="single" w:sz="6" w:space="0" w:color="auto"/>
              <w:left w:val="single" w:sz="6" w:space="0" w:color="auto"/>
              <w:bottom w:val="single" w:sz="6" w:space="0" w:color="auto"/>
              <w:right w:val="double" w:sz="6" w:space="0" w:color="auto"/>
            </w:tcBorders>
          </w:tcPr>
          <w:p w14:paraId="2B915440"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13353B" w:rsidRPr="002F49A6" w14:paraId="22D8768B" w14:textId="77777777" w:rsidTr="0013353B">
        <w:tc>
          <w:tcPr>
            <w:tcW w:w="2532" w:type="dxa"/>
            <w:tcBorders>
              <w:top w:val="single" w:sz="6" w:space="0" w:color="auto"/>
              <w:left w:val="double" w:sz="6" w:space="0" w:color="auto"/>
              <w:bottom w:val="single" w:sz="6" w:space="0" w:color="auto"/>
              <w:right w:val="single" w:sz="6" w:space="0" w:color="auto"/>
            </w:tcBorders>
          </w:tcPr>
          <w:p w14:paraId="6EBE1755"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2F49A6">
              <w:rPr>
                <w:rFonts w:ascii="Times New Roman" w:eastAsiaTheme="minorEastAsia" w:hAnsi="Times New Roman" w:cs="Times New Roman"/>
                <w:kern w:val="0"/>
                <w:lang w:eastAsia="ru-RU"/>
              </w:rPr>
              <w:t>переоценка имущества</w:t>
            </w:r>
          </w:p>
        </w:tc>
        <w:tc>
          <w:tcPr>
            <w:tcW w:w="640" w:type="dxa"/>
            <w:tcBorders>
              <w:top w:val="single" w:sz="6" w:space="0" w:color="auto"/>
              <w:left w:val="single" w:sz="6" w:space="0" w:color="auto"/>
              <w:bottom w:val="single" w:sz="6" w:space="0" w:color="auto"/>
              <w:right w:val="single" w:sz="6" w:space="0" w:color="auto"/>
            </w:tcBorders>
          </w:tcPr>
          <w:p w14:paraId="0D920F78" w14:textId="77777777" w:rsidR="0013353B" w:rsidRPr="002F49A6"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2F49A6">
              <w:rPr>
                <w:rFonts w:ascii="Times New Roman" w:eastAsiaTheme="minorEastAsia" w:hAnsi="Times New Roman" w:cs="Times New Roman"/>
                <w:kern w:val="0"/>
                <w:lang w:eastAsia="ru-RU"/>
              </w:rPr>
              <w:t>3312</w:t>
            </w:r>
          </w:p>
        </w:tc>
        <w:tc>
          <w:tcPr>
            <w:tcW w:w="1000" w:type="dxa"/>
            <w:tcBorders>
              <w:top w:val="single" w:sz="6" w:space="0" w:color="auto"/>
              <w:left w:val="single" w:sz="6" w:space="0" w:color="auto"/>
              <w:bottom w:val="single" w:sz="6" w:space="0" w:color="auto"/>
              <w:right w:val="single" w:sz="6" w:space="0" w:color="auto"/>
            </w:tcBorders>
          </w:tcPr>
          <w:p w14:paraId="376829B7"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00" w:type="dxa"/>
            <w:tcBorders>
              <w:top w:val="single" w:sz="6" w:space="0" w:color="auto"/>
              <w:left w:val="single" w:sz="6" w:space="0" w:color="auto"/>
              <w:bottom w:val="single" w:sz="6" w:space="0" w:color="auto"/>
              <w:right w:val="single" w:sz="6" w:space="0" w:color="auto"/>
            </w:tcBorders>
          </w:tcPr>
          <w:p w14:paraId="32151105"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00" w:type="dxa"/>
            <w:tcBorders>
              <w:top w:val="single" w:sz="6" w:space="0" w:color="auto"/>
              <w:left w:val="single" w:sz="6" w:space="0" w:color="auto"/>
              <w:bottom w:val="single" w:sz="6" w:space="0" w:color="auto"/>
              <w:right w:val="single" w:sz="6" w:space="0" w:color="auto"/>
            </w:tcBorders>
          </w:tcPr>
          <w:p w14:paraId="6D3AC7DA"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00" w:type="dxa"/>
            <w:tcBorders>
              <w:top w:val="single" w:sz="6" w:space="0" w:color="auto"/>
              <w:left w:val="single" w:sz="6" w:space="0" w:color="auto"/>
              <w:bottom w:val="single" w:sz="6" w:space="0" w:color="auto"/>
              <w:right w:val="single" w:sz="6" w:space="0" w:color="auto"/>
            </w:tcBorders>
          </w:tcPr>
          <w:p w14:paraId="0311EAA3"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00" w:type="dxa"/>
            <w:tcBorders>
              <w:top w:val="single" w:sz="6" w:space="0" w:color="auto"/>
              <w:left w:val="single" w:sz="6" w:space="0" w:color="auto"/>
              <w:bottom w:val="single" w:sz="6" w:space="0" w:color="auto"/>
              <w:right w:val="single" w:sz="6" w:space="0" w:color="auto"/>
            </w:tcBorders>
          </w:tcPr>
          <w:p w14:paraId="61632D2E"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80" w:type="dxa"/>
            <w:tcBorders>
              <w:top w:val="single" w:sz="6" w:space="0" w:color="auto"/>
              <w:left w:val="single" w:sz="6" w:space="0" w:color="auto"/>
              <w:bottom w:val="single" w:sz="6" w:space="0" w:color="auto"/>
              <w:right w:val="double" w:sz="6" w:space="0" w:color="auto"/>
            </w:tcBorders>
          </w:tcPr>
          <w:p w14:paraId="34C91FDF"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13353B" w:rsidRPr="002F49A6" w14:paraId="07976C16" w14:textId="77777777" w:rsidTr="0013353B">
        <w:tc>
          <w:tcPr>
            <w:tcW w:w="2532" w:type="dxa"/>
            <w:tcBorders>
              <w:top w:val="single" w:sz="6" w:space="0" w:color="auto"/>
              <w:left w:val="double" w:sz="6" w:space="0" w:color="auto"/>
              <w:bottom w:val="single" w:sz="6" w:space="0" w:color="auto"/>
              <w:right w:val="single" w:sz="6" w:space="0" w:color="auto"/>
            </w:tcBorders>
          </w:tcPr>
          <w:p w14:paraId="654885BD"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2F49A6">
              <w:rPr>
                <w:rFonts w:ascii="Times New Roman" w:eastAsiaTheme="minorEastAsia" w:hAnsi="Times New Roman" w:cs="Times New Roman"/>
                <w:kern w:val="0"/>
                <w:lang w:eastAsia="ru-RU"/>
              </w:rPr>
              <w:t>доходы, относящиеся непосредственно на увеличение капитала</w:t>
            </w:r>
          </w:p>
        </w:tc>
        <w:tc>
          <w:tcPr>
            <w:tcW w:w="640" w:type="dxa"/>
            <w:tcBorders>
              <w:top w:val="single" w:sz="6" w:space="0" w:color="auto"/>
              <w:left w:val="single" w:sz="6" w:space="0" w:color="auto"/>
              <w:bottom w:val="single" w:sz="6" w:space="0" w:color="auto"/>
              <w:right w:val="single" w:sz="6" w:space="0" w:color="auto"/>
            </w:tcBorders>
          </w:tcPr>
          <w:p w14:paraId="2A3F9C4C" w14:textId="77777777" w:rsidR="0013353B" w:rsidRPr="002F49A6"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2F49A6">
              <w:rPr>
                <w:rFonts w:ascii="Times New Roman" w:eastAsiaTheme="minorEastAsia" w:hAnsi="Times New Roman" w:cs="Times New Roman"/>
                <w:kern w:val="0"/>
                <w:lang w:eastAsia="ru-RU"/>
              </w:rPr>
              <w:t>3313</w:t>
            </w:r>
          </w:p>
        </w:tc>
        <w:tc>
          <w:tcPr>
            <w:tcW w:w="1000" w:type="dxa"/>
            <w:tcBorders>
              <w:top w:val="single" w:sz="6" w:space="0" w:color="auto"/>
              <w:left w:val="single" w:sz="6" w:space="0" w:color="auto"/>
              <w:bottom w:val="single" w:sz="6" w:space="0" w:color="auto"/>
              <w:right w:val="single" w:sz="6" w:space="0" w:color="auto"/>
            </w:tcBorders>
          </w:tcPr>
          <w:p w14:paraId="655BD404"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00" w:type="dxa"/>
            <w:tcBorders>
              <w:top w:val="single" w:sz="6" w:space="0" w:color="auto"/>
              <w:left w:val="single" w:sz="6" w:space="0" w:color="auto"/>
              <w:bottom w:val="single" w:sz="6" w:space="0" w:color="auto"/>
              <w:right w:val="single" w:sz="6" w:space="0" w:color="auto"/>
            </w:tcBorders>
          </w:tcPr>
          <w:p w14:paraId="0EE19771"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00" w:type="dxa"/>
            <w:tcBorders>
              <w:top w:val="single" w:sz="6" w:space="0" w:color="auto"/>
              <w:left w:val="single" w:sz="6" w:space="0" w:color="auto"/>
              <w:bottom w:val="single" w:sz="6" w:space="0" w:color="auto"/>
              <w:right w:val="single" w:sz="6" w:space="0" w:color="auto"/>
            </w:tcBorders>
          </w:tcPr>
          <w:p w14:paraId="7F7B726F"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00" w:type="dxa"/>
            <w:tcBorders>
              <w:top w:val="single" w:sz="6" w:space="0" w:color="auto"/>
              <w:left w:val="single" w:sz="6" w:space="0" w:color="auto"/>
              <w:bottom w:val="single" w:sz="6" w:space="0" w:color="auto"/>
              <w:right w:val="single" w:sz="6" w:space="0" w:color="auto"/>
            </w:tcBorders>
          </w:tcPr>
          <w:p w14:paraId="3DE208DB"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00" w:type="dxa"/>
            <w:tcBorders>
              <w:top w:val="single" w:sz="6" w:space="0" w:color="auto"/>
              <w:left w:val="single" w:sz="6" w:space="0" w:color="auto"/>
              <w:bottom w:val="single" w:sz="6" w:space="0" w:color="auto"/>
              <w:right w:val="single" w:sz="6" w:space="0" w:color="auto"/>
            </w:tcBorders>
          </w:tcPr>
          <w:p w14:paraId="237A8F34"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80" w:type="dxa"/>
            <w:tcBorders>
              <w:top w:val="single" w:sz="6" w:space="0" w:color="auto"/>
              <w:left w:val="single" w:sz="6" w:space="0" w:color="auto"/>
              <w:bottom w:val="single" w:sz="6" w:space="0" w:color="auto"/>
              <w:right w:val="double" w:sz="6" w:space="0" w:color="auto"/>
            </w:tcBorders>
          </w:tcPr>
          <w:p w14:paraId="2FD488F8"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13353B" w:rsidRPr="002F49A6" w14:paraId="670440A3" w14:textId="77777777" w:rsidTr="0013353B">
        <w:tc>
          <w:tcPr>
            <w:tcW w:w="2532" w:type="dxa"/>
            <w:tcBorders>
              <w:top w:val="single" w:sz="6" w:space="0" w:color="auto"/>
              <w:left w:val="double" w:sz="6" w:space="0" w:color="auto"/>
              <w:bottom w:val="single" w:sz="6" w:space="0" w:color="auto"/>
              <w:right w:val="single" w:sz="6" w:space="0" w:color="auto"/>
            </w:tcBorders>
          </w:tcPr>
          <w:p w14:paraId="571A413C"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2F49A6">
              <w:rPr>
                <w:rFonts w:ascii="Times New Roman" w:eastAsiaTheme="minorEastAsia" w:hAnsi="Times New Roman" w:cs="Times New Roman"/>
                <w:kern w:val="0"/>
                <w:lang w:eastAsia="ru-RU"/>
              </w:rPr>
              <w:t>дополнительный выпуск акций</w:t>
            </w:r>
          </w:p>
        </w:tc>
        <w:tc>
          <w:tcPr>
            <w:tcW w:w="640" w:type="dxa"/>
            <w:tcBorders>
              <w:top w:val="single" w:sz="6" w:space="0" w:color="auto"/>
              <w:left w:val="single" w:sz="6" w:space="0" w:color="auto"/>
              <w:bottom w:val="single" w:sz="6" w:space="0" w:color="auto"/>
              <w:right w:val="single" w:sz="6" w:space="0" w:color="auto"/>
            </w:tcBorders>
          </w:tcPr>
          <w:p w14:paraId="2545924F" w14:textId="77777777" w:rsidR="0013353B" w:rsidRPr="002F49A6"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2F49A6">
              <w:rPr>
                <w:rFonts w:ascii="Times New Roman" w:eastAsiaTheme="minorEastAsia" w:hAnsi="Times New Roman" w:cs="Times New Roman"/>
                <w:kern w:val="0"/>
                <w:lang w:eastAsia="ru-RU"/>
              </w:rPr>
              <w:t>3314</w:t>
            </w:r>
          </w:p>
        </w:tc>
        <w:tc>
          <w:tcPr>
            <w:tcW w:w="1000" w:type="dxa"/>
            <w:tcBorders>
              <w:top w:val="single" w:sz="6" w:space="0" w:color="auto"/>
              <w:left w:val="single" w:sz="6" w:space="0" w:color="auto"/>
              <w:bottom w:val="single" w:sz="6" w:space="0" w:color="auto"/>
              <w:right w:val="single" w:sz="6" w:space="0" w:color="auto"/>
            </w:tcBorders>
          </w:tcPr>
          <w:p w14:paraId="790AAFAC"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00" w:type="dxa"/>
            <w:tcBorders>
              <w:top w:val="single" w:sz="6" w:space="0" w:color="auto"/>
              <w:left w:val="single" w:sz="6" w:space="0" w:color="auto"/>
              <w:bottom w:val="single" w:sz="6" w:space="0" w:color="auto"/>
              <w:right w:val="single" w:sz="6" w:space="0" w:color="auto"/>
            </w:tcBorders>
          </w:tcPr>
          <w:p w14:paraId="2A02448F"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00" w:type="dxa"/>
            <w:tcBorders>
              <w:top w:val="single" w:sz="6" w:space="0" w:color="auto"/>
              <w:left w:val="single" w:sz="6" w:space="0" w:color="auto"/>
              <w:bottom w:val="single" w:sz="6" w:space="0" w:color="auto"/>
              <w:right w:val="single" w:sz="6" w:space="0" w:color="auto"/>
            </w:tcBorders>
          </w:tcPr>
          <w:p w14:paraId="340CEB28"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00" w:type="dxa"/>
            <w:tcBorders>
              <w:top w:val="single" w:sz="6" w:space="0" w:color="auto"/>
              <w:left w:val="single" w:sz="6" w:space="0" w:color="auto"/>
              <w:bottom w:val="single" w:sz="6" w:space="0" w:color="auto"/>
              <w:right w:val="single" w:sz="6" w:space="0" w:color="auto"/>
            </w:tcBorders>
          </w:tcPr>
          <w:p w14:paraId="6EA622C3"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00" w:type="dxa"/>
            <w:tcBorders>
              <w:top w:val="single" w:sz="6" w:space="0" w:color="auto"/>
              <w:left w:val="single" w:sz="6" w:space="0" w:color="auto"/>
              <w:bottom w:val="single" w:sz="6" w:space="0" w:color="auto"/>
              <w:right w:val="single" w:sz="6" w:space="0" w:color="auto"/>
            </w:tcBorders>
          </w:tcPr>
          <w:p w14:paraId="76908CBF"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80" w:type="dxa"/>
            <w:tcBorders>
              <w:top w:val="single" w:sz="6" w:space="0" w:color="auto"/>
              <w:left w:val="single" w:sz="6" w:space="0" w:color="auto"/>
              <w:bottom w:val="single" w:sz="6" w:space="0" w:color="auto"/>
              <w:right w:val="double" w:sz="6" w:space="0" w:color="auto"/>
            </w:tcBorders>
          </w:tcPr>
          <w:p w14:paraId="2274699C"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13353B" w:rsidRPr="002F49A6" w14:paraId="461AABC6" w14:textId="77777777" w:rsidTr="0013353B">
        <w:tc>
          <w:tcPr>
            <w:tcW w:w="2532" w:type="dxa"/>
            <w:tcBorders>
              <w:top w:val="single" w:sz="6" w:space="0" w:color="auto"/>
              <w:left w:val="double" w:sz="6" w:space="0" w:color="auto"/>
              <w:bottom w:val="single" w:sz="6" w:space="0" w:color="auto"/>
              <w:right w:val="single" w:sz="6" w:space="0" w:color="auto"/>
            </w:tcBorders>
          </w:tcPr>
          <w:p w14:paraId="2930AB8C"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2F49A6">
              <w:rPr>
                <w:rFonts w:ascii="Times New Roman" w:eastAsiaTheme="minorEastAsia" w:hAnsi="Times New Roman" w:cs="Times New Roman"/>
                <w:kern w:val="0"/>
                <w:lang w:eastAsia="ru-RU"/>
              </w:rPr>
              <w:t>увеличение номинальной стоимости акций</w:t>
            </w:r>
          </w:p>
        </w:tc>
        <w:tc>
          <w:tcPr>
            <w:tcW w:w="640" w:type="dxa"/>
            <w:tcBorders>
              <w:top w:val="single" w:sz="6" w:space="0" w:color="auto"/>
              <w:left w:val="single" w:sz="6" w:space="0" w:color="auto"/>
              <w:bottom w:val="single" w:sz="6" w:space="0" w:color="auto"/>
              <w:right w:val="single" w:sz="6" w:space="0" w:color="auto"/>
            </w:tcBorders>
          </w:tcPr>
          <w:p w14:paraId="4B31D6C7" w14:textId="77777777" w:rsidR="0013353B" w:rsidRPr="002F49A6"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2F49A6">
              <w:rPr>
                <w:rFonts w:ascii="Times New Roman" w:eastAsiaTheme="minorEastAsia" w:hAnsi="Times New Roman" w:cs="Times New Roman"/>
                <w:kern w:val="0"/>
                <w:lang w:eastAsia="ru-RU"/>
              </w:rPr>
              <w:t>3315</w:t>
            </w:r>
          </w:p>
        </w:tc>
        <w:tc>
          <w:tcPr>
            <w:tcW w:w="1000" w:type="dxa"/>
            <w:tcBorders>
              <w:top w:val="single" w:sz="6" w:space="0" w:color="auto"/>
              <w:left w:val="single" w:sz="6" w:space="0" w:color="auto"/>
              <w:bottom w:val="single" w:sz="6" w:space="0" w:color="auto"/>
              <w:right w:val="single" w:sz="6" w:space="0" w:color="auto"/>
            </w:tcBorders>
          </w:tcPr>
          <w:p w14:paraId="52095D9E"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00" w:type="dxa"/>
            <w:tcBorders>
              <w:top w:val="single" w:sz="6" w:space="0" w:color="auto"/>
              <w:left w:val="single" w:sz="6" w:space="0" w:color="auto"/>
              <w:bottom w:val="single" w:sz="6" w:space="0" w:color="auto"/>
              <w:right w:val="single" w:sz="6" w:space="0" w:color="auto"/>
            </w:tcBorders>
          </w:tcPr>
          <w:p w14:paraId="4C59619F"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00" w:type="dxa"/>
            <w:tcBorders>
              <w:top w:val="single" w:sz="6" w:space="0" w:color="auto"/>
              <w:left w:val="single" w:sz="6" w:space="0" w:color="auto"/>
              <w:bottom w:val="single" w:sz="6" w:space="0" w:color="auto"/>
              <w:right w:val="single" w:sz="6" w:space="0" w:color="auto"/>
            </w:tcBorders>
          </w:tcPr>
          <w:p w14:paraId="1C02E7D5"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00" w:type="dxa"/>
            <w:tcBorders>
              <w:top w:val="single" w:sz="6" w:space="0" w:color="auto"/>
              <w:left w:val="single" w:sz="6" w:space="0" w:color="auto"/>
              <w:bottom w:val="single" w:sz="6" w:space="0" w:color="auto"/>
              <w:right w:val="single" w:sz="6" w:space="0" w:color="auto"/>
            </w:tcBorders>
          </w:tcPr>
          <w:p w14:paraId="36848C67"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00" w:type="dxa"/>
            <w:tcBorders>
              <w:top w:val="single" w:sz="6" w:space="0" w:color="auto"/>
              <w:left w:val="single" w:sz="6" w:space="0" w:color="auto"/>
              <w:bottom w:val="single" w:sz="6" w:space="0" w:color="auto"/>
              <w:right w:val="single" w:sz="6" w:space="0" w:color="auto"/>
            </w:tcBorders>
          </w:tcPr>
          <w:p w14:paraId="160B23D6"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80" w:type="dxa"/>
            <w:tcBorders>
              <w:top w:val="single" w:sz="6" w:space="0" w:color="auto"/>
              <w:left w:val="single" w:sz="6" w:space="0" w:color="auto"/>
              <w:bottom w:val="single" w:sz="6" w:space="0" w:color="auto"/>
              <w:right w:val="double" w:sz="6" w:space="0" w:color="auto"/>
            </w:tcBorders>
          </w:tcPr>
          <w:p w14:paraId="446A891B"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13353B" w:rsidRPr="002F49A6" w14:paraId="1FF932DD" w14:textId="77777777" w:rsidTr="0013353B">
        <w:tc>
          <w:tcPr>
            <w:tcW w:w="2532" w:type="dxa"/>
            <w:tcBorders>
              <w:top w:val="single" w:sz="6" w:space="0" w:color="auto"/>
              <w:left w:val="double" w:sz="6" w:space="0" w:color="auto"/>
              <w:bottom w:val="single" w:sz="6" w:space="0" w:color="auto"/>
              <w:right w:val="single" w:sz="6" w:space="0" w:color="auto"/>
            </w:tcBorders>
          </w:tcPr>
          <w:p w14:paraId="083C920A"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2F49A6">
              <w:rPr>
                <w:rFonts w:ascii="Times New Roman" w:eastAsiaTheme="minorEastAsia" w:hAnsi="Times New Roman" w:cs="Times New Roman"/>
                <w:kern w:val="0"/>
                <w:lang w:eastAsia="ru-RU"/>
              </w:rPr>
              <w:t>реорганизация юридического лица</w:t>
            </w:r>
          </w:p>
        </w:tc>
        <w:tc>
          <w:tcPr>
            <w:tcW w:w="640" w:type="dxa"/>
            <w:tcBorders>
              <w:top w:val="single" w:sz="6" w:space="0" w:color="auto"/>
              <w:left w:val="single" w:sz="6" w:space="0" w:color="auto"/>
              <w:bottom w:val="single" w:sz="6" w:space="0" w:color="auto"/>
              <w:right w:val="single" w:sz="6" w:space="0" w:color="auto"/>
            </w:tcBorders>
          </w:tcPr>
          <w:p w14:paraId="16BB4B93" w14:textId="77777777" w:rsidR="0013353B" w:rsidRPr="002F49A6"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2F49A6">
              <w:rPr>
                <w:rFonts w:ascii="Times New Roman" w:eastAsiaTheme="minorEastAsia" w:hAnsi="Times New Roman" w:cs="Times New Roman"/>
                <w:kern w:val="0"/>
                <w:lang w:eastAsia="ru-RU"/>
              </w:rPr>
              <w:t>3316</w:t>
            </w:r>
          </w:p>
        </w:tc>
        <w:tc>
          <w:tcPr>
            <w:tcW w:w="1000" w:type="dxa"/>
            <w:tcBorders>
              <w:top w:val="single" w:sz="6" w:space="0" w:color="auto"/>
              <w:left w:val="single" w:sz="6" w:space="0" w:color="auto"/>
              <w:bottom w:val="single" w:sz="6" w:space="0" w:color="auto"/>
              <w:right w:val="single" w:sz="6" w:space="0" w:color="auto"/>
            </w:tcBorders>
          </w:tcPr>
          <w:p w14:paraId="2A4EF3E3"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00" w:type="dxa"/>
            <w:tcBorders>
              <w:top w:val="single" w:sz="6" w:space="0" w:color="auto"/>
              <w:left w:val="single" w:sz="6" w:space="0" w:color="auto"/>
              <w:bottom w:val="single" w:sz="6" w:space="0" w:color="auto"/>
              <w:right w:val="single" w:sz="6" w:space="0" w:color="auto"/>
            </w:tcBorders>
          </w:tcPr>
          <w:p w14:paraId="31EF08C2"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00" w:type="dxa"/>
            <w:tcBorders>
              <w:top w:val="single" w:sz="6" w:space="0" w:color="auto"/>
              <w:left w:val="single" w:sz="6" w:space="0" w:color="auto"/>
              <w:bottom w:val="single" w:sz="6" w:space="0" w:color="auto"/>
              <w:right w:val="single" w:sz="6" w:space="0" w:color="auto"/>
            </w:tcBorders>
          </w:tcPr>
          <w:p w14:paraId="3A2FC448"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00" w:type="dxa"/>
            <w:tcBorders>
              <w:top w:val="single" w:sz="6" w:space="0" w:color="auto"/>
              <w:left w:val="single" w:sz="6" w:space="0" w:color="auto"/>
              <w:bottom w:val="single" w:sz="6" w:space="0" w:color="auto"/>
              <w:right w:val="single" w:sz="6" w:space="0" w:color="auto"/>
            </w:tcBorders>
          </w:tcPr>
          <w:p w14:paraId="5589D4C6"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00" w:type="dxa"/>
            <w:tcBorders>
              <w:top w:val="single" w:sz="6" w:space="0" w:color="auto"/>
              <w:left w:val="single" w:sz="6" w:space="0" w:color="auto"/>
              <w:bottom w:val="single" w:sz="6" w:space="0" w:color="auto"/>
              <w:right w:val="single" w:sz="6" w:space="0" w:color="auto"/>
            </w:tcBorders>
          </w:tcPr>
          <w:p w14:paraId="23B488DF"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80" w:type="dxa"/>
            <w:tcBorders>
              <w:top w:val="single" w:sz="6" w:space="0" w:color="auto"/>
              <w:left w:val="single" w:sz="6" w:space="0" w:color="auto"/>
              <w:bottom w:val="single" w:sz="6" w:space="0" w:color="auto"/>
              <w:right w:val="double" w:sz="6" w:space="0" w:color="auto"/>
            </w:tcBorders>
          </w:tcPr>
          <w:p w14:paraId="5FF39DCA"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13353B" w:rsidRPr="002F49A6" w14:paraId="34C73C04" w14:textId="77777777" w:rsidTr="0013353B">
        <w:tc>
          <w:tcPr>
            <w:tcW w:w="2532" w:type="dxa"/>
            <w:tcBorders>
              <w:top w:val="single" w:sz="6" w:space="0" w:color="auto"/>
              <w:left w:val="double" w:sz="6" w:space="0" w:color="auto"/>
              <w:bottom w:val="single" w:sz="6" w:space="0" w:color="auto"/>
              <w:right w:val="single" w:sz="6" w:space="0" w:color="auto"/>
            </w:tcBorders>
          </w:tcPr>
          <w:p w14:paraId="36211204"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2F49A6">
              <w:rPr>
                <w:rFonts w:ascii="Times New Roman" w:eastAsiaTheme="minorEastAsia" w:hAnsi="Times New Roman" w:cs="Times New Roman"/>
                <w:kern w:val="0"/>
                <w:lang w:eastAsia="ru-RU"/>
              </w:rPr>
              <w:t>Уменьшение капитала – всего:</w:t>
            </w:r>
          </w:p>
        </w:tc>
        <w:tc>
          <w:tcPr>
            <w:tcW w:w="640" w:type="dxa"/>
            <w:tcBorders>
              <w:top w:val="single" w:sz="6" w:space="0" w:color="auto"/>
              <w:left w:val="single" w:sz="6" w:space="0" w:color="auto"/>
              <w:bottom w:val="single" w:sz="6" w:space="0" w:color="auto"/>
              <w:right w:val="single" w:sz="6" w:space="0" w:color="auto"/>
            </w:tcBorders>
          </w:tcPr>
          <w:p w14:paraId="2DBCF31A" w14:textId="77777777" w:rsidR="0013353B" w:rsidRPr="002F49A6"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2F49A6">
              <w:rPr>
                <w:rFonts w:ascii="Times New Roman" w:eastAsiaTheme="minorEastAsia" w:hAnsi="Times New Roman" w:cs="Times New Roman"/>
                <w:kern w:val="0"/>
                <w:lang w:eastAsia="ru-RU"/>
              </w:rPr>
              <w:t>3320</w:t>
            </w:r>
          </w:p>
        </w:tc>
        <w:tc>
          <w:tcPr>
            <w:tcW w:w="1000" w:type="dxa"/>
            <w:tcBorders>
              <w:top w:val="single" w:sz="6" w:space="0" w:color="auto"/>
              <w:left w:val="single" w:sz="6" w:space="0" w:color="auto"/>
              <w:bottom w:val="single" w:sz="6" w:space="0" w:color="auto"/>
              <w:right w:val="single" w:sz="6" w:space="0" w:color="auto"/>
            </w:tcBorders>
          </w:tcPr>
          <w:p w14:paraId="44C70982"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00" w:type="dxa"/>
            <w:tcBorders>
              <w:top w:val="single" w:sz="6" w:space="0" w:color="auto"/>
              <w:left w:val="single" w:sz="6" w:space="0" w:color="auto"/>
              <w:bottom w:val="single" w:sz="6" w:space="0" w:color="auto"/>
              <w:right w:val="single" w:sz="6" w:space="0" w:color="auto"/>
            </w:tcBorders>
          </w:tcPr>
          <w:p w14:paraId="22C48AA2"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00" w:type="dxa"/>
            <w:tcBorders>
              <w:top w:val="single" w:sz="6" w:space="0" w:color="auto"/>
              <w:left w:val="single" w:sz="6" w:space="0" w:color="auto"/>
              <w:bottom w:val="single" w:sz="6" w:space="0" w:color="auto"/>
              <w:right w:val="single" w:sz="6" w:space="0" w:color="auto"/>
            </w:tcBorders>
          </w:tcPr>
          <w:p w14:paraId="69072A7D"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00" w:type="dxa"/>
            <w:tcBorders>
              <w:top w:val="single" w:sz="6" w:space="0" w:color="auto"/>
              <w:left w:val="single" w:sz="6" w:space="0" w:color="auto"/>
              <w:bottom w:val="single" w:sz="6" w:space="0" w:color="auto"/>
              <w:right w:val="single" w:sz="6" w:space="0" w:color="auto"/>
            </w:tcBorders>
          </w:tcPr>
          <w:p w14:paraId="52F5DBBE"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00" w:type="dxa"/>
            <w:tcBorders>
              <w:top w:val="single" w:sz="6" w:space="0" w:color="auto"/>
              <w:left w:val="single" w:sz="6" w:space="0" w:color="auto"/>
              <w:bottom w:val="single" w:sz="6" w:space="0" w:color="auto"/>
              <w:right w:val="single" w:sz="6" w:space="0" w:color="auto"/>
            </w:tcBorders>
          </w:tcPr>
          <w:p w14:paraId="3CFBFC2A"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80" w:type="dxa"/>
            <w:tcBorders>
              <w:top w:val="single" w:sz="6" w:space="0" w:color="auto"/>
              <w:left w:val="single" w:sz="6" w:space="0" w:color="auto"/>
              <w:bottom w:val="single" w:sz="6" w:space="0" w:color="auto"/>
              <w:right w:val="double" w:sz="6" w:space="0" w:color="auto"/>
            </w:tcBorders>
          </w:tcPr>
          <w:p w14:paraId="2A059F91"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13353B" w:rsidRPr="002F49A6" w14:paraId="344E5DAC" w14:textId="77777777" w:rsidTr="0013353B">
        <w:tc>
          <w:tcPr>
            <w:tcW w:w="2532" w:type="dxa"/>
            <w:tcBorders>
              <w:top w:val="single" w:sz="6" w:space="0" w:color="auto"/>
              <w:left w:val="double" w:sz="6" w:space="0" w:color="auto"/>
              <w:bottom w:val="single" w:sz="6" w:space="0" w:color="auto"/>
              <w:right w:val="single" w:sz="6" w:space="0" w:color="auto"/>
            </w:tcBorders>
          </w:tcPr>
          <w:p w14:paraId="5A564416"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2F49A6">
              <w:rPr>
                <w:rFonts w:ascii="Times New Roman" w:eastAsiaTheme="minorEastAsia" w:hAnsi="Times New Roman" w:cs="Times New Roman"/>
                <w:kern w:val="0"/>
                <w:lang w:eastAsia="ru-RU"/>
              </w:rPr>
              <w:t>в том числе:</w:t>
            </w:r>
          </w:p>
        </w:tc>
        <w:tc>
          <w:tcPr>
            <w:tcW w:w="640" w:type="dxa"/>
            <w:tcBorders>
              <w:top w:val="single" w:sz="6" w:space="0" w:color="auto"/>
              <w:left w:val="single" w:sz="6" w:space="0" w:color="auto"/>
              <w:bottom w:val="single" w:sz="6" w:space="0" w:color="auto"/>
              <w:right w:val="single" w:sz="6" w:space="0" w:color="auto"/>
            </w:tcBorders>
          </w:tcPr>
          <w:p w14:paraId="3A7EE9A4"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00" w:type="dxa"/>
            <w:tcBorders>
              <w:top w:val="single" w:sz="6" w:space="0" w:color="auto"/>
              <w:left w:val="single" w:sz="6" w:space="0" w:color="auto"/>
              <w:bottom w:val="single" w:sz="6" w:space="0" w:color="auto"/>
              <w:right w:val="single" w:sz="6" w:space="0" w:color="auto"/>
            </w:tcBorders>
          </w:tcPr>
          <w:p w14:paraId="31D616C4"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00" w:type="dxa"/>
            <w:tcBorders>
              <w:top w:val="single" w:sz="6" w:space="0" w:color="auto"/>
              <w:left w:val="single" w:sz="6" w:space="0" w:color="auto"/>
              <w:bottom w:val="single" w:sz="6" w:space="0" w:color="auto"/>
              <w:right w:val="single" w:sz="6" w:space="0" w:color="auto"/>
            </w:tcBorders>
          </w:tcPr>
          <w:p w14:paraId="7D341D0A"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00" w:type="dxa"/>
            <w:tcBorders>
              <w:top w:val="single" w:sz="6" w:space="0" w:color="auto"/>
              <w:left w:val="single" w:sz="6" w:space="0" w:color="auto"/>
              <w:bottom w:val="single" w:sz="6" w:space="0" w:color="auto"/>
              <w:right w:val="single" w:sz="6" w:space="0" w:color="auto"/>
            </w:tcBorders>
          </w:tcPr>
          <w:p w14:paraId="534AFF8B"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00" w:type="dxa"/>
            <w:tcBorders>
              <w:top w:val="single" w:sz="6" w:space="0" w:color="auto"/>
              <w:left w:val="single" w:sz="6" w:space="0" w:color="auto"/>
              <w:bottom w:val="single" w:sz="6" w:space="0" w:color="auto"/>
              <w:right w:val="single" w:sz="6" w:space="0" w:color="auto"/>
            </w:tcBorders>
          </w:tcPr>
          <w:p w14:paraId="7F3A5B86"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00" w:type="dxa"/>
            <w:tcBorders>
              <w:top w:val="single" w:sz="6" w:space="0" w:color="auto"/>
              <w:left w:val="single" w:sz="6" w:space="0" w:color="auto"/>
              <w:bottom w:val="single" w:sz="6" w:space="0" w:color="auto"/>
              <w:right w:val="single" w:sz="6" w:space="0" w:color="auto"/>
            </w:tcBorders>
          </w:tcPr>
          <w:p w14:paraId="7CD61053"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80" w:type="dxa"/>
            <w:tcBorders>
              <w:top w:val="single" w:sz="6" w:space="0" w:color="auto"/>
              <w:left w:val="single" w:sz="6" w:space="0" w:color="auto"/>
              <w:bottom w:val="single" w:sz="6" w:space="0" w:color="auto"/>
              <w:right w:val="double" w:sz="6" w:space="0" w:color="auto"/>
            </w:tcBorders>
          </w:tcPr>
          <w:p w14:paraId="3B3D28AE"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13353B" w:rsidRPr="002F49A6" w14:paraId="505AFFC5" w14:textId="77777777" w:rsidTr="0013353B">
        <w:tc>
          <w:tcPr>
            <w:tcW w:w="2532" w:type="dxa"/>
            <w:tcBorders>
              <w:top w:val="single" w:sz="6" w:space="0" w:color="auto"/>
              <w:left w:val="double" w:sz="6" w:space="0" w:color="auto"/>
              <w:bottom w:val="single" w:sz="6" w:space="0" w:color="auto"/>
              <w:right w:val="single" w:sz="6" w:space="0" w:color="auto"/>
            </w:tcBorders>
          </w:tcPr>
          <w:p w14:paraId="3D6C6DBF"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2F49A6">
              <w:rPr>
                <w:rFonts w:ascii="Times New Roman" w:eastAsiaTheme="minorEastAsia" w:hAnsi="Times New Roman" w:cs="Times New Roman"/>
                <w:kern w:val="0"/>
                <w:lang w:eastAsia="ru-RU"/>
              </w:rPr>
              <w:t>убыток</w:t>
            </w:r>
          </w:p>
        </w:tc>
        <w:tc>
          <w:tcPr>
            <w:tcW w:w="640" w:type="dxa"/>
            <w:tcBorders>
              <w:top w:val="single" w:sz="6" w:space="0" w:color="auto"/>
              <w:left w:val="single" w:sz="6" w:space="0" w:color="auto"/>
              <w:bottom w:val="single" w:sz="6" w:space="0" w:color="auto"/>
              <w:right w:val="single" w:sz="6" w:space="0" w:color="auto"/>
            </w:tcBorders>
          </w:tcPr>
          <w:p w14:paraId="03BAFF33" w14:textId="77777777" w:rsidR="0013353B" w:rsidRPr="002F49A6"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2F49A6">
              <w:rPr>
                <w:rFonts w:ascii="Times New Roman" w:eastAsiaTheme="minorEastAsia" w:hAnsi="Times New Roman" w:cs="Times New Roman"/>
                <w:kern w:val="0"/>
                <w:lang w:eastAsia="ru-RU"/>
              </w:rPr>
              <w:t>3321</w:t>
            </w:r>
          </w:p>
        </w:tc>
        <w:tc>
          <w:tcPr>
            <w:tcW w:w="1000" w:type="dxa"/>
            <w:tcBorders>
              <w:top w:val="single" w:sz="6" w:space="0" w:color="auto"/>
              <w:left w:val="single" w:sz="6" w:space="0" w:color="auto"/>
              <w:bottom w:val="single" w:sz="6" w:space="0" w:color="auto"/>
              <w:right w:val="single" w:sz="6" w:space="0" w:color="auto"/>
            </w:tcBorders>
          </w:tcPr>
          <w:p w14:paraId="37DCED97"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00" w:type="dxa"/>
            <w:tcBorders>
              <w:top w:val="single" w:sz="6" w:space="0" w:color="auto"/>
              <w:left w:val="single" w:sz="6" w:space="0" w:color="auto"/>
              <w:bottom w:val="single" w:sz="6" w:space="0" w:color="auto"/>
              <w:right w:val="single" w:sz="6" w:space="0" w:color="auto"/>
            </w:tcBorders>
          </w:tcPr>
          <w:p w14:paraId="31939E30"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00" w:type="dxa"/>
            <w:tcBorders>
              <w:top w:val="single" w:sz="6" w:space="0" w:color="auto"/>
              <w:left w:val="single" w:sz="6" w:space="0" w:color="auto"/>
              <w:bottom w:val="single" w:sz="6" w:space="0" w:color="auto"/>
              <w:right w:val="single" w:sz="6" w:space="0" w:color="auto"/>
            </w:tcBorders>
          </w:tcPr>
          <w:p w14:paraId="0728533C"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00" w:type="dxa"/>
            <w:tcBorders>
              <w:top w:val="single" w:sz="6" w:space="0" w:color="auto"/>
              <w:left w:val="single" w:sz="6" w:space="0" w:color="auto"/>
              <w:bottom w:val="single" w:sz="6" w:space="0" w:color="auto"/>
              <w:right w:val="single" w:sz="6" w:space="0" w:color="auto"/>
            </w:tcBorders>
          </w:tcPr>
          <w:p w14:paraId="310DD653"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00" w:type="dxa"/>
            <w:tcBorders>
              <w:top w:val="single" w:sz="6" w:space="0" w:color="auto"/>
              <w:left w:val="single" w:sz="6" w:space="0" w:color="auto"/>
              <w:bottom w:val="single" w:sz="6" w:space="0" w:color="auto"/>
              <w:right w:val="single" w:sz="6" w:space="0" w:color="auto"/>
            </w:tcBorders>
          </w:tcPr>
          <w:p w14:paraId="7AE40A76"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80" w:type="dxa"/>
            <w:tcBorders>
              <w:top w:val="single" w:sz="6" w:space="0" w:color="auto"/>
              <w:left w:val="single" w:sz="6" w:space="0" w:color="auto"/>
              <w:bottom w:val="single" w:sz="6" w:space="0" w:color="auto"/>
              <w:right w:val="double" w:sz="6" w:space="0" w:color="auto"/>
            </w:tcBorders>
          </w:tcPr>
          <w:p w14:paraId="197248AE"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13353B" w:rsidRPr="002F49A6" w14:paraId="3BD5E6E6" w14:textId="77777777" w:rsidTr="0013353B">
        <w:tc>
          <w:tcPr>
            <w:tcW w:w="2532" w:type="dxa"/>
            <w:tcBorders>
              <w:top w:val="single" w:sz="6" w:space="0" w:color="auto"/>
              <w:left w:val="double" w:sz="6" w:space="0" w:color="auto"/>
              <w:bottom w:val="single" w:sz="6" w:space="0" w:color="auto"/>
              <w:right w:val="single" w:sz="6" w:space="0" w:color="auto"/>
            </w:tcBorders>
          </w:tcPr>
          <w:p w14:paraId="4E130A1F"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2F49A6">
              <w:rPr>
                <w:rFonts w:ascii="Times New Roman" w:eastAsiaTheme="minorEastAsia" w:hAnsi="Times New Roman" w:cs="Times New Roman"/>
                <w:kern w:val="0"/>
                <w:lang w:eastAsia="ru-RU"/>
              </w:rPr>
              <w:t>переоценка имущества</w:t>
            </w:r>
          </w:p>
        </w:tc>
        <w:tc>
          <w:tcPr>
            <w:tcW w:w="640" w:type="dxa"/>
            <w:tcBorders>
              <w:top w:val="single" w:sz="6" w:space="0" w:color="auto"/>
              <w:left w:val="single" w:sz="6" w:space="0" w:color="auto"/>
              <w:bottom w:val="single" w:sz="6" w:space="0" w:color="auto"/>
              <w:right w:val="single" w:sz="6" w:space="0" w:color="auto"/>
            </w:tcBorders>
          </w:tcPr>
          <w:p w14:paraId="4B783422" w14:textId="77777777" w:rsidR="0013353B" w:rsidRPr="002F49A6"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2F49A6">
              <w:rPr>
                <w:rFonts w:ascii="Times New Roman" w:eastAsiaTheme="minorEastAsia" w:hAnsi="Times New Roman" w:cs="Times New Roman"/>
                <w:kern w:val="0"/>
                <w:lang w:eastAsia="ru-RU"/>
              </w:rPr>
              <w:t>3322</w:t>
            </w:r>
          </w:p>
        </w:tc>
        <w:tc>
          <w:tcPr>
            <w:tcW w:w="1000" w:type="dxa"/>
            <w:tcBorders>
              <w:top w:val="single" w:sz="6" w:space="0" w:color="auto"/>
              <w:left w:val="single" w:sz="6" w:space="0" w:color="auto"/>
              <w:bottom w:val="single" w:sz="6" w:space="0" w:color="auto"/>
              <w:right w:val="single" w:sz="6" w:space="0" w:color="auto"/>
            </w:tcBorders>
          </w:tcPr>
          <w:p w14:paraId="5D74D344"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00" w:type="dxa"/>
            <w:tcBorders>
              <w:top w:val="single" w:sz="6" w:space="0" w:color="auto"/>
              <w:left w:val="single" w:sz="6" w:space="0" w:color="auto"/>
              <w:bottom w:val="single" w:sz="6" w:space="0" w:color="auto"/>
              <w:right w:val="single" w:sz="6" w:space="0" w:color="auto"/>
            </w:tcBorders>
          </w:tcPr>
          <w:p w14:paraId="65D9CC84"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00" w:type="dxa"/>
            <w:tcBorders>
              <w:top w:val="single" w:sz="6" w:space="0" w:color="auto"/>
              <w:left w:val="single" w:sz="6" w:space="0" w:color="auto"/>
              <w:bottom w:val="single" w:sz="6" w:space="0" w:color="auto"/>
              <w:right w:val="single" w:sz="6" w:space="0" w:color="auto"/>
            </w:tcBorders>
          </w:tcPr>
          <w:p w14:paraId="6F87C49C"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00" w:type="dxa"/>
            <w:tcBorders>
              <w:top w:val="single" w:sz="6" w:space="0" w:color="auto"/>
              <w:left w:val="single" w:sz="6" w:space="0" w:color="auto"/>
              <w:bottom w:val="single" w:sz="6" w:space="0" w:color="auto"/>
              <w:right w:val="single" w:sz="6" w:space="0" w:color="auto"/>
            </w:tcBorders>
          </w:tcPr>
          <w:p w14:paraId="468E7AA6"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00" w:type="dxa"/>
            <w:tcBorders>
              <w:top w:val="single" w:sz="6" w:space="0" w:color="auto"/>
              <w:left w:val="single" w:sz="6" w:space="0" w:color="auto"/>
              <w:bottom w:val="single" w:sz="6" w:space="0" w:color="auto"/>
              <w:right w:val="single" w:sz="6" w:space="0" w:color="auto"/>
            </w:tcBorders>
          </w:tcPr>
          <w:p w14:paraId="63041462"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80" w:type="dxa"/>
            <w:tcBorders>
              <w:top w:val="single" w:sz="6" w:space="0" w:color="auto"/>
              <w:left w:val="single" w:sz="6" w:space="0" w:color="auto"/>
              <w:bottom w:val="single" w:sz="6" w:space="0" w:color="auto"/>
              <w:right w:val="double" w:sz="6" w:space="0" w:color="auto"/>
            </w:tcBorders>
          </w:tcPr>
          <w:p w14:paraId="2E8EEAE4"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13353B" w:rsidRPr="002F49A6" w14:paraId="6069DE7D" w14:textId="77777777" w:rsidTr="0013353B">
        <w:tc>
          <w:tcPr>
            <w:tcW w:w="2532" w:type="dxa"/>
            <w:tcBorders>
              <w:top w:val="single" w:sz="6" w:space="0" w:color="auto"/>
              <w:left w:val="double" w:sz="6" w:space="0" w:color="auto"/>
              <w:bottom w:val="single" w:sz="6" w:space="0" w:color="auto"/>
              <w:right w:val="single" w:sz="6" w:space="0" w:color="auto"/>
            </w:tcBorders>
          </w:tcPr>
          <w:p w14:paraId="1807D6A1"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2F49A6">
              <w:rPr>
                <w:rFonts w:ascii="Times New Roman" w:eastAsiaTheme="minorEastAsia" w:hAnsi="Times New Roman" w:cs="Times New Roman"/>
                <w:kern w:val="0"/>
                <w:lang w:eastAsia="ru-RU"/>
              </w:rPr>
              <w:t>расходы, относящиеся непосредственно на уменьшение капитала</w:t>
            </w:r>
          </w:p>
        </w:tc>
        <w:tc>
          <w:tcPr>
            <w:tcW w:w="640" w:type="dxa"/>
            <w:tcBorders>
              <w:top w:val="single" w:sz="6" w:space="0" w:color="auto"/>
              <w:left w:val="single" w:sz="6" w:space="0" w:color="auto"/>
              <w:bottom w:val="single" w:sz="6" w:space="0" w:color="auto"/>
              <w:right w:val="single" w:sz="6" w:space="0" w:color="auto"/>
            </w:tcBorders>
          </w:tcPr>
          <w:p w14:paraId="7FC1A67E" w14:textId="77777777" w:rsidR="0013353B" w:rsidRPr="002F49A6"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2F49A6">
              <w:rPr>
                <w:rFonts w:ascii="Times New Roman" w:eastAsiaTheme="minorEastAsia" w:hAnsi="Times New Roman" w:cs="Times New Roman"/>
                <w:kern w:val="0"/>
                <w:lang w:eastAsia="ru-RU"/>
              </w:rPr>
              <w:t>3323</w:t>
            </w:r>
          </w:p>
        </w:tc>
        <w:tc>
          <w:tcPr>
            <w:tcW w:w="1000" w:type="dxa"/>
            <w:tcBorders>
              <w:top w:val="single" w:sz="6" w:space="0" w:color="auto"/>
              <w:left w:val="single" w:sz="6" w:space="0" w:color="auto"/>
              <w:bottom w:val="single" w:sz="6" w:space="0" w:color="auto"/>
              <w:right w:val="single" w:sz="6" w:space="0" w:color="auto"/>
            </w:tcBorders>
          </w:tcPr>
          <w:p w14:paraId="431D1EF8"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00" w:type="dxa"/>
            <w:tcBorders>
              <w:top w:val="single" w:sz="6" w:space="0" w:color="auto"/>
              <w:left w:val="single" w:sz="6" w:space="0" w:color="auto"/>
              <w:bottom w:val="single" w:sz="6" w:space="0" w:color="auto"/>
              <w:right w:val="single" w:sz="6" w:space="0" w:color="auto"/>
            </w:tcBorders>
          </w:tcPr>
          <w:p w14:paraId="4F39D8D9"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00" w:type="dxa"/>
            <w:tcBorders>
              <w:top w:val="single" w:sz="6" w:space="0" w:color="auto"/>
              <w:left w:val="single" w:sz="6" w:space="0" w:color="auto"/>
              <w:bottom w:val="single" w:sz="6" w:space="0" w:color="auto"/>
              <w:right w:val="single" w:sz="6" w:space="0" w:color="auto"/>
            </w:tcBorders>
          </w:tcPr>
          <w:p w14:paraId="7940E4FB"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00" w:type="dxa"/>
            <w:tcBorders>
              <w:top w:val="single" w:sz="6" w:space="0" w:color="auto"/>
              <w:left w:val="single" w:sz="6" w:space="0" w:color="auto"/>
              <w:bottom w:val="single" w:sz="6" w:space="0" w:color="auto"/>
              <w:right w:val="single" w:sz="6" w:space="0" w:color="auto"/>
            </w:tcBorders>
          </w:tcPr>
          <w:p w14:paraId="499D5D74"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00" w:type="dxa"/>
            <w:tcBorders>
              <w:top w:val="single" w:sz="6" w:space="0" w:color="auto"/>
              <w:left w:val="single" w:sz="6" w:space="0" w:color="auto"/>
              <w:bottom w:val="single" w:sz="6" w:space="0" w:color="auto"/>
              <w:right w:val="single" w:sz="6" w:space="0" w:color="auto"/>
            </w:tcBorders>
          </w:tcPr>
          <w:p w14:paraId="3517171D"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80" w:type="dxa"/>
            <w:tcBorders>
              <w:top w:val="single" w:sz="6" w:space="0" w:color="auto"/>
              <w:left w:val="single" w:sz="6" w:space="0" w:color="auto"/>
              <w:bottom w:val="single" w:sz="6" w:space="0" w:color="auto"/>
              <w:right w:val="double" w:sz="6" w:space="0" w:color="auto"/>
            </w:tcBorders>
          </w:tcPr>
          <w:p w14:paraId="51DE838F"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13353B" w:rsidRPr="002F49A6" w14:paraId="662F1919" w14:textId="77777777" w:rsidTr="0013353B">
        <w:tc>
          <w:tcPr>
            <w:tcW w:w="2532" w:type="dxa"/>
            <w:tcBorders>
              <w:top w:val="single" w:sz="6" w:space="0" w:color="auto"/>
              <w:left w:val="double" w:sz="6" w:space="0" w:color="auto"/>
              <w:bottom w:val="single" w:sz="6" w:space="0" w:color="auto"/>
              <w:right w:val="single" w:sz="6" w:space="0" w:color="auto"/>
            </w:tcBorders>
          </w:tcPr>
          <w:p w14:paraId="58893D92"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2F49A6">
              <w:rPr>
                <w:rFonts w:ascii="Times New Roman" w:eastAsiaTheme="minorEastAsia" w:hAnsi="Times New Roman" w:cs="Times New Roman"/>
                <w:kern w:val="0"/>
                <w:lang w:eastAsia="ru-RU"/>
              </w:rPr>
              <w:t>уменьшение номинальной стоимости акций</w:t>
            </w:r>
          </w:p>
        </w:tc>
        <w:tc>
          <w:tcPr>
            <w:tcW w:w="640" w:type="dxa"/>
            <w:tcBorders>
              <w:top w:val="single" w:sz="6" w:space="0" w:color="auto"/>
              <w:left w:val="single" w:sz="6" w:space="0" w:color="auto"/>
              <w:bottom w:val="single" w:sz="6" w:space="0" w:color="auto"/>
              <w:right w:val="single" w:sz="6" w:space="0" w:color="auto"/>
            </w:tcBorders>
          </w:tcPr>
          <w:p w14:paraId="240BF3EA" w14:textId="77777777" w:rsidR="0013353B" w:rsidRPr="002F49A6"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2F49A6">
              <w:rPr>
                <w:rFonts w:ascii="Times New Roman" w:eastAsiaTheme="minorEastAsia" w:hAnsi="Times New Roman" w:cs="Times New Roman"/>
                <w:kern w:val="0"/>
                <w:lang w:eastAsia="ru-RU"/>
              </w:rPr>
              <w:t>3324</w:t>
            </w:r>
          </w:p>
        </w:tc>
        <w:tc>
          <w:tcPr>
            <w:tcW w:w="1000" w:type="dxa"/>
            <w:tcBorders>
              <w:top w:val="single" w:sz="6" w:space="0" w:color="auto"/>
              <w:left w:val="single" w:sz="6" w:space="0" w:color="auto"/>
              <w:bottom w:val="single" w:sz="6" w:space="0" w:color="auto"/>
              <w:right w:val="single" w:sz="6" w:space="0" w:color="auto"/>
            </w:tcBorders>
          </w:tcPr>
          <w:p w14:paraId="799924BB"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00" w:type="dxa"/>
            <w:tcBorders>
              <w:top w:val="single" w:sz="6" w:space="0" w:color="auto"/>
              <w:left w:val="single" w:sz="6" w:space="0" w:color="auto"/>
              <w:bottom w:val="single" w:sz="6" w:space="0" w:color="auto"/>
              <w:right w:val="single" w:sz="6" w:space="0" w:color="auto"/>
            </w:tcBorders>
          </w:tcPr>
          <w:p w14:paraId="03231A24"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00" w:type="dxa"/>
            <w:tcBorders>
              <w:top w:val="single" w:sz="6" w:space="0" w:color="auto"/>
              <w:left w:val="single" w:sz="6" w:space="0" w:color="auto"/>
              <w:bottom w:val="single" w:sz="6" w:space="0" w:color="auto"/>
              <w:right w:val="single" w:sz="6" w:space="0" w:color="auto"/>
            </w:tcBorders>
          </w:tcPr>
          <w:p w14:paraId="74AE8275"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00" w:type="dxa"/>
            <w:tcBorders>
              <w:top w:val="single" w:sz="6" w:space="0" w:color="auto"/>
              <w:left w:val="single" w:sz="6" w:space="0" w:color="auto"/>
              <w:bottom w:val="single" w:sz="6" w:space="0" w:color="auto"/>
              <w:right w:val="single" w:sz="6" w:space="0" w:color="auto"/>
            </w:tcBorders>
          </w:tcPr>
          <w:p w14:paraId="65CFC93A"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00" w:type="dxa"/>
            <w:tcBorders>
              <w:top w:val="single" w:sz="6" w:space="0" w:color="auto"/>
              <w:left w:val="single" w:sz="6" w:space="0" w:color="auto"/>
              <w:bottom w:val="single" w:sz="6" w:space="0" w:color="auto"/>
              <w:right w:val="single" w:sz="6" w:space="0" w:color="auto"/>
            </w:tcBorders>
          </w:tcPr>
          <w:p w14:paraId="6F679740"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80" w:type="dxa"/>
            <w:tcBorders>
              <w:top w:val="single" w:sz="6" w:space="0" w:color="auto"/>
              <w:left w:val="single" w:sz="6" w:space="0" w:color="auto"/>
              <w:bottom w:val="single" w:sz="6" w:space="0" w:color="auto"/>
              <w:right w:val="double" w:sz="6" w:space="0" w:color="auto"/>
            </w:tcBorders>
          </w:tcPr>
          <w:p w14:paraId="742262A4"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13353B" w:rsidRPr="002F49A6" w14:paraId="37DFB5B3" w14:textId="77777777" w:rsidTr="0013353B">
        <w:tc>
          <w:tcPr>
            <w:tcW w:w="2532" w:type="dxa"/>
            <w:tcBorders>
              <w:top w:val="single" w:sz="6" w:space="0" w:color="auto"/>
              <w:left w:val="double" w:sz="6" w:space="0" w:color="auto"/>
              <w:bottom w:val="single" w:sz="6" w:space="0" w:color="auto"/>
              <w:right w:val="single" w:sz="6" w:space="0" w:color="auto"/>
            </w:tcBorders>
          </w:tcPr>
          <w:p w14:paraId="37E2C719"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2F49A6">
              <w:rPr>
                <w:rFonts w:ascii="Times New Roman" w:eastAsiaTheme="minorEastAsia" w:hAnsi="Times New Roman" w:cs="Times New Roman"/>
                <w:kern w:val="0"/>
                <w:lang w:eastAsia="ru-RU"/>
              </w:rPr>
              <w:t>уменьшение количества акций</w:t>
            </w:r>
          </w:p>
        </w:tc>
        <w:tc>
          <w:tcPr>
            <w:tcW w:w="640" w:type="dxa"/>
            <w:tcBorders>
              <w:top w:val="single" w:sz="6" w:space="0" w:color="auto"/>
              <w:left w:val="single" w:sz="6" w:space="0" w:color="auto"/>
              <w:bottom w:val="single" w:sz="6" w:space="0" w:color="auto"/>
              <w:right w:val="single" w:sz="6" w:space="0" w:color="auto"/>
            </w:tcBorders>
          </w:tcPr>
          <w:p w14:paraId="11FCDCF5" w14:textId="77777777" w:rsidR="0013353B" w:rsidRPr="002F49A6"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2F49A6">
              <w:rPr>
                <w:rFonts w:ascii="Times New Roman" w:eastAsiaTheme="minorEastAsia" w:hAnsi="Times New Roman" w:cs="Times New Roman"/>
                <w:kern w:val="0"/>
                <w:lang w:eastAsia="ru-RU"/>
              </w:rPr>
              <w:t>3325</w:t>
            </w:r>
          </w:p>
        </w:tc>
        <w:tc>
          <w:tcPr>
            <w:tcW w:w="1000" w:type="dxa"/>
            <w:tcBorders>
              <w:top w:val="single" w:sz="6" w:space="0" w:color="auto"/>
              <w:left w:val="single" w:sz="6" w:space="0" w:color="auto"/>
              <w:bottom w:val="single" w:sz="6" w:space="0" w:color="auto"/>
              <w:right w:val="single" w:sz="6" w:space="0" w:color="auto"/>
            </w:tcBorders>
          </w:tcPr>
          <w:p w14:paraId="2CB5526F"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00" w:type="dxa"/>
            <w:tcBorders>
              <w:top w:val="single" w:sz="6" w:space="0" w:color="auto"/>
              <w:left w:val="single" w:sz="6" w:space="0" w:color="auto"/>
              <w:bottom w:val="single" w:sz="6" w:space="0" w:color="auto"/>
              <w:right w:val="single" w:sz="6" w:space="0" w:color="auto"/>
            </w:tcBorders>
          </w:tcPr>
          <w:p w14:paraId="43284557"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00" w:type="dxa"/>
            <w:tcBorders>
              <w:top w:val="single" w:sz="6" w:space="0" w:color="auto"/>
              <w:left w:val="single" w:sz="6" w:space="0" w:color="auto"/>
              <w:bottom w:val="single" w:sz="6" w:space="0" w:color="auto"/>
              <w:right w:val="single" w:sz="6" w:space="0" w:color="auto"/>
            </w:tcBorders>
          </w:tcPr>
          <w:p w14:paraId="7AF8EC59"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00" w:type="dxa"/>
            <w:tcBorders>
              <w:top w:val="single" w:sz="6" w:space="0" w:color="auto"/>
              <w:left w:val="single" w:sz="6" w:space="0" w:color="auto"/>
              <w:bottom w:val="single" w:sz="6" w:space="0" w:color="auto"/>
              <w:right w:val="single" w:sz="6" w:space="0" w:color="auto"/>
            </w:tcBorders>
          </w:tcPr>
          <w:p w14:paraId="3A90190E"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00" w:type="dxa"/>
            <w:tcBorders>
              <w:top w:val="single" w:sz="6" w:space="0" w:color="auto"/>
              <w:left w:val="single" w:sz="6" w:space="0" w:color="auto"/>
              <w:bottom w:val="single" w:sz="6" w:space="0" w:color="auto"/>
              <w:right w:val="single" w:sz="6" w:space="0" w:color="auto"/>
            </w:tcBorders>
          </w:tcPr>
          <w:p w14:paraId="451DF857"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80" w:type="dxa"/>
            <w:tcBorders>
              <w:top w:val="single" w:sz="6" w:space="0" w:color="auto"/>
              <w:left w:val="single" w:sz="6" w:space="0" w:color="auto"/>
              <w:bottom w:val="single" w:sz="6" w:space="0" w:color="auto"/>
              <w:right w:val="double" w:sz="6" w:space="0" w:color="auto"/>
            </w:tcBorders>
          </w:tcPr>
          <w:p w14:paraId="29CCFBAC"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13353B" w:rsidRPr="002F49A6" w14:paraId="647A336C" w14:textId="77777777" w:rsidTr="0013353B">
        <w:tc>
          <w:tcPr>
            <w:tcW w:w="2532" w:type="dxa"/>
            <w:tcBorders>
              <w:top w:val="single" w:sz="6" w:space="0" w:color="auto"/>
              <w:left w:val="double" w:sz="6" w:space="0" w:color="auto"/>
              <w:bottom w:val="single" w:sz="6" w:space="0" w:color="auto"/>
              <w:right w:val="single" w:sz="6" w:space="0" w:color="auto"/>
            </w:tcBorders>
          </w:tcPr>
          <w:p w14:paraId="1C4A610E"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2F49A6">
              <w:rPr>
                <w:rFonts w:ascii="Times New Roman" w:eastAsiaTheme="minorEastAsia" w:hAnsi="Times New Roman" w:cs="Times New Roman"/>
                <w:kern w:val="0"/>
                <w:lang w:eastAsia="ru-RU"/>
              </w:rPr>
              <w:t>реорганизация юридического лица</w:t>
            </w:r>
          </w:p>
        </w:tc>
        <w:tc>
          <w:tcPr>
            <w:tcW w:w="640" w:type="dxa"/>
            <w:tcBorders>
              <w:top w:val="single" w:sz="6" w:space="0" w:color="auto"/>
              <w:left w:val="single" w:sz="6" w:space="0" w:color="auto"/>
              <w:bottom w:val="single" w:sz="6" w:space="0" w:color="auto"/>
              <w:right w:val="single" w:sz="6" w:space="0" w:color="auto"/>
            </w:tcBorders>
          </w:tcPr>
          <w:p w14:paraId="6C7A256F" w14:textId="77777777" w:rsidR="0013353B" w:rsidRPr="002F49A6"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2F49A6">
              <w:rPr>
                <w:rFonts w:ascii="Times New Roman" w:eastAsiaTheme="minorEastAsia" w:hAnsi="Times New Roman" w:cs="Times New Roman"/>
                <w:kern w:val="0"/>
                <w:lang w:eastAsia="ru-RU"/>
              </w:rPr>
              <w:t>3326</w:t>
            </w:r>
          </w:p>
        </w:tc>
        <w:tc>
          <w:tcPr>
            <w:tcW w:w="1000" w:type="dxa"/>
            <w:tcBorders>
              <w:top w:val="single" w:sz="6" w:space="0" w:color="auto"/>
              <w:left w:val="single" w:sz="6" w:space="0" w:color="auto"/>
              <w:bottom w:val="single" w:sz="6" w:space="0" w:color="auto"/>
              <w:right w:val="single" w:sz="6" w:space="0" w:color="auto"/>
            </w:tcBorders>
          </w:tcPr>
          <w:p w14:paraId="24FAFAE1"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00" w:type="dxa"/>
            <w:tcBorders>
              <w:top w:val="single" w:sz="6" w:space="0" w:color="auto"/>
              <w:left w:val="single" w:sz="6" w:space="0" w:color="auto"/>
              <w:bottom w:val="single" w:sz="6" w:space="0" w:color="auto"/>
              <w:right w:val="single" w:sz="6" w:space="0" w:color="auto"/>
            </w:tcBorders>
          </w:tcPr>
          <w:p w14:paraId="4B773E6A"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00" w:type="dxa"/>
            <w:tcBorders>
              <w:top w:val="single" w:sz="6" w:space="0" w:color="auto"/>
              <w:left w:val="single" w:sz="6" w:space="0" w:color="auto"/>
              <w:bottom w:val="single" w:sz="6" w:space="0" w:color="auto"/>
              <w:right w:val="single" w:sz="6" w:space="0" w:color="auto"/>
            </w:tcBorders>
          </w:tcPr>
          <w:p w14:paraId="38A23695"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00" w:type="dxa"/>
            <w:tcBorders>
              <w:top w:val="single" w:sz="6" w:space="0" w:color="auto"/>
              <w:left w:val="single" w:sz="6" w:space="0" w:color="auto"/>
              <w:bottom w:val="single" w:sz="6" w:space="0" w:color="auto"/>
              <w:right w:val="single" w:sz="6" w:space="0" w:color="auto"/>
            </w:tcBorders>
          </w:tcPr>
          <w:p w14:paraId="4214D64F"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00" w:type="dxa"/>
            <w:tcBorders>
              <w:top w:val="single" w:sz="6" w:space="0" w:color="auto"/>
              <w:left w:val="single" w:sz="6" w:space="0" w:color="auto"/>
              <w:bottom w:val="single" w:sz="6" w:space="0" w:color="auto"/>
              <w:right w:val="single" w:sz="6" w:space="0" w:color="auto"/>
            </w:tcBorders>
          </w:tcPr>
          <w:p w14:paraId="346E68EB"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80" w:type="dxa"/>
            <w:tcBorders>
              <w:top w:val="single" w:sz="6" w:space="0" w:color="auto"/>
              <w:left w:val="single" w:sz="6" w:space="0" w:color="auto"/>
              <w:bottom w:val="single" w:sz="6" w:space="0" w:color="auto"/>
              <w:right w:val="double" w:sz="6" w:space="0" w:color="auto"/>
            </w:tcBorders>
          </w:tcPr>
          <w:p w14:paraId="0ABBDF82"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13353B" w:rsidRPr="002F49A6" w14:paraId="50CDF2C7" w14:textId="77777777" w:rsidTr="0013353B">
        <w:tc>
          <w:tcPr>
            <w:tcW w:w="2532" w:type="dxa"/>
            <w:tcBorders>
              <w:top w:val="single" w:sz="6" w:space="0" w:color="auto"/>
              <w:left w:val="double" w:sz="6" w:space="0" w:color="auto"/>
              <w:bottom w:val="single" w:sz="6" w:space="0" w:color="auto"/>
              <w:right w:val="single" w:sz="6" w:space="0" w:color="auto"/>
            </w:tcBorders>
          </w:tcPr>
          <w:p w14:paraId="3F13B517"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2F49A6">
              <w:rPr>
                <w:rFonts w:ascii="Times New Roman" w:eastAsiaTheme="minorEastAsia" w:hAnsi="Times New Roman" w:cs="Times New Roman"/>
                <w:kern w:val="0"/>
                <w:lang w:eastAsia="ru-RU"/>
              </w:rPr>
              <w:t>дивиденды</w:t>
            </w:r>
          </w:p>
        </w:tc>
        <w:tc>
          <w:tcPr>
            <w:tcW w:w="640" w:type="dxa"/>
            <w:tcBorders>
              <w:top w:val="single" w:sz="6" w:space="0" w:color="auto"/>
              <w:left w:val="single" w:sz="6" w:space="0" w:color="auto"/>
              <w:bottom w:val="single" w:sz="6" w:space="0" w:color="auto"/>
              <w:right w:val="single" w:sz="6" w:space="0" w:color="auto"/>
            </w:tcBorders>
          </w:tcPr>
          <w:p w14:paraId="7216FAAF" w14:textId="77777777" w:rsidR="0013353B" w:rsidRPr="002F49A6"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2F49A6">
              <w:rPr>
                <w:rFonts w:ascii="Times New Roman" w:eastAsiaTheme="minorEastAsia" w:hAnsi="Times New Roman" w:cs="Times New Roman"/>
                <w:kern w:val="0"/>
                <w:lang w:eastAsia="ru-RU"/>
              </w:rPr>
              <w:t>3327</w:t>
            </w:r>
          </w:p>
        </w:tc>
        <w:tc>
          <w:tcPr>
            <w:tcW w:w="1000" w:type="dxa"/>
            <w:tcBorders>
              <w:top w:val="single" w:sz="6" w:space="0" w:color="auto"/>
              <w:left w:val="single" w:sz="6" w:space="0" w:color="auto"/>
              <w:bottom w:val="single" w:sz="6" w:space="0" w:color="auto"/>
              <w:right w:val="single" w:sz="6" w:space="0" w:color="auto"/>
            </w:tcBorders>
          </w:tcPr>
          <w:p w14:paraId="769C08C7"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00" w:type="dxa"/>
            <w:tcBorders>
              <w:top w:val="single" w:sz="6" w:space="0" w:color="auto"/>
              <w:left w:val="single" w:sz="6" w:space="0" w:color="auto"/>
              <w:bottom w:val="single" w:sz="6" w:space="0" w:color="auto"/>
              <w:right w:val="single" w:sz="6" w:space="0" w:color="auto"/>
            </w:tcBorders>
          </w:tcPr>
          <w:p w14:paraId="5B09A836"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00" w:type="dxa"/>
            <w:tcBorders>
              <w:top w:val="single" w:sz="6" w:space="0" w:color="auto"/>
              <w:left w:val="single" w:sz="6" w:space="0" w:color="auto"/>
              <w:bottom w:val="single" w:sz="6" w:space="0" w:color="auto"/>
              <w:right w:val="single" w:sz="6" w:space="0" w:color="auto"/>
            </w:tcBorders>
          </w:tcPr>
          <w:p w14:paraId="1C870B71"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00" w:type="dxa"/>
            <w:tcBorders>
              <w:top w:val="single" w:sz="6" w:space="0" w:color="auto"/>
              <w:left w:val="single" w:sz="6" w:space="0" w:color="auto"/>
              <w:bottom w:val="single" w:sz="6" w:space="0" w:color="auto"/>
              <w:right w:val="single" w:sz="6" w:space="0" w:color="auto"/>
            </w:tcBorders>
          </w:tcPr>
          <w:p w14:paraId="03CEB024"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00" w:type="dxa"/>
            <w:tcBorders>
              <w:top w:val="single" w:sz="6" w:space="0" w:color="auto"/>
              <w:left w:val="single" w:sz="6" w:space="0" w:color="auto"/>
              <w:bottom w:val="single" w:sz="6" w:space="0" w:color="auto"/>
              <w:right w:val="single" w:sz="6" w:space="0" w:color="auto"/>
            </w:tcBorders>
          </w:tcPr>
          <w:p w14:paraId="2B48107F"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80" w:type="dxa"/>
            <w:tcBorders>
              <w:top w:val="single" w:sz="6" w:space="0" w:color="auto"/>
              <w:left w:val="single" w:sz="6" w:space="0" w:color="auto"/>
              <w:bottom w:val="single" w:sz="6" w:space="0" w:color="auto"/>
              <w:right w:val="double" w:sz="6" w:space="0" w:color="auto"/>
            </w:tcBorders>
          </w:tcPr>
          <w:p w14:paraId="06ADB38E"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13353B" w:rsidRPr="002F49A6" w14:paraId="1A1085EA" w14:textId="77777777" w:rsidTr="0013353B">
        <w:tc>
          <w:tcPr>
            <w:tcW w:w="2532" w:type="dxa"/>
            <w:tcBorders>
              <w:top w:val="single" w:sz="6" w:space="0" w:color="auto"/>
              <w:left w:val="double" w:sz="6" w:space="0" w:color="auto"/>
              <w:bottom w:val="single" w:sz="6" w:space="0" w:color="auto"/>
              <w:right w:val="single" w:sz="6" w:space="0" w:color="auto"/>
            </w:tcBorders>
          </w:tcPr>
          <w:p w14:paraId="07E78BDF"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2F49A6">
              <w:rPr>
                <w:rFonts w:ascii="Times New Roman" w:eastAsiaTheme="minorEastAsia" w:hAnsi="Times New Roman" w:cs="Times New Roman"/>
                <w:kern w:val="0"/>
                <w:lang w:eastAsia="ru-RU"/>
              </w:rPr>
              <w:t>Изменение добавочного  капитала</w:t>
            </w:r>
          </w:p>
        </w:tc>
        <w:tc>
          <w:tcPr>
            <w:tcW w:w="640" w:type="dxa"/>
            <w:tcBorders>
              <w:top w:val="single" w:sz="6" w:space="0" w:color="auto"/>
              <w:left w:val="single" w:sz="6" w:space="0" w:color="auto"/>
              <w:bottom w:val="single" w:sz="6" w:space="0" w:color="auto"/>
              <w:right w:val="single" w:sz="6" w:space="0" w:color="auto"/>
            </w:tcBorders>
          </w:tcPr>
          <w:p w14:paraId="58ED99BD" w14:textId="77777777" w:rsidR="0013353B" w:rsidRPr="002F49A6"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2F49A6">
              <w:rPr>
                <w:rFonts w:ascii="Times New Roman" w:eastAsiaTheme="minorEastAsia" w:hAnsi="Times New Roman" w:cs="Times New Roman"/>
                <w:kern w:val="0"/>
                <w:lang w:eastAsia="ru-RU"/>
              </w:rPr>
              <w:t>3330</w:t>
            </w:r>
          </w:p>
        </w:tc>
        <w:tc>
          <w:tcPr>
            <w:tcW w:w="1000" w:type="dxa"/>
            <w:tcBorders>
              <w:top w:val="single" w:sz="6" w:space="0" w:color="auto"/>
              <w:left w:val="single" w:sz="6" w:space="0" w:color="auto"/>
              <w:bottom w:val="single" w:sz="6" w:space="0" w:color="auto"/>
              <w:right w:val="single" w:sz="6" w:space="0" w:color="auto"/>
            </w:tcBorders>
          </w:tcPr>
          <w:p w14:paraId="2E2FDC8D"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00" w:type="dxa"/>
            <w:tcBorders>
              <w:top w:val="single" w:sz="6" w:space="0" w:color="auto"/>
              <w:left w:val="single" w:sz="6" w:space="0" w:color="auto"/>
              <w:bottom w:val="single" w:sz="6" w:space="0" w:color="auto"/>
              <w:right w:val="single" w:sz="6" w:space="0" w:color="auto"/>
            </w:tcBorders>
          </w:tcPr>
          <w:p w14:paraId="7D2CCE7B"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00" w:type="dxa"/>
            <w:tcBorders>
              <w:top w:val="single" w:sz="6" w:space="0" w:color="auto"/>
              <w:left w:val="single" w:sz="6" w:space="0" w:color="auto"/>
              <w:bottom w:val="single" w:sz="6" w:space="0" w:color="auto"/>
              <w:right w:val="single" w:sz="6" w:space="0" w:color="auto"/>
            </w:tcBorders>
          </w:tcPr>
          <w:p w14:paraId="3AFA4CE7"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00" w:type="dxa"/>
            <w:tcBorders>
              <w:top w:val="single" w:sz="6" w:space="0" w:color="auto"/>
              <w:left w:val="single" w:sz="6" w:space="0" w:color="auto"/>
              <w:bottom w:val="single" w:sz="6" w:space="0" w:color="auto"/>
              <w:right w:val="single" w:sz="6" w:space="0" w:color="auto"/>
            </w:tcBorders>
          </w:tcPr>
          <w:p w14:paraId="2F651C73"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00" w:type="dxa"/>
            <w:tcBorders>
              <w:top w:val="single" w:sz="6" w:space="0" w:color="auto"/>
              <w:left w:val="single" w:sz="6" w:space="0" w:color="auto"/>
              <w:bottom w:val="single" w:sz="6" w:space="0" w:color="auto"/>
              <w:right w:val="single" w:sz="6" w:space="0" w:color="auto"/>
            </w:tcBorders>
          </w:tcPr>
          <w:p w14:paraId="55013C25"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80" w:type="dxa"/>
            <w:tcBorders>
              <w:top w:val="single" w:sz="6" w:space="0" w:color="auto"/>
              <w:left w:val="single" w:sz="6" w:space="0" w:color="auto"/>
              <w:bottom w:val="single" w:sz="6" w:space="0" w:color="auto"/>
              <w:right w:val="double" w:sz="6" w:space="0" w:color="auto"/>
            </w:tcBorders>
          </w:tcPr>
          <w:p w14:paraId="2B6D4583"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13353B" w:rsidRPr="002F49A6" w14:paraId="1BC865FA" w14:textId="77777777" w:rsidTr="0013353B">
        <w:tc>
          <w:tcPr>
            <w:tcW w:w="2532" w:type="dxa"/>
            <w:tcBorders>
              <w:top w:val="single" w:sz="6" w:space="0" w:color="auto"/>
              <w:left w:val="double" w:sz="6" w:space="0" w:color="auto"/>
              <w:bottom w:val="single" w:sz="6" w:space="0" w:color="auto"/>
              <w:right w:val="single" w:sz="6" w:space="0" w:color="auto"/>
            </w:tcBorders>
          </w:tcPr>
          <w:p w14:paraId="06EE14E3"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2F49A6">
              <w:rPr>
                <w:rFonts w:ascii="Times New Roman" w:eastAsiaTheme="minorEastAsia" w:hAnsi="Times New Roman" w:cs="Times New Roman"/>
                <w:kern w:val="0"/>
                <w:lang w:eastAsia="ru-RU"/>
              </w:rPr>
              <w:t>Изменение резервного капитала</w:t>
            </w:r>
          </w:p>
        </w:tc>
        <w:tc>
          <w:tcPr>
            <w:tcW w:w="640" w:type="dxa"/>
            <w:tcBorders>
              <w:top w:val="single" w:sz="6" w:space="0" w:color="auto"/>
              <w:left w:val="single" w:sz="6" w:space="0" w:color="auto"/>
              <w:bottom w:val="single" w:sz="6" w:space="0" w:color="auto"/>
              <w:right w:val="single" w:sz="6" w:space="0" w:color="auto"/>
            </w:tcBorders>
          </w:tcPr>
          <w:p w14:paraId="76A408C0" w14:textId="77777777" w:rsidR="0013353B" w:rsidRPr="002F49A6"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2F49A6">
              <w:rPr>
                <w:rFonts w:ascii="Times New Roman" w:eastAsiaTheme="minorEastAsia" w:hAnsi="Times New Roman" w:cs="Times New Roman"/>
                <w:kern w:val="0"/>
                <w:lang w:eastAsia="ru-RU"/>
              </w:rPr>
              <w:t>3340</w:t>
            </w:r>
          </w:p>
        </w:tc>
        <w:tc>
          <w:tcPr>
            <w:tcW w:w="1000" w:type="dxa"/>
            <w:tcBorders>
              <w:top w:val="single" w:sz="6" w:space="0" w:color="auto"/>
              <w:left w:val="single" w:sz="6" w:space="0" w:color="auto"/>
              <w:bottom w:val="single" w:sz="6" w:space="0" w:color="auto"/>
              <w:right w:val="single" w:sz="6" w:space="0" w:color="auto"/>
            </w:tcBorders>
          </w:tcPr>
          <w:p w14:paraId="0DF0A81C"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00" w:type="dxa"/>
            <w:tcBorders>
              <w:top w:val="single" w:sz="6" w:space="0" w:color="auto"/>
              <w:left w:val="single" w:sz="6" w:space="0" w:color="auto"/>
              <w:bottom w:val="single" w:sz="6" w:space="0" w:color="auto"/>
              <w:right w:val="single" w:sz="6" w:space="0" w:color="auto"/>
            </w:tcBorders>
          </w:tcPr>
          <w:p w14:paraId="646E0579"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00" w:type="dxa"/>
            <w:tcBorders>
              <w:top w:val="single" w:sz="6" w:space="0" w:color="auto"/>
              <w:left w:val="single" w:sz="6" w:space="0" w:color="auto"/>
              <w:bottom w:val="single" w:sz="6" w:space="0" w:color="auto"/>
              <w:right w:val="single" w:sz="6" w:space="0" w:color="auto"/>
            </w:tcBorders>
          </w:tcPr>
          <w:p w14:paraId="6BD4E1D9"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00" w:type="dxa"/>
            <w:tcBorders>
              <w:top w:val="single" w:sz="6" w:space="0" w:color="auto"/>
              <w:left w:val="single" w:sz="6" w:space="0" w:color="auto"/>
              <w:bottom w:val="single" w:sz="6" w:space="0" w:color="auto"/>
              <w:right w:val="single" w:sz="6" w:space="0" w:color="auto"/>
            </w:tcBorders>
          </w:tcPr>
          <w:p w14:paraId="60E93B70"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00" w:type="dxa"/>
            <w:tcBorders>
              <w:top w:val="single" w:sz="6" w:space="0" w:color="auto"/>
              <w:left w:val="single" w:sz="6" w:space="0" w:color="auto"/>
              <w:bottom w:val="single" w:sz="6" w:space="0" w:color="auto"/>
              <w:right w:val="single" w:sz="6" w:space="0" w:color="auto"/>
            </w:tcBorders>
          </w:tcPr>
          <w:p w14:paraId="6E9A3065"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80" w:type="dxa"/>
            <w:tcBorders>
              <w:top w:val="single" w:sz="6" w:space="0" w:color="auto"/>
              <w:left w:val="single" w:sz="6" w:space="0" w:color="auto"/>
              <w:bottom w:val="single" w:sz="6" w:space="0" w:color="auto"/>
              <w:right w:val="double" w:sz="6" w:space="0" w:color="auto"/>
            </w:tcBorders>
          </w:tcPr>
          <w:p w14:paraId="2C3F846F"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13353B" w:rsidRPr="002F49A6" w14:paraId="7E8078F5" w14:textId="77777777" w:rsidTr="0013353B">
        <w:tc>
          <w:tcPr>
            <w:tcW w:w="2532" w:type="dxa"/>
            <w:tcBorders>
              <w:top w:val="single" w:sz="6" w:space="0" w:color="auto"/>
              <w:left w:val="double" w:sz="6" w:space="0" w:color="auto"/>
              <w:bottom w:val="double" w:sz="6" w:space="0" w:color="auto"/>
              <w:right w:val="single" w:sz="6" w:space="0" w:color="auto"/>
            </w:tcBorders>
          </w:tcPr>
          <w:p w14:paraId="71FCDE84"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2F49A6">
              <w:rPr>
                <w:rFonts w:ascii="Times New Roman" w:eastAsiaTheme="minorEastAsia" w:hAnsi="Times New Roman" w:cs="Times New Roman"/>
                <w:kern w:val="0"/>
                <w:lang w:eastAsia="ru-RU"/>
              </w:rPr>
              <w:t>Величина капитала на 31 декабря отчетного года</w:t>
            </w:r>
          </w:p>
        </w:tc>
        <w:tc>
          <w:tcPr>
            <w:tcW w:w="640" w:type="dxa"/>
            <w:tcBorders>
              <w:top w:val="single" w:sz="6" w:space="0" w:color="auto"/>
              <w:left w:val="single" w:sz="6" w:space="0" w:color="auto"/>
              <w:bottom w:val="double" w:sz="6" w:space="0" w:color="auto"/>
              <w:right w:val="single" w:sz="6" w:space="0" w:color="auto"/>
            </w:tcBorders>
          </w:tcPr>
          <w:p w14:paraId="0CF15EB9" w14:textId="77777777" w:rsidR="0013353B" w:rsidRPr="002F49A6"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2F49A6">
              <w:rPr>
                <w:rFonts w:ascii="Times New Roman" w:eastAsiaTheme="minorEastAsia" w:hAnsi="Times New Roman" w:cs="Times New Roman"/>
                <w:kern w:val="0"/>
                <w:lang w:eastAsia="ru-RU"/>
              </w:rPr>
              <w:t>3300</w:t>
            </w:r>
          </w:p>
        </w:tc>
        <w:tc>
          <w:tcPr>
            <w:tcW w:w="1000" w:type="dxa"/>
            <w:tcBorders>
              <w:top w:val="single" w:sz="6" w:space="0" w:color="auto"/>
              <w:left w:val="single" w:sz="6" w:space="0" w:color="auto"/>
              <w:bottom w:val="double" w:sz="6" w:space="0" w:color="auto"/>
              <w:right w:val="single" w:sz="6" w:space="0" w:color="auto"/>
            </w:tcBorders>
          </w:tcPr>
          <w:p w14:paraId="22CBA0EC"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00" w:type="dxa"/>
            <w:tcBorders>
              <w:top w:val="single" w:sz="6" w:space="0" w:color="auto"/>
              <w:left w:val="single" w:sz="6" w:space="0" w:color="auto"/>
              <w:bottom w:val="double" w:sz="6" w:space="0" w:color="auto"/>
              <w:right w:val="single" w:sz="6" w:space="0" w:color="auto"/>
            </w:tcBorders>
          </w:tcPr>
          <w:p w14:paraId="78E93CAC"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00" w:type="dxa"/>
            <w:tcBorders>
              <w:top w:val="single" w:sz="6" w:space="0" w:color="auto"/>
              <w:left w:val="single" w:sz="6" w:space="0" w:color="auto"/>
              <w:bottom w:val="double" w:sz="6" w:space="0" w:color="auto"/>
              <w:right w:val="single" w:sz="6" w:space="0" w:color="auto"/>
            </w:tcBorders>
          </w:tcPr>
          <w:p w14:paraId="26C98281"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00" w:type="dxa"/>
            <w:tcBorders>
              <w:top w:val="single" w:sz="6" w:space="0" w:color="auto"/>
              <w:left w:val="single" w:sz="6" w:space="0" w:color="auto"/>
              <w:bottom w:val="double" w:sz="6" w:space="0" w:color="auto"/>
              <w:right w:val="single" w:sz="6" w:space="0" w:color="auto"/>
            </w:tcBorders>
          </w:tcPr>
          <w:p w14:paraId="1BA0579F"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00" w:type="dxa"/>
            <w:tcBorders>
              <w:top w:val="single" w:sz="6" w:space="0" w:color="auto"/>
              <w:left w:val="single" w:sz="6" w:space="0" w:color="auto"/>
              <w:bottom w:val="double" w:sz="6" w:space="0" w:color="auto"/>
              <w:right w:val="single" w:sz="6" w:space="0" w:color="auto"/>
            </w:tcBorders>
          </w:tcPr>
          <w:p w14:paraId="714E308C"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080" w:type="dxa"/>
            <w:tcBorders>
              <w:top w:val="single" w:sz="6" w:space="0" w:color="auto"/>
              <w:left w:val="single" w:sz="6" w:space="0" w:color="auto"/>
              <w:bottom w:val="double" w:sz="6" w:space="0" w:color="auto"/>
              <w:right w:val="double" w:sz="6" w:space="0" w:color="auto"/>
            </w:tcBorders>
          </w:tcPr>
          <w:p w14:paraId="5FA95721"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bl>
    <w:p w14:paraId="21AD4565"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p w14:paraId="0F4BE6DF"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bl>
      <w:tblPr>
        <w:tblW w:w="0" w:type="auto"/>
        <w:tblLayout w:type="fixed"/>
        <w:tblCellMar>
          <w:left w:w="72" w:type="dxa"/>
          <w:right w:w="72" w:type="dxa"/>
        </w:tblCellMar>
        <w:tblLook w:val="0000" w:firstRow="0" w:lastRow="0" w:firstColumn="0" w:lastColumn="0" w:noHBand="0" w:noVBand="0"/>
      </w:tblPr>
      <w:tblGrid>
        <w:gridCol w:w="3732"/>
        <w:gridCol w:w="720"/>
        <w:gridCol w:w="1180"/>
        <w:gridCol w:w="1180"/>
        <w:gridCol w:w="1180"/>
        <w:gridCol w:w="1260"/>
      </w:tblGrid>
      <w:tr w:rsidR="0013353B" w:rsidRPr="002F49A6" w14:paraId="79132512" w14:textId="77777777" w:rsidTr="0013353B">
        <w:tc>
          <w:tcPr>
            <w:tcW w:w="9252" w:type="dxa"/>
            <w:gridSpan w:val="6"/>
            <w:tcBorders>
              <w:top w:val="double" w:sz="6" w:space="0" w:color="auto"/>
              <w:left w:val="double" w:sz="6" w:space="0" w:color="auto"/>
              <w:bottom w:val="single" w:sz="6" w:space="0" w:color="auto"/>
              <w:right w:val="double" w:sz="6" w:space="0" w:color="auto"/>
            </w:tcBorders>
          </w:tcPr>
          <w:p w14:paraId="6DE4AECF" w14:textId="77777777" w:rsidR="0013353B" w:rsidRPr="002F49A6"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2F49A6">
              <w:rPr>
                <w:rFonts w:ascii="Times New Roman" w:eastAsiaTheme="minorEastAsia" w:hAnsi="Times New Roman" w:cs="Times New Roman"/>
                <w:kern w:val="0"/>
                <w:lang w:eastAsia="ru-RU"/>
              </w:rPr>
              <w:lastRenderedPageBreak/>
              <w:t>2. Корректировки в связи с изменением учетной политики и исправлением ошибок</w:t>
            </w:r>
          </w:p>
        </w:tc>
      </w:tr>
      <w:tr w:rsidR="0013353B" w:rsidRPr="002F49A6" w14:paraId="1BA641C2" w14:textId="77777777" w:rsidTr="0013353B">
        <w:tc>
          <w:tcPr>
            <w:tcW w:w="3732" w:type="dxa"/>
            <w:tcBorders>
              <w:top w:val="single" w:sz="6" w:space="0" w:color="auto"/>
              <w:left w:val="double" w:sz="6" w:space="0" w:color="auto"/>
              <w:bottom w:val="single" w:sz="6" w:space="0" w:color="auto"/>
              <w:right w:val="single" w:sz="6" w:space="0" w:color="auto"/>
            </w:tcBorders>
          </w:tcPr>
          <w:p w14:paraId="6E8216B4"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720" w:type="dxa"/>
            <w:tcBorders>
              <w:top w:val="single" w:sz="6" w:space="0" w:color="auto"/>
              <w:left w:val="single" w:sz="6" w:space="0" w:color="auto"/>
              <w:bottom w:val="single" w:sz="6" w:space="0" w:color="auto"/>
              <w:right w:val="single" w:sz="6" w:space="0" w:color="auto"/>
            </w:tcBorders>
          </w:tcPr>
          <w:p w14:paraId="0FADD847"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180" w:type="dxa"/>
            <w:tcBorders>
              <w:top w:val="single" w:sz="6" w:space="0" w:color="auto"/>
              <w:left w:val="single" w:sz="6" w:space="0" w:color="auto"/>
              <w:bottom w:val="single" w:sz="6" w:space="0" w:color="auto"/>
              <w:right w:val="single" w:sz="6" w:space="0" w:color="auto"/>
            </w:tcBorders>
          </w:tcPr>
          <w:p w14:paraId="1B4ECA07"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2360" w:type="dxa"/>
            <w:gridSpan w:val="2"/>
            <w:tcBorders>
              <w:top w:val="single" w:sz="6" w:space="0" w:color="auto"/>
              <w:left w:val="single" w:sz="6" w:space="0" w:color="auto"/>
              <w:bottom w:val="single" w:sz="6" w:space="0" w:color="auto"/>
              <w:right w:val="single" w:sz="6" w:space="0" w:color="auto"/>
            </w:tcBorders>
          </w:tcPr>
          <w:p w14:paraId="38A924CB" w14:textId="77777777" w:rsidR="0013353B" w:rsidRPr="002F49A6"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2F49A6">
              <w:rPr>
                <w:rFonts w:ascii="Times New Roman" w:eastAsiaTheme="minorEastAsia" w:hAnsi="Times New Roman" w:cs="Times New Roman"/>
                <w:kern w:val="0"/>
                <w:lang w:eastAsia="ru-RU"/>
              </w:rPr>
              <w:t>Изменения капитала за 2017 г.</w:t>
            </w:r>
          </w:p>
        </w:tc>
        <w:tc>
          <w:tcPr>
            <w:tcW w:w="1260" w:type="dxa"/>
            <w:tcBorders>
              <w:top w:val="single" w:sz="6" w:space="0" w:color="auto"/>
              <w:left w:val="single" w:sz="6" w:space="0" w:color="auto"/>
              <w:bottom w:val="single" w:sz="6" w:space="0" w:color="auto"/>
              <w:right w:val="double" w:sz="6" w:space="0" w:color="auto"/>
            </w:tcBorders>
          </w:tcPr>
          <w:p w14:paraId="4BF546B4"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13353B" w:rsidRPr="002F49A6" w14:paraId="0AA276B6" w14:textId="77777777" w:rsidTr="0013353B">
        <w:tc>
          <w:tcPr>
            <w:tcW w:w="3732" w:type="dxa"/>
            <w:tcBorders>
              <w:top w:val="single" w:sz="6" w:space="0" w:color="auto"/>
              <w:left w:val="double" w:sz="6" w:space="0" w:color="auto"/>
              <w:bottom w:val="single" w:sz="6" w:space="0" w:color="auto"/>
              <w:right w:val="single" w:sz="6" w:space="0" w:color="auto"/>
            </w:tcBorders>
          </w:tcPr>
          <w:p w14:paraId="54356533" w14:textId="77777777" w:rsidR="0013353B" w:rsidRPr="002F49A6"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2F49A6">
              <w:rPr>
                <w:rFonts w:ascii="Times New Roman" w:eastAsiaTheme="minorEastAsia" w:hAnsi="Times New Roman" w:cs="Times New Roman"/>
                <w:kern w:val="0"/>
                <w:lang w:eastAsia="ru-RU"/>
              </w:rPr>
              <w:t>Наименование показателя</w:t>
            </w:r>
          </w:p>
        </w:tc>
        <w:tc>
          <w:tcPr>
            <w:tcW w:w="720" w:type="dxa"/>
            <w:tcBorders>
              <w:top w:val="single" w:sz="6" w:space="0" w:color="auto"/>
              <w:left w:val="single" w:sz="6" w:space="0" w:color="auto"/>
              <w:bottom w:val="single" w:sz="6" w:space="0" w:color="auto"/>
              <w:right w:val="single" w:sz="6" w:space="0" w:color="auto"/>
            </w:tcBorders>
          </w:tcPr>
          <w:p w14:paraId="1F78386F" w14:textId="77777777" w:rsidR="0013353B" w:rsidRPr="002F49A6"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2F49A6">
              <w:rPr>
                <w:rFonts w:ascii="Times New Roman" w:eastAsiaTheme="minorEastAsia" w:hAnsi="Times New Roman" w:cs="Times New Roman"/>
                <w:kern w:val="0"/>
                <w:lang w:eastAsia="ru-RU"/>
              </w:rPr>
              <w:t>Код строки</w:t>
            </w:r>
          </w:p>
        </w:tc>
        <w:tc>
          <w:tcPr>
            <w:tcW w:w="1180" w:type="dxa"/>
            <w:tcBorders>
              <w:top w:val="single" w:sz="6" w:space="0" w:color="auto"/>
              <w:left w:val="single" w:sz="6" w:space="0" w:color="auto"/>
              <w:bottom w:val="single" w:sz="6" w:space="0" w:color="auto"/>
              <w:right w:val="single" w:sz="6" w:space="0" w:color="auto"/>
            </w:tcBorders>
          </w:tcPr>
          <w:p w14:paraId="6219CB2C" w14:textId="77777777" w:rsidR="0013353B" w:rsidRPr="002F49A6"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2F49A6">
              <w:rPr>
                <w:rFonts w:ascii="Times New Roman" w:eastAsiaTheme="minorEastAsia" w:hAnsi="Times New Roman" w:cs="Times New Roman"/>
                <w:kern w:val="0"/>
                <w:lang w:eastAsia="ru-RU"/>
              </w:rPr>
              <w:t>На 31.12.2016 г.</w:t>
            </w:r>
          </w:p>
        </w:tc>
        <w:tc>
          <w:tcPr>
            <w:tcW w:w="1180" w:type="dxa"/>
            <w:tcBorders>
              <w:top w:val="single" w:sz="6" w:space="0" w:color="auto"/>
              <w:left w:val="single" w:sz="6" w:space="0" w:color="auto"/>
              <w:bottom w:val="single" w:sz="6" w:space="0" w:color="auto"/>
              <w:right w:val="single" w:sz="6" w:space="0" w:color="auto"/>
            </w:tcBorders>
          </w:tcPr>
          <w:p w14:paraId="12943074" w14:textId="77777777" w:rsidR="0013353B" w:rsidRPr="002F49A6"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2F49A6">
              <w:rPr>
                <w:rFonts w:ascii="Times New Roman" w:eastAsiaTheme="minorEastAsia" w:hAnsi="Times New Roman" w:cs="Times New Roman"/>
                <w:kern w:val="0"/>
                <w:lang w:eastAsia="ru-RU"/>
              </w:rPr>
              <w:t>за счет чистой прибыли</w:t>
            </w:r>
          </w:p>
        </w:tc>
        <w:tc>
          <w:tcPr>
            <w:tcW w:w="1180" w:type="dxa"/>
            <w:tcBorders>
              <w:top w:val="single" w:sz="6" w:space="0" w:color="auto"/>
              <w:left w:val="single" w:sz="6" w:space="0" w:color="auto"/>
              <w:bottom w:val="single" w:sz="6" w:space="0" w:color="auto"/>
              <w:right w:val="single" w:sz="6" w:space="0" w:color="auto"/>
            </w:tcBorders>
          </w:tcPr>
          <w:p w14:paraId="5A1380F8" w14:textId="77777777" w:rsidR="0013353B" w:rsidRPr="002F49A6"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2F49A6">
              <w:rPr>
                <w:rFonts w:ascii="Times New Roman" w:eastAsiaTheme="minorEastAsia" w:hAnsi="Times New Roman" w:cs="Times New Roman"/>
                <w:kern w:val="0"/>
                <w:lang w:eastAsia="ru-RU"/>
              </w:rPr>
              <w:t>за счет иных факторов</w:t>
            </w:r>
          </w:p>
        </w:tc>
        <w:tc>
          <w:tcPr>
            <w:tcW w:w="1260" w:type="dxa"/>
            <w:tcBorders>
              <w:top w:val="single" w:sz="6" w:space="0" w:color="auto"/>
              <w:left w:val="single" w:sz="6" w:space="0" w:color="auto"/>
              <w:bottom w:val="single" w:sz="6" w:space="0" w:color="auto"/>
              <w:right w:val="double" w:sz="6" w:space="0" w:color="auto"/>
            </w:tcBorders>
          </w:tcPr>
          <w:p w14:paraId="39479817" w14:textId="77777777" w:rsidR="0013353B" w:rsidRPr="002F49A6"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2F49A6">
              <w:rPr>
                <w:rFonts w:ascii="Times New Roman" w:eastAsiaTheme="minorEastAsia" w:hAnsi="Times New Roman" w:cs="Times New Roman"/>
                <w:kern w:val="0"/>
                <w:lang w:eastAsia="ru-RU"/>
              </w:rPr>
              <w:t>На 31.12.2017 г.</w:t>
            </w:r>
          </w:p>
        </w:tc>
      </w:tr>
      <w:tr w:rsidR="0013353B" w:rsidRPr="002F49A6" w14:paraId="2251473E" w14:textId="77777777" w:rsidTr="0013353B">
        <w:tc>
          <w:tcPr>
            <w:tcW w:w="3732" w:type="dxa"/>
            <w:tcBorders>
              <w:top w:val="single" w:sz="6" w:space="0" w:color="auto"/>
              <w:left w:val="double" w:sz="6" w:space="0" w:color="auto"/>
              <w:bottom w:val="single" w:sz="6" w:space="0" w:color="auto"/>
              <w:right w:val="single" w:sz="6" w:space="0" w:color="auto"/>
            </w:tcBorders>
          </w:tcPr>
          <w:p w14:paraId="15B0DB1E" w14:textId="77777777" w:rsidR="0013353B" w:rsidRPr="002F49A6"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2F49A6">
              <w:rPr>
                <w:rFonts w:ascii="Times New Roman" w:eastAsiaTheme="minorEastAsia" w:hAnsi="Times New Roman" w:cs="Times New Roman"/>
                <w:kern w:val="0"/>
                <w:lang w:eastAsia="ru-RU"/>
              </w:rPr>
              <w:t>1</w:t>
            </w:r>
          </w:p>
        </w:tc>
        <w:tc>
          <w:tcPr>
            <w:tcW w:w="720" w:type="dxa"/>
            <w:tcBorders>
              <w:top w:val="single" w:sz="6" w:space="0" w:color="auto"/>
              <w:left w:val="single" w:sz="6" w:space="0" w:color="auto"/>
              <w:bottom w:val="single" w:sz="6" w:space="0" w:color="auto"/>
              <w:right w:val="single" w:sz="6" w:space="0" w:color="auto"/>
            </w:tcBorders>
          </w:tcPr>
          <w:p w14:paraId="3CD2CDD0" w14:textId="77777777" w:rsidR="0013353B" w:rsidRPr="002F49A6"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2F49A6">
              <w:rPr>
                <w:rFonts w:ascii="Times New Roman" w:eastAsiaTheme="minorEastAsia" w:hAnsi="Times New Roman" w:cs="Times New Roman"/>
                <w:kern w:val="0"/>
                <w:lang w:eastAsia="ru-RU"/>
              </w:rPr>
              <w:t>2</w:t>
            </w:r>
          </w:p>
        </w:tc>
        <w:tc>
          <w:tcPr>
            <w:tcW w:w="1180" w:type="dxa"/>
            <w:tcBorders>
              <w:top w:val="single" w:sz="6" w:space="0" w:color="auto"/>
              <w:left w:val="single" w:sz="6" w:space="0" w:color="auto"/>
              <w:bottom w:val="single" w:sz="6" w:space="0" w:color="auto"/>
              <w:right w:val="single" w:sz="6" w:space="0" w:color="auto"/>
            </w:tcBorders>
          </w:tcPr>
          <w:p w14:paraId="7E2E7C13" w14:textId="77777777" w:rsidR="0013353B" w:rsidRPr="002F49A6"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2F49A6">
              <w:rPr>
                <w:rFonts w:ascii="Times New Roman" w:eastAsiaTheme="minorEastAsia" w:hAnsi="Times New Roman" w:cs="Times New Roman"/>
                <w:kern w:val="0"/>
                <w:lang w:eastAsia="ru-RU"/>
              </w:rPr>
              <w:t>3</w:t>
            </w:r>
          </w:p>
        </w:tc>
        <w:tc>
          <w:tcPr>
            <w:tcW w:w="1180" w:type="dxa"/>
            <w:tcBorders>
              <w:top w:val="single" w:sz="6" w:space="0" w:color="auto"/>
              <w:left w:val="single" w:sz="6" w:space="0" w:color="auto"/>
              <w:bottom w:val="single" w:sz="6" w:space="0" w:color="auto"/>
              <w:right w:val="single" w:sz="6" w:space="0" w:color="auto"/>
            </w:tcBorders>
          </w:tcPr>
          <w:p w14:paraId="585AEB19" w14:textId="77777777" w:rsidR="0013353B" w:rsidRPr="002F49A6"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2F49A6">
              <w:rPr>
                <w:rFonts w:ascii="Times New Roman" w:eastAsiaTheme="minorEastAsia" w:hAnsi="Times New Roman" w:cs="Times New Roman"/>
                <w:kern w:val="0"/>
                <w:lang w:eastAsia="ru-RU"/>
              </w:rPr>
              <w:t>4</w:t>
            </w:r>
          </w:p>
        </w:tc>
        <w:tc>
          <w:tcPr>
            <w:tcW w:w="1180" w:type="dxa"/>
            <w:tcBorders>
              <w:top w:val="single" w:sz="6" w:space="0" w:color="auto"/>
              <w:left w:val="single" w:sz="6" w:space="0" w:color="auto"/>
              <w:bottom w:val="single" w:sz="6" w:space="0" w:color="auto"/>
              <w:right w:val="single" w:sz="6" w:space="0" w:color="auto"/>
            </w:tcBorders>
          </w:tcPr>
          <w:p w14:paraId="32FA0436" w14:textId="77777777" w:rsidR="0013353B" w:rsidRPr="002F49A6"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2F49A6">
              <w:rPr>
                <w:rFonts w:ascii="Times New Roman" w:eastAsiaTheme="minorEastAsia" w:hAnsi="Times New Roman" w:cs="Times New Roman"/>
                <w:kern w:val="0"/>
                <w:lang w:eastAsia="ru-RU"/>
              </w:rPr>
              <w:t>5</w:t>
            </w:r>
          </w:p>
        </w:tc>
        <w:tc>
          <w:tcPr>
            <w:tcW w:w="1260" w:type="dxa"/>
            <w:tcBorders>
              <w:top w:val="single" w:sz="6" w:space="0" w:color="auto"/>
              <w:left w:val="single" w:sz="6" w:space="0" w:color="auto"/>
              <w:bottom w:val="single" w:sz="6" w:space="0" w:color="auto"/>
              <w:right w:val="double" w:sz="6" w:space="0" w:color="auto"/>
            </w:tcBorders>
          </w:tcPr>
          <w:p w14:paraId="3C805533" w14:textId="77777777" w:rsidR="0013353B" w:rsidRPr="002F49A6"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2F49A6">
              <w:rPr>
                <w:rFonts w:ascii="Times New Roman" w:eastAsiaTheme="minorEastAsia" w:hAnsi="Times New Roman" w:cs="Times New Roman"/>
                <w:kern w:val="0"/>
                <w:lang w:eastAsia="ru-RU"/>
              </w:rPr>
              <w:t>6</w:t>
            </w:r>
          </w:p>
        </w:tc>
      </w:tr>
      <w:tr w:rsidR="0013353B" w:rsidRPr="002F49A6" w14:paraId="089CCAA4" w14:textId="77777777" w:rsidTr="0013353B">
        <w:tc>
          <w:tcPr>
            <w:tcW w:w="3732" w:type="dxa"/>
            <w:tcBorders>
              <w:top w:val="single" w:sz="6" w:space="0" w:color="auto"/>
              <w:left w:val="double" w:sz="6" w:space="0" w:color="auto"/>
              <w:bottom w:val="single" w:sz="6" w:space="0" w:color="auto"/>
              <w:right w:val="single" w:sz="6" w:space="0" w:color="auto"/>
            </w:tcBorders>
          </w:tcPr>
          <w:p w14:paraId="2326D477"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2F49A6">
              <w:rPr>
                <w:rFonts w:ascii="Times New Roman" w:eastAsiaTheme="minorEastAsia" w:hAnsi="Times New Roman" w:cs="Times New Roman"/>
                <w:kern w:val="0"/>
                <w:lang w:eastAsia="ru-RU"/>
              </w:rPr>
              <w:t>Капитал – всего</w:t>
            </w:r>
          </w:p>
        </w:tc>
        <w:tc>
          <w:tcPr>
            <w:tcW w:w="720" w:type="dxa"/>
            <w:tcBorders>
              <w:top w:val="single" w:sz="6" w:space="0" w:color="auto"/>
              <w:left w:val="single" w:sz="6" w:space="0" w:color="auto"/>
              <w:bottom w:val="single" w:sz="6" w:space="0" w:color="auto"/>
              <w:right w:val="single" w:sz="6" w:space="0" w:color="auto"/>
            </w:tcBorders>
          </w:tcPr>
          <w:p w14:paraId="23B1A2E3"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180" w:type="dxa"/>
            <w:tcBorders>
              <w:top w:val="single" w:sz="6" w:space="0" w:color="auto"/>
              <w:left w:val="single" w:sz="6" w:space="0" w:color="auto"/>
              <w:bottom w:val="single" w:sz="6" w:space="0" w:color="auto"/>
              <w:right w:val="single" w:sz="6" w:space="0" w:color="auto"/>
            </w:tcBorders>
          </w:tcPr>
          <w:p w14:paraId="70C2A725"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180" w:type="dxa"/>
            <w:tcBorders>
              <w:top w:val="single" w:sz="6" w:space="0" w:color="auto"/>
              <w:left w:val="single" w:sz="6" w:space="0" w:color="auto"/>
              <w:bottom w:val="single" w:sz="6" w:space="0" w:color="auto"/>
              <w:right w:val="single" w:sz="6" w:space="0" w:color="auto"/>
            </w:tcBorders>
          </w:tcPr>
          <w:p w14:paraId="7693179F"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180" w:type="dxa"/>
            <w:tcBorders>
              <w:top w:val="single" w:sz="6" w:space="0" w:color="auto"/>
              <w:left w:val="single" w:sz="6" w:space="0" w:color="auto"/>
              <w:bottom w:val="single" w:sz="6" w:space="0" w:color="auto"/>
              <w:right w:val="single" w:sz="6" w:space="0" w:color="auto"/>
            </w:tcBorders>
          </w:tcPr>
          <w:p w14:paraId="03FE1F3C"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260" w:type="dxa"/>
            <w:tcBorders>
              <w:top w:val="single" w:sz="6" w:space="0" w:color="auto"/>
              <w:left w:val="single" w:sz="6" w:space="0" w:color="auto"/>
              <w:bottom w:val="single" w:sz="6" w:space="0" w:color="auto"/>
              <w:right w:val="double" w:sz="6" w:space="0" w:color="auto"/>
            </w:tcBorders>
          </w:tcPr>
          <w:p w14:paraId="4700E6A3"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13353B" w:rsidRPr="002F49A6" w14:paraId="5AD4AD62" w14:textId="77777777" w:rsidTr="0013353B">
        <w:tc>
          <w:tcPr>
            <w:tcW w:w="3732" w:type="dxa"/>
            <w:tcBorders>
              <w:top w:val="single" w:sz="6" w:space="0" w:color="auto"/>
              <w:left w:val="double" w:sz="6" w:space="0" w:color="auto"/>
              <w:bottom w:val="single" w:sz="6" w:space="0" w:color="auto"/>
              <w:right w:val="single" w:sz="6" w:space="0" w:color="auto"/>
            </w:tcBorders>
          </w:tcPr>
          <w:p w14:paraId="0216BDBD"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2F49A6">
              <w:rPr>
                <w:rFonts w:ascii="Times New Roman" w:eastAsiaTheme="minorEastAsia" w:hAnsi="Times New Roman" w:cs="Times New Roman"/>
                <w:kern w:val="0"/>
                <w:lang w:eastAsia="ru-RU"/>
              </w:rPr>
              <w:t>до корректировок</w:t>
            </w:r>
          </w:p>
        </w:tc>
        <w:tc>
          <w:tcPr>
            <w:tcW w:w="720" w:type="dxa"/>
            <w:tcBorders>
              <w:top w:val="single" w:sz="6" w:space="0" w:color="auto"/>
              <w:left w:val="single" w:sz="6" w:space="0" w:color="auto"/>
              <w:bottom w:val="single" w:sz="6" w:space="0" w:color="auto"/>
              <w:right w:val="single" w:sz="6" w:space="0" w:color="auto"/>
            </w:tcBorders>
          </w:tcPr>
          <w:p w14:paraId="3D79AC10" w14:textId="77777777" w:rsidR="0013353B" w:rsidRPr="002F49A6"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2F49A6">
              <w:rPr>
                <w:rFonts w:ascii="Times New Roman" w:eastAsiaTheme="minorEastAsia" w:hAnsi="Times New Roman" w:cs="Times New Roman"/>
                <w:kern w:val="0"/>
                <w:lang w:eastAsia="ru-RU"/>
              </w:rPr>
              <w:t>3400</w:t>
            </w:r>
          </w:p>
        </w:tc>
        <w:tc>
          <w:tcPr>
            <w:tcW w:w="1180" w:type="dxa"/>
            <w:tcBorders>
              <w:top w:val="single" w:sz="6" w:space="0" w:color="auto"/>
              <w:left w:val="single" w:sz="6" w:space="0" w:color="auto"/>
              <w:bottom w:val="single" w:sz="6" w:space="0" w:color="auto"/>
              <w:right w:val="single" w:sz="6" w:space="0" w:color="auto"/>
            </w:tcBorders>
          </w:tcPr>
          <w:p w14:paraId="7FCAC8B0"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180" w:type="dxa"/>
            <w:tcBorders>
              <w:top w:val="single" w:sz="6" w:space="0" w:color="auto"/>
              <w:left w:val="single" w:sz="6" w:space="0" w:color="auto"/>
              <w:bottom w:val="single" w:sz="6" w:space="0" w:color="auto"/>
              <w:right w:val="single" w:sz="6" w:space="0" w:color="auto"/>
            </w:tcBorders>
          </w:tcPr>
          <w:p w14:paraId="218207D8"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180" w:type="dxa"/>
            <w:tcBorders>
              <w:top w:val="single" w:sz="6" w:space="0" w:color="auto"/>
              <w:left w:val="single" w:sz="6" w:space="0" w:color="auto"/>
              <w:bottom w:val="single" w:sz="6" w:space="0" w:color="auto"/>
              <w:right w:val="single" w:sz="6" w:space="0" w:color="auto"/>
            </w:tcBorders>
          </w:tcPr>
          <w:p w14:paraId="14739F58"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260" w:type="dxa"/>
            <w:tcBorders>
              <w:top w:val="single" w:sz="6" w:space="0" w:color="auto"/>
              <w:left w:val="single" w:sz="6" w:space="0" w:color="auto"/>
              <w:bottom w:val="single" w:sz="6" w:space="0" w:color="auto"/>
              <w:right w:val="double" w:sz="6" w:space="0" w:color="auto"/>
            </w:tcBorders>
          </w:tcPr>
          <w:p w14:paraId="32B4BD73"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13353B" w:rsidRPr="002F49A6" w14:paraId="27B9D676" w14:textId="77777777" w:rsidTr="0013353B">
        <w:tc>
          <w:tcPr>
            <w:tcW w:w="3732" w:type="dxa"/>
            <w:tcBorders>
              <w:top w:val="single" w:sz="6" w:space="0" w:color="auto"/>
              <w:left w:val="double" w:sz="6" w:space="0" w:color="auto"/>
              <w:bottom w:val="single" w:sz="6" w:space="0" w:color="auto"/>
              <w:right w:val="single" w:sz="6" w:space="0" w:color="auto"/>
            </w:tcBorders>
          </w:tcPr>
          <w:p w14:paraId="2C0C62D1"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2F49A6">
              <w:rPr>
                <w:rFonts w:ascii="Times New Roman" w:eastAsiaTheme="minorEastAsia" w:hAnsi="Times New Roman" w:cs="Times New Roman"/>
                <w:kern w:val="0"/>
                <w:lang w:eastAsia="ru-RU"/>
              </w:rPr>
              <w:t>корректировка в связи с:</w:t>
            </w:r>
          </w:p>
        </w:tc>
        <w:tc>
          <w:tcPr>
            <w:tcW w:w="720" w:type="dxa"/>
            <w:tcBorders>
              <w:top w:val="single" w:sz="6" w:space="0" w:color="auto"/>
              <w:left w:val="single" w:sz="6" w:space="0" w:color="auto"/>
              <w:bottom w:val="single" w:sz="6" w:space="0" w:color="auto"/>
              <w:right w:val="single" w:sz="6" w:space="0" w:color="auto"/>
            </w:tcBorders>
          </w:tcPr>
          <w:p w14:paraId="7237BA13"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180" w:type="dxa"/>
            <w:tcBorders>
              <w:top w:val="single" w:sz="6" w:space="0" w:color="auto"/>
              <w:left w:val="single" w:sz="6" w:space="0" w:color="auto"/>
              <w:bottom w:val="single" w:sz="6" w:space="0" w:color="auto"/>
              <w:right w:val="single" w:sz="6" w:space="0" w:color="auto"/>
            </w:tcBorders>
          </w:tcPr>
          <w:p w14:paraId="5EEA560C"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180" w:type="dxa"/>
            <w:tcBorders>
              <w:top w:val="single" w:sz="6" w:space="0" w:color="auto"/>
              <w:left w:val="single" w:sz="6" w:space="0" w:color="auto"/>
              <w:bottom w:val="single" w:sz="6" w:space="0" w:color="auto"/>
              <w:right w:val="single" w:sz="6" w:space="0" w:color="auto"/>
            </w:tcBorders>
          </w:tcPr>
          <w:p w14:paraId="5EF400F8"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180" w:type="dxa"/>
            <w:tcBorders>
              <w:top w:val="single" w:sz="6" w:space="0" w:color="auto"/>
              <w:left w:val="single" w:sz="6" w:space="0" w:color="auto"/>
              <w:bottom w:val="single" w:sz="6" w:space="0" w:color="auto"/>
              <w:right w:val="single" w:sz="6" w:space="0" w:color="auto"/>
            </w:tcBorders>
          </w:tcPr>
          <w:p w14:paraId="51D6188A"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260" w:type="dxa"/>
            <w:tcBorders>
              <w:top w:val="single" w:sz="6" w:space="0" w:color="auto"/>
              <w:left w:val="single" w:sz="6" w:space="0" w:color="auto"/>
              <w:bottom w:val="single" w:sz="6" w:space="0" w:color="auto"/>
              <w:right w:val="double" w:sz="6" w:space="0" w:color="auto"/>
            </w:tcBorders>
          </w:tcPr>
          <w:p w14:paraId="1D7835EF"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13353B" w:rsidRPr="002F49A6" w14:paraId="1095CF44" w14:textId="77777777" w:rsidTr="0013353B">
        <w:tc>
          <w:tcPr>
            <w:tcW w:w="3732" w:type="dxa"/>
            <w:tcBorders>
              <w:top w:val="single" w:sz="6" w:space="0" w:color="auto"/>
              <w:left w:val="double" w:sz="6" w:space="0" w:color="auto"/>
              <w:bottom w:val="single" w:sz="6" w:space="0" w:color="auto"/>
              <w:right w:val="single" w:sz="6" w:space="0" w:color="auto"/>
            </w:tcBorders>
          </w:tcPr>
          <w:p w14:paraId="1F652F08"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2F49A6">
              <w:rPr>
                <w:rFonts w:ascii="Times New Roman" w:eastAsiaTheme="minorEastAsia" w:hAnsi="Times New Roman" w:cs="Times New Roman"/>
                <w:kern w:val="0"/>
                <w:lang w:eastAsia="ru-RU"/>
              </w:rPr>
              <w:t>изменением учетной политики</w:t>
            </w:r>
          </w:p>
        </w:tc>
        <w:tc>
          <w:tcPr>
            <w:tcW w:w="720" w:type="dxa"/>
            <w:tcBorders>
              <w:top w:val="single" w:sz="6" w:space="0" w:color="auto"/>
              <w:left w:val="single" w:sz="6" w:space="0" w:color="auto"/>
              <w:bottom w:val="single" w:sz="6" w:space="0" w:color="auto"/>
              <w:right w:val="single" w:sz="6" w:space="0" w:color="auto"/>
            </w:tcBorders>
          </w:tcPr>
          <w:p w14:paraId="07CA084C" w14:textId="77777777" w:rsidR="0013353B" w:rsidRPr="002F49A6"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2F49A6">
              <w:rPr>
                <w:rFonts w:ascii="Times New Roman" w:eastAsiaTheme="minorEastAsia" w:hAnsi="Times New Roman" w:cs="Times New Roman"/>
                <w:kern w:val="0"/>
                <w:lang w:eastAsia="ru-RU"/>
              </w:rPr>
              <w:t>3410</w:t>
            </w:r>
          </w:p>
        </w:tc>
        <w:tc>
          <w:tcPr>
            <w:tcW w:w="1180" w:type="dxa"/>
            <w:tcBorders>
              <w:top w:val="single" w:sz="6" w:space="0" w:color="auto"/>
              <w:left w:val="single" w:sz="6" w:space="0" w:color="auto"/>
              <w:bottom w:val="single" w:sz="6" w:space="0" w:color="auto"/>
              <w:right w:val="single" w:sz="6" w:space="0" w:color="auto"/>
            </w:tcBorders>
          </w:tcPr>
          <w:p w14:paraId="6CACFC89"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180" w:type="dxa"/>
            <w:tcBorders>
              <w:top w:val="single" w:sz="6" w:space="0" w:color="auto"/>
              <w:left w:val="single" w:sz="6" w:space="0" w:color="auto"/>
              <w:bottom w:val="single" w:sz="6" w:space="0" w:color="auto"/>
              <w:right w:val="single" w:sz="6" w:space="0" w:color="auto"/>
            </w:tcBorders>
          </w:tcPr>
          <w:p w14:paraId="43610510"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180" w:type="dxa"/>
            <w:tcBorders>
              <w:top w:val="single" w:sz="6" w:space="0" w:color="auto"/>
              <w:left w:val="single" w:sz="6" w:space="0" w:color="auto"/>
              <w:bottom w:val="single" w:sz="6" w:space="0" w:color="auto"/>
              <w:right w:val="single" w:sz="6" w:space="0" w:color="auto"/>
            </w:tcBorders>
          </w:tcPr>
          <w:p w14:paraId="7C0C02DD"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260" w:type="dxa"/>
            <w:tcBorders>
              <w:top w:val="single" w:sz="6" w:space="0" w:color="auto"/>
              <w:left w:val="single" w:sz="6" w:space="0" w:color="auto"/>
              <w:bottom w:val="single" w:sz="6" w:space="0" w:color="auto"/>
              <w:right w:val="double" w:sz="6" w:space="0" w:color="auto"/>
            </w:tcBorders>
          </w:tcPr>
          <w:p w14:paraId="73D6C022"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13353B" w:rsidRPr="002F49A6" w14:paraId="188EA0B1" w14:textId="77777777" w:rsidTr="0013353B">
        <w:tc>
          <w:tcPr>
            <w:tcW w:w="3732" w:type="dxa"/>
            <w:tcBorders>
              <w:top w:val="single" w:sz="6" w:space="0" w:color="auto"/>
              <w:left w:val="double" w:sz="6" w:space="0" w:color="auto"/>
              <w:bottom w:val="single" w:sz="6" w:space="0" w:color="auto"/>
              <w:right w:val="single" w:sz="6" w:space="0" w:color="auto"/>
            </w:tcBorders>
          </w:tcPr>
          <w:p w14:paraId="5E3D215E"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2F49A6">
              <w:rPr>
                <w:rFonts w:ascii="Times New Roman" w:eastAsiaTheme="minorEastAsia" w:hAnsi="Times New Roman" w:cs="Times New Roman"/>
                <w:kern w:val="0"/>
                <w:lang w:eastAsia="ru-RU"/>
              </w:rPr>
              <w:t>исправлением ошибок</w:t>
            </w:r>
          </w:p>
        </w:tc>
        <w:tc>
          <w:tcPr>
            <w:tcW w:w="720" w:type="dxa"/>
            <w:tcBorders>
              <w:top w:val="single" w:sz="6" w:space="0" w:color="auto"/>
              <w:left w:val="single" w:sz="6" w:space="0" w:color="auto"/>
              <w:bottom w:val="single" w:sz="6" w:space="0" w:color="auto"/>
              <w:right w:val="single" w:sz="6" w:space="0" w:color="auto"/>
            </w:tcBorders>
          </w:tcPr>
          <w:p w14:paraId="6A35FFCB" w14:textId="77777777" w:rsidR="0013353B" w:rsidRPr="002F49A6"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2F49A6">
              <w:rPr>
                <w:rFonts w:ascii="Times New Roman" w:eastAsiaTheme="minorEastAsia" w:hAnsi="Times New Roman" w:cs="Times New Roman"/>
                <w:kern w:val="0"/>
                <w:lang w:eastAsia="ru-RU"/>
              </w:rPr>
              <w:t>3420</w:t>
            </w:r>
          </w:p>
        </w:tc>
        <w:tc>
          <w:tcPr>
            <w:tcW w:w="1180" w:type="dxa"/>
            <w:tcBorders>
              <w:top w:val="single" w:sz="6" w:space="0" w:color="auto"/>
              <w:left w:val="single" w:sz="6" w:space="0" w:color="auto"/>
              <w:bottom w:val="single" w:sz="6" w:space="0" w:color="auto"/>
              <w:right w:val="single" w:sz="6" w:space="0" w:color="auto"/>
            </w:tcBorders>
          </w:tcPr>
          <w:p w14:paraId="34A2F71F"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180" w:type="dxa"/>
            <w:tcBorders>
              <w:top w:val="single" w:sz="6" w:space="0" w:color="auto"/>
              <w:left w:val="single" w:sz="6" w:space="0" w:color="auto"/>
              <w:bottom w:val="single" w:sz="6" w:space="0" w:color="auto"/>
              <w:right w:val="single" w:sz="6" w:space="0" w:color="auto"/>
            </w:tcBorders>
          </w:tcPr>
          <w:p w14:paraId="6AEF3B13"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180" w:type="dxa"/>
            <w:tcBorders>
              <w:top w:val="single" w:sz="6" w:space="0" w:color="auto"/>
              <w:left w:val="single" w:sz="6" w:space="0" w:color="auto"/>
              <w:bottom w:val="single" w:sz="6" w:space="0" w:color="auto"/>
              <w:right w:val="single" w:sz="6" w:space="0" w:color="auto"/>
            </w:tcBorders>
          </w:tcPr>
          <w:p w14:paraId="76BA276F"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260" w:type="dxa"/>
            <w:tcBorders>
              <w:top w:val="single" w:sz="6" w:space="0" w:color="auto"/>
              <w:left w:val="single" w:sz="6" w:space="0" w:color="auto"/>
              <w:bottom w:val="single" w:sz="6" w:space="0" w:color="auto"/>
              <w:right w:val="double" w:sz="6" w:space="0" w:color="auto"/>
            </w:tcBorders>
          </w:tcPr>
          <w:p w14:paraId="5E87BDF1"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13353B" w:rsidRPr="002F49A6" w14:paraId="4360E54D" w14:textId="77777777" w:rsidTr="0013353B">
        <w:tc>
          <w:tcPr>
            <w:tcW w:w="3732" w:type="dxa"/>
            <w:tcBorders>
              <w:top w:val="single" w:sz="6" w:space="0" w:color="auto"/>
              <w:left w:val="double" w:sz="6" w:space="0" w:color="auto"/>
              <w:bottom w:val="single" w:sz="6" w:space="0" w:color="auto"/>
              <w:right w:val="single" w:sz="6" w:space="0" w:color="auto"/>
            </w:tcBorders>
          </w:tcPr>
          <w:p w14:paraId="32B76D7C"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2F49A6">
              <w:rPr>
                <w:rFonts w:ascii="Times New Roman" w:eastAsiaTheme="minorEastAsia" w:hAnsi="Times New Roman" w:cs="Times New Roman"/>
                <w:kern w:val="0"/>
                <w:lang w:eastAsia="ru-RU"/>
              </w:rPr>
              <w:t>после корректировок</w:t>
            </w:r>
          </w:p>
        </w:tc>
        <w:tc>
          <w:tcPr>
            <w:tcW w:w="720" w:type="dxa"/>
            <w:tcBorders>
              <w:top w:val="single" w:sz="6" w:space="0" w:color="auto"/>
              <w:left w:val="single" w:sz="6" w:space="0" w:color="auto"/>
              <w:bottom w:val="single" w:sz="6" w:space="0" w:color="auto"/>
              <w:right w:val="single" w:sz="6" w:space="0" w:color="auto"/>
            </w:tcBorders>
          </w:tcPr>
          <w:p w14:paraId="41EFF6F4" w14:textId="77777777" w:rsidR="0013353B" w:rsidRPr="002F49A6"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2F49A6">
              <w:rPr>
                <w:rFonts w:ascii="Times New Roman" w:eastAsiaTheme="minorEastAsia" w:hAnsi="Times New Roman" w:cs="Times New Roman"/>
                <w:kern w:val="0"/>
                <w:lang w:eastAsia="ru-RU"/>
              </w:rPr>
              <w:t>3500</w:t>
            </w:r>
          </w:p>
        </w:tc>
        <w:tc>
          <w:tcPr>
            <w:tcW w:w="1180" w:type="dxa"/>
            <w:tcBorders>
              <w:top w:val="single" w:sz="6" w:space="0" w:color="auto"/>
              <w:left w:val="single" w:sz="6" w:space="0" w:color="auto"/>
              <w:bottom w:val="single" w:sz="6" w:space="0" w:color="auto"/>
              <w:right w:val="single" w:sz="6" w:space="0" w:color="auto"/>
            </w:tcBorders>
          </w:tcPr>
          <w:p w14:paraId="2DE1BE5E"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180" w:type="dxa"/>
            <w:tcBorders>
              <w:top w:val="single" w:sz="6" w:space="0" w:color="auto"/>
              <w:left w:val="single" w:sz="6" w:space="0" w:color="auto"/>
              <w:bottom w:val="single" w:sz="6" w:space="0" w:color="auto"/>
              <w:right w:val="single" w:sz="6" w:space="0" w:color="auto"/>
            </w:tcBorders>
          </w:tcPr>
          <w:p w14:paraId="4850D9D0"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180" w:type="dxa"/>
            <w:tcBorders>
              <w:top w:val="single" w:sz="6" w:space="0" w:color="auto"/>
              <w:left w:val="single" w:sz="6" w:space="0" w:color="auto"/>
              <w:bottom w:val="single" w:sz="6" w:space="0" w:color="auto"/>
              <w:right w:val="single" w:sz="6" w:space="0" w:color="auto"/>
            </w:tcBorders>
          </w:tcPr>
          <w:p w14:paraId="60C0ED35"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260" w:type="dxa"/>
            <w:tcBorders>
              <w:top w:val="single" w:sz="6" w:space="0" w:color="auto"/>
              <w:left w:val="single" w:sz="6" w:space="0" w:color="auto"/>
              <w:bottom w:val="single" w:sz="6" w:space="0" w:color="auto"/>
              <w:right w:val="double" w:sz="6" w:space="0" w:color="auto"/>
            </w:tcBorders>
          </w:tcPr>
          <w:p w14:paraId="6458F2A1"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13353B" w:rsidRPr="002F49A6" w14:paraId="42664B09" w14:textId="77777777" w:rsidTr="0013353B">
        <w:tc>
          <w:tcPr>
            <w:tcW w:w="3732" w:type="dxa"/>
            <w:tcBorders>
              <w:top w:val="single" w:sz="6" w:space="0" w:color="auto"/>
              <w:left w:val="double" w:sz="6" w:space="0" w:color="auto"/>
              <w:bottom w:val="single" w:sz="6" w:space="0" w:color="auto"/>
              <w:right w:val="single" w:sz="6" w:space="0" w:color="auto"/>
            </w:tcBorders>
          </w:tcPr>
          <w:p w14:paraId="77499A81"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2F49A6">
              <w:rPr>
                <w:rFonts w:ascii="Times New Roman" w:eastAsiaTheme="minorEastAsia" w:hAnsi="Times New Roman" w:cs="Times New Roman"/>
                <w:kern w:val="0"/>
                <w:lang w:eastAsia="ru-RU"/>
              </w:rPr>
              <w:t>в том числе:</w:t>
            </w:r>
          </w:p>
        </w:tc>
        <w:tc>
          <w:tcPr>
            <w:tcW w:w="720" w:type="dxa"/>
            <w:tcBorders>
              <w:top w:val="single" w:sz="6" w:space="0" w:color="auto"/>
              <w:left w:val="single" w:sz="6" w:space="0" w:color="auto"/>
              <w:bottom w:val="single" w:sz="6" w:space="0" w:color="auto"/>
              <w:right w:val="single" w:sz="6" w:space="0" w:color="auto"/>
            </w:tcBorders>
          </w:tcPr>
          <w:p w14:paraId="5DB93767"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180" w:type="dxa"/>
            <w:tcBorders>
              <w:top w:val="single" w:sz="6" w:space="0" w:color="auto"/>
              <w:left w:val="single" w:sz="6" w:space="0" w:color="auto"/>
              <w:bottom w:val="single" w:sz="6" w:space="0" w:color="auto"/>
              <w:right w:val="single" w:sz="6" w:space="0" w:color="auto"/>
            </w:tcBorders>
          </w:tcPr>
          <w:p w14:paraId="258F6407"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180" w:type="dxa"/>
            <w:tcBorders>
              <w:top w:val="single" w:sz="6" w:space="0" w:color="auto"/>
              <w:left w:val="single" w:sz="6" w:space="0" w:color="auto"/>
              <w:bottom w:val="single" w:sz="6" w:space="0" w:color="auto"/>
              <w:right w:val="single" w:sz="6" w:space="0" w:color="auto"/>
            </w:tcBorders>
          </w:tcPr>
          <w:p w14:paraId="08FD32D1"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180" w:type="dxa"/>
            <w:tcBorders>
              <w:top w:val="single" w:sz="6" w:space="0" w:color="auto"/>
              <w:left w:val="single" w:sz="6" w:space="0" w:color="auto"/>
              <w:bottom w:val="single" w:sz="6" w:space="0" w:color="auto"/>
              <w:right w:val="single" w:sz="6" w:space="0" w:color="auto"/>
            </w:tcBorders>
          </w:tcPr>
          <w:p w14:paraId="74934055"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260" w:type="dxa"/>
            <w:tcBorders>
              <w:top w:val="single" w:sz="6" w:space="0" w:color="auto"/>
              <w:left w:val="single" w:sz="6" w:space="0" w:color="auto"/>
              <w:bottom w:val="single" w:sz="6" w:space="0" w:color="auto"/>
              <w:right w:val="double" w:sz="6" w:space="0" w:color="auto"/>
            </w:tcBorders>
          </w:tcPr>
          <w:p w14:paraId="5017F6DD"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13353B" w:rsidRPr="002F49A6" w14:paraId="2BD930E1" w14:textId="77777777" w:rsidTr="0013353B">
        <w:tc>
          <w:tcPr>
            <w:tcW w:w="3732" w:type="dxa"/>
            <w:tcBorders>
              <w:top w:val="single" w:sz="6" w:space="0" w:color="auto"/>
              <w:left w:val="double" w:sz="6" w:space="0" w:color="auto"/>
              <w:bottom w:val="single" w:sz="6" w:space="0" w:color="auto"/>
              <w:right w:val="single" w:sz="6" w:space="0" w:color="auto"/>
            </w:tcBorders>
          </w:tcPr>
          <w:p w14:paraId="69596E6F"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2F49A6">
              <w:rPr>
                <w:rFonts w:ascii="Times New Roman" w:eastAsiaTheme="minorEastAsia" w:hAnsi="Times New Roman" w:cs="Times New Roman"/>
                <w:kern w:val="0"/>
                <w:lang w:eastAsia="ru-RU"/>
              </w:rPr>
              <w:t>нераспределенная прибыль (непокрытый убыток):</w:t>
            </w:r>
          </w:p>
        </w:tc>
        <w:tc>
          <w:tcPr>
            <w:tcW w:w="720" w:type="dxa"/>
            <w:tcBorders>
              <w:top w:val="single" w:sz="6" w:space="0" w:color="auto"/>
              <w:left w:val="single" w:sz="6" w:space="0" w:color="auto"/>
              <w:bottom w:val="single" w:sz="6" w:space="0" w:color="auto"/>
              <w:right w:val="single" w:sz="6" w:space="0" w:color="auto"/>
            </w:tcBorders>
          </w:tcPr>
          <w:p w14:paraId="26EE942F"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180" w:type="dxa"/>
            <w:tcBorders>
              <w:top w:val="single" w:sz="6" w:space="0" w:color="auto"/>
              <w:left w:val="single" w:sz="6" w:space="0" w:color="auto"/>
              <w:bottom w:val="single" w:sz="6" w:space="0" w:color="auto"/>
              <w:right w:val="single" w:sz="6" w:space="0" w:color="auto"/>
            </w:tcBorders>
          </w:tcPr>
          <w:p w14:paraId="29B78C38"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180" w:type="dxa"/>
            <w:tcBorders>
              <w:top w:val="single" w:sz="6" w:space="0" w:color="auto"/>
              <w:left w:val="single" w:sz="6" w:space="0" w:color="auto"/>
              <w:bottom w:val="single" w:sz="6" w:space="0" w:color="auto"/>
              <w:right w:val="single" w:sz="6" w:space="0" w:color="auto"/>
            </w:tcBorders>
          </w:tcPr>
          <w:p w14:paraId="018AFC37"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180" w:type="dxa"/>
            <w:tcBorders>
              <w:top w:val="single" w:sz="6" w:space="0" w:color="auto"/>
              <w:left w:val="single" w:sz="6" w:space="0" w:color="auto"/>
              <w:bottom w:val="single" w:sz="6" w:space="0" w:color="auto"/>
              <w:right w:val="single" w:sz="6" w:space="0" w:color="auto"/>
            </w:tcBorders>
          </w:tcPr>
          <w:p w14:paraId="4BFA827A"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260" w:type="dxa"/>
            <w:tcBorders>
              <w:top w:val="single" w:sz="6" w:space="0" w:color="auto"/>
              <w:left w:val="single" w:sz="6" w:space="0" w:color="auto"/>
              <w:bottom w:val="single" w:sz="6" w:space="0" w:color="auto"/>
              <w:right w:val="double" w:sz="6" w:space="0" w:color="auto"/>
            </w:tcBorders>
          </w:tcPr>
          <w:p w14:paraId="646C5A83"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13353B" w:rsidRPr="002F49A6" w14:paraId="502F8C4C" w14:textId="77777777" w:rsidTr="0013353B">
        <w:tc>
          <w:tcPr>
            <w:tcW w:w="3732" w:type="dxa"/>
            <w:tcBorders>
              <w:top w:val="single" w:sz="6" w:space="0" w:color="auto"/>
              <w:left w:val="double" w:sz="6" w:space="0" w:color="auto"/>
              <w:bottom w:val="single" w:sz="6" w:space="0" w:color="auto"/>
              <w:right w:val="single" w:sz="6" w:space="0" w:color="auto"/>
            </w:tcBorders>
          </w:tcPr>
          <w:p w14:paraId="4634E0AF"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2F49A6">
              <w:rPr>
                <w:rFonts w:ascii="Times New Roman" w:eastAsiaTheme="minorEastAsia" w:hAnsi="Times New Roman" w:cs="Times New Roman"/>
                <w:kern w:val="0"/>
                <w:lang w:eastAsia="ru-RU"/>
              </w:rPr>
              <w:t>до корректировок</w:t>
            </w:r>
          </w:p>
        </w:tc>
        <w:tc>
          <w:tcPr>
            <w:tcW w:w="720" w:type="dxa"/>
            <w:tcBorders>
              <w:top w:val="single" w:sz="6" w:space="0" w:color="auto"/>
              <w:left w:val="single" w:sz="6" w:space="0" w:color="auto"/>
              <w:bottom w:val="single" w:sz="6" w:space="0" w:color="auto"/>
              <w:right w:val="single" w:sz="6" w:space="0" w:color="auto"/>
            </w:tcBorders>
          </w:tcPr>
          <w:p w14:paraId="759C7535" w14:textId="77777777" w:rsidR="0013353B" w:rsidRPr="002F49A6"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2F49A6">
              <w:rPr>
                <w:rFonts w:ascii="Times New Roman" w:eastAsiaTheme="minorEastAsia" w:hAnsi="Times New Roman" w:cs="Times New Roman"/>
                <w:kern w:val="0"/>
                <w:lang w:eastAsia="ru-RU"/>
              </w:rPr>
              <w:t>3401</w:t>
            </w:r>
          </w:p>
        </w:tc>
        <w:tc>
          <w:tcPr>
            <w:tcW w:w="1180" w:type="dxa"/>
            <w:tcBorders>
              <w:top w:val="single" w:sz="6" w:space="0" w:color="auto"/>
              <w:left w:val="single" w:sz="6" w:space="0" w:color="auto"/>
              <w:bottom w:val="single" w:sz="6" w:space="0" w:color="auto"/>
              <w:right w:val="single" w:sz="6" w:space="0" w:color="auto"/>
            </w:tcBorders>
          </w:tcPr>
          <w:p w14:paraId="0E497814"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180" w:type="dxa"/>
            <w:tcBorders>
              <w:top w:val="single" w:sz="6" w:space="0" w:color="auto"/>
              <w:left w:val="single" w:sz="6" w:space="0" w:color="auto"/>
              <w:bottom w:val="single" w:sz="6" w:space="0" w:color="auto"/>
              <w:right w:val="single" w:sz="6" w:space="0" w:color="auto"/>
            </w:tcBorders>
          </w:tcPr>
          <w:p w14:paraId="33905AA1"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180" w:type="dxa"/>
            <w:tcBorders>
              <w:top w:val="single" w:sz="6" w:space="0" w:color="auto"/>
              <w:left w:val="single" w:sz="6" w:space="0" w:color="auto"/>
              <w:bottom w:val="single" w:sz="6" w:space="0" w:color="auto"/>
              <w:right w:val="single" w:sz="6" w:space="0" w:color="auto"/>
            </w:tcBorders>
          </w:tcPr>
          <w:p w14:paraId="43F19147"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260" w:type="dxa"/>
            <w:tcBorders>
              <w:top w:val="single" w:sz="6" w:space="0" w:color="auto"/>
              <w:left w:val="single" w:sz="6" w:space="0" w:color="auto"/>
              <w:bottom w:val="single" w:sz="6" w:space="0" w:color="auto"/>
              <w:right w:val="double" w:sz="6" w:space="0" w:color="auto"/>
            </w:tcBorders>
          </w:tcPr>
          <w:p w14:paraId="255F32E0"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13353B" w:rsidRPr="002F49A6" w14:paraId="231A0212" w14:textId="77777777" w:rsidTr="0013353B">
        <w:tc>
          <w:tcPr>
            <w:tcW w:w="3732" w:type="dxa"/>
            <w:tcBorders>
              <w:top w:val="single" w:sz="6" w:space="0" w:color="auto"/>
              <w:left w:val="double" w:sz="6" w:space="0" w:color="auto"/>
              <w:bottom w:val="single" w:sz="6" w:space="0" w:color="auto"/>
              <w:right w:val="single" w:sz="6" w:space="0" w:color="auto"/>
            </w:tcBorders>
          </w:tcPr>
          <w:p w14:paraId="4B26200B"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2F49A6">
              <w:rPr>
                <w:rFonts w:ascii="Times New Roman" w:eastAsiaTheme="minorEastAsia" w:hAnsi="Times New Roman" w:cs="Times New Roman"/>
                <w:kern w:val="0"/>
                <w:lang w:eastAsia="ru-RU"/>
              </w:rPr>
              <w:t>корректировка в связи с:</w:t>
            </w:r>
          </w:p>
        </w:tc>
        <w:tc>
          <w:tcPr>
            <w:tcW w:w="720" w:type="dxa"/>
            <w:tcBorders>
              <w:top w:val="single" w:sz="6" w:space="0" w:color="auto"/>
              <w:left w:val="single" w:sz="6" w:space="0" w:color="auto"/>
              <w:bottom w:val="single" w:sz="6" w:space="0" w:color="auto"/>
              <w:right w:val="single" w:sz="6" w:space="0" w:color="auto"/>
            </w:tcBorders>
          </w:tcPr>
          <w:p w14:paraId="10A81712"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180" w:type="dxa"/>
            <w:tcBorders>
              <w:top w:val="single" w:sz="6" w:space="0" w:color="auto"/>
              <w:left w:val="single" w:sz="6" w:space="0" w:color="auto"/>
              <w:bottom w:val="single" w:sz="6" w:space="0" w:color="auto"/>
              <w:right w:val="single" w:sz="6" w:space="0" w:color="auto"/>
            </w:tcBorders>
          </w:tcPr>
          <w:p w14:paraId="1B89D58C"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180" w:type="dxa"/>
            <w:tcBorders>
              <w:top w:val="single" w:sz="6" w:space="0" w:color="auto"/>
              <w:left w:val="single" w:sz="6" w:space="0" w:color="auto"/>
              <w:bottom w:val="single" w:sz="6" w:space="0" w:color="auto"/>
              <w:right w:val="single" w:sz="6" w:space="0" w:color="auto"/>
            </w:tcBorders>
          </w:tcPr>
          <w:p w14:paraId="11D224B1"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180" w:type="dxa"/>
            <w:tcBorders>
              <w:top w:val="single" w:sz="6" w:space="0" w:color="auto"/>
              <w:left w:val="single" w:sz="6" w:space="0" w:color="auto"/>
              <w:bottom w:val="single" w:sz="6" w:space="0" w:color="auto"/>
              <w:right w:val="single" w:sz="6" w:space="0" w:color="auto"/>
            </w:tcBorders>
          </w:tcPr>
          <w:p w14:paraId="45D6630E"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260" w:type="dxa"/>
            <w:tcBorders>
              <w:top w:val="single" w:sz="6" w:space="0" w:color="auto"/>
              <w:left w:val="single" w:sz="6" w:space="0" w:color="auto"/>
              <w:bottom w:val="single" w:sz="6" w:space="0" w:color="auto"/>
              <w:right w:val="double" w:sz="6" w:space="0" w:color="auto"/>
            </w:tcBorders>
          </w:tcPr>
          <w:p w14:paraId="4CA2F83C"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13353B" w:rsidRPr="002F49A6" w14:paraId="502CEE44" w14:textId="77777777" w:rsidTr="0013353B">
        <w:tc>
          <w:tcPr>
            <w:tcW w:w="3732" w:type="dxa"/>
            <w:tcBorders>
              <w:top w:val="single" w:sz="6" w:space="0" w:color="auto"/>
              <w:left w:val="double" w:sz="6" w:space="0" w:color="auto"/>
              <w:bottom w:val="single" w:sz="6" w:space="0" w:color="auto"/>
              <w:right w:val="single" w:sz="6" w:space="0" w:color="auto"/>
            </w:tcBorders>
          </w:tcPr>
          <w:p w14:paraId="37CE3213"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2F49A6">
              <w:rPr>
                <w:rFonts w:ascii="Times New Roman" w:eastAsiaTheme="minorEastAsia" w:hAnsi="Times New Roman" w:cs="Times New Roman"/>
                <w:kern w:val="0"/>
                <w:lang w:eastAsia="ru-RU"/>
              </w:rPr>
              <w:t>изменением учетной политики</w:t>
            </w:r>
          </w:p>
        </w:tc>
        <w:tc>
          <w:tcPr>
            <w:tcW w:w="720" w:type="dxa"/>
            <w:tcBorders>
              <w:top w:val="single" w:sz="6" w:space="0" w:color="auto"/>
              <w:left w:val="single" w:sz="6" w:space="0" w:color="auto"/>
              <w:bottom w:val="single" w:sz="6" w:space="0" w:color="auto"/>
              <w:right w:val="single" w:sz="6" w:space="0" w:color="auto"/>
            </w:tcBorders>
          </w:tcPr>
          <w:p w14:paraId="7C63CBF4" w14:textId="77777777" w:rsidR="0013353B" w:rsidRPr="002F49A6"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2F49A6">
              <w:rPr>
                <w:rFonts w:ascii="Times New Roman" w:eastAsiaTheme="minorEastAsia" w:hAnsi="Times New Roman" w:cs="Times New Roman"/>
                <w:kern w:val="0"/>
                <w:lang w:eastAsia="ru-RU"/>
              </w:rPr>
              <w:t>3411</w:t>
            </w:r>
          </w:p>
        </w:tc>
        <w:tc>
          <w:tcPr>
            <w:tcW w:w="1180" w:type="dxa"/>
            <w:tcBorders>
              <w:top w:val="single" w:sz="6" w:space="0" w:color="auto"/>
              <w:left w:val="single" w:sz="6" w:space="0" w:color="auto"/>
              <w:bottom w:val="single" w:sz="6" w:space="0" w:color="auto"/>
              <w:right w:val="single" w:sz="6" w:space="0" w:color="auto"/>
            </w:tcBorders>
          </w:tcPr>
          <w:p w14:paraId="1B9453AB"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180" w:type="dxa"/>
            <w:tcBorders>
              <w:top w:val="single" w:sz="6" w:space="0" w:color="auto"/>
              <w:left w:val="single" w:sz="6" w:space="0" w:color="auto"/>
              <w:bottom w:val="single" w:sz="6" w:space="0" w:color="auto"/>
              <w:right w:val="single" w:sz="6" w:space="0" w:color="auto"/>
            </w:tcBorders>
          </w:tcPr>
          <w:p w14:paraId="245A7CB2"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180" w:type="dxa"/>
            <w:tcBorders>
              <w:top w:val="single" w:sz="6" w:space="0" w:color="auto"/>
              <w:left w:val="single" w:sz="6" w:space="0" w:color="auto"/>
              <w:bottom w:val="single" w:sz="6" w:space="0" w:color="auto"/>
              <w:right w:val="single" w:sz="6" w:space="0" w:color="auto"/>
            </w:tcBorders>
          </w:tcPr>
          <w:p w14:paraId="3E6E8DA2"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260" w:type="dxa"/>
            <w:tcBorders>
              <w:top w:val="single" w:sz="6" w:space="0" w:color="auto"/>
              <w:left w:val="single" w:sz="6" w:space="0" w:color="auto"/>
              <w:bottom w:val="single" w:sz="6" w:space="0" w:color="auto"/>
              <w:right w:val="double" w:sz="6" w:space="0" w:color="auto"/>
            </w:tcBorders>
          </w:tcPr>
          <w:p w14:paraId="323C58F1"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13353B" w:rsidRPr="002F49A6" w14:paraId="1B948AEA" w14:textId="77777777" w:rsidTr="0013353B">
        <w:tc>
          <w:tcPr>
            <w:tcW w:w="3732" w:type="dxa"/>
            <w:tcBorders>
              <w:top w:val="single" w:sz="6" w:space="0" w:color="auto"/>
              <w:left w:val="double" w:sz="6" w:space="0" w:color="auto"/>
              <w:bottom w:val="single" w:sz="6" w:space="0" w:color="auto"/>
              <w:right w:val="single" w:sz="6" w:space="0" w:color="auto"/>
            </w:tcBorders>
          </w:tcPr>
          <w:p w14:paraId="66BD82F0"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2F49A6">
              <w:rPr>
                <w:rFonts w:ascii="Times New Roman" w:eastAsiaTheme="minorEastAsia" w:hAnsi="Times New Roman" w:cs="Times New Roman"/>
                <w:kern w:val="0"/>
                <w:lang w:eastAsia="ru-RU"/>
              </w:rPr>
              <w:t>исправлением ошибок</w:t>
            </w:r>
          </w:p>
        </w:tc>
        <w:tc>
          <w:tcPr>
            <w:tcW w:w="720" w:type="dxa"/>
            <w:tcBorders>
              <w:top w:val="single" w:sz="6" w:space="0" w:color="auto"/>
              <w:left w:val="single" w:sz="6" w:space="0" w:color="auto"/>
              <w:bottom w:val="single" w:sz="6" w:space="0" w:color="auto"/>
              <w:right w:val="single" w:sz="6" w:space="0" w:color="auto"/>
            </w:tcBorders>
          </w:tcPr>
          <w:p w14:paraId="0F552208" w14:textId="77777777" w:rsidR="0013353B" w:rsidRPr="002F49A6"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2F49A6">
              <w:rPr>
                <w:rFonts w:ascii="Times New Roman" w:eastAsiaTheme="minorEastAsia" w:hAnsi="Times New Roman" w:cs="Times New Roman"/>
                <w:kern w:val="0"/>
                <w:lang w:eastAsia="ru-RU"/>
              </w:rPr>
              <w:t>3421</w:t>
            </w:r>
          </w:p>
        </w:tc>
        <w:tc>
          <w:tcPr>
            <w:tcW w:w="1180" w:type="dxa"/>
            <w:tcBorders>
              <w:top w:val="single" w:sz="6" w:space="0" w:color="auto"/>
              <w:left w:val="single" w:sz="6" w:space="0" w:color="auto"/>
              <w:bottom w:val="single" w:sz="6" w:space="0" w:color="auto"/>
              <w:right w:val="single" w:sz="6" w:space="0" w:color="auto"/>
            </w:tcBorders>
          </w:tcPr>
          <w:p w14:paraId="50075583"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180" w:type="dxa"/>
            <w:tcBorders>
              <w:top w:val="single" w:sz="6" w:space="0" w:color="auto"/>
              <w:left w:val="single" w:sz="6" w:space="0" w:color="auto"/>
              <w:bottom w:val="single" w:sz="6" w:space="0" w:color="auto"/>
              <w:right w:val="single" w:sz="6" w:space="0" w:color="auto"/>
            </w:tcBorders>
          </w:tcPr>
          <w:p w14:paraId="44685CCE"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180" w:type="dxa"/>
            <w:tcBorders>
              <w:top w:val="single" w:sz="6" w:space="0" w:color="auto"/>
              <w:left w:val="single" w:sz="6" w:space="0" w:color="auto"/>
              <w:bottom w:val="single" w:sz="6" w:space="0" w:color="auto"/>
              <w:right w:val="single" w:sz="6" w:space="0" w:color="auto"/>
            </w:tcBorders>
          </w:tcPr>
          <w:p w14:paraId="72BD18FC"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260" w:type="dxa"/>
            <w:tcBorders>
              <w:top w:val="single" w:sz="6" w:space="0" w:color="auto"/>
              <w:left w:val="single" w:sz="6" w:space="0" w:color="auto"/>
              <w:bottom w:val="single" w:sz="6" w:space="0" w:color="auto"/>
              <w:right w:val="double" w:sz="6" w:space="0" w:color="auto"/>
            </w:tcBorders>
          </w:tcPr>
          <w:p w14:paraId="5B7466B1"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13353B" w:rsidRPr="002F49A6" w14:paraId="589DB4D5" w14:textId="77777777" w:rsidTr="0013353B">
        <w:tc>
          <w:tcPr>
            <w:tcW w:w="3732" w:type="dxa"/>
            <w:tcBorders>
              <w:top w:val="single" w:sz="6" w:space="0" w:color="auto"/>
              <w:left w:val="double" w:sz="6" w:space="0" w:color="auto"/>
              <w:bottom w:val="single" w:sz="6" w:space="0" w:color="auto"/>
              <w:right w:val="single" w:sz="6" w:space="0" w:color="auto"/>
            </w:tcBorders>
          </w:tcPr>
          <w:p w14:paraId="2CA1FB17"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2F49A6">
              <w:rPr>
                <w:rFonts w:ascii="Times New Roman" w:eastAsiaTheme="minorEastAsia" w:hAnsi="Times New Roman" w:cs="Times New Roman"/>
                <w:kern w:val="0"/>
                <w:lang w:eastAsia="ru-RU"/>
              </w:rPr>
              <w:t>после корректировок</w:t>
            </w:r>
          </w:p>
        </w:tc>
        <w:tc>
          <w:tcPr>
            <w:tcW w:w="720" w:type="dxa"/>
            <w:tcBorders>
              <w:top w:val="single" w:sz="6" w:space="0" w:color="auto"/>
              <w:left w:val="single" w:sz="6" w:space="0" w:color="auto"/>
              <w:bottom w:val="single" w:sz="6" w:space="0" w:color="auto"/>
              <w:right w:val="single" w:sz="6" w:space="0" w:color="auto"/>
            </w:tcBorders>
          </w:tcPr>
          <w:p w14:paraId="5D2A7127" w14:textId="77777777" w:rsidR="0013353B" w:rsidRPr="002F49A6"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2F49A6">
              <w:rPr>
                <w:rFonts w:ascii="Times New Roman" w:eastAsiaTheme="minorEastAsia" w:hAnsi="Times New Roman" w:cs="Times New Roman"/>
                <w:kern w:val="0"/>
                <w:lang w:eastAsia="ru-RU"/>
              </w:rPr>
              <w:t>3501</w:t>
            </w:r>
          </w:p>
        </w:tc>
        <w:tc>
          <w:tcPr>
            <w:tcW w:w="1180" w:type="dxa"/>
            <w:tcBorders>
              <w:top w:val="single" w:sz="6" w:space="0" w:color="auto"/>
              <w:left w:val="single" w:sz="6" w:space="0" w:color="auto"/>
              <w:bottom w:val="single" w:sz="6" w:space="0" w:color="auto"/>
              <w:right w:val="single" w:sz="6" w:space="0" w:color="auto"/>
            </w:tcBorders>
          </w:tcPr>
          <w:p w14:paraId="4043D02A"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180" w:type="dxa"/>
            <w:tcBorders>
              <w:top w:val="single" w:sz="6" w:space="0" w:color="auto"/>
              <w:left w:val="single" w:sz="6" w:space="0" w:color="auto"/>
              <w:bottom w:val="single" w:sz="6" w:space="0" w:color="auto"/>
              <w:right w:val="single" w:sz="6" w:space="0" w:color="auto"/>
            </w:tcBorders>
          </w:tcPr>
          <w:p w14:paraId="0495C3C9"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180" w:type="dxa"/>
            <w:tcBorders>
              <w:top w:val="single" w:sz="6" w:space="0" w:color="auto"/>
              <w:left w:val="single" w:sz="6" w:space="0" w:color="auto"/>
              <w:bottom w:val="single" w:sz="6" w:space="0" w:color="auto"/>
              <w:right w:val="single" w:sz="6" w:space="0" w:color="auto"/>
            </w:tcBorders>
          </w:tcPr>
          <w:p w14:paraId="0084B869"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260" w:type="dxa"/>
            <w:tcBorders>
              <w:top w:val="single" w:sz="6" w:space="0" w:color="auto"/>
              <w:left w:val="single" w:sz="6" w:space="0" w:color="auto"/>
              <w:bottom w:val="single" w:sz="6" w:space="0" w:color="auto"/>
              <w:right w:val="double" w:sz="6" w:space="0" w:color="auto"/>
            </w:tcBorders>
          </w:tcPr>
          <w:p w14:paraId="7EA34512"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13353B" w:rsidRPr="002F49A6" w14:paraId="4FE71A06" w14:textId="77777777" w:rsidTr="0013353B">
        <w:tc>
          <w:tcPr>
            <w:tcW w:w="3732" w:type="dxa"/>
            <w:tcBorders>
              <w:top w:val="single" w:sz="6" w:space="0" w:color="auto"/>
              <w:left w:val="double" w:sz="6" w:space="0" w:color="auto"/>
              <w:bottom w:val="single" w:sz="6" w:space="0" w:color="auto"/>
              <w:right w:val="single" w:sz="6" w:space="0" w:color="auto"/>
            </w:tcBorders>
          </w:tcPr>
          <w:p w14:paraId="352F26F9"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2F49A6">
              <w:rPr>
                <w:rFonts w:ascii="Times New Roman" w:eastAsiaTheme="minorEastAsia" w:hAnsi="Times New Roman" w:cs="Times New Roman"/>
                <w:kern w:val="0"/>
                <w:lang w:eastAsia="ru-RU"/>
              </w:rPr>
              <w:t>другие статьи капитала, по которым осуществлены корректировки:</w:t>
            </w:r>
          </w:p>
        </w:tc>
        <w:tc>
          <w:tcPr>
            <w:tcW w:w="720" w:type="dxa"/>
            <w:tcBorders>
              <w:top w:val="single" w:sz="6" w:space="0" w:color="auto"/>
              <w:left w:val="single" w:sz="6" w:space="0" w:color="auto"/>
              <w:bottom w:val="single" w:sz="6" w:space="0" w:color="auto"/>
              <w:right w:val="single" w:sz="6" w:space="0" w:color="auto"/>
            </w:tcBorders>
          </w:tcPr>
          <w:p w14:paraId="6CF6DEE5"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180" w:type="dxa"/>
            <w:tcBorders>
              <w:top w:val="single" w:sz="6" w:space="0" w:color="auto"/>
              <w:left w:val="single" w:sz="6" w:space="0" w:color="auto"/>
              <w:bottom w:val="single" w:sz="6" w:space="0" w:color="auto"/>
              <w:right w:val="single" w:sz="6" w:space="0" w:color="auto"/>
            </w:tcBorders>
          </w:tcPr>
          <w:p w14:paraId="55D1D91F"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180" w:type="dxa"/>
            <w:tcBorders>
              <w:top w:val="single" w:sz="6" w:space="0" w:color="auto"/>
              <w:left w:val="single" w:sz="6" w:space="0" w:color="auto"/>
              <w:bottom w:val="single" w:sz="6" w:space="0" w:color="auto"/>
              <w:right w:val="single" w:sz="6" w:space="0" w:color="auto"/>
            </w:tcBorders>
          </w:tcPr>
          <w:p w14:paraId="6E8363AF"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180" w:type="dxa"/>
            <w:tcBorders>
              <w:top w:val="single" w:sz="6" w:space="0" w:color="auto"/>
              <w:left w:val="single" w:sz="6" w:space="0" w:color="auto"/>
              <w:bottom w:val="single" w:sz="6" w:space="0" w:color="auto"/>
              <w:right w:val="single" w:sz="6" w:space="0" w:color="auto"/>
            </w:tcBorders>
          </w:tcPr>
          <w:p w14:paraId="41942038"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260" w:type="dxa"/>
            <w:tcBorders>
              <w:top w:val="single" w:sz="6" w:space="0" w:color="auto"/>
              <w:left w:val="single" w:sz="6" w:space="0" w:color="auto"/>
              <w:bottom w:val="single" w:sz="6" w:space="0" w:color="auto"/>
              <w:right w:val="double" w:sz="6" w:space="0" w:color="auto"/>
            </w:tcBorders>
          </w:tcPr>
          <w:p w14:paraId="6AA4D0B2"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13353B" w:rsidRPr="002F49A6" w14:paraId="6937945F" w14:textId="77777777" w:rsidTr="0013353B">
        <w:tc>
          <w:tcPr>
            <w:tcW w:w="3732" w:type="dxa"/>
            <w:tcBorders>
              <w:top w:val="single" w:sz="6" w:space="0" w:color="auto"/>
              <w:left w:val="double" w:sz="6" w:space="0" w:color="auto"/>
              <w:bottom w:val="single" w:sz="6" w:space="0" w:color="auto"/>
              <w:right w:val="single" w:sz="6" w:space="0" w:color="auto"/>
            </w:tcBorders>
          </w:tcPr>
          <w:p w14:paraId="6FDE3E74"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2F49A6">
              <w:rPr>
                <w:rFonts w:ascii="Times New Roman" w:eastAsiaTheme="minorEastAsia" w:hAnsi="Times New Roman" w:cs="Times New Roman"/>
                <w:kern w:val="0"/>
                <w:lang w:eastAsia="ru-RU"/>
              </w:rPr>
              <w:t>(по статьям)</w:t>
            </w:r>
          </w:p>
        </w:tc>
        <w:tc>
          <w:tcPr>
            <w:tcW w:w="720" w:type="dxa"/>
            <w:tcBorders>
              <w:top w:val="single" w:sz="6" w:space="0" w:color="auto"/>
              <w:left w:val="single" w:sz="6" w:space="0" w:color="auto"/>
              <w:bottom w:val="single" w:sz="6" w:space="0" w:color="auto"/>
              <w:right w:val="single" w:sz="6" w:space="0" w:color="auto"/>
            </w:tcBorders>
          </w:tcPr>
          <w:p w14:paraId="3C0EE605"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180" w:type="dxa"/>
            <w:tcBorders>
              <w:top w:val="single" w:sz="6" w:space="0" w:color="auto"/>
              <w:left w:val="single" w:sz="6" w:space="0" w:color="auto"/>
              <w:bottom w:val="single" w:sz="6" w:space="0" w:color="auto"/>
              <w:right w:val="single" w:sz="6" w:space="0" w:color="auto"/>
            </w:tcBorders>
          </w:tcPr>
          <w:p w14:paraId="229B2DA7"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180" w:type="dxa"/>
            <w:tcBorders>
              <w:top w:val="single" w:sz="6" w:space="0" w:color="auto"/>
              <w:left w:val="single" w:sz="6" w:space="0" w:color="auto"/>
              <w:bottom w:val="single" w:sz="6" w:space="0" w:color="auto"/>
              <w:right w:val="single" w:sz="6" w:space="0" w:color="auto"/>
            </w:tcBorders>
          </w:tcPr>
          <w:p w14:paraId="36331F5C"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180" w:type="dxa"/>
            <w:tcBorders>
              <w:top w:val="single" w:sz="6" w:space="0" w:color="auto"/>
              <w:left w:val="single" w:sz="6" w:space="0" w:color="auto"/>
              <w:bottom w:val="single" w:sz="6" w:space="0" w:color="auto"/>
              <w:right w:val="single" w:sz="6" w:space="0" w:color="auto"/>
            </w:tcBorders>
          </w:tcPr>
          <w:p w14:paraId="6246CF08"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260" w:type="dxa"/>
            <w:tcBorders>
              <w:top w:val="single" w:sz="6" w:space="0" w:color="auto"/>
              <w:left w:val="single" w:sz="6" w:space="0" w:color="auto"/>
              <w:bottom w:val="single" w:sz="6" w:space="0" w:color="auto"/>
              <w:right w:val="double" w:sz="6" w:space="0" w:color="auto"/>
            </w:tcBorders>
          </w:tcPr>
          <w:p w14:paraId="5181521A"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13353B" w:rsidRPr="002F49A6" w14:paraId="596BF003" w14:textId="77777777" w:rsidTr="0013353B">
        <w:tc>
          <w:tcPr>
            <w:tcW w:w="3732" w:type="dxa"/>
            <w:tcBorders>
              <w:top w:val="single" w:sz="6" w:space="0" w:color="auto"/>
              <w:left w:val="double" w:sz="6" w:space="0" w:color="auto"/>
              <w:bottom w:val="single" w:sz="6" w:space="0" w:color="auto"/>
              <w:right w:val="single" w:sz="6" w:space="0" w:color="auto"/>
            </w:tcBorders>
          </w:tcPr>
          <w:p w14:paraId="1443F40E"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2F49A6">
              <w:rPr>
                <w:rFonts w:ascii="Times New Roman" w:eastAsiaTheme="minorEastAsia" w:hAnsi="Times New Roman" w:cs="Times New Roman"/>
                <w:kern w:val="0"/>
                <w:lang w:eastAsia="ru-RU"/>
              </w:rPr>
              <w:t>до корректировок</w:t>
            </w:r>
          </w:p>
        </w:tc>
        <w:tc>
          <w:tcPr>
            <w:tcW w:w="720" w:type="dxa"/>
            <w:tcBorders>
              <w:top w:val="single" w:sz="6" w:space="0" w:color="auto"/>
              <w:left w:val="single" w:sz="6" w:space="0" w:color="auto"/>
              <w:bottom w:val="single" w:sz="6" w:space="0" w:color="auto"/>
              <w:right w:val="single" w:sz="6" w:space="0" w:color="auto"/>
            </w:tcBorders>
          </w:tcPr>
          <w:p w14:paraId="0DF67403" w14:textId="77777777" w:rsidR="0013353B" w:rsidRPr="002F49A6"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2F49A6">
              <w:rPr>
                <w:rFonts w:ascii="Times New Roman" w:eastAsiaTheme="minorEastAsia" w:hAnsi="Times New Roman" w:cs="Times New Roman"/>
                <w:kern w:val="0"/>
                <w:lang w:eastAsia="ru-RU"/>
              </w:rPr>
              <w:t>3402</w:t>
            </w:r>
          </w:p>
        </w:tc>
        <w:tc>
          <w:tcPr>
            <w:tcW w:w="1180" w:type="dxa"/>
            <w:tcBorders>
              <w:top w:val="single" w:sz="6" w:space="0" w:color="auto"/>
              <w:left w:val="single" w:sz="6" w:space="0" w:color="auto"/>
              <w:bottom w:val="single" w:sz="6" w:space="0" w:color="auto"/>
              <w:right w:val="single" w:sz="6" w:space="0" w:color="auto"/>
            </w:tcBorders>
          </w:tcPr>
          <w:p w14:paraId="42CD5009"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180" w:type="dxa"/>
            <w:tcBorders>
              <w:top w:val="single" w:sz="6" w:space="0" w:color="auto"/>
              <w:left w:val="single" w:sz="6" w:space="0" w:color="auto"/>
              <w:bottom w:val="single" w:sz="6" w:space="0" w:color="auto"/>
              <w:right w:val="single" w:sz="6" w:space="0" w:color="auto"/>
            </w:tcBorders>
          </w:tcPr>
          <w:p w14:paraId="598444E8"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180" w:type="dxa"/>
            <w:tcBorders>
              <w:top w:val="single" w:sz="6" w:space="0" w:color="auto"/>
              <w:left w:val="single" w:sz="6" w:space="0" w:color="auto"/>
              <w:bottom w:val="single" w:sz="6" w:space="0" w:color="auto"/>
              <w:right w:val="single" w:sz="6" w:space="0" w:color="auto"/>
            </w:tcBorders>
          </w:tcPr>
          <w:p w14:paraId="425457BD"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260" w:type="dxa"/>
            <w:tcBorders>
              <w:top w:val="single" w:sz="6" w:space="0" w:color="auto"/>
              <w:left w:val="single" w:sz="6" w:space="0" w:color="auto"/>
              <w:bottom w:val="single" w:sz="6" w:space="0" w:color="auto"/>
              <w:right w:val="double" w:sz="6" w:space="0" w:color="auto"/>
            </w:tcBorders>
          </w:tcPr>
          <w:p w14:paraId="38B6D73C"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13353B" w:rsidRPr="002F49A6" w14:paraId="2906BD78" w14:textId="77777777" w:rsidTr="0013353B">
        <w:tc>
          <w:tcPr>
            <w:tcW w:w="3732" w:type="dxa"/>
            <w:tcBorders>
              <w:top w:val="single" w:sz="6" w:space="0" w:color="auto"/>
              <w:left w:val="double" w:sz="6" w:space="0" w:color="auto"/>
              <w:bottom w:val="single" w:sz="6" w:space="0" w:color="auto"/>
              <w:right w:val="single" w:sz="6" w:space="0" w:color="auto"/>
            </w:tcBorders>
          </w:tcPr>
          <w:p w14:paraId="1CE38D6A"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2F49A6">
              <w:rPr>
                <w:rFonts w:ascii="Times New Roman" w:eastAsiaTheme="minorEastAsia" w:hAnsi="Times New Roman" w:cs="Times New Roman"/>
                <w:kern w:val="0"/>
                <w:lang w:eastAsia="ru-RU"/>
              </w:rPr>
              <w:t>корректировка в связи с:</w:t>
            </w:r>
          </w:p>
        </w:tc>
        <w:tc>
          <w:tcPr>
            <w:tcW w:w="720" w:type="dxa"/>
            <w:tcBorders>
              <w:top w:val="single" w:sz="6" w:space="0" w:color="auto"/>
              <w:left w:val="single" w:sz="6" w:space="0" w:color="auto"/>
              <w:bottom w:val="single" w:sz="6" w:space="0" w:color="auto"/>
              <w:right w:val="single" w:sz="6" w:space="0" w:color="auto"/>
            </w:tcBorders>
          </w:tcPr>
          <w:p w14:paraId="60B4EBAE"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180" w:type="dxa"/>
            <w:tcBorders>
              <w:top w:val="single" w:sz="6" w:space="0" w:color="auto"/>
              <w:left w:val="single" w:sz="6" w:space="0" w:color="auto"/>
              <w:bottom w:val="single" w:sz="6" w:space="0" w:color="auto"/>
              <w:right w:val="single" w:sz="6" w:space="0" w:color="auto"/>
            </w:tcBorders>
          </w:tcPr>
          <w:p w14:paraId="17C259B1"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180" w:type="dxa"/>
            <w:tcBorders>
              <w:top w:val="single" w:sz="6" w:space="0" w:color="auto"/>
              <w:left w:val="single" w:sz="6" w:space="0" w:color="auto"/>
              <w:bottom w:val="single" w:sz="6" w:space="0" w:color="auto"/>
              <w:right w:val="single" w:sz="6" w:space="0" w:color="auto"/>
            </w:tcBorders>
          </w:tcPr>
          <w:p w14:paraId="15F788DC"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180" w:type="dxa"/>
            <w:tcBorders>
              <w:top w:val="single" w:sz="6" w:space="0" w:color="auto"/>
              <w:left w:val="single" w:sz="6" w:space="0" w:color="auto"/>
              <w:bottom w:val="single" w:sz="6" w:space="0" w:color="auto"/>
              <w:right w:val="single" w:sz="6" w:space="0" w:color="auto"/>
            </w:tcBorders>
          </w:tcPr>
          <w:p w14:paraId="544A242E"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260" w:type="dxa"/>
            <w:tcBorders>
              <w:top w:val="single" w:sz="6" w:space="0" w:color="auto"/>
              <w:left w:val="single" w:sz="6" w:space="0" w:color="auto"/>
              <w:bottom w:val="single" w:sz="6" w:space="0" w:color="auto"/>
              <w:right w:val="double" w:sz="6" w:space="0" w:color="auto"/>
            </w:tcBorders>
          </w:tcPr>
          <w:p w14:paraId="3B5AE4C2"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13353B" w:rsidRPr="002F49A6" w14:paraId="3E877639" w14:textId="77777777" w:rsidTr="0013353B">
        <w:tc>
          <w:tcPr>
            <w:tcW w:w="3732" w:type="dxa"/>
            <w:tcBorders>
              <w:top w:val="single" w:sz="6" w:space="0" w:color="auto"/>
              <w:left w:val="double" w:sz="6" w:space="0" w:color="auto"/>
              <w:bottom w:val="single" w:sz="6" w:space="0" w:color="auto"/>
              <w:right w:val="single" w:sz="6" w:space="0" w:color="auto"/>
            </w:tcBorders>
          </w:tcPr>
          <w:p w14:paraId="029F7A04"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2F49A6">
              <w:rPr>
                <w:rFonts w:ascii="Times New Roman" w:eastAsiaTheme="minorEastAsia" w:hAnsi="Times New Roman" w:cs="Times New Roman"/>
                <w:kern w:val="0"/>
                <w:lang w:eastAsia="ru-RU"/>
              </w:rPr>
              <w:t>изменением учетной политики</w:t>
            </w:r>
          </w:p>
        </w:tc>
        <w:tc>
          <w:tcPr>
            <w:tcW w:w="720" w:type="dxa"/>
            <w:tcBorders>
              <w:top w:val="single" w:sz="6" w:space="0" w:color="auto"/>
              <w:left w:val="single" w:sz="6" w:space="0" w:color="auto"/>
              <w:bottom w:val="single" w:sz="6" w:space="0" w:color="auto"/>
              <w:right w:val="single" w:sz="6" w:space="0" w:color="auto"/>
            </w:tcBorders>
          </w:tcPr>
          <w:p w14:paraId="3B18A1A0" w14:textId="77777777" w:rsidR="0013353B" w:rsidRPr="002F49A6"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2F49A6">
              <w:rPr>
                <w:rFonts w:ascii="Times New Roman" w:eastAsiaTheme="minorEastAsia" w:hAnsi="Times New Roman" w:cs="Times New Roman"/>
                <w:kern w:val="0"/>
                <w:lang w:eastAsia="ru-RU"/>
              </w:rPr>
              <w:t>3412</w:t>
            </w:r>
          </w:p>
        </w:tc>
        <w:tc>
          <w:tcPr>
            <w:tcW w:w="1180" w:type="dxa"/>
            <w:tcBorders>
              <w:top w:val="single" w:sz="6" w:space="0" w:color="auto"/>
              <w:left w:val="single" w:sz="6" w:space="0" w:color="auto"/>
              <w:bottom w:val="single" w:sz="6" w:space="0" w:color="auto"/>
              <w:right w:val="single" w:sz="6" w:space="0" w:color="auto"/>
            </w:tcBorders>
          </w:tcPr>
          <w:p w14:paraId="3AFD5D7B"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180" w:type="dxa"/>
            <w:tcBorders>
              <w:top w:val="single" w:sz="6" w:space="0" w:color="auto"/>
              <w:left w:val="single" w:sz="6" w:space="0" w:color="auto"/>
              <w:bottom w:val="single" w:sz="6" w:space="0" w:color="auto"/>
              <w:right w:val="single" w:sz="6" w:space="0" w:color="auto"/>
            </w:tcBorders>
          </w:tcPr>
          <w:p w14:paraId="24F806CF"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180" w:type="dxa"/>
            <w:tcBorders>
              <w:top w:val="single" w:sz="6" w:space="0" w:color="auto"/>
              <w:left w:val="single" w:sz="6" w:space="0" w:color="auto"/>
              <w:bottom w:val="single" w:sz="6" w:space="0" w:color="auto"/>
              <w:right w:val="single" w:sz="6" w:space="0" w:color="auto"/>
            </w:tcBorders>
          </w:tcPr>
          <w:p w14:paraId="5A2A05D8"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260" w:type="dxa"/>
            <w:tcBorders>
              <w:top w:val="single" w:sz="6" w:space="0" w:color="auto"/>
              <w:left w:val="single" w:sz="6" w:space="0" w:color="auto"/>
              <w:bottom w:val="single" w:sz="6" w:space="0" w:color="auto"/>
              <w:right w:val="double" w:sz="6" w:space="0" w:color="auto"/>
            </w:tcBorders>
          </w:tcPr>
          <w:p w14:paraId="192F16B9"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13353B" w:rsidRPr="002F49A6" w14:paraId="2E13A012" w14:textId="77777777" w:rsidTr="0013353B">
        <w:tc>
          <w:tcPr>
            <w:tcW w:w="3732" w:type="dxa"/>
            <w:tcBorders>
              <w:top w:val="single" w:sz="6" w:space="0" w:color="auto"/>
              <w:left w:val="double" w:sz="6" w:space="0" w:color="auto"/>
              <w:bottom w:val="single" w:sz="6" w:space="0" w:color="auto"/>
              <w:right w:val="single" w:sz="6" w:space="0" w:color="auto"/>
            </w:tcBorders>
          </w:tcPr>
          <w:p w14:paraId="6DCF3954"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2F49A6">
              <w:rPr>
                <w:rFonts w:ascii="Times New Roman" w:eastAsiaTheme="minorEastAsia" w:hAnsi="Times New Roman" w:cs="Times New Roman"/>
                <w:kern w:val="0"/>
                <w:lang w:eastAsia="ru-RU"/>
              </w:rPr>
              <w:t>исправлением ошибок</w:t>
            </w:r>
          </w:p>
        </w:tc>
        <w:tc>
          <w:tcPr>
            <w:tcW w:w="720" w:type="dxa"/>
            <w:tcBorders>
              <w:top w:val="single" w:sz="6" w:space="0" w:color="auto"/>
              <w:left w:val="single" w:sz="6" w:space="0" w:color="auto"/>
              <w:bottom w:val="single" w:sz="6" w:space="0" w:color="auto"/>
              <w:right w:val="single" w:sz="6" w:space="0" w:color="auto"/>
            </w:tcBorders>
          </w:tcPr>
          <w:p w14:paraId="41D73670" w14:textId="77777777" w:rsidR="0013353B" w:rsidRPr="002F49A6"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2F49A6">
              <w:rPr>
                <w:rFonts w:ascii="Times New Roman" w:eastAsiaTheme="minorEastAsia" w:hAnsi="Times New Roman" w:cs="Times New Roman"/>
                <w:kern w:val="0"/>
                <w:lang w:eastAsia="ru-RU"/>
              </w:rPr>
              <w:t>3422</w:t>
            </w:r>
          </w:p>
        </w:tc>
        <w:tc>
          <w:tcPr>
            <w:tcW w:w="1180" w:type="dxa"/>
            <w:tcBorders>
              <w:top w:val="single" w:sz="6" w:space="0" w:color="auto"/>
              <w:left w:val="single" w:sz="6" w:space="0" w:color="auto"/>
              <w:bottom w:val="single" w:sz="6" w:space="0" w:color="auto"/>
              <w:right w:val="single" w:sz="6" w:space="0" w:color="auto"/>
            </w:tcBorders>
          </w:tcPr>
          <w:p w14:paraId="78504851"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180" w:type="dxa"/>
            <w:tcBorders>
              <w:top w:val="single" w:sz="6" w:space="0" w:color="auto"/>
              <w:left w:val="single" w:sz="6" w:space="0" w:color="auto"/>
              <w:bottom w:val="single" w:sz="6" w:space="0" w:color="auto"/>
              <w:right w:val="single" w:sz="6" w:space="0" w:color="auto"/>
            </w:tcBorders>
          </w:tcPr>
          <w:p w14:paraId="3AF33F44"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180" w:type="dxa"/>
            <w:tcBorders>
              <w:top w:val="single" w:sz="6" w:space="0" w:color="auto"/>
              <w:left w:val="single" w:sz="6" w:space="0" w:color="auto"/>
              <w:bottom w:val="single" w:sz="6" w:space="0" w:color="auto"/>
              <w:right w:val="single" w:sz="6" w:space="0" w:color="auto"/>
            </w:tcBorders>
          </w:tcPr>
          <w:p w14:paraId="20CEE6A7"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260" w:type="dxa"/>
            <w:tcBorders>
              <w:top w:val="single" w:sz="6" w:space="0" w:color="auto"/>
              <w:left w:val="single" w:sz="6" w:space="0" w:color="auto"/>
              <w:bottom w:val="single" w:sz="6" w:space="0" w:color="auto"/>
              <w:right w:val="double" w:sz="6" w:space="0" w:color="auto"/>
            </w:tcBorders>
          </w:tcPr>
          <w:p w14:paraId="3C734B11"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13353B" w:rsidRPr="002F49A6" w14:paraId="6BB7A7A5" w14:textId="77777777" w:rsidTr="0013353B">
        <w:tc>
          <w:tcPr>
            <w:tcW w:w="3732" w:type="dxa"/>
            <w:tcBorders>
              <w:top w:val="single" w:sz="6" w:space="0" w:color="auto"/>
              <w:left w:val="double" w:sz="6" w:space="0" w:color="auto"/>
              <w:bottom w:val="double" w:sz="6" w:space="0" w:color="auto"/>
              <w:right w:val="single" w:sz="6" w:space="0" w:color="auto"/>
            </w:tcBorders>
          </w:tcPr>
          <w:p w14:paraId="41F0A4A9"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2F49A6">
              <w:rPr>
                <w:rFonts w:ascii="Times New Roman" w:eastAsiaTheme="minorEastAsia" w:hAnsi="Times New Roman" w:cs="Times New Roman"/>
                <w:kern w:val="0"/>
                <w:lang w:eastAsia="ru-RU"/>
              </w:rPr>
              <w:t>после корректировок</w:t>
            </w:r>
          </w:p>
        </w:tc>
        <w:tc>
          <w:tcPr>
            <w:tcW w:w="720" w:type="dxa"/>
            <w:tcBorders>
              <w:top w:val="single" w:sz="6" w:space="0" w:color="auto"/>
              <w:left w:val="single" w:sz="6" w:space="0" w:color="auto"/>
              <w:bottom w:val="double" w:sz="6" w:space="0" w:color="auto"/>
              <w:right w:val="single" w:sz="6" w:space="0" w:color="auto"/>
            </w:tcBorders>
          </w:tcPr>
          <w:p w14:paraId="47E9C43B" w14:textId="77777777" w:rsidR="0013353B" w:rsidRPr="002F49A6"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2F49A6">
              <w:rPr>
                <w:rFonts w:ascii="Times New Roman" w:eastAsiaTheme="minorEastAsia" w:hAnsi="Times New Roman" w:cs="Times New Roman"/>
                <w:kern w:val="0"/>
                <w:lang w:eastAsia="ru-RU"/>
              </w:rPr>
              <w:t>3502</w:t>
            </w:r>
          </w:p>
        </w:tc>
        <w:tc>
          <w:tcPr>
            <w:tcW w:w="1180" w:type="dxa"/>
            <w:tcBorders>
              <w:top w:val="single" w:sz="6" w:space="0" w:color="auto"/>
              <w:left w:val="single" w:sz="6" w:space="0" w:color="auto"/>
              <w:bottom w:val="double" w:sz="6" w:space="0" w:color="auto"/>
              <w:right w:val="single" w:sz="6" w:space="0" w:color="auto"/>
            </w:tcBorders>
          </w:tcPr>
          <w:p w14:paraId="6E19E74B"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180" w:type="dxa"/>
            <w:tcBorders>
              <w:top w:val="single" w:sz="6" w:space="0" w:color="auto"/>
              <w:left w:val="single" w:sz="6" w:space="0" w:color="auto"/>
              <w:bottom w:val="double" w:sz="6" w:space="0" w:color="auto"/>
              <w:right w:val="single" w:sz="6" w:space="0" w:color="auto"/>
            </w:tcBorders>
          </w:tcPr>
          <w:p w14:paraId="72CB1C9B"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180" w:type="dxa"/>
            <w:tcBorders>
              <w:top w:val="single" w:sz="6" w:space="0" w:color="auto"/>
              <w:left w:val="single" w:sz="6" w:space="0" w:color="auto"/>
              <w:bottom w:val="double" w:sz="6" w:space="0" w:color="auto"/>
              <w:right w:val="single" w:sz="6" w:space="0" w:color="auto"/>
            </w:tcBorders>
          </w:tcPr>
          <w:p w14:paraId="751569F4"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260" w:type="dxa"/>
            <w:tcBorders>
              <w:top w:val="single" w:sz="6" w:space="0" w:color="auto"/>
              <w:left w:val="single" w:sz="6" w:space="0" w:color="auto"/>
              <w:bottom w:val="double" w:sz="6" w:space="0" w:color="auto"/>
              <w:right w:val="double" w:sz="6" w:space="0" w:color="auto"/>
            </w:tcBorders>
          </w:tcPr>
          <w:p w14:paraId="518EBB63"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bl>
    <w:p w14:paraId="7FA7473E"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p w14:paraId="4F6521B7"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bl>
      <w:tblPr>
        <w:tblW w:w="0" w:type="auto"/>
        <w:tblLayout w:type="fixed"/>
        <w:tblCellMar>
          <w:left w:w="72" w:type="dxa"/>
          <w:right w:w="72" w:type="dxa"/>
        </w:tblCellMar>
        <w:tblLook w:val="0000" w:firstRow="0" w:lastRow="0" w:firstColumn="0" w:lastColumn="0" w:noHBand="0" w:noVBand="0"/>
      </w:tblPr>
      <w:tblGrid>
        <w:gridCol w:w="4012"/>
        <w:gridCol w:w="820"/>
        <w:gridCol w:w="1460"/>
        <w:gridCol w:w="1460"/>
        <w:gridCol w:w="1500"/>
      </w:tblGrid>
      <w:tr w:rsidR="0013353B" w:rsidRPr="002F49A6" w14:paraId="1107FC4B" w14:textId="77777777" w:rsidTr="0013353B">
        <w:tc>
          <w:tcPr>
            <w:tcW w:w="9252" w:type="dxa"/>
            <w:gridSpan w:val="5"/>
            <w:tcBorders>
              <w:top w:val="double" w:sz="6" w:space="0" w:color="auto"/>
              <w:left w:val="double" w:sz="6" w:space="0" w:color="auto"/>
              <w:bottom w:val="single" w:sz="6" w:space="0" w:color="auto"/>
              <w:right w:val="double" w:sz="6" w:space="0" w:color="auto"/>
            </w:tcBorders>
          </w:tcPr>
          <w:p w14:paraId="75CB3D9F" w14:textId="77777777" w:rsidR="0013353B" w:rsidRPr="002F49A6"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2F49A6">
              <w:rPr>
                <w:rFonts w:ascii="Times New Roman" w:eastAsiaTheme="minorEastAsia" w:hAnsi="Times New Roman" w:cs="Times New Roman"/>
                <w:kern w:val="0"/>
                <w:lang w:eastAsia="ru-RU"/>
              </w:rPr>
              <w:t>Справки</w:t>
            </w:r>
          </w:p>
        </w:tc>
      </w:tr>
      <w:tr w:rsidR="002058AD" w:rsidRPr="002F49A6" w14:paraId="5720D132" w14:textId="77777777" w:rsidTr="0013353B">
        <w:tc>
          <w:tcPr>
            <w:tcW w:w="4012" w:type="dxa"/>
            <w:tcBorders>
              <w:top w:val="single" w:sz="6" w:space="0" w:color="auto"/>
              <w:left w:val="double" w:sz="6" w:space="0" w:color="auto"/>
              <w:bottom w:val="single" w:sz="6" w:space="0" w:color="auto"/>
              <w:right w:val="single" w:sz="6" w:space="0" w:color="auto"/>
            </w:tcBorders>
          </w:tcPr>
          <w:p w14:paraId="7A6682B6" w14:textId="77777777" w:rsidR="002058AD" w:rsidRPr="002F49A6" w:rsidRDefault="002058AD"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2F49A6">
              <w:rPr>
                <w:rFonts w:ascii="Times New Roman" w:eastAsiaTheme="minorEastAsia" w:hAnsi="Times New Roman" w:cs="Times New Roman"/>
                <w:kern w:val="0"/>
                <w:lang w:eastAsia="ru-RU"/>
              </w:rPr>
              <w:t>Наименование показателя</w:t>
            </w:r>
          </w:p>
        </w:tc>
        <w:tc>
          <w:tcPr>
            <w:tcW w:w="820" w:type="dxa"/>
            <w:tcBorders>
              <w:top w:val="single" w:sz="6" w:space="0" w:color="auto"/>
              <w:left w:val="single" w:sz="6" w:space="0" w:color="auto"/>
              <w:bottom w:val="single" w:sz="6" w:space="0" w:color="auto"/>
              <w:right w:val="single" w:sz="6" w:space="0" w:color="auto"/>
            </w:tcBorders>
          </w:tcPr>
          <w:p w14:paraId="49B18C88" w14:textId="77777777" w:rsidR="002058AD" w:rsidRPr="002F49A6" w:rsidRDefault="002058AD"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2F49A6">
              <w:rPr>
                <w:rFonts w:ascii="Times New Roman" w:eastAsiaTheme="minorEastAsia" w:hAnsi="Times New Roman" w:cs="Times New Roman"/>
                <w:kern w:val="0"/>
                <w:lang w:eastAsia="ru-RU"/>
              </w:rPr>
              <w:t>Код</w:t>
            </w:r>
          </w:p>
        </w:tc>
        <w:tc>
          <w:tcPr>
            <w:tcW w:w="1460" w:type="dxa"/>
            <w:tcBorders>
              <w:top w:val="single" w:sz="6" w:space="0" w:color="auto"/>
              <w:left w:val="single" w:sz="6" w:space="0" w:color="auto"/>
              <w:bottom w:val="single" w:sz="6" w:space="0" w:color="auto"/>
              <w:right w:val="single" w:sz="6" w:space="0" w:color="auto"/>
            </w:tcBorders>
          </w:tcPr>
          <w:p w14:paraId="3B692688" w14:textId="77777777" w:rsidR="002058AD" w:rsidRPr="002F49A6" w:rsidRDefault="002058AD" w:rsidP="002505B9">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2F49A6">
              <w:rPr>
                <w:rFonts w:ascii="Times New Roman" w:eastAsiaTheme="minorEastAsia" w:hAnsi="Times New Roman" w:cs="Times New Roman"/>
                <w:kern w:val="0"/>
                <w:lang w:eastAsia="ru-RU"/>
              </w:rPr>
              <w:t>На 31.12.2019 г.</w:t>
            </w:r>
          </w:p>
        </w:tc>
        <w:tc>
          <w:tcPr>
            <w:tcW w:w="1460" w:type="dxa"/>
            <w:tcBorders>
              <w:top w:val="single" w:sz="6" w:space="0" w:color="auto"/>
              <w:left w:val="single" w:sz="6" w:space="0" w:color="auto"/>
              <w:bottom w:val="single" w:sz="6" w:space="0" w:color="auto"/>
              <w:right w:val="single" w:sz="6" w:space="0" w:color="auto"/>
            </w:tcBorders>
          </w:tcPr>
          <w:p w14:paraId="4BF8032D" w14:textId="77777777" w:rsidR="002058AD" w:rsidRPr="002F49A6" w:rsidRDefault="002058AD" w:rsidP="002505B9">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2F49A6">
              <w:rPr>
                <w:rFonts w:ascii="Times New Roman" w:eastAsiaTheme="minorEastAsia" w:hAnsi="Times New Roman" w:cs="Times New Roman"/>
                <w:kern w:val="0"/>
                <w:lang w:eastAsia="ru-RU"/>
              </w:rPr>
              <w:t>На 31.12.2018 г.</w:t>
            </w:r>
          </w:p>
        </w:tc>
        <w:tc>
          <w:tcPr>
            <w:tcW w:w="1500" w:type="dxa"/>
            <w:tcBorders>
              <w:top w:val="single" w:sz="6" w:space="0" w:color="auto"/>
              <w:left w:val="single" w:sz="6" w:space="0" w:color="auto"/>
              <w:bottom w:val="single" w:sz="6" w:space="0" w:color="auto"/>
              <w:right w:val="double" w:sz="6" w:space="0" w:color="auto"/>
            </w:tcBorders>
          </w:tcPr>
          <w:p w14:paraId="049EB20A" w14:textId="77777777" w:rsidR="002058AD" w:rsidRPr="002F49A6" w:rsidRDefault="002058AD" w:rsidP="002505B9">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2F49A6">
              <w:rPr>
                <w:rFonts w:ascii="Times New Roman" w:eastAsiaTheme="minorEastAsia" w:hAnsi="Times New Roman" w:cs="Times New Roman"/>
                <w:kern w:val="0"/>
                <w:lang w:eastAsia="ru-RU"/>
              </w:rPr>
              <w:t>На 31.12.2017 г.</w:t>
            </w:r>
          </w:p>
        </w:tc>
      </w:tr>
      <w:tr w:rsidR="0013353B" w:rsidRPr="002F49A6" w14:paraId="1F58076C" w14:textId="77777777" w:rsidTr="0013353B">
        <w:tc>
          <w:tcPr>
            <w:tcW w:w="4012" w:type="dxa"/>
            <w:tcBorders>
              <w:top w:val="single" w:sz="6" w:space="0" w:color="auto"/>
              <w:left w:val="double" w:sz="6" w:space="0" w:color="auto"/>
              <w:bottom w:val="single" w:sz="6" w:space="0" w:color="auto"/>
              <w:right w:val="single" w:sz="6" w:space="0" w:color="auto"/>
            </w:tcBorders>
          </w:tcPr>
          <w:p w14:paraId="21064169" w14:textId="77777777" w:rsidR="0013353B" w:rsidRPr="002F49A6"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2F49A6">
              <w:rPr>
                <w:rFonts w:ascii="Times New Roman" w:eastAsiaTheme="minorEastAsia" w:hAnsi="Times New Roman" w:cs="Times New Roman"/>
                <w:kern w:val="0"/>
                <w:lang w:eastAsia="ru-RU"/>
              </w:rPr>
              <w:t>1</w:t>
            </w:r>
          </w:p>
        </w:tc>
        <w:tc>
          <w:tcPr>
            <w:tcW w:w="820" w:type="dxa"/>
            <w:tcBorders>
              <w:top w:val="single" w:sz="6" w:space="0" w:color="auto"/>
              <w:left w:val="single" w:sz="6" w:space="0" w:color="auto"/>
              <w:bottom w:val="single" w:sz="6" w:space="0" w:color="auto"/>
              <w:right w:val="single" w:sz="6" w:space="0" w:color="auto"/>
            </w:tcBorders>
          </w:tcPr>
          <w:p w14:paraId="08080F3F" w14:textId="77777777" w:rsidR="0013353B" w:rsidRPr="002F49A6"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2F49A6">
              <w:rPr>
                <w:rFonts w:ascii="Times New Roman" w:eastAsiaTheme="minorEastAsia" w:hAnsi="Times New Roman" w:cs="Times New Roman"/>
                <w:kern w:val="0"/>
                <w:lang w:eastAsia="ru-RU"/>
              </w:rPr>
              <w:t>2</w:t>
            </w:r>
          </w:p>
        </w:tc>
        <w:tc>
          <w:tcPr>
            <w:tcW w:w="1460" w:type="dxa"/>
            <w:tcBorders>
              <w:top w:val="single" w:sz="6" w:space="0" w:color="auto"/>
              <w:left w:val="single" w:sz="6" w:space="0" w:color="auto"/>
              <w:bottom w:val="single" w:sz="6" w:space="0" w:color="auto"/>
              <w:right w:val="single" w:sz="6" w:space="0" w:color="auto"/>
            </w:tcBorders>
          </w:tcPr>
          <w:p w14:paraId="383D9CE8" w14:textId="77777777" w:rsidR="0013353B" w:rsidRPr="002F49A6"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2F49A6">
              <w:rPr>
                <w:rFonts w:ascii="Times New Roman" w:eastAsiaTheme="minorEastAsia" w:hAnsi="Times New Roman" w:cs="Times New Roman"/>
                <w:kern w:val="0"/>
                <w:lang w:eastAsia="ru-RU"/>
              </w:rPr>
              <w:t>3</w:t>
            </w:r>
          </w:p>
        </w:tc>
        <w:tc>
          <w:tcPr>
            <w:tcW w:w="1460" w:type="dxa"/>
            <w:tcBorders>
              <w:top w:val="single" w:sz="6" w:space="0" w:color="auto"/>
              <w:left w:val="single" w:sz="6" w:space="0" w:color="auto"/>
              <w:bottom w:val="single" w:sz="6" w:space="0" w:color="auto"/>
              <w:right w:val="single" w:sz="6" w:space="0" w:color="auto"/>
            </w:tcBorders>
          </w:tcPr>
          <w:p w14:paraId="2EB952E3" w14:textId="77777777" w:rsidR="0013353B" w:rsidRPr="002F49A6"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2F49A6">
              <w:rPr>
                <w:rFonts w:ascii="Times New Roman" w:eastAsiaTheme="minorEastAsia" w:hAnsi="Times New Roman" w:cs="Times New Roman"/>
                <w:kern w:val="0"/>
                <w:lang w:eastAsia="ru-RU"/>
              </w:rPr>
              <w:t>4</w:t>
            </w:r>
          </w:p>
        </w:tc>
        <w:tc>
          <w:tcPr>
            <w:tcW w:w="1500" w:type="dxa"/>
            <w:tcBorders>
              <w:top w:val="single" w:sz="6" w:space="0" w:color="auto"/>
              <w:left w:val="single" w:sz="6" w:space="0" w:color="auto"/>
              <w:bottom w:val="single" w:sz="6" w:space="0" w:color="auto"/>
              <w:right w:val="double" w:sz="6" w:space="0" w:color="auto"/>
            </w:tcBorders>
          </w:tcPr>
          <w:p w14:paraId="16ADA9CE" w14:textId="77777777" w:rsidR="0013353B" w:rsidRPr="002F49A6"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2F49A6">
              <w:rPr>
                <w:rFonts w:ascii="Times New Roman" w:eastAsiaTheme="minorEastAsia" w:hAnsi="Times New Roman" w:cs="Times New Roman"/>
                <w:kern w:val="0"/>
                <w:lang w:eastAsia="ru-RU"/>
              </w:rPr>
              <w:t>5</w:t>
            </w:r>
          </w:p>
        </w:tc>
      </w:tr>
      <w:tr w:rsidR="0013353B" w:rsidRPr="002F49A6" w14:paraId="4F589044" w14:textId="77777777" w:rsidTr="0013353B">
        <w:tc>
          <w:tcPr>
            <w:tcW w:w="4012" w:type="dxa"/>
            <w:tcBorders>
              <w:top w:val="single" w:sz="6" w:space="0" w:color="auto"/>
              <w:left w:val="double" w:sz="6" w:space="0" w:color="auto"/>
              <w:bottom w:val="double" w:sz="6" w:space="0" w:color="auto"/>
              <w:right w:val="single" w:sz="6" w:space="0" w:color="auto"/>
            </w:tcBorders>
          </w:tcPr>
          <w:p w14:paraId="0F218DEF"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2F49A6">
              <w:rPr>
                <w:rFonts w:ascii="Times New Roman" w:eastAsiaTheme="minorEastAsia" w:hAnsi="Times New Roman" w:cs="Times New Roman"/>
                <w:kern w:val="0"/>
                <w:lang w:eastAsia="ru-RU"/>
              </w:rPr>
              <w:t>Чистые активы</w:t>
            </w:r>
          </w:p>
        </w:tc>
        <w:tc>
          <w:tcPr>
            <w:tcW w:w="820" w:type="dxa"/>
            <w:tcBorders>
              <w:top w:val="single" w:sz="6" w:space="0" w:color="auto"/>
              <w:left w:val="single" w:sz="6" w:space="0" w:color="auto"/>
              <w:bottom w:val="double" w:sz="6" w:space="0" w:color="auto"/>
              <w:right w:val="single" w:sz="6" w:space="0" w:color="auto"/>
            </w:tcBorders>
          </w:tcPr>
          <w:p w14:paraId="154EB92F" w14:textId="77777777" w:rsidR="0013353B" w:rsidRPr="002F49A6"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2F49A6">
              <w:rPr>
                <w:rFonts w:ascii="Times New Roman" w:eastAsiaTheme="minorEastAsia" w:hAnsi="Times New Roman" w:cs="Times New Roman"/>
                <w:kern w:val="0"/>
                <w:lang w:eastAsia="ru-RU"/>
              </w:rPr>
              <w:t>3600</w:t>
            </w:r>
          </w:p>
        </w:tc>
        <w:tc>
          <w:tcPr>
            <w:tcW w:w="1460" w:type="dxa"/>
            <w:tcBorders>
              <w:top w:val="single" w:sz="6" w:space="0" w:color="auto"/>
              <w:left w:val="single" w:sz="6" w:space="0" w:color="auto"/>
              <w:bottom w:val="double" w:sz="6" w:space="0" w:color="auto"/>
              <w:right w:val="single" w:sz="6" w:space="0" w:color="auto"/>
            </w:tcBorders>
          </w:tcPr>
          <w:p w14:paraId="0822EBC3"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460" w:type="dxa"/>
            <w:tcBorders>
              <w:top w:val="single" w:sz="6" w:space="0" w:color="auto"/>
              <w:left w:val="single" w:sz="6" w:space="0" w:color="auto"/>
              <w:bottom w:val="double" w:sz="6" w:space="0" w:color="auto"/>
              <w:right w:val="single" w:sz="6" w:space="0" w:color="auto"/>
            </w:tcBorders>
          </w:tcPr>
          <w:p w14:paraId="3EBB4758"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500" w:type="dxa"/>
            <w:tcBorders>
              <w:top w:val="single" w:sz="6" w:space="0" w:color="auto"/>
              <w:left w:val="single" w:sz="6" w:space="0" w:color="auto"/>
              <w:bottom w:val="double" w:sz="6" w:space="0" w:color="auto"/>
              <w:right w:val="double" w:sz="6" w:space="0" w:color="auto"/>
            </w:tcBorders>
          </w:tcPr>
          <w:p w14:paraId="31ACDAF4"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bl>
    <w:p w14:paraId="13A36170"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p w14:paraId="7DDDCC44"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p w14:paraId="40F250F4" w14:textId="77777777" w:rsidR="0013353B" w:rsidRPr="002F49A6"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bCs/>
          <w:kern w:val="0"/>
          <w:lang w:eastAsia="ru-RU"/>
        </w:rPr>
      </w:pPr>
      <w:r w:rsidRPr="002F49A6">
        <w:rPr>
          <w:rFonts w:ascii="Times New Roman" w:eastAsiaTheme="minorEastAsia" w:hAnsi="Times New Roman" w:cs="Times New Roman"/>
          <w:bCs/>
          <w:kern w:val="0"/>
          <w:lang w:eastAsia="ru-RU"/>
        </w:rPr>
        <w:br w:type="page"/>
      </w:r>
      <w:r w:rsidRPr="002F49A6">
        <w:rPr>
          <w:rFonts w:ascii="Times New Roman" w:eastAsiaTheme="minorEastAsia" w:hAnsi="Times New Roman" w:cs="Times New Roman"/>
          <w:bCs/>
          <w:kern w:val="0"/>
          <w:lang w:eastAsia="ru-RU"/>
        </w:rPr>
        <w:lastRenderedPageBreak/>
        <w:t>Отчет о движении денежных средств</w:t>
      </w:r>
    </w:p>
    <w:p w14:paraId="2B186B0C" w14:textId="77777777" w:rsidR="0013353B" w:rsidRPr="002F49A6"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bCs/>
          <w:kern w:val="0"/>
          <w:lang w:eastAsia="ru-RU"/>
        </w:rPr>
      </w:pPr>
      <w:r w:rsidRPr="002F49A6">
        <w:rPr>
          <w:rFonts w:ascii="Times New Roman" w:eastAsiaTheme="minorEastAsia" w:hAnsi="Times New Roman" w:cs="Times New Roman"/>
          <w:bCs/>
          <w:kern w:val="0"/>
          <w:lang w:eastAsia="ru-RU"/>
        </w:rPr>
        <w:t>за 2019 г.</w:t>
      </w:r>
    </w:p>
    <w:tbl>
      <w:tblPr>
        <w:tblW w:w="0" w:type="auto"/>
        <w:tblLayout w:type="fixed"/>
        <w:tblCellMar>
          <w:left w:w="72" w:type="dxa"/>
          <w:right w:w="72" w:type="dxa"/>
        </w:tblCellMar>
        <w:tblLook w:val="0000" w:firstRow="0" w:lastRow="0" w:firstColumn="0" w:lastColumn="0" w:noHBand="0" w:noVBand="0"/>
      </w:tblPr>
      <w:tblGrid>
        <w:gridCol w:w="6112"/>
        <w:gridCol w:w="1560"/>
        <w:gridCol w:w="1580"/>
      </w:tblGrid>
      <w:tr w:rsidR="0013353B" w:rsidRPr="002F49A6" w14:paraId="680A7C1A" w14:textId="77777777" w:rsidTr="0013353B">
        <w:tc>
          <w:tcPr>
            <w:tcW w:w="6112" w:type="dxa"/>
            <w:tcBorders>
              <w:top w:val="nil"/>
              <w:left w:val="nil"/>
              <w:bottom w:val="nil"/>
              <w:right w:val="nil"/>
            </w:tcBorders>
          </w:tcPr>
          <w:p w14:paraId="62CF6CFF"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560" w:type="dxa"/>
            <w:tcBorders>
              <w:top w:val="nil"/>
              <w:left w:val="nil"/>
              <w:bottom w:val="nil"/>
              <w:right w:val="nil"/>
            </w:tcBorders>
          </w:tcPr>
          <w:p w14:paraId="4A9550F9"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580" w:type="dxa"/>
            <w:tcBorders>
              <w:top w:val="single" w:sz="6" w:space="0" w:color="auto"/>
              <w:left w:val="single" w:sz="6" w:space="0" w:color="auto"/>
              <w:bottom w:val="single" w:sz="6" w:space="0" w:color="auto"/>
              <w:right w:val="single" w:sz="6" w:space="0" w:color="auto"/>
            </w:tcBorders>
          </w:tcPr>
          <w:p w14:paraId="5D502E3B" w14:textId="77777777" w:rsidR="0013353B" w:rsidRPr="002F49A6"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2F49A6">
              <w:rPr>
                <w:rFonts w:ascii="Times New Roman" w:eastAsiaTheme="minorEastAsia" w:hAnsi="Times New Roman" w:cs="Times New Roman"/>
                <w:kern w:val="0"/>
                <w:lang w:eastAsia="ru-RU"/>
              </w:rPr>
              <w:t>Коды</w:t>
            </w:r>
          </w:p>
        </w:tc>
      </w:tr>
      <w:tr w:rsidR="0013353B" w:rsidRPr="002F49A6" w14:paraId="7AA10868" w14:textId="77777777" w:rsidTr="0013353B">
        <w:tc>
          <w:tcPr>
            <w:tcW w:w="7672" w:type="dxa"/>
            <w:gridSpan w:val="2"/>
            <w:tcBorders>
              <w:top w:val="nil"/>
              <w:left w:val="nil"/>
              <w:bottom w:val="nil"/>
              <w:right w:val="nil"/>
            </w:tcBorders>
          </w:tcPr>
          <w:p w14:paraId="7547D625" w14:textId="77777777" w:rsidR="0013353B" w:rsidRPr="002F49A6" w:rsidRDefault="0013353B" w:rsidP="0013353B">
            <w:pPr>
              <w:suppressAutoHyphens w:val="0"/>
              <w:autoSpaceDE w:val="0"/>
              <w:adjustRightInd w:val="0"/>
              <w:spacing w:after="0" w:line="240" w:lineRule="auto"/>
              <w:jc w:val="right"/>
              <w:textAlignment w:val="auto"/>
              <w:rPr>
                <w:rFonts w:ascii="Times New Roman" w:eastAsiaTheme="minorEastAsia" w:hAnsi="Times New Roman" w:cs="Times New Roman"/>
                <w:kern w:val="0"/>
                <w:lang w:eastAsia="ru-RU"/>
              </w:rPr>
            </w:pPr>
            <w:r w:rsidRPr="002F49A6">
              <w:rPr>
                <w:rFonts w:ascii="Times New Roman" w:eastAsiaTheme="minorEastAsia" w:hAnsi="Times New Roman" w:cs="Times New Roman"/>
                <w:kern w:val="0"/>
                <w:lang w:eastAsia="ru-RU"/>
              </w:rPr>
              <w:t>Форма № 4 по ОКУД</w:t>
            </w:r>
          </w:p>
        </w:tc>
        <w:tc>
          <w:tcPr>
            <w:tcW w:w="1580" w:type="dxa"/>
            <w:tcBorders>
              <w:top w:val="single" w:sz="6" w:space="0" w:color="auto"/>
              <w:left w:val="single" w:sz="6" w:space="0" w:color="auto"/>
              <w:bottom w:val="single" w:sz="6" w:space="0" w:color="auto"/>
              <w:right w:val="single" w:sz="6" w:space="0" w:color="auto"/>
            </w:tcBorders>
          </w:tcPr>
          <w:p w14:paraId="5FEF4E70" w14:textId="77777777" w:rsidR="0013353B" w:rsidRPr="002F49A6"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bCs/>
                <w:kern w:val="0"/>
                <w:lang w:eastAsia="ru-RU"/>
              </w:rPr>
            </w:pPr>
            <w:r w:rsidRPr="002F49A6">
              <w:rPr>
                <w:rFonts w:ascii="Times New Roman" w:eastAsiaTheme="minorEastAsia" w:hAnsi="Times New Roman" w:cs="Times New Roman"/>
                <w:bCs/>
                <w:kern w:val="0"/>
                <w:lang w:eastAsia="ru-RU"/>
              </w:rPr>
              <w:t>0710004</w:t>
            </w:r>
          </w:p>
        </w:tc>
      </w:tr>
      <w:tr w:rsidR="0013353B" w:rsidRPr="002F49A6" w14:paraId="57DCB3EC" w14:textId="77777777" w:rsidTr="0013353B">
        <w:tc>
          <w:tcPr>
            <w:tcW w:w="6112" w:type="dxa"/>
            <w:tcBorders>
              <w:top w:val="nil"/>
              <w:left w:val="nil"/>
              <w:bottom w:val="nil"/>
              <w:right w:val="nil"/>
            </w:tcBorders>
          </w:tcPr>
          <w:p w14:paraId="0ECC894D"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560" w:type="dxa"/>
            <w:tcBorders>
              <w:top w:val="nil"/>
              <w:left w:val="nil"/>
              <w:bottom w:val="nil"/>
              <w:right w:val="nil"/>
            </w:tcBorders>
          </w:tcPr>
          <w:p w14:paraId="57BC0AD7" w14:textId="77777777" w:rsidR="0013353B" w:rsidRPr="002F49A6" w:rsidRDefault="0013353B" w:rsidP="0013353B">
            <w:pPr>
              <w:suppressAutoHyphens w:val="0"/>
              <w:autoSpaceDE w:val="0"/>
              <w:adjustRightInd w:val="0"/>
              <w:spacing w:after="0" w:line="240" w:lineRule="auto"/>
              <w:jc w:val="right"/>
              <w:textAlignment w:val="auto"/>
              <w:rPr>
                <w:rFonts w:ascii="Times New Roman" w:eastAsiaTheme="minorEastAsia" w:hAnsi="Times New Roman" w:cs="Times New Roman"/>
                <w:kern w:val="0"/>
                <w:lang w:eastAsia="ru-RU"/>
              </w:rPr>
            </w:pPr>
            <w:r w:rsidRPr="002F49A6">
              <w:rPr>
                <w:rFonts w:ascii="Times New Roman" w:eastAsiaTheme="minorEastAsia" w:hAnsi="Times New Roman" w:cs="Times New Roman"/>
                <w:kern w:val="0"/>
                <w:lang w:eastAsia="ru-RU"/>
              </w:rPr>
              <w:t>Дата</w:t>
            </w:r>
          </w:p>
        </w:tc>
        <w:tc>
          <w:tcPr>
            <w:tcW w:w="1580" w:type="dxa"/>
            <w:tcBorders>
              <w:top w:val="single" w:sz="6" w:space="0" w:color="auto"/>
              <w:left w:val="single" w:sz="6" w:space="0" w:color="auto"/>
              <w:bottom w:val="single" w:sz="6" w:space="0" w:color="auto"/>
              <w:right w:val="single" w:sz="6" w:space="0" w:color="auto"/>
            </w:tcBorders>
          </w:tcPr>
          <w:p w14:paraId="63F8B8F6" w14:textId="77777777" w:rsidR="0013353B" w:rsidRPr="002F49A6"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bCs/>
                <w:kern w:val="0"/>
                <w:lang w:eastAsia="ru-RU"/>
              </w:rPr>
            </w:pPr>
            <w:r w:rsidRPr="002F49A6">
              <w:rPr>
                <w:rFonts w:ascii="Times New Roman" w:eastAsiaTheme="minorEastAsia" w:hAnsi="Times New Roman" w:cs="Times New Roman"/>
                <w:bCs/>
                <w:kern w:val="0"/>
                <w:lang w:eastAsia="ru-RU"/>
              </w:rPr>
              <w:t>31.12.2018</w:t>
            </w:r>
          </w:p>
        </w:tc>
      </w:tr>
      <w:tr w:rsidR="0013353B" w:rsidRPr="002F49A6" w14:paraId="41FFC6C7" w14:textId="77777777" w:rsidTr="0013353B">
        <w:tc>
          <w:tcPr>
            <w:tcW w:w="6112" w:type="dxa"/>
            <w:tcBorders>
              <w:top w:val="nil"/>
              <w:left w:val="nil"/>
              <w:bottom w:val="nil"/>
              <w:right w:val="nil"/>
            </w:tcBorders>
          </w:tcPr>
          <w:p w14:paraId="48EF368E"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bCs/>
                <w:kern w:val="0"/>
                <w:lang w:eastAsia="ru-RU"/>
              </w:rPr>
            </w:pPr>
            <w:r w:rsidRPr="002F49A6">
              <w:rPr>
                <w:rFonts w:ascii="Times New Roman" w:eastAsiaTheme="minorEastAsia" w:hAnsi="Times New Roman" w:cs="Times New Roman"/>
                <w:kern w:val="0"/>
                <w:lang w:eastAsia="ru-RU"/>
              </w:rPr>
              <w:t>Организация:</w:t>
            </w:r>
            <w:r w:rsidRPr="002F49A6">
              <w:rPr>
                <w:rFonts w:ascii="Times New Roman" w:eastAsiaTheme="minorEastAsia" w:hAnsi="Times New Roman" w:cs="Times New Roman"/>
                <w:bCs/>
                <w:kern w:val="0"/>
                <w:lang w:eastAsia="ru-RU"/>
              </w:rPr>
              <w:t xml:space="preserve"> Открытое акционерное общество по газификации и эксплуатации газового хозяйства "Читаоблгаз"</w:t>
            </w:r>
          </w:p>
        </w:tc>
        <w:tc>
          <w:tcPr>
            <w:tcW w:w="1560" w:type="dxa"/>
            <w:tcBorders>
              <w:top w:val="nil"/>
              <w:left w:val="nil"/>
              <w:bottom w:val="nil"/>
              <w:right w:val="nil"/>
            </w:tcBorders>
          </w:tcPr>
          <w:p w14:paraId="1C0CCCEA" w14:textId="77777777" w:rsidR="0013353B" w:rsidRPr="002F49A6" w:rsidRDefault="0013353B" w:rsidP="0013353B">
            <w:pPr>
              <w:suppressAutoHyphens w:val="0"/>
              <w:autoSpaceDE w:val="0"/>
              <w:adjustRightInd w:val="0"/>
              <w:spacing w:after="0" w:line="240" w:lineRule="auto"/>
              <w:jc w:val="right"/>
              <w:textAlignment w:val="auto"/>
              <w:rPr>
                <w:rFonts w:ascii="Times New Roman" w:eastAsiaTheme="minorEastAsia" w:hAnsi="Times New Roman" w:cs="Times New Roman"/>
                <w:kern w:val="0"/>
                <w:lang w:eastAsia="ru-RU"/>
              </w:rPr>
            </w:pPr>
            <w:r w:rsidRPr="002F49A6">
              <w:rPr>
                <w:rFonts w:ascii="Times New Roman" w:eastAsiaTheme="minorEastAsia" w:hAnsi="Times New Roman" w:cs="Times New Roman"/>
                <w:kern w:val="0"/>
                <w:lang w:eastAsia="ru-RU"/>
              </w:rPr>
              <w:t>по ОКПО</w:t>
            </w:r>
          </w:p>
        </w:tc>
        <w:tc>
          <w:tcPr>
            <w:tcW w:w="1580" w:type="dxa"/>
            <w:tcBorders>
              <w:top w:val="single" w:sz="6" w:space="0" w:color="auto"/>
              <w:left w:val="single" w:sz="6" w:space="0" w:color="auto"/>
              <w:bottom w:val="single" w:sz="6" w:space="0" w:color="auto"/>
              <w:right w:val="single" w:sz="6" w:space="0" w:color="auto"/>
            </w:tcBorders>
          </w:tcPr>
          <w:p w14:paraId="321DF2FE" w14:textId="77777777" w:rsidR="0013353B" w:rsidRPr="002F49A6"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bCs/>
                <w:kern w:val="0"/>
                <w:lang w:eastAsia="ru-RU"/>
              </w:rPr>
            </w:pPr>
            <w:r w:rsidRPr="002F49A6">
              <w:rPr>
                <w:rFonts w:ascii="Times New Roman" w:eastAsiaTheme="minorEastAsia" w:hAnsi="Times New Roman" w:cs="Times New Roman"/>
                <w:bCs/>
                <w:kern w:val="0"/>
                <w:lang w:eastAsia="ru-RU"/>
              </w:rPr>
              <w:t>03257290</w:t>
            </w:r>
          </w:p>
        </w:tc>
      </w:tr>
      <w:tr w:rsidR="0013353B" w:rsidRPr="002F49A6" w14:paraId="1ED265B2" w14:textId="77777777" w:rsidTr="0013353B">
        <w:tc>
          <w:tcPr>
            <w:tcW w:w="6112" w:type="dxa"/>
            <w:tcBorders>
              <w:top w:val="nil"/>
              <w:left w:val="nil"/>
              <w:bottom w:val="nil"/>
              <w:right w:val="nil"/>
            </w:tcBorders>
          </w:tcPr>
          <w:p w14:paraId="0C79853B"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2F49A6">
              <w:rPr>
                <w:rFonts w:ascii="Times New Roman" w:eastAsiaTheme="minorEastAsia" w:hAnsi="Times New Roman" w:cs="Times New Roman"/>
                <w:kern w:val="0"/>
                <w:lang w:eastAsia="ru-RU"/>
              </w:rPr>
              <w:t>Идентификационный номер налогоплательщика</w:t>
            </w:r>
          </w:p>
        </w:tc>
        <w:tc>
          <w:tcPr>
            <w:tcW w:w="1560" w:type="dxa"/>
            <w:tcBorders>
              <w:top w:val="nil"/>
              <w:left w:val="nil"/>
              <w:bottom w:val="nil"/>
              <w:right w:val="nil"/>
            </w:tcBorders>
          </w:tcPr>
          <w:p w14:paraId="2CF8E01B" w14:textId="77777777" w:rsidR="0013353B" w:rsidRPr="002F49A6" w:rsidRDefault="0013353B" w:rsidP="0013353B">
            <w:pPr>
              <w:suppressAutoHyphens w:val="0"/>
              <w:autoSpaceDE w:val="0"/>
              <w:adjustRightInd w:val="0"/>
              <w:spacing w:after="0" w:line="240" w:lineRule="auto"/>
              <w:jc w:val="right"/>
              <w:textAlignment w:val="auto"/>
              <w:rPr>
                <w:rFonts w:ascii="Times New Roman" w:eastAsiaTheme="minorEastAsia" w:hAnsi="Times New Roman" w:cs="Times New Roman"/>
                <w:kern w:val="0"/>
                <w:lang w:eastAsia="ru-RU"/>
              </w:rPr>
            </w:pPr>
            <w:r w:rsidRPr="002F49A6">
              <w:rPr>
                <w:rFonts w:ascii="Times New Roman" w:eastAsiaTheme="minorEastAsia" w:hAnsi="Times New Roman" w:cs="Times New Roman"/>
                <w:kern w:val="0"/>
                <w:lang w:eastAsia="ru-RU"/>
              </w:rPr>
              <w:t>ИНН</w:t>
            </w:r>
          </w:p>
        </w:tc>
        <w:tc>
          <w:tcPr>
            <w:tcW w:w="1580" w:type="dxa"/>
            <w:tcBorders>
              <w:top w:val="single" w:sz="6" w:space="0" w:color="auto"/>
              <w:left w:val="single" w:sz="6" w:space="0" w:color="auto"/>
              <w:bottom w:val="single" w:sz="6" w:space="0" w:color="auto"/>
              <w:right w:val="single" w:sz="6" w:space="0" w:color="auto"/>
            </w:tcBorders>
          </w:tcPr>
          <w:p w14:paraId="62BA4413" w14:textId="77777777" w:rsidR="0013353B" w:rsidRPr="002F49A6"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bCs/>
                <w:kern w:val="0"/>
                <w:lang w:eastAsia="ru-RU"/>
              </w:rPr>
            </w:pPr>
            <w:r w:rsidRPr="002F49A6">
              <w:rPr>
                <w:rFonts w:ascii="Times New Roman" w:eastAsiaTheme="minorEastAsia" w:hAnsi="Times New Roman" w:cs="Times New Roman"/>
                <w:bCs/>
                <w:kern w:val="0"/>
                <w:lang w:eastAsia="ru-RU"/>
              </w:rPr>
              <w:t>7536019006</w:t>
            </w:r>
          </w:p>
        </w:tc>
      </w:tr>
      <w:tr w:rsidR="0013353B" w:rsidRPr="002F49A6" w14:paraId="1B64DAA7" w14:textId="77777777" w:rsidTr="0013353B">
        <w:tc>
          <w:tcPr>
            <w:tcW w:w="6112" w:type="dxa"/>
            <w:tcBorders>
              <w:top w:val="nil"/>
              <w:left w:val="nil"/>
              <w:bottom w:val="nil"/>
              <w:right w:val="nil"/>
            </w:tcBorders>
          </w:tcPr>
          <w:p w14:paraId="08941A82"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2F49A6">
              <w:rPr>
                <w:rFonts w:ascii="Times New Roman" w:eastAsiaTheme="minorEastAsia" w:hAnsi="Times New Roman" w:cs="Times New Roman"/>
                <w:kern w:val="0"/>
                <w:lang w:eastAsia="ru-RU"/>
              </w:rPr>
              <w:t>Вид деятельности:</w:t>
            </w:r>
          </w:p>
        </w:tc>
        <w:tc>
          <w:tcPr>
            <w:tcW w:w="1560" w:type="dxa"/>
            <w:tcBorders>
              <w:top w:val="nil"/>
              <w:left w:val="nil"/>
              <w:bottom w:val="nil"/>
              <w:right w:val="nil"/>
            </w:tcBorders>
          </w:tcPr>
          <w:p w14:paraId="34C9B396" w14:textId="77777777" w:rsidR="0013353B" w:rsidRPr="002F49A6" w:rsidRDefault="0013353B" w:rsidP="0013353B">
            <w:pPr>
              <w:suppressAutoHyphens w:val="0"/>
              <w:autoSpaceDE w:val="0"/>
              <w:adjustRightInd w:val="0"/>
              <w:spacing w:after="0" w:line="240" w:lineRule="auto"/>
              <w:jc w:val="right"/>
              <w:textAlignment w:val="auto"/>
              <w:rPr>
                <w:rFonts w:ascii="Times New Roman" w:eastAsiaTheme="minorEastAsia" w:hAnsi="Times New Roman" w:cs="Times New Roman"/>
                <w:kern w:val="0"/>
                <w:lang w:eastAsia="ru-RU"/>
              </w:rPr>
            </w:pPr>
            <w:r w:rsidRPr="002F49A6">
              <w:rPr>
                <w:rFonts w:ascii="Times New Roman" w:eastAsiaTheme="minorEastAsia" w:hAnsi="Times New Roman" w:cs="Times New Roman"/>
                <w:kern w:val="0"/>
                <w:lang w:eastAsia="ru-RU"/>
              </w:rPr>
              <w:t>по ОКВЭД</w:t>
            </w:r>
          </w:p>
        </w:tc>
        <w:tc>
          <w:tcPr>
            <w:tcW w:w="1580" w:type="dxa"/>
            <w:tcBorders>
              <w:top w:val="single" w:sz="6" w:space="0" w:color="auto"/>
              <w:left w:val="single" w:sz="6" w:space="0" w:color="auto"/>
              <w:bottom w:val="single" w:sz="6" w:space="0" w:color="auto"/>
              <w:right w:val="single" w:sz="6" w:space="0" w:color="auto"/>
            </w:tcBorders>
          </w:tcPr>
          <w:p w14:paraId="38FB4A79"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13353B" w:rsidRPr="002F49A6" w14:paraId="3C0720BF" w14:textId="77777777" w:rsidTr="0013353B">
        <w:tc>
          <w:tcPr>
            <w:tcW w:w="6112" w:type="dxa"/>
            <w:tcBorders>
              <w:top w:val="nil"/>
              <w:left w:val="nil"/>
              <w:bottom w:val="nil"/>
              <w:right w:val="nil"/>
            </w:tcBorders>
          </w:tcPr>
          <w:p w14:paraId="0724F237"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bCs/>
                <w:kern w:val="0"/>
                <w:lang w:eastAsia="ru-RU"/>
              </w:rPr>
            </w:pPr>
            <w:r w:rsidRPr="002F49A6">
              <w:rPr>
                <w:rFonts w:ascii="Times New Roman" w:eastAsiaTheme="minorEastAsia" w:hAnsi="Times New Roman" w:cs="Times New Roman"/>
                <w:kern w:val="0"/>
                <w:lang w:eastAsia="ru-RU"/>
              </w:rPr>
              <w:t>Организационно-правовая форма / форма собственности:</w:t>
            </w:r>
            <w:r w:rsidRPr="002F49A6">
              <w:rPr>
                <w:rFonts w:ascii="Times New Roman" w:eastAsiaTheme="minorEastAsia" w:hAnsi="Times New Roman" w:cs="Times New Roman"/>
                <w:bCs/>
                <w:kern w:val="0"/>
                <w:lang w:eastAsia="ru-RU"/>
              </w:rPr>
              <w:t xml:space="preserve"> открытое акционерное общество / Смешанная российская собственность с долей собственности субъектов Российской Федерации</w:t>
            </w:r>
          </w:p>
        </w:tc>
        <w:tc>
          <w:tcPr>
            <w:tcW w:w="1560" w:type="dxa"/>
            <w:tcBorders>
              <w:top w:val="nil"/>
              <w:left w:val="nil"/>
              <w:bottom w:val="nil"/>
              <w:right w:val="nil"/>
            </w:tcBorders>
          </w:tcPr>
          <w:p w14:paraId="2F6CEEA4" w14:textId="77777777" w:rsidR="0013353B" w:rsidRPr="002F49A6" w:rsidRDefault="0013353B" w:rsidP="0013353B">
            <w:pPr>
              <w:suppressAutoHyphens w:val="0"/>
              <w:autoSpaceDE w:val="0"/>
              <w:adjustRightInd w:val="0"/>
              <w:spacing w:after="0" w:line="240" w:lineRule="auto"/>
              <w:jc w:val="right"/>
              <w:textAlignment w:val="auto"/>
              <w:rPr>
                <w:rFonts w:ascii="Times New Roman" w:eastAsiaTheme="minorEastAsia" w:hAnsi="Times New Roman" w:cs="Times New Roman"/>
                <w:kern w:val="0"/>
                <w:lang w:eastAsia="ru-RU"/>
              </w:rPr>
            </w:pPr>
            <w:r w:rsidRPr="002F49A6">
              <w:rPr>
                <w:rFonts w:ascii="Times New Roman" w:eastAsiaTheme="minorEastAsia" w:hAnsi="Times New Roman" w:cs="Times New Roman"/>
                <w:kern w:val="0"/>
                <w:lang w:eastAsia="ru-RU"/>
              </w:rPr>
              <w:t>по ОКОПФ / ОКФС</w:t>
            </w:r>
          </w:p>
        </w:tc>
        <w:tc>
          <w:tcPr>
            <w:tcW w:w="1580" w:type="dxa"/>
            <w:tcBorders>
              <w:top w:val="single" w:sz="6" w:space="0" w:color="auto"/>
              <w:left w:val="single" w:sz="6" w:space="0" w:color="auto"/>
              <w:bottom w:val="single" w:sz="6" w:space="0" w:color="auto"/>
              <w:right w:val="single" w:sz="6" w:space="0" w:color="auto"/>
            </w:tcBorders>
          </w:tcPr>
          <w:p w14:paraId="010BC813" w14:textId="77777777" w:rsidR="0013353B" w:rsidRPr="002F49A6"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bCs/>
                <w:kern w:val="0"/>
                <w:lang w:eastAsia="ru-RU"/>
              </w:rPr>
            </w:pPr>
            <w:r w:rsidRPr="002F49A6">
              <w:rPr>
                <w:rFonts w:ascii="Times New Roman" w:eastAsiaTheme="minorEastAsia" w:hAnsi="Times New Roman" w:cs="Times New Roman"/>
                <w:bCs/>
                <w:kern w:val="0"/>
                <w:lang w:eastAsia="ru-RU"/>
              </w:rPr>
              <w:t>47 / 42</w:t>
            </w:r>
          </w:p>
        </w:tc>
      </w:tr>
      <w:tr w:rsidR="0013353B" w:rsidRPr="002F49A6" w14:paraId="7C61F77B" w14:textId="77777777" w:rsidTr="0013353B">
        <w:tc>
          <w:tcPr>
            <w:tcW w:w="6112" w:type="dxa"/>
            <w:tcBorders>
              <w:top w:val="nil"/>
              <w:left w:val="nil"/>
              <w:bottom w:val="nil"/>
              <w:right w:val="nil"/>
            </w:tcBorders>
          </w:tcPr>
          <w:p w14:paraId="788020CB"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bCs/>
                <w:kern w:val="0"/>
                <w:lang w:eastAsia="ru-RU"/>
              </w:rPr>
            </w:pPr>
            <w:r w:rsidRPr="002F49A6">
              <w:rPr>
                <w:rFonts w:ascii="Times New Roman" w:eastAsiaTheme="minorEastAsia" w:hAnsi="Times New Roman" w:cs="Times New Roman"/>
                <w:kern w:val="0"/>
                <w:lang w:eastAsia="ru-RU"/>
              </w:rPr>
              <w:t>Единица измерения:</w:t>
            </w:r>
            <w:r w:rsidRPr="002F49A6">
              <w:rPr>
                <w:rFonts w:ascii="Times New Roman" w:eastAsiaTheme="minorEastAsia" w:hAnsi="Times New Roman" w:cs="Times New Roman"/>
                <w:bCs/>
                <w:kern w:val="0"/>
                <w:lang w:eastAsia="ru-RU"/>
              </w:rPr>
              <w:t xml:space="preserve"> тыс. руб.</w:t>
            </w:r>
          </w:p>
        </w:tc>
        <w:tc>
          <w:tcPr>
            <w:tcW w:w="1560" w:type="dxa"/>
            <w:tcBorders>
              <w:top w:val="nil"/>
              <w:left w:val="nil"/>
              <w:bottom w:val="nil"/>
              <w:right w:val="nil"/>
            </w:tcBorders>
          </w:tcPr>
          <w:p w14:paraId="6676F624" w14:textId="77777777" w:rsidR="0013353B" w:rsidRPr="002F49A6" w:rsidRDefault="0013353B" w:rsidP="0013353B">
            <w:pPr>
              <w:suppressAutoHyphens w:val="0"/>
              <w:autoSpaceDE w:val="0"/>
              <w:adjustRightInd w:val="0"/>
              <w:spacing w:after="0" w:line="240" w:lineRule="auto"/>
              <w:jc w:val="right"/>
              <w:textAlignment w:val="auto"/>
              <w:rPr>
                <w:rFonts w:ascii="Times New Roman" w:eastAsiaTheme="minorEastAsia" w:hAnsi="Times New Roman" w:cs="Times New Roman"/>
                <w:kern w:val="0"/>
                <w:lang w:eastAsia="ru-RU"/>
              </w:rPr>
            </w:pPr>
            <w:r w:rsidRPr="002F49A6">
              <w:rPr>
                <w:rFonts w:ascii="Times New Roman" w:eastAsiaTheme="minorEastAsia" w:hAnsi="Times New Roman" w:cs="Times New Roman"/>
                <w:kern w:val="0"/>
                <w:lang w:eastAsia="ru-RU"/>
              </w:rPr>
              <w:t>по ОКЕИ</w:t>
            </w:r>
          </w:p>
        </w:tc>
        <w:tc>
          <w:tcPr>
            <w:tcW w:w="1580" w:type="dxa"/>
            <w:tcBorders>
              <w:top w:val="single" w:sz="6" w:space="0" w:color="auto"/>
              <w:left w:val="single" w:sz="6" w:space="0" w:color="auto"/>
              <w:bottom w:val="single" w:sz="6" w:space="0" w:color="auto"/>
              <w:right w:val="single" w:sz="6" w:space="0" w:color="auto"/>
            </w:tcBorders>
          </w:tcPr>
          <w:p w14:paraId="7CCDC094" w14:textId="77777777" w:rsidR="0013353B" w:rsidRPr="002F49A6"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bCs/>
                <w:kern w:val="0"/>
                <w:lang w:eastAsia="ru-RU"/>
              </w:rPr>
            </w:pPr>
            <w:r w:rsidRPr="002F49A6">
              <w:rPr>
                <w:rFonts w:ascii="Times New Roman" w:eastAsiaTheme="minorEastAsia" w:hAnsi="Times New Roman" w:cs="Times New Roman"/>
                <w:bCs/>
                <w:kern w:val="0"/>
                <w:lang w:eastAsia="ru-RU"/>
              </w:rPr>
              <w:t>384</w:t>
            </w:r>
          </w:p>
        </w:tc>
      </w:tr>
      <w:tr w:rsidR="0013353B" w:rsidRPr="002F49A6" w14:paraId="4CB04053" w14:textId="77777777" w:rsidTr="0013353B">
        <w:tc>
          <w:tcPr>
            <w:tcW w:w="6112" w:type="dxa"/>
            <w:tcBorders>
              <w:top w:val="nil"/>
              <w:left w:val="nil"/>
              <w:bottom w:val="nil"/>
              <w:right w:val="nil"/>
            </w:tcBorders>
          </w:tcPr>
          <w:p w14:paraId="5560247D"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bCs/>
                <w:kern w:val="0"/>
                <w:lang w:eastAsia="ru-RU"/>
              </w:rPr>
            </w:pPr>
            <w:r w:rsidRPr="002F49A6">
              <w:rPr>
                <w:rFonts w:ascii="Times New Roman" w:eastAsiaTheme="minorEastAsia" w:hAnsi="Times New Roman" w:cs="Times New Roman"/>
                <w:kern w:val="0"/>
                <w:lang w:eastAsia="ru-RU"/>
              </w:rPr>
              <w:t>Местонахождение (адрес):</w:t>
            </w:r>
            <w:r w:rsidRPr="002F49A6">
              <w:rPr>
                <w:rFonts w:ascii="Times New Roman" w:eastAsiaTheme="minorEastAsia" w:hAnsi="Times New Roman" w:cs="Times New Roman"/>
                <w:bCs/>
                <w:kern w:val="0"/>
                <w:lang w:eastAsia="ru-RU"/>
              </w:rPr>
              <w:t xml:space="preserve"> 672000 Россия, Забайкальский край, город Чита, Костюшко-Григоровича, 29</w:t>
            </w:r>
          </w:p>
        </w:tc>
        <w:tc>
          <w:tcPr>
            <w:tcW w:w="1560" w:type="dxa"/>
            <w:tcBorders>
              <w:top w:val="nil"/>
              <w:left w:val="nil"/>
              <w:bottom w:val="nil"/>
              <w:right w:val="nil"/>
            </w:tcBorders>
          </w:tcPr>
          <w:p w14:paraId="6464C485"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580" w:type="dxa"/>
            <w:tcBorders>
              <w:top w:val="nil"/>
              <w:left w:val="nil"/>
              <w:bottom w:val="nil"/>
              <w:right w:val="nil"/>
            </w:tcBorders>
          </w:tcPr>
          <w:p w14:paraId="08D41EDA"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bl>
    <w:p w14:paraId="20A093A9"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bl>
      <w:tblPr>
        <w:tblW w:w="0" w:type="auto"/>
        <w:tblLayout w:type="fixed"/>
        <w:tblCellMar>
          <w:left w:w="72" w:type="dxa"/>
          <w:right w:w="72" w:type="dxa"/>
        </w:tblCellMar>
        <w:tblLook w:val="0000" w:firstRow="0" w:lastRow="0" w:firstColumn="0" w:lastColumn="0" w:noHBand="0" w:noVBand="0"/>
      </w:tblPr>
      <w:tblGrid>
        <w:gridCol w:w="5392"/>
        <w:gridCol w:w="720"/>
        <w:gridCol w:w="1560"/>
        <w:gridCol w:w="1580"/>
      </w:tblGrid>
      <w:tr w:rsidR="0013353B" w:rsidRPr="002F49A6" w14:paraId="3B80D3F5" w14:textId="77777777" w:rsidTr="0013353B">
        <w:tc>
          <w:tcPr>
            <w:tcW w:w="5392" w:type="dxa"/>
            <w:tcBorders>
              <w:top w:val="double" w:sz="6" w:space="0" w:color="auto"/>
              <w:left w:val="double" w:sz="6" w:space="0" w:color="auto"/>
              <w:bottom w:val="single" w:sz="6" w:space="0" w:color="auto"/>
              <w:right w:val="single" w:sz="6" w:space="0" w:color="auto"/>
            </w:tcBorders>
          </w:tcPr>
          <w:p w14:paraId="4B4D7643" w14:textId="77777777" w:rsidR="0013353B" w:rsidRPr="002F49A6"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2F49A6">
              <w:rPr>
                <w:rFonts w:ascii="Times New Roman" w:eastAsiaTheme="minorEastAsia" w:hAnsi="Times New Roman" w:cs="Times New Roman"/>
                <w:kern w:val="0"/>
                <w:lang w:eastAsia="ru-RU"/>
              </w:rPr>
              <w:t>Наименование показателя</w:t>
            </w:r>
          </w:p>
        </w:tc>
        <w:tc>
          <w:tcPr>
            <w:tcW w:w="720" w:type="dxa"/>
            <w:tcBorders>
              <w:top w:val="double" w:sz="6" w:space="0" w:color="auto"/>
              <w:left w:val="single" w:sz="6" w:space="0" w:color="auto"/>
              <w:bottom w:val="single" w:sz="6" w:space="0" w:color="auto"/>
              <w:right w:val="single" w:sz="6" w:space="0" w:color="auto"/>
            </w:tcBorders>
          </w:tcPr>
          <w:p w14:paraId="75BEC732" w14:textId="77777777" w:rsidR="0013353B" w:rsidRPr="002F49A6"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2F49A6">
              <w:rPr>
                <w:rFonts w:ascii="Times New Roman" w:eastAsiaTheme="minorEastAsia" w:hAnsi="Times New Roman" w:cs="Times New Roman"/>
                <w:kern w:val="0"/>
                <w:lang w:eastAsia="ru-RU"/>
              </w:rPr>
              <w:t>Код строки</w:t>
            </w:r>
          </w:p>
        </w:tc>
        <w:tc>
          <w:tcPr>
            <w:tcW w:w="1560" w:type="dxa"/>
            <w:tcBorders>
              <w:top w:val="double" w:sz="6" w:space="0" w:color="auto"/>
              <w:left w:val="single" w:sz="6" w:space="0" w:color="auto"/>
              <w:bottom w:val="single" w:sz="6" w:space="0" w:color="auto"/>
              <w:right w:val="single" w:sz="6" w:space="0" w:color="auto"/>
            </w:tcBorders>
          </w:tcPr>
          <w:p w14:paraId="32ECC7B8" w14:textId="77777777" w:rsidR="0013353B" w:rsidRPr="002F49A6"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2F49A6">
              <w:rPr>
                <w:rFonts w:ascii="Times New Roman" w:eastAsiaTheme="minorEastAsia" w:hAnsi="Times New Roman" w:cs="Times New Roman"/>
                <w:kern w:val="0"/>
                <w:lang w:eastAsia="ru-RU"/>
              </w:rPr>
              <w:t xml:space="preserve"> За 12 мес.2018 г.</w:t>
            </w:r>
          </w:p>
        </w:tc>
        <w:tc>
          <w:tcPr>
            <w:tcW w:w="1580" w:type="dxa"/>
            <w:tcBorders>
              <w:top w:val="double" w:sz="6" w:space="0" w:color="auto"/>
              <w:left w:val="single" w:sz="6" w:space="0" w:color="auto"/>
              <w:bottom w:val="single" w:sz="6" w:space="0" w:color="auto"/>
              <w:right w:val="double" w:sz="6" w:space="0" w:color="auto"/>
            </w:tcBorders>
          </w:tcPr>
          <w:p w14:paraId="40B6AFBE" w14:textId="77777777" w:rsidR="0013353B" w:rsidRPr="002F49A6"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2F49A6">
              <w:rPr>
                <w:rFonts w:ascii="Times New Roman" w:eastAsiaTheme="minorEastAsia" w:hAnsi="Times New Roman" w:cs="Times New Roman"/>
                <w:kern w:val="0"/>
                <w:lang w:eastAsia="ru-RU"/>
              </w:rPr>
              <w:t xml:space="preserve"> За 12 мес.2017 г.</w:t>
            </w:r>
          </w:p>
        </w:tc>
      </w:tr>
      <w:tr w:rsidR="0013353B" w:rsidRPr="002F49A6" w14:paraId="5E3C97F6" w14:textId="77777777" w:rsidTr="0013353B">
        <w:tc>
          <w:tcPr>
            <w:tcW w:w="5392" w:type="dxa"/>
            <w:tcBorders>
              <w:top w:val="single" w:sz="6" w:space="0" w:color="auto"/>
              <w:left w:val="double" w:sz="6" w:space="0" w:color="auto"/>
              <w:bottom w:val="single" w:sz="6" w:space="0" w:color="auto"/>
              <w:right w:val="single" w:sz="6" w:space="0" w:color="auto"/>
            </w:tcBorders>
          </w:tcPr>
          <w:p w14:paraId="58501FDD" w14:textId="77777777" w:rsidR="0013353B" w:rsidRPr="002F49A6"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2F49A6">
              <w:rPr>
                <w:rFonts w:ascii="Times New Roman" w:eastAsiaTheme="minorEastAsia" w:hAnsi="Times New Roman" w:cs="Times New Roman"/>
                <w:kern w:val="0"/>
                <w:lang w:eastAsia="ru-RU"/>
              </w:rPr>
              <w:t>1</w:t>
            </w:r>
          </w:p>
        </w:tc>
        <w:tc>
          <w:tcPr>
            <w:tcW w:w="720" w:type="dxa"/>
            <w:tcBorders>
              <w:top w:val="single" w:sz="6" w:space="0" w:color="auto"/>
              <w:left w:val="single" w:sz="6" w:space="0" w:color="auto"/>
              <w:bottom w:val="single" w:sz="6" w:space="0" w:color="auto"/>
              <w:right w:val="single" w:sz="6" w:space="0" w:color="auto"/>
            </w:tcBorders>
          </w:tcPr>
          <w:p w14:paraId="14E35487" w14:textId="77777777" w:rsidR="0013353B" w:rsidRPr="002F49A6"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2F49A6">
              <w:rPr>
                <w:rFonts w:ascii="Times New Roman" w:eastAsiaTheme="minorEastAsia" w:hAnsi="Times New Roman" w:cs="Times New Roman"/>
                <w:kern w:val="0"/>
                <w:lang w:eastAsia="ru-RU"/>
              </w:rPr>
              <w:t>2</w:t>
            </w:r>
          </w:p>
        </w:tc>
        <w:tc>
          <w:tcPr>
            <w:tcW w:w="1560" w:type="dxa"/>
            <w:tcBorders>
              <w:top w:val="single" w:sz="6" w:space="0" w:color="auto"/>
              <w:left w:val="single" w:sz="6" w:space="0" w:color="auto"/>
              <w:bottom w:val="single" w:sz="6" w:space="0" w:color="auto"/>
              <w:right w:val="single" w:sz="6" w:space="0" w:color="auto"/>
            </w:tcBorders>
          </w:tcPr>
          <w:p w14:paraId="702E8074" w14:textId="77777777" w:rsidR="0013353B" w:rsidRPr="002F49A6"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2F49A6">
              <w:rPr>
                <w:rFonts w:ascii="Times New Roman" w:eastAsiaTheme="minorEastAsia" w:hAnsi="Times New Roman" w:cs="Times New Roman"/>
                <w:kern w:val="0"/>
                <w:lang w:eastAsia="ru-RU"/>
              </w:rPr>
              <w:t>3</w:t>
            </w:r>
          </w:p>
        </w:tc>
        <w:tc>
          <w:tcPr>
            <w:tcW w:w="1580" w:type="dxa"/>
            <w:tcBorders>
              <w:top w:val="single" w:sz="6" w:space="0" w:color="auto"/>
              <w:left w:val="single" w:sz="6" w:space="0" w:color="auto"/>
              <w:bottom w:val="single" w:sz="6" w:space="0" w:color="auto"/>
              <w:right w:val="double" w:sz="6" w:space="0" w:color="auto"/>
            </w:tcBorders>
          </w:tcPr>
          <w:p w14:paraId="4302D1EF" w14:textId="77777777" w:rsidR="0013353B" w:rsidRPr="002F49A6"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2F49A6">
              <w:rPr>
                <w:rFonts w:ascii="Times New Roman" w:eastAsiaTheme="minorEastAsia" w:hAnsi="Times New Roman" w:cs="Times New Roman"/>
                <w:kern w:val="0"/>
                <w:lang w:eastAsia="ru-RU"/>
              </w:rPr>
              <w:t>4</w:t>
            </w:r>
          </w:p>
        </w:tc>
      </w:tr>
      <w:tr w:rsidR="0013353B" w:rsidRPr="002F49A6" w14:paraId="7BFA4103" w14:textId="77777777" w:rsidTr="0013353B">
        <w:tc>
          <w:tcPr>
            <w:tcW w:w="5392" w:type="dxa"/>
            <w:tcBorders>
              <w:top w:val="single" w:sz="6" w:space="0" w:color="auto"/>
              <w:left w:val="double" w:sz="6" w:space="0" w:color="auto"/>
              <w:bottom w:val="single" w:sz="6" w:space="0" w:color="auto"/>
              <w:right w:val="single" w:sz="6" w:space="0" w:color="auto"/>
            </w:tcBorders>
          </w:tcPr>
          <w:p w14:paraId="559EA5E9"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2F49A6">
              <w:rPr>
                <w:rFonts w:ascii="Times New Roman" w:eastAsiaTheme="minorEastAsia" w:hAnsi="Times New Roman" w:cs="Times New Roman"/>
                <w:kern w:val="0"/>
                <w:lang w:eastAsia="ru-RU"/>
              </w:rPr>
              <w:t>Денежные потоки от текущих операций</w:t>
            </w:r>
          </w:p>
        </w:tc>
        <w:tc>
          <w:tcPr>
            <w:tcW w:w="720" w:type="dxa"/>
            <w:tcBorders>
              <w:top w:val="single" w:sz="6" w:space="0" w:color="auto"/>
              <w:left w:val="single" w:sz="6" w:space="0" w:color="auto"/>
              <w:bottom w:val="single" w:sz="6" w:space="0" w:color="auto"/>
              <w:right w:val="single" w:sz="6" w:space="0" w:color="auto"/>
            </w:tcBorders>
          </w:tcPr>
          <w:p w14:paraId="424FCAEA"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560" w:type="dxa"/>
            <w:tcBorders>
              <w:top w:val="single" w:sz="6" w:space="0" w:color="auto"/>
              <w:left w:val="single" w:sz="6" w:space="0" w:color="auto"/>
              <w:bottom w:val="single" w:sz="6" w:space="0" w:color="auto"/>
              <w:right w:val="single" w:sz="6" w:space="0" w:color="auto"/>
            </w:tcBorders>
          </w:tcPr>
          <w:p w14:paraId="0A2842BC"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580" w:type="dxa"/>
            <w:tcBorders>
              <w:top w:val="single" w:sz="6" w:space="0" w:color="auto"/>
              <w:left w:val="single" w:sz="6" w:space="0" w:color="auto"/>
              <w:bottom w:val="single" w:sz="6" w:space="0" w:color="auto"/>
              <w:right w:val="double" w:sz="6" w:space="0" w:color="auto"/>
            </w:tcBorders>
          </w:tcPr>
          <w:p w14:paraId="4594E3F6"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13353B" w:rsidRPr="002F49A6" w14:paraId="3A7DA8C9" w14:textId="77777777" w:rsidTr="0013353B">
        <w:tc>
          <w:tcPr>
            <w:tcW w:w="5392" w:type="dxa"/>
            <w:tcBorders>
              <w:top w:val="single" w:sz="6" w:space="0" w:color="auto"/>
              <w:left w:val="double" w:sz="6" w:space="0" w:color="auto"/>
              <w:bottom w:val="single" w:sz="6" w:space="0" w:color="auto"/>
              <w:right w:val="single" w:sz="6" w:space="0" w:color="auto"/>
            </w:tcBorders>
          </w:tcPr>
          <w:p w14:paraId="4A9CF877"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720" w:type="dxa"/>
            <w:tcBorders>
              <w:top w:val="single" w:sz="6" w:space="0" w:color="auto"/>
              <w:left w:val="single" w:sz="6" w:space="0" w:color="auto"/>
              <w:bottom w:val="single" w:sz="6" w:space="0" w:color="auto"/>
              <w:right w:val="single" w:sz="6" w:space="0" w:color="auto"/>
            </w:tcBorders>
          </w:tcPr>
          <w:p w14:paraId="02F4C81F"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560" w:type="dxa"/>
            <w:tcBorders>
              <w:top w:val="single" w:sz="6" w:space="0" w:color="auto"/>
              <w:left w:val="single" w:sz="6" w:space="0" w:color="auto"/>
              <w:bottom w:val="single" w:sz="6" w:space="0" w:color="auto"/>
              <w:right w:val="single" w:sz="6" w:space="0" w:color="auto"/>
            </w:tcBorders>
          </w:tcPr>
          <w:p w14:paraId="03AE0D68"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580" w:type="dxa"/>
            <w:tcBorders>
              <w:top w:val="single" w:sz="6" w:space="0" w:color="auto"/>
              <w:left w:val="single" w:sz="6" w:space="0" w:color="auto"/>
              <w:bottom w:val="single" w:sz="6" w:space="0" w:color="auto"/>
              <w:right w:val="double" w:sz="6" w:space="0" w:color="auto"/>
            </w:tcBorders>
          </w:tcPr>
          <w:p w14:paraId="4744EE7A"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13353B" w:rsidRPr="002F49A6" w14:paraId="14D5535D" w14:textId="77777777" w:rsidTr="0013353B">
        <w:tc>
          <w:tcPr>
            <w:tcW w:w="5392" w:type="dxa"/>
            <w:tcBorders>
              <w:top w:val="single" w:sz="6" w:space="0" w:color="auto"/>
              <w:left w:val="double" w:sz="6" w:space="0" w:color="auto"/>
              <w:bottom w:val="single" w:sz="6" w:space="0" w:color="auto"/>
              <w:right w:val="single" w:sz="6" w:space="0" w:color="auto"/>
            </w:tcBorders>
          </w:tcPr>
          <w:p w14:paraId="01C0F5D9"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2F49A6">
              <w:rPr>
                <w:rFonts w:ascii="Times New Roman" w:eastAsiaTheme="minorEastAsia" w:hAnsi="Times New Roman" w:cs="Times New Roman"/>
                <w:kern w:val="0"/>
                <w:lang w:eastAsia="ru-RU"/>
              </w:rPr>
              <w:t>Поступления - всего</w:t>
            </w:r>
          </w:p>
        </w:tc>
        <w:tc>
          <w:tcPr>
            <w:tcW w:w="720" w:type="dxa"/>
            <w:tcBorders>
              <w:top w:val="single" w:sz="6" w:space="0" w:color="auto"/>
              <w:left w:val="single" w:sz="6" w:space="0" w:color="auto"/>
              <w:bottom w:val="single" w:sz="6" w:space="0" w:color="auto"/>
              <w:right w:val="single" w:sz="6" w:space="0" w:color="auto"/>
            </w:tcBorders>
          </w:tcPr>
          <w:p w14:paraId="62A43C9A" w14:textId="77777777" w:rsidR="0013353B" w:rsidRPr="002F49A6"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2F49A6">
              <w:rPr>
                <w:rFonts w:ascii="Times New Roman" w:eastAsiaTheme="minorEastAsia" w:hAnsi="Times New Roman" w:cs="Times New Roman"/>
                <w:kern w:val="0"/>
                <w:lang w:eastAsia="ru-RU"/>
              </w:rPr>
              <w:t>4110</w:t>
            </w:r>
          </w:p>
        </w:tc>
        <w:tc>
          <w:tcPr>
            <w:tcW w:w="1560" w:type="dxa"/>
            <w:tcBorders>
              <w:top w:val="single" w:sz="6" w:space="0" w:color="auto"/>
              <w:left w:val="single" w:sz="6" w:space="0" w:color="auto"/>
              <w:bottom w:val="single" w:sz="6" w:space="0" w:color="auto"/>
              <w:right w:val="single" w:sz="6" w:space="0" w:color="auto"/>
            </w:tcBorders>
          </w:tcPr>
          <w:p w14:paraId="51B5D7AF"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580" w:type="dxa"/>
            <w:tcBorders>
              <w:top w:val="single" w:sz="6" w:space="0" w:color="auto"/>
              <w:left w:val="single" w:sz="6" w:space="0" w:color="auto"/>
              <w:bottom w:val="single" w:sz="6" w:space="0" w:color="auto"/>
              <w:right w:val="double" w:sz="6" w:space="0" w:color="auto"/>
            </w:tcBorders>
          </w:tcPr>
          <w:p w14:paraId="48202918"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13353B" w:rsidRPr="002F49A6" w14:paraId="4EFE65A1" w14:textId="77777777" w:rsidTr="0013353B">
        <w:tc>
          <w:tcPr>
            <w:tcW w:w="5392" w:type="dxa"/>
            <w:tcBorders>
              <w:top w:val="single" w:sz="6" w:space="0" w:color="auto"/>
              <w:left w:val="double" w:sz="6" w:space="0" w:color="auto"/>
              <w:bottom w:val="single" w:sz="6" w:space="0" w:color="auto"/>
              <w:right w:val="single" w:sz="6" w:space="0" w:color="auto"/>
            </w:tcBorders>
          </w:tcPr>
          <w:p w14:paraId="56EBE1DD"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2F49A6">
              <w:rPr>
                <w:rFonts w:ascii="Times New Roman" w:eastAsiaTheme="minorEastAsia" w:hAnsi="Times New Roman" w:cs="Times New Roman"/>
                <w:kern w:val="0"/>
                <w:lang w:eastAsia="ru-RU"/>
              </w:rPr>
              <w:t>в том числе:</w:t>
            </w:r>
          </w:p>
        </w:tc>
        <w:tc>
          <w:tcPr>
            <w:tcW w:w="720" w:type="dxa"/>
            <w:tcBorders>
              <w:top w:val="single" w:sz="6" w:space="0" w:color="auto"/>
              <w:left w:val="single" w:sz="6" w:space="0" w:color="auto"/>
              <w:bottom w:val="single" w:sz="6" w:space="0" w:color="auto"/>
              <w:right w:val="single" w:sz="6" w:space="0" w:color="auto"/>
            </w:tcBorders>
          </w:tcPr>
          <w:p w14:paraId="3244B546"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560" w:type="dxa"/>
            <w:tcBorders>
              <w:top w:val="single" w:sz="6" w:space="0" w:color="auto"/>
              <w:left w:val="single" w:sz="6" w:space="0" w:color="auto"/>
              <w:bottom w:val="single" w:sz="6" w:space="0" w:color="auto"/>
              <w:right w:val="single" w:sz="6" w:space="0" w:color="auto"/>
            </w:tcBorders>
          </w:tcPr>
          <w:p w14:paraId="10EB1E0B"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580" w:type="dxa"/>
            <w:tcBorders>
              <w:top w:val="single" w:sz="6" w:space="0" w:color="auto"/>
              <w:left w:val="single" w:sz="6" w:space="0" w:color="auto"/>
              <w:bottom w:val="single" w:sz="6" w:space="0" w:color="auto"/>
              <w:right w:val="double" w:sz="6" w:space="0" w:color="auto"/>
            </w:tcBorders>
          </w:tcPr>
          <w:p w14:paraId="26EC36C8"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13353B" w:rsidRPr="002F49A6" w14:paraId="0CED794C" w14:textId="77777777" w:rsidTr="0013353B">
        <w:tc>
          <w:tcPr>
            <w:tcW w:w="5392" w:type="dxa"/>
            <w:tcBorders>
              <w:top w:val="single" w:sz="6" w:space="0" w:color="auto"/>
              <w:left w:val="double" w:sz="6" w:space="0" w:color="auto"/>
              <w:bottom w:val="single" w:sz="6" w:space="0" w:color="auto"/>
              <w:right w:val="single" w:sz="6" w:space="0" w:color="auto"/>
            </w:tcBorders>
          </w:tcPr>
          <w:p w14:paraId="108DBC90"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2F49A6">
              <w:rPr>
                <w:rFonts w:ascii="Times New Roman" w:eastAsiaTheme="minorEastAsia" w:hAnsi="Times New Roman" w:cs="Times New Roman"/>
                <w:kern w:val="0"/>
                <w:lang w:eastAsia="ru-RU"/>
              </w:rPr>
              <w:t>от продажи продукции, товаров, работ и услуг</w:t>
            </w:r>
          </w:p>
        </w:tc>
        <w:tc>
          <w:tcPr>
            <w:tcW w:w="720" w:type="dxa"/>
            <w:tcBorders>
              <w:top w:val="single" w:sz="6" w:space="0" w:color="auto"/>
              <w:left w:val="single" w:sz="6" w:space="0" w:color="auto"/>
              <w:bottom w:val="single" w:sz="6" w:space="0" w:color="auto"/>
              <w:right w:val="single" w:sz="6" w:space="0" w:color="auto"/>
            </w:tcBorders>
          </w:tcPr>
          <w:p w14:paraId="2887A972" w14:textId="77777777" w:rsidR="0013353B" w:rsidRPr="002F49A6"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2F49A6">
              <w:rPr>
                <w:rFonts w:ascii="Times New Roman" w:eastAsiaTheme="minorEastAsia" w:hAnsi="Times New Roman" w:cs="Times New Roman"/>
                <w:kern w:val="0"/>
                <w:lang w:eastAsia="ru-RU"/>
              </w:rPr>
              <w:t>4111</w:t>
            </w:r>
          </w:p>
        </w:tc>
        <w:tc>
          <w:tcPr>
            <w:tcW w:w="1560" w:type="dxa"/>
            <w:tcBorders>
              <w:top w:val="single" w:sz="6" w:space="0" w:color="auto"/>
              <w:left w:val="single" w:sz="6" w:space="0" w:color="auto"/>
              <w:bottom w:val="single" w:sz="6" w:space="0" w:color="auto"/>
              <w:right w:val="single" w:sz="6" w:space="0" w:color="auto"/>
            </w:tcBorders>
          </w:tcPr>
          <w:p w14:paraId="777C38AD"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580" w:type="dxa"/>
            <w:tcBorders>
              <w:top w:val="single" w:sz="6" w:space="0" w:color="auto"/>
              <w:left w:val="single" w:sz="6" w:space="0" w:color="auto"/>
              <w:bottom w:val="single" w:sz="6" w:space="0" w:color="auto"/>
              <w:right w:val="double" w:sz="6" w:space="0" w:color="auto"/>
            </w:tcBorders>
          </w:tcPr>
          <w:p w14:paraId="739742E0"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13353B" w:rsidRPr="002F49A6" w14:paraId="3F87EF38" w14:textId="77777777" w:rsidTr="0013353B">
        <w:tc>
          <w:tcPr>
            <w:tcW w:w="5392" w:type="dxa"/>
            <w:tcBorders>
              <w:top w:val="single" w:sz="6" w:space="0" w:color="auto"/>
              <w:left w:val="double" w:sz="6" w:space="0" w:color="auto"/>
              <w:bottom w:val="single" w:sz="6" w:space="0" w:color="auto"/>
              <w:right w:val="single" w:sz="6" w:space="0" w:color="auto"/>
            </w:tcBorders>
          </w:tcPr>
          <w:p w14:paraId="0D531E12"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2F49A6">
              <w:rPr>
                <w:rFonts w:ascii="Times New Roman" w:eastAsiaTheme="minorEastAsia" w:hAnsi="Times New Roman" w:cs="Times New Roman"/>
                <w:kern w:val="0"/>
                <w:lang w:eastAsia="ru-RU"/>
              </w:rPr>
              <w:t>арендных платежей, лицензионных платежей, роялти, комиссионных и иных аналогичных платежей</w:t>
            </w:r>
          </w:p>
        </w:tc>
        <w:tc>
          <w:tcPr>
            <w:tcW w:w="720" w:type="dxa"/>
            <w:tcBorders>
              <w:top w:val="single" w:sz="6" w:space="0" w:color="auto"/>
              <w:left w:val="single" w:sz="6" w:space="0" w:color="auto"/>
              <w:bottom w:val="single" w:sz="6" w:space="0" w:color="auto"/>
              <w:right w:val="single" w:sz="6" w:space="0" w:color="auto"/>
            </w:tcBorders>
          </w:tcPr>
          <w:p w14:paraId="48B55AA0" w14:textId="77777777" w:rsidR="0013353B" w:rsidRPr="002F49A6"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2F49A6">
              <w:rPr>
                <w:rFonts w:ascii="Times New Roman" w:eastAsiaTheme="minorEastAsia" w:hAnsi="Times New Roman" w:cs="Times New Roman"/>
                <w:kern w:val="0"/>
                <w:lang w:eastAsia="ru-RU"/>
              </w:rPr>
              <w:t>4112</w:t>
            </w:r>
          </w:p>
        </w:tc>
        <w:tc>
          <w:tcPr>
            <w:tcW w:w="1560" w:type="dxa"/>
            <w:tcBorders>
              <w:top w:val="single" w:sz="6" w:space="0" w:color="auto"/>
              <w:left w:val="single" w:sz="6" w:space="0" w:color="auto"/>
              <w:bottom w:val="single" w:sz="6" w:space="0" w:color="auto"/>
              <w:right w:val="single" w:sz="6" w:space="0" w:color="auto"/>
            </w:tcBorders>
          </w:tcPr>
          <w:p w14:paraId="70628DE7"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580" w:type="dxa"/>
            <w:tcBorders>
              <w:top w:val="single" w:sz="6" w:space="0" w:color="auto"/>
              <w:left w:val="single" w:sz="6" w:space="0" w:color="auto"/>
              <w:bottom w:val="single" w:sz="6" w:space="0" w:color="auto"/>
              <w:right w:val="double" w:sz="6" w:space="0" w:color="auto"/>
            </w:tcBorders>
          </w:tcPr>
          <w:p w14:paraId="0FEAD8B2"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13353B" w:rsidRPr="002F49A6" w14:paraId="1859FD86" w14:textId="77777777" w:rsidTr="0013353B">
        <w:tc>
          <w:tcPr>
            <w:tcW w:w="5392" w:type="dxa"/>
            <w:tcBorders>
              <w:top w:val="single" w:sz="6" w:space="0" w:color="auto"/>
              <w:left w:val="double" w:sz="6" w:space="0" w:color="auto"/>
              <w:bottom w:val="single" w:sz="6" w:space="0" w:color="auto"/>
              <w:right w:val="single" w:sz="6" w:space="0" w:color="auto"/>
            </w:tcBorders>
          </w:tcPr>
          <w:p w14:paraId="5CF106EB"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2F49A6">
              <w:rPr>
                <w:rFonts w:ascii="Times New Roman" w:eastAsiaTheme="minorEastAsia" w:hAnsi="Times New Roman" w:cs="Times New Roman"/>
                <w:kern w:val="0"/>
                <w:lang w:eastAsia="ru-RU"/>
              </w:rPr>
              <w:t>от перепродажи финансовых вложений</w:t>
            </w:r>
          </w:p>
        </w:tc>
        <w:tc>
          <w:tcPr>
            <w:tcW w:w="720" w:type="dxa"/>
            <w:tcBorders>
              <w:top w:val="single" w:sz="6" w:space="0" w:color="auto"/>
              <w:left w:val="single" w:sz="6" w:space="0" w:color="auto"/>
              <w:bottom w:val="single" w:sz="6" w:space="0" w:color="auto"/>
              <w:right w:val="single" w:sz="6" w:space="0" w:color="auto"/>
            </w:tcBorders>
          </w:tcPr>
          <w:p w14:paraId="25A33B77" w14:textId="77777777" w:rsidR="0013353B" w:rsidRPr="002F49A6"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2F49A6">
              <w:rPr>
                <w:rFonts w:ascii="Times New Roman" w:eastAsiaTheme="minorEastAsia" w:hAnsi="Times New Roman" w:cs="Times New Roman"/>
                <w:kern w:val="0"/>
                <w:lang w:eastAsia="ru-RU"/>
              </w:rPr>
              <w:t>4113</w:t>
            </w:r>
          </w:p>
        </w:tc>
        <w:tc>
          <w:tcPr>
            <w:tcW w:w="1560" w:type="dxa"/>
            <w:tcBorders>
              <w:top w:val="single" w:sz="6" w:space="0" w:color="auto"/>
              <w:left w:val="single" w:sz="6" w:space="0" w:color="auto"/>
              <w:bottom w:val="single" w:sz="6" w:space="0" w:color="auto"/>
              <w:right w:val="single" w:sz="6" w:space="0" w:color="auto"/>
            </w:tcBorders>
          </w:tcPr>
          <w:p w14:paraId="022D12C2"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580" w:type="dxa"/>
            <w:tcBorders>
              <w:top w:val="single" w:sz="6" w:space="0" w:color="auto"/>
              <w:left w:val="single" w:sz="6" w:space="0" w:color="auto"/>
              <w:bottom w:val="single" w:sz="6" w:space="0" w:color="auto"/>
              <w:right w:val="double" w:sz="6" w:space="0" w:color="auto"/>
            </w:tcBorders>
          </w:tcPr>
          <w:p w14:paraId="16355DBE"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13353B" w:rsidRPr="002F49A6" w14:paraId="0B8E79C7" w14:textId="77777777" w:rsidTr="0013353B">
        <w:tc>
          <w:tcPr>
            <w:tcW w:w="5392" w:type="dxa"/>
            <w:tcBorders>
              <w:top w:val="single" w:sz="6" w:space="0" w:color="auto"/>
              <w:left w:val="double" w:sz="6" w:space="0" w:color="auto"/>
              <w:bottom w:val="single" w:sz="6" w:space="0" w:color="auto"/>
              <w:right w:val="single" w:sz="6" w:space="0" w:color="auto"/>
            </w:tcBorders>
          </w:tcPr>
          <w:p w14:paraId="4F5FAA56"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2F49A6">
              <w:rPr>
                <w:rFonts w:ascii="Times New Roman" w:eastAsiaTheme="minorEastAsia" w:hAnsi="Times New Roman" w:cs="Times New Roman"/>
                <w:kern w:val="0"/>
                <w:lang w:eastAsia="ru-RU"/>
              </w:rPr>
              <w:t>прочие поступления</w:t>
            </w:r>
          </w:p>
        </w:tc>
        <w:tc>
          <w:tcPr>
            <w:tcW w:w="720" w:type="dxa"/>
            <w:tcBorders>
              <w:top w:val="single" w:sz="6" w:space="0" w:color="auto"/>
              <w:left w:val="single" w:sz="6" w:space="0" w:color="auto"/>
              <w:bottom w:val="single" w:sz="6" w:space="0" w:color="auto"/>
              <w:right w:val="single" w:sz="6" w:space="0" w:color="auto"/>
            </w:tcBorders>
          </w:tcPr>
          <w:p w14:paraId="241688F9" w14:textId="77777777" w:rsidR="0013353B" w:rsidRPr="002F49A6"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2F49A6">
              <w:rPr>
                <w:rFonts w:ascii="Times New Roman" w:eastAsiaTheme="minorEastAsia" w:hAnsi="Times New Roman" w:cs="Times New Roman"/>
                <w:kern w:val="0"/>
                <w:lang w:eastAsia="ru-RU"/>
              </w:rPr>
              <w:t>4119</w:t>
            </w:r>
          </w:p>
        </w:tc>
        <w:tc>
          <w:tcPr>
            <w:tcW w:w="1560" w:type="dxa"/>
            <w:tcBorders>
              <w:top w:val="single" w:sz="6" w:space="0" w:color="auto"/>
              <w:left w:val="single" w:sz="6" w:space="0" w:color="auto"/>
              <w:bottom w:val="single" w:sz="6" w:space="0" w:color="auto"/>
              <w:right w:val="single" w:sz="6" w:space="0" w:color="auto"/>
            </w:tcBorders>
          </w:tcPr>
          <w:p w14:paraId="0F91893C"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580" w:type="dxa"/>
            <w:tcBorders>
              <w:top w:val="single" w:sz="6" w:space="0" w:color="auto"/>
              <w:left w:val="single" w:sz="6" w:space="0" w:color="auto"/>
              <w:bottom w:val="single" w:sz="6" w:space="0" w:color="auto"/>
              <w:right w:val="double" w:sz="6" w:space="0" w:color="auto"/>
            </w:tcBorders>
          </w:tcPr>
          <w:p w14:paraId="5D4A6EEE"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13353B" w:rsidRPr="002F49A6" w14:paraId="412AB9BA" w14:textId="77777777" w:rsidTr="0013353B">
        <w:tc>
          <w:tcPr>
            <w:tcW w:w="5392" w:type="dxa"/>
            <w:tcBorders>
              <w:top w:val="single" w:sz="6" w:space="0" w:color="auto"/>
              <w:left w:val="double" w:sz="6" w:space="0" w:color="auto"/>
              <w:bottom w:val="single" w:sz="6" w:space="0" w:color="auto"/>
              <w:right w:val="single" w:sz="6" w:space="0" w:color="auto"/>
            </w:tcBorders>
          </w:tcPr>
          <w:p w14:paraId="73E28E8C"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2F49A6">
              <w:rPr>
                <w:rFonts w:ascii="Times New Roman" w:eastAsiaTheme="minorEastAsia" w:hAnsi="Times New Roman" w:cs="Times New Roman"/>
                <w:kern w:val="0"/>
                <w:lang w:eastAsia="ru-RU"/>
              </w:rPr>
              <w:t>Платежи - всего</w:t>
            </w:r>
          </w:p>
        </w:tc>
        <w:tc>
          <w:tcPr>
            <w:tcW w:w="720" w:type="dxa"/>
            <w:tcBorders>
              <w:top w:val="single" w:sz="6" w:space="0" w:color="auto"/>
              <w:left w:val="single" w:sz="6" w:space="0" w:color="auto"/>
              <w:bottom w:val="single" w:sz="6" w:space="0" w:color="auto"/>
              <w:right w:val="single" w:sz="6" w:space="0" w:color="auto"/>
            </w:tcBorders>
          </w:tcPr>
          <w:p w14:paraId="55838718" w14:textId="77777777" w:rsidR="0013353B" w:rsidRPr="002F49A6"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2F49A6">
              <w:rPr>
                <w:rFonts w:ascii="Times New Roman" w:eastAsiaTheme="minorEastAsia" w:hAnsi="Times New Roman" w:cs="Times New Roman"/>
                <w:kern w:val="0"/>
                <w:lang w:eastAsia="ru-RU"/>
              </w:rPr>
              <w:t>4120</w:t>
            </w:r>
          </w:p>
        </w:tc>
        <w:tc>
          <w:tcPr>
            <w:tcW w:w="1560" w:type="dxa"/>
            <w:tcBorders>
              <w:top w:val="single" w:sz="6" w:space="0" w:color="auto"/>
              <w:left w:val="single" w:sz="6" w:space="0" w:color="auto"/>
              <w:bottom w:val="single" w:sz="6" w:space="0" w:color="auto"/>
              <w:right w:val="single" w:sz="6" w:space="0" w:color="auto"/>
            </w:tcBorders>
          </w:tcPr>
          <w:p w14:paraId="31E295D6"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580" w:type="dxa"/>
            <w:tcBorders>
              <w:top w:val="single" w:sz="6" w:space="0" w:color="auto"/>
              <w:left w:val="single" w:sz="6" w:space="0" w:color="auto"/>
              <w:bottom w:val="single" w:sz="6" w:space="0" w:color="auto"/>
              <w:right w:val="double" w:sz="6" w:space="0" w:color="auto"/>
            </w:tcBorders>
          </w:tcPr>
          <w:p w14:paraId="5C9AFEB8"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13353B" w:rsidRPr="002F49A6" w14:paraId="049A763A" w14:textId="77777777" w:rsidTr="0013353B">
        <w:tc>
          <w:tcPr>
            <w:tcW w:w="5392" w:type="dxa"/>
            <w:tcBorders>
              <w:top w:val="single" w:sz="6" w:space="0" w:color="auto"/>
              <w:left w:val="double" w:sz="6" w:space="0" w:color="auto"/>
              <w:bottom w:val="single" w:sz="6" w:space="0" w:color="auto"/>
              <w:right w:val="single" w:sz="6" w:space="0" w:color="auto"/>
            </w:tcBorders>
          </w:tcPr>
          <w:p w14:paraId="1F23E917"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2F49A6">
              <w:rPr>
                <w:rFonts w:ascii="Times New Roman" w:eastAsiaTheme="minorEastAsia" w:hAnsi="Times New Roman" w:cs="Times New Roman"/>
                <w:kern w:val="0"/>
                <w:lang w:eastAsia="ru-RU"/>
              </w:rPr>
              <w:t>в том числе:</w:t>
            </w:r>
          </w:p>
        </w:tc>
        <w:tc>
          <w:tcPr>
            <w:tcW w:w="720" w:type="dxa"/>
            <w:tcBorders>
              <w:top w:val="single" w:sz="6" w:space="0" w:color="auto"/>
              <w:left w:val="single" w:sz="6" w:space="0" w:color="auto"/>
              <w:bottom w:val="single" w:sz="6" w:space="0" w:color="auto"/>
              <w:right w:val="single" w:sz="6" w:space="0" w:color="auto"/>
            </w:tcBorders>
          </w:tcPr>
          <w:p w14:paraId="3FB1ED00"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560" w:type="dxa"/>
            <w:tcBorders>
              <w:top w:val="single" w:sz="6" w:space="0" w:color="auto"/>
              <w:left w:val="single" w:sz="6" w:space="0" w:color="auto"/>
              <w:bottom w:val="single" w:sz="6" w:space="0" w:color="auto"/>
              <w:right w:val="single" w:sz="6" w:space="0" w:color="auto"/>
            </w:tcBorders>
          </w:tcPr>
          <w:p w14:paraId="27DDE414"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580" w:type="dxa"/>
            <w:tcBorders>
              <w:top w:val="single" w:sz="6" w:space="0" w:color="auto"/>
              <w:left w:val="single" w:sz="6" w:space="0" w:color="auto"/>
              <w:bottom w:val="single" w:sz="6" w:space="0" w:color="auto"/>
              <w:right w:val="double" w:sz="6" w:space="0" w:color="auto"/>
            </w:tcBorders>
          </w:tcPr>
          <w:p w14:paraId="0683AD42"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13353B" w:rsidRPr="002F49A6" w14:paraId="34856031" w14:textId="77777777" w:rsidTr="0013353B">
        <w:tc>
          <w:tcPr>
            <w:tcW w:w="5392" w:type="dxa"/>
            <w:tcBorders>
              <w:top w:val="single" w:sz="6" w:space="0" w:color="auto"/>
              <w:left w:val="double" w:sz="6" w:space="0" w:color="auto"/>
              <w:bottom w:val="single" w:sz="6" w:space="0" w:color="auto"/>
              <w:right w:val="single" w:sz="6" w:space="0" w:color="auto"/>
            </w:tcBorders>
          </w:tcPr>
          <w:p w14:paraId="34B639DB"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2F49A6">
              <w:rPr>
                <w:rFonts w:ascii="Times New Roman" w:eastAsiaTheme="minorEastAsia" w:hAnsi="Times New Roman" w:cs="Times New Roman"/>
                <w:kern w:val="0"/>
                <w:lang w:eastAsia="ru-RU"/>
              </w:rPr>
              <w:t>поставщикам (подрядчикам) за сырье, материалы, работы, услуги</w:t>
            </w:r>
          </w:p>
        </w:tc>
        <w:tc>
          <w:tcPr>
            <w:tcW w:w="720" w:type="dxa"/>
            <w:tcBorders>
              <w:top w:val="single" w:sz="6" w:space="0" w:color="auto"/>
              <w:left w:val="single" w:sz="6" w:space="0" w:color="auto"/>
              <w:bottom w:val="single" w:sz="6" w:space="0" w:color="auto"/>
              <w:right w:val="single" w:sz="6" w:space="0" w:color="auto"/>
            </w:tcBorders>
          </w:tcPr>
          <w:p w14:paraId="4DD65588" w14:textId="77777777" w:rsidR="0013353B" w:rsidRPr="002F49A6"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2F49A6">
              <w:rPr>
                <w:rFonts w:ascii="Times New Roman" w:eastAsiaTheme="minorEastAsia" w:hAnsi="Times New Roman" w:cs="Times New Roman"/>
                <w:kern w:val="0"/>
                <w:lang w:eastAsia="ru-RU"/>
              </w:rPr>
              <w:t>4121</w:t>
            </w:r>
          </w:p>
        </w:tc>
        <w:tc>
          <w:tcPr>
            <w:tcW w:w="1560" w:type="dxa"/>
            <w:tcBorders>
              <w:top w:val="single" w:sz="6" w:space="0" w:color="auto"/>
              <w:left w:val="single" w:sz="6" w:space="0" w:color="auto"/>
              <w:bottom w:val="single" w:sz="6" w:space="0" w:color="auto"/>
              <w:right w:val="single" w:sz="6" w:space="0" w:color="auto"/>
            </w:tcBorders>
          </w:tcPr>
          <w:p w14:paraId="329C2D7B"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580" w:type="dxa"/>
            <w:tcBorders>
              <w:top w:val="single" w:sz="6" w:space="0" w:color="auto"/>
              <w:left w:val="single" w:sz="6" w:space="0" w:color="auto"/>
              <w:bottom w:val="single" w:sz="6" w:space="0" w:color="auto"/>
              <w:right w:val="double" w:sz="6" w:space="0" w:color="auto"/>
            </w:tcBorders>
          </w:tcPr>
          <w:p w14:paraId="2C8990D1"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13353B" w:rsidRPr="002F49A6" w14:paraId="4251B5C7" w14:textId="77777777" w:rsidTr="0013353B">
        <w:tc>
          <w:tcPr>
            <w:tcW w:w="5392" w:type="dxa"/>
            <w:tcBorders>
              <w:top w:val="single" w:sz="6" w:space="0" w:color="auto"/>
              <w:left w:val="double" w:sz="6" w:space="0" w:color="auto"/>
              <w:bottom w:val="single" w:sz="6" w:space="0" w:color="auto"/>
              <w:right w:val="single" w:sz="6" w:space="0" w:color="auto"/>
            </w:tcBorders>
          </w:tcPr>
          <w:p w14:paraId="7BC80F77"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2F49A6">
              <w:rPr>
                <w:rFonts w:ascii="Times New Roman" w:eastAsiaTheme="minorEastAsia" w:hAnsi="Times New Roman" w:cs="Times New Roman"/>
                <w:kern w:val="0"/>
                <w:lang w:eastAsia="ru-RU"/>
              </w:rPr>
              <w:t>в связи с оплатой труда работников</w:t>
            </w:r>
          </w:p>
        </w:tc>
        <w:tc>
          <w:tcPr>
            <w:tcW w:w="720" w:type="dxa"/>
            <w:tcBorders>
              <w:top w:val="single" w:sz="6" w:space="0" w:color="auto"/>
              <w:left w:val="single" w:sz="6" w:space="0" w:color="auto"/>
              <w:bottom w:val="single" w:sz="6" w:space="0" w:color="auto"/>
              <w:right w:val="single" w:sz="6" w:space="0" w:color="auto"/>
            </w:tcBorders>
          </w:tcPr>
          <w:p w14:paraId="45063600" w14:textId="77777777" w:rsidR="0013353B" w:rsidRPr="002F49A6"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2F49A6">
              <w:rPr>
                <w:rFonts w:ascii="Times New Roman" w:eastAsiaTheme="minorEastAsia" w:hAnsi="Times New Roman" w:cs="Times New Roman"/>
                <w:kern w:val="0"/>
                <w:lang w:eastAsia="ru-RU"/>
              </w:rPr>
              <w:t>4122</w:t>
            </w:r>
          </w:p>
        </w:tc>
        <w:tc>
          <w:tcPr>
            <w:tcW w:w="1560" w:type="dxa"/>
            <w:tcBorders>
              <w:top w:val="single" w:sz="6" w:space="0" w:color="auto"/>
              <w:left w:val="single" w:sz="6" w:space="0" w:color="auto"/>
              <w:bottom w:val="single" w:sz="6" w:space="0" w:color="auto"/>
              <w:right w:val="single" w:sz="6" w:space="0" w:color="auto"/>
            </w:tcBorders>
          </w:tcPr>
          <w:p w14:paraId="1A527BE3"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580" w:type="dxa"/>
            <w:tcBorders>
              <w:top w:val="single" w:sz="6" w:space="0" w:color="auto"/>
              <w:left w:val="single" w:sz="6" w:space="0" w:color="auto"/>
              <w:bottom w:val="single" w:sz="6" w:space="0" w:color="auto"/>
              <w:right w:val="double" w:sz="6" w:space="0" w:color="auto"/>
            </w:tcBorders>
          </w:tcPr>
          <w:p w14:paraId="69677DCB"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13353B" w:rsidRPr="002F49A6" w14:paraId="257DD4E4" w14:textId="77777777" w:rsidTr="0013353B">
        <w:tc>
          <w:tcPr>
            <w:tcW w:w="5392" w:type="dxa"/>
            <w:tcBorders>
              <w:top w:val="single" w:sz="6" w:space="0" w:color="auto"/>
              <w:left w:val="double" w:sz="6" w:space="0" w:color="auto"/>
              <w:bottom w:val="single" w:sz="6" w:space="0" w:color="auto"/>
              <w:right w:val="single" w:sz="6" w:space="0" w:color="auto"/>
            </w:tcBorders>
          </w:tcPr>
          <w:p w14:paraId="53B775BF"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2F49A6">
              <w:rPr>
                <w:rFonts w:ascii="Times New Roman" w:eastAsiaTheme="minorEastAsia" w:hAnsi="Times New Roman" w:cs="Times New Roman"/>
                <w:kern w:val="0"/>
                <w:lang w:eastAsia="ru-RU"/>
              </w:rPr>
              <w:t>процентов по долговым обязательствам</w:t>
            </w:r>
          </w:p>
        </w:tc>
        <w:tc>
          <w:tcPr>
            <w:tcW w:w="720" w:type="dxa"/>
            <w:tcBorders>
              <w:top w:val="single" w:sz="6" w:space="0" w:color="auto"/>
              <w:left w:val="single" w:sz="6" w:space="0" w:color="auto"/>
              <w:bottom w:val="single" w:sz="6" w:space="0" w:color="auto"/>
              <w:right w:val="single" w:sz="6" w:space="0" w:color="auto"/>
            </w:tcBorders>
          </w:tcPr>
          <w:p w14:paraId="402D1427" w14:textId="77777777" w:rsidR="0013353B" w:rsidRPr="002F49A6"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2F49A6">
              <w:rPr>
                <w:rFonts w:ascii="Times New Roman" w:eastAsiaTheme="minorEastAsia" w:hAnsi="Times New Roman" w:cs="Times New Roman"/>
                <w:kern w:val="0"/>
                <w:lang w:eastAsia="ru-RU"/>
              </w:rPr>
              <w:t>4123</w:t>
            </w:r>
          </w:p>
        </w:tc>
        <w:tc>
          <w:tcPr>
            <w:tcW w:w="1560" w:type="dxa"/>
            <w:tcBorders>
              <w:top w:val="single" w:sz="6" w:space="0" w:color="auto"/>
              <w:left w:val="single" w:sz="6" w:space="0" w:color="auto"/>
              <w:bottom w:val="single" w:sz="6" w:space="0" w:color="auto"/>
              <w:right w:val="single" w:sz="6" w:space="0" w:color="auto"/>
            </w:tcBorders>
          </w:tcPr>
          <w:p w14:paraId="1C6AE7FF"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580" w:type="dxa"/>
            <w:tcBorders>
              <w:top w:val="single" w:sz="6" w:space="0" w:color="auto"/>
              <w:left w:val="single" w:sz="6" w:space="0" w:color="auto"/>
              <w:bottom w:val="single" w:sz="6" w:space="0" w:color="auto"/>
              <w:right w:val="double" w:sz="6" w:space="0" w:color="auto"/>
            </w:tcBorders>
          </w:tcPr>
          <w:p w14:paraId="4C52F495"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13353B" w:rsidRPr="002F49A6" w14:paraId="2F3088D2" w14:textId="77777777" w:rsidTr="0013353B">
        <w:tc>
          <w:tcPr>
            <w:tcW w:w="5392" w:type="dxa"/>
            <w:tcBorders>
              <w:top w:val="single" w:sz="6" w:space="0" w:color="auto"/>
              <w:left w:val="double" w:sz="6" w:space="0" w:color="auto"/>
              <w:bottom w:val="single" w:sz="6" w:space="0" w:color="auto"/>
              <w:right w:val="single" w:sz="6" w:space="0" w:color="auto"/>
            </w:tcBorders>
          </w:tcPr>
          <w:p w14:paraId="675D03B8"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2F49A6">
              <w:rPr>
                <w:rFonts w:ascii="Times New Roman" w:eastAsiaTheme="minorEastAsia" w:hAnsi="Times New Roman" w:cs="Times New Roman"/>
                <w:kern w:val="0"/>
                <w:lang w:eastAsia="ru-RU"/>
              </w:rPr>
              <w:t>налога на прибыль организаций</w:t>
            </w:r>
          </w:p>
        </w:tc>
        <w:tc>
          <w:tcPr>
            <w:tcW w:w="720" w:type="dxa"/>
            <w:tcBorders>
              <w:top w:val="single" w:sz="6" w:space="0" w:color="auto"/>
              <w:left w:val="single" w:sz="6" w:space="0" w:color="auto"/>
              <w:bottom w:val="single" w:sz="6" w:space="0" w:color="auto"/>
              <w:right w:val="single" w:sz="6" w:space="0" w:color="auto"/>
            </w:tcBorders>
          </w:tcPr>
          <w:p w14:paraId="7664A253" w14:textId="77777777" w:rsidR="0013353B" w:rsidRPr="002F49A6"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2F49A6">
              <w:rPr>
                <w:rFonts w:ascii="Times New Roman" w:eastAsiaTheme="minorEastAsia" w:hAnsi="Times New Roman" w:cs="Times New Roman"/>
                <w:kern w:val="0"/>
                <w:lang w:eastAsia="ru-RU"/>
              </w:rPr>
              <w:t>4124</w:t>
            </w:r>
          </w:p>
        </w:tc>
        <w:tc>
          <w:tcPr>
            <w:tcW w:w="1560" w:type="dxa"/>
            <w:tcBorders>
              <w:top w:val="single" w:sz="6" w:space="0" w:color="auto"/>
              <w:left w:val="single" w:sz="6" w:space="0" w:color="auto"/>
              <w:bottom w:val="single" w:sz="6" w:space="0" w:color="auto"/>
              <w:right w:val="single" w:sz="6" w:space="0" w:color="auto"/>
            </w:tcBorders>
          </w:tcPr>
          <w:p w14:paraId="0DB44D5B"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580" w:type="dxa"/>
            <w:tcBorders>
              <w:top w:val="single" w:sz="6" w:space="0" w:color="auto"/>
              <w:left w:val="single" w:sz="6" w:space="0" w:color="auto"/>
              <w:bottom w:val="single" w:sz="6" w:space="0" w:color="auto"/>
              <w:right w:val="double" w:sz="6" w:space="0" w:color="auto"/>
            </w:tcBorders>
          </w:tcPr>
          <w:p w14:paraId="590851A2"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13353B" w:rsidRPr="002F49A6" w14:paraId="12B4211A" w14:textId="77777777" w:rsidTr="0013353B">
        <w:tc>
          <w:tcPr>
            <w:tcW w:w="5392" w:type="dxa"/>
            <w:tcBorders>
              <w:top w:val="single" w:sz="6" w:space="0" w:color="auto"/>
              <w:left w:val="double" w:sz="6" w:space="0" w:color="auto"/>
              <w:bottom w:val="single" w:sz="6" w:space="0" w:color="auto"/>
              <w:right w:val="single" w:sz="6" w:space="0" w:color="auto"/>
            </w:tcBorders>
          </w:tcPr>
          <w:p w14:paraId="73FDB960"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2F49A6">
              <w:rPr>
                <w:rFonts w:ascii="Times New Roman" w:eastAsiaTheme="minorEastAsia" w:hAnsi="Times New Roman" w:cs="Times New Roman"/>
                <w:kern w:val="0"/>
                <w:lang w:eastAsia="ru-RU"/>
              </w:rPr>
              <w:t>прочие платежи</w:t>
            </w:r>
          </w:p>
        </w:tc>
        <w:tc>
          <w:tcPr>
            <w:tcW w:w="720" w:type="dxa"/>
            <w:tcBorders>
              <w:top w:val="single" w:sz="6" w:space="0" w:color="auto"/>
              <w:left w:val="single" w:sz="6" w:space="0" w:color="auto"/>
              <w:bottom w:val="single" w:sz="6" w:space="0" w:color="auto"/>
              <w:right w:val="single" w:sz="6" w:space="0" w:color="auto"/>
            </w:tcBorders>
          </w:tcPr>
          <w:p w14:paraId="67BD96F4" w14:textId="77777777" w:rsidR="0013353B" w:rsidRPr="002F49A6"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2F49A6">
              <w:rPr>
                <w:rFonts w:ascii="Times New Roman" w:eastAsiaTheme="minorEastAsia" w:hAnsi="Times New Roman" w:cs="Times New Roman"/>
                <w:kern w:val="0"/>
                <w:lang w:eastAsia="ru-RU"/>
              </w:rPr>
              <w:t>4125</w:t>
            </w:r>
          </w:p>
        </w:tc>
        <w:tc>
          <w:tcPr>
            <w:tcW w:w="1560" w:type="dxa"/>
            <w:tcBorders>
              <w:top w:val="single" w:sz="6" w:space="0" w:color="auto"/>
              <w:left w:val="single" w:sz="6" w:space="0" w:color="auto"/>
              <w:bottom w:val="single" w:sz="6" w:space="0" w:color="auto"/>
              <w:right w:val="single" w:sz="6" w:space="0" w:color="auto"/>
            </w:tcBorders>
          </w:tcPr>
          <w:p w14:paraId="6F54EAE0"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580" w:type="dxa"/>
            <w:tcBorders>
              <w:top w:val="single" w:sz="6" w:space="0" w:color="auto"/>
              <w:left w:val="single" w:sz="6" w:space="0" w:color="auto"/>
              <w:bottom w:val="single" w:sz="6" w:space="0" w:color="auto"/>
              <w:right w:val="double" w:sz="6" w:space="0" w:color="auto"/>
            </w:tcBorders>
          </w:tcPr>
          <w:p w14:paraId="27C38438"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13353B" w:rsidRPr="002F49A6" w14:paraId="12E757DA" w14:textId="77777777" w:rsidTr="0013353B">
        <w:tc>
          <w:tcPr>
            <w:tcW w:w="5392" w:type="dxa"/>
            <w:tcBorders>
              <w:top w:val="single" w:sz="6" w:space="0" w:color="auto"/>
              <w:left w:val="double" w:sz="6" w:space="0" w:color="auto"/>
              <w:bottom w:val="single" w:sz="6" w:space="0" w:color="auto"/>
              <w:right w:val="single" w:sz="6" w:space="0" w:color="auto"/>
            </w:tcBorders>
          </w:tcPr>
          <w:p w14:paraId="2366A43C"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2F49A6">
              <w:rPr>
                <w:rFonts w:ascii="Times New Roman" w:eastAsiaTheme="minorEastAsia" w:hAnsi="Times New Roman" w:cs="Times New Roman"/>
                <w:kern w:val="0"/>
                <w:lang w:eastAsia="ru-RU"/>
              </w:rPr>
              <w:t>Сальдо денежных потоков от текущих операций</w:t>
            </w:r>
          </w:p>
        </w:tc>
        <w:tc>
          <w:tcPr>
            <w:tcW w:w="720" w:type="dxa"/>
            <w:tcBorders>
              <w:top w:val="single" w:sz="6" w:space="0" w:color="auto"/>
              <w:left w:val="single" w:sz="6" w:space="0" w:color="auto"/>
              <w:bottom w:val="single" w:sz="6" w:space="0" w:color="auto"/>
              <w:right w:val="single" w:sz="6" w:space="0" w:color="auto"/>
            </w:tcBorders>
          </w:tcPr>
          <w:p w14:paraId="33B757B5" w14:textId="77777777" w:rsidR="0013353B" w:rsidRPr="002F49A6"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2F49A6">
              <w:rPr>
                <w:rFonts w:ascii="Times New Roman" w:eastAsiaTheme="minorEastAsia" w:hAnsi="Times New Roman" w:cs="Times New Roman"/>
                <w:kern w:val="0"/>
                <w:lang w:eastAsia="ru-RU"/>
              </w:rPr>
              <w:t>4100</w:t>
            </w:r>
          </w:p>
        </w:tc>
        <w:tc>
          <w:tcPr>
            <w:tcW w:w="1560" w:type="dxa"/>
            <w:tcBorders>
              <w:top w:val="single" w:sz="6" w:space="0" w:color="auto"/>
              <w:left w:val="single" w:sz="6" w:space="0" w:color="auto"/>
              <w:bottom w:val="single" w:sz="6" w:space="0" w:color="auto"/>
              <w:right w:val="single" w:sz="6" w:space="0" w:color="auto"/>
            </w:tcBorders>
          </w:tcPr>
          <w:p w14:paraId="1BAC804A"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580" w:type="dxa"/>
            <w:tcBorders>
              <w:top w:val="single" w:sz="6" w:space="0" w:color="auto"/>
              <w:left w:val="single" w:sz="6" w:space="0" w:color="auto"/>
              <w:bottom w:val="single" w:sz="6" w:space="0" w:color="auto"/>
              <w:right w:val="double" w:sz="6" w:space="0" w:color="auto"/>
            </w:tcBorders>
          </w:tcPr>
          <w:p w14:paraId="43C25FF0"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13353B" w:rsidRPr="002F49A6" w14:paraId="0F5B37B8" w14:textId="77777777" w:rsidTr="0013353B">
        <w:tc>
          <w:tcPr>
            <w:tcW w:w="5392" w:type="dxa"/>
            <w:tcBorders>
              <w:top w:val="single" w:sz="6" w:space="0" w:color="auto"/>
              <w:left w:val="double" w:sz="6" w:space="0" w:color="auto"/>
              <w:bottom w:val="single" w:sz="6" w:space="0" w:color="auto"/>
              <w:right w:val="single" w:sz="6" w:space="0" w:color="auto"/>
            </w:tcBorders>
          </w:tcPr>
          <w:p w14:paraId="5021FB9E"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720" w:type="dxa"/>
            <w:tcBorders>
              <w:top w:val="single" w:sz="6" w:space="0" w:color="auto"/>
              <w:left w:val="single" w:sz="6" w:space="0" w:color="auto"/>
              <w:bottom w:val="single" w:sz="6" w:space="0" w:color="auto"/>
              <w:right w:val="single" w:sz="6" w:space="0" w:color="auto"/>
            </w:tcBorders>
          </w:tcPr>
          <w:p w14:paraId="42BEC9CB"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560" w:type="dxa"/>
            <w:tcBorders>
              <w:top w:val="single" w:sz="6" w:space="0" w:color="auto"/>
              <w:left w:val="single" w:sz="6" w:space="0" w:color="auto"/>
              <w:bottom w:val="single" w:sz="6" w:space="0" w:color="auto"/>
              <w:right w:val="single" w:sz="6" w:space="0" w:color="auto"/>
            </w:tcBorders>
          </w:tcPr>
          <w:p w14:paraId="2C505214"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580" w:type="dxa"/>
            <w:tcBorders>
              <w:top w:val="single" w:sz="6" w:space="0" w:color="auto"/>
              <w:left w:val="single" w:sz="6" w:space="0" w:color="auto"/>
              <w:bottom w:val="single" w:sz="6" w:space="0" w:color="auto"/>
              <w:right w:val="double" w:sz="6" w:space="0" w:color="auto"/>
            </w:tcBorders>
          </w:tcPr>
          <w:p w14:paraId="2069A13C"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13353B" w:rsidRPr="002F49A6" w14:paraId="66AA2205" w14:textId="77777777" w:rsidTr="0013353B">
        <w:tc>
          <w:tcPr>
            <w:tcW w:w="5392" w:type="dxa"/>
            <w:tcBorders>
              <w:top w:val="single" w:sz="6" w:space="0" w:color="auto"/>
              <w:left w:val="double" w:sz="6" w:space="0" w:color="auto"/>
              <w:bottom w:val="single" w:sz="6" w:space="0" w:color="auto"/>
              <w:right w:val="single" w:sz="6" w:space="0" w:color="auto"/>
            </w:tcBorders>
          </w:tcPr>
          <w:p w14:paraId="397534CF"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2F49A6">
              <w:rPr>
                <w:rFonts w:ascii="Times New Roman" w:eastAsiaTheme="minorEastAsia" w:hAnsi="Times New Roman" w:cs="Times New Roman"/>
                <w:kern w:val="0"/>
                <w:lang w:eastAsia="ru-RU"/>
              </w:rPr>
              <w:t>Движение денежных средств по инвестиционной деятельности</w:t>
            </w:r>
          </w:p>
        </w:tc>
        <w:tc>
          <w:tcPr>
            <w:tcW w:w="720" w:type="dxa"/>
            <w:tcBorders>
              <w:top w:val="single" w:sz="6" w:space="0" w:color="auto"/>
              <w:left w:val="single" w:sz="6" w:space="0" w:color="auto"/>
              <w:bottom w:val="single" w:sz="6" w:space="0" w:color="auto"/>
              <w:right w:val="single" w:sz="6" w:space="0" w:color="auto"/>
            </w:tcBorders>
          </w:tcPr>
          <w:p w14:paraId="6077AE0F"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560" w:type="dxa"/>
            <w:tcBorders>
              <w:top w:val="single" w:sz="6" w:space="0" w:color="auto"/>
              <w:left w:val="single" w:sz="6" w:space="0" w:color="auto"/>
              <w:bottom w:val="single" w:sz="6" w:space="0" w:color="auto"/>
              <w:right w:val="single" w:sz="6" w:space="0" w:color="auto"/>
            </w:tcBorders>
          </w:tcPr>
          <w:p w14:paraId="6A5D4C83"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580" w:type="dxa"/>
            <w:tcBorders>
              <w:top w:val="single" w:sz="6" w:space="0" w:color="auto"/>
              <w:left w:val="single" w:sz="6" w:space="0" w:color="auto"/>
              <w:bottom w:val="single" w:sz="6" w:space="0" w:color="auto"/>
              <w:right w:val="double" w:sz="6" w:space="0" w:color="auto"/>
            </w:tcBorders>
          </w:tcPr>
          <w:p w14:paraId="184D4058"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13353B" w:rsidRPr="002F49A6" w14:paraId="04CB8653" w14:textId="77777777" w:rsidTr="0013353B">
        <w:tc>
          <w:tcPr>
            <w:tcW w:w="5392" w:type="dxa"/>
            <w:tcBorders>
              <w:top w:val="single" w:sz="6" w:space="0" w:color="auto"/>
              <w:left w:val="double" w:sz="6" w:space="0" w:color="auto"/>
              <w:bottom w:val="single" w:sz="6" w:space="0" w:color="auto"/>
              <w:right w:val="single" w:sz="6" w:space="0" w:color="auto"/>
            </w:tcBorders>
          </w:tcPr>
          <w:p w14:paraId="27E8008B"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720" w:type="dxa"/>
            <w:tcBorders>
              <w:top w:val="single" w:sz="6" w:space="0" w:color="auto"/>
              <w:left w:val="single" w:sz="6" w:space="0" w:color="auto"/>
              <w:bottom w:val="single" w:sz="6" w:space="0" w:color="auto"/>
              <w:right w:val="single" w:sz="6" w:space="0" w:color="auto"/>
            </w:tcBorders>
          </w:tcPr>
          <w:p w14:paraId="0A69AF76"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560" w:type="dxa"/>
            <w:tcBorders>
              <w:top w:val="single" w:sz="6" w:space="0" w:color="auto"/>
              <w:left w:val="single" w:sz="6" w:space="0" w:color="auto"/>
              <w:bottom w:val="single" w:sz="6" w:space="0" w:color="auto"/>
              <w:right w:val="single" w:sz="6" w:space="0" w:color="auto"/>
            </w:tcBorders>
          </w:tcPr>
          <w:p w14:paraId="137D08FA"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580" w:type="dxa"/>
            <w:tcBorders>
              <w:top w:val="single" w:sz="6" w:space="0" w:color="auto"/>
              <w:left w:val="single" w:sz="6" w:space="0" w:color="auto"/>
              <w:bottom w:val="single" w:sz="6" w:space="0" w:color="auto"/>
              <w:right w:val="double" w:sz="6" w:space="0" w:color="auto"/>
            </w:tcBorders>
          </w:tcPr>
          <w:p w14:paraId="3ECE20C2"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13353B" w:rsidRPr="002F49A6" w14:paraId="18F16F7B" w14:textId="77777777" w:rsidTr="0013353B">
        <w:tc>
          <w:tcPr>
            <w:tcW w:w="5392" w:type="dxa"/>
            <w:tcBorders>
              <w:top w:val="single" w:sz="6" w:space="0" w:color="auto"/>
              <w:left w:val="double" w:sz="6" w:space="0" w:color="auto"/>
              <w:bottom w:val="single" w:sz="6" w:space="0" w:color="auto"/>
              <w:right w:val="single" w:sz="6" w:space="0" w:color="auto"/>
            </w:tcBorders>
          </w:tcPr>
          <w:p w14:paraId="0EECDB72"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2F49A6">
              <w:rPr>
                <w:rFonts w:ascii="Times New Roman" w:eastAsiaTheme="minorEastAsia" w:hAnsi="Times New Roman" w:cs="Times New Roman"/>
                <w:kern w:val="0"/>
                <w:lang w:eastAsia="ru-RU"/>
              </w:rPr>
              <w:t>Поступления - всего</w:t>
            </w:r>
          </w:p>
        </w:tc>
        <w:tc>
          <w:tcPr>
            <w:tcW w:w="720" w:type="dxa"/>
            <w:tcBorders>
              <w:top w:val="single" w:sz="6" w:space="0" w:color="auto"/>
              <w:left w:val="single" w:sz="6" w:space="0" w:color="auto"/>
              <w:bottom w:val="single" w:sz="6" w:space="0" w:color="auto"/>
              <w:right w:val="single" w:sz="6" w:space="0" w:color="auto"/>
            </w:tcBorders>
          </w:tcPr>
          <w:p w14:paraId="2FAB6E38" w14:textId="77777777" w:rsidR="0013353B" w:rsidRPr="002F49A6"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2F49A6">
              <w:rPr>
                <w:rFonts w:ascii="Times New Roman" w:eastAsiaTheme="minorEastAsia" w:hAnsi="Times New Roman" w:cs="Times New Roman"/>
                <w:kern w:val="0"/>
                <w:lang w:eastAsia="ru-RU"/>
              </w:rPr>
              <w:t>4210</w:t>
            </w:r>
          </w:p>
        </w:tc>
        <w:tc>
          <w:tcPr>
            <w:tcW w:w="1560" w:type="dxa"/>
            <w:tcBorders>
              <w:top w:val="single" w:sz="6" w:space="0" w:color="auto"/>
              <w:left w:val="single" w:sz="6" w:space="0" w:color="auto"/>
              <w:bottom w:val="single" w:sz="6" w:space="0" w:color="auto"/>
              <w:right w:val="single" w:sz="6" w:space="0" w:color="auto"/>
            </w:tcBorders>
          </w:tcPr>
          <w:p w14:paraId="5EB030F6"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580" w:type="dxa"/>
            <w:tcBorders>
              <w:top w:val="single" w:sz="6" w:space="0" w:color="auto"/>
              <w:left w:val="single" w:sz="6" w:space="0" w:color="auto"/>
              <w:bottom w:val="single" w:sz="6" w:space="0" w:color="auto"/>
              <w:right w:val="double" w:sz="6" w:space="0" w:color="auto"/>
            </w:tcBorders>
          </w:tcPr>
          <w:p w14:paraId="2853264F"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13353B" w:rsidRPr="002F49A6" w14:paraId="0314B6C9" w14:textId="77777777" w:rsidTr="0013353B">
        <w:tc>
          <w:tcPr>
            <w:tcW w:w="5392" w:type="dxa"/>
            <w:tcBorders>
              <w:top w:val="single" w:sz="6" w:space="0" w:color="auto"/>
              <w:left w:val="double" w:sz="6" w:space="0" w:color="auto"/>
              <w:bottom w:val="single" w:sz="6" w:space="0" w:color="auto"/>
              <w:right w:val="single" w:sz="6" w:space="0" w:color="auto"/>
            </w:tcBorders>
          </w:tcPr>
          <w:p w14:paraId="014E7FCE"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2F49A6">
              <w:rPr>
                <w:rFonts w:ascii="Times New Roman" w:eastAsiaTheme="minorEastAsia" w:hAnsi="Times New Roman" w:cs="Times New Roman"/>
                <w:kern w:val="0"/>
                <w:lang w:eastAsia="ru-RU"/>
              </w:rPr>
              <w:t>в том числе:</w:t>
            </w:r>
          </w:p>
        </w:tc>
        <w:tc>
          <w:tcPr>
            <w:tcW w:w="720" w:type="dxa"/>
            <w:tcBorders>
              <w:top w:val="single" w:sz="6" w:space="0" w:color="auto"/>
              <w:left w:val="single" w:sz="6" w:space="0" w:color="auto"/>
              <w:bottom w:val="single" w:sz="6" w:space="0" w:color="auto"/>
              <w:right w:val="single" w:sz="6" w:space="0" w:color="auto"/>
            </w:tcBorders>
          </w:tcPr>
          <w:p w14:paraId="3B89A534"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560" w:type="dxa"/>
            <w:tcBorders>
              <w:top w:val="single" w:sz="6" w:space="0" w:color="auto"/>
              <w:left w:val="single" w:sz="6" w:space="0" w:color="auto"/>
              <w:bottom w:val="single" w:sz="6" w:space="0" w:color="auto"/>
              <w:right w:val="single" w:sz="6" w:space="0" w:color="auto"/>
            </w:tcBorders>
          </w:tcPr>
          <w:p w14:paraId="2A938B8B"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580" w:type="dxa"/>
            <w:tcBorders>
              <w:top w:val="single" w:sz="6" w:space="0" w:color="auto"/>
              <w:left w:val="single" w:sz="6" w:space="0" w:color="auto"/>
              <w:bottom w:val="single" w:sz="6" w:space="0" w:color="auto"/>
              <w:right w:val="double" w:sz="6" w:space="0" w:color="auto"/>
            </w:tcBorders>
          </w:tcPr>
          <w:p w14:paraId="795D15A8"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13353B" w:rsidRPr="002F49A6" w14:paraId="2E85D002" w14:textId="77777777" w:rsidTr="0013353B">
        <w:tc>
          <w:tcPr>
            <w:tcW w:w="5392" w:type="dxa"/>
            <w:tcBorders>
              <w:top w:val="single" w:sz="6" w:space="0" w:color="auto"/>
              <w:left w:val="double" w:sz="6" w:space="0" w:color="auto"/>
              <w:bottom w:val="single" w:sz="6" w:space="0" w:color="auto"/>
              <w:right w:val="single" w:sz="6" w:space="0" w:color="auto"/>
            </w:tcBorders>
          </w:tcPr>
          <w:p w14:paraId="4CB4EE19"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2F49A6">
              <w:rPr>
                <w:rFonts w:ascii="Times New Roman" w:eastAsiaTheme="minorEastAsia" w:hAnsi="Times New Roman" w:cs="Times New Roman"/>
                <w:kern w:val="0"/>
                <w:lang w:eastAsia="ru-RU"/>
              </w:rPr>
              <w:t>от продажи внеоборотных активов (кроме финансовых вложений)</w:t>
            </w:r>
          </w:p>
        </w:tc>
        <w:tc>
          <w:tcPr>
            <w:tcW w:w="720" w:type="dxa"/>
            <w:tcBorders>
              <w:top w:val="single" w:sz="6" w:space="0" w:color="auto"/>
              <w:left w:val="single" w:sz="6" w:space="0" w:color="auto"/>
              <w:bottom w:val="single" w:sz="6" w:space="0" w:color="auto"/>
              <w:right w:val="single" w:sz="6" w:space="0" w:color="auto"/>
            </w:tcBorders>
          </w:tcPr>
          <w:p w14:paraId="541F0DF3" w14:textId="77777777" w:rsidR="0013353B" w:rsidRPr="002F49A6"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2F49A6">
              <w:rPr>
                <w:rFonts w:ascii="Times New Roman" w:eastAsiaTheme="minorEastAsia" w:hAnsi="Times New Roman" w:cs="Times New Roman"/>
                <w:kern w:val="0"/>
                <w:lang w:eastAsia="ru-RU"/>
              </w:rPr>
              <w:t>4211</w:t>
            </w:r>
          </w:p>
        </w:tc>
        <w:tc>
          <w:tcPr>
            <w:tcW w:w="1560" w:type="dxa"/>
            <w:tcBorders>
              <w:top w:val="single" w:sz="6" w:space="0" w:color="auto"/>
              <w:left w:val="single" w:sz="6" w:space="0" w:color="auto"/>
              <w:bottom w:val="single" w:sz="6" w:space="0" w:color="auto"/>
              <w:right w:val="single" w:sz="6" w:space="0" w:color="auto"/>
            </w:tcBorders>
          </w:tcPr>
          <w:p w14:paraId="4666FE17"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580" w:type="dxa"/>
            <w:tcBorders>
              <w:top w:val="single" w:sz="6" w:space="0" w:color="auto"/>
              <w:left w:val="single" w:sz="6" w:space="0" w:color="auto"/>
              <w:bottom w:val="single" w:sz="6" w:space="0" w:color="auto"/>
              <w:right w:val="double" w:sz="6" w:space="0" w:color="auto"/>
            </w:tcBorders>
          </w:tcPr>
          <w:p w14:paraId="782E97E3"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13353B" w:rsidRPr="002F49A6" w14:paraId="228CA99B" w14:textId="77777777" w:rsidTr="0013353B">
        <w:tc>
          <w:tcPr>
            <w:tcW w:w="5392" w:type="dxa"/>
            <w:tcBorders>
              <w:top w:val="single" w:sz="6" w:space="0" w:color="auto"/>
              <w:left w:val="double" w:sz="6" w:space="0" w:color="auto"/>
              <w:bottom w:val="single" w:sz="6" w:space="0" w:color="auto"/>
              <w:right w:val="single" w:sz="6" w:space="0" w:color="auto"/>
            </w:tcBorders>
          </w:tcPr>
          <w:p w14:paraId="5E89AFF8"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2F49A6">
              <w:rPr>
                <w:rFonts w:ascii="Times New Roman" w:eastAsiaTheme="minorEastAsia" w:hAnsi="Times New Roman" w:cs="Times New Roman"/>
                <w:kern w:val="0"/>
                <w:lang w:eastAsia="ru-RU"/>
              </w:rPr>
              <w:t>от продажи акций других организаций (долей участия)</w:t>
            </w:r>
          </w:p>
        </w:tc>
        <w:tc>
          <w:tcPr>
            <w:tcW w:w="720" w:type="dxa"/>
            <w:tcBorders>
              <w:top w:val="single" w:sz="6" w:space="0" w:color="auto"/>
              <w:left w:val="single" w:sz="6" w:space="0" w:color="auto"/>
              <w:bottom w:val="single" w:sz="6" w:space="0" w:color="auto"/>
              <w:right w:val="single" w:sz="6" w:space="0" w:color="auto"/>
            </w:tcBorders>
          </w:tcPr>
          <w:p w14:paraId="6330B5BA" w14:textId="77777777" w:rsidR="0013353B" w:rsidRPr="002F49A6"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2F49A6">
              <w:rPr>
                <w:rFonts w:ascii="Times New Roman" w:eastAsiaTheme="minorEastAsia" w:hAnsi="Times New Roman" w:cs="Times New Roman"/>
                <w:kern w:val="0"/>
                <w:lang w:eastAsia="ru-RU"/>
              </w:rPr>
              <w:t>4212</w:t>
            </w:r>
          </w:p>
        </w:tc>
        <w:tc>
          <w:tcPr>
            <w:tcW w:w="1560" w:type="dxa"/>
            <w:tcBorders>
              <w:top w:val="single" w:sz="6" w:space="0" w:color="auto"/>
              <w:left w:val="single" w:sz="6" w:space="0" w:color="auto"/>
              <w:bottom w:val="single" w:sz="6" w:space="0" w:color="auto"/>
              <w:right w:val="single" w:sz="6" w:space="0" w:color="auto"/>
            </w:tcBorders>
          </w:tcPr>
          <w:p w14:paraId="5EB88B57"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580" w:type="dxa"/>
            <w:tcBorders>
              <w:top w:val="single" w:sz="6" w:space="0" w:color="auto"/>
              <w:left w:val="single" w:sz="6" w:space="0" w:color="auto"/>
              <w:bottom w:val="single" w:sz="6" w:space="0" w:color="auto"/>
              <w:right w:val="double" w:sz="6" w:space="0" w:color="auto"/>
            </w:tcBorders>
          </w:tcPr>
          <w:p w14:paraId="68C68296"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13353B" w:rsidRPr="002F49A6" w14:paraId="562F47A4" w14:textId="77777777" w:rsidTr="0013353B">
        <w:tc>
          <w:tcPr>
            <w:tcW w:w="5392" w:type="dxa"/>
            <w:tcBorders>
              <w:top w:val="single" w:sz="6" w:space="0" w:color="auto"/>
              <w:left w:val="double" w:sz="6" w:space="0" w:color="auto"/>
              <w:bottom w:val="single" w:sz="6" w:space="0" w:color="auto"/>
              <w:right w:val="single" w:sz="6" w:space="0" w:color="auto"/>
            </w:tcBorders>
          </w:tcPr>
          <w:p w14:paraId="0953757B"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2F49A6">
              <w:rPr>
                <w:rFonts w:ascii="Times New Roman" w:eastAsiaTheme="minorEastAsia" w:hAnsi="Times New Roman" w:cs="Times New Roman"/>
                <w:kern w:val="0"/>
                <w:lang w:eastAsia="ru-RU"/>
              </w:rPr>
              <w:t>от возврата предоставленных займов, от продажи долговых ценных бумаг (прав требования денежных средств к другим лицам)</w:t>
            </w:r>
          </w:p>
        </w:tc>
        <w:tc>
          <w:tcPr>
            <w:tcW w:w="720" w:type="dxa"/>
            <w:tcBorders>
              <w:top w:val="single" w:sz="6" w:space="0" w:color="auto"/>
              <w:left w:val="single" w:sz="6" w:space="0" w:color="auto"/>
              <w:bottom w:val="single" w:sz="6" w:space="0" w:color="auto"/>
              <w:right w:val="single" w:sz="6" w:space="0" w:color="auto"/>
            </w:tcBorders>
          </w:tcPr>
          <w:p w14:paraId="61CE9ED0" w14:textId="77777777" w:rsidR="0013353B" w:rsidRPr="002F49A6"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2F49A6">
              <w:rPr>
                <w:rFonts w:ascii="Times New Roman" w:eastAsiaTheme="minorEastAsia" w:hAnsi="Times New Roman" w:cs="Times New Roman"/>
                <w:kern w:val="0"/>
                <w:lang w:eastAsia="ru-RU"/>
              </w:rPr>
              <w:t>4213</w:t>
            </w:r>
          </w:p>
        </w:tc>
        <w:tc>
          <w:tcPr>
            <w:tcW w:w="1560" w:type="dxa"/>
            <w:tcBorders>
              <w:top w:val="single" w:sz="6" w:space="0" w:color="auto"/>
              <w:left w:val="single" w:sz="6" w:space="0" w:color="auto"/>
              <w:bottom w:val="single" w:sz="6" w:space="0" w:color="auto"/>
              <w:right w:val="single" w:sz="6" w:space="0" w:color="auto"/>
            </w:tcBorders>
          </w:tcPr>
          <w:p w14:paraId="4EAF7511"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580" w:type="dxa"/>
            <w:tcBorders>
              <w:top w:val="single" w:sz="6" w:space="0" w:color="auto"/>
              <w:left w:val="single" w:sz="6" w:space="0" w:color="auto"/>
              <w:bottom w:val="single" w:sz="6" w:space="0" w:color="auto"/>
              <w:right w:val="double" w:sz="6" w:space="0" w:color="auto"/>
            </w:tcBorders>
          </w:tcPr>
          <w:p w14:paraId="3C2AEF68"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13353B" w:rsidRPr="002F49A6" w14:paraId="75DEE8EF" w14:textId="77777777" w:rsidTr="0013353B">
        <w:tc>
          <w:tcPr>
            <w:tcW w:w="5392" w:type="dxa"/>
            <w:tcBorders>
              <w:top w:val="single" w:sz="6" w:space="0" w:color="auto"/>
              <w:left w:val="double" w:sz="6" w:space="0" w:color="auto"/>
              <w:bottom w:val="single" w:sz="6" w:space="0" w:color="auto"/>
              <w:right w:val="single" w:sz="6" w:space="0" w:color="auto"/>
            </w:tcBorders>
          </w:tcPr>
          <w:p w14:paraId="6EDC36C4"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2F49A6">
              <w:rPr>
                <w:rFonts w:ascii="Times New Roman" w:eastAsiaTheme="minorEastAsia" w:hAnsi="Times New Roman" w:cs="Times New Roman"/>
                <w:kern w:val="0"/>
                <w:lang w:eastAsia="ru-RU"/>
              </w:rPr>
              <w:t>дивидендов, процентов по долговым финансовым вложениям и аналогичных поступлений от долевого участия в других организациях</w:t>
            </w:r>
          </w:p>
        </w:tc>
        <w:tc>
          <w:tcPr>
            <w:tcW w:w="720" w:type="dxa"/>
            <w:tcBorders>
              <w:top w:val="single" w:sz="6" w:space="0" w:color="auto"/>
              <w:left w:val="single" w:sz="6" w:space="0" w:color="auto"/>
              <w:bottom w:val="single" w:sz="6" w:space="0" w:color="auto"/>
              <w:right w:val="single" w:sz="6" w:space="0" w:color="auto"/>
            </w:tcBorders>
          </w:tcPr>
          <w:p w14:paraId="112DF564" w14:textId="77777777" w:rsidR="0013353B" w:rsidRPr="002F49A6"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2F49A6">
              <w:rPr>
                <w:rFonts w:ascii="Times New Roman" w:eastAsiaTheme="minorEastAsia" w:hAnsi="Times New Roman" w:cs="Times New Roman"/>
                <w:kern w:val="0"/>
                <w:lang w:eastAsia="ru-RU"/>
              </w:rPr>
              <w:t>4214</w:t>
            </w:r>
          </w:p>
        </w:tc>
        <w:tc>
          <w:tcPr>
            <w:tcW w:w="1560" w:type="dxa"/>
            <w:tcBorders>
              <w:top w:val="single" w:sz="6" w:space="0" w:color="auto"/>
              <w:left w:val="single" w:sz="6" w:space="0" w:color="auto"/>
              <w:bottom w:val="single" w:sz="6" w:space="0" w:color="auto"/>
              <w:right w:val="single" w:sz="6" w:space="0" w:color="auto"/>
            </w:tcBorders>
          </w:tcPr>
          <w:p w14:paraId="2B2BBE4B"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580" w:type="dxa"/>
            <w:tcBorders>
              <w:top w:val="single" w:sz="6" w:space="0" w:color="auto"/>
              <w:left w:val="single" w:sz="6" w:space="0" w:color="auto"/>
              <w:bottom w:val="single" w:sz="6" w:space="0" w:color="auto"/>
              <w:right w:val="double" w:sz="6" w:space="0" w:color="auto"/>
            </w:tcBorders>
          </w:tcPr>
          <w:p w14:paraId="4830093B"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13353B" w:rsidRPr="002F49A6" w14:paraId="0C209635" w14:textId="77777777" w:rsidTr="0013353B">
        <w:tc>
          <w:tcPr>
            <w:tcW w:w="5392" w:type="dxa"/>
            <w:tcBorders>
              <w:top w:val="single" w:sz="6" w:space="0" w:color="auto"/>
              <w:left w:val="double" w:sz="6" w:space="0" w:color="auto"/>
              <w:bottom w:val="single" w:sz="6" w:space="0" w:color="auto"/>
              <w:right w:val="single" w:sz="6" w:space="0" w:color="auto"/>
            </w:tcBorders>
          </w:tcPr>
          <w:p w14:paraId="039B0420"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2F49A6">
              <w:rPr>
                <w:rFonts w:ascii="Times New Roman" w:eastAsiaTheme="minorEastAsia" w:hAnsi="Times New Roman" w:cs="Times New Roman"/>
                <w:kern w:val="0"/>
                <w:lang w:eastAsia="ru-RU"/>
              </w:rPr>
              <w:t>прочие поступления</w:t>
            </w:r>
          </w:p>
        </w:tc>
        <w:tc>
          <w:tcPr>
            <w:tcW w:w="720" w:type="dxa"/>
            <w:tcBorders>
              <w:top w:val="single" w:sz="6" w:space="0" w:color="auto"/>
              <w:left w:val="single" w:sz="6" w:space="0" w:color="auto"/>
              <w:bottom w:val="single" w:sz="6" w:space="0" w:color="auto"/>
              <w:right w:val="single" w:sz="6" w:space="0" w:color="auto"/>
            </w:tcBorders>
          </w:tcPr>
          <w:p w14:paraId="6CF9F74B" w14:textId="77777777" w:rsidR="0013353B" w:rsidRPr="002F49A6"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2F49A6">
              <w:rPr>
                <w:rFonts w:ascii="Times New Roman" w:eastAsiaTheme="minorEastAsia" w:hAnsi="Times New Roman" w:cs="Times New Roman"/>
                <w:kern w:val="0"/>
                <w:lang w:eastAsia="ru-RU"/>
              </w:rPr>
              <w:t>4219</w:t>
            </w:r>
          </w:p>
        </w:tc>
        <w:tc>
          <w:tcPr>
            <w:tcW w:w="1560" w:type="dxa"/>
            <w:tcBorders>
              <w:top w:val="single" w:sz="6" w:space="0" w:color="auto"/>
              <w:left w:val="single" w:sz="6" w:space="0" w:color="auto"/>
              <w:bottom w:val="single" w:sz="6" w:space="0" w:color="auto"/>
              <w:right w:val="single" w:sz="6" w:space="0" w:color="auto"/>
            </w:tcBorders>
          </w:tcPr>
          <w:p w14:paraId="4C90F6E0"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580" w:type="dxa"/>
            <w:tcBorders>
              <w:top w:val="single" w:sz="6" w:space="0" w:color="auto"/>
              <w:left w:val="single" w:sz="6" w:space="0" w:color="auto"/>
              <w:bottom w:val="single" w:sz="6" w:space="0" w:color="auto"/>
              <w:right w:val="double" w:sz="6" w:space="0" w:color="auto"/>
            </w:tcBorders>
          </w:tcPr>
          <w:p w14:paraId="705BC850"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13353B" w:rsidRPr="002F49A6" w14:paraId="5E222281" w14:textId="77777777" w:rsidTr="0013353B">
        <w:tc>
          <w:tcPr>
            <w:tcW w:w="5392" w:type="dxa"/>
            <w:tcBorders>
              <w:top w:val="single" w:sz="6" w:space="0" w:color="auto"/>
              <w:left w:val="double" w:sz="6" w:space="0" w:color="auto"/>
              <w:bottom w:val="single" w:sz="6" w:space="0" w:color="auto"/>
              <w:right w:val="single" w:sz="6" w:space="0" w:color="auto"/>
            </w:tcBorders>
          </w:tcPr>
          <w:p w14:paraId="592F2D85"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2F49A6">
              <w:rPr>
                <w:rFonts w:ascii="Times New Roman" w:eastAsiaTheme="minorEastAsia" w:hAnsi="Times New Roman" w:cs="Times New Roman"/>
                <w:kern w:val="0"/>
                <w:lang w:eastAsia="ru-RU"/>
              </w:rPr>
              <w:lastRenderedPageBreak/>
              <w:t>Платежи - всего</w:t>
            </w:r>
          </w:p>
        </w:tc>
        <w:tc>
          <w:tcPr>
            <w:tcW w:w="720" w:type="dxa"/>
            <w:tcBorders>
              <w:top w:val="single" w:sz="6" w:space="0" w:color="auto"/>
              <w:left w:val="single" w:sz="6" w:space="0" w:color="auto"/>
              <w:bottom w:val="single" w:sz="6" w:space="0" w:color="auto"/>
              <w:right w:val="single" w:sz="6" w:space="0" w:color="auto"/>
            </w:tcBorders>
          </w:tcPr>
          <w:p w14:paraId="01F21EFD" w14:textId="77777777" w:rsidR="0013353B" w:rsidRPr="002F49A6"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2F49A6">
              <w:rPr>
                <w:rFonts w:ascii="Times New Roman" w:eastAsiaTheme="minorEastAsia" w:hAnsi="Times New Roman" w:cs="Times New Roman"/>
                <w:kern w:val="0"/>
                <w:lang w:eastAsia="ru-RU"/>
              </w:rPr>
              <w:t>4220</w:t>
            </w:r>
          </w:p>
        </w:tc>
        <w:tc>
          <w:tcPr>
            <w:tcW w:w="1560" w:type="dxa"/>
            <w:tcBorders>
              <w:top w:val="single" w:sz="6" w:space="0" w:color="auto"/>
              <w:left w:val="single" w:sz="6" w:space="0" w:color="auto"/>
              <w:bottom w:val="single" w:sz="6" w:space="0" w:color="auto"/>
              <w:right w:val="single" w:sz="6" w:space="0" w:color="auto"/>
            </w:tcBorders>
          </w:tcPr>
          <w:p w14:paraId="409B70F4"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580" w:type="dxa"/>
            <w:tcBorders>
              <w:top w:val="single" w:sz="6" w:space="0" w:color="auto"/>
              <w:left w:val="single" w:sz="6" w:space="0" w:color="auto"/>
              <w:bottom w:val="single" w:sz="6" w:space="0" w:color="auto"/>
              <w:right w:val="double" w:sz="6" w:space="0" w:color="auto"/>
            </w:tcBorders>
          </w:tcPr>
          <w:p w14:paraId="26491E75"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13353B" w:rsidRPr="002F49A6" w14:paraId="624F92B8" w14:textId="77777777" w:rsidTr="0013353B">
        <w:tc>
          <w:tcPr>
            <w:tcW w:w="5392" w:type="dxa"/>
            <w:tcBorders>
              <w:top w:val="single" w:sz="6" w:space="0" w:color="auto"/>
              <w:left w:val="double" w:sz="6" w:space="0" w:color="auto"/>
              <w:bottom w:val="single" w:sz="6" w:space="0" w:color="auto"/>
              <w:right w:val="single" w:sz="6" w:space="0" w:color="auto"/>
            </w:tcBorders>
          </w:tcPr>
          <w:p w14:paraId="5E928AF3"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2F49A6">
              <w:rPr>
                <w:rFonts w:ascii="Times New Roman" w:eastAsiaTheme="minorEastAsia" w:hAnsi="Times New Roman" w:cs="Times New Roman"/>
                <w:kern w:val="0"/>
                <w:lang w:eastAsia="ru-RU"/>
              </w:rPr>
              <w:t>в том числе:</w:t>
            </w:r>
          </w:p>
        </w:tc>
        <w:tc>
          <w:tcPr>
            <w:tcW w:w="720" w:type="dxa"/>
            <w:tcBorders>
              <w:top w:val="single" w:sz="6" w:space="0" w:color="auto"/>
              <w:left w:val="single" w:sz="6" w:space="0" w:color="auto"/>
              <w:bottom w:val="single" w:sz="6" w:space="0" w:color="auto"/>
              <w:right w:val="single" w:sz="6" w:space="0" w:color="auto"/>
            </w:tcBorders>
          </w:tcPr>
          <w:p w14:paraId="36E96F2F"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560" w:type="dxa"/>
            <w:tcBorders>
              <w:top w:val="single" w:sz="6" w:space="0" w:color="auto"/>
              <w:left w:val="single" w:sz="6" w:space="0" w:color="auto"/>
              <w:bottom w:val="single" w:sz="6" w:space="0" w:color="auto"/>
              <w:right w:val="single" w:sz="6" w:space="0" w:color="auto"/>
            </w:tcBorders>
          </w:tcPr>
          <w:p w14:paraId="345B2EEC"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580" w:type="dxa"/>
            <w:tcBorders>
              <w:top w:val="single" w:sz="6" w:space="0" w:color="auto"/>
              <w:left w:val="single" w:sz="6" w:space="0" w:color="auto"/>
              <w:bottom w:val="single" w:sz="6" w:space="0" w:color="auto"/>
              <w:right w:val="double" w:sz="6" w:space="0" w:color="auto"/>
            </w:tcBorders>
          </w:tcPr>
          <w:p w14:paraId="2923ED33"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13353B" w:rsidRPr="002F49A6" w14:paraId="0B53EAD5" w14:textId="77777777" w:rsidTr="0013353B">
        <w:tc>
          <w:tcPr>
            <w:tcW w:w="5392" w:type="dxa"/>
            <w:tcBorders>
              <w:top w:val="single" w:sz="6" w:space="0" w:color="auto"/>
              <w:left w:val="double" w:sz="6" w:space="0" w:color="auto"/>
              <w:bottom w:val="single" w:sz="6" w:space="0" w:color="auto"/>
              <w:right w:val="single" w:sz="6" w:space="0" w:color="auto"/>
            </w:tcBorders>
          </w:tcPr>
          <w:p w14:paraId="21BC8AD7"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2F49A6">
              <w:rPr>
                <w:rFonts w:ascii="Times New Roman" w:eastAsiaTheme="minorEastAsia" w:hAnsi="Times New Roman" w:cs="Times New Roman"/>
                <w:kern w:val="0"/>
                <w:lang w:eastAsia="ru-RU"/>
              </w:rPr>
              <w:t>в связи с приобретением, созданием, модернизацией, реконструкцией и подготовкой к использованию внеоборотных активов</w:t>
            </w:r>
          </w:p>
        </w:tc>
        <w:tc>
          <w:tcPr>
            <w:tcW w:w="720" w:type="dxa"/>
            <w:tcBorders>
              <w:top w:val="single" w:sz="6" w:space="0" w:color="auto"/>
              <w:left w:val="single" w:sz="6" w:space="0" w:color="auto"/>
              <w:bottom w:val="single" w:sz="6" w:space="0" w:color="auto"/>
              <w:right w:val="single" w:sz="6" w:space="0" w:color="auto"/>
            </w:tcBorders>
          </w:tcPr>
          <w:p w14:paraId="59272675" w14:textId="77777777" w:rsidR="0013353B" w:rsidRPr="002F49A6"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2F49A6">
              <w:rPr>
                <w:rFonts w:ascii="Times New Roman" w:eastAsiaTheme="minorEastAsia" w:hAnsi="Times New Roman" w:cs="Times New Roman"/>
                <w:kern w:val="0"/>
                <w:lang w:eastAsia="ru-RU"/>
              </w:rPr>
              <w:t>4221</w:t>
            </w:r>
          </w:p>
        </w:tc>
        <w:tc>
          <w:tcPr>
            <w:tcW w:w="1560" w:type="dxa"/>
            <w:tcBorders>
              <w:top w:val="single" w:sz="6" w:space="0" w:color="auto"/>
              <w:left w:val="single" w:sz="6" w:space="0" w:color="auto"/>
              <w:bottom w:val="single" w:sz="6" w:space="0" w:color="auto"/>
              <w:right w:val="single" w:sz="6" w:space="0" w:color="auto"/>
            </w:tcBorders>
          </w:tcPr>
          <w:p w14:paraId="4DFB33DD"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580" w:type="dxa"/>
            <w:tcBorders>
              <w:top w:val="single" w:sz="6" w:space="0" w:color="auto"/>
              <w:left w:val="single" w:sz="6" w:space="0" w:color="auto"/>
              <w:bottom w:val="single" w:sz="6" w:space="0" w:color="auto"/>
              <w:right w:val="double" w:sz="6" w:space="0" w:color="auto"/>
            </w:tcBorders>
          </w:tcPr>
          <w:p w14:paraId="39018B90"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13353B" w:rsidRPr="002F49A6" w14:paraId="4F570C03" w14:textId="77777777" w:rsidTr="0013353B">
        <w:tc>
          <w:tcPr>
            <w:tcW w:w="5392" w:type="dxa"/>
            <w:tcBorders>
              <w:top w:val="single" w:sz="6" w:space="0" w:color="auto"/>
              <w:left w:val="double" w:sz="6" w:space="0" w:color="auto"/>
              <w:bottom w:val="single" w:sz="6" w:space="0" w:color="auto"/>
              <w:right w:val="single" w:sz="6" w:space="0" w:color="auto"/>
            </w:tcBorders>
          </w:tcPr>
          <w:p w14:paraId="2D64A6DA"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2F49A6">
              <w:rPr>
                <w:rFonts w:ascii="Times New Roman" w:eastAsiaTheme="minorEastAsia" w:hAnsi="Times New Roman" w:cs="Times New Roman"/>
                <w:kern w:val="0"/>
                <w:lang w:eastAsia="ru-RU"/>
              </w:rPr>
              <w:t>в связи с приобретением акций других организаций (долей участия)</w:t>
            </w:r>
          </w:p>
        </w:tc>
        <w:tc>
          <w:tcPr>
            <w:tcW w:w="720" w:type="dxa"/>
            <w:tcBorders>
              <w:top w:val="single" w:sz="6" w:space="0" w:color="auto"/>
              <w:left w:val="single" w:sz="6" w:space="0" w:color="auto"/>
              <w:bottom w:val="single" w:sz="6" w:space="0" w:color="auto"/>
              <w:right w:val="single" w:sz="6" w:space="0" w:color="auto"/>
            </w:tcBorders>
          </w:tcPr>
          <w:p w14:paraId="0961B8E3" w14:textId="77777777" w:rsidR="0013353B" w:rsidRPr="002F49A6"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2F49A6">
              <w:rPr>
                <w:rFonts w:ascii="Times New Roman" w:eastAsiaTheme="minorEastAsia" w:hAnsi="Times New Roman" w:cs="Times New Roman"/>
                <w:kern w:val="0"/>
                <w:lang w:eastAsia="ru-RU"/>
              </w:rPr>
              <w:t>4222</w:t>
            </w:r>
          </w:p>
        </w:tc>
        <w:tc>
          <w:tcPr>
            <w:tcW w:w="1560" w:type="dxa"/>
            <w:tcBorders>
              <w:top w:val="single" w:sz="6" w:space="0" w:color="auto"/>
              <w:left w:val="single" w:sz="6" w:space="0" w:color="auto"/>
              <w:bottom w:val="single" w:sz="6" w:space="0" w:color="auto"/>
              <w:right w:val="single" w:sz="6" w:space="0" w:color="auto"/>
            </w:tcBorders>
          </w:tcPr>
          <w:p w14:paraId="04FE9F14"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580" w:type="dxa"/>
            <w:tcBorders>
              <w:top w:val="single" w:sz="6" w:space="0" w:color="auto"/>
              <w:left w:val="single" w:sz="6" w:space="0" w:color="auto"/>
              <w:bottom w:val="single" w:sz="6" w:space="0" w:color="auto"/>
              <w:right w:val="double" w:sz="6" w:space="0" w:color="auto"/>
            </w:tcBorders>
          </w:tcPr>
          <w:p w14:paraId="3729881A"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13353B" w:rsidRPr="002F49A6" w14:paraId="1D1BCDA5" w14:textId="77777777" w:rsidTr="0013353B">
        <w:tc>
          <w:tcPr>
            <w:tcW w:w="5392" w:type="dxa"/>
            <w:tcBorders>
              <w:top w:val="single" w:sz="6" w:space="0" w:color="auto"/>
              <w:left w:val="double" w:sz="6" w:space="0" w:color="auto"/>
              <w:bottom w:val="single" w:sz="6" w:space="0" w:color="auto"/>
              <w:right w:val="single" w:sz="6" w:space="0" w:color="auto"/>
            </w:tcBorders>
          </w:tcPr>
          <w:p w14:paraId="59749C44"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2F49A6">
              <w:rPr>
                <w:rFonts w:ascii="Times New Roman" w:eastAsiaTheme="minorEastAsia" w:hAnsi="Times New Roman" w:cs="Times New Roman"/>
                <w:kern w:val="0"/>
                <w:lang w:eastAsia="ru-RU"/>
              </w:rPr>
              <w:t>в связи с приобретением долговых ценных бумаг (прав требования денежных средств к другим лицам), предоставление займов другим лицам</w:t>
            </w:r>
          </w:p>
        </w:tc>
        <w:tc>
          <w:tcPr>
            <w:tcW w:w="720" w:type="dxa"/>
            <w:tcBorders>
              <w:top w:val="single" w:sz="6" w:space="0" w:color="auto"/>
              <w:left w:val="single" w:sz="6" w:space="0" w:color="auto"/>
              <w:bottom w:val="single" w:sz="6" w:space="0" w:color="auto"/>
              <w:right w:val="single" w:sz="6" w:space="0" w:color="auto"/>
            </w:tcBorders>
          </w:tcPr>
          <w:p w14:paraId="699BB9FD" w14:textId="77777777" w:rsidR="0013353B" w:rsidRPr="002F49A6"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2F49A6">
              <w:rPr>
                <w:rFonts w:ascii="Times New Roman" w:eastAsiaTheme="minorEastAsia" w:hAnsi="Times New Roman" w:cs="Times New Roman"/>
                <w:kern w:val="0"/>
                <w:lang w:eastAsia="ru-RU"/>
              </w:rPr>
              <w:t>4223</w:t>
            </w:r>
          </w:p>
        </w:tc>
        <w:tc>
          <w:tcPr>
            <w:tcW w:w="1560" w:type="dxa"/>
            <w:tcBorders>
              <w:top w:val="single" w:sz="6" w:space="0" w:color="auto"/>
              <w:left w:val="single" w:sz="6" w:space="0" w:color="auto"/>
              <w:bottom w:val="single" w:sz="6" w:space="0" w:color="auto"/>
              <w:right w:val="single" w:sz="6" w:space="0" w:color="auto"/>
            </w:tcBorders>
          </w:tcPr>
          <w:p w14:paraId="163AFE39"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580" w:type="dxa"/>
            <w:tcBorders>
              <w:top w:val="single" w:sz="6" w:space="0" w:color="auto"/>
              <w:left w:val="single" w:sz="6" w:space="0" w:color="auto"/>
              <w:bottom w:val="single" w:sz="6" w:space="0" w:color="auto"/>
              <w:right w:val="double" w:sz="6" w:space="0" w:color="auto"/>
            </w:tcBorders>
          </w:tcPr>
          <w:p w14:paraId="703785FA"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13353B" w:rsidRPr="002F49A6" w14:paraId="7443D347" w14:textId="77777777" w:rsidTr="0013353B">
        <w:tc>
          <w:tcPr>
            <w:tcW w:w="5392" w:type="dxa"/>
            <w:tcBorders>
              <w:top w:val="single" w:sz="6" w:space="0" w:color="auto"/>
              <w:left w:val="double" w:sz="6" w:space="0" w:color="auto"/>
              <w:bottom w:val="single" w:sz="6" w:space="0" w:color="auto"/>
              <w:right w:val="single" w:sz="6" w:space="0" w:color="auto"/>
            </w:tcBorders>
          </w:tcPr>
          <w:p w14:paraId="4EACF64D"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2F49A6">
              <w:rPr>
                <w:rFonts w:ascii="Times New Roman" w:eastAsiaTheme="minorEastAsia" w:hAnsi="Times New Roman" w:cs="Times New Roman"/>
                <w:kern w:val="0"/>
                <w:lang w:eastAsia="ru-RU"/>
              </w:rPr>
              <w:t>процентов по долговым обязательствам, включаемым в стоимость инвестиционного актива</w:t>
            </w:r>
          </w:p>
        </w:tc>
        <w:tc>
          <w:tcPr>
            <w:tcW w:w="720" w:type="dxa"/>
            <w:tcBorders>
              <w:top w:val="single" w:sz="6" w:space="0" w:color="auto"/>
              <w:left w:val="single" w:sz="6" w:space="0" w:color="auto"/>
              <w:bottom w:val="single" w:sz="6" w:space="0" w:color="auto"/>
              <w:right w:val="single" w:sz="6" w:space="0" w:color="auto"/>
            </w:tcBorders>
          </w:tcPr>
          <w:p w14:paraId="5C71CD20" w14:textId="77777777" w:rsidR="0013353B" w:rsidRPr="002F49A6"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2F49A6">
              <w:rPr>
                <w:rFonts w:ascii="Times New Roman" w:eastAsiaTheme="minorEastAsia" w:hAnsi="Times New Roman" w:cs="Times New Roman"/>
                <w:kern w:val="0"/>
                <w:lang w:eastAsia="ru-RU"/>
              </w:rPr>
              <w:t>4224</w:t>
            </w:r>
          </w:p>
        </w:tc>
        <w:tc>
          <w:tcPr>
            <w:tcW w:w="1560" w:type="dxa"/>
            <w:tcBorders>
              <w:top w:val="single" w:sz="6" w:space="0" w:color="auto"/>
              <w:left w:val="single" w:sz="6" w:space="0" w:color="auto"/>
              <w:bottom w:val="single" w:sz="6" w:space="0" w:color="auto"/>
              <w:right w:val="single" w:sz="6" w:space="0" w:color="auto"/>
            </w:tcBorders>
          </w:tcPr>
          <w:p w14:paraId="14D726B6"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580" w:type="dxa"/>
            <w:tcBorders>
              <w:top w:val="single" w:sz="6" w:space="0" w:color="auto"/>
              <w:left w:val="single" w:sz="6" w:space="0" w:color="auto"/>
              <w:bottom w:val="single" w:sz="6" w:space="0" w:color="auto"/>
              <w:right w:val="double" w:sz="6" w:space="0" w:color="auto"/>
            </w:tcBorders>
          </w:tcPr>
          <w:p w14:paraId="1CF4BEAE"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13353B" w:rsidRPr="002F49A6" w14:paraId="03D1541E" w14:textId="77777777" w:rsidTr="0013353B">
        <w:tc>
          <w:tcPr>
            <w:tcW w:w="5392" w:type="dxa"/>
            <w:tcBorders>
              <w:top w:val="single" w:sz="6" w:space="0" w:color="auto"/>
              <w:left w:val="double" w:sz="6" w:space="0" w:color="auto"/>
              <w:bottom w:val="single" w:sz="6" w:space="0" w:color="auto"/>
              <w:right w:val="single" w:sz="6" w:space="0" w:color="auto"/>
            </w:tcBorders>
          </w:tcPr>
          <w:p w14:paraId="690D423A"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2F49A6">
              <w:rPr>
                <w:rFonts w:ascii="Times New Roman" w:eastAsiaTheme="minorEastAsia" w:hAnsi="Times New Roman" w:cs="Times New Roman"/>
                <w:kern w:val="0"/>
                <w:lang w:eastAsia="ru-RU"/>
              </w:rPr>
              <w:t>прочие платежи</w:t>
            </w:r>
          </w:p>
        </w:tc>
        <w:tc>
          <w:tcPr>
            <w:tcW w:w="720" w:type="dxa"/>
            <w:tcBorders>
              <w:top w:val="single" w:sz="6" w:space="0" w:color="auto"/>
              <w:left w:val="single" w:sz="6" w:space="0" w:color="auto"/>
              <w:bottom w:val="single" w:sz="6" w:space="0" w:color="auto"/>
              <w:right w:val="single" w:sz="6" w:space="0" w:color="auto"/>
            </w:tcBorders>
          </w:tcPr>
          <w:p w14:paraId="3CB29997" w14:textId="77777777" w:rsidR="0013353B" w:rsidRPr="002F49A6"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2F49A6">
              <w:rPr>
                <w:rFonts w:ascii="Times New Roman" w:eastAsiaTheme="minorEastAsia" w:hAnsi="Times New Roman" w:cs="Times New Roman"/>
                <w:kern w:val="0"/>
                <w:lang w:eastAsia="ru-RU"/>
              </w:rPr>
              <w:t>4229</w:t>
            </w:r>
          </w:p>
        </w:tc>
        <w:tc>
          <w:tcPr>
            <w:tcW w:w="1560" w:type="dxa"/>
            <w:tcBorders>
              <w:top w:val="single" w:sz="6" w:space="0" w:color="auto"/>
              <w:left w:val="single" w:sz="6" w:space="0" w:color="auto"/>
              <w:bottom w:val="single" w:sz="6" w:space="0" w:color="auto"/>
              <w:right w:val="single" w:sz="6" w:space="0" w:color="auto"/>
            </w:tcBorders>
          </w:tcPr>
          <w:p w14:paraId="2ABB0CA0"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580" w:type="dxa"/>
            <w:tcBorders>
              <w:top w:val="single" w:sz="6" w:space="0" w:color="auto"/>
              <w:left w:val="single" w:sz="6" w:space="0" w:color="auto"/>
              <w:bottom w:val="single" w:sz="6" w:space="0" w:color="auto"/>
              <w:right w:val="double" w:sz="6" w:space="0" w:color="auto"/>
            </w:tcBorders>
          </w:tcPr>
          <w:p w14:paraId="64E016A3"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13353B" w:rsidRPr="002F49A6" w14:paraId="6A9DB328" w14:textId="77777777" w:rsidTr="0013353B">
        <w:tc>
          <w:tcPr>
            <w:tcW w:w="5392" w:type="dxa"/>
            <w:tcBorders>
              <w:top w:val="single" w:sz="6" w:space="0" w:color="auto"/>
              <w:left w:val="double" w:sz="6" w:space="0" w:color="auto"/>
              <w:bottom w:val="single" w:sz="6" w:space="0" w:color="auto"/>
              <w:right w:val="single" w:sz="6" w:space="0" w:color="auto"/>
            </w:tcBorders>
          </w:tcPr>
          <w:p w14:paraId="1094C1C4"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2F49A6">
              <w:rPr>
                <w:rFonts w:ascii="Times New Roman" w:eastAsiaTheme="minorEastAsia" w:hAnsi="Times New Roman" w:cs="Times New Roman"/>
                <w:kern w:val="0"/>
                <w:lang w:eastAsia="ru-RU"/>
              </w:rPr>
              <w:t>Сальдо денежных потоков от инвестиционных операций</w:t>
            </w:r>
          </w:p>
        </w:tc>
        <w:tc>
          <w:tcPr>
            <w:tcW w:w="720" w:type="dxa"/>
            <w:tcBorders>
              <w:top w:val="single" w:sz="6" w:space="0" w:color="auto"/>
              <w:left w:val="single" w:sz="6" w:space="0" w:color="auto"/>
              <w:bottom w:val="single" w:sz="6" w:space="0" w:color="auto"/>
              <w:right w:val="single" w:sz="6" w:space="0" w:color="auto"/>
            </w:tcBorders>
          </w:tcPr>
          <w:p w14:paraId="35DA3EE4" w14:textId="77777777" w:rsidR="0013353B" w:rsidRPr="002F49A6"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2F49A6">
              <w:rPr>
                <w:rFonts w:ascii="Times New Roman" w:eastAsiaTheme="minorEastAsia" w:hAnsi="Times New Roman" w:cs="Times New Roman"/>
                <w:kern w:val="0"/>
                <w:lang w:eastAsia="ru-RU"/>
              </w:rPr>
              <w:t>4200</w:t>
            </w:r>
          </w:p>
        </w:tc>
        <w:tc>
          <w:tcPr>
            <w:tcW w:w="1560" w:type="dxa"/>
            <w:tcBorders>
              <w:top w:val="single" w:sz="6" w:space="0" w:color="auto"/>
              <w:left w:val="single" w:sz="6" w:space="0" w:color="auto"/>
              <w:bottom w:val="single" w:sz="6" w:space="0" w:color="auto"/>
              <w:right w:val="single" w:sz="6" w:space="0" w:color="auto"/>
            </w:tcBorders>
          </w:tcPr>
          <w:p w14:paraId="10AB7DA2"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580" w:type="dxa"/>
            <w:tcBorders>
              <w:top w:val="single" w:sz="6" w:space="0" w:color="auto"/>
              <w:left w:val="single" w:sz="6" w:space="0" w:color="auto"/>
              <w:bottom w:val="single" w:sz="6" w:space="0" w:color="auto"/>
              <w:right w:val="double" w:sz="6" w:space="0" w:color="auto"/>
            </w:tcBorders>
          </w:tcPr>
          <w:p w14:paraId="1DFF6A4C"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13353B" w:rsidRPr="002F49A6" w14:paraId="5BA5C9D0" w14:textId="77777777" w:rsidTr="0013353B">
        <w:tc>
          <w:tcPr>
            <w:tcW w:w="5392" w:type="dxa"/>
            <w:tcBorders>
              <w:top w:val="single" w:sz="6" w:space="0" w:color="auto"/>
              <w:left w:val="double" w:sz="6" w:space="0" w:color="auto"/>
              <w:bottom w:val="single" w:sz="6" w:space="0" w:color="auto"/>
              <w:right w:val="single" w:sz="6" w:space="0" w:color="auto"/>
            </w:tcBorders>
          </w:tcPr>
          <w:p w14:paraId="3EEF05A9"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720" w:type="dxa"/>
            <w:tcBorders>
              <w:top w:val="single" w:sz="6" w:space="0" w:color="auto"/>
              <w:left w:val="single" w:sz="6" w:space="0" w:color="auto"/>
              <w:bottom w:val="single" w:sz="6" w:space="0" w:color="auto"/>
              <w:right w:val="single" w:sz="6" w:space="0" w:color="auto"/>
            </w:tcBorders>
          </w:tcPr>
          <w:p w14:paraId="72B8EF18"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560" w:type="dxa"/>
            <w:tcBorders>
              <w:top w:val="single" w:sz="6" w:space="0" w:color="auto"/>
              <w:left w:val="single" w:sz="6" w:space="0" w:color="auto"/>
              <w:bottom w:val="single" w:sz="6" w:space="0" w:color="auto"/>
              <w:right w:val="single" w:sz="6" w:space="0" w:color="auto"/>
            </w:tcBorders>
          </w:tcPr>
          <w:p w14:paraId="3BB96F98"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580" w:type="dxa"/>
            <w:tcBorders>
              <w:top w:val="single" w:sz="6" w:space="0" w:color="auto"/>
              <w:left w:val="single" w:sz="6" w:space="0" w:color="auto"/>
              <w:bottom w:val="single" w:sz="6" w:space="0" w:color="auto"/>
              <w:right w:val="double" w:sz="6" w:space="0" w:color="auto"/>
            </w:tcBorders>
          </w:tcPr>
          <w:p w14:paraId="53FAE811"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13353B" w:rsidRPr="002F49A6" w14:paraId="1BE66D5F" w14:textId="77777777" w:rsidTr="0013353B">
        <w:tc>
          <w:tcPr>
            <w:tcW w:w="5392" w:type="dxa"/>
            <w:tcBorders>
              <w:top w:val="single" w:sz="6" w:space="0" w:color="auto"/>
              <w:left w:val="double" w:sz="6" w:space="0" w:color="auto"/>
              <w:bottom w:val="single" w:sz="6" w:space="0" w:color="auto"/>
              <w:right w:val="single" w:sz="6" w:space="0" w:color="auto"/>
            </w:tcBorders>
          </w:tcPr>
          <w:p w14:paraId="023C1126"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2F49A6">
              <w:rPr>
                <w:rFonts w:ascii="Times New Roman" w:eastAsiaTheme="minorEastAsia" w:hAnsi="Times New Roman" w:cs="Times New Roman"/>
                <w:kern w:val="0"/>
                <w:lang w:eastAsia="ru-RU"/>
              </w:rPr>
              <w:t>Денежные потоки от финансовых операций</w:t>
            </w:r>
          </w:p>
        </w:tc>
        <w:tc>
          <w:tcPr>
            <w:tcW w:w="720" w:type="dxa"/>
            <w:tcBorders>
              <w:top w:val="single" w:sz="6" w:space="0" w:color="auto"/>
              <w:left w:val="single" w:sz="6" w:space="0" w:color="auto"/>
              <w:bottom w:val="single" w:sz="6" w:space="0" w:color="auto"/>
              <w:right w:val="single" w:sz="6" w:space="0" w:color="auto"/>
            </w:tcBorders>
          </w:tcPr>
          <w:p w14:paraId="556A9773"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560" w:type="dxa"/>
            <w:tcBorders>
              <w:top w:val="single" w:sz="6" w:space="0" w:color="auto"/>
              <w:left w:val="single" w:sz="6" w:space="0" w:color="auto"/>
              <w:bottom w:val="single" w:sz="6" w:space="0" w:color="auto"/>
              <w:right w:val="single" w:sz="6" w:space="0" w:color="auto"/>
            </w:tcBorders>
          </w:tcPr>
          <w:p w14:paraId="7540FCE7"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580" w:type="dxa"/>
            <w:tcBorders>
              <w:top w:val="single" w:sz="6" w:space="0" w:color="auto"/>
              <w:left w:val="single" w:sz="6" w:space="0" w:color="auto"/>
              <w:bottom w:val="single" w:sz="6" w:space="0" w:color="auto"/>
              <w:right w:val="double" w:sz="6" w:space="0" w:color="auto"/>
            </w:tcBorders>
          </w:tcPr>
          <w:p w14:paraId="593330DD"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13353B" w:rsidRPr="002F49A6" w14:paraId="061E8FFA" w14:textId="77777777" w:rsidTr="0013353B">
        <w:tc>
          <w:tcPr>
            <w:tcW w:w="5392" w:type="dxa"/>
            <w:tcBorders>
              <w:top w:val="single" w:sz="6" w:space="0" w:color="auto"/>
              <w:left w:val="double" w:sz="6" w:space="0" w:color="auto"/>
              <w:bottom w:val="single" w:sz="6" w:space="0" w:color="auto"/>
              <w:right w:val="single" w:sz="6" w:space="0" w:color="auto"/>
            </w:tcBorders>
          </w:tcPr>
          <w:p w14:paraId="71FE9C3E"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720" w:type="dxa"/>
            <w:tcBorders>
              <w:top w:val="single" w:sz="6" w:space="0" w:color="auto"/>
              <w:left w:val="single" w:sz="6" w:space="0" w:color="auto"/>
              <w:bottom w:val="single" w:sz="6" w:space="0" w:color="auto"/>
              <w:right w:val="single" w:sz="6" w:space="0" w:color="auto"/>
            </w:tcBorders>
          </w:tcPr>
          <w:p w14:paraId="4FBCE258"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560" w:type="dxa"/>
            <w:tcBorders>
              <w:top w:val="single" w:sz="6" w:space="0" w:color="auto"/>
              <w:left w:val="single" w:sz="6" w:space="0" w:color="auto"/>
              <w:bottom w:val="single" w:sz="6" w:space="0" w:color="auto"/>
              <w:right w:val="single" w:sz="6" w:space="0" w:color="auto"/>
            </w:tcBorders>
          </w:tcPr>
          <w:p w14:paraId="1C44327F"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580" w:type="dxa"/>
            <w:tcBorders>
              <w:top w:val="single" w:sz="6" w:space="0" w:color="auto"/>
              <w:left w:val="single" w:sz="6" w:space="0" w:color="auto"/>
              <w:bottom w:val="single" w:sz="6" w:space="0" w:color="auto"/>
              <w:right w:val="double" w:sz="6" w:space="0" w:color="auto"/>
            </w:tcBorders>
          </w:tcPr>
          <w:p w14:paraId="7F51F485"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13353B" w:rsidRPr="002F49A6" w14:paraId="3FB81A8E" w14:textId="77777777" w:rsidTr="0013353B">
        <w:tc>
          <w:tcPr>
            <w:tcW w:w="5392" w:type="dxa"/>
            <w:tcBorders>
              <w:top w:val="single" w:sz="6" w:space="0" w:color="auto"/>
              <w:left w:val="double" w:sz="6" w:space="0" w:color="auto"/>
              <w:bottom w:val="single" w:sz="6" w:space="0" w:color="auto"/>
              <w:right w:val="single" w:sz="6" w:space="0" w:color="auto"/>
            </w:tcBorders>
          </w:tcPr>
          <w:p w14:paraId="5D860E75"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2F49A6">
              <w:rPr>
                <w:rFonts w:ascii="Times New Roman" w:eastAsiaTheme="minorEastAsia" w:hAnsi="Times New Roman" w:cs="Times New Roman"/>
                <w:kern w:val="0"/>
                <w:lang w:eastAsia="ru-RU"/>
              </w:rPr>
              <w:t>Поступления - всего</w:t>
            </w:r>
          </w:p>
        </w:tc>
        <w:tc>
          <w:tcPr>
            <w:tcW w:w="720" w:type="dxa"/>
            <w:tcBorders>
              <w:top w:val="single" w:sz="6" w:space="0" w:color="auto"/>
              <w:left w:val="single" w:sz="6" w:space="0" w:color="auto"/>
              <w:bottom w:val="single" w:sz="6" w:space="0" w:color="auto"/>
              <w:right w:val="single" w:sz="6" w:space="0" w:color="auto"/>
            </w:tcBorders>
          </w:tcPr>
          <w:p w14:paraId="7AE597E2" w14:textId="77777777" w:rsidR="0013353B" w:rsidRPr="002F49A6"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2F49A6">
              <w:rPr>
                <w:rFonts w:ascii="Times New Roman" w:eastAsiaTheme="minorEastAsia" w:hAnsi="Times New Roman" w:cs="Times New Roman"/>
                <w:kern w:val="0"/>
                <w:lang w:eastAsia="ru-RU"/>
              </w:rPr>
              <w:t>4310</w:t>
            </w:r>
          </w:p>
        </w:tc>
        <w:tc>
          <w:tcPr>
            <w:tcW w:w="1560" w:type="dxa"/>
            <w:tcBorders>
              <w:top w:val="single" w:sz="6" w:space="0" w:color="auto"/>
              <w:left w:val="single" w:sz="6" w:space="0" w:color="auto"/>
              <w:bottom w:val="single" w:sz="6" w:space="0" w:color="auto"/>
              <w:right w:val="single" w:sz="6" w:space="0" w:color="auto"/>
            </w:tcBorders>
          </w:tcPr>
          <w:p w14:paraId="5500C332"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580" w:type="dxa"/>
            <w:tcBorders>
              <w:top w:val="single" w:sz="6" w:space="0" w:color="auto"/>
              <w:left w:val="single" w:sz="6" w:space="0" w:color="auto"/>
              <w:bottom w:val="single" w:sz="6" w:space="0" w:color="auto"/>
              <w:right w:val="double" w:sz="6" w:space="0" w:color="auto"/>
            </w:tcBorders>
          </w:tcPr>
          <w:p w14:paraId="194D2604"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13353B" w:rsidRPr="002F49A6" w14:paraId="60585CCF" w14:textId="77777777" w:rsidTr="0013353B">
        <w:tc>
          <w:tcPr>
            <w:tcW w:w="5392" w:type="dxa"/>
            <w:tcBorders>
              <w:top w:val="single" w:sz="6" w:space="0" w:color="auto"/>
              <w:left w:val="double" w:sz="6" w:space="0" w:color="auto"/>
              <w:bottom w:val="single" w:sz="6" w:space="0" w:color="auto"/>
              <w:right w:val="single" w:sz="6" w:space="0" w:color="auto"/>
            </w:tcBorders>
          </w:tcPr>
          <w:p w14:paraId="14DF8EC8"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2F49A6">
              <w:rPr>
                <w:rFonts w:ascii="Times New Roman" w:eastAsiaTheme="minorEastAsia" w:hAnsi="Times New Roman" w:cs="Times New Roman"/>
                <w:kern w:val="0"/>
                <w:lang w:eastAsia="ru-RU"/>
              </w:rPr>
              <w:t>в том числе:</w:t>
            </w:r>
          </w:p>
        </w:tc>
        <w:tc>
          <w:tcPr>
            <w:tcW w:w="720" w:type="dxa"/>
            <w:tcBorders>
              <w:top w:val="single" w:sz="6" w:space="0" w:color="auto"/>
              <w:left w:val="single" w:sz="6" w:space="0" w:color="auto"/>
              <w:bottom w:val="single" w:sz="6" w:space="0" w:color="auto"/>
              <w:right w:val="single" w:sz="6" w:space="0" w:color="auto"/>
            </w:tcBorders>
          </w:tcPr>
          <w:p w14:paraId="5F755649"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560" w:type="dxa"/>
            <w:tcBorders>
              <w:top w:val="single" w:sz="6" w:space="0" w:color="auto"/>
              <w:left w:val="single" w:sz="6" w:space="0" w:color="auto"/>
              <w:bottom w:val="single" w:sz="6" w:space="0" w:color="auto"/>
              <w:right w:val="single" w:sz="6" w:space="0" w:color="auto"/>
            </w:tcBorders>
          </w:tcPr>
          <w:p w14:paraId="337C213C"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580" w:type="dxa"/>
            <w:tcBorders>
              <w:top w:val="single" w:sz="6" w:space="0" w:color="auto"/>
              <w:left w:val="single" w:sz="6" w:space="0" w:color="auto"/>
              <w:bottom w:val="single" w:sz="6" w:space="0" w:color="auto"/>
              <w:right w:val="double" w:sz="6" w:space="0" w:color="auto"/>
            </w:tcBorders>
          </w:tcPr>
          <w:p w14:paraId="3C13D828"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13353B" w:rsidRPr="002F49A6" w14:paraId="1C059A6B" w14:textId="77777777" w:rsidTr="0013353B">
        <w:tc>
          <w:tcPr>
            <w:tcW w:w="5392" w:type="dxa"/>
            <w:tcBorders>
              <w:top w:val="single" w:sz="6" w:space="0" w:color="auto"/>
              <w:left w:val="double" w:sz="6" w:space="0" w:color="auto"/>
              <w:bottom w:val="single" w:sz="6" w:space="0" w:color="auto"/>
              <w:right w:val="single" w:sz="6" w:space="0" w:color="auto"/>
            </w:tcBorders>
          </w:tcPr>
          <w:p w14:paraId="38ED48B7"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2F49A6">
              <w:rPr>
                <w:rFonts w:ascii="Times New Roman" w:eastAsiaTheme="minorEastAsia" w:hAnsi="Times New Roman" w:cs="Times New Roman"/>
                <w:kern w:val="0"/>
                <w:lang w:eastAsia="ru-RU"/>
              </w:rPr>
              <w:t>получение кредитов и займов</w:t>
            </w:r>
          </w:p>
        </w:tc>
        <w:tc>
          <w:tcPr>
            <w:tcW w:w="720" w:type="dxa"/>
            <w:tcBorders>
              <w:top w:val="single" w:sz="6" w:space="0" w:color="auto"/>
              <w:left w:val="single" w:sz="6" w:space="0" w:color="auto"/>
              <w:bottom w:val="single" w:sz="6" w:space="0" w:color="auto"/>
              <w:right w:val="single" w:sz="6" w:space="0" w:color="auto"/>
            </w:tcBorders>
          </w:tcPr>
          <w:p w14:paraId="020B7451" w14:textId="77777777" w:rsidR="0013353B" w:rsidRPr="002F49A6"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2F49A6">
              <w:rPr>
                <w:rFonts w:ascii="Times New Roman" w:eastAsiaTheme="minorEastAsia" w:hAnsi="Times New Roman" w:cs="Times New Roman"/>
                <w:kern w:val="0"/>
                <w:lang w:eastAsia="ru-RU"/>
              </w:rPr>
              <w:t>4311</w:t>
            </w:r>
          </w:p>
        </w:tc>
        <w:tc>
          <w:tcPr>
            <w:tcW w:w="1560" w:type="dxa"/>
            <w:tcBorders>
              <w:top w:val="single" w:sz="6" w:space="0" w:color="auto"/>
              <w:left w:val="single" w:sz="6" w:space="0" w:color="auto"/>
              <w:bottom w:val="single" w:sz="6" w:space="0" w:color="auto"/>
              <w:right w:val="single" w:sz="6" w:space="0" w:color="auto"/>
            </w:tcBorders>
          </w:tcPr>
          <w:p w14:paraId="0C7A071E"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580" w:type="dxa"/>
            <w:tcBorders>
              <w:top w:val="single" w:sz="6" w:space="0" w:color="auto"/>
              <w:left w:val="single" w:sz="6" w:space="0" w:color="auto"/>
              <w:bottom w:val="single" w:sz="6" w:space="0" w:color="auto"/>
              <w:right w:val="double" w:sz="6" w:space="0" w:color="auto"/>
            </w:tcBorders>
          </w:tcPr>
          <w:p w14:paraId="406FCC83"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13353B" w:rsidRPr="002F49A6" w14:paraId="48F348F9" w14:textId="77777777" w:rsidTr="0013353B">
        <w:tc>
          <w:tcPr>
            <w:tcW w:w="5392" w:type="dxa"/>
            <w:tcBorders>
              <w:top w:val="single" w:sz="6" w:space="0" w:color="auto"/>
              <w:left w:val="double" w:sz="6" w:space="0" w:color="auto"/>
              <w:bottom w:val="single" w:sz="6" w:space="0" w:color="auto"/>
              <w:right w:val="single" w:sz="6" w:space="0" w:color="auto"/>
            </w:tcBorders>
          </w:tcPr>
          <w:p w14:paraId="1E01C773"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2F49A6">
              <w:rPr>
                <w:rFonts w:ascii="Times New Roman" w:eastAsiaTheme="minorEastAsia" w:hAnsi="Times New Roman" w:cs="Times New Roman"/>
                <w:kern w:val="0"/>
                <w:lang w:eastAsia="ru-RU"/>
              </w:rPr>
              <w:t>денежных вкладов собственников (участников)</w:t>
            </w:r>
          </w:p>
        </w:tc>
        <w:tc>
          <w:tcPr>
            <w:tcW w:w="720" w:type="dxa"/>
            <w:tcBorders>
              <w:top w:val="single" w:sz="6" w:space="0" w:color="auto"/>
              <w:left w:val="single" w:sz="6" w:space="0" w:color="auto"/>
              <w:bottom w:val="single" w:sz="6" w:space="0" w:color="auto"/>
              <w:right w:val="single" w:sz="6" w:space="0" w:color="auto"/>
            </w:tcBorders>
          </w:tcPr>
          <w:p w14:paraId="454D52AE" w14:textId="77777777" w:rsidR="0013353B" w:rsidRPr="002F49A6"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2F49A6">
              <w:rPr>
                <w:rFonts w:ascii="Times New Roman" w:eastAsiaTheme="minorEastAsia" w:hAnsi="Times New Roman" w:cs="Times New Roman"/>
                <w:kern w:val="0"/>
                <w:lang w:eastAsia="ru-RU"/>
              </w:rPr>
              <w:t>4312</w:t>
            </w:r>
          </w:p>
        </w:tc>
        <w:tc>
          <w:tcPr>
            <w:tcW w:w="1560" w:type="dxa"/>
            <w:tcBorders>
              <w:top w:val="single" w:sz="6" w:space="0" w:color="auto"/>
              <w:left w:val="single" w:sz="6" w:space="0" w:color="auto"/>
              <w:bottom w:val="single" w:sz="6" w:space="0" w:color="auto"/>
              <w:right w:val="single" w:sz="6" w:space="0" w:color="auto"/>
            </w:tcBorders>
          </w:tcPr>
          <w:p w14:paraId="4269B720"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580" w:type="dxa"/>
            <w:tcBorders>
              <w:top w:val="single" w:sz="6" w:space="0" w:color="auto"/>
              <w:left w:val="single" w:sz="6" w:space="0" w:color="auto"/>
              <w:bottom w:val="single" w:sz="6" w:space="0" w:color="auto"/>
              <w:right w:val="double" w:sz="6" w:space="0" w:color="auto"/>
            </w:tcBorders>
          </w:tcPr>
          <w:p w14:paraId="6CA31F43"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13353B" w:rsidRPr="002F49A6" w14:paraId="5FEA9022" w14:textId="77777777" w:rsidTr="0013353B">
        <w:tc>
          <w:tcPr>
            <w:tcW w:w="5392" w:type="dxa"/>
            <w:tcBorders>
              <w:top w:val="single" w:sz="6" w:space="0" w:color="auto"/>
              <w:left w:val="double" w:sz="6" w:space="0" w:color="auto"/>
              <w:bottom w:val="single" w:sz="6" w:space="0" w:color="auto"/>
              <w:right w:val="single" w:sz="6" w:space="0" w:color="auto"/>
            </w:tcBorders>
          </w:tcPr>
          <w:p w14:paraId="38434735"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2F49A6">
              <w:rPr>
                <w:rFonts w:ascii="Times New Roman" w:eastAsiaTheme="minorEastAsia" w:hAnsi="Times New Roman" w:cs="Times New Roman"/>
                <w:kern w:val="0"/>
                <w:lang w:eastAsia="ru-RU"/>
              </w:rPr>
              <w:t>от выпуска акций, увеличения долей участия</w:t>
            </w:r>
          </w:p>
        </w:tc>
        <w:tc>
          <w:tcPr>
            <w:tcW w:w="720" w:type="dxa"/>
            <w:tcBorders>
              <w:top w:val="single" w:sz="6" w:space="0" w:color="auto"/>
              <w:left w:val="single" w:sz="6" w:space="0" w:color="auto"/>
              <w:bottom w:val="single" w:sz="6" w:space="0" w:color="auto"/>
              <w:right w:val="single" w:sz="6" w:space="0" w:color="auto"/>
            </w:tcBorders>
          </w:tcPr>
          <w:p w14:paraId="080F926D" w14:textId="77777777" w:rsidR="0013353B" w:rsidRPr="002F49A6"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2F49A6">
              <w:rPr>
                <w:rFonts w:ascii="Times New Roman" w:eastAsiaTheme="minorEastAsia" w:hAnsi="Times New Roman" w:cs="Times New Roman"/>
                <w:kern w:val="0"/>
                <w:lang w:eastAsia="ru-RU"/>
              </w:rPr>
              <w:t>4313</w:t>
            </w:r>
          </w:p>
        </w:tc>
        <w:tc>
          <w:tcPr>
            <w:tcW w:w="1560" w:type="dxa"/>
            <w:tcBorders>
              <w:top w:val="single" w:sz="6" w:space="0" w:color="auto"/>
              <w:left w:val="single" w:sz="6" w:space="0" w:color="auto"/>
              <w:bottom w:val="single" w:sz="6" w:space="0" w:color="auto"/>
              <w:right w:val="single" w:sz="6" w:space="0" w:color="auto"/>
            </w:tcBorders>
          </w:tcPr>
          <w:p w14:paraId="58710EBA"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580" w:type="dxa"/>
            <w:tcBorders>
              <w:top w:val="single" w:sz="6" w:space="0" w:color="auto"/>
              <w:left w:val="single" w:sz="6" w:space="0" w:color="auto"/>
              <w:bottom w:val="single" w:sz="6" w:space="0" w:color="auto"/>
              <w:right w:val="double" w:sz="6" w:space="0" w:color="auto"/>
            </w:tcBorders>
          </w:tcPr>
          <w:p w14:paraId="044ED914"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13353B" w:rsidRPr="002F49A6" w14:paraId="130C6D6D" w14:textId="77777777" w:rsidTr="0013353B">
        <w:tc>
          <w:tcPr>
            <w:tcW w:w="5392" w:type="dxa"/>
            <w:tcBorders>
              <w:top w:val="single" w:sz="6" w:space="0" w:color="auto"/>
              <w:left w:val="double" w:sz="6" w:space="0" w:color="auto"/>
              <w:bottom w:val="single" w:sz="6" w:space="0" w:color="auto"/>
              <w:right w:val="single" w:sz="6" w:space="0" w:color="auto"/>
            </w:tcBorders>
          </w:tcPr>
          <w:p w14:paraId="44A84736"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2F49A6">
              <w:rPr>
                <w:rFonts w:ascii="Times New Roman" w:eastAsiaTheme="minorEastAsia" w:hAnsi="Times New Roman" w:cs="Times New Roman"/>
                <w:kern w:val="0"/>
                <w:lang w:eastAsia="ru-RU"/>
              </w:rPr>
              <w:t>от выпуска облигаций, векселей и других долговых ценных бумаг и др.</w:t>
            </w:r>
          </w:p>
        </w:tc>
        <w:tc>
          <w:tcPr>
            <w:tcW w:w="720" w:type="dxa"/>
            <w:tcBorders>
              <w:top w:val="single" w:sz="6" w:space="0" w:color="auto"/>
              <w:left w:val="single" w:sz="6" w:space="0" w:color="auto"/>
              <w:bottom w:val="single" w:sz="6" w:space="0" w:color="auto"/>
              <w:right w:val="single" w:sz="6" w:space="0" w:color="auto"/>
            </w:tcBorders>
          </w:tcPr>
          <w:p w14:paraId="06C0BAD0" w14:textId="77777777" w:rsidR="0013353B" w:rsidRPr="002F49A6"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2F49A6">
              <w:rPr>
                <w:rFonts w:ascii="Times New Roman" w:eastAsiaTheme="minorEastAsia" w:hAnsi="Times New Roman" w:cs="Times New Roman"/>
                <w:kern w:val="0"/>
                <w:lang w:eastAsia="ru-RU"/>
              </w:rPr>
              <w:t>4314</w:t>
            </w:r>
          </w:p>
        </w:tc>
        <w:tc>
          <w:tcPr>
            <w:tcW w:w="1560" w:type="dxa"/>
            <w:tcBorders>
              <w:top w:val="single" w:sz="6" w:space="0" w:color="auto"/>
              <w:left w:val="single" w:sz="6" w:space="0" w:color="auto"/>
              <w:bottom w:val="single" w:sz="6" w:space="0" w:color="auto"/>
              <w:right w:val="single" w:sz="6" w:space="0" w:color="auto"/>
            </w:tcBorders>
          </w:tcPr>
          <w:p w14:paraId="2ACB6906"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580" w:type="dxa"/>
            <w:tcBorders>
              <w:top w:val="single" w:sz="6" w:space="0" w:color="auto"/>
              <w:left w:val="single" w:sz="6" w:space="0" w:color="auto"/>
              <w:bottom w:val="single" w:sz="6" w:space="0" w:color="auto"/>
              <w:right w:val="double" w:sz="6" w:space="0" w:color="auto"/>
            </w:tcBorders>
          </w:tcPr>
          <w:p w14:paraId="5888CC24"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13353B" w:rsidRPr="002F49A6" w14:paraId="63F5429A" w14:textId="77777777" w:rsidTr="0013353B">
        <w:tc>
          <w:tcPr>
            <w:tcW w:w="5392" w:type="dxa"/>
            <w:tcBorders>
              <w:top w:val="single" w:sz="6" w:space="0" w:color="auto"/>
              <w:left w:val="double" w:sz="6" w:space="0" w:color="auto"/>
              <w:bottom w:val="single" w:sz="6" w:space="0" w:color="auto"/>
              <w:right w:val="single" w:sz="6" w:space="0" w:color="auto"/>
            </w:tcBorders>
          </w:tcPr>
          <w:p w14:paraId="5ECEBB19"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2F49A6">
              <w:rPr>
                <w:rFonts w:ascii="Times New Roman" w:eastAsiaTheme="minorEastAsia" w:hAnsi="Times New Roman" w:cs="Times New Roman"/>
                <w:kern w:val="0"/>
                <w:lang w:eastAsia="ru-RU"/>
              </w:rPr>
              <w:t>прочие поступления</w:t>
            </w:r>
          </w:p>
        </w:tc>
        <w:tc>
          <w:tcPr>
            <w:tcW w:w="720" w:type="dxa"/>
            <w:tcBorders>
              <w:top w:val="single" w:sz="6" w:space="0" w:color="auto"/>
              <w:left w:val="single" w:sz="6" w:space="0" w:color="auto"/>
              <w:bottom w:val="single" w:sz="6" w:space="0" w:color="auto"/>
              <w:right w:val="single" w:sz="6" w:space="0" w:color="auto"/>
            </w:tcBorders>
          </w:tcPr>
          <w:p w14:paraId="3BEC9961" w14:textId="77777777" w:rsidR="0013353B" w:rsidRPr="002F49A6"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2F49A6">
              <w:rPr>
                <w:rFonts w:ascii="Times New Roman" w:eastAsiaTheme="minorEastAsia" w:hAnsi="Times New Roman" w:cs="Times New Roman"/>
                <w:kern w:val="0"/>
                <w:lang w:eastAsia="ru-RU"/>
              </w:rPr>
              <w:t>4319</w:t>
            </w:r>
          </w:p>
        </w:tc>
        <w:tc>
          <w:tcPr>
            <w:tcW w:w="1560" w:type="dxa"/>
            <w:tcBorders>
              <w:top w:val="single" w:sz="6" w:space="0" w:color="auto"/>
              <w:left w:val="single" w:sz="6" w:space="0" w:color="auto"/>
              <w:bottom w:val="single" w:sz="6" w:space="0" w:color="auto"/>
              <w:right w:val="single" w:sz="6" w:space="0" w:color="auto"/>
            </w:tcBorders>
          </w:tcPr>
          <w:p w14:paraId="7EC4FC45"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580" w:type="dxa"/>
            <w:tcBorders>
              <w:top w:val="single" w:sz="6" w:space="0" w:color="auto"/>
              <w:left w:val="single" w:sz="6" w:space="0" w:color="auto"/>
              <w:bottom w:val="single" w:sz="6" w:space="0" w:color="auto"/>
              <w:right w:val="double" w:sz="6" w:space="0" w:color="auto"/>
            </w:tcBorders>
          </w:tcPr>
          <w:p w14:paraId="660EE1B1"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13353B" w:rsidRPr="002F49A6" w14:paraId="42E10CA1" w14:textId="77777777" w:rsidTr="0013353B">
        <w:tc>
          <w:tcPr>
            <w:tcW w:w="5392" w:type="dxa"/>
            <w:tcBorders>
              <w:top w:val="single" w:sz="6" w:space="0" w:color="auto"/>
              <w:left w:val="double" w:sz="6" w:space="0" w:color="auto"/>
              <w:bottom w:val="single" w:sz="6" w:space="0" w:color="auto"/>
              <w:right w:val="single" w:sz="6" w:space="0" w:color="auto"/>
            </w:tcBorders>
          </w:tcPr>
          <w:p w14:paraId="5308FF16"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2F49A6">
              <w:rPr>
                <w:rFonts w:ascii="Times New Roman" w:eastAsiaTheme="minorEastAsia" w:hAnsi="Times New Roman" w:cs="Times New Roman"/>
                <w:kern w:val="0"/>
                <w:lang w:eastAsia="ru-RU"/>
              </w:rPr>
              <w:t>Платежи - всего</w:t>
            </w:r>
          </w:p>
        </w:tc>
        <w:tc>
          <w:tcPr>
            <w:tcW w:w="720" w:type="dxa"/>
            <w:tcBorders>
              <w:top w:val="single" w:sz="6" w:space="0" w:color="auto"/>
              <w:left w:val="single" w:sz="6" w:space="0" w:color="auto"/>
              <w:bottom w:val="single" w:sz="6" w:space="0" w:color="auto"/>
              <w:right w:val="single" w:sz="6" w:space="0" w:color="auto"/>
            </w:tcBorders>
          </w:tcPr>
          <w:p w14:paraId="1B2ED379" w14:textId="77777777" w:rsidR="0013353B" w:rsidRPr="002F49A6"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2F49A6">
              <w:rPr>
                <w:rFonts w:ascii="Times New Roman" w:eastAsiaTheme="minorEastAsia" w:hAnsi="Times New Roman" w:cs="Times New Roman"/>
                <w:kern w:val="0"/>
                <w:lang w:eastAsia="ru-RU"/>
              </w:rPr>
              <w:t>4320</w:t>
            </w:r>
          </w:p>
        </w:tc>
        <w:tc>
          <w:tcPr>
            <w:tcW w:w="1560" w:type="dxa"/>
            <w:tcBorders>
              <w:top w:val="single" w:sz="6" w:space="0" w:color="auto"/>
              <w:left w:val="single" w:sz="6" w:space="0" w:color="auto"/>
              <w:bottom w:val="single" w:sz="6" w:space="0" w:color="auto"/>
              <w:right w:val="single" w:sz="6" w:space="0" w:color="auto"/>
            </w:tcBorders>
          </w:tcPr>
          <w:p w14:paraId="6E7392AF"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580" w:type="dxa"/>
            <w:tcBorders>
              <w:top w:val="single" w:sz="6" w:space="0" w:color="auto"/>
              <w:left w:val="single" w:sz="6" w:space="0" w:color="auto"/>
              <w:bottom w:val="single" w:sz="6" w:space="0" w:color="auto"/>
              <w:right w:val="double" w:sz="6" w:space="0" w:color="auto"/>
            </w:tcBorders>
          </w:tcPr>
          <w:p w14:paraId="62CF3996"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13353B" w:rsidRPr="002F49A6" w14:paraId="68E58494" w14:textId="77777777" w:rsidTr="0013353B">
        <w:tc>
          <w:tcPr>
            <w:tcW w:w="5392" w:type="dxa"/>
            <w:tcBorders>
              <w:top w:val="single" w:sz="6" w:space="0" w:color="auto"/>
              <w:left w:val="double" w:sz="6" w:space="0" w:color="auto"/>
              <w:bottom w:val="single" w:sz="6" w:space="0" w:color="auto"/>
              <w:right w:val="single" w:sz="6" w:space="0" w:color="auto"/>
            </w:tcBorders>
          </w:tcPr>
          <w:p w14:paraId="4EAE4DDC"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2F49A6">
              <w:rPr>
                <w:rFonts w:ascii="Times New Roman" w:eastAsiaTheme="minorEastAsia" w:hAnsi="Times New Roman" w:cs="Times New Roman"/>
                <w:kern w:val="0"/>
                <w:lang w:eastAsia="ru-RU"/>
              </w:rPr>
              <w:t>в том числе:</w:t>
            </w:r>
          </w:p>
        </w:tc>
        <w:tc>
          <w:tcPr>
            <w:tcW w:w="720" w:type="dxa"/>
            <w:tcBorders>
              <w:top w:val="single" w:sz="6" w:space="0" w:color="auto"/>
              <w:left w:val="single" w:sz="6" w:space="0" w:color="auto"/>
              <w:bottom w:val="single" w:sz="6" w:space="0" w:color="auto"/>
              <w:right w:val="single" w:sz="6" w:space="0" w:color="auto"/>
            </w:tcBorders>
          </w:tcPr>
          <w:p w14:paraId="0FEDD4CE"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560" w:type="dxa"/>
            <w:tcBorders>
              <w:top w:val="single" w:sz="6" w:space="0" w:color="auto"/>
              <w:left w:val="single" w:sz="6" w:space="0" w:color="auto"/>
              <w:bottom w:val="single" w:sz="6" w:space="0" w:color="auto"/>
              <w:right w:val="single" w:sz="6" w:space="0" w:color="auto"/>
            </w:tcBorders>
          </w:tcPr>
          <w:p w14:paraId="32099B2F"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580" w:type="dxa"/>
            <w:tcBorders>
              <w:top w:val="single" w:sz="6" w:space="0" w:color="auto"/>
              <w:left w:val="single" w:sz="6" w:space="0" w:color="auto"/>
              <w:bottom w:val="single" w:sz="6" w:space="0" w:color="auto"/>
              <w:right w:val="double" w:sz="6" w:space="0" w:color="auto"/>
            </w:tcBorders>
          </w:tcPr>
          <w:p w14:paraId="35932454"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13353B" w:rsidRPr="002F49A6" w14:paraId="7119F9D7" w14:textId="77777777" w:rsidTr="0013353B">
        <w:tc>
          <w:tcPr>
            <w:tcW w:w="5392" w:type="dxa"/>
            <w:tcBorders>
              <w:top w:val="single" w:sz="6" w:space="0" w:color="auto"/>
              <w:left w:val="double" w:sz="6" w:space="0" w:color="auto"/>
              <w:bottom w:val="single" w:sz="6" w:space="0" w:color="auto"/>
              <w:right w:val="single" w:sz="6" w:space="0" w:color="auto"/>
            </w:tcBorders>
          </w:tcPr>
          <w:p w14:paraId="481C0858"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2F49A6">
              <w:rPr>
                <w:rFonts w:ascii="Times New Roman" w:eastAsiaTheme="minorEastAsia" w:hAnsi="Times New Roman" w:cs="Times New Roman"/>
                <w:kern w:val="0"/>
                <w:lang w:eastAsia="ru-RU"/>
              </w:rPr>
              <w:t>собственникам (участникам) в связи с выкупом у них акций (долей участия) организации или их выходом из состава участников</w:t>
            </w:r>
          </w:p>
        </w:tc>
        <w:tc>
          <w:tcPr>
            <w:tcW w:w="720" w:type="dxa"/>
            <w:tcBorders>
              <w:top w:val="single" w:sz="6" w:space="0" w:color="auto"/>
              <w:left w:val="single" w:sz="6" w:space="0" w:color="auto"/>
              <w:bottom w:val="single" w:sz="6" w:space="0" w:color="auto"/>
              <w:right w:val="single" w:sz="6" w:space="0" w:color="auto"/>
            </w:tcBorders>
          </w:tcPr>
          <w:p w14:paraId="7678E4FE" w14:textId="77777777" w:rsidR="0013353B" w:rsidRPr="002F49A6"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2F49A6">
              <w:rPr>
                <w:rFonts w:ascii="Times New Roman" w:eastAsiaTheme="minorEastAsia" w:hAnsi="Times New Roman" w:cs="Times New Roman"/>
                <w:kern w:val="0"/>
                <w:lang w:eastAsia="ru-RU"/>
              </w:rPr>
              <w:t>4321</w:t>
            </w:r>
          </w:p>
        </w:tc>
        <w:tc>
          <w:tcPr>
            <w:tcW w:w="1560" w:type="dxa"/>
            <w:tcBorders>
              <w:top w:val="single" w:sz="6" w:space="0" w:color="auto"/>
              <w:left w:val="single" w:sz="6" w:space="0" w:color="auto"/>
              <w:bottom w:val="single" w:sz="6" w:space="0" w:color="auto"/>
              <w:right w:val="single" w:sz="6" w:space="0" w:color="auto"/>
            </w:tcBorders>
          </w:tcPr>
          <w:p w14:paraId="16F5D9FD"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580" w:type="dxa"/>
            <w:tcBorders>
              <w:top w:val="single" w:sz="6" w:space="0" w:color="auto"/>
              <w:left w:val="single" w:sz="6" w:space="0" w:color="auto"/>
              <w:bottom w:val="single" w:sz="6" w:space="0" w:color="auto"/>
              <w:right w:val="double" w:sz="6" w:space="0" w:color="auto"/>
            </w:tcBorders>
          </w:tcPr>
          <w:p w14:paraId="70B8802C"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13353B" w:rsidRPr="002F49A6" w14:paraId="63B37F04" w14:textId="77777777" w:rsidTr="0013353B">
        <w:tc>
          <w:tcPr>
            <w:tcW w:w="5392" w:type="dxa"/>
            <w:tcBorders>
              <w:top w:val="single" w:sz="6" w:space="0" w:color="auto"/>
              <w:left w:val="double" w:sz="6" w:space="0" w:color="auto"/>
              <w:bottom w:val="single" w:sz="6" w:space="0" w:color="auto"/>
              <w:right w:val="single" w:sz="6" w:space="0" w:color="auto"/>
            </w:tcBorders>
          </w:tcPr>
          <w:p w14:paraId="0C928FA4"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2F49A6">
              <w:rPr>
                <w:rFonts w:ascii="Times New Roman" w:eastAsiaTheme="minorEastAsia" w:hAnsi="Times New Roman" w:cs="Times New Roman"/>
                <w:kern w:val="0"/>
                <w:lang w:eastAsia="ru-RU"/>
              </w:rPr>
              <w:t>на уплату дивидендов и иных платежей по распределению прибыли в пользу собственников (участников)</w:t>
            </w:r>
          </w:p>
        </w:tc>
        <w:tc>
          <w:tcPr>
            <w:tcW w:w="720" w:type="dxa"/>
            <w:tcBorders>
              <w:top w:val="single" w:sz="6" w:space="0" w:color="auto"/>
              <w:left w:val="single" w:sz="6" w:space="0" w:color="auto"/>
              <w:bottom w:val="single" w:sz="6" w:space="0" w:color="auto"/>
              <w:right w:val="single" w:sz="6" w:space="0" w:color="auto"/>
            </w:tcBorders>
          </w:tcPr>
          <w:p w14:paraId="6D9D34A8" w14:textId="77777777" w:rsidR="0013353B" w:rsidRPr="002F49A6"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2F49A6">
              <w:rPr>
                <w:rFonts w:ascii="Times New Roman" w:eastAsiaTheme="minorEastAsia" w:hAnsi="Times New Roman" w:cs="Times New Roman"/>
                <w:kern w:val="0"/>
                <w:lang w:eastAsia="ru-RU"/>
              </w:rPr>
              <w:t>4322</w:t>
            </w:r>
          </w:p>
        </w:tc>
        <w:tc>
          <w:tcPr>
            <w:tcW w:w="1560" w:type="dxa"/>
            <w:tcBorders>
              <w:top w:val="single" w:sz="6" w:space="0" w:color="auto"/>
              <w:left w:val="single" w:sz="6" w:space="0" w:color="auto"/>
              <w:bottom w:val="single" w:sz="6" w:space="0" w:color="auto"/>
              <w:right w:val="single" w:sz="6" w:space="0" w:color="auto"/>
            </w:tcBorders>
          </w:tcPr>
          <w:p w14:paraId="42FA0612"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580" w:type="dxa"/>
            <w:tcBorders>
              <w:top w:val="single" w:sz="6" w:space="0" w:color="auto"/>
              <w:left w:val="single" w:sz="6" w:space="0" w:color="auto"/>
              <w:bottom w:val="single" w:sz="6" w:space="0" w:color="auto"/>
              <w:right w:val="double" w:sz="6" w:space="0" w:color="auto"/>
            </w:tcBorders>
          </w:tcPr>
          <w:p w14:paraId="0CC7AFE4"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13353B" w:rsidRPr="002F49A6" w14:paraId="03D1D5F8" w14:textId="77777777" w:rsidTr="0013353B">
        <w:tc>
          <w:tcPr>
            <w:tcW w:w="5392" w:type="dxa"/>
            <w:tcBorders>
              <w:top w:val="single" w:sz="6" w:space="0" w:color="auto"/>
              <w:left w:val="double" w:sz="6" w:space="0" w:color="auto"/>
              <w:bottom w:val="single" w:sz="6" w:space="0" w:color="auto"/>
              <w:right w:val="single" w:sz="6" w:space="0" w:color="auto"/>
            </w:tcBorders>
          </w:tcPr>
          <w:p w14:paraId="781C9757"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2F49A6">
              <w:rPr>
                <w:rFonts w:ascii="Times New Roman" w:eastAsiaTheme="minorEastAsia" w:hAnsi="Times New Roman" w:cs="Times New Roman"/>
                <w:kern w:val="0"/>
                <w:lang w:eastAsia="ru-RU"/>
              </w:rPr>
              <w:t>в связи с погашением (выкупом) векселей и других долговых ценных бумаг, возврат кредитов и займов</w:t>
            </w:r>
          </w:p>
        </w:tc>
        <w:tc>
          <w:tcPr>
            <w:tcW w:w="720" w:type="dxa"/>
            <w:tcBorders>
              <w:top w:val="single" w:sz="6" w:space="0" w:color="auto"/>
              <w:left w:val="single" w:sz="6" w:space="0" w:color="auto"/>
              <w:bottom w:val="single" w:sz="6" w:space="0" w:color="auto"/>
              <w:right w:val="single" w:sz="6" w:space="0" w:color="auto"/>
            </w:tcBorders>
          </w:tcPr>
          <w:p w14:paraId="7BE6CB1B" w14:textId="77777777" w:rsidR="0013353B" w:rsidRPr="002F49A6"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2F49A6">
              <w:rPr>
                <w:rFonts w:ascii="Times New Roman" w:eastAsiaTheme="minorEastAsia" w:hAnsi="Times New Roman" w:cs="Times New Roman"/>
                <w:kern w:val="0"/>
                <w:lang w:eastAsia="ru-RU"/>
              </w:rPr>
              <w:t>4323</w:t>
            </w:r>
          </w:p>
        </w:tc>
        <w:tc>
          <w:tcPr>
            <w:tcW w:w="1560" w:type="dxa"/>
            <w:tcBorders>
              <w:top w:val="single" w:sz="6" w:space="0" w:color="auto"/>
              <w:left w:val="single" w:sz="6" w:space="0" w:color="auto"/>
              <w:bottom w:val="single" w:sz="6" w:space="0" w:color="auto"/>
              <w:right w:val="single" w:sz="6" w:space="0" w:color="auto"/>
            </w:tcBorders>
          </w:tcPr>
          <w:p w14:paraId="600AB73A"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580" w:type="dxa"/>
            <w:tcBorders>
              <w:top w:val="single" w:sz="6" w:space="0" w:color="auto"/>
              <w:left w:val="single" w:sz="6" w:space="0" w:color="auto"/>
              <w:bottom w:val="single" w:sz="6" w:space="0" w:color="auto"/>
              <w:right w:val="double" w:sz="6" w:space="0" w:color="auto"/>
            </w:tcBorders>
          </w:tcPr>
          <w:p w14:paraId="162425FB"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13353B" w:rsidRPr="002F49A6" w14:paraId="1EE32E1C" w14:textId="77777777" w:rsidTr="0013353B">
        <w:tc>
          <w:tcPr>
            <w:tcW w:w="5392" w:type="dxa"/>
            <w:tcBorders>
              <w:top w:val="single" w:sz="6" w:space="0" w:color="auto"/>
              <w:left w:val="double" w:sz="6" w:space="0" w:color="auto"/>
              <w:bottom w:val="single" w:sz="6" w:space="0" w:color="auto"/>
              <w:right w:val="single" w:sz="6" w:space="0" w:color="auto"/>
            </w:tcBorders>
          </w:tcPr>
          <w:p w14:paraId="240A3F05"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2F49A6">
              <w:rPr>
                <w:rFonts w:ascii="Times New Roman" w:eastAsiaTheme="minorEastAsia" w:hAnsi="Times New Roman" w:cs="Times New Roman"/>
                <w:kern w:val="0"/>
                <w:lang w:eastAsia="ru-RU"/>
              </w:rPr>
              <w:t>прочие платежи</w:t>
            </w:r>
          </w:p>
        </w:tc>
        <w:tc>
          <w:tcPr>
            <w:tcW w:w="720" w:type="dxa"/>
            <w:tcBorders>
              <w:top w:val="single" w:sz="6" w:space="0" w:color="auto"/>
              <w:left w:val="single" w:sz="6" w:space="0" w:color="auto"/>
              <w:bottom w:val="single" w:sz="6" w:space="0" w:color="auto"/>
              <w:right w:val="single" w:sz="6" w:space="0" w:color="auto"/>
            </w:tcBorders>
          </w:tcPr>
          <w:p w14:paraId="382077F0" w14:textId="77777777" w:rsidR="0013353B" w:rsidRPr="002F49A6"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2F49A6">
              <w:rPr>
                <w:rFonts w:ascii="Times New Roman" w:eastAsiaTheme="minorEastAsia" w:hAnsi="Times New Roman" w:cs="Times New Roman"/>
                <w:kern w:val="0"/>
                <w:lang w:eastAsia="ru-RU"/>
              </w:rPr>
              <w:t>4329</w:t>
            </w:r>
          </w:p>
        </w:tc>
        <w:tc>
          <w:tcPr>
            <w:tcW w:w="1560" w:type="dxa"/>
            <w:tcBorders>
              <w:top w:val="single" w:sz="6" w:space="0" w:color="auto"/>
              <w:left w:val="single" w:sz="6" w:space="0" w:color="auto"/>
              <w:bottom w:val="single" w:sz="6" w:space="0" w:color="auto"/>
              <w:right w:val="single" w:sz="6" w:space="0" w:color="auto"/>
            </w:tcBorders>
          </w:tcPr>
          <w:p w14:paraId="50A5F2DA"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580" w:type="dxa"/>
            <w:tcBorders>
              <w:top w:val="single" w:sz="6" w:space="0" w:color="auto"/>
              <w:left w:val="single" w:sz="6" w:space="0" w:color="auto"/>
              <w:bottom w:val="single" w:sz="6" w:space="0" w:color="auto"/>
              <w:right w:val="double" w:sz="6" w:space="0" w:color="auto"/>
            </w:tcBorders>
          </w:tcPr>
          <w:p w14:paraId="096265AC"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13353B" w:rsidRPr="002F49A6" w14:paraId="53325CD1" w14:textId="77777777" w:rsidTr="0013353B">
        <w:tc>
          <w:tcPr>
            <w:tcW w:w="5392" w:type="dxa"/>
            <w:tcBorders>
              <w:top w:val="single" w:sz="6" w:space="0" w:color="auto"/>
              <w:left w:val="double" w:sz="6" w:space="0" w:color="auto"/>
              <w:bottom w:val="single" w:sz="6" w:space="0" w:color="auto"/>
              <w:right w:val="single" w:sz="6" w:space="0" w:color="auto"/>
            </w:tcBorders>
          </w:tcPr>
          <w:p w14:paraId="0C6CAB9C"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2F49A6">
              <w:rPr>
                <w:rFonts w:ascii="Times New Roman" w:eastAsiaTheme="minorEastAsia" w:hAnsi="Times New Roman" w:cs="Times New Roman"/>
                <w:kern w:val="0"/>
                <w:lang w:eastAsia="ru-RU"/>
              </w:rPr>
              <w:t>Сальдо денежных потоков от финансовых операций</w:t>
            </w:r>
          </w:p>
        </w:tc>
        <w:tc>
          <w:tcPr>
            <w:tcW w:w="720" w:type="dxa"/>
            <w:tcBorders>
              <w:top w:val="single" w:sz="6" w:space="0" w:color="auto"/>
              <w:left w:val="single" w:sz="6" w:space="0" w:color="auto"/>
              <w:bottom w:val="single" w:sz="6" w:space="0" w:color="auto"/>
              <w:right w:val="single" w:sz="6" w:space="0" w:color="auto"/>
            </w:tcBorders>
          </w:tcPr>
          <w:p w14:paraId="4000456E" w14:textId="77777777" w:rsidR="0013353B" w:rsidRPr="002F49A6"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2F49A6">
              <w:rPr>
                <w:rFonts w:ascii="Times New Roman" w:eastAsiaTheme="minorEastAsia" w:hAnsi="Times New Roman" w:cs="Times New Roman"/>
                <w:kern w:val="0"/>
                <w:lang w:eastAsia="ru-RU"/>
              </w:rPr>
              <w:t>4300</w:t>
            </w:r>
          </w:p>
        </w:tc>
        <w:tc>
          <w:tcPr>
            <w:tcW w:w="1560" w:type="dxa"/>
            <w:tcBorders>
              <w:top w:val="single" w:sz="6" w:space="0" w:color="auto"/>
              <w:left w:val="single" w:sz="6" w:space="0" w:color="auto"/>
              <w:bottom w:val="single" w:sz="6" w:space="0" w:color="auto"/>
              <w:right w:val="single" w:sz="6" w:space="0" w:color="auto"/>
            </w:tcBorders>
          </w:tcPr>
          <w:p w14:paraId="65746AEB"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580" w:type="dxa"/>
            <w:tcBorders>
              <w:top w:val="single" w:sz="6" w:space="0" w:color="auto"/>
              <w:left w:val="single" w:sz="6" w:space="0" w:color="auto"/>
              <w:bottom w:val="single" w:sz="6" w:space="0" w:color="auto"/>
              <w:right w:val="double" w:sz="6" w:space="0" w:color="auto"/>
            </w:tcBorders>
          </w:tcPr>
          <w:p w14:paraId="3E36B108"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13353B" w:rsidRPr="002F49A6" w14:paraId="741405FD" w14:textId="77777777" w:rsidTr="0013353B">
        <w:tc>
          <w:tcPr>
            <w:tcW w:w="5392" w:type="dxa"/>
            <w:tcBorders>
              <w:top w:val="single" w:sz="6" w:space="0" w:color="auto"/>
              <w:left w:val="double" w:sz="6" w:space="0" w:color="auto"/>
              <w:bottom w:val="single" w:sz="6" w:space="0" w:color="auto"/>
              <w:right w:val="single" w:sz="6" w:space="0" w:color="auto"/>
            </w:tcBorders>
          </w:tcPr>
          <w:p w14:paraId="4E1FA0C1"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2F49A6">
              <w:rPr>
                <w:rFonts w:ascii="Times New Roman" w:eastAsiaTheme="minorEastAsia" w:hAnsi="Times New Roman" w:cs="Times New Roman"/>
                <w:kern w:val="0"/>
                <w:lang w:eastAsia="ru-RU"/>
              </w:rPr>
              <w:t>Сальдо денежных потоков за отчетный период</w:t>
            </w:r>
          </w:p>
        </w:tc>
        <w:tc>
          <w:tcPr>
            <w:tcW w:w="720" w:type="dxa"/>
            <w:tcBorders>
              <w:top w:val="single" w:sz="6" w:space="0" w:color="auto"/>
              <w:left w:val="single" w:sz="6" w:space="0" w:color="auto"/>
              <w:bottom w:val="single" w:sz="6" w:space="0" w:color="auto"/>
              <w:right w:val="single" w:sz="6" w:space="0" w:color="auto"/>
            </w:tcBorders>
          </w:tcPr>
          <w:p w14:paraId="2E66FC5B" w14:textId="77777777" w:rsidR="0013353B" w:rsidRPr="002F49A6"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2F49A6">
              <w:rPr>
                <w:rFonts w:ascii="Times New Roman" w:eastAsiaTheme="minorEastAsia" w:hAnsi="Times New Roman" w:cs="Times New Roman"/>
                <w:kern w:val="0"/>
                <w:lang w:eastAsia="ru-RU"/>
              </w:rPr>
              <w:t>4400</w:t>
            </w:r>
          </w:p>
        </w:tc>
        <w:tc>
          <w:tcPr>
            <w:tcW w:w="1560" w:type="dxa"/>
            <w:tcBorders>
              <w:top w:val="single" w:sz="6" w:space="0" w:color="auto"/>
              <w:left w:val="single" w:sz="6" w:space="0" w:color="auto"/>
              <w:bottom w:val="single" w:sz="6" w:space="0" w:color="auto"/>
              <w:right w:val="single" w:sz="6" w:space="0" w:color="auto"/>
            </w:tcBorders>
          </w:tcPr>
          <w:p w14:paraId="3FEC0CA5"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580" w:type="dxa"/>
            <w:tcBorders>
              <w:top w:val="single" w:sz="6" w:space="0" w:color="auto"/>
              <w:left w:val="single" w:sz="6" w:space="0" w:color="auto"/>
              <w:bottom w:val="single" w:sz="6" w:space="0" w:color="auto"/>
              <w:right w:val="double" w:sz="6" w:space="0" w:color="auto"/>
            </w:tcBorders>
          </w:tcPr>
          <w:p w14:paraId="5DADEAC2"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13353B" w:rsidRPr="002F49A6" w14:paraId="67B448E8" w14:textId="77777777" w:rsidTr="0013353B">
        <w:tc>
          <w:tcPr>
            <w:tcW w:w="5392" w:type="dxa"/>
            <w:tcBorders>
              <w:top w:val="single" w:sz="6" w:space="0" w:color="auto"/>
              <w:left w:val="double" w:sz="6" w:space="0" w:color="auto"/>
              <w:bottom w:val="single" w:sz="6" w:space="0" w:color="auto"/>
              <w:right w:val="single" w:sz="6" w:space="0" w:color="auto"/>
            </w:tcBorders>
          </w:tcPr>
          <w:p w14:paraId="3F36C23B"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2F49A6">
              <w:rPr>
                <w:rFonts w:ascii="Times New Roman" w:eastAsiaTheme="minorEastAsia" w:hAnsi="Times New Roman" w:cs="Times New Roman"/>
                <w:kern w:val="0"/>
                <w:lang w:eastAsia="ru-RU"/>
              </w:rPr>
              <w:t>Остаток денежных средств и денежных эквивалентов на начало отчетного периода</w:t>
            </w:r>
          </w:p>
        </w:tc>
        <w:tc>
          <w:tcPr>
            <w:tcW w:w="720" w:type="dxa"/>
            <w:tcBorders>
              <w:top w:val="single" w:sz="6" w:space="0" w:color="auto"/>
              <w:left w:val="single" w:sz="6" w:space="0" w:color="auto"/>
              <w:bottom w:val="single" w:sz="6" w:space="0" w:color="auto"/>
              <w:right w:val="single" w:sz="6" w:space="0" w:color="auto"/>
            </w:tcBorders>
          </w:tcPr>
          <w:p w14:paraId="32C62D12" w14:textId="77777777" w:rsidR="0013353B" w:rsidRPr="002F49A6"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2F49A6">
              <w:rPr>
                <w:rFonts w:ascii="Times New Roman" w:eastAsiaTheme="minorEastAsia" w:hAnsi="Times New Roman" w:cs="Times New Roman"/>
                <w:kern w:val="0"/>
                <w:lang w:eastAsia="ru-RU"/>
              </w:rPr>
              <w:t>4450</w:t>
            </w:r>
          </w:p>
        </w:tc>
        <w:tc>
          <w:tcPr>
            <w:tcW w:w="1560" w:type="dxa"/>
            <w:tcBorders>
              <w:top w:val="single" w:sz="6" w:space="0" w:color="auto"/>
              <w:left w:val="single" w:sz="6" w:space="0" w:color="auto"/>
              <w:bottom w:val="single" w:sz="6" w:space="0" w:color="auto"/>
              <w:right w:val="single" w:sz="6" w:space="0" w:color="auto"/>
            </w:tcBorders>
          </w:tcPr>
          <w:p w14:paraId="77BBEAFF"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580" w:type="dxa"/>
            <w:tcBorders>
              <w:top w:val="single" w:sz="6" w:space="0" w:color="auto"/>
              <w:left w:val="single" w:sz="6" w:space="0" w:color="auto"/>
              <w:bottom w:val="single" w:sz="6" w:space="0" w:color="auto"/>
              <w:right w:val="double" w:sz="6" w:space="0" w:color="auto"/>
            </w:tcBorders>
          </w:tcPr>
          <w:p w14:paraId="7F332235"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13353B" w:rsidRPr="002F49A6" w14:paraId="2E41B0DF" w14:textId="77777777" w:rsidTr="0013353B">
        <w:tc>
          <w:tcPr>
            <w:tcW w:w="5392" w:type="dxa"/>
            <w:tcBorders>
              <w:top w:val="single" w:sz="6" w:space="0" w:color="auto"/>
              <w:left w:val="double" w:sz="6" w:space="0" w:color="auto"/>
              <w:bottom w:val="single" w:sz="6" w:space="0" w:color="auto"/>
              <w:right w:val="single" w:sz="6" w:space="0" w:color="auto"/>
            </w:tcBorders>
          </w:tcPr>
          <w:p w14:paraId="0A5DDDA7"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2F49A6">
              <w:rPr>
                <w:rFonts w:ascii="Times New Roman" w:eastAsiaTheme="minorEastAsia" w:hAnsi="Times New Roman" w:cs="Times New Roman"/>
                <w:kern w:val="0"/>
                <w:lang w:eastAsia="ru-RU"/>
              </w:rPr>
              <w:t>Остаток денежных средств и денежных эквивалентов на конец отчетного периода</w:t>
            </w:r>
          </w:p>
        </w:tc>
        <w:tc>
          <w:tcPr>
            <w:tcW w:w="720" w:type="dxa"/>
            <w:tcBorders>
              <w:top w:val="single" w:sz="6" w:space="0" w:color="auto"/>
              <w:left w:val="single" w:sz="6" w:space="0" w:color="auto"/>
              <w:bottom w:val="single" w:sz="6" w:space="0" w:color="auto"/>
              <w:right w:val="single" w:sz="6" w:space="0" w:color="auto"/>
            </w:tcBorders>
          </w:tcPr>
          <w:p w14:paraId="4E0CFC53" w14:textId="77777777" w:rsidR="0013353B" w:rsidRPr="002F49A6"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2F49A6">
              <w:rPr>
                <w:rFonts w:ascii="Times New Roman" w:eastAsiaTheme="minorEastAsia" w:hAnsi="Times New Roman" w:cs="Times New Roman"/>
                <w:kern w:val="0"/>
                <w:lang w:eastAsia="ru-RU"/>
              </w:rPr>
              <w:t>4500</w:t>
            </w:r>
          </w:p>
        </w:tc>
        <w:tc>
          <w:tcPr>
            <w:tcW w:w="1560" w:type="dxa"/>
            <w:tcBorders>
              <w:top w:val="single" w:sz="6" w:space="0" w:color="auto"/>
              <w:left w:val="single" w:sz="6" w:space="0" w:color="auto"/>
              <w:bottom w:val="single" w:sz="6" w:space="0" w:color="auto"/>
              <w:right w:val="single" w:sz="6" w:space="0" w:color="auto"/>
            </w:tcBorders>
          </w:tcPr>
          <w:p w14:paraId="6338DFE1"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580" w:type="dxa"/>
            <w:tcBorders>
              <w:top w:val="single" w:sz="6" w:space="0" w:color="auto"/>
              <w:left w:val="single" w:sz="6" w:space="0" w:color="auto"/>
              <w:bottom w:val="single" w:sz="6" w:space="0" w:color="auto"/>
              <w:right w:val="double" w:sz="6" w:space="0" w:color="auto"/>
            </w:tcBorders>
          </w:tcPr>
          <w:p w14:paraId="17F1B1E1"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13353B" w:rsidRPr="002F49A6" w14:paraId="68BE06D5" w14:textId="77777777" w:rsidTr="0013353B">
        <w:tc>
          <w:tcPr>
            <w:tcW w:w="5392" w:type="dxa"/>
            <w:tcBorders>
              <w:top w:val="single" w:sz="6" w:space="0" w:color="auto"/>
              <w:left w:val="double" w:sz="6" w:space="0" w:color="auto"/>
              <w:bottom w:val="double" w:sz="6" w:space="0" w:color="auto"/>
              <w:right w:val="single" w:sz="6" w:space="0" w:color="auto"/>
            </w:tcBorders>
          </w:tcPr>
          <w:p w14:paraId="292B3454"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2F49A6">
              <w:rPr>
                <w:rFonts w:ascii="Times New Roman" w:eastAsiaTheme="minorEastAsia" w:hAnsi="Times New Roman" w:cs="Times New Roman"/>
                <w:kern w:val="0"/>
                <w:lang w:eastAsia="ru-RU"/>
              </w:rPr>
              <w:t>Величина влияния изменений курса иностранной валюты по отношению к рублю</w:t>
            </w:r>
          </w:p>
        </w:tc>
        <w:tc>
          <w:tcPr>
            <w:tcW w:w="720" w:type="dxa"/>
            <w:tcBorders>
              <w:top w:val="single" w:sz="6" w:space="0" w:color="auto"/>
              <w:left w:val="single" w:sz="6" w:space="0" w:color="auto"/>
              <w:bottom w:val="double" w:sz="6" w:space="0" w:color="auto"/>
              <w:right w:val="single" w:sz="6" w:space="0" w:color="auto"/>
            </w:tcBorders>
          </w:tcPr>
          <w:p w14:paraId="798341C5" w14:textId="77777777" w:rsidR="0013353B" w:rsidRPr="002F49A6"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2F49A6">
              <w:rPr>
                <w:rFonts w:ascii="Times New Roman" w:eastAsiaTheme="minorEastAsia" w:hAnsi="Times New Roman" w:cs="Times New Roman"/>
                <w:kern w:val="0"/>
                <w:lang w:eastAsia="ru-RU"/>
              </w:rPr>
              <w:t>4490</w:t>
            </w:r>
          </w:p>
        </w:tc>
        <w:tc>
          <w:tcPr>
            <w:tcW w:w="1560" w:type="dxa"/>
            <w:tcBorders>
              <w:top w:val="single" w:sz="6" w:space="0" w:color="auto"/>
              <w:left w:val="single" w:sz="6" w:space="0" w:color="auto"/>
              <w:bottom w:val="double" w:sz="6" w:space="0" w:color="auto"/>
              <w:right w:val="single" w:sz="6" w:space="0" w:color="auto"/>
            </w:tcBorders>
          </w:tcPr>
          <w:p w14:paraId="3B7F18CE"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580" w:type="dxa"/>
            <w:tcBorders>
              <w:top w:val="single" w:sz="6" w:space="0" w:color="auto"/>
              <w:left w:val="single" w:sz="6" w:space="0" w:color="auto"/>
              <w:bottom w:val="double" w:sz="6" w:space="0" w:color="auto"/>
              <w:right w:val="double" w:sz="6" w:space="0" w:color="auto"/>
            </w:tcBorders>
          </w:tcPr>
          <w:p w14:paraId="15E76297"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bl>
    <w:p w14:paraId="5D18FA42"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p w14:paraId="2245B0DC"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p w14:paraId="669EBD90" w14:textId="77777777" w:rsidR="0013353B" w:rsidRPr="002F49A6"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bCs/>
          <w:kern w:val="0"/>
          <w:lang w:eastAsia="ru-RU"/>
        </w:rPr>
      </w:pPr>
      <w:r w:rsidRPr="002F49A6">
        <w:rPr>
          <w:rFonts w:ascii="Times New Roman" w:eastAsiaTheme="minorEastAsia" w:hAnsi="Times New Roman" w:cs="Times New Roman"/>
          <w:bCs/>
          <w:kern w:val="0"/>
          <w:lang w:eastAsia="ru-RU"/>
        </w:rPr>
        <w:br w:type="page"/>
      </w:r>
      <w:r w:rsidRPr="002F49A6">
        <w:rPr>
          <w:rFonts w:ascii="Times New Roman" w:eastAsiaTheme="minorEastAsia" w:hAnsi="Times New Roman" w:cs="Times New Roman"/>
          <w:bCs/>
          <w:kern w:val="0"/>
          <w:lang w:eastAsia="ru-RU"/>
        </w:rPr>
        <w:lastRenderedPageBreak/>
        <w:t>Приложение к бухгалтерскому балансу</w:t>
      </w:r>
    </w:p>
    <w:p w14:paraId="72DB2EC0" w14:textId="77777777" w:rsidR="0013353B" w:rsidRPr="002F49A6"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bCs/>
          <w:kern w:val="0"/>
          <w:lang w:eastAsia="ru-RU"/>
        </w:rPr>
      </w:pPr>
      <w:r w:rsidRPr="002F49A6">
        <w:rPr>
          <w:rFonts w:ascii="Times New Roman" w:eastAsiaTheme="minorEastAsia" w:hAnsi="Times New Roman" w:cs="Times New Roman"/>
          <w:bCs/>
          <w:kern w:val="0"/>
          <w:lang w:eastAsia="ru-RU"/>
        </w:rPr>
        <w:t>Отчет о целевом использовании средств</w:t>
      </w:r>
    </w:p>
    <w:p w14:paraId="5D9D7C1A" w14:textId="77777777" w:rsidR="0013353B" w:rsidRPr="002F49A6"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bCs/>
          <w:kern w:val="0"/>
          <w:lang w:eastAsia="ru-RU"/>
        </w:rPr>
      </w:pPr>
      <w:r w:rsidRPr="002F49A6">
        <w:rPr>
          <w:rFonts w:ascii="Times New Roman" w:eastAsiaTheme="minorEastAsia" w:hAnsi="Times New Roman" w:cs="Times New Roman"/>
          <w:bCs/>
          <w:kern w:val="0"/>
          <w:lang w:eastAsia="ru-RU"/>
        </w:rPr>
        <w:t>за 2019 г.</w:t>
      </w:r>
    </w:p>
    <w:tbl>
      <w:tblPr>
        <w:tblW w:w="0" w:type="auto"/>
        <w:tblLayout w:type="fixed"/>
        <w:tblCellMar>
          <w:left w:w="72" w:type="dxa"/>
          <w:right w:w="72" w:type="dxa"/>
        </w:tblCellMar>
        <w:tblLook w:val="0000" w:firstRow="0" w:lastRow="0" w:firstColumn="0" w:lastColumn="0" w:noHBand="0" w:noVBand="0"/>
      </w:tblPr>
      <w:tblGrid>
        <w:gridCol w:w="6112"/>
        <w:gridCol w:w="1560"/>
        <w:gridCol w:w="1580"/>
      </w:tblGrid>
      <w:tr w:rsidR="0013353B" w:rsidRPr="002F49A6" w14:paraId="53D3ABD7" w14:textId="77777777" w:rsidTr="0013353B">
        <w:tc>
          <w:tcPr>
            <w:tcW w:w="6112" w:type="dxa"/>
            <w:tcBorders>
              <w:top w:val="nil"/>
              <w:left w:val="nil"/>
              <w:bottom w:val="nil"/>
              <w:right w:val="nil"/>
            </w:tcBorders>
          </w:tcPr>
          <w:p w14:paraId="7DAED120"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560" w:type="dxa"/>
            <w:tcBorders>
              <w:top w:val="nil"/>
              <w:left w:val="nil"/>
              <w:bottom w:val="nil"/>
              <w:right w:val="nil"/>
            </w:tcBorders>
          </w:tcPr>
          <w:p w14:paraId="3699B71B"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580" w:type="dxa"/>
            <w:tcBorders>
              <w:top w:val="single" w:sz="6" w:space="0" w:color="auto"/>
              <w:left w:val="single" w:sz="6" w:space="0" w:color="auto"/>
              <w:bottom w:val="single" w:sz="6" w:space="0" w:color="auto"/>
              <w:right w:val="single" w:sz="6" w:space="0" w:color="auto"/>
            </w:tcBorders>
          </w:tcPr>
          <w:p w14:paraId="421251AA" w14:textId="77777777" w:rsidR="0013353B" w:rsidRPr="002F49A6"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2F49A6">
              <w:rPr>
                <w:rFonts w:ascii="Times New Roman" w:eastAsiaTheme="minorEastAsia" w:hAnsi="Times New Roman" w:cs="Times New Roman"/>
                <w:kern w:val="0"/>
                <w:lang w:eastAsia="ru-RU"/>
              </w:rPr>
              <w:t>Коды</w:t>
            </w:r>
          </w:p>
        </w:tc>
      </w:tr>
      <w:tr w:rsidR="0013353B" w:rsidRPr="002F49A6" w14:paraId="404FBE6C" w14:textId="77777777" w:rsidTr="0013353B">
        <w:tc>
          <w:tcPr>
            <w:tcW w:w="7672" w:type="dxa"/>
            <w:gridSpan w:val="2"/>
            <w:tcBorders>
              <w:top w:val="nil"/>
              <w:left w:val="nil"/>
              <w:bottom w:val="nil"/>
              <w:right w:val="nil"/>
            </w:tcBorders>
          </w:tcPr>
          <w:p w14:paraId="7A744313" w14:textId="77777777" w:rsidR="0013353B" w:rsidRPr="002F49A6" w:rsidRDefault="0013353B" w:rsidP="0013353B">
            <w:pPr>
              <w:suppressAutoHyphens w:val="0"/>
              <w:autoSpaceDE w:val="0"/>
              <w:adjustRightInd w:val="0"/>
              <w:spacing w:after="0" w:line="240" w:lineRule="auto"/>
              <w:jc w:val="right"/>
              <w:textAlignment w:val="auto"/>
              <w:rPr>
                <w:rFonts w:ascii="Times New Roman" w:eastAsiaTheme="minorEastAsia" w:hAnsi="Times New Roman" w:cs="Times New Roman"/>
                <w:kern w:val="0"/>
                <w:lang w:eastAsia="ru-RU"/>
              </w:rPr>
            </w:pPr>
            <w:r w:rsidRPr="002F49A6">
              <w:rPr>
                <w:rFonts w:ascii="Times New Roman" w:eastAsiaTheme="minorEastAsia" w:hAnsi="Times New Roman" w:cs="Times New Roman"/>
                <w:kern w:val="0"/>
                <w:lang w:eastAsia="ru-RU"/>
              </w:rPr>
              <w:t>Форма № 6 по ОКУД</w:t>
            </w:r>
          </w:p>
        </w:tc>
        <w:tc>
          <w:tcPr>
            <w:tcW w:w="1580" w:type="dxa"/>
            <w:tcBorders>
              <w:top w:val="single" w:sz="6" w:space="0" w:color="auto"/>
              <w:left w:val="single" w:sz="6" w:space="0" w:color="auto"/>
              <w:bottom w:val="single" w:sz="6" w:space="0" w:color="auto"/>
              <w:right w:val="single" w:sz="6" w:space="0" w:color="auto"/>
            </w:tcBorders>
          </w:tcPr>
          <w:p w14:paraId="593E264A" w14:textId="77777777" w:rsidR="0013353B" w:rsidRPr="002F49A6"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bCs/>
                <w:kern w:val="0"/>
                <w:lang w:eastAsia="ru-RU"/>
              </w:rPr>
            </w:pPr>
            <w:r w:rsidRPr="002F49A6">
              <w:rPr>
                <w:rFonts w:ascii="Times New Roman" w:eastAsiaTheme="minorEastAsia" w:hAnsi="Times New Roman" w:cs="Times New Roman"/>
                <w:bCs/>
                <w:kern w:val="0"/>
                <w:lang w:eastAsia="ru-RU"/>
              </w:rPr>
              <w:t>0710006</w:t>
            </w:r>
          </w:p>
        </w:tc>
      </w:tr>
      <w:tr w:rsidR="0013353B" w:rsidRPr="002F49A6" w14:paraId="28481542" w14:textId="77777777" w:rsidTr="0013353B">
        <w:tc>
          <w:tcPr>
            <w:tcW w:w="6112" w:type="dxa"/>
            <w:tcBorders>
              <w:top w:val="nil"/>
              <w:left w:val="nil"/>
              <w:bottom w:val="nil"/>
              <w:right w:val="nil"/>
            </w:tcBorders>
          </w:tcPr>
          <w:p w14:paraId="4E491165"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560" w:type="dxa"/>
            <w:tcBorders>
              <w:top w:val="nil"/>
              <w:left w:val="nil"/>
              <w:bottom w:val="nil"/>
              <w:right w:val="nil"/>
            </w:tcBorders>
          </w:tcPr>
          <w:p w14:paraId="642D3990" w14:textId="77777777" w:rsidR="0013353B" w:rsidRPr="002F49A6" w:rsidRDefault="0013353B" w:rsidP="0013353B">
            <w:pPr>
              <w:suppressAutoHyphens w:val="0"/>
              <w:autoSpaceDE w:val="0"/>
              <w:adjustRightInd w:val="0"/>
              <w:spacing w:after="0" w:line="240" w:lineRule="auto"/>
              <w:jc w:val="right"/>
              <w:textAlignment w:val="auto"/>
              <w:rPr>
                <w:rFonts w:ascii="Times New Roman" w:eastAsiaTheme="minorEastAsia" w:hAnsi="Times New Roman" w:cs="Times New Roman"/>
                <w:kern w:val="0"/>
                <w:lang w:eastAsia="ru-RU"/>
              </w:rPr>
            </w:pPr>
            <w:r w:rsidRPr="002F49A6">
              <w:rPr>
                <w:rFonts w:ascii="Times New Roman" w:eastAsiaTheme="minorEastAsia" w:hAnsi="Times New Roman" w:cs="Times New Roman"/>
                <w:kern w:val="0"/>
                <w:lang w:eastAsia="ru-RU"/>
              </w:rPr>
              <w:t>Дата</w:t>
            </w:r>
          </w:p>
        </w:tc>
        <w:tc>
          <w:tcPr>
            <w:tcW w:w="1580" w:type="dxa"/>
            <w:tcBorders>
              <w:top w:val="single" w:sz="6" w:space="0" w:color="auto"/>
              <w:left w:val="single" w:sz="6" w:space="0" w:color="auto"/>
              <w:bottom w:val="single" w:sz="6" w:space="0" w:color="auto"/>
              <w:right w:val="single" w:sz="6" w:space="0" w:color="auto"/>
            </w:tcBorders>
          </w:tcPr>
          <w:p w14:paraId="36063C67" w14:textId="77777777" w:rsidR="0013353B" w:rsidRPr="002F49A6"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bCs/>
                <w:kern w:val="0"/>
                <w:lang w:eastAsia="ru-RU"/>
              </w:rPr>
            </w:pPr>
            <w:r w:rsidRPr="002F49A6">
              <w:rPr>
                <w:rFonts w:ascii="Times New Roman" w:eastAsiaTheme="minorEastAsia" w:hAnsi="Times New Roman" w:cs="Times New Roman"/>
                <w:bCs/>
                <w:kern w:val="0"/>
                <w:lang w:eastAsia="ru-RU"/>
              </w:rPr>
              <w:t>31.12.2018</w:t>
            </w:r>
          </w:p>
        </w:tc>
      </w:tr>
      <w:tr w:rsidR="0013353B" w:rsidRPr="002F49A6" w14:paraId="7CFE1773" w14:textId="77777777" w:rsidTr="0013353B">
        <w:tc>
          <w:tcPr>
            <w:tcW w:w="6112" w:type="dxa"/>
            <w:tcBorders>
              <w:top w:val="nil"/>
              <w:left w:val="nil"/>
              <w:bottom w:val="nil"/>
              <w:right w:val="nil"/>
            </w:tcBorders>
          </w:tcPr>
          <w:p w14:paraId="706456A5"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bCs/>
                <w:kern w:val="0"/>
                <w:lang w:eastAsia="ru-RU"/>
              </w:rPr>
            </w:pPr>
            <w:r w:rsidRPr="002F49A6">
              <w:rPr>
                <w:rFonts w:ascii="Times New Roman" w:eastAsiaTheme="minorEastAsia" w:hAnsi="Times New Roman" w:cs="Times New Roman"/>
                <w:kern w:val="0"/>
                <w:lang w:eastAsia="ru-RU"/>
              </w:rPr>
              <w:t>Организация:</w:t>
            </w:r>
            <w:r w:rsidRPr="002F49A6">
              <w:rPr>
                <w:rFonts w:ascii="Times New Roman" w:eastAsiaTheme="minorEastAsia" w:hAnsi="Times New Roman" w:cs="Times New Roman"/>
                <w:bCs/>
                <w:kern w:val="0"/>
                <w:lang w:eastAsia="ru-RU"/>
              </w:rPr>
              <w:t xml:space="preserve"> Открытое акционерное общество по газификации и эксплуатации газового хозяйства "Читаоблгаз"</w:t>
            </w:r>
          </w:p>
        </w:tc>
        <w:tc>
          <w:tcPr>
            <w:tcW w:w="1560" w:type="dxa"/>
            <w:tcBorders>
              <w:top w:val="nil"/>
              <w:left w:val="nil"/>
              <w:bottom w:val="nil"/>
              <w:right w:val="nil"/>
            </w:tcBorders>
          </w:tcPr>
          <w:p w14:paraId="545CF7B1" w14:textId="77777777" w:rsidR="0013353B" w:rsidRPr="002F49A6" w:rsidRDefault="0013353B" w:rsidP="0013353B">
            <w:pPr>
              <w:suppressAutoHyphens w:val="0"/>
              <w:autoSpaceDE w:val="0"/>
              <w:adjustRightInd w:val="0"/>
              <w:spacing w:after="0" w:line="240" w:lineRule="auto"/>
              <w:jc w:val="right"/>
              <w:textAlignment w:val="auto"/>
              <w:rPr>
                <w:rFonts w:ascii="Times New Roman" w:eastAsiaTheme="minorEastAsia" w:hAnsi="Times New Roman" w:cs="Times New Roman"/>
                <w:kern w:val="0"/>
                <w:lang w:eastAsia="ru-RU"/>
              </w:rPr>
            </w:pPr>
            <w:r w:rsidRPr="002F49A6">
              <w:rPr>
                <w:rFonts w:ascii="Times New Roman" w:eastAsiaTheme="minorEastAsia" w:hAnsi="Times New Roman" w:cs="Times New Roman"/>
                <w:kern w:val="0"/>
                <w:lang w:eastAsia="ru-RU"/>
              </w:rPr>
              <w:t>по ОКПО</w:t>
            </w:r>
          </w:p>
        </w:tc>
        <w:tc>
          <w:tcPr>
            <w:tcW w:w="1580" w:type="dxa"/>
            <w:tcBorders>
              <w:top w:val="single" w:sz="6" w:space="0" w:color="auto"/>
              <w:left w:val="single" w:sz="6" w:space="0" w:color="auto"/>
              <w:bottom w:val="single" w:sz="6" w:space="0" w:color="auto"/>
              <w:right w:val="single" w:sz="6" w:space="0" w:color="auto"/>
            </w:tcBorders>
          </w:tcPr>
          <w:p w14:paraId="0D9735F8" w14:textId="77777777" w:rsidR="0013353B" w:rsidRPr="002F49A6"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bCs/>
                <w:kern w:val="0"/>
                <w:lang w:eastAsia="ru-RU"/>
              </w:rPr>
            </w:pPr>
            <w:r w:rsidRPr="002F49A6">
              <w:rPr>
                <w:rFonts w:ascii="Times New Roman" w:eastAsiaTheme="minorEastAsia" w:hAnsi="Times New Roman" w:cs="Times New Roman"/>
                <w:bCs/>
                <w:kern w:val="0"/>
                <w:lang w:eastAsia="ru-RU"/>
              </w:rPr>
              <w:t>03257290</w:t>
            </w:r>
          </w:p>
        </w:tc>
      </w:tr>
      <w:tr w:rsidR="0013353B" w:rsidRPr="002F49A6" w14:paraId="2DEE7FBB" w14:textId="77777777" w:rsidTr="0013353B">
        <w:tc>
          <w:tcPr>
            <w:tcW w:w="6112" w:type="dxa"/>
            <w:tcBorders>
              <w:top w:val="nil"/>
              <w:left w:val="nil"/>
              <w:bottom w:val="nil"/>
              <w:right w:val="nil"/>
            </w:tcBorders>
          </w:tcPr>
          <w:p w14:paraId="3AD684FF"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2F49A6">
              <w:rPr>
                <w:rFonts w:ascii="Times New Roman" w:eastAsiaTheme="minorEastAsia" w:hAnsi="Times New Roman" w:cs="Times New Roman"/>
                <w:kern w:val="0"/>
                <w:lang w:eastAsia="ru-RU"/>
              </w:rPr>
              <w:t>Идентификационный номер налогоплательщика</w:t>
            </w:r>
          </w:p>
        </w:tc>
        <w:tc>
          <w:tcPr>
            <w:tcW w:w="1560" w:type="dxa"/>
            <w:tcBorders>
              <w:top w:val="nil"/>
              <w:left w:val="nil"/>
              <w:bottom w:val="nil"/>
              <w:right w:val="nil"/>
            </w:tcBorders>
          </w:tcPr>
          <w:p w14:paraId="52B90BF8" w14:textId="77777777" w:rsidR="0013353B" w:rsidRPr="002F49A6" w:rsidRDefault="0013353B" w:rsidP="0013353B">
            <w:pPr>
              <w:suppressAutoHyphens w:val="0"/>
              <w:autoSpaceDE w:val="0"/>
              <w:adjustRightInd w:val="0"/>
              <w:spacing w:after="0" w:line="240" w:lineRule="auto"/>
              <w:jc w:val="right"/>
              <w:textAlignment w:val="auto"/>
              <w:rPr>
                <w:rFonts w:ascii="Times New Roman" w:eastAsiaTheme="minorEastAsia" w:hAnsi="Times New Roman" w:cs="Times New Roman"/>
                <w:kern w:val="0"/>
                <w:lang w:eastAsia="ru-RU"/>
              </w:rPr>
            </w:pPr>
            <w:r w:rsidRPr="002F49A6">
              <w:rPr>
                <w:rFonts w:ascii="Times New Roman" w:eastAsiaTheme="minorEastAsia" w:hAnsi="Times New Roman" w:cs="Times New Roman"/>
                <w:kern w:val="0"/>
                <w:lang w:eastAsia="ru-RU"/>
              </w:rPr>
              <w:t>ИНН</w:t>
            </w:r>
          </w:p>
        </w:tc>
        <w:tc>
          <w:tcPr>
            <w:tcW w:w="1580" w:type="dxa"/>
            <w:tcBorders>
              <w:top w:val="single" w:sz="6" w:space="0" w:color="auto"/>
              <w:left w:val="single" w:sz="6" w:space="0" w:color="auto"/>
              <w:bottom w:val="single" w:sz="6" w:space="0" w:color="auto"/>
              <w:right w:val="single" w:sz="6" w:space="0" w:color="auto"/>
            </w:tcBorders>
          </w:tcPr>
          <w:p w14:paraId="200D0110" w14:textId="77777777" w:rsidR="0013353B" w:rsidRPr="002F49A6"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bCs/>
                <w:kern w:val="0"/>
                <w:lang w:eastAsia="ru-RU"/>
              </w:rPr>
            </w:pPr>
            <w:r w:rsidRPr="002F49A6">
              <w:rPr>
                <w:rFonts w:ascii="Times New Roman" w:eastAsiaTheme="minorEastAsia" w:hAnsi="Times New Roman" w:cs="Times New Roman"/>
                <w:bCs/>
                <w:kern w:val="0"/>
                <w:lang w:eastAsia="ru-RU"/>
              </w:rPr>
              <w:t>7536019006</w:t>
            </w:r>
          </w:p>
        </w:tc>
      </w:tr>
      <w:tr w:rsidR="0013353B" w:rsidRPr="002F49A6" w14:paraId="3304A7C2" w14:textId="77777777" w:rsidTr="0013353B">
        <w:tc>
          <w:tcPr>
            <w:tcW w:w="6112" w:type="dxa"/>
            <w:tcBorders>
              <w:top w:val="nil"/>
              <w:left w:val="nil"/>
              <w:bottom w:val="nil"/>
              <w:right w:val="nil"/>
            </w:tcBorders>
          </w:tcPr>
          <w:p w14:paraId="31A6F643"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2F49A6">
              <w:rPr>
                <w:rFonts w:ascii="Times New Roman" w:eastAsiaTheme="minorEastAsia" w:hAnsi="Times New Roman" w:cs="Times New Roman"/>
                <w:kern w:val="0"/>
                <w:lang w:eastAsia="ru-RU"/>
              </w:rPr>
              <w:t>Вид деятельности:</w:t>
            </w:r>
          </w:p>
        </w:tc>
        <w:tc>
          <w:tcPr>
            <w:tcW w:w="1560" w:type="dxa"/>
            <w:tcBorders>
              <w:top w:val="nil"/>
              <w:left w:val="nil"/>
              <w:bottom w:val="nil"/>
              <w:right w:val="nil"/>
            </w:tcBorders>
          </w:tcPr>
          <w:p w14:paraId="6D422D32" w14:textId="77777777" w:rsidR="0013353B" w:rsidRPr="002F49A6" w:rsidRDefault="0013353B" w:rsidP="0013353B">
            <w:pPr>
              <w:suppressAutoHyphens w:val="0"/>
              <w:autoSpaceDE w:val="0"/>
              <w:adjustRightInd w:val="0"/>
              <w:spacing w:after="0" w:line="240" w:lineRule="auto"/>
              <w:jc w:val="right"/>
              <w:textAlignment w:val="auto"/>
              <w:rPr>
                <w:rFonts w:ascii="Times New Roman" w:eastAsiaTheme="minorEastAsia" w:hAnsi="Times New Roman" w:cs="Times New Roman"/>
                <w:kern w:val="0"/>
                <w:lang w:eastAsia="ru-RU"/>
              </w:rPr>
            </w:pPr>
            <w:r w:rsidRPr="002F49A6">
              <w:rPr>
                <w:rFonts w:ascii="Times New Roman" w:eastAsiaTheme="minorEastAsia" w:hAnsi="Times New Roman" w:cs="Times New Roman"/>
                <w:kern w:val="0"/>
                <w:lang w:eastAsia="ru-RU"/>
              </w:rPr>
              <w:t>по ОКВЭД</w:t>
            </w:r>
          </w:p>
        </w:tc>
        <w:tc>
          <w:tcPr>
            <w:tcW w:w="1580" w:type="dxa"/>
            <w:tcBorders>
              <w:top w:val="single" w:sz="6" w:space="0" w:color="auto"/>
              <w:left w:val="single" w:sz="6" w:space="0" w:color="auto"/>
              <w:bottom w:val="single" w:sz="6" w:space="0" w:color="auto"/>
              <w:right w:val="single" w:sz="6" w:space="0" w:color="auto"/>
            </w:tcBorders>
          </w:tcPr>
          <w:p w14:paraId="1ECCD499"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13353B" w:rsidRPr="002F49A6" w14:paraId="2586623B" w14:textId="77777777" w:rsidTr="0013353B">
        <w:tc>
          <w:tcPr>
            <w:tcW w:w="6112" w:type="dxa"/>
            <w:tcBorders>
              <w:top w:val="nil"/>
              <w:left w:val="nil"/>
              <w:bottom w:val="nil"/>
              <w:right w:val="nil"/>
            </w:tcBorders>
          </w:tcPr>
          <w:p w14:paraId="54A47D77"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bCs/>
                <w:kern w:val="0"/>
                <w:lang w:eastAsia="ru-RU"/>
              </w:rPr>
            </w:pPr>
            <w:r w:rsidRPr="002F49A6">
              <w:rPr>
                <w:rFonts w:ascii="Times New Roman" w:eastAsiaTheme="minorEastAsia" w:hAnsi="Times New Roman" w:cs="Times New Roman"/>
                <w:kern w:val="0"/>
                <w:lang w:eastAsia="ru-RU"/>
              </w:rPr>
              <w:t>Организационно-правовая форма / форма собственности:</w:t>
            </w:r>
            <w:r w:rsidRPr="002F49A6">
              <w:rPr>
                <w:rFonts w:ascii="Times New Roman" w:eastAsiaTheme="minorEastAsia" w:hAnsi="Times New Roman" w:cs="Times New Roman"/>
                <w:bCs/>
                <w:kern w:val="0"/>
                <w:lang w:eastAsia="ru-RU"/>
              </w:rPr>
              <w:t xml:space="preserve"> открытое акционерное общество / Смешанная российская собственность с долей собственности субъектов Российской Федерации</w:t>
            </w:r>
          </w:p>
        </w:tc>
        <w:tc>
          <w:tcPr>
            <w:tcW w:w="1560" w:type="dxa"/>
            <w:tcBorders>
              <w:top w:val="nil"/>
              <w:left w:val="nil"/>
              <w:bottom w:val="nil"/>
              <w:right w:val="nil"/>
            </w:tcBorders>
          </w:tcPr>
          <w:p w14:paraId="456E1CB7" w14:textId="77777777" w:rsidR="0013353B" w:rsidRPr="002F49A6" w:rsidRDefault="0013353B" w:rsidP="0013353B">
            <w:pPr>
              <w:suppressAutoHyphens w:val="0"/>
              <w:autoSpaceDE w:val="0"/>
              <w:adjustRightInd w:val="0"/>
              <w:spacing w:after="0" w:line="240" w:lineRule="auto"/>
              <w:jc w:val="right"/>
              <w:textAlignment w:val="auto"/>
              <w:rPr>
                <w:rFonts w:ascii="Times New Roman" w:eastAsiaTheme="minorEastAsia" w:hAnsi="Times New Roman" w:cs="Times New Roman"/>
                <w:kern w:val="0"/>
                <w:lang w:eastAsia="ru-RU"/>
              </w:rPr>
            </w:pPr>
            <w:r w:rsidRPr="002F49A6">
              <w:rPr>
                <w:rFonts w:ascii="Times New Roman" w:eastAsiaTheme="minorEastAsia" w:hAnsi="Times New Roman" w:cs="Times New Roman"/>
                <w:kern w:val="0"/>
                <w:lang w:eastAsia="ru-RU"/>
              </w:rPr>
              <w:t>по ОКОПФ / ОКФС</w:t>
            </w:r>
          </w:p>
        </w:tc>
        <w:tc>
          <w:tcPr>
            <w:tcW w:w="1580" w:type="dxa"/>
            <w:tcBorders>
              <w:top w:val="single" w:sz="6" w:space="0" w:color="auto"/>
              <w:left w:val="single" w:sz="6" w:space="0" w:color="auto"/>
              <w:bottom w:val="single" w:sz="6" w:space="0" w:color="auto"/>
              <w:right w:val="single" w:sz="6" w:space="0" w:color="auto"/>
            </w:tcBorders>
          </w:tcPr>
          <w:p w14:paraId="2C507432" w14:textId="77777777" w:rsidR="0013353B" w:rsidRPr="002F49A6"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bCs/>
                <w:kern w:val="0"/>
                <w:lang w:eastAsia="ru-RU"/>
              </w:rPr>
            </w:pPr>
            <w:r w:rsidRPr="002F49A6">
              <w:rPr>
                <w:rFonts w:ascii="Times New Roman" w:eastAsiaTheme="minorEastAsia" w:hAnsi="Times New Roman" w:cs="Times New Roman"/>
                <w:bCs/>
                <w:kern w:val="0"/>
                <w:lang w:eastAsia="ru-RU"/>
              </w:rPr>
              <w:t>47 / 42</w:t>
            </w:r>
          </w:p>
        </w:tc>
      </w:tr>
      <w:tr w:rsidR="0013353B" w:rsidRPr="002F49A6" w14:paraId="0F828B95" w14:textId="77777777" w:rsidTr="0013353B">
        <w:tc>
          <w:tcPr>
            <w:tcW w:w="6112" w:type="dxa"/>
            <w:tcBorders>
              <w:top w:val="nil"/>
              <w:left w:val="nil"/>
              <w:bottom w:val="nil"/>
              <w:right w:val="nil"/>
            </w:tcBorders>
          </w:tcPr>
          <w:p w14:paraId="2F733086"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bCs/>
                <w:kern w:val="0"/>
                <w:lang w:eastAsia="ru-RU"/>
              </w:rPr>
            </w:pPr>
            <w:r w:rsidRPr="002F49A6">
              <w:rPr>
                <w:rFonts w:ascii="Times New Roman" w:eastAsiaTheme="minorEastAsia" w:hAnsi="Times New Roman" w:cs="Times New Roman"/>
                <w:kern w:val="0"/>
                <w:lang w:eastAsia="ru-RU"/>
              </w:rPr>
              <w:t>Единица измерения:</w:t>
            </w:r>
            <w:r w:rsidRPr="002F49A6">
              <w:rPr>
                <w:rFonts w:ascii="Times New Roman" w:eastAsiaTheme="minorEastAsia" w:hAnsi="Times New Roman" w:cs="Times New Roman"/>
                <w:bCs/>
                <w:kern w:val="0"/>
                <w:lang w:eastAsia="ru-RU"/>
              </w:rPr>
              <w:t xml:space="preserve"> тыс. руб.</w:t>
            </w:r>
          </w:p>
        </w:tc>
        <w:tc>
          <w:tcPr>
            <w:tcW w:w="1560" w:type="dxa"/>
            <w:tcBorders>
              <w:top w:val="nil"/>
              <w:left w:val="nil"/>
              <w:bottom w:val="nil"/>
              <w:right w:val="nil"/>
            </w:tcBorders>
          </w:tcPr>
          <w:p w14:paraId="71195C45" w14:textId="77777777" w:rsidR="0013353B" w:rsidRPr="002F49A6" w:rsidRDefault="0013353B" w:rsidP="0013353B">
            <w:pPr>
              <w:suppressAutoHyphens w:val="0"/>
              <w:autoSpaceDE w:val="0"/>
              <w:adjustRightInd w:val="0"/>
              <w:spacing w:after="0" w:line="240" w:lineRule="auto"/>
              <w:jc w:val="right"/>
              <w:textAlignment w:val="auto"/>
              <w:rPr>
                <w:rFonts w:ascii="Times New Roman" w:eastAsiaTheme="minorEastAsia" w:hAnsi="Times New Roman" w:cs="Times New Roman"/>
                <w:kern w:val="0"/>
                <w:lang w:eastAsia="ru-RU"/>
              </w:rPr>
            </w:pPr>
            <w:r w:rsidRPr="002F49A6">
              <w:rPr>
                <w:rFonts w:ascii="Times New Roman" w:eastAsiaTheme="minorEastAsia" w:hAnsi="Times New Roman" w:cs="Times New Roman"/>
                <w:kern w:val="0"/>
                <w:lang w:eastAsia="ru-RU"/>
              </w:rPr>
              <w:t>по ОКЕИ</w:t>
            </w:r>
          </w:p>
        </w:tc>
        <w:tc>
          <w:tcPr>
            <w:tcW w:w="1580" w:type="dxa"/>
            <w:tcBorders>
              <w:top w:val="single" w:sz="6" w:space="0" w:color="auto"/>
              <w:left w:val="single" w:sz="6" w:space="0" w:color="auto"/>
              <w:bottom w:val="single" w:sz="6" w:space="0" w:color="auto"/>
              <w:right w:val="single" w:sz="6" w:space="0" w:color="auto"/>
            </w:tcBorders>
          </w:tcPr>
          <w:p w14:paraId="74F5A9DD" w14:textId="77777777" w:rsidR="0013353B" w:rsidRPr="002F49A6"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bCs/>
                <w:kern w:val="0"/>
                <w:lang w:eastAsia="ru-RU"/>
              </w:rPr>
            </w:pPr>
            <w:r w:rsidRPr="002F49A6">
              <w:rPr>
                <w:rFonts w:ascii="Times New Roman" w:eastAsiaTheme="minorEastAsia" w:hAnsi="Times New Roman" w:cs="Times New Roman"/>
                <w:bCs/>
                <w:kern w:val="0"/>
                <w:lang w:eastAsia="ru-RU"/>
              </w:rPr>
              <w:t>384</w:t>
            </w:r>
          </w:p>
        </w:tc>
      </w:tr>
      <w:tr w:rsidR="0013353B" w:rsidRPr="002F49A6" w14:paraId="02101EE2" w14:textId="77777777" w:rsidTr="0013353B">
        <w:tc>
          <w:tcPr>
            <w:tcW w:w="6112" w:type="dxa"/>
            <w:tcBorders>
              <w:top w:val="nil"/>
              <w:left w:val="nil"/>
              <w:bottom w:val="nil"/>
              <w:right w:val="nil"/>
            </w:tcBorders>
          </w:tcPr>
          <w:p w14:paraId="1E319631"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bCs/>
                <w:kern w:val="0"/>
                <w:lang w:eastAsia="ru-RU"/>
              </w:rPr>
            </w:pPr>
            <w:r w:rsidRPr="002F49A6">
              <w:rPr>
                <w:rFonts w:ascii="Times New Roman" w:eastAsiaTheme="minorEastAsia" w:hAnsi="Times New Roman" w:cs="Times New Roman"/>
                <w:kern w:val="0"/>
                <w:lang w:eastAsia="ru-RU"/>
              </w:rPr>
              <w:t>Местонахождение (адрес):</w:t>
            </w:r>
            <w:r w:rsidRPr="002F49A6">
              <w:rPr>
                <w:rFonts w:ascii="Times New Roman" w:eastAsiaTheme="minorEastAsia" w:hAnsi="Times New Roman" w:cs="Times New Roman"/>
                <w:bCs/>
                <w:kern w:val="0"/>
                <w:lang w:eastAsia="ru-RU"/>
              </w:rPr>
              <w:t xml:space="preserve"> 672000 Россия, Забайкальский край, город Чита, Костюшко-Григоровича, 29</w:t>
            </w:r>
          </w:p>
        </w:tc>
        <w:tc>
          <w:tcPr>
            <w:tcW w:w="1560" w:type="dxa"/>
            <w:tcBorders>
              <w:top w:val="nil"/>
              <w:left w:val="nil"/>
              <w:bottom w:val="nil"/>
              <w:right w:val="nil"/>
            </w:tcBorders>
          </w:tcPr>
          <w:p w14:paraId="6F5B9F14"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580" w:type="dxa"/>
            <w:tcBorders>
              <w:top w:val="nil"/>
              <w:left w:val="nil"/>
              <w:bottom w:val="nil"/>
              <w:right w:val="nil"/>
            </w:tcBorders>
          </w:tcPr>
          <w:p w14:paraId="28F2B4D5"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bl>
    <w:p w14:paraId="3F7D6CDD"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bl>
      <w:tblPr>
        <w:tblW w:w="0" w:type="auto"/>
        <w:tblLayout w:type="fixed"/>
        <w:tblCellMar>
          <w:left w:w="72" w:type="dxa"/>
          <w:right w:w="72" w:type="dxa"/>
        </w:tblCellMar>
        <w:tblLook w:val="0000" w:firstRow="0" w:lastRow="0" w:firstColumn="0" w:lastColumn="0" w:noHBand="0" w:noVBand="0"/>
      </w:tblPr>
      <w:tblGrid>
        <w:gridCol w:w="5392"/>
        <w:gridCol w:w="720"/>
        <w:gridCol w:w="1560"/>
        <w:gridCol w:w="1580"/>
      </w:tblGrid>
      <w:tr w:rsidR="0013353B" w:rsidRPr="002F49A6" w14:paraId="265127A7" w14:textId="77777777" w:rsidTr="0013353B">
        <w:tc>
          <w:tcPr>
            <w:tcW w:w="5392" w:type="dxa"/>
            <w:tcBorders>
              <w:top w:val="double" w:sz="6" w:space="0" w:color="auto"/>
              <w:left w:val="double" w:sz="6" w:space="0" w:color="auto"/>
              <w:bottom w:val="single" w:sz="6" w:space="0" w:color="auto"/>
              <w:right w:val="single" w:sz="6" w:space="0" w:color="auto"/>
            </w:tcBorders>
          </w:tcPr>
          <w:p w14:paraId="49C62CEF" w14:textId="77777777" w:rsidR="0013353B" w:rsidRPr="002F49A6"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2F49A6">
              <w:rPr>
                <w:rFonts w:ascii="Times New Roman" w:eastAsiaTheme="minorEastAsia" w:hAnsi="Times New Roman" w:cs="Times New Roman"/>
                <w:kern w:val="0"/>
                <w:lang w:eastAsia="ru-RU"/>
              </w:rPr>
              <w:t>Наименование показателя</w:t>
            </w:r>
          </w:p>
        </w:tc>
        <w:tc>
          <w:tcPr>
            <w:tcW w:w="720" w:type="dxa"/>
            <w:tcBorders>
              <w:top w:val="double" w:sz="6" w:space="0" w:color="auto"/>
              <w:left w:val="single" w:sz="6" w:space="0" w:color="auto"/>
              <w:bottom w:val="single" w:sz="6" w:space="0" w:color="auto"/>
              <w:right w:val="single" w:sz="6" w:space="0" w:color="auto"/>
            </w:tcBorders>
          </w:tcPr>
          <w:p w14:paraId="52B6A4B7" w14:textId="77777777" w:rsidR="0013353B" w:rsidRPr="002F49A6"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2F49A6">
              <w:rPr>
                <w:rFonts w:ascii="Times New Roman" w:eastAsiaTheme="minorEastAsia" w:hAnsi="Times New Roman" w:cs="Times New Roman"/>
                <w:kern w:val="0"/>
                <w:lang w:eastAsia="ru-RU"/>
              </w:rPr>
              <w:t>Код строки</w:t>
            </w:r>
          </w:p>
        </w:tc>
        <w:tc>
          <w:tcPr>
            <w:tcW w:w="1560" w:type="dxa"/>
            <w:tcBorders>
              <w:top w:val="double" w:sz="6" w:space="0" w:color="auto"/>
              <w:left w:val="single" w:sz="6" w:space="0" w:color="auto"/>
              <w:bottom w:val="single" w:sz="6" w:space="0" w:color="auto"/>
              <w:right w:val="single" w:sz="6" w:space="0" w:color="auto"/>
            </w:tcBorders>
          </w:tcPr>
          <w:p w14:paraId="43D9DCCB" w14:textId="77777777" w:rsidR="0013353B" w:rsidRPr="002F49A6"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2F49A6">
              <w:rPr>
                <w:rFonts w:ascii="Times New Roman" w:eastAsiaTheme="minorEastAsia" w:hAnsi="Times New Roman" w:cs="Times New Roman"/>
                <w:kern w:val="0"/>
                <w:lang w:eastAsia="ru-RU"/>
              </w:rPr>
              <w:t xml:space="preserve"> За 12 мес.2017 г.</w:t>
            </w:r>
          </w:p>
        </w:tc>
        <w:tc>
          <w:tcPr>
            <w:tcW w:w="1580" w:type="dxa"/>
            <w:tcBorders>
              <w:top w:val="double" w:sz="6" w:space="0" w:color="auto"/>
              <w:left w:val="single" w:sz="6" w:space="0" w:color="auto"/>
              <w:bottom w:val="single" w:sz="6" w:space="0" w:color="auto"/>
              <w:right w:val="double" w:sz="6" w:space="0" w:color="auto"/>
            </w:tcBorders>
          </w:tcPr>
          <w:p w14:paraId="17F82932" w14:textId="77777777" w:rsidR="0013353B" w:rsidRPr="002F49A6"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2F49A6">
              <w:rPr>
                <w:rFonts w:ascii="Times New Roman" w:eastAsiaTheme="minorEastAsia" w:hAnsi="Times New Roman" w:cs="Times New Roman"/>
                <w:kern w:val="0"/>
                <w:lang w:eastAsia="ru-RU"/>
              </w:rPr>
              <w:t xml:space="preserve"> За 12 мес.2016 г.</w:t>
            </w:r>
          </w:p>
        </w:tc>
      </w:tr>
      <w:tr w:rsidR="0013353B" w:rsidRPr="002F49A6" w14:paraId="1D33AE99" w14:textId="77777777" w:rsidTr="0013353B">
        <w:tc>
          <w:tcPr>
            <w:tcW w:w="5392" w:type="dxa"/>
            <w:tcBorders>
              <w:top w:val="single" w:sz="6" w:space="0" w:color="auto"/>
              <w:left w:val="double" w:sz="6" w:space="0" w:color="auto"/>
              <w:bottom w:val="single" w:sz="6" w:space="0" w:color="auto"/>
              <w:right w:val="single" w:sz="6" w:space="0" w:color="auto"/>
            </w:tcBorders>
          </w:tcPr>
          <w:p w14:paraId="126AE5E5" w14:textId="77777777" w:rsidR="0013353B" w:rsidRPr="002F49A6"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2F49A6">
              <w:rPr>
                <w:rFonts w:ascii="Times New Roman" w:eastAsiaTheme="minorEastAsia" w:hAnsi="Times New Roman" w:cs="Times New Roman"/>
                <w:kern w:val="0"/>
                <w:lang w:eastAsia="ru-RU"/>
              </w:rPr>
              <w:t>1</w:t>
            </w:r>
          </w:p>
        </w:tc>
        <w:tc>
          <w:tcPr>
            <w:tcW w:w="720" w:type="dxa"/>
            <w:tcBorders>
              <w:top w:val="single" w:sz="6" w:space="0" w:color="auto"/>
              <w:left w:val="single" w:sz="6" w:space="0" w:color="auto"/>
              <w:bottom w:val="single" w:sz="6" w:space="0" w:color="auto"/>
              <w:right w:val="single" w:sz="6" w:space="0" w:color="auto"/>
            </w:tcBorders>
          </w:tcPr>
          <w:p w14:paraId="2A024CD2" w14:textId="77777777" w:rsidR="0013353B" w:rsidRPr="002F49A6"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2F49A6">
              <w:rPr>
                <w:rFonts w:ascii="Times New Roman" w:eastAsiaTheme="minorEastAsia" w:hAnsi="Times New Roman" w:cs="Times New Roman"/>
                <w:kern w:val="0"/>
                <w:lang w:eastAsia="ru-RU"/>
              </w:rPr>
              <w:t>2</w:t>
            </w:r>
          </w:p>
        </w:tc>
        <w:tc>
          <w:tcPr>
            <w:tcW w:w="1560" w:type="dxa"/>
            <w:tcBorders>
              <w:top w:val="single" w:sz="6" w:space="0" w:color="auto"/>
              <w:left w:val="single" w:sz="6" w:space="0" w:color="auto"/>
              <w:bottom w:val="single" w:sz="6" w:space="0" w:color="auto"/>
              <w:right w:val="single" w:sz="6" w:space="0" w:color="auto"/>
            </w:tcBorders>
          </w:tcPr>
          <w:p w14:paraId="3549EAD5" w14:textId="77777777" w:rsidR="0013353B" w:rsidRPr="002F49A6"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2F49A6">
              <w:rPr>
                <w:rFonts w:ascii="Times New Roman" w:eastAsiaTheme="minorEastAsia" w:hAnsi="Times New Roman" w:cs="Times New Roman"/>
                <w:kern w:val="0"/>
                <w:lang w:eastAsia="ru-RU"/>
              </w:rPr>
              <w:t>3</w:t>
            </w:r>
          </w:p>
        </w:tc>
        <w:tc>
          <w:tcPr>
            <w:tcW w:w="1580" w:type="dxa"/>
            <w:tcBorders>
              <w:top w:val="single" w:sz="6" w:space="0" w:color="auto"/>
              <w:left w:val="single" w:sz="6" w:space="0" w:color="auto"/>
              <w:bottom w:val="single" w:sz="6" w:space="0" w:color="auto"/>
              <w:right w:val="double" w:sz="6" w:space="0" w:color="auto"/>
            </w:tcBorders>
          </w:tcPr>
          <w:p w14:paraId="6FC2BF59" w14:textId="77777777" w:rsidR="0013353B" w:rsidRPr="002F49A6"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2F49A6">
              <w:rPr>
                <w:rFonts w:ascii="Times New Roman" w:eastAsiaTheme="minorEastAsia" w:hAnsi="Times New Roman" w:cs="Times New Roman"/>
                <w:kern w:val="0"/>
                <w:lang w:eastAsia="ru-RU"/>
              </w:rPr>
              <w:t>4</w:t>
            </w:r>
          </w:p>
        </w:tc>
      </w:tr>
      <w:tr w:rsidR="0013353B" w:rsidRPr="002F49A6" w14:paraId="02EC03DF" w14:textId="77777777" w:rsidTr="0013353B">
        <w:tc>
          <w:tcPr>
            <w:tcW w:w="5392" w:type="dxa"/>
            <w:tcBorders>
              <w:top w:val="single" w:sz="6" w:space="0" w:color="auto"/>
              <w:left w:val="double" w:sz="6" w:space="0" w:color="auto"/>
              <w:bottom w:val="single" w:sz="6" w:space="0" w:color="auto"/>
              <w:right w:val="single" w:sz="6" w:space="0" w:color="auto"/>
            </w:tcBorders>
          </w:tcPr>
          <w:p w14:paraId="62BDE165"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2F49A6">
              <w:rPr>
                <w:rFonts w:ascii="Times New Roman" w:eastAsiaTheme="minorEastAsia" w:hAnsi="Times New Roman" w:cs="Times New Roman"/>
                <w:kern w:val="0"/>
                <w:lang w:eastAsia="ru-RU"/>
              </w:rPr>
              <w:t>Остаток средств на начало отчетного года</w:t>
            </w:r>
          </w:p>
        </w:tc>
        <w:tc>
          <w:tcPr>
            <w:tcW w:w="720" w:type="dxa"/>
            <w:tcBorders>
              <w:top w:val="single" w:sz="6" w:space="0" w:color="auto"/>
              <w:left w:val="single" w:sz="6" w:space="0" w:color="auto"/>
              <w:bottom w:val="single" w:sz="6" w:space="0" w:color="auto"/>
              <w:right w:val="single" w:sz="6" w:space="0" w:color="auto"/>
            </w:tcBorders>
          </w:tcPr>
          <w:p w14:paraId="297CDA47" w14:textId="77777777" w:rsidR="0013353B" w:rsidRPr="002F49A6"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2F49A6">
              <w:rPr>
                <w:rFonts w:ascii="Times New Roman" w:eastAsiaTheme="minorEastAsia" w:hAnsi="Times New Roman" w:cs="Times New Roman"/>
                <w:kern w:val="0"/>
                <w:lang w:eastAsia="ru-RU"/>
              </w:rPr>
              <w:t>6100</w:t>
            </w:r>
          </w:p>
        </w:tc>
        <w:tc>
          <w:tcPr>
            <w:tcW w:w="1560" w:type="dxa"/>
            <w:tcBorders>
              <w:top w:val="single" w:sz="6" w:space="0" w:color="auto"/>
              <w:left w:val="single" w:sz="6" w:space="0" w:color="auto"/>
              <w:bottom w:val="single" w:sz="6" w:space="0" w:color="auto"/>
              <w:right w:val="single" w:sz="6" w:space="0" w:color="auto"/>
            </w:tcBorders>
          </w:tcPr>
          <w:p w14:paraId="35CE8F90"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580" w:type="dxa"/>
            <w:tcBorders>
              <w:top w:val="single" w:sz="6" w:space="0" w:color="auto"/>
              <w:left w:val="single" w:sz="6" w:space="0" w:color="auto"/>
              <w:bottom w:val="single" w:sz="6" w:space="0" w:color="auto"/>
              <w:right w:val="double" w:sz="6" w:space="0" w:color="auto"/>
            </w:tcBorders>
          </w:tcPr>
          <w:p w14:paraId="506662E0"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13353B" w:rsidRPr="002F49A6" w14:paraId="0F53750B" w14:textId="77777777" w:rsidTr="0013353B">
        <w:tc>
          <w:tcPr>
            <w:tcW w:w="5392" w:type="dxa"/>
            <w:tcBorders>
              <w:top w:val="single" w:sz="6" w:space="0" w:color="auto"/>
              <w:left w:val="double" w:sz="6" w:space="0" w:color="auto"/>
              <w:bottom w:val="single" w:sz="6" w:space="0" w:color="auto"/>
              <w:right w:val="single" w:sz="6" w:space="0" w:color="auto"/>
            </w:tcBorders>
          </w:tcPr>
          <w:p w14:paraId="335D22FB"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2F49A6">
              <w:rPr>
                <w:rFonts w:ascii="Times New Roman" w:eastAsiaTheme="minorEastAsia" w:hAnsi="Times New Roman" w:cs="Times New Roman"/>
                <w:kern w:val="0"/>
                <w:lang w:eastAsia="ru-RU"/>
              </w:rPr>
              <w:t>Поступило средств</w:t>
            </w:r>
          </w:p>
        </w:tc>
        <w:tc>
          <w:tcPr>
            <w:tcW w:w="720" w:type="dxa"/>
            <w:tcBorders>
              <w:top w:val="single" w:sz="6" w:space="0" w:color="auto"/>
              <w:left w:val="single" w:sz="6" w:space="0" w:color="auto"/>
              <w:bottom w:val="single" w:sz="6" w:space="0" w:color="auto"/>
              <w:right w:val="single" w:sz="6" w:space="0" w:color="auto"/>
            </w:tcBorders>
          </w:tcPr>
          <w:p w14:paraId="1713CE08"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560" w:type="dxa"/>
            <w:tcBorders>
              <w:top w:val="single" w:sz="6" w:space="0" w:color="auto"/>
              <w:left w:val="single" w:sz="6" w:space="0" w:color="auto"/>
              <w:bottom w:val="single" w:sz="6" w:space="0" w:color="auto"/>
              <w:right w:val="single" w:sz="6" w:space="0" w:color="auto"/>
            </w:tcBorders>
          </w:tcPr>
          <w:p w14:paraId="6DD3C106"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580" w:type="dxa"/>
            <w:tcBorders>
              <w:top w:val="single" w:sz="6" w:space="0" w:color="auto"/>
              <w:left w:val="single" w:sz="6" w:space="0" w:color="auto"/>
              <w:bottom w:val="single" w:sz="6" w:space="0" w:color="auto"/>
              <w:right w:val="double" w:sz="6" w:space="0" w:color="auto"/>
            </w:tcBorders>
          </w:tcPr>
          <w:p w14:paraId="6FA10541"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13353B" w:rsidRPr="002F49A6" w14:paraId="4ADDAF20" w14:textId="77777777" w:rsidTr="0013353B">
        <w:tc>
          <w:tcPr>
            <w:tcW w:w="5392" w:type="dxa"/>
            <w:tcBorders>
              <w:top w:val="single" w:sz="6" w:space="0" w:color="auto"/>
              <w:left w:val="double" w:sz="6" w:space="0" w:color="auto"/>
              <w:bottom w:val="single" w:sz="6" w:space="0" w:color="auto"/>
              <w:right w:val="single" w:sz="6" w:space="0" w:color="auto"/>
            </w:tcBorders>
          </w:tcPr>
          <w:p w14:paraId="0FBDE62A"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2F49A6">
              <w:rPr>
                <w:rFonts w:ascii="Times New Roman" w:eastAsiaTheme="minorEastAsia" w:hAnsi="Times New Roman" w:cs="Times New Roman"/>
                <w:kern w:val="0"/>
                <w:lang w:eastAsia="ru-RU"/>
              </w:rPr>
              <w:t>Вступительные взносы</w:t>
            </w:r>
          </w:p>
        </w:tc>
        <w:tc>
          <w:tcPr>
            <w:tcW w:w="720" w:type="dxa"/>
            <w:tcBorders>
              <w:top w:val="single" w:sz="6" w:space="0" w:color="auto"/>
              <w:left w:val="single" w:sz="6" w:space="0" w:color="auto"/>
              <w:bottom w:val="single" w:sz="6" w:space="0" w:color="auto"/>
              <w:right w:val="single" w:sz="6" w:space="0" w:color="auto"/>
            </w:tcBorders>
          </w:tcPr>
          <w:p w14:paraId="03339175" w14:textId="77777777" w:rsidR="0013353B" w:rsidRPr="002F49A6"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2F49A6">
              <w:rPr>
                <w:rFonts w:ascii="Times New Roman" w:eastAsiaTheme="minorEastAsia" w:hAnsi="Times New Roman" w:cs="Times New Roman"/>
                <w:kern w:val="0"/>
                <w:lang w:eastAsia="ru-RU"/>
              </w:rPr>
              <w:t>6210</w:t>
            </w:r>
          </w:p>
        </w:tc>
        <w:tc>
          <w:tcPr>
            <w:tcW w:w="1560" w:type="dxa"/>
            <w:tcBorders>
              <w:top w:val="single" w:sz="6" w:space="0" w:color="auto"/>
              <w:left w:val="single" w:sz="6" w:space="0" w:color="auto"/>
              <w:bottom w:val="single" w:sz="6" w:space="0" w:color="auto"/>
              <w:right w:val="single" w:sz="6" w:space="0" w:color="auto"/>
            </w:tcBorders>
          </w:tcPr>
          <w:p w14:paraId="6C5FF1D2"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580" w:type="dxa"/>
            <w:tcBorders>
              <w:top w:val="single" w:sz="6" w:space="0" w:color="auto"/>
              <w:left w:val="single" w:sz="6" w:space="0" w:color="auto"/>
              <w:bottom w:val="single" w:sz="6" w:space="0" w:color="auto"/>
              <w:right w:val="double" w:sz="6" w:space="0" w:color="auto"/>
            </w:tcBorders>
          </w:tcPr>
          <w:p w14:paraId="37CCE799"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13353B" w:rsidRPr="002F49A6" w14:paraId="3B75F31B" w14:textId="77777777" w:rsidTr="0013353B">
        <w:tc>
          <w:tcPr>
            <w:tcW w:w="5392" w:type="dxa"/>
            <w:tcBorders>
              <w:top w:val="single" w:sz="6" w:space="0" w:color="auto"/>
              <w:left w:val="double" w:sz="6" w:space="0" w:color="auto"/>
              <w:bottom w:val="single" w:sz="6" w:space="0" w:color="auto"/>
              <w:right w:val="single" w:sz="6" w:space="0" w:color="auto"/>
            </w:tcBorders>
          </w:tcPr>
          <w:p w14:paraId="35943099"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2F49A6">
              <w:rPr>
                <w:rFonts w:ascii="Times New Roman" w:eastAsiaTheme="minorEastAsia" w:hAnsi="Times New Roman" w:cs="Times New Roman"/>
                <w:kern w:val="0"/>
                <w:lang w:eastAsia="ru-RU"/>
              </w:rPr>
              <w:t>Членские взносы</w:t>
            </w:r>
          </w:p>
        </w:tc>
        <w:tc>
          <w:tcPr>
            <w:tcW w:w="720" w:type="dxa"/>
            <w:tcBorders>
              <w:top w:val="single" w:sz="6" w:space="0" w:color="auto"/>
              <w:left w:val="single" w:sz="6" w:space="0" w:color="auto"/>
              <w:bottom w:val="single" w:sz="6" w:space="0" w:color="auto"/>
              <w:right w:val="single" w:sz="6" w:space="0" w:color="auto"/>
            </w:tcBorders>
          </w:tcPr>
          <w:p w14:paraId="11192C7C" w14:textId="77777777" w:rsidR="0013353B" w:rsidRPr="002F49A6"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2F49A6">
              <w:rPr>
                <w:rFonts w:ascii="Times New Roman" w:eastAsiaTheme="minorEastAsia" w:hAnsi="Times New Roman" w:cs="Times New Roman"/>
                <w:kern w:val="0"/>
                <w:lang w:eastAsia="ru-RU"/>
              </w:rPr>
              <w:t>6215</w:t>
            </w:r>
          </w:p>
        </w:tc>
        <w:tc>
          <w:tcPr>
            <w:tcW w:w="1560" w:type="dxa"/>
            <w:tcBorders>
              <w:top w:val="single" w:sz="6" w:space="0" w:color="auto"/>
              <w:left w:val="single" w:sz="6" w:space="0" w:color="auto"/>
              <w:bottom w:val="single" w:sz="6" w:space="0" w:color="auto"/>
              <w:right w:val="single" w:sz="6" w:space="0" w:color="auto"/>
            </w:tcBorders>
          </w:tcPr>
          <w:p w14:paraId="0DCC4ECB"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580" w:type="dxa"/>
            <w:tcBorders>
              <w:top w:val="single" w:sz="6" w:space="0" w:color="auto"/>
              <w:left w:val="single" w:sz="6" w:space="0" w:color="auto"/>
              <w:bottom w:val="single" w:sz="6" w:space="0" w:color="auto"/>
              <w:right w:val="double" w:sz="6" w:space="0" w:color="auto"/>
            </w:tcBorders>
          </w:tcPr>
          <w:p w14:paraId="71F768A2"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13353B" w:rsidRPr="002F49A6" w14:paraId="767C5F99" w14:textId="77777777" w:rsidTr="0013353B">
        <w:tc>
          <w:tcPr>
            <w:tcW w:w="5392" w:type="dxa"/>
            <w:tcBorders>
              <w:top w:val="single" w:sz="6" w:space="0" w:color="auto"/>
              <w:left w:val="double" w:sz="6" w:space="0" w:color="auto"/>
              <w:bottom w:val="single" w:sz="6" w:space="0" w:color="auto"/>
              <w:right w:val="single" w:sz="6" w:space="0" w:color="auto"/>
            </w:tcBorders>
          </w:tcPr>
          <w:p w14:paraId="36FC2E26"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2F49A6">
              <w:rPr>
                <w:rFonts w:ascii="Times New Roman" w:eastAsiaTheme="minorEastAsia" w:hAnsi="Times New Roman" w:cs="Times New Roman"/>
                <w:kern w:val="0"/>
                <w:lang w:eastAsia="ru-RU"/>
              </w:rPr>
              <w:t>Целевые взносы</w:t>
            </w:r>
          </w:p>
        </w:tc>
        <w:tc>
          <w:tcPr>
            <w:tcW w:w="720" w:type="dxa"/>
            <w:tcBorders>
              <w:top w:val="single" w:sz="6" w:space="0" w:color="auto"/>
              <w:left w:val="single" w:sz="6" w:space="0" w:color="auto"/>
              <w:bottom w:val="single" w:sz="6" w:space="0" w:color="auto"/>
              <w:right w:val="single" w:sz="6" w:space="0" w:color="auto"/>
            </w:tcBorders>
          </w:tcPr>
          <w:p w14:paraId="03832B65" w14:textId="77777777" w:rsidR="0013353B" w:rsidRPr="002F49A6"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2F49A6">
              <w:rPr>
                <w:rFonts w:ascii="Times New Roman" w:eastAsiaTheme="minorEastAsia" w:hAnsi="Times New Roman" w:cs="Times New Roman"/>
                <w:kern w:val="0"/>
                <w:lang w:eastAsia="ru-RU"/>
              </w:rPr>
              <w:t>6220</w:t>
            </w:r>
          </w:p>
        </w:tc>
        <w:tc>
          <w:tcPr>
            <w:tcW w:w="1560" w:type="dxa"/>
            <w:tcBorders>
              <w:top w:val="single" w:sz="6" w:space="0" w:color="auto"/>
              <w:left w:val="single" w:sz="6" w:space="0" w:color="auto"/>
              <w:bottom w:val="single" w:sz="6" w:space="0" w:color="auto"/>
              <w:right w:val="single" w:sz="6" w:space="0" w:color="auto"/>
            </w:tcBorders>
          </w:tcPr>
          <w:p w14:paraId="5A246F06"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580" w:type="dxa"/>
            <w:tcBorders>
              <w:top w:val="single" w:sz="6" w:space="0" w:color="auto"/>
              <w:left w:val="single" w:sz="6" w:space="0" w:color="auto"/>
              <w:bottom w:val="single" w:sz="6" w:space="0" w:color="auto"/>
              <w:right w:val="double" w:sz="6" w:space="0" w:color="auto"/>
            </w:tcBorders>
          </w:tcPr>
          <w:p w14:paraId="42C40EE6"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13353B" w:rsidRPr="002F49A6" w14:paraId="73294BB7" w14:textId="77777777" w:rsidTr="0013353B">
        <w:tc>
          <w:tcPr>
            <w:tcW w:w="5392" w:type="dxa"/>
            <w:tcBorders>
              <w:top w:val="single" w:sz="6" w:space="0" w:color="auto"/>
              <w:left w:val="double" w:sz="6" w:space="0" w:color="auto"/>
              <w:bottom w:val="single" w:sz="6" w:space="0" w:color="auto"/>
              <w:right w:val="single" w:sz="6" w:space="0" w:color="auto"/>
            </w:tcBorders>
          </w:tcPr>
          <w:p w14:paraId="1C6C6CD1"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2F49A6">
              <w:rPr>
                <w:rFonts w:ascii="Times New Roman" w:eastAsiaTheme="minorEastAsia" w:hAnsi="Times New Roman" w:cs="Times New Roman"/>
                <w:kern w:val="0"/>
                <w:lang w:eastAsia="ru-RU"/>
              </w:rPr>
              <w:t>Добровольные имущественные взносы и пожертвования</w:t>
            </w:r>
          </w:p>
        </w:tc>
        <w:tc>
          <w:tcPr>
            <w:tcW w:w="720" w:type="dxa"/>
            <w:tcBorders>
              <w:top w:val="single" w:sz="6" w:space="0" w:color="auto"/>
              <w:left w:val="single" w:sz="6" w:space="0" w:color="auto"/>
              <w:bottom w:val="single" w:sz="6" w:space="0" w:color="auto"/>
              <w:right w:val="single" w:sz="6" w:space="0" w:color="auto"/>
            </w:tcBorders>
          </w:tcPr>
          <w:p w14:paraId="069747B3" w14:textId="77777777" w:rsidR="0013353B" w:rsidRPr="002F49A6"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2F49A6">
              <w:rPr>
                <w:rFonts w:ascii="Times New Roman" w:eastAsiaTheme="minorEastAsia" w:hAnsi="Times New Roman" w:cs="Times New Roman"/>
                <w:kern w:val="0"/>
                <w:lang w:eastAsia="ru-RU"/>
              </w:rPr>
              <w:t>6230</w:t>
            </w:r>
          </w:p>
        </w:tc>
        <w:tc>
          <w:tcPr>
            <w:tcW w:w="1560" w:type="dxa"/>
            <w:tcBorders>
              <w:top w:val="single" w:sz="6" w:space="0" w:color="auto"/>
              <w:left w:val="single" w:sz="6" w:space="0" w:color="auto"/>
              <w:bottom w:val="single" w:sz="6" w:space="0" w:color="auto"/>
              <w:right w:val="single" w:sz="6" w:space="0" w:color="auto"/>
            </w:tcBorders>
          </w:tcPr>
          <w:p w14:paraId="74A65339"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580" w:type="dxa"/>
            <w:tcBorders>
              <w:top w:val="single" w:sz="6" w:space="0" w:color="auto"/>
              <w:left w:val="single" w:sz="6" w:space="0" w:color="auto"/>
              <w:bottom w:val="single" w:sz="6" w:space="0" w:color="auto"/>
              <w:right w:val="double" w:sz="6" w:space="0" w:color="auto"/>
            </w:tcBorders>
          </w:tcPr>
          <w:p w14:paraId="2BD3B090"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13353B" w:rsidRPr="002F49A6" w14:paraId="2F0A7821" w14:textId="77777777" w:rsidTr="0013353B">
        <w:tc>
          <w:tcPr>
            <w:tcW w:w="5392" w:type="dxa"/>
            <w:tcBorders>
              <w:top w:val="single" w:sz="6" w:space="0" w:color="auto"/>
              <w:left w:val="double" w:sz="6" w:space="0" w:color="auto"/>
              <w:bottom w:val="single" w:sz="6" w:space="0" w:color="auto"/>
              <w:right w:val="single" w:sz="6" w:space="0" w:color="auto"/>
            </w:tcBorders>
          </w:tcPr>
          <w:p w14:paraId="124AAFA8"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2F49A6">
              <w:rPr>
                <w:rFonts w:ascii="Times New Roman" w:eastAsiaTheme="minorEastAsia" w:hAnsi="Times New Roman" w:cs="Times New Roman"/>
                <w:kern w:val="0"/>
                <w:lang w:eastAsia="ru-RU"/>
              </w:rPr>
              <w:t>Прибыль от предпринимательской деятельности организации</w:t>
            </w:r>
          </w:p>
        </w:tc>
        <w:tc>
          <w:tcPr>
            <w:tcW w:w="720" w:type="dxa"/>
            <w:tcBorders>
              <w:top w:val="single" w:sz="6" w:space="0" w:color="auto"/>
              <w:left w:val="single" w:sz="6" w:space="0" w:color="auto"/>
              <w:bottom w:val="single" w:sz="6" w:space="0" w:color="auto"/>
              <w:right w:val="single" w:sz="6" w:space="0" w:color="auto"/>
            </w:tcBorders>
          </w:tcPr>
          <w:p w14:paraId="56418364" w14:textId="77777777" w:rsidR="0013353B" w:rsidRPr="002F49A6"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2F49A6">
              <w:rPr>
                <w:rFonts w:ascii="Times New Roman" w:eastAsiaTheme="minorEastAsia" w:hAnsi="Times New Roman" w:cs="Times New Roman"/>
                <w:kern w:val="0"/>
                <w:lang w:eastAsia="ru-RU"/>
              </w:rPr>
              <w:t>6240</w:t>
            </w:r>
          </w:p>
        </w:tc>
        <w:tc>
          <w:tcPr>
            <w:tcW w:w="1560" w:type="dxa"/>
            <w:tcBorders>
              <w:top w:val="single" w:sz="6" w:space="0" w:color="auto"/>
              <w:left w:val="single" w:sz="6" w:space="0" w:color="auto"/>
              <w:bottom w:val="single" w:sz="6" w:space="0" w:color="auto"/>
              <w:right w:val="single" w:sz="6" w:space="0" w:color="auto"/>
            </w:tcBorders>
          </w:tcPr>
          <w:p w14:paraId="2A5A787C"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580" w:type="dxa"/>
            <w:tcBorders>
              <w:top w:val="single" w:sz="6" w:space="0" w:color="auto"/>
              <w:left w:val="single" w:sz="6" w:space="0" w:color="auto"/>
              <w:bottom w:val="single" w:sz="6" w:space="0" w:color="auto"/>
              <w:right w:val="double" w:sz="6" w:space="0" w:color="auto"/>
            </w:tcBorders>
          </w:tcPr>
          <w:p w14:paraId="6BCCE8C3"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13353B" w:rsidRPr="002F49A6" w14:paraId="79CA6652" w14:textId="77777777" w:rsidTr="0013353B">
        <w:tc>
          <w:tcPr>
            <w:tcW w:w="5392" w:type="dxa"/>
            <w:tcBorders>
              <w:top w:val="single" w:sz="6" w:space="0" w:color="auto"/>
              <w:left w:val="double" w:sz="6" w:space="0" w:color="auto"/>
              <w:bottom w:val="single" w:sz="6" w:space="0" w:color="auto"/>
              <w:right w:val="single" w:sz="6" w:space="0" w:color="auto"/>
            </w:tcBorders>
          </w:tcPr>
          <w:p w14:paraId="3FAF440F"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2F49A6">
              <w:rPr>
                <w:rFonts w:ascii="Times New Roman" w:eastAsiaTheme="minorEastAsia" w:hAnsi="Times New Roman" w:cs="Times New Roman"/>
                <w:kern w:val="0"/>
                <w:lang w:eastAsia="ru-RU"/>
              </w:rPr>
              <w:t>Прочие</w:t>
            </w:r>
          </w:p>
        </w:tc>
        <w:tc>
          <w:tcPr>
            <w:tcW w:w="720" w:type="dxa"/>
            <w:tcBorders>
              <w:top w:val="single" w:sz="6" w:space="0" w:color="auto"/>
              <w:left w:val="single" w:sz="6" w:space="0" w:color="auto"/>
              <w:bottom w:val="single" w:sz="6" w:space="0" w:color="auto"/>
              <w:right w:val="single" w:sz="6" w:space="0" w:color="auto"/>
            </w:tcBorders>
          </w:tcPr>
          <w:p w14:paraId="41D2C486" w14:textId="77777777" w:rsidR="0013353B" w:rsidRPr="002F49A6"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2F49A6">
              <w:rPr>
                <w:rFonts w:ascii="Times New Roman" w:eastAsiaTheme="minorEastAsia" w:hAnsi="Times New Roman" w:cs="Times New Roman"/>
                <w:kern w:val="0"/>
                <w:lang w:eastAsia="ru-RU"/>
              </w:rPr>
              <w:t>6250</w:t>
            </w:r>
          </w:p>
        </w:tc>
        <w:tc>
          <w:tcPr>
            <w:tcW w:w="1560" w:type="dxa"/>
            <w:tcBorders>
              <w:top w:val="single" w:sz="6" w:space="0" w:color="auto"/>
              <w:left w:val="single" w:sz="6" w:space="0" w:color="auto"/>
              <w:bottom w:val="single" w:sz="6" w:space="0" w:color="auto"/>
              <w:right w:val="single" w:sz="6" w:space="0" w:color="auto"/>
            </w:tcBorders>
          </w:tcPr>
          <w:p w14:paraId="4DCA10AF"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580" w:type="dxa"/>
            <w:tcBorders>
              <w:top w:val="single" w:sz="6" w:space="0" w:color="auto"/>
              <w:left w:val="single" w:sz="6" w:space="0" w:color="auto"/>
              <w:bottom w:val="single" w:sz="6" w:space="0" w:color="auto"/>
              <w:right w:val="double" w:sz="6" w:space="0" w:color="auto"/>
            </w:tcBorders>
          </w:tcPr>
          <w:p w14:paraId="5BEEF8C4"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13353B" w:rsidRPr="002F49A6" w14:paraId="69B1EA05" w14:textId="77777777" w:rsidTr="0013353B">
        <w:tc>
          <w:tcPr>
            <w:tcW w:w="5392" w:type="dxa"/>
            <w:tcBorders>
              <w:top w:val="single" w:sz="6" w:space="0" w:color="auto"/>
              <w:left w:val="double" w:sz="6" w:space="0" w:color="auto"/>
              <w:bottom w:val="single" w:sz="6" w:space="0" w:color="auto"/>
              <w:right w:val="single" w:sz="6" w:space="0" w:color="auto"/>
            </w:tcBorders>
          </w:tcPr>
          <w:p w14:paraId="64C43FF0"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2F49A6">
              <w:rPr>
                <w:rFonts w:ascii="Times New Roman" w:eastAsiaTheme="minorEastAsia" w:hAnsi="Times New Roman" w:cs="Times New Roman"/>
                <w:kern w:val="0"/>
                <w:lang w:eastAsia="ru-RU"/>
              </w:rPr>
              <w:t>Всего поступило средств</w:t>
            </w:r>
          </w:p>
        </w:tc>
        <w:tc>
          <w:tcPr>
            <w:tcW w:w="720" w:type="dxa"/>
            <w:tcBorders>
              <w:top w:val="single" w:sz="6" w:space="0" w:color="auto"/>
              <w:left w:val="single" w:sz="6" w:space="0" w:color="auto"/>
              <w:bottom w:val="single" w:sz="6" w:space="0" w:color="auto"/>
              <w:right w:val="single" w:sz="6" w:space="0" w:color="auto"/>
            </w:tcBorders>
          </w:tcPr>
          <w:p w14:paraId="57D5C69C" w14:textId="77777777" w:rsidR="0013353B" w:rsidRPr="002F49A6"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2F49A6">
              <w:rPr>
                <w:rFonts w:ascii="Times New Roman" w:eastAsiaTheme="minorEastAsia" w:hAnsi="Times New Roman" w:cs="Times New Roman"/>
                <w:kern w:val="0"/>
                <w:lang w:eastAsia="ru-RU"/>
              </w:rPr>
              <w:t>6200</w:t>
            </w:r>
          </w:p>
        </w:tc>
        <w:tc>
          <w:tcPr>
            <w:tcW w:w="1560" w:type="dxa"/>
            <w:tcBorders>
              <w:top w:val="single" w:sz="6" w:space="0" w:color="auto"/>
              <w:left w:val="single" w:sz="6" w:space="0" w:color="auto"/>
              <w:bottom w:val="single" w:sz="6" w:space="0" w:color="auto"/>
              <w:right w:val="single" w:sz="6" w:space="0" w:color="auto"/>
            </w:tcBorders>
          </w:tcPr>
          <w:p w14:paraId="3F312224"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580" w:type="dxa"/>
            <w:tcBorders>
              <w:top w:val="single" w:sz="6" w:space="0" w:color="auto"/>
              <w:left w:val="single" w:sz="6" w:space="0" w:color="auto"/>
              <w:bottom w:val="single" w:sz="6" w:space="0" w:color="auto"/>
              <w:right w:val="double" w:sz="6" w:space="0" w:color="auto"/>
            </w:tcBorders>
          </w:tcPr>
          <w:p w14:paraId="5AF7A641"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13353B" w:rsidRPr="002F49A6" w14:paraId="04C482B1" w14:textId="77777777" w:rsidTr="0013353B">
        <w:tc>
          <w:tcPr>
            <w:tcW w:w="5392" w:type="dxa"/>
            <w:tcBorders>
              <w:top w:val="single" w:sz="6" w:space="0" w:color="auto"/>
              <w:left w:val="double" w:sz="6" w:space="0" w:color="auto"/>
              <w:bottom w:val="single" w:sz="6" w:space="0" w:color="auto"/>
              <w:right w:val="single" w:sz="6" w:space="0" w:color="auto"/>
            </w:tcBorders>
          </w:tcPr>
          <w:p w14:paraId="696BBCEC"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2F49A6">
              <w:rPr>
                <w:rFonts w:ascii="Times New Roman" w:eastAsiaTheme="minorEastAsia" w:hAnsi="Times New Roman" w:cs="Times New Roman"/>
                <w:kern w:val="0"/>
                <w:lang w:eastAsia="ru-RU"/>
              </w:rPr>
              <w:t>Использовано средств</w:t>
            </w:r>
          </w:p>
        </w:tc>
        <w:tc>
          <w:tcPr>
            <w:tcW w:w="720" w:type="dxa"/>
            <w:tcBorders>
              <w:top w:val="single" w:sz="6" w:space="0" w:color="auto"/>
              <w:left w:val="single" w:sz="6" w:space="0" w:color="auto"/>
              <w:bottom w:val="single" w:sz="6" w:space="0" w:color="auto"/>
              <w:right w:val="single" w:sz="6" w:space="0" w:color="auto"/>
            </w:tcBorders>
          </w:tcPr>
          <w:p w14:paraId="653B9448"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560" w:type="dxa"/>
            <w:tcBorders>
              <w:top w:val="single" w:sz="6" w:space="0" w:color="auto"/>
              <w:left w:val="single" w:sz="6" w:space="0" w:color="auto"/>
              <w:bottom w:val="single" w:sz="6" w:space="0" w:color="auto"/>
              <w:right w:val="single" w:sz="6" w:space="0" w:color="auto"/>
            </w:tcBorders>
          </w:tcPr>
          <w:p w14:paraId="39B4733C"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580" w:type="dxa"/>
            <w:tcBorders>
              <w:top w:val="single" w:sz="6" w:space="0" w:color="auto"/>
              <w:left w:val="single" w:sz="6" w:space="0" w:color="auto"/>
              <w:bottom w:val="single" w:sz="6" w:space="0" w:color="auto"/>
              <w:right w:val="double" w:sz="6" w:space="0" w:color="auto"/>
            </w:tcBorders>
          </w:tcPr>
          <w:p w14:paraId="5AB59FE9"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13353B" w:rsidRPr="002F49A6" w14:paraId="16F63117" w14:textId="77777777" w:rsidTr="0013353B">
        <w:tc>
          <w:tcPr>
            <w:tcW w:w="5392" w:type="dxa"/>
            <w:tcBorders>
              <w:top w:val="single" w:sz="6" w:space="0" w:color="auto"/>
              <w:left w:val="double" w:sz="6" w:space="0" w:color="auto"/>
              <w:bottom w:val="single" w:sz="6" w:space="0" w:color="auto"/>
              <w:right w:val="single" w:sz="6" w:space="0" w:color="auto"/>
            </w:tcBorders>
          </w:tcPr>
          <w:p w14:paraId="01D67A00"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2F49A6">
              <w:rPr>
                <w:rFonts w:ascii="Times New Roman" w:eastAsiaTheme="minorEastAsia" w:hAnsi="Times New Roman" w:cs="Times New Roman"/>
                <w:kern w:val="0"/>
                <w:lang w:eastAsia="ru-RU"/>
              </w:rPr>
              <w:t>Расходы на целевые мероприятия</w:t>
            </w:r>
          </w:p>
        </w:tc>
        <w:tc>
          <w:tcPr>
            <w:tcW w:w="720" w:type="dxa"/>
            <w:tcBorders>
              <w:top w:val="single" w:sz="6" w:space="0" w:color="auto"/>
              <w:left w:val="single" w:sz="6" w:space="0" w:color="auto"/>
              <w:bottom w:val="single" w:sz="6" w:space="0" w:color="auto"/>
              <w:right w:val="single" w:sz="6" w:space="0" w:color="auto"/>
            </w:tcBorders>
          </w:tcPr>
          <w:p w14:paraId="1C13003C" w14:textId="77777777" w:rsidR="0013353B" w:rsidRPr="002F49A6"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2F49A6">
              <w:rPr>
                <w:rFonts w:ascii="Times New Roman" w:eastAsiaTheme="minorEastAsia" w:hAnsi="Times New Roman" w:cs="Times New Roman"/>
                <w:kern w:val="0"/>
                <w:lang w:eastAsia="ru-RU"/>
              </w:rPr>
              <w:t>6310</w:t>
            </w:r>
          </w:p>
        </w:tc>
        <w:tc>
          <w:tcPr>
            <w:tcW w:w="1560" w:type="dxa"/>
            <w:tcBorders>
              <w:top w:val="single" w:sz="6" w:space="0" w:color="auto"/>
              <w:left w:val="single" w:sz="6" w:space="0" w:color="auto"/>
              <w:bottom w:val="single" w:sz="6" w:space="0" w:color="auto"/>
              <w:right w:val="single" w:sz="6" w:space="0" w:color="auto"/>
            </w:tcBorders>
          </w:tcPr>
          <w:p w14:paraId="1FFCB40D"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580" w:type="dxa"/>
            <w:tcBorders>
              <w:top w:val="single" w:sz="6" w:space="0" w:color="auto"/>
              <w:left w:val="single" w:sz="6" w:space="0" w:color="auto"/>
              <w:bottom w:val="single" w:sz="6" w:space="0" w:color="auto"/>
              <w:right w:val="double" w:sz="6" w:space="0" w:color="auto"/>
            </w:tcBorders>
          </w:tcPr>
          <w:p w14:paraId="3C940E52"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13353B" w:rsidRPr="002F49A6" w14:paraId="2ECC299D" w14:textId="77777777" w:rsidTr="0013353B">
        <w:tc>
          <w:tcPr>
            <w:tcW w:w="5392" w:type="dxa"/>
            <w:tcBorders>
              <w:top w:val="single" w:sz="6" w:space="0" w:color="auto"/>
              <w:left w:val="double" w:sz="6" w:space="0" w:color="auto"/>
              <w:bottom w:val="single" w:sz="6" w:space="0" w:color="auto"/>
              <w:right w:val="single" w:sz="6" w:space="0" w:color="auto"/>
            </w:tcBorders>
          </w:tcPr>
          <w:p w14:paraId="7DC5F5E6"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2F49A6">
              <w:rPr>
                <w:rFonts w:ascii="Times New Roman" w:eastAsiaTheme="minorEastAsia" w:hAnsi="Times New Roman" w:cs="Times New Roman"/>
                <w:kern w:val="0"/>
                <w:lang w:eastAsia="ru-RU"/>
              </w:rPr>
              <w:t>в том числе:</w:t>
            </w:r>
          </w:p>
        </w:tc>
        <w:tc>
          <w:tcPr>
            <w:tcW w:w="720" w:type="dxa"/>
            <w:tcBorders>
              <w:top w:val="single" w:sz="6" w:space="0" w:color="auto"/>
              <w:left w:val="single" w:sz="6" w:space="0" w:color="auto"/>
              <w:bottom w:val="single" w:sz="6" w:space="0" w:color="auto"/>
              <w:right w:val="single" w:sz="6" w:space="0" w:color="auto"/>
            </w:tcBorders>
          </w:tcPr>
          <w:p w14:paraId="2E7781C0"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560" w:type="dxa"/>
            <w:tcBorders>
              <w:top w:val="single" w:sz="6" w:space="0" w:color="auto"/>
              <w:left w:val="single" w:sz="6" w:space="0" w:color="auto"/>
              <w:bottom w:val="single" w:sz="6" w:space="0" w:color="auto"/>
              <w:right w:val="single" w:sz="6" w:space="0" w:color="auto"/>
            </w:tcBorders>
          </w:tcPr>
          <w:p w14:paraId="39B96CB4"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580" w:type="dxa"/>
            <w:tcBorders>
              <w:top w:val="single" w:sz="6" w:space="0" w:color="auto"/>
              <w:left w:val="single" w:sz="6" w:space="0" w:color="auto"/>
              <w:bottom w:val="single" w:sz="6" w:space="0" w:color="auto"/>
              <w:right w:val="double" w:sz="6" w:space="0" w:color="auto"/>
            </w:tcBorders>
          </w:tcPr>
          <w:p w14:paraId="198C19F2"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13353B" w:rsidRPr="002F49A6" w14:paraId="25248AD7" w14:textId="77777777" w:rsidTr="0013353B">
        <w:tc>
          <w:tcPr>
            <w:tcW w:w="5392" w:type="dxa"/>
            <w:tcBorders>
              <w:top w:val="single" w:sz="6" w:space="0" w:color="auto"/>
              <w:left w:val="double" w:sz="6" w:space="0" w:color="auto"/>
              <w:bottom w:val="single" w:sz="6" w:space="0" w:color="auto"/>
              <w:right w:val="single" w:sz="6" w:space="0" w:color="auto"/>
            </w:tcBorders>
          </w:tcPr>
          <w:p w14:paraId="69653790"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2F49A6">
              <w:rPr>
                <w:rFonts w:ascii="Times New Roman" w:eastAsiaTheme="minorEastAsia" w:hAnsi="Times New Roman" w:cs="Times New Roman"/>
                <w:kern w:val="0"/>
                <w:lang w:eastAsia="ru-RU"/>
              </w:rPr>
              <w:t>социальная и благотворительная помощь</w:t>
            </w:r>
          </w:p>
        </w:tc>
        <w:tc>
          <w:tcPr>
            <w:tcW w:w="720" w:type="dxa"/>
            <w:tcBorders>
              <w:top w:val="single" w:sz="6" w:space="0" w:color="auto"/>
              <w:left w:val="single" w:sz="6" w:space="0" w:color="auto"/>
              <w:bottom w:val="single" w:sz="6" w:space="0" w:color="auto"/>
              <w:right w:val="single" w:sz="6" w:space="0" w:color="auto"/>
            </w:tcBorders>
          </w:tcPr>
          <w:p w14:paraId="6B116CBF" w14:textId="77777777" w:rsidR="0013353B" w:rsidRPr="002F49A6"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2F49A6">
              <w:rPr>
                <w:rFonts w:ascii="Times New Roman" w:eastAsiaTheme="minorEastAsia" w:hAnsi="Times New Roman" w:cs="Times New Roman"/>
                <w:kern w:val="0"/>
                <w:lang w:eastAsia="ru-RU"/>
              </w:rPr>
              <w:t>6311</w:t>
            </w:r>
          </w:p>
        </w:tc>
        <w:tc>
          <w:tcPr>
            <w:tcW w:w="1560" w:type="dxa"/>
            <w:tcBorders>
              <w:top w:val="single" w:sz="6" w:space="0" w:color="auto"/>
              <w:left w:val="single" w:sz="6" w:space="0" w:color="auto"/>
              <w:bottom w:val="single" w:sz="6" w:space="0" w:color="auto"/>
              <w:right w:val="single" w:sz="6" w:space="0" w:color="auto"/>
            </w:tcBorders>
          </w:tcPr>
          <w:p w14:paraId="1685C8A3"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580" w:type="dxa"/>
            <w:tcBorders>
              <w:top w:val="single" w:sz="6" w:space="0" w:color="auto"/>
              <w:left w:val="single" w:sz="6" w:space="0" w:color="auto"/>
              <w:bottom w:val="single" w:sz="6" w:space="0" w:color="auto"/>
              <w:right w:val="double" w:sz="6" w:space="0" w:color="auto"/>
            </w:tcBorders>
          </w:tcPr>
          <w:p w14:paraId="256EC266"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13353B" w:rsidRPr="002F49A6" w14:paraId="43DA648E" w14:textId="77777777" w:rsidTr="0013353B">
        <w:tc>
          <w:tcPr>
            <w:tcW w:w="5392" w:type="dxa"/>
            <w:tcBorders>
              <w:top w:val="single" w:sz="6" w:space="0" w:color="auto"/>
              <w:left w:val="double" w:sz="6" w:space="0" w:color="auto"/>
              <w:bottom w:val="single" w:sz="6" w:space="0" w:color="auto"/>
              <w:right w:val="single" w:sz="6" w:space="0" w:color="auto"/>
            </w:tcBorders>
          </w:tcPr>
          <w:p w14:paraId="05EF0E09"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2F49A6">
              <w:rPr>
                <w:rFonts w:ascii="Times New Roman" w:eastAsiaTheme="minorEastAsia" w:hAnsi="Times New Roman" w:cs="Times New Roman"/>
                <w:kern w:val="0"/>
                <w:lang w:eastAsia="ru-RU"/>
              </w:rPr>
              <w:t>проведение конференций, совещаний, семинаров и т.п.</w:t>
            </w:r>
          </w:p>
        </w:tc>
        <w:tc>
          <w:tcPr>
            <w:tcW w:w="720" w:type="dxa"/>
            <w:tcBorders>
              <w:top w:val="single" w:sz="6" w:space="0" w:color="auto"/>
              <w:left w:val="single" w:sz="6" w:space="0" w:color="auto"/>
              <w:bottom w:val="single" w:sz="6" w:space="0" w:color="auto"/>
              <w:right w:val="single" w:sz="6" w:space="0" w:color="auto"/>
            </w:tcBorders>
          </w:tcPr>
          <w:p w14:paraId="3EFA1E06" w14:textId="77777777" w:rsidR="0013353B" w:rsidRPr="002F49A6"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2F49A6">
              <w:rPr>
                <w:rFonts w:ascii="Times New Roman" w:eastAsiaTheme="minorEastAsia" w:hAnsi="Times New Roman" w:cs="Times New Roman"/>
                <w:kern w:val="0"/>
                <w:lang w:eastAsia="ru-RU"/>
              </w:rPr>
              <w:t>6312</w:t>
            </w:r>
          </w:p>
        </w:tc>
        <w:tc>
          <w:tcPr>
            <w:tcW w:w="1560" w:type="dxa"/>
            <w:tcBorders>
              <w:top w:val="single" w:sz="6" w:space="0" w:color="auto"/>
              <w:left w:val="single" w:sz="6" w:space="0" w:color="auto"/>
              <w:bottom w:val="single" w:sz="6" w:space="0" w:color="auto"/>
              <w:right w:val="single" w:sz="6" w:space="0" w:color="auto"/>
            </w:tcBorders>
          </w:tcPr>
          <w:p w14:paraId="1C5EB335"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580" w:type="dxa"/>
            <w:tcBorders>
              <w:top w:val="single" w:sz="6" w:space="0" w:color="auto"/>
              <w:left w:val="single" w:sz="6" w:space="0" w:color="auto"/>
              <w:bottom w:val="single" w:sz="6" w:space="0" w:color="auto"/>
              <w:right w:val="double" w:sz="6" w:space="0" w:color="auto"/>
            </w:tcBorders>
          </w:tcPr>
          <w:p w14:paraId="780DC8B9"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13353B" w:rsidRPr="002F49A6" w14:paraId="53D710CD" w14:textId="77777777" w:rsidTr="0013353B">
        <w:tc>
          <w:tcPr>
            <w:tcW w:w="5392" w:type="dxa"/>
            <w:tcBorders>
              <w:top w:val="single" w:sz="6" w:space="0" w:color="auto"/>
              <w:left w:val="double" w:sz="6" w:space="0" w:color="auto"/>
              <w:bottom w:val="single" w:sz="6" w:space="0" w:color="auto"/>
              <w:right w:val="single" w:sz="6" w:space="0" w:color="auto"/>
            </w:tcBorders>
          </w:tcPr>
          <w:p w14:paraId="2C508576"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2F49A6">
              <w:rPr>
                <w:rFonts w:ascii="Times New Roman" w:eastAsiaTheme="minorEastAsia" w:hAnsi="Times New Roman" w:cs="Times New Roman"/>
                <w:kern w:val="0"/>
                <w:lang w:eastAsia="ru-RU"/>
              </w:rPr>
              <w:t>иные мероприятия</w:t>
            </w:r>
          </w:p>
        </w:tc>
        <w:tc>
          <w:tcPr>
            <w:tcW w:w="720" w:type="dxa"/>
            <w:tcBorders>
              <w:top w:val="single" w:sz="6" w:space="0" w:color="auto"/>
              <w:left w:val="single" w:sz="6" w:space="0" w:color="auto"/>
              <w:bottom w:val="single" w:sz="6" w:space="0" w:color="auto"/>
              <w:right w:val="single" w:sz="6" w:space="0" w:color="auto"/>
            </w:tcBorders>
          </w:tcPr>
          <w:p w14:paraId="281CCC98" w14:textId="77777777" w:rsidR="0013353B" w:rsidRPr="002F49A6"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2F49A6">
              <w:rPr>
                <w:rFonts w:ascii="Times New Roman" w:eastAsiaTheme="minorEastAsia" w:hAnsi="Times New Roman" w:cs="Times New Roman"/>
                <w:kern w:val="0"/>
                <w:lang w:eastAsia="ru-RU"/>
              </w:rPr>
              <w:t>6313</w:t>
            </w:r>
          </w:p>
        </w:tc>
        <w:tc>
          <w:tcPr>
            <w:tcW w:w="1560" w:type="dxa"/>
            <w:tcBorders>
              <w:top w:val="single" w:sz="6" w:space="0" w:color="auto"/>
              <w:left w:val="single" w:sz="6" w:space="0" w:color="auto"/>
              <w:bottom w:val="single" w:sz="6" w:space="0" w:color="auto"/>
              <w:right w:val="single" w:sz="6" w:space="0" w:color="auto"/>
            </w:tcBorders>
          </w:tcPr>
          <w:p w14:paraId="73E1BD0E"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580" w:type="dxa"/>
            <w:tcBorders>
              <w:top w:val="single" w:sz="6" w:space="0" w:color="auto"/>
              <w:left w:val="single" w:sz="6" w:space="0" w:color="auto"/>
              <w:bottom w:val="single" w:sz="6" w:space="0" w:color="auto"/>
              <w:right w:val="double" w:sz="6" w:space="0" w:color="auto"/>
            </w:tcBorders>
          </w:tcPr>
          <w:p w14:paraId="361EBA1F"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13353B" w:rsidRPr="002F49A6" w14:paraId="72622035" w14:textId="77777777" w:rsidTr="0013353B">
        <w:tc>
          <w:tcPr>
            <w:tcW w:w="5392" w:type="dxa"/>
            <w:tcBorders>
              <w:top w:val="single" w:sz="6" w:space="0" w:color="auto"/>
              <w:left w:val="double" w:sz="6" w:space="0" w:color="auto"/>
              <w:bottom w:val="single" w:sz="6" w:space="0" w:color="auto"/>
              <w:right w:val="single" w:sz="6" w:space="0" w:color="auto"/>
            </w:tcBorders>
          </w:tcPr>
          <w:p w14:paraId="7CAC64A2"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2F49A6">
              <w:rPr>
                <w:rFonts w:ascii="Times New Roman" w:eastAsiaTheme="minorEastAsia" w:hAnsi="Times New Roman" w:cs="Times New Roman"/>
                <w:kern w:val="0"/>
                <w:lang w:eastAsia="ru-RU"/>
              </w:rPr>
              <w:t>Расходы на содержание аппарата управления</w:t>
            </w:r>
          </w:p>
        </w:tc>
        <w:tc>
          <w:tcPr>
            <w:tcW w:w="720" w:type="dxa"/>
            <w:tcBorders>
              <w:top w:val="single" w:sz="6" w:space="0" w:color="auto"/>
              <w:left w:val="single" w:sz="6" w:space="0" w:color="auto"/>
              <w:bottom w:val="single" w:sz="6" w:space="0" w:color="auto"/>
              <w:right w:val="single" w:sz="6" w:space="0" w:color="auto"/>
            </w:tcBorders>
          </w:tcPr>
          <w:p w14:paraId="7C9D84B9" w14:textId="77777777" w:rsidR="0013353B" w:rsidRPr="002F49A6"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2F49A6">
              <w:rPr>
                <w:rFonts w:ascii="Times New Roman" w:eastAsiaTheme="minorEastAsia" w:hAnsi="Times New Roman" w:cs="Times New Roman"/>
                <w:kern w:val="0"/>
                <w:lang w:eastAsia="ru-RU"/>
              </w:rPr>
              <w:t>6320</w:t>
            </w:r>
          </w:p>
        </w:tc>
        <w:tc>
          <w:tcPr>
            <w:tcW w:w="1560" w:type="dxa"/>
            <w:tcBorders>
              <w:top w:val="single" w:sz="6" w:space="0" w:color="auto"/>
              <w:left w:val="single" w:sz="6" w:space="0" w:color="auto"/>
              <w:bottom w:val="single" w:sz="6" w:space="0" w:color="auto"/>
              <w:right w:val="single" w:sz="6" w:space="0" w:color="auto"/>
            </w:tcBorders>
          </w:tcPr>
          <w:p w14:paraId="41F9A05F"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580" w:type="dxa"/>
            <w:tcBorders>
              <w:top w:val="single" w:sz="6" w:space="0" w:color="auto"/>
              <w:left w:val="single" w:sz="6" w:space="0" w:color="auto"/>
              <w:bottom w:val="single" w:sz="6" w:space="0" w:color="auto"/>
              <w:right w:val="double" w:sz="6" w:space="0" w:color="auto"/>
            </w:tcBorders>
          </w:tcPr>
          <w:p w14:paraId="208A3D65"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13353B" w:rsidRPr="002F49A6" w14:paraId="4F2855C1" w14:textId="77777777" w:rsidTr="0013353B">
        <w:tc>
          <w:tcPr>
            <w:tcW w:w="5392" w:type="dxa"/>
            <w:tcBorders>
              <w:top w:val="single" w:sz="6" w:space="0" w:color="auto"/>
              <w:left w:val="double" w:sz="6" w:space="0" w:color="auto"/>
              <w:bottom w:val="single" w:sz="6" w:space="0" w:color="auto"/>
              <w:right w:val="single" w:sz="6" w:space="0" w:color="auto"/>
            </w:tcBorders>
          </w:tcPr>
          <w:p w14:paraId="397A8D43"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2F49A6">
              <w:rPr>
                <w:rFonts w:ascii="Times New Roman" w:eastAsiaTheme="minorEastAsia" w:hAnsi="Times New Roman" w:cs="Times New Roman"/>
                <w:kern w:val="0"/>
                <w:lang w:eastAsia="ru-RU"/>
              </w:rPr>
              <w:t>в том числе:</w:t>
            </w:r>
          </w:p>
        </w:tc>
        <w:tc>
          <w:tcPr>
            <w:tcW w:w="720" w:type="dxa"/>
            <w:tcBorders>
              <w:top w:val="single" w:sz="6" w:space="0" w:color="auto"/>
              <w:left w:val="single" w:sz="6" w:space="0" w:color="auto"/>
              <w:bottom w:val="single" w:sz="6" w:space="0" w:color="auto"/>
              <w:right w:val="single" w:sz="6" w:space="0" w:color="auto"/>
            </w:tcBorders>
          </w:tcPr>
          <w:p w14:paraId="2D8A0E7F"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560" w:type="dxa"/>
            <w:tcBorders>
              <w:top w:val="single" w:sz="6" w:space="0" w:color="auto"/>
              <w:left w:val="single" w:sz="6" w:space="0" w:color="auto"/>
              <w:bottom w:val="single" w:sz="6" w:space="0" w:color="auto"/>
              <w:right w:val="single" w:sz="6" w:space="0" w:color="auto"/>
            </w:tcBorders>
          </w:tcPr>
          <w:p w14:paraId="245AD8BC"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580" w:type="dxa"/>
            <w:tcBorders>
              <w:top w:val="single" w:sz="6" w:space="0" w:color="auto"/>
              <w:left w:val="single" w:sz="6" w:space="0" w:color="auto"/>
              <w:bottom w:val="single" w:sz="6" w:space="0" w:color="auto"/>
              <w:right w:val="double" w:sz="6" w:space="0" w:color="auto"/>
            </w:tcBorders>
          </w:tcPr>
          <w:p w14:paraId="4C39596C"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13353B" w:rsidRPr="002F49A6" w14:paraId="2A63FDFB" w14:textId="77777777" w:rsidTr="0013353B">
        <w:tc>
          <w:tcPr>
            <w:tcW w:w="5392" w:type="dxa"/>
            <w:tcBorders>
              <w:top w:val="single" w:sz="6" w:space="0" w:color="auto"/>
              <w:left w:val="double" w:sz="6" w:space="0" w:color="auto"/>
              <w:bottom w:val="single" w:sz="6" w:space="0" w:color="auto"/>
              <w:right w:val="single" w:sz="6" w:space="0" w:color="auto"/>
            </w:tcBorders>
          </w:tcPr>
          <w:p w14:paraId="596EBEEE"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2F49A6">
              <w:rPr>
                <w:rFonts w:ascii="Times New Roman" w:eastAsiaTheme="minorEastAsia" w:hAnsi="Times New Roman" w:cs="Times New Roman"/>
                <w:kern w:val="0"/>
                <w:lang w:eastAsia="ru-RU"/>
              </w:rPr>
              <w:t>расходы, связанные с оплатой труда (включая начисления)</w:t>
            </w:r>
          </w:p>
        </w:tc>
        <w:tc>
          <w:tcPr>
            <w:tcW w:w="720" w:type="dxa"/>
            <w:tcBorders>
              <w:top w:val="single" w:sz="6" w:space="0" w:color="auto"/>
              <w:left w:val="single" w:sz="6" w:space="0" w:color="auto"/>
              <w:bottom w:val="single" w:sz="6" w:space="0" w:color="auto"/>
              <w:right w:val="single" w:sz="6" w:space="0" w:color="auto"/>
            </w:tcBorders>
          </w:tcPr>
          <w:p w14:paraId="089F86EF" w14:textId="77777777" w:rsidR="0013353B" w:rsidRPr="002F49A6"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2F49A6">
              <w:rPr>
                <w:rFonts w:ascii="Times New Roman" w:eastAsiaTheme="minorEastAsia" w:hAnsi="Times New Roman" w:cs="Times New Roman"/>
                <w:kern w:val="0"/>
                <w:lang w:eastAsia="ru-RU"/>
              </w:rPr>
              <w:t>6321</w:t>
            </w:r>
          </w:p>
        </w:tc>
        <w:tc>
          <w:tcPr>
            <w:tcW w:w="1560" w:type="dxa"/>
            <w:tcBorders>
              <w:top w:val="single" w:sz="6" w:space="0" w:color="auto"/>
              <w:left w:val="single" w:sz="6" w:space="0" w:color="auto"/>
              <w:bottom w:val="single" w:sz="6" w:space="0" w:color="auto"/>
              <w:right w:val="single" w:sz="6" w:space="0" w:color="auto"/>
            </w:tcBorders>
          </w:tcPr>
          <w:p w14:paraId="6B082376"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580" w:type="dxa"/>
            <w:tcBorders>
              <w:top w:val="single" w:sz="6" w:space="0" w:color="auto"/>
              <w:left w:val="single" w:sz="6" w:space="0" w:color="auto"/>
              <w:bottom w:val="single" w:sz="6" w:space="0" w:color="auto"/>
              <w:right w:val="double" w:sz="6" w:space="0" w:color="auto"/>
            </w:tcBorders>
          </w:tcPr>
          <w:p w14:paraId="32455F41"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13353B" w:rsidRPr="002F49A6" w14:paraId="168251F3" w14:textId="77777777" w:rsidTr="0013353B">
        <w:tc>
          <w:tcPr>
            <w:tcW w:w="5392" w:type="dxa"/>
            <w:tcBorders>
              <w:top w:val="single" w:sz="6" w:space="0" w:color="auto"/>
              <w:left w:val="double" w:sz="6" w:space="0" w:color="auto"/>
              <w:bottom w:val="single" w:sz="6" w:space="0" w:color="auto"/>
              <w:right w:val="single" w:sz="6" w:space="0" w:color="auto"/>
            </w:tcBorders>
          </w:tcPr>
          <w:p w14:paraId="591356F5"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2F49A6">
              <w:rPr>
                <w:rFonts w:ascii="Times New Roman" w:eastAsiaTheme="minorEastAsia" w:hAnsi="Times New Roman" w:cs="Times New Roman"/>
                <w:kern w:val="0"/>
                <w:lang w:eastAsia="ru-RU"/>
              </w:rPr>
              <w:t>выплаты, не связанные с оплатой труда</w:t>
            </w:r>
          </w:p>
        </w:tc>
        <w:tc>
          <w:tcPr>
            <w:tcW w:w="720" w:type="dxa"/>
            <w:tcBorders>
              <w:top w:val="single" w:sz="6" w:space="0" w:color="auto"/>
              <w:left w:val="single" w:sz="6" w:space="0" w:color="auto"/>
              <w:bottom w:val="single" w:sz="6" w:space="0" w:color="auto"/>
              <w:right w:val="single" w:sz="6" w:space="0" w:color="auto"/>
            </w:tcBorders>
          </w:tcPr>
          <w:p w14:paraId="55FBC780" w14:textId="77777777" w:rsidR="0013353B" w:rsidRPr="002F49A6"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2F49A6">
              <w:rPr>
                <w:rFonts w:ascii="Times New Roman" w:eastAsiaTheme="minorEastAsia" w:hAnsi="Times New Roman" w:cs="Times New Roman"/>
                <w:kern w:val="0"/>
                <w:lang w:eastAsia="ru-RU"/>
              </w:rPr>
              <w:t>6322</w:t>
            </w:r>
          </w:p>
        </w:tc>
        <w:tc>
          <w:tcPr>
            <w:tcW w:w="1560" w:type="dxa"/>
            <w:tcBorders>
              <w:top w:val="single" w:sz="6" w:space="0" w:color="auto"/>
              <w:left w:val="single" w:sz="6" w:space="0" w:color="auto"/>
              <w:bottom w:val="single" w:sz="6" w:space="0" w:color="auto"/>
              <w:right w:val="single" w:sz="6" w:space="0" w:color="auto"/>
            </w:tcBorders>
          </w:tcPr>
          <w:p w14:paraId="372152D1"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580" w:type="dxa"/>
            <w:tcBorders>
              <w:top w:val="single" w:sz="6" w:space="0" w:color="auto"/>
              <w:left w:val="single" w:sz="6" w:space="0" w:color="auto"/>
              <w:bottom w:val="single" w:sz="6" w:space="0" w:color="auto"/>
              <w:right w:val="double" w:sz="6" w:space="0" w:color="auto"/>
            </w:tcBorders>
          </w:tcPr>
          <w:p w14:paraId="1472E330"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13353B" w:rsidRPr="002F49A6" w14:paraId="35762215" w14:textId="77777777" w:rsidTr="0013353B">
        <w:tc>
          <w:tcPr>
            <w:tcW w:w="5392" w:type="dxa"/>
            <w:tcBorders>
              <w:top w:val="single" w:sz="6" w:space="0" w:color="auto"/>
              <w:left w:val="double" w:sz="6" w:space="0" w:color="auto"/>
              <w:bottom w:val="single" w:sz="6" w:space="0" w:color="auto"/>
              <w:right w:val="single" w:sz="6" w:space="0" w:color="auto"/>
            </w:tcBorders>
          </w:tcPr>
          <w:p w14:paraId="208EA2E2"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2F49A6">
              <w:rPr>
                <w:rFonts w:ascii="Times New Roman" w:eastAsiaTheme="minorEastAsia" w:hAnsi="Times New Roman" w:cs="Times New Roman"/>
                <w:kern w:val="0"/>
                <w:lang w:eastAsia="ru-RU"/>
              </w:rPr>
              <w:t>расходы на служебные командировки и деловые поездки</w:t>
            </w:r>
          </w:p>
        </w:tc>
        <w:tc>
          <w:tcPr>
            <w:tcW w:w="720" w:type="dxa"/>
            <w:tcBorders>
              <w:top w:val="single" w:sz="6" w:space="0" w:color="auto"/>
              <w:left w:val="single" w:sz="6" w:space="0" w:color="auto"/>
              <w:bottom w:val="single" w:sz="6" w:space="0" w:color="auto"/>
              <w:right w:val="single" w:sz="6" w:space="0" w:color="auto"/>
            </w:tcBorders>
          </w:tcPr>
          <w:p w14:paraId="1B0B7625" w14:textId="77777777" w:rsidR="0013353B" w:rsidRPr="002F49A6"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2F49A6">
              <w:rPr>
                <w:rFonts w:ascii="Times New Roman" w:eastAsiaTheme="minorEastAsia" w:hAnsi="Times New Roman" w:cs="Times New Roman"/>
                <w:kern w:val="0"/>
                <w:lang w:eastAsia="ru-RU"/>
              </w:rPr>
              <w:t>6323</w:t>
            </w:r>
          </w:p>
        </w:tc>
        <w:tc>
          <w:tcPr>
            <w:tcW w:w="1560" w:type="dxa"/>
            <w:tcBorders>
              <w:top w:val="single" w:sz="6" w:space="0" w:color="auto"/>
              <w:left w:val="single" w:sz="6" w:space="0" w:color="auto"/>
              <w:bottom w:val="single" w:sz="6" w:space="0" w:color="auto"/>
              <w:right w:val="single" w:sz="6" w:space="0" w:color="auto"/>
            </w:tcBorders>
          </w:tcPr>
          <w:p w14:paraId="21C02C34"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580" w:type="dxa"/>
            <w:tcBorders>
              <w:top w:val="single" w:sz="6" w:space="0" w:color="auto"/>
              <w:left w:val="single" w:sz="6" w:space="0" w:color="auto"/>
              <w:bottom w:val="single" w:sz="6" w:space="0" w:color="auto"/>
              <w:right w:val="double" w:sz="6" w:space="0" w:color="auto"/>
            </w:tcBorders>
          </w:tcPr>
          <w:p w14:paraId="646C9AA9"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13353B" w:rsidRPr="002F49A6" w14:paraId="509CDDFF" w14:textId="77777777" w:rsidTr="0013353B">
        <w:tc>
          <w:tcPr>
            <w:tcW w:w="5392" w:type="dxa"/>
            <w:tcBorders>
              <w:top w:val="single" w:sz="6" w:space="0" w:color="auto"/>
              <w:left w:val="double" w:sz="6" w:space="0" w:color="auto"/>
              <w:bottom w:val="single" w:sz="6" w:space="0" w:color="auto"/>
              <w:right w:val="single" w:sz="6" w:space="0" w:color="auto"/>
            </w:tcBorders>
          </w:tcPr>
          <w:p w14:paraId="10064D8F"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2F49A6">
              <w:rPr>
                <w:rFonts w:ascii="Times New Roman" w:eastAsiaTheme="minorEastAsia" w:hAnsi="Times New Roman" w:cs="Times New Roman"/>
                <w:kern w:val="0"/>
                <w:lang w:eastAsia="ru-RU"/>
              </w:rPr>
              <w:t>содержание помещений, зданий, автомобильного транспорта и иного имущества (кроме ремонта)</w:t>
            </w:r>
          </w:p>
        </w:tc>
        <w:tc>
          <w:tcPr>
            <w:tcW w:w="720" w:type="dxa"/>
            <w:tcBorders>
              <w:top w:val="single" w:sz="6" w:space="0" w:color="auto"/>
              <w:left w:val="single" w:sz="6" w:space="0" w:color="auto"/>
              <w:bottom w:val="single" w:sz="6" w:space="0" w:color="auto"/>
              <w:right w:val="single" w:sz="6" w:space="0" w:color="auto"/>
            </w:tcBorders>
          </w:tcPr>
          <w:p w14:paraId="5CDA16D4" w14:textId="77777777" w:rsidR="0013353B" w:rsidRPr="002F49A6"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2F49A6">
              <w:rPr>
                <w:rFonts w:ascii="Times New Roman" w:eastAsiaTheme="minorEastAsia" w:hAnsi="Times New Roman" w:cs="Times New Roman"/>
                <w:kern w:val="0"/>
                <w:lang w:eastAsia="ru-RU"/>
              </w:rPr>
              <w:t>6324</w:t>
            </w:r>
          </w:p>
        </w:tc>
        <w:tc>
          <w:tcPr>
            <w:tcW w:w="1560" w:type="dxa"/>
            <w:tcBorders>
              <w:top w:val="single" w:sz="6" w:space="0" w:color="auto"/>
              <w:left w:val="single" w:sz="6" w:space="0" w:color="auto"/>
              <w:bottom w:val="single" w:sz="6" w:space="0" w:color="auto"/>
              <w:right w:val="single" w:sz="6" w:space="0" w:color="auto"/>
            </w:tcBorders>
          </w:tcPr>
          <w:p w14:paraId="35AA9F7A"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580" w:type="dxa"/>
            <w:tcBorders>
              <w:top w:val="single" w:sz="6" w:space="0" w:color="auto"/>
              <w:left w:val="single" w:sz="6" w:space="0" w:color="auto"/>
              <w:bottom w:val="single" w:sz="6" w:space="0" w:color="auto"/>
              <w:right w:val="double" w:sz="6" w:space="0" w:color="auto"/>
            </w:tcBorders>
          </w:tcPr>
          <w:p w14:paraId="6DB4EAB4"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13353B" w:rsidRPr="002F49A6" w14:paraId="2AFB44AE" w14:textId="77777777" w:rsidTr="0013353B">
        <w:tc>
          <w:tcPr>
            <w:tcW w:w="5392" w:type="dxa"/>
            <w:tcBorders>
              <w:top w:val="single" w:sz="6" w:space="0" w:color="auto"/>
              <w:left w:val="double" w:sz="6" w:space="0" w:color="auto"/>
              <w:bottom w:val="single" w:sz="6" w:space="0" w:color="auto"/>
              <w:right w:val="single" w:sz="6" w:space="0" w:color="auto"/>
            </w:tcBorders>
          </w:tcPr>
          <w:p w14:paraId="2CFD5AFA"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2F49A6">
              <w:rPr>
                <w:rFonts w:ascii="Times New Roman" w:eastAsiaTheme="minorEastAsia" w:hAnsi="Times New Roman" w:cs="Times New Roman"/>
                <w:kern w:val="0"/>
                <w:lang w:eastAsia="ru-RU"/>
              </w:rPr>
              <w:t>ремонт основных средств и иного имущества</w:t>
            </w:r>
          </w:p>
        </w:tc>
        <w:tc>
          <w:tcPr>
            <w:tcW w:w="720" w:type="dxa"/>
            <w:tcBorders>
              <w:top w:val="single" w:sz="6" w:space="0" w:color="auto"/>
              <w:left w:val="single" w:sz="6" w:space="0" w:color="auto"/>
              <w:bottom w:val="single" w:sz="6" w:space="0" w:color="auto"/>
              <w:right w:val="single" w:sz="6" w:space="0" w:color="auto"/>
            </w:tcBorders>
          </w:tcPr>
          <w:p w14:paraId="0E97EC69" w14:textId="77777777" w:rsidR="0013353B" w:rsidRPr="002F49A6"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2F49A6">
              <w:rPr>
                <w:rFonts w:ascii="Times New Roman" w:eastAsiaTheme="minorEastAsia" w:hAnsi="Times New Roman" w:cs="Times New Roman"/>
                <w:kern w:val="0"/>
                <w:lang w:eastAsia="ru-RU"/>
              </w:rPr>
              <w:t>6325</w:t>
            </w:r>
          </w:p>
        </w:tc>
        <w:tc>
          <w:tcPr>
            <w:tcW w:w="1560" w:type="dxa"/>
            <w:tcBorders>
              <w:top w:val="single" w:sz="6" w:space="0" w:color="auto"/>
              <w:left w:val="single" w:sz="6" w:space="0" w:color="auto"/>
              <w:bottom w:val="single" w:sz="6" w:space="0" w:color="auto"/>
              <w:right w:val="single" w:sz="6" w:space="0" w:color="auto"/>
            </w:tcBorders>
          </w:tcPr>
          <w:p w14:paraId="75552579"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580" w:type="dxa"/>
            <w:tcBorders>
              <w:top w:val="single" w:sz="6" w:space="0" w:color="auto"/>
              <w:left w:val="single" w:sz="6" w:space="0" w:color="auto"/>
              <w:bottom w:val="single" w:sz="6" w:space="0" w:color="auto"/>
              <w:right w:val="double" w:sz="6" w:space="0" w:color="auto"/>
            </w:tcBorders>
          </w:tcPr>
          <w:p w14:paraId="5E8B8F09"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13353B" w:rsidRPr="002F49A6" w14:paraId="7DDD6EC0" w14:textId="77777777" w:rsidTr="0013353B">
        <w:tc>
          <w:tcPr>
            <w:tcW w:w="5392" w:type="dxa"/>
            <w:tcBorders>
              <w:top w:val="single" w:sz="6" w:space="0" w:color="auto"/>
              <w:left w:val="double" w:sz="6" w:space="0" w:color="auto"/>
              <w:bottom w:val="single" w:sz="6" w:space="0" w:color="auto"/>
              <w:right w:val="single" w:sz="6" w:space="0" w:color="auto"/>
            </w:tcBorders>
          </w:tcPr>
          <w:p w14:paraId="04869D15"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2F49A6">
              <w:rPr>
                <w:rFonts w:ascii="Times New Roman" w:eastAsiaTheme="minorEastAsia" w:hAnsi="Times New Roman" w:cs="Times New Roman"/>
                <w:kern w:val="0"/>
                <w:lang w:eastAsia="ru-RU"/>
              </w:rPr>
              <w:t>прочие</w:t>
            </w:r>
          </w:p>
        </w:tc>
        <w:tc>
          <w:tcPr>
            <w:tcW w:w="720" w:type="dxa"/>
            <w:tcBorders>
              <w:top w:val="single" w:sz="6" w:space="0" w:color="auto"/>
              <w:left w:val="single" w:sz="6" w:space="0" w:color="auto"/>
              <w:bottom w:val="single" w:sz="6" w:space="0" w:color="auto"/>
              <w:right w:val="single" w:sz="6" w:space="0" w:color="auto"/>
            </w:tcBorders>
          </w:tcPr>
          <w:p w14:paraId="3B44E840" w14:textId="77777777" w:rsidR="0013353B" w:rsidRPr="002F49A6"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2F49A6">
              <w:rPr>
                <w:rFonts w:ascii="Times New Roman" w:eastAsiaTheme="minorEastAsia" w:hAnsi="Times New Roman" w:cs="Times New Roman"/>
                <w:kern w:val="0"/>
                <w:lang w:eastAsia="ru-RU"/>
              </w:rPr>
              <w:t>6326</w:t>
            </w:r>
          </w:p>
        </w:tc>
        <w:tc>
          <w:tcPr>
            <w:tcW w:w="1560" w:type="dxa"/>
            <w:tcBorders>
              <w:top w:val="single" w:sz="6" w:space="0" w:color="auto"/>
              <w:left w:val="single" w:sz="6" w:space="0" w:color="auto"/>
              <w:bottom w:val="single" w:sz="6" w:space="0" w:color="auto"/>
              <w:right w:val="single" w:sz="6" w:space="0" w:color="auto"/>
            </w:tcBorders>
          </w:tcPr>
          <w:p w14:paraId="5D8EACE0"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580" w:type="dxa"/>
            <w:tcBorders>
              <w:top w:val="single" w:sz="6" w:space="0" w:color="auto"/>
              <w:left w:val="single" w:sz="6" w:space="0" w:color="auto"/>
              <w:bottom w:val="single" w:sz="6" w:space="0" w:color="auto"/>
              <w:right w:val="double" w:sz="6" w:space="0" w:color="auto"/>
            </w:tcBorders>
          </w:tcPr>
          <w:p w14:paraId="458AEE1B"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13353B" w:rsidRPr="002F49A6" w14:paraId="0494AB09" w14:textId="77777777" w:rsidTr="0013353B">
        <w:tc>
          <w:tcPr>
            <w:tcW w:w="5392" w:type="dxa"/>
            <w:tcBorders>
              <w:top w:val="single" w:sz="6" w:space="0" w:color="auto"/>
              <w:left w:val="double" w:sz="6" w:space="0" w:color="auto"/>
              <w:bottom w:val="single" w:sz="6" w:space="0" w:color="auto"/>
              <w:right w:val="single" w:sz="6" w:space="0" w:color="auto"/>
            </w:tcBorders>
          </w:tcPr>
          <w:p w14:paraId="32EEC000"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2F49A6">
              <w:rPr>
                <w:rFonts w:ascii="Times New Roman" w:eastAsiaTheme="minorEastAsia" w:hAnsi="Times New Roman" w:cs="Times New Roman"/>
                <w:kern w:val="0"/>
                <w:lang w:eastAsia="ru-RU"/>
              </w:rPr>
              <w:t>Приобретение основных средств, инвентаря и иного имущества</w:t>
            </w:r>
          </w:p>
        </w:tc>
        <w:tc>
          <w:tcPr>
            <w:tcW w:w="720" w:type="dxa"/>
            <w:tcBorders>
              <w:top w:val="single" w:sz="6" w:space="0" w:color="auto"/>
              <w:left w:val="single" w:sz="6" w:space="0" w:color="auto"/>
              <w:bottom w:val="single" w:sz="6" w:space="0" w:color="auto"/>
              <w:right w:val="single" w:sz="6" w:space="0" w:color="auto"/>
            </w:tcBorders>
          </w:tcPr>
          <w:p w14:paraId="0C488A68" w14:textId="77777777" w:rsidR="0013353B" w:rsidRPr="002F49A6"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2F49A6">
              <w:rPr>
                <w:rFonts w:ascii="Times New Roman" w:eastAsiaTheme="minorEastAsia" w:hAnsi="Times New Roman" w:cs="Times New Roman"/>
                <w:kern w:val="0"/>
                <w:lang w:eastAsia="ru-RU"/>
              </w:rPr>
              <w:t>6330</w:t>
            </w:r>
          </w:p>
        </w:tc>
        <w:tc>
          <w:tcPr>
            <w:tcW w:w="1560" w:type="dxa"/>
            <w:tcBorders>
              <w:top w:val="single" w:sz="6" w:space="0" w:color="auto"/>
              <w:left w:val="single" w:sz="6" w:space="0" w:color="auto"/>
              <w:bottom w:val="single" w:sz="6" w:space="0" w:color="auto"/>
              <w:right w:val="single" w:sz="6" w:space="0" w:color="auto"/>
            </w:tcBorders>
          </w:tcPr>
          <w:p w14:paraId="55F2796B"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580" w:type="dxa"/>
            <w:tcBorders>
              <w:top w:val="single" w:sz="6" w:space="0" w:color="auto"/>
              <w:left w:val="single" w:sz="6" w:space="0" w:color="auto"/>
              <w:bottom w:val="single" w:sz="6" w:space="0" w:color="auto"/>
              <w:right w:val="double" w:sz="6" w:space="0" w:color="auto"/>
            </w:tcBorders>
          </w:tcPr>
          <w:p w14:paraId="5228DC34"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13353B" w:rsidRPr="002F49A6" w14:paraId="5381E228" w14:textId="77777777" w:rsidTr="0013353B">
        <w:tc>
          <w:tcPr>
            <w:tcW w:w="5392" w:type="dxa"/>
            <w:tcBorders>
              <w:top w:val="single" w:sz="6" w:space="0" w:color="auto"/>
              <w:left w:val="double" w:sz="6" w:space="0" w:color="auto"/>
              <w:bottom w:val="single" w:sz="6" w:space="0" w:color="auto"/>
              <w:right w:val="single" w:sz="6" w:space="0" w:color="auto"/>
            </w:tcBorders>
          </w:tcPr>
          <w:p w14:paraId="56721A36"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2F49A6">
              <w:rPr>
                <w:rFonts w:ascii="Times New Roman" w:eastAsiaTheme="minorEastAsia" w:hAnsi="Times New Roman" w:cs="Times New Roman"/>
                <w:kern w:val="0"/>
                <w:lang w:eastAsia="ru-RU"/>
              </w:rPr>
              <w:t>Прочие</w:t>
            </w:r>
          </w:p>
        </w:tc>
        <w:tc>
          <w:tcPr>
            <w:tcW w:w="720" w:type="dxa"/>
            <w:tcBorders>
              <w:top w:val="single" w:sz="6" w:space="0" w:color="auto"/>
              <w:left w:val="single" w:sz="6" w:space="0" w:color="auto"/>
              <w:bottom w:val="single" w:sz="6" w:space="0" w:color="auto"/>
              <w:right w:val="single" w:sz="6" w:space="0" w:color="auto"/>
            </w:tcBorders>
          </w:tcPr>
          <w:p w14:paraId="72646E51" w14:textId="77777777" w:rsidR="0013353B" w:rsidRPr="002F49A6"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2F49A6">
              <w:rPr>
                <w:rFonts w:ascii="Times New Roman" w:eastAsiaTheme="minorEastAsia" w:hAnsi="Times New Roman" w:cs="Times New Roman"/>
                <w:kern w:val="0"/>
                <w:lang w:eastAsia="ru-RU"/>
              </w:rPr>
              <w:t>6350</w:t>
            </w:r>
          </w:p>
        </w:tc>
        <w:tc>
          <w:tcPr>
            <w:tcW w:w="1560" w:type="dxa"/>
            <w:tcBorders>
              <w:top w:val="single" w:sz="6" w:space="0" w:color="auto"/>
              <w:left w:val="single" w:sz="6" w:space="0" w:color="auto"/>
              <w:bottom w:val="single" w:sz="6" w:space="0" w:color="auto"/>
              <w:right w:val="single" w:sz="6" w:space="0" w:color="auto"/>
            </w:tcBorders>
          </w:tcPr>
          <w:p w14:paraId="11E91E6D"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580" w:type="dxa"/>
            <w:tcBorders>
              <w:top w:val="single" w:sz="6" w:space="0" w:color="auto"/>
              <w:left w:val="single" w:sz="6" w:space="0" w:color="auto"/>
              <w:bottom w:val="single" w:sz="6" w:space="0" w:color="auto"/>
              <w:right w:val="double" w:sz="6" w:space="0" w:color="auto"/>
            </w:tcBorders>
          </w:tcPr>
          <w:p w14:paraId="3740FEF6"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13353B" w:rsidRPr="002F49A6" w14:paraId="1977F1D9" w14:textId="77777777" w:rsidTr="0013353B">
        <w:tc>
          <w:tcPr>
            <w:tcW w:w="5392" w:type="dxa"/>
            <w:tcBorders>
              <w:top w:val="single" w:sz="6" w:space="0" w:color="auto"/>
              <w:left w:val="double" w:sz="6" w:space="0" w:color="auto"/>
              <w:bottom w:val="single" w:sz="6" w:space="0" w:color="auto"/>
              <w:right w:val="single" w:sz="6" w:space="0" w:color="auto"/>
            </w:tcBorders>
          </w:tcPr>
          <w:p w14:paraId="38CDFA9D"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2F49A6">
              <w:rPr>
                <w:rFonts w:ascii="Times New Roman" w:eastAsiaTheme="minorEastAsia" w:hAnsi="Times New Roman" w:cs="Times New Roman"/>
                <w:kern w:val="0"/>
                <w:lang w:eastAsia="ru-RU"/>
              </w:rPr>
              <w:t>Всего использовано средств</w:t>
            </w:r>
          </w:p>
        </w:tc>
        <w:tc>
          <w:tcPr>
            <w:tcW w:w="720" w:type="dxa"/>
            <w:tcBorders>
              <w:top w:val="single" w:sz="6" w:space="0" w:color="auto"/>
              <w:left w:val="single" w:sz="6" w:space="0" w:color="auto"/>
              <w:bottom w:val="single" w:sz="6" w:space="0" w:color="auto"/>
              <w:right w:val="single" w:sz="6" w:space="0" w:color="auto"/>
            </w:tcBorders>
          </w:tcPr>
          <w:p w14:paraId="511429F5" w14:textId="77777777" w:rsidR="0013353B" w:rsidRPr="002F49A6"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2F49A6">
              <w:rPr>
                <w:rFonts w:ascii="Times New Roman" w:eastAsiaTheme="minorEastAsia" w:hAnsi="Times New Roman" w:cs="Times New Roman"/>
                <w:kern w:val="0"/>
                <w:lang w:eastAsia="ru-RU"/>
              </w:rPr>
              <w:t>6300</w:t>
            </w:r>
          </w:p>
        </w:tc>
        <w:tc>
          <w:tcPr>
            <w:tcW w:w="1560" w:type="dxa"/>
            <w:tcBorders>
              <w:top w:val="single" w:sz="6" w:space="0" w:color="auto"/>
              <w:left w:val="single" w:sz="6" w:space="0" w:color="auto"/>
              <w:bottom w:val="single" w:sz="6" w:space="0" w:color="auto"/>
              <w:right w:val="single" w:sz="6" w:space="0" w:color="auto"/>
            </w:tcBorders>
          </w:tcPr>
          <w:p w14:paraId="0D9A7C71"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580" w:type="dxa"/>
            <w:tcBorders>
              <w:top w:val="single" w:sz="6" w:space="0" w:color="auto"/>
              <w:left w:val="single" w:sz="6" w:space="0" w:color="auto"/>
              <w:bottom w:val="single" w:sz="6" w:space="0" w:color="auto"/>
              <w:right w:val="double" w:sz="6" w:space="0" w:color="auto"/>
            </w:tcBorders>
          </w:tcPr>
          <w:p w14:paraId="7AA4A5C2"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r w:rsidR="0013353B" w:rsidRPr="002F49A6" w14:paraId="79FDC8B9" w14:textId="77777777" w:rsidTr="0013353B">
        <w:tc>
          <w:tcPr>
            <w:tcW w:w="5392" w:type="dxa"/>
            <w:tcBorders>
              <w:top w:val="single" w:sz="6" w:space="0" w:color="auto"/>
              <w:left w:val="double" w:sz="6" w:space="0" w:color="auto"/>
              <w:bottom w:val="double" w:sz="6" w:space="0" w:color="auto"/>
              <w:right w:val="single" w:sz="6" w:space="0" w:color="auto"/>
            </w:tcBorders>
          </w:tcPr>
          <w:p w14:paraId="2985DABD"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r w:rsidRPr="002F49A6">
              <w:rPr>
                <w:rFonts w:ascii="Times New Roman" w:eastAsiaTheme="minorEastAsia" w:hAnsi="Times New Roman" w:cs="Times New Roman"/>
                <w:kern w:val="0"/>
                <w:lang w:eastAsia="ru-RU"/>
              </w:rPr>
              <w:t>Остаток средств на конец отчетного года</w:t>
            </w:r>
          </w:p>
        </w:tc>
        <w:tc>
          <w:tcPr>
            <w:tcW w:w="720" w:type="dxa"/>
            <w:tcBorders>
              <w:top w:val="single" w:sz="6" w:space="0" w:color="auto"/>
              <w:left w:val="single" w:sz="6" w:space="0" w:color="auto"/>
              <w:bottom w:val="double" w:sz="6" w:space="0" w:color="auto"/>
              <w:right w:val="single" w:sz="6" w:space="0" w:color="auto"/>
            </w:tcBorders>
          </w:tcPr>
          <w:p w14:paraId="0F255463" w14:textId="77777777" w:rsidR="0013353B" w:rsidRPr="002F49A6" w:rsidRDefault="0013353B" w:rsidP="0013353B">
            <w:pPr>
              <w:suppressAutoHyphens w:val="0"/>
              <w:autoSpaceDE w:val="0"/>
              <w:adjustRightInd w:val="0"/>
              <w:spacing w:after="0" w:line="240" w:lineRule="auto"/>
              <w:jc w:val="center"/>
              <w:textAlignment w:val="auto"/>
              <w:rPr>
                <w:rFonts w:ascii="Times New Roman" w:eastAsiaTheme="minorEastAsia" w:hAnsi="Times New Roman" w:cs="Times New Roman"/>
                <w:kern w:val="0"/>
                <w:lang w:eastAsia="ru-RU"/>
              </w:rPr>
            </w:pPr>
            <w:r w:rsidRPr="002F49A6">
              <w:rPr>
                <w:rFonts w:ascii="Times New Roman" w:eastAsiaTheme="minorEastAsia" w:hAnsi="Times New Roman" w:cs="Times New Roman"/>
                <w:kern w:val="0"/>
                <w:lang w:eastAsia="ru-RU"/>
              </w:rPr>
              <w:t>6400</w:t>
            </w:r>
          </w:p>
        </w:tc>
        <w:tc>
          <w:tcPr>
            <w:tcW w:w="1560" w:type="dxa"/>
            <w:tcBorders>
              <w:top w:val="single" w:sz="6" w:space="0" w:color="auto"/>
              <w:left w:val="single" w:sz="6" w:space="0" w:color="auto"/>
              <w:bottom w:val="double" w:sz="6" w:space="0" w:color="auto"/>
              <w:right w:val="single" w:sz="6" w:space="0" w:color="auto"/>
            </w:tcBorders>
          </w:tcPr>
          <w:p w14:paraId="262317A2"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c>
          <w:tcPr>
            <w:tcW w:w="1580" w:type="dxa"/>
            <w:tcBorders>
              <w:top w:val="single" w:sz="6" w:space="0" w:color="auto"/>
              <w:left w:val="single" w:sz="6" w:space="0" w:color="auto"/>
              <w:bottom w:val="double" w:sz="6" w:space="0" w:color="auto"/>
              <w:right w:val="double" w:sz="6" w:space="0" w:color="auto"/>
            </w:tcBorders>
          </w:tcPr>
          <w:p w14:paraId="2B4E6823" w14:textId="77777777" w:rsidR="0013353B" w:rsidRPr="002F49A6" w:rsidRDefault="0013353B" w:rsidP="0013353B">
            <w:pPr>
              <w:suppressAutoHyphens w:val="0"/>
              <w:autoSpaceDE w:val="0"/>
              <w:adjustRightInd w:val="0"/>
              <w:spacing w:after="0" w:line="240" w:lineRule="auto"/>
              <w:textAlignment w:val="auto"/>
              <w:rPr>
                <w:rFonts w:ascii="Times New Roman" w:eastAsiaTheme="minorEastAsia" w:hAnsi="Times New Roman" w:cs="Times New Roman"/>
                <w:kern w:val="0"/>
                <w:lang w:eastAsia="ru-RU"/>
              </w:rPr>
            </w:pPr>
          </w:p>
        </w:tc>
      </w:tr>
    </w:tbl>
    <w:p w14:paraId="7DCA0437" w14:textId="77777777" w:rsidR="0013353B" w:rsidRPr="00445C5F" w:rsidRDefault="0013353B" w:rsidP="0013353B">
      <w:pPr>
        <w:suppressAutoHyphens w:val="0"/>
        <w:autoSpaceDE w:val="0"/>
        <w:adjustRightInd w:val="0"/>
        <w:spacing w:after="0" w:line="240" w:lineRule="auto"/>
        <w:textAlignment w:val="auto"/>
        <w:outlineLvl w:val="1"/>
        <w:rPr>
          <w:rFonts w:ascii="Times New Roman" w:eastAsiaTheme="minorEastAsia" w:hAnsi="Times New Roman" w:cs="Times New Roman"/>
          <w:b/>
          <w:bCs/>
          <w:kern w:val="0"/>
          <w:lang w:eastAsia="ru-RU"/>
        </w:rPr>
      </w:pPr>
      <w:r w:rsidRPr="00445C5F">
        <w:rPr>
          <w:rFonts w:ascii="Times New Roman" w:eastAsiaTheme="minorEastAsia" w:hAnsi="Times New Roman" w:cs="Times New Roman"/>
          <w:b/>
          <w:bCs/>
          <w:kern w:val="0"/>
          <w:lang w:eastAsia="ru-RU"/>
        </w:rPr>
        <w:lastRenderedPageBreak/>
        <w:t>7.4. Сведения об учетной политике эмитента</w:t>
      </w:r>
    </w:p>
    <w:p w14:paraId="1A7CEE7E" w14:textId="16C901F5" w:rsidR="00DC4051" w:rsidRPr="00DC4051" w:rsidRDefault="00DC4051" w:rsidP="00DC4051">
      <w:pPr>
        <w:suppressAutoHyphens w:val="0"/>
        <w:autoSpaceDE w:val="0"/>
        <w:adjustRightInd w:val="0"/>
        <w:spacing w:after="0" w:line="240" w:lineRule="auto"/>
        <w:jc w:val="both"/>
        <w:textAlignment w:val="auto"/>
        <w:outlineLvl w:val="1"/>
        <w:rPr>
          <w:rFonts w:ascii="Times New Roman" w:eastAsiaTheme="minorEastAsia" w:hAnsi="Times New Roman" w:cs="Times New Roman"/>
          <w:bCs/>
          <w:iCs/>
          <w:kern w:val="0"/>
          <w:lang w:eastAsia="ru-RU"/>
        </w:rPr>
      </w:pPr>
      <w:r w:rsidRPr="00DC4051">
        <w:rPr>
          <w:rFonts w:ascii="Times New Roman" w:eastAsiaTheme="minorEastAsia" w:hAnsi="Times New Roman" w:cs="Times New Roman"/>
          <w:bCs/>
          <w:iCs/>
          <w:kern w:val="0"/>
          <w:lang w:eastAsia="ru-RU"/>
        </w:rPr>
        <w:t>Раскрываются основные положения учетной политики эмитента, самостоятельно определенной</w:t>
      </w:r>
      <w:r>
        <w:rPr>
          <w:rFonts w:ascii="Times New Roman" w:eastAsiaTheme="minorEastAsia" w:hAnsi="Times New Roman" w:cs="Times New Roman"/>
          <w:bCs/>
          <w:iCs/>
          <w:kern w:val="0"/>
          <w:lang w:eastAsia="ru-RU"/>
        </w:rPr>
        <w:t xml:space="preserve"> </w:t>
      </w:r>
      <w:r w:rsidRPr="00DC4051">
        <w:rPr>
          <w:rFonts w:ascii="Times New Roman" w:eastAsiaTheme="minorEastAsia" w:hAnsi="Times New Roman" w:cs="Times New Roman"/>
          <w:bCs/>
          <w:iCs/>
          <w:kern w:val="0"/>
          <w:lang w:eastAsia="ru-RU"/>
        </w:rPr>
        <w:t>эмитентом в соответствии с законодательством Российской Федерации о бухгалтерском учете и</w:t>
      </w:r>
      <w:r>
        <w:rPr>
          <w:rFonts w:ascii="Times New Roman" w:eastAsiaTheme="minorEastAsia" w:hAnsi="Times New Roman" w:cs="Times New Roman"/>
          <w:bCs/>
          <w:iCs/>
          <w:kern w:val="0"/>
          <w:lang w:eastAsia="ru-RU"/>
        </w:rPr>
        <w:t xml:space="preserve"> </w:t>
      </w:r>
      <w:r w:rsidRPr="00DC4051">
        <w:rPr>
          <w:rFonts w:ascii="Times New Roman" w:eastAsiaTheme="minorEastAsia" w:hAnsi="Times New Roman" w:cs="Times New Roman"/>
          <w:bCs/>
          <w:iCs/>
          <w:kern w:val="0"/>
          <w:lang w:eastAsia="ru-RU"/>
        </w:rPr>
        <w:t>утвержденной приказом или распоряжением лица, ответственного за организацию и состояние</w:t>
      </w:r>
      <w:r>
        <w:rPr>
          <w:rFonts w:ascii="Times New Roman" w:eastAsiaTheme="minorEastAsia" w:hAnsi="Times New Roman" w:cs="Times New Roman"/>
          <w:bCs/>
          <w:iCs/>
          <w:kern w:val="0"/>
          <w:lang w:eastAsia="ru-RU"/>
        </w:rPr>
        <w:t xml:space="preserve"> </w:t>
      </w:r>
      <w:r w:rsidRPr="00DC4051">
        <w:rPr>
          <w:rFonts w:ascii="Times New Roman" w:eastAsiaTheme="minorEastAsia" w:hAnsi="Times New Roman" w:cs="Times New Roman"/>
          <w:bCs/>
          <w:iCs/>
          <w:kern w:val="0"/>
          <w:lang w:eastAsia="ru-RU"/>
        </w:rPr>
        <w:t>бухгалтерского учета эмитента.</w:t>
      </w:r>
    </w:p>
    <w:p w14:paraId="1FAE2F8D" w14:textId="77777777" w:rsidR="00DC4051" w:rsidRDefault="00DC4051" w:rsidP="00DC4051">
      <w:pPr>
        <w:suppressAutoHyphens w:val="0"/>
        <w:autoSpaceDE w:val="0"/>
        <w:adjustRightInd w:val="0"/>
        <w:spacing w:after="0" w:line="240" w:lineRule="auto"/>
        <w:jc w:val="both"/>
        <w:textAlignment w:val="auto"/>
        <w:outlineLvl w:val="1"/>
        <w:rPr>
          <w:rFonts w:ascii="Times New Roman" w:eastAsiaTheme="minorEastAsia" w:hAnsi="Times New Roman" w:cs="Times New Roman"/>
          <w:bCs/>
          <w:iCs/>
          <w:kern w:val="0"/>
          <w:lang w:eastAsia="ru-RU"/>
        </w:rPr>
      </w:pPr>
      <w:r w:rsidRPr="00DC4051">
        <w:rPr>
          <w:rFonts w:ascii="Times New Roman" w:eastAsiaTheme="minorEastAsia" w:hAnsi="Times New Roman" w:cs="Times New Roman"/>
          <w:bCs/>
          <w:iCs/>
          <w:kern w:val="0"/>
          <w:lang w:eastAsia="ru-RU"/>
        </w:rPr>
        <w:t>В ежеквартальном отчете эмитента за первый квартал указывается информация об основных</w:t>
      </w:r>
      <w:r>
        <w:rPr>
          <w:rFonts w:ascii="Times New Roman" w:eastAsiaTheme="minorEastAsia" w:hAnsi="Times New Roman" w:cs="Times New Roman"/>
          <w:bCs/>
          <w:iCs/>
          <w:kern w:val="0"/>
          <w:lang w:eastAsia="ru-RU"/>
        </w:rPr>
        <w:t xml:space="preserve"> </w:t>
      </w:r>
      <w:r w:rsidRPr="00DC4051">
        <w:rPr>
          <w:rFonts w:ascii="Times New Roman" w:eastAsiaTheme="minorEastAsia" w:hAnsi="Times New Roman" w:cs="Times New Roman"/>
          <w:bCs/>
          <w:iCs/>
          <w:kern w:val="0"/>
          <w:lang w:eastAsia="ru-RU"/>
        </w:rPr>
        <w:t>положениях учетной политики эмитента, принятой эмитентом на текущий год. В ежеквартальном отчете</w:t>
      </w:r>
      <w:r>
        <w:rPr>
          <w:rFonts w:ascii="Times New Roman" w:eastAsiaTheme="minorEastAsia" w:hAnsi="Times New Roman" w:cs="Times New Roman"/>
          <w:bCs/>
          <w:iCs/>
          <w:kern w:val="0"/>
          <w:lang w:eastAsia="ru-RU"/>
        </w:rPr>
        <w:t xml:space="preserve"> </w:t>
      </w:r>
      <w:r w:rsidRPr="00DC4051">
        <w:rPr>
          <w:rFonts w:ascii="Times New Roman" w:eastAsiaTheme="minorEastAsia" w:hAnsi="Times New Roman" w:cs="Times New Roman"/>
          <w:bCs/>
          <w:iCs/>
          <w:kern w:val="0"/>
          <w:lang w:eastAsia="ru-RU"/>
        </w:rPr>
        <w:t>эмитента за второй - четвертый кварталы сведения об основных положениях учетной политики</w:t>
      </w:r>
      <w:r>
        <w:rPr>
          <w:rFonts w:ascii="Times New Roman" w:eastAsiaTheme="minorEastAsia" w:hAnsi="Times New Roman" w:cs="Times New Roman"/>
          <w:bCs/>
          <w:iCs/>
          <w:kern w:val="0"/>
          <w:lang w:eastAsia="ru-RU"/>
        </w:rPr>
        <w:t xml:space="preserve"> </w:t>
      </w:r>
      <w:r w:rsidRPr="00DC4051">
        <w:rPr>
          <w:rFonts w:ascii="Times New Roman" w:eastAsiaTheme="minorEastAsia" w:hAnsi="Times New Roman" w:cs="Times New Roman"/>
          <w:bCs/>
          <w:iCs/>
          <w:kern w:val="0"/>
          <w:lang w:eastAsia="ru-RU"/>
        </w:rPr>
        <w:t>эмитента указываются в случае, если в учетную политику, принятую эмитентом на текущий год, в</w:t>
      </w:r>
      <w:r>
        <w:rPr>
          <w:rFonts w:ascii="Times New Roman" w:eastAsiaTheme="minorEastAsia" w:hAnsi="Times New Roman" w:cs="Times New Roman"/>
          <w:bCs/>
          <w:iCs/>
          <w:kern w:val="0"/>
          <w:lang w:eastAsia="ru-RU"/>
        </w:rPr>
        <w:t xml:space="preserve"> </w:t>
      </w:r>
      <w:r w:rsidRPr="00DC4051">
        <w:rPr>
          <w:rFonts w:ascii="Times New Roman" w:eastAsiaTheme="minorEastAsia" w:hAnsi="Times New Roman" w:cs="Times New Roman"/>
          <w:bCs/>
          <w:iCs/>
          <w:kern w:val="0"/>
          <w:lang w:eastAsia="ru-RU"/>
        </w:rPr>
        <w:t>отчетном квартале вносились существенные изменения.</w:t>
      </w:r>
    </w:p>
    <w:p w14:paraId="10C93EB1" w14:textId="7862E8D2" w:rsidR="00DC4051" w:rsidRDefault="00DC4051" w:rsidP="00DC4051">
      <w:pPr>
        <w:suppressAutoHyphens w:val="0"/>
        <w:autoSpaceDE w:val="0"/>
        <w:adjustRightInd w:val="0"/>
        <w:spacing w:after="0" w:line="240" w:lineRule="auto"/>
        <w:jc w:val="both"/>
        <w:textAlignment w:val="auto"/>
        <w:outlineLvl w:val="1"/>
        <w:rPr>
          <w:rFonts w:ascii="Times New Roman" w:eastAsiaTheme="minorEastAsia" w:hAnsi="Times New Roman" w:cs="Times New Roman"/>
          <w:bCs/>
          <w:iCs/>
          <w:kern w:val="0"/>
          <w:lang w:eastAsia="ru-RU"/>
        </w:rPr>
      </w:pPr>
      <w:r w:rsidRPr="00DC4051">
        <w:rPr>
          <w:rFonts w:ascii="Times New Roman" w:eastAsiaTheme="minorEastAsia" w:hAnsi="Times New Roman" w:cs="Times New Roman"/>
          <w:bCs/>
          <w:iCs/>
          <w:kern w:val="0"/>
          <w:lang w:eastAsia="ru-RU"/>
        </w:rPr>
        <w:t>Изменения в составе информации настоящего пункта в отчетном квартале не</w:t>
      </w:r>
      <w:r>
        <w:rPr>
          <w:rFonts w:ascii="Times New Roman" w:eastAsiaTheme="minorEastAsia" w:hAnsi="Times New Roman" w:cs="Times New Roman"/>
          <w:bCs/>
          <w:iCs/>
          <w:kern w:val="0"/>
          <w:lang w:eastAsia="ru-RU"/>
        </w:rPr>
        <w:t xml:space="preserve"> </w:t>
      </w:r>
      <w:r w:rsidRPr="00DC4051">
        <w:rPr>
          <w:rFonts w:ascii="Times New Roman" w:eastAsiaTheme="minorEastAsia" w:hAnsi="Times New Roman" w:cs="Times New Roman"/>
          <w:bCs/>
          <w:iCs/>
          <w:kern w:val="0"/>
          <w:lang w:eastAsia="ru-RU"/>
        </w:rPr>
        <w:t>происходили.</w:t>
      </w:r>
    </w:p>
    <w:p w14:paraId="7B969D94" w14:textId="1376C5D9" w:rsidR="0013353B" w:rsidRPr="00445C5F" w:rsidRDefault="0013353B" w:rsidP="00DC4051">
      <w:pPr>
        <w:suppressAutoHyphens w:val="0"/>
        <w:autoSpaceDE w:val="0"/>
        <w:adjustRightInd w:val="0"/>
        <w:spacing w:after="0" w:line="240" w:lineRule="auto"/>
        <w:jc w:val="both"/>
        <w:textAlignment w:val="auto"/>
        <w:outlineLvl w:val="1"/>
        <w:rPr>
          <w:rFonts w:ascii="Times New Roman" w:eastAsiaTheme="minorEastAsia" w:hAnsi="Times New Roman" w:cs="Times New Roman"/>
          <w:bCs/>
          <w:kern w:val="0"/>
          <w:lang w:eastAsia="ru-RU"/>
        </w:rPr>
      </w:pPr>
      <w:r w:rsidRPr="00445C5F">
        <w:rPr>
          <w:rFonts w:ascii="Times New Roman" w:eastAsiaTheme="minorEastAsia" w:hAnsi="Times New Roman" w:cs="Times New Roman"/>
          <w:b/>
          <w:bCs/>
          <w:kern w:val="0"/>
          <w:lang w:eastAsia="ru-RU"/>
        </w:rPr>
        <w:t>7.5.</w:t>
      </w:r>
      <w:r w:rsidRPr="00445C5F">
        <w:rPr>
          <w:rFonts w:ascii="Times New Roman" w:eastAsiaTheme="minorEastAsia" w:hAnsi="Times New Roman" w:cs="Times New Roman"/>
          <w:bCs/>
          <w:kern w:val="0"/>
          <w:lang w:eastAsia="ru-RU"/>
        </w:rPr>
        <w:t xml:space="preserve"> </w:t>
      </w:r>
      <w:r w:rsidRPr="00445C5F">
        <w:rPr>
          <w:rFonts w:ascii="Times New Roman" w:eastAsiaTheme="minorEastAsia" w:hAnsi="Times New Roman" w:cs="Times New Roman"/>
          <w:b/>
          <w:bCs/>
          <w:kern w:val="0"/>
          <w:lang w:eastAsia="ru-RU"/>
        </w:rPr>
        <w:t>Сведения об общей сумме экспорта, а также о доле, которую составляет экспорт в общем объеме продаж</w:t>
      </w:r>
    </w:p>
    <w:p w14:paraId="5C2839E4" w14:textId="77777777" w:rsidR="0013353B" w:rsidRPr="00445C5F" w:rsidRDefault="0013353B" w:rsidP="0013353B">
      <w:pPr>
        <w:suppressAutoHyphens w:val="0"/>
        <w:autoSpaceDE w:val="0"/>
        <w:adjustRightInd w:val="0"/>
        <w:spacing w:after="0" w:line="240" w:lineRule="auto"/>
        <w:jc w:val="both"/>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bCs/>
          <w:iCs/>
          <w:kern w:val="0"/>
          <w:lang w:eastAsia="ru-RU"/>
        </w:rPr>
        <w:t>Эмитент не осуществляет экспорт продукции (товаров, работ, услуг)</w:t>
      </w:r>
    </w:p>
    <w:p w14:paraId="0E41B4E0" w14:textId="77777777" w:rsidR="0013353B" w:rsidRPr="00445C5F" w:rsidRDefault="0013353B" w:rsidP="0013353B">
      <w:pPr>
        <w:suppressAutoHyphens w:val="0"/>
        <w:autoSpaceDE w:val="0"/>
        <w:adjustRightInd w:val="0"/>
        <w:spacing w:after="0" w:line="240" w:lineRule="auto"/>
        <w:jc w:val="both"/>
        <w:textAlignment w:val="auto"/>
        <w:outlineLvl w:val="1"/>
        <w:rPr>
          <w:rFonts w:ascii="Times New Roman" w:eastAsiaTheme="minorEastAsia" w:hAnsi="Times New Roman" w:cs="Times New Roman"/>
          <w:b/>
          <w:bCs/>
          <w:kern w:val="0"/>
          <w:lang w:eastAsia="ru-RU"/>
        </w:rPr>
      </w:pPr>
      <w:r w:rsidRPr="00445C5F">
        <w:rPr>
          <w:rFonts w:ascii="Times New Roman" w:eastAsiaTheme="minorEastAsia" w:hAnsi="Times New Roman" w:cs="Times New Roman"/>
          <w:b/>
          <w:bCs/>
          <w:kern w:val="0"/>
          <w:lang w:eastAsia="ru-RU"/>
        </w:rPr>
        <w:t>7.6.</w:t>
      </w:r>
      <w:r w:rsidRPr="00445C5F">
        <w:rPr>
          <w:rFonts w:ascii="Times New Roman" w:eastAsiaTheme="minorEastAsia" w:hAnsi="Times New Roman" w:cs="Times New Roman"/>
          <w:bCs/>
          <w:kern w:val="0"/>
          <w:lang w:eastAsia="ru-RU"/>
        </w:rPr>
        <w:t xml:space="preserve"> </w:t>
      </w:r>
      <w:r w:rsidRPr="00445C5F">
        <w:rPr>
          <w:rFonts w:ascii="Times New Roman" w:eastAsiaTheme="minorEastAsia" w:hAnsi="Times New Roman" w:cs="Times New Roman"/>
          <w:b/>
          <w:bCs/>
          <w:kern w:val="0"/>
          <w:lang w:eastAsia="ru-RU"/>
        </w:rPr>
        <w:t>Сведения о существенных изменениях, произошедших в составе имущества эмитента после даты окончания последнего завершенного финансового года</w:t>
      </w:r>
    </w:p>
    <w:p w14:paraId="09C4AF13" w14:textId="77777777" w:rsidR="0013353B" w:rsidRPr="00445C5F" w:rsidRDefault="0013353B" w:rsidP="0013353B">
      <w:pPr>
        <w:suppressAutoHyphens w:val="0"/>
        <w:autoSpaceDE w:val="0"/>
        <w:adjustRightInd w:val="0"/>
        <w:spacing w:after="0" w:line="240" w:lineRule="auto"/>
        <w:jc w:val="both"/>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kern w:val="0"/>
          <w:lang w:eastAsia="ru-RU"/>
        </w:rPr>
        <w:t>Сведения о существенных изменениях в составе имущества эмитента, произошедших в течение 12 месяцев до даты окончания отчетного квартала</w:t>
      </w:r>
    </w:p>
    <w:p w14:paraId="597D1A22" w14:textId="77777777" w:rsidR="0013353B" w:rsidRPr="00445C5F" w:rsidRDefault="0013353B" w:rsidP="0013353B">
      <w:pPr>
        <w:suppressAutoHyphens w:val="0"/>
        <w:autoSpaceDE w:val="0"/>
        <w:adjustRightInd w:val="0"/>
        <w:spacing w:after="0" w:line="240" w:lineRule="auto"/>
        <w:jc w:val="both"/>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bCs/>
          <w:iCs/>
          <w:kern w:val="0"/>
          <w:lang w:eastAsia="ru-RU"/>
        </w:rPr>
        <w:t>Существенных изменений в составе имущества эмитента, произошедших в течение 12 месяцев до даты окончания отчетного квартала не было</w:t>
      </w:r>
    </w:p>
    <w:p w14:paraId="2F6066F7" w14:textId="77777777" w:rsidR="0013353B" w:rsidRPr="00445C5F" w:rsidRDefault="0013353B" w:rsidP="0013353B">
      <w:pPr>
        <w:suppressAutoHyphens w:val="0"/>
        <w:autoSpaceDE w:val="0"/>
        <w:adjustRightInd w:val="0"/>
        <w:spacing w:after="0" w:line="240" w:lineRule="auto"/>
        <w:jc w:val="both"/>
        <w:textAlignment w:val="auto"/>
        <w:outlineLvl w:val="1"/>
        <w:rPr>
          <w:rFonts w:ascii="Times New Roman" w:eastAsiaTheme="minorEastAsia" w:hAnsi="Times New Roman" w:cs="Times New Roman"/>
          <w:b/>
          <w:bCs/>
          <w:kern w:val="0"/>
          <w:lang w:eastAsia="ru-RU"/>
        </w:rPr>
      </w:pPr>
      <w:r w:rsidRPr="00445C5F">
        <w:rPr>
          <w:rFonts w:ascii="Times New Roman" w:eastAsiaTheme="minorEastAsia" w:hAnsi="Times New Roman" w:cs="Times New Roman"/>
          <w:b/>
          <w:bCs/>
          <w:kern w:val="0"/>
          <w:lang w:eastAsia="ru-RU"/>
        </w:rPr>
        <w:t>7.7.</w:t>
      </w:r>
      <w:r w:rsidRPr="00445C5F">
        <w:rPr>
          <w:rFonts w:ascii="Times New Roman" w:eastAsiaTheme="minorEastAsia" w:hAnsi="Times New Roman" w:cs="Times New Roman"/>
          <w:bCs/>
          <w:kern w:val="0"/>
          <w:lang w:eastAsia="ru-RU"/>
        </w:rPr>
        <w:t xml:space="preserve"> </w:t>
      </w:r>
      <w:r w:rsidRPr="00445C5F">
        <w:rPr>
          <w:rFonts w:ascii="Times New Roman" w:eastAsiaTheme="minorEastAsia" w:hAnsi="Times New Roman" w:cs="Times New Roman"/>
          <w:b/>
          <w:bCs/>
          <w:kern w:val="0"/>
          <w:lang w:eastAsia="ru-RU"/>
        </w:rPr>
        <w:t>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p>
    <w:p w14:paraId="205AD8B1" w14:textId="77777777" w:rsidR="0013353B" w:rsidRPr="00445C5F" w:rsidRDefault="0013353B" w:rsidP="0013353B">
      <w:pPr>
        <w:suppressAutoHyphens w:val="0"/>
        <w:autoSpaceDE w:val="0"/>
        <w:adjustRightInd w:val="0"/>
        <w:spacing w:after="0" w:line="240" w:lineRule="auto"/>
        <w:jc w:val="both"/>
        <w:textAlignment w:val="auto"/>
        <w:rPr>
          <w:rFonts w:ascii="Times New Roman" w:eastAsiaTheme="minorEastAsia" w:hAnsi="Times New Roman" w:cs="Times New Roman"/>
          <w:kern w:val="0"/>
          <w:lang w:eastAsia="ru-RU"/>
        </w:rPr>
      </w:pPr>
      <w:r w:rsidRPr="00445C5F">
        <w:rPr>
          <w:rFonts w:ascii="Times New Roman" w:eastAsiaTheme="minorEastAsia" w:hAnsi="Times New Roman" w:cs="Times New Roman"/>
          <w:bCs/>
          <w:iCs/>
          <w:kern w:val="0"/>
          <w:lang w:eastAsia="ru-RU"/>
        </w:rPr>
        <w:t>Эмитент не участвовал/не участвует в судебных процессах, которые отразились/могут отразиться на финансово-хозяйственной деятельности, в течение периода с даты начала последнего завершенного финансового года и до даты окончания отчетного квартала</w:t>
      </w:r>
    </w:p>
    <w:p w14:paraId="5837B24D" w14:textId="77777777" w:rsidR="0013353B" w:rsidRDefault="0013353B">
      <w:pPr>
        <w:rPr>
          <w:rFonts w:ascii="Times New Roman" w:eastAsia="Times New Roman" w:hAnsi="Times New Roman" w:cs="Times New Roman"/>
          <w:b/>
          <w:bCs/>
          <w:i/>
          <w:iCs/>
          <w:kern w:val="0"/>
          <w:lang w:eastAsia="ru-RU"/>
        </w:rPr>
      </w:pPr>
      <w:r>
        <w:rPr>
          <w:rFonts w:ascii="Times New Roman" w:eastAsia="Times New Roman" w:hAnsi="Times New Roman" w:cs="Times New Roman"/>
          <w:b/>
          <w:bCs/>
          <w:i/>
          <w:iCs/>
          <w:kern w:val="0"/>
          <w:lang w:eastAsia="ru-RU"/>
        </w:rPr>
        <w:br w:type="page"/>
      </w:r>
    </w:p>
    <w:p w14:paraId="6BC0100F" w14:textId="77777777" w:rsidR="0013353B" w:rsidRDefault="0013353B" w:rsidP="0013353B">
      <w:pPr>
        <w:widowControl/>
        <w:suppressAutoHyphens w:val="0"/>
        <w:spacing w:after="0" w:line="240" w:lineRule="auto"/>
        <w:jc w:val="both"/>
        <w:textAlignment w:val="auto"/>
        <w:outlineLvl w:val="0"/>
        <w:rPr>
          <w:rFonts w:ascii="Times New Roman" w:eastAsia="Times New Roman" w:hAnsi="Times New Roman" w:cs="Times New Roman"/>
          <w:b/>
          <w:kern w:val="36"/>
          <w:lang w:eastAsia="ru-RU"/>
        </w:rPr>
      </w:pPr>
      <w:r w:rsidRPr="00445C5F">
        <w:rPr>
          <w:rFonts w:ascii="Times New Roman" w:eastAsia="Times New Roman" w:hAnsi="Times New Roman" w:cs="Times New Roman"/>
          <w:b/>
          <w:kern w:val="36"/>
          <w:lang w:eastAsia="ru-RU"/>
        </w:rPr>
        <w:lastRenderedPageBreak/>
        <w:t>Раздел VIII. Дополнительные сведения об эмитенте и о размещенных им эмиссионных ценных бумагах</w:t>
      </w:r>
    </w:p>
    <w:p w14:paraId="75D14923" w14:textId="12DD0838" w:rsidR="00070A94" w:rsidRPr="00070A94" w:rsidRDefault="00070A94" w:rsidP="00070A94">
      <w:pPr>
        <w:widowControl/>
        <w:suppressAutoHyphens w:val="0"/>
        <w:spacing w:after="0" w:line="240" w:lineRule="auto"/>
        <w:jc w:val="both"/>
        <w:textAlignment w:val="auto"/>
        <w:outlineLvl w:val="0"/>
        <w:rPr>
          <w:rFonts w:ascii="Times New Roman" w:eastAsia="Times New Roman" w:hAnsi="Times New Roman" w:cs="Times New Roman"/>
          <w:kern w:val="36"/>
          <w:lang w:eastAsia="ru-RU"/>
        </w:rPr>
      </w:pPr>
      <w:r w:rsidRPr="00070A94">
        <w:rPr>
          <w:rFonts w:ascii="Times New Roman" w:eastAsia="Times New Roman" w:hAnsi="Times New Roman" w:cs="Times New Roman"/>
          <w:kern w:val="36"/>
          <w:lang w:eastAsia="ru-RU"/>
        </w:rPr>
        <w:t>В ежеквартальном отчете за второй - четвертый кварталы информация, содержащаяся в подпунктах</w:t>
      </w:r>
      <w:r>
        <w:rPr>
          <w:rFonts w:ascii="Times New Roman" w:eastAsia="Times New Roman" w:hAnsi="Times New Roman" w:cs="Times New Roman"/>
          <w:kern w:val="36"/>
          <w:lang w:eastAsia="ru-RU"/>
        </w:rPr>
        <w:t xml:space="preserve"> </w:t>
      </w:r>
      <w:r w:rsidRPr="00070A94">
        <w:rPr>
          <w:rFonts w:ascii="Times New Roman" w:eastAsia="Times New Roman" w:hAnsi="Times New Roman" w:cs="Times New Roman"/>
          <w:kern w:val="36"/>
          <w:lang w:eastAsia="ru-RU"/>
        </w:rPr>
        <w:t>8.1.3, 8.1.4, 8.1.6 пункта 8.1, пункте 8.2, подпунктах 8.3.1, 8.3.2 пункта 8.3, пунктах 8.5 - 8.7</w:t>
      </w:r>
      <w:r>
        <w:rPr>
          <w:rFonts w:ascii="Times New Roman" w:eastAsia="Times New Roman" w:hAnsi="Times New Roman" w:cs="Times New Roman"/>
          <w:kern w:val="36"/>
          <w:lang w:eastAsia="ru-RU"/>
        </w:rPr>
        <w:t xml:space="preserve"> </w:t>
      </w:r>
      <w:r w:rsidRPr="00070A94">
        <w:rPr>
          <w:rFonts w:ascii="Times New Roman" w:eastAsia="Times New Roman" w:hAnsi="Times New Roman" w:cs="Times New Roman"/>
          <w:kern w:val="36"/>
          <w:lang w:eastAsia="ru-RU"/>
        </w:rPr>
        <w:t>настоящего раздела, указывается в случае, если в составе такой информации в отчетном квартале</w:t>
      </w:r>
      <w:r>
        <w:rPr>
          <w:rFonts w:ascii="Times New Roman" w:eastAsia="Times New Roman" w:hAnsi="Times New Roman" w:cs="Times New Roman"/>
          <w:kern w:val="36"/>
          <w:lang w:eastAsia="ru-RU"/>
        </w:rPr>
        <w:t xml:space="preserve"> </w:t>
      </w:r>
      <w:r w:rsidRPr="00070A94">
        <w:rPr>
          <w:rFonts w:ascii="Times New Roman" w:eastAsia="Times New Roman" w:hAnsi="Times New Roman" w:cs="Times New Roman"/>
          <w:kern w:val="36"/>
          <w:lang w:eastAsia="ru-RU"/>
        </w:rPr>
        <w:t>происходили изменения.</w:t>
      </w:r>
    </w:p>
    <w:p w14:paraId="4234F25B" w14:textId="77777777" w:rsidR="0013353B" w:rsidRPr="00445C5F" w:rsidRDefault="0013353B" w:rsidP="0013353B">
      <w:pPr>
        <w:widowControl/>
        <w:suppressAutoHyphens w:val="0"/>
        <w:spacing w:after="0" w:line="240" w:lineRule="auto"/>
        <w:jc w:val="both"/>
        <w:textAlignment w:val="auto"/>
        <w:outlineLvl w:val="1"/>
        <w:rPr>
          <w:rFonts w:ascii="Times New Roman" w:eastAsia="Times New Roman" w:hAnsi="Times New Roman" w:cs="Times New Roman"/>
          <w:b/>
          <w:kern w:val="0"/>
          <w:lang w:eastAsia="ru-RU"/>
        </w:rPr>
      </w:pPr>
      <w:r w:rsidRPr="00445C5F">
        <w:rPr>
          <w:rFonts w:ascii="Times New Roman" w:eastAsia="Times New Roman" w:hAnsi="Times New Roman" w:cs="Times New Roman"/>
          <w:b/>
          <w:kern w:val="0"/>
          <w:lang w:eastAsia="ru-RU"/>
        </w:rPr>
        <w:t>8.1. Дополнительные сведения об эмитенте</w:t>
      </w:r>
    </w:p>
    <w:p w14:paraId="04425DE9" w14:textId="77777777" w:rsidR="0013353B" w:rsidRPr="00445C5F" w:rsidRDefault="0013353B" w:rsidP="0013353B">
      <w:pPr>
        <w:widowControl/>
        <w:suppressAutoHyphens w:val="0"/>
        <w:spacing w:after="0" w:line="240" w:lineRule="auto"/>
        <w:ind w:left="426"/>
        <w:jc w:val="both"/>
        <w:textAlignment w:val="auto"/>
        <w:outlineLvl w:val="1"/>
        <w:rPr>
          <w:rFonts w:ascii="Times New Roman" w:eastAsia="Times New Roman" w:hAnsi="Times New Roman" w:cs="Times New Roman"/>
          <w:b/>
          <w:kern w:val="0"/>
          <w:lang w:eastAsia="ru-RU"/>
        </w:rPr>
      </w:pPr>
      <w:r w:rsidRPr="00445C5F">
        <w:rPr>
          <w:rFonts w:ascii="Times New Roman" w:eastAsia="Times New Roman" w:hAnsi="Times New Roman" w:cs="Times New Roman"/>
          <w:b/>
          <w:kern w:val="0"/>
          <w:lang w:eastAsia="ru-RU"/>
        </w:rPr>
        <w:t>8.1.1. Сведения о размере, структуре уставного капитала эмитента</w:t>
      </w:r>
    </w:p>
    <w:p w14:paraId="011966C0" w14:textId="77777777" w:rsidR="0013353B" w:rsidRPr="00445C5F" w:rsidRDefault="0013353B" w:rsidP="0013353B">
      <w:pPr>
        <w:suppressAutoHyphens w:val="0"/>
        <w:autoSpaceDE w:val="0"/>
        <w:adjustRightInd w:val="0"/>
        <w:spacing w:after="0" w:line="240" w:lineRule="auto"/>
        <w:ind w:left="426"/>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Размер уставного (складочного) капитала (паевого фонда) эмитента на дату окончания последнего отчетного квартала, руб.:</w:t>
      </w:r>
      <w:r w:rsidRPr="00445C5F">
        <w:rPr>
          <w:rFonts w:ascii="Times New Roman" w:eastAsia="Times New Roman" w:hAnsi="Times New Roman" w:cs="Times New Roman"/>
          <w:b/>
          <w:bCs/>
          <w:i/>
          <w:iCs/>
          <w:kern w:val="0"/>
          <w:lang w:eastAsia="ru-RU"/>
        </w:rPr>
        <w:t xml:space="preserve"> 34 535</w:t>
      </w:r>
    </w:p>
    <w:p w14:paraId="46878295" w14:textId="77777777" w:rsidR="0013353B" w:rsidRPr="00445C5F" w:rsidRDefault="0013353B" w:rsidP="0013353B">
      <w:pPr>
        <w:suppressAutoHyphens w:val="0"/>
        <w:autoSpaceDE w:val="0"/>
        <w:adjustRightInd w:val="0"/>
        <w:spacing w:after="0" w:line="240" w:lineRule="auto"/>
        <w:ind w:left="426"/>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Обыкновенные акции</w:t>
      </w:r>
    </w:p>
    <w:p w14:paraId="57A955C3" w14:textId="77777777" w:rsidR="0013353B" w:rsidRPr="00445C5F" w:rsidRDefault="0013353B" w:rsidP="0013353B">
      <w:pPr>
        <w:suppressAutoHyphens w:val="0"/>
        <w:autoSpaceDE w:val="0"/>
        <w:adjustRightInd w:val="0"/>
        <w:spacing w:after="0" w:line="240" w:lineRule="auto"/>
        <w:ind w:left="426"/>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Общая номинальная стоимость:</w:t>
      </w:r>
      <w:r w:rsidRPr="00445C5F">
        <w:rPr>
          <w:rFonts w:ascii="Times New Roman" w:eastAsia="Times New Roman" w:hAnsi="Times New Roman" w:cs="Times New Roman"/>
          <w:b/>
          <w:bCs/>
          <w:i/>
          <w:iCs/>
          <w:kern w:val="0"/>
          <w:lang w:eastAsia="ru-RU"/>
        </w:rPr>
        <w:t xml:space="preserve"> 34 535</w:t>
      </w:r>
    </w:p>
    <w:p w14:paraId="164BF1A9" w14:textId="77777777" w:rsidR="0013353B" w:rsidRPr="00445C5F" w:rsidRDefault="0013353B" w:rsidP="0013353B">
      <w:pPr>
        <w:suppressAutoHyphens w:val="0"/>
        <w:autoSpaceDE w:val="0"/>
        <w:adjustRightInd w:val="0"/>
        <w:spacing w:after="0" w:line="240" w:lineRule="auto"/>
        <w:ind w:left="426"/>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Размер доли в УК, %:</w:t>
      </w:r>
      <w:r w:rsidRPr="00445C5F">
        <w:rPr>
          <w:rFonts w:ascii="Times New Roman" w:eastAsia="Times New Roman" w:hAnsi="Times New Roman" w:cs="Times New Roman"/>
          <w:b/>
          <w:bCs/>
          <w:i/>
          <w:iCs/>
          <w:kern w:val="0"/>
          <w:lang w:eastAsia="ru-RU"/>
        </w:rPr>
        <w:t xml:space="preserve"> 100</w:t>
      </w:r>
    </w:p>
    <w:p w14:paraId="7A828F5F" w14:textId="77777777" w:rsidR="0013353B" w:rsidRPr="00445C5F" w:rsidRDefault="0013353B" w:rsidP="0013353B">
      <w:pPr>
        <w:suppressAutoHyphens w:val="0"/>
        <w:autoSpaceDE w:val="0"/>
        <w:adjustRightInd w:val="0"/>
        <w:spacing w:after="0" w:line="240" w:lineRule="auto"/>
        <w:ind w:left="426"/>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Привилегированные</w:t>
      </w:r>
    </w:p>
    <w:p w14:paraId="7DC32B71" w14:textId="77777777" w:rsidR="0013353B" w:rsidRPr="00445C5F" w:rsidRDefault="0013353B" w:rsidP="0013353B">
      <w:pPr>
        <w:suppressAutoHyphens w:val="0"/>
        <w:autoSpaceDE w:val="0"/>
        <w:adjustRightInd w:val="0"/>
        <w:spacing w:after="0" w:line="240" w:lineRule="auto"/>
        <w:ind w:left="426"/>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Общая номинальная стоимость:</w:t>
      </w:r>
      <w:r w:rsidRPr="00445C5F">
        <w:rPr>
          <w:rFonts w:ascii="Times New Roman" w:eastAsia="Times New Roman" w:hAnsi="Times New Roman" w:cs="Times New Roman"/>
          <w:b/>
          <w:bCs/>
          <w:i/>
          <w:iCs/>
          <w:kern w:val="0"/>
          <w:lang w:eastAsia="ru-RU"/>
        </w:rPr>
        <w:t xml:space="preserve"> 34 535</w:t>
      </w:r>
    </w:p>
    <w:p w14:paraId="436678AD" w14:textId="77777777" w:rsidR="0013353B" w:rsidRPr="00445C5F" w:rsidRDefault="0013353B" w:rsidP="0013353B">
      <w:pPr>
        <w:suppressAutoHyphens w:val="0"/>
        <w:autoSpaceDE w:val="0"/>
        <w:adjustRightInd w:val="0"/>
        <w:spacing w:after="0" w:line="240" w:lineRule="auto"/>
        <w:ind w:left="426"/>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Размер доли в УК, %:</w:t>
      </w:r>
      <w:r w:rsidRPr="00445C5F">
        <w:rPr>
          <w:rFonts w:ascii="Times New Roman" w:eastAsia="Times New Roman" w:hAnsi="Times New Roman" w:cs="Times New Roman"/>
          <w:b/>
          <w:bCs/>
          <w:i/>
          <w:iCs/>
          <w:kern w:val="0"/>
          <w:lang w:eastAsia="ru-RU"/>
        </w:rPr>
        <w:t xml:space="preserve"> 100</w:t>
      </w:r>
    </w:p>
    <w:p w14:paraId="4D304A9B" w14:textId="77777777" w:rsidR="0013353B" w:rsidRPr="00445C5F" w:rsidRDefault="0013353B" w:rsidP="0013353B">
      <w:pPr>
        <w:suppressAutoHyphens w:val="0"/>
        <w:autoSpaceDE w:val="0"/>
        <w:adjustRightInd w:val="0"/>
        <w:spacing w:after="0" w:line="240" w:lineRule="auto"/>
        <w:ind w:left="426"/>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Указывается информация о соответствии величины уставного капитала, приведенной в настоящем пункте, учредительным документам эмитента:</w:t>
      </w:r>
    </w:p>
    <w:p w14:paraId="50AAFA45" w14:textId="77777777" w:rsidR="0013353B" w:rsidRPr="00445C5F" w:rsidRDefault="0013353B" w:rsidP="0013353B">
      <w:pPr>
        <w:suppressAutoHyphens w:val="0"/>
        <w:autoSpaceDE w:val="0"/>
        <w:adjustRightInd w:val="0"/>
        <w:spacing w:after="0" w:line="240" w:lineRule="auto"/>
        <w:ind w:left="426"/>
        <w:jc w:val="both"/>
        <w:textAlignment w:val="auto"/>
        <w:outlineLvl w:val="1"/>
        <w:rPr>
          <w:rFonts w:ascii="Times New Roman" w:eastAsia="Times New Roman" w:hAnsi="Times New Roman" w:cs="Times New Roman"/>
          <w:b/>
          <w:bCs/>
          <w:kern w:val="0"/>
          <w:lang w:eastAsia="ru-RU"/>
        </w:rPr>
      </w:pPr>
      <w:r w:rsidRPr="00445C5F">
        <w:rPr>
          <w:rFonts w:ascii="Times New Roman" w:eastAsia="Times New Roman" w:hAnsi="Times New Roman" w:cs="Times New Roman"/>
          <w:b/>
          <w:bCs/>
          <w:kern w:val="0"/>
          <w:lang w:eastAsia="ru-RU"/>
        </w:rPr>
        <w:t>8.1.2. Сведения об изменении размера уставного (складочного) капитала (паевого фонда) эмитента</w:t>
      </w:r>
    </w:p>
    <w:p w14:paraId="4A4FFA5D" w14:textId="77777777" w:rsidR="0013353B" w:rsidRPr="00445C5F" w:rsidRDefault="0013353B" w:rsidP="0013353B">
      <w:pPr>
        <w:suppressAutoHyphens w:val="0"/>
        <w:autoSpaceDE w:val="0"/>
        <w:adjustRightInd w:val="0"/>
        <w:spacing w:after="0" w:line="240" w:lineRule="auto"/>
        <w:ind w:left="426"/>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bCs/>
          <w:iCs/>
          <w:kern w:val="0"/>
          <w:lang w:eastAsia="ru-RU"/>
        </w:rPr>
        <w:t>Изменений размера УК за данный период не было</w:t>
      </w:r>
    </w:p>
    <w:p w14:paraId="79449EB1" w14:textId="77777777" w:rsidR="0013353B" w:rsidRPr="00445C5F" w:rsidRDefault="0013353B" w:rsidP="0013353B">
      <w:pPr>
        <w:suppressAutoHyphens w:val="0"/>
        <w:autoSpaceDE w:val="0"/>
        <w:adjustRightInd w:val="0"/>
        <w:spacing w:after="0" w:line="240" w:lineRule="auto"/>
        <w:ind w:left="426"/>
        <w:jc w:val="both"/>
        <w:textAlignment w:val="auto"/>
        <w:outlineLvl w:val="1"/>
        <w:rPr>
          <w:rFonts w:ascii="Times New Roman" w:eastAsia="Times New Roman" w:hAnsi="Times New Roman" w:cs="Times New Roman"/>
          <w:b/>
          <w:bCs/>
          <w:kern w:val="0"/>
          <w:lang w:eastAsia="ru-RU"/>
        </w:rPr>
      </w:pPr>
      <w:r w:rsidRPr="00445C5F">
        <w:rPr>
          <w:rFonts w:ascii="Times New Roman" w:eastAsia="Times New Roman" w:hAnsi="Times New Roman" w:cs="Times New Roman"/>
          <w:b/>
          <w:bCs/>
          <w:kern w:val="0"/>
          <w:lang w:eastAsia="ru-RU"/>
        </w:rPr>
        <w:t>8.1.3. Сведения о порядке созыва и проведения собрания (заседания) высшего органа управления эмитента</w:t>
      </w:r>
    </w:p>
    <w:p w14:paraId="5888F57E" w14:textId="77777777" w:rsidR="0013353B" w:rsidRPr="00445C5F" w:rsidRDefault="0013353B" w:rsidP="0013353B">
      <w:pPr>
        <w:suppressAutoHyphens w:val="0"/>
        <w:autoSpaceDE w:val="0"/>
        <w:adjustRightInd w:val="0"/>
        <w:spacing w:after="0" w:line="240" w:lineRule="auto"/>
        <w:ind w:left="426"/>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bCs/>
          <w:iCs/>
          <w:kern w:val="0"/>
          <w:lang w:eastAsia="ru-RU"/>
        </w:rPr>
        <w:t>Изменения в составе информации настоящего пункта в отчетном квартале не происходили</w:t>
      </w:r>
    </w:p>
    <w:p w14:paraId="193ED318" w14:textId="77777777" w:rsidR="0013353B" w:rsidRPr="00445C5F" w:rsidRDefault="0013353B" w:rsidP="0013353B">
      <w:pPr>
        <w:suppressAutoHyphens w:val="0"/>
        <w:autoSpaceDE w:val="0"/>
        <w:adjustRightInd w:val="0"/>
        <w:spacing w:after="0" w:line="240" w:lineRule="auto"/>
        <w:ind w:left="426"/>
        <w:jc w:val="both"/>
        <w:textAlignment w:val="auto"/>
        <w:outlineLvl w:val="1"/>
        <w:rPr>
          <w:rFonts w:ascii="Times New Roman" w:eastAsia="Times New Roman" w:hAnsi="Times New Roman" w:cs="Times New Roman"/>
          <w:b/>
          <w:bCs/>
          <w:kern w:val="0"/>
          <w:lang w:eastAsia="ru-RU"/>
        </w:rPr>
      </w:pPr>
      <w:r w:rsidRPr="00445C5F">
        <w:rPr>
          <w:rFonts w:ascii="Times New Roman" w:eastAsia="Times New Roman" w:hAnsi="Times New Roman" w:cs="Times New Roman"/>
          <w:b/>
          <w:bCs/>
          <w:kern w:val="0"/>
          <w:lang w:eastAsia="ru-RU"/>
        </w:rPr>
        <w:t>8.1.4. Сведения о коммерческих организациях, в которых эмитент владеет не менее чем 5 процентами уставного (складочного) капитала (паевого фонда) либо не менее чем 5 процентами обыкновенных акций</w:t>
      </w:r>
    </w:p>
    <w:p w14:paraId="1A34FDE9" w14:textId="77777777" w:rsidR="0013353B" w:rsidRPr="00445C5F" w:rsidRDefault="0013353B" w:rsidP="0013353B">
      <w:pPr>
        <w:suppressAutoHyphens w:val="0"/>
        <w:autoSpaceDE w:val="0"/>
        <w:adjustRightInd w:val="0"/>
        <w:spacing w:after="0" w:line="240" w:lineRule="auto"/>
        <w:ind w:left="426"/>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bCs/>
          <w:iCs/>
          <w:kern w:val="0"/>
          <w:lang w:eastAsia="ru-RU"/>
        </w:rPr>
        <w:t>Указанных организаций нет</w:t>
      </w:r>
    </w:p>
    <w:p w14:paraId="7DFDA457" w14:textId="77777777" w:rsidR="0013353B" w:rsidRPr="00445C5F" w:rsidRDefault="0013353B" w:rsidP="0013353B">
      <w:pPr>
        <w:suppressAutoHyphens w:val="0"/>
        <w:autoSpaceDE w:val="0"/>
        <w:adjustRightInd w:val="0"/>
        <w:spacing w:after="0" w:line="240" w:lineRule="auto"/>
        <w:ind w:left="426"/>
        <w:jc w:val="both"/>
        <w:textAlignment w:val="auto"/>
        <w:outlineLvl w:val="1"/>
        <w:rPr>
          <w:rFonts w:ascii="Times New Roman" w:eastAsia="Times New Roman" w:hAnsi="Times New Roman" w:cs="Times New Roman"/>
          <w:b/>
          <w:bCs/>
          <w:kern w:val="0"/>
          <w:lang w:eastAsia="ru-RU"/>
        </w:rPr>
      </w:pPr>
      <w:r w:rsidRPr="00445C5F">
        <w:rPr>
          <w:rFonts w:ascii="Times New Roman" w:eastAsia="Times New Roman" w:hAnsi="Times New Roman" w:cs="Times New Roman"/>
          <w:b/>
          <w:bCs/>
          <w:kern w:val="0"/>
          <w:lang w:eastAsia="ru-RU"/>
        </w:rPr>
        <w:t>8.1.5. Сведения о существенных сделках, совершенных эмитентом</w:t>
      </w:r>
    </w:p>
    <w:p w14:paraId="06968F80" w14:textId="77777777" w:rsidR="0013353B" w:rsidRPr="00445C5F" w:rsidRDefault="0013353B" w:rsidP="0013353B">
      <w:pPr>
        <w:suppressAutoHyphens w:val="0"/>
        <w:autoSpaceDE w:val="0"/>
        <w:adjustRightInd w:val="0"/>
        <w:spacing w:after="0" w:line="240" w:lineRule="auto"/>
        <w:ind w:left="426"/>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За отчетный квартал у</w:t>
      </w:r>
      <w:r w:rsidRPr="00445C5F">
        <w:rPr>
          <w:rFonts w:ascii="Times New Roman" w:eastAsia="Times New Roman" w:hAnsi="Times New Roman" w:cs="Times New Roman"/>
          <w:bCs/>
          <w:iCs/>
          <w:kern w:val="0"/>
          <w:lang w:eastAsia="ru-RU"/>
        </w:rPr>
        <w:t>казанные сделки в течение данного периода не совершались</w:t>
      </w:r>
    </w:p>
    <w:p w14:paraId="590BD892" w14:textId="77777777" w:rsidR="0013353B" w:rsidRPr="00445C5F" w:rsidRDefault="0013353B" w:rsidP="0013353B">
      <w:pPr>
        <w:suppressAutoHyphens w:val="0"/>
        <w:autoSpaceDE w:val="0"/>
        <w:adjustRightInd w:val="0"/>
        <w:spacing w:after="0" w:line="240" w:lineRule="auto"/>
        <w:ind w:left="426"/>
        <w:jc w:val="both"/>
        <w:textAlignment w:val="auto"/>
        <w:outlineLvl w:val="1"/>
        <w:rPr>
          <w:rFonts w:ascii="Times New Roman" w:eastAsia="Times New Roman" w:hAnsi="Times New Roman" w:cs="Times New Roman"/>
          <w:b/>
          <w:bCs/>
          <w:kern w:val="0"/>
          <w:lang w:eastAsia="ru-RU"/>
        </w:rPr>
      </w:pPr>
      <w:r w:rsidRPr="00445C5F">
        <w:rPr>
          <w:rFonts w:ascii="Times New Roman" w:eastAsia="Times New Roman" w:hAnsi="Times New Roman" w:cs="Times New Roman"/>
          <w:b/>
          <w:bCs/>
          <w:kern w:val="0"/>
          <w:lang w:eastAsia="ru-RU"/>
        </w:rPr>
        <w:t>8.1.6. Сведения о кредитных рейтингах эмитента</w:t>
      </w:r>
    </w:p>
    <w:p w14:paraId="36804649" w14:textId="77777777" w:rsidR="0013353B" w:rsidRPr="00445C5F" w:rsidRDefault="0013353B" w:rsidP="0013353B">
      <w:pPr>
        <w:suppressAutoHyphens w:val="0"/>
        <w:autoSpaceDE w:val="0"/>
        <w:adjustRightInd w:val="0"/>
        <w:spacing w:after="0" w:line="240" w:lineRule="auto"/>
        <w:ind w:left="426"/>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bCs/>
          <w:iCs/>
          <w:kern w:val="0"/>
          <w:lang w:eastAsia="ru-RU"/>
        </w:rPr>
        <w:t>Известных эмитенту кредитных рейтингов нет</w:t>
      </w:r>
    </w:p>
    <w:p w14:paraId="721531E9" w14:textId="77777777" w:rsidR="0013353B" w:rsidRPr="00445C5F" w:rsidRDefault="0013353B" w:rsidP="0013353B">
      <w:pPr>
        <w:suppressAutoHyphens w:val="0"/>
        <w:autoSpaceDE w:val="0"/>
        <w:adjustRightInd w:val="0"/>
        <w:spacing w:after="0" w:line="240" w:lineRule="auto"/>
        <w:jc w:val="both"/>
        <w:textAlignment w:val="auto"/>
        <w:outlineLvl w:val="1"/>
        <w:rPr>
          <w:rFonts w:ascii="Times New Roman" w:eastAsia="Times New Roman" w:hAnsi="Times New Roman" w:cs="Times New Roman"/>
          <w:b/>
          <w:bCs/>
          <w:kern w:val="0"/>
          <w:lang w:eastAsia="ru-RU"/>
        </w:rPr>
      </w:pPr>
      <w:r w:rsidRPr="00445C5F">
        <w:rPr>
          <w:rFonts w:ascii="Times New Roman" w:eastAsia="Times New Roman" w:hAnsi="Times New Roman" w:cs="Times New Roman"/>
          <w:b/>
          <w:bCs/>
          <w:kern w:val="0"/>
          <w:lang w:eastAsia="ru-RU"/>
        </w:rPr>
        <w:t>8.2. Сведения о каждой категории (типе) акций эмитента</w:t>
      </w:r>
    </w:p>
    <w:p w14:paraId="3228BE38" w14:textId="77777777" w:rsidR="0013353B" w:rsidRPr="00445C5F" w:rsidRDefault="0013353B"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bCs/>
          <w:iCs/>
          <w:kern w:val="0"/>
          <w:lang w:eastAsia="ru-RU"/>
        </w:rPr>
        <w:t>Изменения в составе информации настоящего пункта в отчетном квартале не происходили</w:t>
      </w:r>
    </w:p>
    <w:p w14:paraId="60162682" w14:textId="77777777" w:rsidR="0013353B" w:rsidRPr="00445C5F" w:rsidRDefault="0013353B" w:rsidP="0013353B">
      <w:pPr>
        <w:suppressAutoHyphens w:val="0"/>
        <w:autoSpaceDE w:val="0"/>
        <w:adjustRightInd w:val="0"/>
        <w:spacing w:after="0" w:line="240" w:lineRule="auto"/>
        <w:jc w:val="both"/>
        <w:textAlignment w:val="auto"/>
        <w:rPr>
          <w:rFonts w:ascii="Times New Roman" w:eastAsia="Times New Roman" w:hAnsi="Times New Roman" w:cs="Times New Roman"/>
          <w:b/>
          <w:kern w:val="0"/>
          <w:lang w:eastAsia="ru-RU"/>
        </w:rPr>
      </w:pPr>
      <w:r w:rsidRPr="00445C5F">
        <w:rPr>
          <w:rFonts w:ascii="Times New Roman" w:eastAsia="Times New Roman" w:hAnsi="Times New Roman" w:cs="Times New Roman"/>
          <w:b/>
          <w:kern w:val="0"/>
          <w:lang w:eastAsia="ru-RU"/>
        </w:rPr>
        <w:t>8.3. Сведения о предыдущих выпусках эмиссионных ценных бумаг эмитента, за исключением акций эмитента</w:t>
      </w:r>
    </w:p>
    <w:p w14:paraId="4CD043F5" w14:textId="77777777" w:rsidR="0013353B" w:rsidRPr="00445C5F" w:rsidRDefault="0013353B" w:rsidP="0013353B">
      <w:pPr>
        <w:suppressAutoHyphens w:val="0"/>
        <w:autoSpaceDE w:val="0"/>
        <w:adjustRightInd w:val="0"/>
        <w:spacing w:after="0" w:line="240" w:lineRule="auto"/>
        <w:ind w:left="426"/>
        <w:jc w:val="both"/>
        <w:textAlignment w:val="auto"/>
        <w:outlineLvl w:val="1"/>
        <w:rPr>
          <w:rFonts w:ascii="Times New Roman" w:eastAsia="Times New Roman" w:hAnsi="Times New Roman" w:cs="Times New Roman"/>
          <w:b/>
          <w:bCs/>
          <w:kern w:val="0"/>
          <w:lang w:eastAsia="ru-RU"/>
        </w:rPr>
      </w:pPr>
      <w:r w:rsidRPr="00445C5F">
        <w:rPr>
          <w:rFonts w:ascii="Times New Roman" w:eastAsia="Times New Roman" w:hAnsi="Times New Roman" w:cs="Times New Roman"/>
          <w:b/>
          <w:bCs/>
          <w:kern w:val="0"/>
          <w:lang w:eastAsia="ru-RU"/>
        </w:rPr>
        <w:t>8.3.1. Сведения о выпусках, все ценные бумаги которых погашены</w:t>
      </w:r>
    </w:p>
    <w:p w14:paraId="6CCBFC12" w14:textId="77777777" w:rsidR="0013353B" w:rsidRPr="00445C5F" w:rsidRDefault="0013353B" w:rsidP="0013353B">
      <w:pPr>
        <w:suppressAutoHyphens w:val="0"/>
        <w:autoSpaceDE w:val="0"/>
        <w:adjustRightInd w:val="0"/>
        <w:spacing w:after="0" w:line="240" w:lineRule="auto"/>
        <w:ind w:left="426"/>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bCs/>
          <w:iCs/>
          <w:kern w:val="0"/>
          <w:lang w:eastAsia="ru-RU"/>
        </w:rPr>
        <w:t>Указанных выпусков нет</w:t>
      </w:r>
    </w:p>
    <w:p w14:paraId="68923838" w14:textId="77777777" w:rsidR="0013353B" w:rsidRPr="00445C5F" w:rsidRDefault="0013353B" w:rsidP="0013353B">
      <w:pPr>
        <w:suppressAutoHyphens w:val="0"/>
        <w:autoSpaceDE w:val="0"/>
        <w:adjustRightInd w:val="0"/>
        <w:spacing w:after="0" w:line="240" w:lineRule="auto"/>
        <w:ind w:left="426"/>
        <w:jc w:val="both"/>
        <w:textAlignment w:val="auto"/>
        <w:outlineLvl w:val="1"/>
        <w:rPr>
          <w:rFonts w:ascii="Times New Roman" w:eastAsia="Times New Roman" w:hAnsi="Times New Roman" w:cs="Times New Roman"/>
          <w:b/>
          <w:bCs/>
          <w:kern w:val="0"/>
          <w:lang w:eastAsia="ru-RU"/>
        </w:rPr>
      </w:pPr>
      <w:r w:rsidRPr="00445C5F">
        <w:rPr>
          <w:rFonts w:ascii="Times New Roman" w:eastAsia="Times New Roman" w:hAnsi="Times New Roman" w:cs="Times New Roman"/>
          <w:b/>
          <w:bCs/>
          <w:kern w:val="0"/>
          <w:lang w:eastAsia="ru-RU"/>
        </w:rPr>
        <w:t>8.3.2. Сведения о выпусках, ценные бумаги которых не являются погашенными</w:t>
      </w:r>
    </w:p>
    <w:p w14:paraId="4C83BBF2" w14:textId="77777777" w:rsidR="0013353B" w:rsidRPr="00445C5F" w:rsidRDefault="0013353B" w:rsidP="0013353B">
      <w:pPr>
        <w:suppressAutoHyphens w:val="0"/>
        <w:autoSpaceDE w:val="0"/>
        <w:adjustRightInd w:val="0"/>
        <w:spacing w:after="0" w:line="240" w:lineRule="auto"/>
        <w:ind w:left="426"/>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bCs/>
          <w:iCs/>
          <w:kern w:val="0"/>
          <w:lang w:eastAsia="ru-RU"/>
        </w:rPr>
        <w:t>Указанных выпусков нет</w:t>
      </w:r>
    </w:p>
    <w:p w14:paraId="74CE1990" w14:textId="77777777" w:rsidR="0013353B" w:rsidRPr="00445C5F" w:rsidRDefault="0013353B" w:rsidP="0013353B">
      <w:pPr>
        <w:suppressAutoHyphens w:val="0"/>
        <w:autoSpaceDE w:val="0"/>
        <w:adjustRightInd w:val="0"/>
        <w:spacing w:after="0" w:line="240" w:lineRule="auto"/>
        <w:jc w:val="both"/>
        <w:textAlignment w:val="auto"/>
        <w:outlineLvl w:val="1"/>
        <w:rPr>
          <w:rFonts w:ascii="Times New Roman" w:eastAsia="Times New Roman" w:hAnsi="Times New Roman" w:cs="Times New Roman"/>
          <w:b/>
          <w:bCs/>
          <w:kern w:val="0"/>
          <w:lang w:eastAsia="ru-RU"/>
        </w:rPr>
      </w:pPr>
      <w:r w:rsidRPr="00445C5F">
        <w:rPr>
          <w:rFonts w:ascii="Times New Roman" w:eastAsia="Times New Roman" w:hAnsi="Times New Roman" w:cs="Times New Roman"/>
          <w:b/>
          <w:bCs/>
          <w:kern w:val="0"/>
          <w:lang w:eastAsia="ru-RU"/>
        </w:rPr>
        <w:t>8.4. Сведения о лице (лицах), предоставившем (предоставивших) обеспечение по облигациям эмитента с обеспечением, а также об условиях обеспечения исполнения обязательств по облигациям эмитента с обеспечением</w:t>
      </w:r>
    </w:p>
    <w:p w14:paraId="21B7A3AC" w14:textId="77777777" w:rsidR="0013353B" w:rsidRPr="00445C5F" w:rsidRDefault="0013353B"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bCs/>
          <w:iCs/>
          <w:kern w:val="0"/>
          <w:lang w:eastAsia="ru-RU"/>
        </w:rPr>
        <w:t>Эмитент не регистрировал проспект облигаций с обеспечением, допуск к торгам на фондовой бирже биржевых облигаций с обеспечением  не осуществлялся</w:t>
      </w:r>
    </w:p>
    <w:p w14:paraId="1D0EC8CA" w14:textId="77777777" w:rsidR="0013353B" w:rsidRPr="00445C5F" w:rsidRDefault="0013353B" w:rsidP="0013353B">
      <w:pPr>
        <w:widowControl/>
        <w:suppressAutoHyphens w:val="0"/>
        <w:spacing w:after="0" w:line="240" w:lineRule="auto"/>
        <w:ind w:left="426"/>
        <w:jc w:val="both"/>
        <w:textAlignment w:val="auto"/>
        <w:outlineLvl w:val="1"/>
        <w:rPr>
          <w:rFonts w:ascii="Times New Roman" w:eastAsia="Times New Roman" w:hAnsi="Times New Roman" w:cs="Times New Roman"/>
          <w:b/>
          <w:kern w:val="0"/>
          <w:lang w:eastAsia="ru-RU"/>
        </w:rPr>
      </w:pPr>
      <w:r w:rsidRPr="00445C5F">
        <w:rPr>
          <w:rFonts w:ascii="Times New Roman" w:eastAsia="Times New Roman" w:hAnsi="Times New Roman" w:cs="Times New Roman"/>
          <w:b/>
          <w:kern w:val="0"/>
          <w:lang w:eastAsia="ru-RU"/>
        </w:rPr>
        <w:t>8.4.1. Дополнительные сведения об ипотечном покрытии по облигациям эмитента с ипотечным покрытием</w:t>
      </w:r>
    </w:p>
    <w:p w14:paraId="5B39B5E9" w14:textId="77777777" w:rsidR="0013353B" w:rsidRPr="00445C5F" w:rsidRDefault="0013353B" w:rsidP="0013353B">
      <w:pPr>
        <w:widowControl/>
        <w:suppressAutoHyphens w:val="0"/>
        <w:spacing w:after="0" w:line="240" w:lineRule="auto"/>
        <w:ind w:left="426"/>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Эмитент не размещал облигации с ипотечным покрытием, обязательства по которым еще не исполнены.</w:t>
      </w:r>
    </w:p>
    <w:p w14:paraId="5004A541" w14:textId="77777777" w:rsidR="0013353B" w:rsidRPr="00445C5F" w:rsidRDefault="0013353B" w:rsidP="0013353B">
      <w:pPr>
        <w:widowControl/>
        <w:suppressAutoHyphens w:val="0"/>
        <w:spacing w:after="0" w:line="240" w:lineRule="auto"/>
        <w:jc w:val="both"/>
        <w:textAlignment w:val="auto"/>
        <w:outlineLvl w:val="1"/>
        <w:rPr>
          <w:rFonts w:ascii="Times New Roman" w:eastAsia="Times New Roman" w:hAnsi="Times New Roman" w:cs="Times New Roman"/>
          <w:kern w:val="0"/>
          <w:lang w:eastAsia="ru-RU"/>
        </w:rPr>
      </w:pPr>
      <w:r w:rsidRPr="00445C5F">
        <w:rPr>
          <w:rFonts w:ascii="Times New Roman" w:eastAsia="Times New Roman" w:hAnsi="Times New Roman" w:cs="Times New Roman"/>
          <w:b/>
          <w:kern w:val="0"/>
          <w:lang w:eastAsia="ru-RU"/>
        </w:rPr>
        <w:t>8.5. Сведения об организациях, осуществляющих учет прав на эмиссионные ценные бумаги эмитента</w:t>
      </w:r>
    </w:p>
    <w:p w14:paraId="5D4480E2" w14:textId="77777777" w:rsidR="0013353B" w:rsidRPr="00445C5F" w:rsidRDefault="0013353B" w:rsidP="0013353B">
      <w:pPr>
        <w:suppressAutoHyphens w:val="0"/>
        <w:autoSpaceDE w:val="0"/>
        <w:adjustRightInd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bCs/>
          <w:iCs/>
          <w:kern w:val="0"/>
          <w:lang w:eastAsia="ru-RU"/>
        </w:rPr>
        <w:t>Изменения в составе информации настоящего пункта в отчетном квартале не происходили</w:t>
      </w:r>
    </w:p>
    <w:p w14:paraId="281148E0" w14:textId="77777777" w:rsidR="0013353B" w:rsidRPr="00445C5F" w:rsidRDefault="0013353B" w:rsidP="0013353B">
      <w:pPr>
        <w:widowControl/>
        <w:suppressAutoHyphens w:val="0"/>
        <w:spacing w:after="0" w:line="240" w:lineRule="auto"/>
        <w:jc w:val="both"/>
        <w:textAlignment w:val="auto"/>
        <w:outlineLvl w:val="1"/>
        <w:rPr>
          <w:rFonts w:ascii="Times New Roman" w:eastAsia="Times New Roman" w:hAnsi="Times New Roman" w:cs="Times New Roman"/>
          <w:b/>
          <w:kern w:val="0"/>
          <w:lang w:eastAsia="ru-RU"/>
        </w:rPr>
      </w:pPr>
      <w:r w:rsidRPr="00445C5F">
        <w:rPr>
          <w:rFonts w:ascii="Times New Roman" w:eastAsia="Times New Roman" w:hAnsi="Times New Roman" w:cs="Times New Roman"/>
          <w:b/>
          <w:kern w:val="0"/>
          <w:lang w:eastAsia="ru-RU"/>
        </w:rPr>
        <w:t>8.6. 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p>
    <w:p w14:paraId="3A258CFF" w14:textId="77777777" w:rsidR="0013353B" w:rsidRPr="00445C5F" w:rsidRDefault="0013353B" w:rsidP="0013353B">
      <w:pPr>
        <w:widowControl/>
        <w:suppressAutoHyphens w:val="0"/>
        <w:spacing w:after="0" w:line="240" w:lineRule="auto"/>
        <w:jc w:val="both"/>
        <w:textAlignment w:val="auto"/>
        <w:outlineLvl w:val="1"/>
        <w:rPr>
          <w:rFonts w:ascii="Times New Roman" w:eastAsia="Times New Roman" w:hAnsi="Times New Roman" w:cs="Times New Roman"/>
          <w:b/>
          <w:kern w:val="0"/>
          <w:lang w:eastAsia="ru-RU"/>
        </w:rPr>
      </w:pPr>
      <w:r w:rsidRPr="00445C5F">
        <w:rPr>
          <w:rFonts w:ascii="Times New Roman" w:eastAsia="Times New Roman" w:hAnsi="Times New Roman" w:cs="Times New Roman"/>
          <w:kern w:val="0"/>
          <w:lang w:eastAsia="ru-RU"/>
        </w:rPr>
        <w:t>Изменения в составе информации настоящего пункта в отчетном квартале не происходили</w:t>
      </w:r>
    </w:p>
    <w:p w14:paraId="4D9EE163" w14:textId="77777777" w:rsidR="0013353B" w:rsidRPr="00445C5F" w:rsidRDefault="0013353B" w:rsidP="0013353B">
      <w:pPr>
        <w:widowControl/>
        <w:suppressAutoHyphens w:val="0"/>
        <w:spacing w:after="0" w:line="240" w:lineRule="auto"/>
        <w:jc w:val="both"/>
        <w:textAlignment w:val="auto"/>
        <w:rPr>
          <w:rFonts w:ascii="Times New Roman" w:eastAsia="Times New Roman" w:hAnsi="Times New Roman" w:cs="Times New Roman"/>
          <w:b/>
          <w:kern w:val="0"/>
          <w:lang w:eastAsia="ru-RU"/>
        </w:rPr>
      </w:pPr>
      <w:r w:rsidRPr="00445C5F">
        <w:rPr>
          <w:rFonts w:ascii="Times New Roman" w:eastAsia="Times New Roman" w:hAnsi="Times New Roman" w:cs="Times New Roman"/>
          <w:b/>
          <w:kern w:val="0"/>
          <w:lang w:eastAsia="ru-RU"/>
        </w:rPr>
        <w:lastRenderedPageBreak/>
        <w:t>8.7. Сведения об объявленных (начисленных) и (или) о выплаченных дивидендах по акциям эмитента, а также о доходах по облигациям эмитента</w:t>
      </w:r>
    </w:p>
    <w:p w14:paraId="63396921" w14:textId="77777777" w:rsidR="0013353B" w:rsidRPr="00445C5F" w:rsidRDefault="0013353B" w:rsidP="0013353B">
      <w:pPr>
        <w:widowControl/>
        <w:suppressAutoHyphens w:val="0"/>
        <w:spacing w:after="0" w:line="240" w:lineRule="auto"/>
        <w:ind w:left="426"/>
        <w:jc w:val="both"/>
        <w:textAlignment w:val="auto"/>
        <w:outlineLvl w:val="1"/>
        <w:rPr>
          <w:rFonts w:ascii="Times New Roman" w:eastAsia="Times New Roman" w:hAnsi="Times New Roman" w:cs="Times New Roman"/>
          <w:b/>
          <w:kern w:val="0"/>
          <w:lang w:eastAsia="ru-RU"/>
        </w:rPr>
      </w:pPr>
      <w:r w:rsidRPr="00445C5F">
        <w:rPr>
          <w:rFonts w:ascii="Times New Roman" w:eastAsia="Times New Roman" w:hAnsi="Times New Roman" w:cs="Times New Roman"/>
          <w:b/>
          <w:kern w:val="0"/>
          <w:lang w:eastAsia="ru-RU"/>
        </w:rPr>
        <w:t>8.7.1. Сведения об объявленных и выплаченных дивидендах по акциям эмитента</w:t>
      </w:r>
    </w:p>
    <w:p w14:paraId="7035C87C" w14:textId="588CC78C" w:rsidR="0013353B" w:rsidRPr="00445C5F" w:rsidRDefault="0013353B" w:rsidP="0013353B">
      <w:pPr>
        <w:suppressAutoHyphens w:val="0"/>
        <w:autoSpaceDE w:val="0"/>
        <w:adjustRightInd w:val="0"/>
        <w:spacing w:after="0" w:line="240" w:lineRule="auto"/>
        <w:ind w:left="426"/>
        <w:jc w:val="both"/>
        <w:textAlignment w:val="auto"/>
        <w:rPr>
          <w:rFonts w:ascii="Times New Roman" w:eastAsia="Times New Roman" w:hAnsi="Times New Roman" w:cs="Times New Roman"/>
          <w:kern w:val="0"/>
          <w:lang w:eastAsia="ru-RU"/>
        </w:rPr>
      </w:pPr>
    </w:p>
    <w:p w14:paraId="5A592160" w14:textId="77777777" w:rsidR="0013353B" w:rsidRPr="00445C5F" w:rsidRDefault="0013353B" w:rsidP="0013353B">
      <w:pPr>
        <w:suppressAutoHyphens w:val="0"/>
        <w:autoSpaceDE w:val="0"/>
        <w:adjustRightInd w:val="0"/>
        <w:spacing w:after="0" w:line="240" w:lineRule="auto"/>
        <w:ind w:left="426"/>
        <w:jc w:val="both"/>
        <w:textAlignment w:val="auto"/>
        <w:rPr>
          <w:rFonts w:ascii="Times New Roman" w:eastAsia="Times New Roman" w:hAnsi="Times New Roman" w:cs="Times New Roman"/>
          <w:kern w:val="0"/>
          <w:u w:val="single"/>
          <w:lang w:eastAsia="ru-RU"/>
        </w:rPr>
      </w:pPr>
      <w:r w:rsidRPr="00445C5F">
        <w:rPr>
          <w:rFonts w:ascii="Times New Roman" w:eastAsia="Times New Roman" w:hAnsi="Times New Roman" w:cs="Times New Roman"/>
          <w:kern w:val="0"/>
          <w:u w:val="single"/>
          <w:lang w:eastAsia="ru-RU"/>
        </w:rPr>
        <w:t>Дивидендный период</w:t>
      </w:r>
    </w:p>
    <w:p w14:paraId="2862421C" w14:textId="77777777" w:rsidR="0013353B" w:rsidRPr="00445C5F" w:rsidRDefault="0013353B" w:rsidP="0013353B">
      <w:pPr>
        <w:suppressAutoHyphens w:val="0"/>
        <w:autoSpaceDE w:val="0"/>
        <w:adjustRightInd w:val="0"/>
        <w:spacing w:after="0" w:line="240" w:lineRule="auto"/>
        <w:ind w:left="426"/>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Год:</w:t>
      </w:r>
      <w:r w:rsidRPr="00445C5F">
        <w:rPr>
          <w:rFonts w:ascii="Times New Roman" w:eastAsia="Times New Roman" w:hAnsi="Times New Roman" w:cs="Times New Roman"/>
          <w:b/>
          <w:bCs/>
          <w:i/>
          <w:iCs/>
          <w:kern w:val="0"/>
          <w:lang w:eastAsia="ru-RU"/>
        </w:rPr>
        <w:t xml:space="preserve"> 2014</w:t>
      </w:r>
    </w:p>
    <w:p w14:paraId="5C8EE4AB" w14:textId="77777777" w:rsidR="0013353B" w:rsidRPr="00445C5F" w:rsidRDefault="0013353B" w:rsidP="0013353B">
      <w:pPr>
        <w:suppressAutoHyphens w:val="0"/>
        <w:autoSpaceDE w:val="0"/>
        <w:adjustRightInd w:val="0"/>
        <w:spacing w:after="0" w:line="240" w:lineRule="auto"/>
        <w:ind w:left="426"/>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Период:</w:t>
      </w:r>
      <w:r w:rsidRPr="00445C5F">
        <w:rPr>
          <w:rFonts w:ascii="Times New Roman" w:eastAsia="Times New Roman" w:hAnsi="Times New Roman" w:cs="Times New Roman"/>
          <w:b/>
          <w:bCs/>
          <w:i/>
          <w:iCs/>
          <w:kern w:val="0"/>
          <w:lang w:eastAsia="ru-RU"/>
        </w:rPr>
        <w:t xml:space="preserve"> полный год</w:t>
      </w:r>
    </w:p>
    <w:p w14:paraId="70E74C4F" w14:textId="77777777" w:rsidR="0013353B" w:rsidRPr="00445C5F" w:rsidRDefault="0013353B" w:rsidP="0013353B">
      <w:pPr>
        <w:suppressAutoHyphens w:val="0"/>
        <w:autoSpaceDE w:val="0"/>
        <w:adjustRightInd w:val="0"/>
        <w:spacing w:after="0" w:line="240" w:lineRule="auto"/>
        <w:ind w:left="426"/>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Орган управления эмитента, принявший решение об объявлении дивидендов:</w:t>
      </w:r>
      <w:r w:rsidRPr="00445C5F">
        <w:rPr>
          <w:rFonts w:ascii="Times New Roman" w:eastAsia="Times New Roman" w:hAnsi="Times New Roman" w:cs="Times New Roman"/>
          <w:b/>
          <w:bCs/>
          <w:i/>
          <w:iCs/>
          <w:kern w:val="0"/>
          <w:lang w:eastAsia="ru-RU"/>
        </w:rPr>
        <w:t xml:space="preserve"> Общее собрание акционеров (участников)</w:t>
      </w:r>
    </w:p>
    <w:p w14:paraId="74676AE2" w14:textId="77777777" w:rsidR="0013353B" w:rsidRPr="00445C5F" w:rsidRDefault="0013353B" w:rsidP="0013353B">
      <w:pPr>
        <w:suppressAutoHyphens w:val="0"/>
        <w:autoSpaceDE w:val="0"/>
        <w:adjustRightInd w:val="0"/>
        <w:spacing w:after="0" w:line="240" w:lineRule="auto"/>
        <w:ind w:left="426"/>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Дата проведения собрания (заседания) органа управления эмитента, на котором принято решение о выплате (объявлении) дивидендов:</w:t>
      </w:r>
      <w:r w:rsidRPr="00445C5F">
        <w:rPr>
          <w:rFonts w:ascii="Times New Roman" w:eastAsia="Times New Roman" w:hAnsi="Times New Roman" w:cs="Times New Roman"/>
          <w:b/>
          <w:bCs/>
          <w:i/>
          <w:iCs/>
          <w:kern w:val="0"/>
          <w:lang w:eastAsia="ru-RU"/>
        </w:rPr>
        <w:t xml:space="preserve"> 08.06.2015</w:t>
      </w:r>
    </w:p>
    <w:p w14:paraId="3E7C476E" w14:textId="77777777" w:rsidR="0013353B" w:rsidRPr="00445C5F" w:rsidRDefault="0013353B" w:rsidP="0013353B">
      <w:pPr>
        <w:suppressAutoHyphens w:val="0"/>
        <w:autoSpaceDE w:val="0"/>
        <w:adjustRightInd w:val="0"/>
        <w:spacing w:after="0" w:line="240" w:lineRule="auto"/>
        <w:ind w:left="426"/>
        <w:jc w:val="both"/>
        <w:textAlignment w:val="auto"/>
        <w:rPr>
          <w:rFonts w:ascii="Times New Roman" w:eastAsia="Times New Roman" w:hAnsi="Times New Roman" w:cs="Times New Roman"/>
          <w:b/>
          <w:bCs/>
          <w:i/>
          <w:iCs/>
          <w:kern w:val="0"/>
          <w:lang w:eastAsia="ru-RU"/>
        </w:rPr>
      </w:pPr>
      <w:r w:rsidRPr="00445C5F">
        <w:rPr>
          <w:rFonts w:ascii="Times New Roman" w:eastAsia="Times New Roman" w:hAnsi="Times New Roman" w:cs="Times New Roman"/>
          <w:kern w:val="0"/>
          <w:lang w:eastAsia="ru-RU"/>
        </w:rPr>
        <w:t>Дата, на которую был составлен список лиц, имеющих право на получение дивидендов за данный дивидендный период:</w:t>
      </w:r>
      <w:r w:rsidRPr="00445C5F">
        <w:rPr>
          <w:rFonts w:ascii="Times New Roman" w:eastAsia="Times New Roman" w:hAnsi="Times New Roman" w:cs="Times New Roman"/>
          <w:b/>
          <w:bCs/>
          <w:i/>
          <w:iCs/>
          <w:kern w:val="0"/>
          <w:lang w:eastAsia="ru-RU"/>
        </w:rPr>
        <w:t xml:space="preserve"> 06.05.2015</w:t>
      </w:r>
    </w:p>
    <w:p w14:paraId="40CD0D05" w14:textId="77777777" w:rsidR="0013353B" w:rsidRPr="00445C5F" w:rsidRDefault="0013353B" w:rsidP="0013353B">
      <w:pPr>
        <w:suppressAutoHyphens w:val="0"/>
        <w:autoSpaceDE w:val="0"/>
        <w:adjustRightInd w:val="0"/>
        <w:spacing w:after="0" w:line="240" w:lineRule="auto"/>
        <w:ind w:left="426"/>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Дата составления протокола:</w:t>
      </w:r>
      <w:r w:rsidRPr="00445C5F">
        <w:rPr>
          <w:rFonts w:ascii="Times New Roman" w:eastAsia="Times New Roman" w:hAnsi="Times New Roman" w:cs="Times New Roman"/>
          <w:b/>
          <w:bCs/>
          <w:i/>
          <w:iCs/>
          <w:kern w:val="0"/>
          <w:lang w:eastAsia="ru-RU"/>
        </w:rPr>
        <w:t xml:space="preserve"> 10.06.2015</w:t>
      </w:r>
    </w:p>
    <w:p w14:paraId="15794C4A" w14:textId="77777777" w:rsidR="0013353B" w:rsidRPr="00445C5F" w:rsidRDefault="0013353B" w:rsidP="0013353B">
      <w:pPr>
        <w:suppressAutoHyphens w:val="0"/>
        <w:autoSpaceDE w:val="0"/>
        <w:adjustRightInd w:val="0"/>
        <w:spacing w:after="0" w:line="240" w:lineRule="auto"/>
        <w:ind w:left="426"/>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Номер протокола:</w:t>
      </w:r>
      <w:r w:rsidRPr="00445C5F">
        <w:rPr>
          <w:rFonts w:ascii="Times New Roman" w:eastAsia="Times New Roman" w:hAnsi="Times New Roman" w:cs="Times New Roman"/>
          <w:b/>
          <w:bCs/>
          <w:i/>
          <w:iCs/>
          <w:kern w:val="0"/>
          <w:lang w:eastAsia="ru-RU"/>
        </w:rPr>
        <w:t xml:space="preserve"> б/н</w:t>
      </w:r>
    </w:p>
    <w:p w14:paraId="697073B2" w14:textId="77777777" w:rsidR="0013353B" w:rsidRPr="00445C5F" w:rsidRDefault="0013353B" w:rsidP="0013353B">
      <w:pPr>
        <w:suppressAutoHyphens w:val="0"/>
        <w:autoSpaceDE w:val="0"/>
        <w:adjustRightInd w:val="0"/>
        <w:spacing w:after="0" w:line="240" w:lineRule="auto"/>
        <w:ind w:left="426"/>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Категория (тип) акций:</w:t>
      </w:r>
      <w:r w:rsidRPr="00445C5F">
        <w:rPr>
          <w:rFonts w:ascii="Times New Roman" w:eastAsia="Times New Roman" w:hAnsi="Times New Roman" w:cs="Times New Roman"/>
          <w:b/>
          <w:bCs/>
          <w:i/>
          <w:iCs/>
          <w:kern w:val="0"/>
          <w:lang w:eastAsia="ru-RU"/>
        </w:rPr>
        <w:t xml:space="preserve"> обыкновенные</w:t>
      </w:r>
    </w:p>
    <w:p w14:paraId="724077A5" w14:textId="5ADF04C4" w:rsidR="0013353B" w:rsidRPr="00445C5F" w:rsidRDefault="0013353B" w:rsidP="0013353B">
      <w:pPr>
        <w:suppressAutoHyphens w:val="0"/>
        <w:autoSpaceDE w:val="0"/>
        <w:adjustRightInd w:val="0"/>
        <w:spacing w:after="0" w:line="240" w:lineRule="auto"/>
        <w:ind w:left="426"/>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Размер объявленных дивидендов по акциям данной категории (типа) в расчете на одну акцию, руб.:</w:t>
      </w:r>
      <w:r w:rsidR="002F49A6">
        <w:rPr>
          <w:rFonts w:ascii="Times New Roman" w:eastAsia="Times New Roman" w:hAnsi="Times New Roman" w:cs="Times New Roman"/>
          <w:kern w:val="0"/>
          <w:lang w:eastAsia="ru-RU"/>
        </w:rPr>
        <w:t xml:space="preserve"> </w:t>
      </w:r>
      <w:r w:rsidRPr="00445C5F">
        <w:rPr>
          <w:rFonts w:ascii="Times New Roman" w:eastAsia="Times New Roman" w:hAnsi="Times New Roman" w:cs="Times New Roman"/>
          <w:b/>
          <w:bCs/>
          <w:i/>
          <w:iCs/>
          <w:kern w:val="0"/>
          <w:lang w:eastAsia="ru-RU"/>
        </w:rPr>
        <w:t>0</w:t>
      </w:r>
    </w:p>
    <w:p w14:paraId="239CA3A4" w14:textId="3A50A081" w:rsidR="0013353B" w:rsidRPr="00445C5F" w:rsidRDefault="0013353B" w:rsidP="0013353B">
      <w:pPr>
        <w:suppressAutoHyphens w:val="0"/>
        <w:autoSpaceDE w:val="0"/>
        <w:adjustRightInd w:val="0"/>
        <w:spacing w:after="0" w:line="240" w:lineRule="auto"/>
        <w:ind w:left="426"/>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Размер объявленных дивидендов в совокупности по всем акциям данной категории (типа), руб.:</w:t>
      </w:r>
      <w:r w:rsidR="002F49A6">
        <w:rPr>
          <w:rFonts w:ascii="Times New Roman" w:eastAsia="Times New Roman" w:hAnsi="Times New Roman" w:cs="Times New Roman"/>
          <w:kern w:val="0"/>
          <w:lang w:eastAsia="ru-RU"/>
        </w:rPr>
        <w:t xml:space="preserve"> </w:t>
      </w:r>
      <w:r w:rsidRPr="00445C5F">
        <w:rPr>
          <w:rFonts w:ascii="Times New Roman" w:eastAsia="Times New Roman" w:hAnsi="Times New Roman" w:cs="Times New Roman"/>
          <w:b/>
          <w:bCs/>
          <w:i/>
          <w:iCs/>
          <w:kern w:val="0"/>
          <w:lang w:eastAsia="ru-RU"/>
        </w:rPr>
        <w:t>0</w:t>
      </w:r>
    </w:p>
    <w:p w14:paraId="39BE3681" w14:textId="69935E29" w:rsidR="0013353B" w:rsidRPr="00445C5F" w:rsidRDefault="0013353B" w:rsidP="0013353B">
      <w:pPr>
        <w:suppressAutoHyphens w:val="0"/>
        <w:autoSpaceDE w:val="0"/>
        <w:adjustRightInd w:val="0"/>
        <w:spacing w:after="0" w:line="240" w:lineRule="auto"/>
        <w:ind w:left="426"/>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Общий размер дивидендов, выплаченных по всем акциям эмитента одной категории (типа), руб.:</w:t>
      </w:r>
      <w:r w:rsidR="002F49A6">
        <w:rPr>
          <w:rFonts w:ascii="Times New Roman" w:eastAsia="Times New Roman" w:hAnsi="Times New Roman" w:cs="Times New Roman"/>
          <w:kern w:val="0"/>
          <w:lang w:eastAsia="ru-RU"/>
        </w:rPr>
        <w:t xml:space="preserve"> </w:t>
      </w:r>
      <w:r w:rsidRPr="00445C5F">
        <w:rPr>
          <w:rFonts w:ascii="Times New Roman" w:eastAsia="Times New Roman" w:hAnsi="Times New Roman" w:cs="Times New Roman"/>
          <w:b/>
          <w:bCs/>
          <w:i/>
          <w:iCs/>
          <w:kern w:val="0"/>
          <w:lang w:eastAsia="ru-RU"/>
        </w:rPr>
        <w:t>0</w:t>
      </w:r>
    </w:p>
    <w:p w14:paraId="513DD3AB" w14:textId="77777777" w:rsidR="0013353B" w:rsidRPr="00445C5F" w:rsidRDefault="0013353B" w:rsidP="0013353B">
      <w:pPr>
        <w:suppressAutoHyphens w:val="0"/>
        <w:autoSpaceDE w:val="0"/>
        <w:adjustRightInd w:val="0"/>
        <w:spacing w:after="0" w:line="240" w:lineRule="auto"/>
        <w:ind w:left="426"/>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Источник выплаты объявленных дивидендов:</w:t>
      </w:r>
    </w:p>
    <w:p w14:paraId="4BEE3B09" w14:textId="77777777" w:rsidR="0013353B" w:rsidRPr="00445C5F" w:rsidRDefault="0013353B" w:rsidP="0013353B">
      <w:pPr>
        <w:suppressAutoHyphens w:val="0"/>
        <w:autoSpaceDE w:val="0"/>
        <w:adjustRightInd w:val="0"/>
        <w:spacing w:after="0" w:line="240" w:lineRule="auto"/>
        <w:ind w:left="426"/>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Доля объявленных дивидендов в чистой прибыли отчетного года, %:</w:t>
      </w:r>
    </w:p>
    <w:p w14:paraId="0D5BA209" w14:textId="77777777" w:rsidR="0013353B" w:rsidRPr="00445C5F" w:rsidRDefault="0013353B" w:rsidP="0013353B">
      <w:pPr>
        <w:suppressAutoHyphens w:val="0"/>
        <w:autoSpaceDE w:val="0"/>
        <w:adjustRightInd w:val="0"/>
        <w:spacing w:after="0" w:line="240" w:lineRule="auto"/>
        <w:ind w:left="426"/>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Доля выплаченных дивидендов в общем размере объявленных дивидендов по акциям данной категории (типа), %:</w:t>
      </w:r>
    </w:p>
    <w:p w14:paraId="0F63FDFA" w14:textId="77777777" w:rsidR="0013353B" w:rsidRPr="00445C5F" w:rsidRDefault="0013353B" w:rsidP="0013353B">
      <w:pPr>
        <w:suppressAutoHyphens w:val="0"/>
        <w:autoSpaceDE w:val="0"/>
        <w:adjustRightInd w:val="0"/>
        <w:spacing w:after="0" w:line="240" w:lineRule="auto"/>
        <w:ind w:left="426"/>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Срок, отведенный для выплаты объявленных дивидендов по акциям эмитента:</w:t>
      </w:r>
      <w:r w:rsidRPr="00445C5F">
        <w:rPr>
          <w:rFonts w:ascii="Times New Roman" w:eastAsia="Times New Roman" w:hAnsi="Times New Roman" w:cs="Times New Roman"/>
          <w:kern w:val="0"/>
          <w:lang w:eastAsia="ru-RU"/>
        </w:rPr>
        <w:br/>
        <w:t>Форма и иные условия выплаты объявленных дивидендов по акциям эмитента:</w:t>
      </w:r>
      <w:r w:rsidRPr="00445C5F">
        <w:rPr>
          <w:rFonts w:ascii="Times New Roman" w:eastAsia="Times New Roman" w:hAnsi="Times New Roman" w:cs="Times New Roman"/>
          <w:kern w:val="0"/>
          <w:lang w:eastAsia="ru-RU"/>
        </w:rPr>
        <w:br/>
      </w:r>
    </w:p>
    <w:p w14:paraId="0A1316F9" w14:textId="77777777" w:rsidR="0013353B" w:rsidRPr="00445C5F" w:rsidRDefault="0013353B" w:rsidP="0013353B">
      <w:pPr>
        <w:suppressAutoHyphens w:val="0"/>
        <w:autoSpaceDE w:val="0"/>
        <w:adjustRightInd w:val="0"/>
        <w:spacing w:after="0" w:line="240" w:lineRule="auto"/>
        <w:ind w:left="426"/>
        <w:jc w:val="both"/>
        <w:textAlignment w:val="auto"/>
        <w:rPr>
          <w:rFonts w:ascii="Times New Roman" w:eastAsia="Times New Roman" w:hAnsi="Times New Roman" w:cs="Times New Roman"/>
          <w:kern w:val="0"/>
          <w:u w:val="single"/>
          <w:lang w:eastAsia="ru-RU"/>
        </w:rPr>
      </w:pPr>
      <w:r w:rsidRPr="00445C5F">
        <w:rPr>
          <w:rFonts w:ascii="Times New Roman" w:eastAsia="Times New Roman" w:hAnsi="Times New Roman" w:cs="Times New Roman"/>
          <w:kern w:val="0"/>
          <w:u w:val="single"/>
          <w:lang w:eastAsia="ru-RU"/>
        </w:rPr>
        <w:t>Дивидендный период</w:t>
      </w:r>
    </w:p>
    <w:p w14:paraId="1964F5F2" w14:textId="77777777" w:rsidR="0013353B" w:rsidRPr="00445C5F" w:rsidRDefault="0013353B" w:rsidP="0013353B">
      <w:pPr>
        <w:suppressAutoHyphens w:val="0"/>
        <w:autoSpaceDE w:val="0"/>
        <w:adjustRightInd w:val="0"/>
        <w:spacing w:after="0" w:line="240" w:lineRule="auto"/>
        <w:ind w:left="426"/>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Год:</w:t>
      </w:r>
      <w:r w:rsidRPr="00445C5F">
        <w:rPr>
          <w:rFonts w:ascii="Times New Roman" w:eastAsia="Times New Roman" w:hAnsi="Times New Roman" w:cs="Times New Roman"/>
          <w:b/>
          <w:bCs/>
          <w:i/>
          <w:iCs/>
          <w:kern w:val="0"/>
          <w:lang w:eastAsia="ru-RU"/>
        </w:rPr>
        <w:t xml:space="preserve"> 2015</w:t>
      </w:r>
    </w:p>
    <w:p w14:paraId="513C1430" w14:textId="77777777" w:rsidR="0013353B" w:rsidRPr="00445C5F" w:rsidRDefault="0013353B" w:rsidP="0013353B">
      <w:pPr>
        <w:suppressAutoHyphens w:val="0"/>
        <w:autoSpaceDE w:val="0"/>
        <w:adjustRightInd w:val="0"/>
        <w:spacing w:after="0" w:line="240" w:lineRule="auto"/>
        <w:ind w:left="426"/>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Период:</w:t>
      </w:r>
      <w:r w:rsidRPr="00445C5F">
        <w:rPr>
          <w:rFonts w:ascii="Times New Roman" w:eastAsia="Times New Roman" w:hAnsi="Times New Roman" w:cs="Times New Roman"/>
          <w:b/>
          <w:bCs/>
          <w:i/>
          <w:iCs/>
          <w:kern w:val="0"/>
          <w:lang w:eastAsia="ru-RU"/>
        </w:rPr>
        <w:t xml:space="preserve"> полный год</w:t>
      </w:r>
    </w:p>
    <w:p w14:paraId="08DF5606" w14:textId="77777777" w:rsidR="0013353B" w:rsidRPr="00445C5F" w:rsidRDefault="0013353B" w:rsidP="0013353B">
      <w:pPr>
        <w:suppressAutoHyphens w:val="0"/>
        <w:autoSpaceDE w:val="0"/>
        <w:adjustRightInd w:val="0"/>
        <w:spacing w:after="0" w:line="240" w:lineRule="auto"/>
        <w:ind w:left="426"/>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Орган управления эмитента, принявший решение об объявлении дивидендов:</w:t>
      </w:r>
      <w:r w:rsidRPr="00445C5F">
        <w:rPr>
          <w:rFonts w:ascii="Times New Roman" w:eastAsia="Times New Roman" w:hAnsi="Times New Roman" w:cs="Times New Roman"/>
          <w:b/>
          <w:bCs/>
          <w:i/>
          <w:iCs/>
          <w:kern w:val="0"/>
          <w:lang w:eastAsia="ru-RU"/>
        </w:rPr>
        <w:t xml:space="preserve"> Общее собрание акционеров (участников)</w:t>
      </w:r>
    </w:p>
    <w:p w14:paraId="7AF3DCD2" w14:textId="77777777" w:rsidR="0013353B" w:rsidRPr="00445C5F" w:rsidRDefault="0013353B" w:rsidP="0013353B">
      <w:pPr>
        <w:suppressAutoHyphens w:val="0"/>
        <w:autoSpaceDE w:val="0"/>
        <w:adjustRightInd w:val="0"/>
        <w:spacing w:after="0" w:line="240" w:lineRule="auto"/>
        <w:ind w:left="426"/>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Дата проведения собрания (заседания) органа управления эмитента, на котором принято решение о выплате (объявлении) дивидендов:</w:t>
      </w:r>
      <w:r w:rsidRPr="00445C5F">
        <w:rPr>
          <w:rFonts w:ascii="Times New Roman" w:eastAsia="Times New Roman" w:hAnsi="Times New Roman" w:cs="Times New Roman"/>
          <w:b/>
          <w:bCs/>
          <w:i/>
          <w:iCs/>
          <w:kern w:val="0"/>
          <w:lang w:eastAsia="ru-RU"/>
        </w:rPr>
        <w:t xml:space="preserve"> 06.06.2016</w:t>
      </w:r>
    </w:p>
    <w:p w14:paraId="786B70C7" w14:textId="77777777" w:rsidR="0013353B" w:rsidRPr="00445C5F" w:rsidRDefault="0013353B" w:rsidP="0013353B">
      <w:pPr>
        <w:suppressAutoHyphens w:val="0"/>
        <w:autoSpaceDE w:val="0"/>
        <w:adjustRightInd w:val="0"/>
        <w:spacing w:after="0" w:line="240" w:lineRule="auto"/>
        <w:ind w:left="426"/>
        <w:jc w:val="both"/>
        <w:textAlignment w:val="auto"/>
        <w:rPr>
          <w:rFonts w:ascii="Times New Roman" w:eastAsia="Times New Roman" w:hAnsi="Times New Roman" w:cs="Times New Roman"/>
          <w:b/>
          <w:bCs/>
          <w:i/>
          <w:iCs/>
          <w:kern w:val="0"/>
          <w:lang w:eastAsia="ru-RU"/>
        </w:rPr>
      </w:pPr>
      <w:r w:rsidRPr="00445C5F">
        <w:rPr>
          <w:rFonts w:ascii="Times New Roman" w:eastAsia="Times New Roman" w:hAnsi="Times New Roman" w:cs="Times New Roman"/>
          <w:kern w:val="0"/>
          <w:lang w:eastAsia="ru-RU"/>
        </w:rPr>
        <w:t>Дата, на которую был составлен список лиц, имеющих право на получение дивидендов за данный дивидендный период:</w:t>
      </w:r>
      <w:r w:rsidRPr="00445C5F">
        <w:rPr>
          <w:rFonts w:ascii="Times New Roman" w:eastAsia="Times New Roman" w:hAnsi="Times New Roman" w:cs="Times New Roman"/>
          <w:b/>
          <w:bCs/>
          <w:i/>
          <w:iCs/>
          <w:kern w:val="0"/>
          <w:lang w:eastAsia="ru-RU"/>
        </w:rPr>
        <w:t xml:space="preserve"> 28.04.2016</w:t>
      </w:r>
    </w:p>
    <w:p w14:paraId="4CD2724F" w14:textId="77777777" w:rsidR="0013353B" w:rsidRPr="00445C5F" w:rsidRDefault="0013353B" w:rsidP="0013353B">
      <w:pPr>
        <w:suppressAutoHyphens w:val="0"/>
        <w:autoSpaceDE w:val="0"/>
        <w:adjustRightInd w:val="0"/>
        <w:spacing w:after="0" w:line="240" w:lineRule="auto"/>
        <w:ind w:left="426"/>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Дата составления протокола:</w:t>
      </w:r>
      <w:r w:rsidRPr="00445C5F">
        <w:rPr>
          <w:rFonts w:ascii="Times New Roman" w:eastAsia="Times New Roman" w:hAnsi="Times New Roman" w:cs="Times New Roman"/>
          <w:b/>
          <w:bCs/>
          <w:i/>
          <w:iCs/>
          <w:kern w:val="0"/>
          <w:lang w:eastAsia="ru-RU"/>
        </w:rPr>
        <w:t xml:space="preserve"> 09.06.2016</w:t>
      </w:r>
    </w:p>
    <w:p w14:paraId="40782FD1" w14:textId="77777777" w:rsidR="0013353B" w:rsidRPr="00445C5F" w:rsidRDefault="0013353B" w:rsidP="0013353B">
      <w:pPr>
        <w:suppressAutoHyphens w:val="0"/>
        <w:autoSpaceDE w:val="0"/>
        <w:adjustRightInd w:val="0"/>
        <w:spacing w:after="0" w:line="240" w:lineRule="auto"/>
        <w:ind w:left="426"/>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Номер протокола:</w:t>
      </w:r>
      <w:r w:rsidRPr="00445C5F">
        <w:rPr>
          <w:rFonts w:ascii="Times New Roman" w:eastAsia="Times New Roman" w:hAnsi="Times New Roman" w:cs="Times New Roman"/>
          <w:b/>
          <w:bCs/>
          <w:i/>
          <w:iCs/>
          <w:kern w:val="0"/>
          <w:lang w:eastAsia="ru-RU"/>
        </w:rPr>
        <w:t xml:space="preserve"> б/н</w:t>
      </w:r>
    </w:p>
    <w:p w14:paraId="5DCF4D13" w14:textId="77777777" w:rsidR="0013353B" w:rsidRPr="00445C5F" w:rsidRDefault="0013353B" w:rsidP="0013353B">
      <w:pPr>
        <w:suppressAutoHyphens w:val="0"/>
        <w:autoSpaceDE w:val="0"/>
        <w:adjustRightInd w:val="0"/>
        <w:spacing w:after="0" w:line="240" w:lineRule="auto"/>
        <w:ind w:left="426"/>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Категория (тип) акций:</w:t>
      </w:r>
      <w:r w:rsidRPr="00445C5F">
        <w:rPr>
          <w:rFonts w:ascii="Times New Roman" w:eastAsia="Times New Roman" w:hAnsi="Times New Roman" w:cs="Times New Roman"/>
          <w:b/>
          <w:bCs/>
          <w:i/>
          <w:iCs/>
          <w:kern w:val="0"/>
          <w:lang w:eastAsia="ru-RU"/>
        </w:rPr>
        <w:t xml:space="preserve"> обыкновенные</w:t>
      </w:r>
    </w:p>
    <w:p w14:paraId="6DA889E1" w14:textId="16C6E77F" w:rsidR="0013353B" w:rsidRPr="00445C5F" w:rsidRDefault="0013353B" w:rsidP="0013353B">
      <w:pPr>
        <w:suppressAutoHyphens w:val="0"/>
        <w:autoSpaceDE w:val="0"/>
        <w:adjustRightInd w:val="0"/>
        <w:spacing w:after="0" w:line="240" w:lineRule="auto"/>
        <w:ind w:left="426"/>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Размер объявленных дивидендов по акциям данной категории (типа) в расчете на одну акцию, руб.:</w:t>
      </w:r>
      <w:r w:rsidR="002F49A6">
        <w:rPr>
          <w:rFonts w:ascii="Times New Roman" w:eastAsia="Times New Roman" w:hAnsi="Times New Roman" w:cs="Times New Roman"/>
          <w:kern w:val="0"/>
          <w:lang w:eastAsia="ru-RU"/>
        </w:rPr>
        <w:t xml:space="preserve"> </w:t>
      </w:r>
      <w:r w:rsidRPr="00445C5F">
        <w:rPr>
          <w:rFonts w:ascii="Times New Roman" w:eastAsia="Times New Roman" w:hAnsi="Times New Roman" w:cs="Times New Roman"/>
          <w:b/>
          <w:bCs/>
          <w:i/>
          <w:iCs/>
          <w:kern w:val="0"/>
          <w:lang w:eastAsia="ru-RU"/>
        </w:rPr>
        <w:t>0</w:t>
      </w:r>
    </w:p>
    <w:p w14:paraId="25481845" w14:textId="40CA33B2" w:rsidR="0013353B" w:rsidRPr="00445C5F" w:rsidRDefault="0013353B" w:rsidP="0013353B">
      <w:pPr>
        <w:suppressAutoHyphens w:val="0"/>
        <w:autoSpaceDE w:val="0"/>
        <w:adjustRightInd w:val="0"/>
        <w:spacing w:after="0" w:line="240" w:lineRule="auto"/>
        <w:ind w:left="426"/>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Размер объявленных дивидендов в совокупности по всем акциям данной категории (типа), руб.:</w:t>
      </w:r>
      <w:r w:rsidR="002F49A6">
        <w:rPr>
          <w:rFonts w:ascii="Times New Roman" w:eastAsia="Times New Roman" w:hAnsi="Times New Roman" w:cs="Times New Roman"/>
          <w:kern w:val="0"/>
          <w:lang w:eastAsia="ru-RU"/>
        </w:rPr>
        <w:t xml:space="preserve"> </w:t>
      </w:r>
      <w:r w:rsidRPr="00445C5F">
        <w:rPr>
          <w:rFonts w:ascii="Times New Roman" w:eastAsia="Times New Roman" w:hAnsi="Times New Roman" w:cs="Times New Roman"/>
          <w:b/>
          <w:bCs/>
          <w:i/>
          <w:iCs/>
          <w:kern w:val="0"/>
          <w:lang w:eastAsia="ru-RU"/>
        </w:rPr>
        <w:t>0</w:t>
      </w:r>
    </w:p>
    <w:p w14:paraId="46A810A6" w14:textId="0AEB327A" w:rsidR="0013353B" w:rsidRPr="00445C5F" w:rsidRDefault="0013353B" w:rsidP="0013353B">
      <w:pPr>
        <w:suppressAutoHyphens w:val="0"/>
        <w:autoSpaceDE w:val="0"/>
        <w:adjustRightInd w:val="0"/>
        <w:spacing w:after="0" w:line="240" w:lineRule="auto"/>
        <w:ind w:left="426"/>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Общий размер дивидендов, выплаченных по всем акциям эмитента одной категории (типа), руб.:</w:t>
      </w:r>
      <w:r w:rsidR="002F49A6">
        <w:rPr>
          <w:rFonts w:ascii="Times New Roman" w:eastAsia="Times New Roman" w:hAnsi="Times New Roman" w:cs="Times New Roman"/>
          <w:kern w:val="0"/>
          <w:lang w:eastAsia="ru-RU"/>
        </w:rPr>
        <w:t xml:space="preserve"> </w:t>
      </w:r>
      <w:r w:rsidRPr="00445C5F">
        <w:rPr>
          <w:rFonts w:ascii="Times New Roman" w:eastAsia="Times New Roman" w:hAnsi="Times New Roman" w:cs="Times New Roman"/>
          <w:b/>
          <w:bCs/>
          <w:i/>
          <w:iCs/>
          <w:kern w:val="0"/>
          <w:lang w:eastAsia="ru-RU"/>
        </w:rPr>
        <w:t>0</w:t>
      </w:r>
    </w:p>
    <w:p w14:paraId="38938DE4" w14:textId="77777777" w:rsidR="0013353B" w:rsidRPr="00445C5F" w:rsidRDefault="0013353B" w:rsidP="0013353B">
      <w:pPr>
        <w:suppressAutoHyphens w:val="0"/>
        <w:autoSpaceDE w:val="0"/>
        <w:adjustRightInd w:val="0"/>
        <w:spacing w:after="0" w:line="240" w:lineRule="auto"/>
        <w:ind w:left="426"/>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Источник выплаты объявленных дивидендов:</w:t>
      </w:r>
    </w:p>
    <w:p w14:paraId="0FB738A6" w14:textId="77777777" w:rsidR="0013353B" w:rsidRPr="00445C5F" w:rsidRDefault="0013353B" w:rsidP="0013353B">
      <w:pPr>
        <w:suppressAutoHyphens w:val="0"/>
        <w:autoSpaceDE w:val="0"/>
        <w:adjustRightInd w:val="0"/>
        <w:spacing w:after="0" w:line="240" w:lineRule="auto"/>
        <w:ind w:left="426"/>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Доля объявленных дивидендов в чистой прибыли отчетного года, %:</w:t>
      </w:r>
    </w:p>
    <w:p w14:paraId="03050376" w14:textId="77777777" w:rsidR="0013353B" w:rsidRPr="00445C5F" w:rsidRDefault="0013353B" w:rsidP="0013353B">
      <w:pPr>
        <w:suppressAutoHyphens w:val="0"/>
        <w:autoSpaceDE w:val="0"/>
        <w:adjustRightInd w:val="0"/>
        <w:spacing w:after="0" w:line="240" w:lineRule="auto"/>
        <w:ind w:left="426"/>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Доля выплаченных дивидендов в общем размере объявленных дивидендов по акциям данной категории (типа), %:</w:t>
      </w:r>
    </w:p>
    <w:p w14:paraId="72628075" w14:textId="77777777" w:rsidR="0013353B" w:rsidRPr="00445C5F" w:rsidRDefault="0013353B" w:rsidP="0013353B">
      <w:pPr>
        <w:suppressAutoHyphens w:val="0"/>
        <w:autoSpaceDE w:val="0"/>
        <w:adjustRightInd w:val="0"/>
        <w:spacing w:after="0" w:line="240" w:lineRule="auto"/>
        <w:ind w:left="426"/>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Срок, отведенный для выплаты объявленных дивидендов по акциям эмитента:</w:t>
      </w:r>
      <w:r w:rsidRPr="00445C5F">
        <w:rPr>
          <w:rFonts w:ascii="Times New Roman" w:eastAsia="Times New Roman" w:hAnsi="Times New Roman" w:cs="Times New Roman"/>
          <w:kern w:val="0"/>
          <w:lang w:eastAsia="ru-RU"/>
        </w:rPr>
        <w:br/>
        <w:t>Форма и иные условия выплаты объявленных дивидендов по акциям эмитента:</w:t>
      </w:r>
      <w:r w:rsidRPr="00445C5F">
        <w:rPr>
          <w:rFonts w:ascii="Times New Roman" w:eastAsia="Times New Roman" w:hAnsi="Times New Roman" w:cs="Times New Roman"/>
          <w:kern w:val="0"/>
          <w:lang w:eastAsia="ru-RU"/>
        </w:rPr>
        <w:br/>
      </w:r>
    </w:p>
    <w:p w14:paraId="47E70A5B" w14:textId="77777777" w:rsidR="0013353B" w:rsidRPr="00445C5F" w:rsidRDefault="0013353B" w:rsidP="0013353B">
      <w:pPr>
        <w:suppressAutoHyphens w:val="0"/>
        <w:autoSpaceDE w:val="0"/>
        <w:adjustRightInd w:val="0"/>
        <w:spacing w:after="0" w:line="240" w:lineRule="auto"/>
        <w:ind w:left="426"/>
        <w:jc w:val="both"/>
        <w:textAlignment w:val="auto"/>
        <w:rPr>
          <w:rFonts w:ascii="Times New Roman" w:eastAsia="Times New Roman" w:hAnsi="Times New Roman" w:cs="Times New Roman"/>
          <w:kern w:val="0"/>
          <w:u w:val="single"/>
          <w:lang w:eastAsia="ru-RU"/>
        </w:rPr>
      </w:pPr>
      <w:r w:rsidRPr="00445C5F">
        <w:rPr>
          <w:rFonts w:ascii="Times New Roman" w:eastAsia="Times New Roman" w:hAnsi="Times New Roman" w:cs="Times New Roman"/>
          <w:kern w:val="0"/>
          <w:u w:val="single"/>
          <w:lang w:eastAsia="ru-RU"/>
        </w:rPr>
        <w:t>Дивидендный период</w:t>
      </w:r>
    </w:p>
    <w:p w14:paraId="05852D96" w14:textId="77777777" w:rsidR="0013353B" w:rsidRPr="00445C5F" w:rsidRDefault="0013353B" w:rsidP="0013353B">
      <w:pPr>
        <w:suppressAutoHyphens w:val="0"/>
        <w:autoSpaceDE w:val="0"/>
        <w:adjustRightInd w:val="0"/>
        <w:spacing w:after="0" w:line="240" w:lineRule="auto"/>
        <w:ind w:left="426"/>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Год:</w:t>
      </w:r>
      <w:r w:rsidRPr="00445C5F">
        <w:rPr>
          <w:rFonts w:ascii="Times New Roman" w:eastAsia="Times New Roman" w:hAnsi="Times New Roman" w:cs="Times New Roman"/>
          <w:b/>
          <w:bCs/>
          <w:i/>
          <w:iCs/>
          <w:kern w:val="0"/>
          <w:lang w:eastAsia="ru-RU"/>
        </w:rPr>
        <w:t xml:space="preserve"> 2016</w:t>
      </w:r>
    </w:p>
    <w:p w14:paraId="613295E1" w14:textId="77777777" w:rsidR="0013353B" w:rsidRPr="00445C5F" w:rsidRDefault="0013353B" w:rsidP="0013353B">
      <w:pPr>
        <w:suppressAutoHyphens w:val="0"/>
        <w:autoSpaceDE w:val="0"/>
        <w:adjustRightInd w:val="0"/>
        <w:spacing w:after="0" w:line="240" w:lineRule="auto"/>
        <w:ind w:left="426"/>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Период:</w:t>
      </w:r>
      <w:r w:rsidRPr="00445C5F">
        <w:rPr>
          <w:rFonts w:ascii="Times New Roman" w:eastAsia="Times New Roman" w:hAnsi="Times New Roman" w:cs="Times New Roman"/>
          <w:b/>
          <w:bCs/>
          <w:i/>
          <w:iCs/>
          <w:kern w:val="0"/>
          <w:lang w:eastAsia="ru-RU"/>
        </w:rPr>
        <w:t xml:space="preserve"> полный год</w:t>
      </w:r>
    </w:p>
    <w:p w14:paraId="6CACB007" w14:textId="77777777" w:rsidR="0013353B" w:rsidRPr="00445C5F" w:rsidRDefault="0013353B" w:rsidP="0013353B">
      <w:pPr>
        <w:suppressAutoHyphens w:val="0"/>
        <w:autoSpaceDE w:val="0"/>
        <w:adjustRightInd w:val="0"/>
        <w:spacing w:after="0" w:line="240" w:lineRule="auto"/>
        <w:ind w:left="426"/>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lastRenderedPageBreak/>
        <w:t>Орган управления эмитента, принявший решение об объявлении дивидендов:</w:t>
      </w:r>
      <w:r w:rsidRPr="00445C5F">
        <w:rPr>
          <w:rFonts w:ascii="Times New Roman" w:eastAsia="Times New Roman" w:hAnsi="Times New Roman" w:cs="Times New Roman"/>
          <w:b/>
          <w:bCs/>
          <w:i/>
          <w:iCs/>
          <w:kern w:val="0"/>
          <w:lang w:eastAsia="ru-RU"/>
        </w:rPr>
        <w:t xml:space="preserve"> Общее собрание акционеров (участников)</w:t>
      </w:r>
    </w:p>
    <w:p w14:paraId="37E9EDD6" w14:textId="77777777" w:rsidR="0013353B" w:rsidRPr="00445C5F" w:rsidRDefault="0013353B" w:rsidP="0013353B">
      <w:pPr>
        <w:suppressAutoHyphens w:val="0"/>
        <w:autoSpaceDE w:val="0"/>
        <w:adjustRightInd w:val="0"/>
        <w:spacing w:after="0" w:line="240" w:lineRule="auto"/>
        <w:ind w:left="426"/>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Дата проведения собрания (заседания) органа управления эмитента, на котором принято решение о выплате (объявлении) дивидендов:</w:t>
      </w:r>
      <w:r w:rsidRPr="00445C5F">
        <w:rPr>
          <w:rFonts w:ascii="Times New Roman" w:eastAsia="Times New Roman" w:hAnsi="Times New Roman" w:cs="Times New Roman"/>
          <w:b/>
          <w:bCs/>
          <w:i/>
          <w:iCs/>
          <w:kern w:val="0"/>
          <w:lang w:eastAsia="ru-RU"/>
        </w:rPr>
        <w:t xml:space="preserve"> 07.06.2017</w:t>
      </w:r>
    </w:p>
    <w:p w14:paraId="2455F6CC" w14:textId="77777777" w:rsidR="0013353B" w:rsidRPr="00445C5F" w:rsidRDefault="0013353B" w:rsidP="0013353B">
      <w:pPr>
        <w:suppressAutoHyphens w:val="0"/>
        <w:autoSpaceDE w:val="0"/>
        <w:adjustRightInd w:val="0"/>
        <w:spacing w:after="0" w:line="240" w:lineRule="auto"/>
        <w:ind w:left="426"/>
        <w:jc w:val="both"/>
        <w:textAlignment w:val="auto"/>
        <w:rPr>
          <w:rFonts w:ascii="Times New Roman" w:eastAsia="Times New Roman" w:hAnsi="Times New Roman" w:cs="Times New Roman"/>
          <w:b/>
          <w:bCs/>
          <w:i/>
          <w:iCs/>
          <w:kern w:val="0"/>
          <w:lang w:eastAsia="ru-RU"/>
        </w:rPr>
      </w:pPr>
      <w:r w:rsidRPr="00445C5F">
        <w:rPr>
          <w:rFonts w:ascii="Times New Roman" w:eastAsia="Times New Roman" w:hAnsi="Times New Roman" w:cs="Times New Roman"/>
          <w:kern w:val="0"/>
          <w:lang w:eastAsia="ru-RU"/>
        </w:rPr>
        <w:t>Дата, на которую был составлен список лиц, имеющих право на получение дивидендов за данный дивидендный период:</w:t>
      </w:r>
      <w:r w:rsidRPr="00445C5F">
        <w:rPr>
          <w:rFonts w:ascii="Times New Roman" w:eastAsia="Times New Roman" w:hAnsi="Times New Roman" w:cs="Times New Roman"/>
          <w:b/>
          <w:bCs/>
          <w:i/>
          <w:iCs/>
          <w:kern w:val="0"/>
          <w:lang w:eastAsia="ru-RU"/>
        </w:rPr>
        <w:t xml:space="preserve"> 15.05.2017</w:t>
      </w:r>
    </w:p>
    <w:p w14:paraId="10E9B19A" w14:textId="77777777" w:rsidR="0013353B" w:rsidRPr="00445C5F" w:rsidRDefault="0013353B" w:rsidP="0013353B">
      <w:pPr>
        <w:suppressAutoHyphens w:val="0"/>
        <w:autoSpaceDE w:val="0"/>
        <w:adjustRightInd w:val="0"/>
        <w:spacing w:after="0" w:line="240" w:lineRule="auto"/>
        <w:ind w:left="426"/>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Дата составления протокола:</w:t>
      </w:r>
      <w:r w:rsidRPr="00445C5F">
        <w:rPr>
          <w:rFonts w:ascii="Times New Roman" w:eastAsia="Times New Roman" w:hAnsi="Times New Roman" w:cs="Times New Roman"/>
          <w:b/>
          <w:bCs/>
          <w:i/>
          <w:iCs/>
          <w:kern w:val="0"/>
          <w:lang w:eastAsia="ru-RU"/>
        </w:rPr>
        <w:t xml:space="preserve"> 08.06.2017</w:t>
      </w:r>
    </w:p>
    <w:p w14:paraId="704F0AFA" w14:textId="77777777" w:rsidR="0013353B" w:rsidRPr="00445C5F" w:rsidRDefault="0013353B" w:rsidP="0013353B">
      <w:pPr>
        <w:suppressAutoHyphens w:val="0"/>
        <w:autoSpaceDE w:val="0"/>
        <w:adjustRightInd w:val="0"/>
        <w:spacing w:after="0" w:line="240" w:lineRule="auto"/>
        <w:ind w:left="426"/>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Номер протокола:</w:t>
      </w:r>
      <w:r w:rsidRPr="00445C5F">
        <w:rPr>
          <w:rFonts w:ascii="Times New Roman" w:eastAsia="Times New Roman" w:hAnsi="Times New Roman" w:cs="Times New Roman"/>
          <w:b/>
          <w:bCs/>
          <w:i/>
          <w:iCs/>
          <w:kern w:val="0"/>
          <w:lang w:eastAsia="ru-RU"/>
        </w:rPr>
        <w:t xml:space="preserve"> б/н</w:t>
      </w:r>
    </w:p>
    <w:p w14:paraId="23651534" w14:textId="77777777" w:rsidR="0013353B" w:rsidRPr="00445C5F" w:rsidRDefault="0013353B" w:rsidP="0013353B">
      <w:pPr>
        <w:suppressAutoHyphens w:val="0"/>
        <w:autoSpaceDE w:val="0"/>
        <w:adjustRightInd w:val="0"/>
        <w:spacing w:after="0" w:line="240" w:lineRule="auto"/>
        <w:ind w:left="426"/>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Категория (тип) акций:</w:t>
      </w:r>
      <w:r w:rsidRPr="00445C5F">
        <w:rPr>
          <w:rFonts w:ascii="Times New Roman" w:eastAsia="Times New Roman" w:hAnsi="Times New Roman" w:cs="Times New Roman"/>
          <w:b/>
          <w:bCs/>
          <w:i/>
          <w:iCs/>
          <w:kern w:val="0"/>
          <w:lang w:eastAsia="ru-RU"/>
        </w:rPr>
        <w:t xml:space="preserve"> обыкновенные</w:t>
      </w:r>
    </w:p>
    <w:p w14:paraId="1521882A" w14:textId="140EEB9A" w:rsidR="0013353B" w:rsidRPr="00445C5F" w:rsidRDefault="0013353B" w:rsidP="0013353B">
      <w:pPr>
        <w:suppressAutoHyphens w:val="0"/>
        <w:autoSpaceDE w:val="0"/>
        <w:adjustRightInd w:val="0"/>
        <w:spacing w:after="0" w:line="240" w:lineRule="auto"/>
        <w:ind w:left="426"/>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Размер объявленных дивидендов по акциям данной категории (типа) в расчете на одну акцию, руб.:</w:t>
      </w:r>
      <w:r w:rsidR="002F49A6">
        <w:rPr>
          <w:rFonts w:ascii="Times New Roman" w:eastAsia="Times New Roman" w:hAnsi="Times New Roman" w:cs="Times New Roman"/>
          <w:kern w:val="0"/>
          <w:lang w:eastAsia="ru-RU"/>
        </w:rPr>
        <w:t xml:space="preserve"> </w:t>
      </w:r>
      <w:r w:rsidRPr="00445C5F">
        <w:rPr>
          <w:rFonts w:ascii="Times New Roman" w:eastAsia="Times New Roman" w:hAnsi="Times New Roman" w:cs="Times New Roman"/>
          <w:b/>
          <w:bCs/>
          <w:i/>
          <w:iCs/>
          <w:kern w:val="0"/>
          <w:lang w:eastAsia="ru-RU"/>
        </w:rPr>
        <w:t>0</w:t>
      </w:r>
    </w:p>
    <w:p w14:paraId="14A9FE86" w14:textId="60F276DA" w:rsidR="0013353B" w:rsidRPr="00445C5F" w:rsidRDefault="0013353B" w:rsidP="0013353B">
      <w:pPr>
        <w:suppressAutoHyphens w:val="0"/>
        <w:autoSpaceDE w:val="0"/>
        <w:adjustRightInd w:val="0"/>
        <w:spacing w:after="0" w:line="240" w:lineRule="auto"/>
        <w:ind w:left="426"/>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Размер объявленных дивидендов в совокупности по всем акциям данной категории (типа), руб.:</w:t>
      </w:r>
      <w:r w:rsidR="002F49A6">
        <w:rPr>
          <w:rFonts w:ascii="Times New Roman" w:eastAsia="Times New Roman" w:hAnsi="Times New Roman" w:cs="Times New Roman"/>
          <w:kern w:val="0"/>
          <w:lang w:eastAsia="ru-RU"/>
        </w:rPr>
        <w:t xml:space="preserve"> </w:t>
      </w:r>
      <w:r w:rsidRPr="00445C5F">
        <w:rPr>
          <w:rFonts w:ascii="Times New Roman" w:eastAsia="Times New Roman" w:hAnsi="Times New Roman" w:cs="Times New Roman"/>
          <w:b/>
          <w:bCs/>
          <w:i/>
          <w:iCs/>
          <w:kern w:val="0"/>
          <w:lang w:eastAsia="ru-RU"/>
        </w:rPr>
        <w:t>0</w:t>
      </w:r>
    </w:p>
    <w:p w14:paraId="0E9BB25D" w14:textId="65DDA16C" w:rsidR="0013353B" w:rsidRPr="00445C5F" w:rsidRDefault="0013353B" w:rsidP="0013353B">
      <w:pPr>
        <w:suppressAutoHyphens w:val="0"/>
        <w:autoSpaceDE w:val="0"/>
        <w:adjustRightInd w:val="0"/>
        <w:spacing w:after="0" w:line="240" w:lineRule="auto"/>
        <w:ind w:left="426"/>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Общий размер дивидендов, выплаченных по всем акциям эмитента одной категории (типа), руб.:</w:t>
      </w:r>
      <w:r w:rsidR="002F49A6">
        <w:rPr>
          <w:rFonts w:ascii="Times New Roman" w:eastAsia="Times New Roman" w:hAnsi="Times New Roman" w:cs="Times New Roman"/>
          <w:kern w:val="0"/>
          <w:lang w:eastAsia="ru-RU"/>
        </w:rPr>
        <w:t xml:space="preserve"> </w:t>
      </w:r>
      <w:r w:rsidRPr="00445C5F">
        <w:rPr>
          <w:rFonts w:ascii="Times New Roman" w:eastAsia="Times New Roman" w:hAnsi="Times New Roman" w:cs="Times New Roman"/>
          <w:b/>
          <w:bCs/>
          <w:i/>
          <w:iCs/>
          <w:kern w:val="0"/>
          <w:lang w:eastAsia="ru-RU"/>
        </w:rPr>
        <w:t>0</w:t>
      </w:r>
    </w:p>
    <w:p w14:paraId="06165090" w14:textId="77777777" w:rsidR="0013353B" w:rsidRPr="00445C5F" w:rsidRDefault="0013353B" w:rsidP="0013353B">
      <w:pPr>
        <w:suppressAutoHyphens w:val="0"/>
        <w:autoSpaceDE w:val="0"/>
        <w:adjustRightInd w:val="0"/>
        <w:spacing w:after="0" w:line="240" w:lineRule="auto"/>
        <w:ind w:left="426"/>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Источник выплаты объявленных дивидендов:</w:t>
      </w:r>
    </w:p>
    <w:p w14:paraId="211D4F53" w14:textId="77777777" w:rsidR="0013353B" w:rsidRPr="00445C5F" w:rsidRDefault="0013353B" w:rsidP="0013353B">
      <w:pPr>
        <w:suppressAutoHyphens w:val="0"/>
        <w:autoSpaceDE w:val="0"/>
        <w:adjustRightInd w:val="0"/>
        <w:spacing w:after="0" w:line="240" w:lineRule="auto"/>
        <w:ind w:left="426"/>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Доля объявленных дивидендов в чистой прибыли отчетного года, %:</w:t>
      </w:r>
    </w:p>
    <w:p w14:paraId="7C78E0AA" w14:textId="77777777" w:rsidR="0013353B" w:rsidRPr="00445C5F" w:rsidRDefault="0013353B" w:rsidP="0013353B">
      <w:pPr>
        <w:suppressAutoHyphens w:val="0"/>
        <w:autoSpaceDE w:val="0"/>
        <w:adjustRightInd w:val="0"/>
        <w:spacing w:after="0" w:line="240" w:lineRule="auto"/>
        <w:ind w:left="426"/>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Доля выплаченных дивидендов в общем размере объявленных дивидендов по акциям данной категории (типа), %:</w:t>
      </w:r>
    </w:p>
    <w:p w14:paraId="444FDED5" w14:textId="77777777" w:rsidR="0013353B" w:rsidRPr="00445C5F" w:rsidRDefault="0013353B" w:rsidP="0013353B">
      <w:pPr>
        <w:suppressAutoHyphens w:val="0"/>
        <w:autoSpaceDE w:val="0"/>
        <w:adjustRightInd w:val="0"/>
        <w:spacing w:after="0" w:line="240" w:lineRule="auto"/>
        <w:ind w:left="426"/>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Срок, отведенный для выплаты объявленных дивидендов по акциям эмитента:</w:t>
      </w:r>
      <w:r w:rsidRPr="00445C5F">
        <w:rPr>
          <w:rFonts w:ascii="Times New Roman" w:eastAsia="Times New Roman" w:hAnsi="Times New Roman" w:cs="Times New Roman"/>
          <w:kern w:val="0"/>
          <w:lang w:eastAsia="ru-RU"/>
        </w:rPr>
        <w:br/>
        <w:t>Форма и иные условия выплаты объявленных дивидендов по акциям эмитента:</w:t>
      </w:r>
      <w:r w:rsidRPr="00445C5F">
        <w:rPr>
          <w:rFonts w:ascii="Times New Roman" w:eastAsia="Times New Roman" w:hAnsi="Times New Roman" w:cs="Times New Roman"/>
          <w:kern w:val="0"/>
          <w:lang w:eastAsia="ru-RU"/>
        </w:rPr>
        <w:br/>
      </w:r>
    </w:p>
    <w:p w14:paraId="47245BA2" w14:textId="77777777" w:rsidR="0013353B" w:rsidRPr="00445C5F" w:rsidRDefault="0013353B" w:rsidP="0013353B">
      <w:pPr>
        <w:suppressAutoHyphens w:val="0"/>
        <w:autoSpaceDE w:val="0"/>
        <w:adjustRightInd w:val="0"/>
        <w:spacing w:after="0" w:line="240" w:lineRule="auto"/>
        <w:ind w:left="426"/>
        <w:jc w:val="both"/>
        <w:textAlignment w:val="auto"/>
        <w:rPr>
          <w:rFonts w:ascii="Times New Roman" w:eastAsia="Times New Roman" w:hAnsi="Times New Roman" w:cs="Times New Roman"/>
          <w:kern w:val="0"/>
          <w:u w:val="single"/>
          <w:lang w:eastAsia="ru-RU"/>
        </w:rPr>
      </w:pPr>
      <w:r w:rsidRPr="00445C5F">
        <w:rPr>
          <w:rFonts w:ascii="Times New Roman" w:eastAsia="Times New Roman" w:hAnsi="Times New Roman" w:cs="Times New Roman"/>
          <w:kern w:val="0"/>
          <w:u w:val="single"/>
          <w:lang w:eastAsia="ru-RU"/>
        </w:rPr>
        <w:t>Дивидендный период</w:t>
      </w:r>
    </w:p>
    <w:p w14:paraId="58DC2FEA" w14:textId="77777777" w:rsidR="0013353B" w:rsidRPr="00445C5F" w:rsidRDefault="0013353B" w:rsidP="0013353B">
      <w:pPr>
        <w:suppressAutoHyphens w:val="0"/>
        <w:autoSpaceDE w:val="0"/>
        <w:adjustRightInd w:val="0"/>
        <w:spacing w:after="0" w:line="240" w:lineRule="auto"/>
        <w:ind w:left="426"/>
        <w:jc w:val="both"/>
        <w:textAlignment w:val="auto"/>
        <w:rPr>
          <w:rFonts w:ascii="Times New Roman" w:eastAsia="Times New Roman" w:hAnsi="Times New Roman" w:cs="Times New Roman"/>
          <w:b/>
          <w:bCs/>
          <w:i/>
          <w:iCs/>
          <w:kern w:val="0"/>
          <w:lang w:eastAsia="ru-RU"/>
        </w:rPr>
      </w:pPr>
      <w:r w:rsidRPr="00445C5F">
        <w:rPr>
          <w:rFonts w:ascii="Times New Roman" w:eastAsia="Times New Roman" w:hAnsi="Times New Roman" w:cs="Times New Roman"/>
          <w:kern w:val="0"/>
          <w:lang w:eastAsia="ru-RU"/>
        </w:rPr>
        <w:t>Год:</w:t>
      </w:r>
      <w:r w:rsidRPr="00445C5F">
        <w:rPr>
          <w:rFonts w:ascii="Times New Roman" w:eastAsia="Times New Roman" w:hAnsi="Times New Roman" w:cs="Times New Roman"/>
          <w:b/>
          <w:bCs/>
          <w:i/>
          <w:iCs/>
          <w:kern w:val="0"/>
          <w:lang w:eastAsia="ru-RU"/>
        </w:rPr>
        <w:t xml:space="preserve"> 2017</w:t>
      </w:r>
    </w:p>
    <w:p w14:paraId="12270A96" w14:textId="77777777" w:rsidR="0013353B" w:rsidRPr="00445C5F" w:rsidRDefault="0013353B" w:rsidP="0013353B">
      <w:pPr>
        <w:suppressAutoHyphens w:val="0"/>
        <w:autoSpaceDE w:val="0"/>
        <w:adjustRightInd w:val="0"/>
        <w:spacing w:after="0" w:line="240" w:lineRule="auto"/>
        <w:ind w:left="426"/>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Период:</w:t>
      </w:r>
      <w:r w:rsidRPr="00445C5F">
        <w:rPr>
          <w:rFonts w:ascii="Times New Roman" w:eastAsia="Times New Roman" w:hAnsi="Times New Roman" w:cs="Times New Roman"/>
          <w:b/>
          <w:bCs/>
          <w:i/>
          <w:iCs/>
          <w:kern w:val="0"/>
          <w:lang w:eastAsia="ru-RU"/>
        </w:rPr>
        <w:t xml:space="preserve"> полный год</w:t>
      </w:r>
    </w:p>
    <w:p w14:paraId="7ECDE984" w14:textId="77777777" w:rsidR="0013353B" w:rsidRPr="00445C5F" w:rsidRDefault="0013353B" w:rsidP="0013353B">
      <w:pPr>
        <w:suppressAutoHyphens w:val="0"/>
        <w:autoSpaceDE w:val="0"/>
        <w:adjustRightInd w:val="0"/>
        <w:spacing w:after="0" w:line="240" w:lineRule="auto"/>
        <w:ind w:left="426"/>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Орган управления эмитента, принявший решение об объявлении дивидендов:</w:t>
      </w:r>
      <w:r w:rsidRPr="00445C5F">
        <w:rPr>
          <w:rFonts w:ascii="Times New Roman" w:eastAsia="Times New Roman" w:hAnsi="Times New Roman" w:cs="Times New Roman"/>
          <w:b/>
          <w:bCs/>
          <w:i/>
          <w:iCs/>
          <w:kern w:val="0"/>
          <w:lang w:eastAsia="ru-RU"/>
        </w:rPr>
        <w:t xml:space="preserve"> Общее собрание акционеров (участников)</w:t>
      </w:r>
    </w:p>
    <w:p w14:paraId="3C8462AA" w14:textId="77777777" w:rsidR="0013353B" w:rsidRPr="00445C5F" w:rsidRDefault="0013353B" w:rsidP="0013353B">
      <w:pPr>
        <w:suppressAutoHyphens w:val="0"/>
        <w:autoSpaceDE w:val="0"/>
        <w:adjustRightInd w:val="0"/>
        <w:spacing w:after="0" w:line="240" w:lineRule="auto"/>
        <w:ind w:left="426"/>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Дата проведения собрания (заседания) органа управления эмитента, на котором принято решение о выплате (объявлении) дивидендов:</w:t>
      </w:r>
      <w:r w:rsidRPr="00445C5F">
        <w:rPr>
          <w:rFonts w:ascii="Times New Roman" w:eastAsia="Times New Roman" w:hAnsi="Times New Roman" w:cs="Times New Roman"/>
          <w:b/>
          <w:bCs/>
          <w:i/>
          <w:iCs/>
          <w:kern w:val="0"/>
          <w:lang w:eastAsia="ru-RU"/>
        </w:rPr>
        <w:t xml:space="preserve"> 07.06.2018</w:t>
      </w:r>
    </w:p>
    <w:p w14:paraId="3DC9FB62" w14:textId="77777777" w:rsidR="0013353B" w:rsidRPr="00445C5F" w:rsidRDefault="0013353B" w:rsidP="0013353B">
      <w:pPr>
        <w:suppressAutoHyphens w:val="0"/>
        <w:autoSpaceDE w:val="0"/>
        <w:adjustRightInd w:val="0"/>
        <w:spacing w:after="0" w:line="240" w:lineRule="auto"/>
        <w:ind w:left="426"/>
        <w:jc w:val="both"/>
        <w:textAlignment w:val="auto"/>
        <w:rPr>
          <w:rFonts w:ascii="Times New Roman" w:eastAsia="Times New Roman" w:hAnsi="Times New Roman" w:cs="Times New Roman"/>
          <w:b/>
          <w:bCs/>
          <w:i/>
          <w:iCs/>
          <w:kern w:val="0"/>
          <w:lang w:eastAsia="ru-RU"/>
        </w:rPr>
      </w:pPr>
      <w:r w:rsidRPr="00445C5F">
        <w:rPr>
          <w:rFonts w:ascii="Times New Roman" w:eastAsia="Times New Roman" w:hAnsi="Times New Roman" w:cs="Times New Roman"/>
          <w:kern w:val="0"/>
          <w:lang w:eastAsia="ru-RU"/>
        </w:rPr>
        <w:t>Дата, на которую был составлен список лиц, имеющих право на получение дивидендов за данный дивидендный период:</w:t>
      </w:r>
      <w:r w:rsidRPr="00445C5F">
        <w:rPr>
          <w:rFonts w:ascii="Times New Roman" w:eastAsia="Times New Roman" w:hAnsi="Times New Roman" w:cs="Times New Roman"/>
          <w:b/>
          <w:bCs/>
          <w:i/>
          <w:iCs/>
          <w:kern w:val="0"/>
          <w:lang w:eastAsia="ru-RU"/>
        </w:rPr>
        <w:t xml:space="preserve"> 15.05.2018</w:t>
      </w:r>
    </w:p>
    <w:p w14:paraId="08BDC076" w14:textId="77777777" w:rsidR="0013353B" w:rsidRPr="00445C5F" w:rsidRDefault="0013353B" w:rsidP="0013353B">
      <w:pPr>
        <w:suppressAutoHyphens w:val="0"/>
        <w:autoSpaceDE w:val="0"/>
        <w:adjustRightInd w:val="0"/>
        <w:spacing w:after="0" w:line="240" w:lineRule="auto"/>
        <w:ind w:left="426"/>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Дата составления протокола:</w:t>
      </w:r>
      <w:r w:rsidRPr="00445C5F">
        <w:rPr>
          <w:rFonts w:ascii="Times New Roman" w:eastAsia="Times New Roman" w:hAnsi="Times New Roman" w:cs="Times New Roman"/>
          <w:b/>
          <w:bCs/>
          <w:i/>
          <w:iCs/>
          <w:kern w:val="0"/>
          <w:lang w:eastAsia="ru-RU"/>
        </w:rPr>
        <w:t xml:space="preserve"> 08.06.2018</w:t>
      </w:r>
    </w:p>
    <w:p w14:paraId="728D2AE2" w14:textId="77777777" w:rsidR="0013353B" w:rsidRPr="00445C5F" w:rsidRDefault="0013353B" w:rsidP="0013353B">
      <w:pPr>
        <w:suppressAutoHyphens w:val="0"/>
        <w:autoSpaceDE w:val="0"/>
        <w:adjustRightInd w:val="0"/>
        <w:spacing w:after="0" w:line="240" w:lineRule="auto"/>
        <w:ind w:left="426"/>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Номер протокола:</w:t>
      </w:r>
      <w:r w:rsidRPr="00445C5F">
        <w:rPr>
          <w:rFonts w:ascii="Times New Roman" w:eastAsia="Times New Roman" w:hAnsi="Times New Roman" w:cs="Times New Roman"/>
          <w:b/>
          <w:bCs/>
          <w:i/>
          <w:iCs/>
          <w:kern w:val="0"/>
          <w:lang w:eastAsia="ru-RU"/>
        </w:rPr>
        <w:t xml:space="preserve"> б/н</w:t>
      </w:r>
    </w:p>
    <w:p w14:paraId="2CB30CE6" w14:textId="77777777" w:rsidR="0013353B" w:rsidRPr="00445C5F" w:rsidRDefault="0013353B" w:rsidP="0013353B">
      <w:pPr>
        <w:suppressAutoHyphens w:val="0"/>
        <w:autoSpaceDE w:val="0"/>
        <w:adjustRightInd w:val="0"/>
        <w:spacing w:after="0" w:line="240" w:lineRule="auto"/>
        <w:ind w:left="426"/>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Категория (тип) акций:</w:t>
      </w:r>
      <w:r w:rsidRPr="00445C5F">
        <w:rPr>
          <w:rFonts w:ascii="Times New Roman" w:eastAsia="Times New Roman" w:hAnsi="Times New Roman" w:cs="Times New Roman"/>
          <w:b/>
          <w:bCs/>
          <w:i/>
          <w:iCs/>
          <w:kern w:val="0"/>
          <w:lang w:eastAsia="ru-RU"/>
        </w:rPr>
        <w:t xml:space="preserve"> обыкновенные</w:t>
      </w:r>
    </w:p>
    <w:p w14:paraId="3C475E6F" w14:textId="01087397" w:rsidR="0013353B" w:rsidRPr="00445C5F" w:rsidRDefault="0013353B" w:rsidP="0013353B">
      <w:pPr>
        <w:suppressAutoHyphens w:val="0"/>
        <w:autoSpaceDE w:val="0"/>
        <w:adjustRightInd w:val="0"/>
        <w:spacing w:after="0" w:line="240" w:lineRule="auto"/>
        <w:ind w:left="426"/>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Размер объявленных дивидендов по акциям данной категории (типа) в расчете на одну акцию, руб.:</w:t>
      </w:r>
      <w:r w:rsidR="002F49A6">
        <w:rPr>
          <w:rFonts w:ascii="Times New Roman" w:eastAsia="Times New Roman" w:hAnsi="Times New Roman" w:cs="Times New Roman"/>
          <w:kern w:val="0"/>
          <w:lang w:eastAsia="ru-RU"/>
        </w:rPr>
        <w:t xml:space="preserve"> </w:t>
      </w:r>
      <w:r w:rsidRPr="00445C5F">
        <w:rPr>
          <w:rFonts w:ascii="Times New Roman" w:eastAsia="Times New Roman" w:hAnsi="Times New Roman" w:cs="Times New Roman"/>
          <w:b/>
          <w:bCs/>
          <w:i/>
          <w:iCs/>
          <w:kern w:val="0"/>
          <w:lang w:eastAsia="ru-RU"/>
        </w:rPr>
        <w:t>0</w:t>
      </w:r>
    </w:p>
    <w:p w14:paraId="7C9CEB8C" w14:textId="107762F6" w:rsidR="0013353B" w:rsidRPr="00445C5F" w:rsidRDefault="0013353B" w:rsidP="0013353B">
      <w:pPr>
        <w:suppressAutoHyphens w:val="0"/>
        <w:autoSpaceDE w:val="0"/>
        <w:adjustRightInd w:val="0"/>
        <w:spacing w:after="0" w:line="240" w:lineRule="auto"/>
        <w:ind w:left="426"/>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Размер объявленных дивидендов в совокупности по всем акциям данной категории (типа), руб.:</w:t>
      </w:r>
      <w:r w:rsidR="002F49A6">
        <w:rPr>
          <w:rFonts w:ascii="Times New Roman" w:eastAsia="Times New Roman" w:hAnsi="Times New Roman" w:cs="Times New Roman"/>
          <w:kern w:val="0"/>
          <w:lang w:eastAsia="ru-RU"/>
        </w:rPr>
        <w:t xml:space="preserve"> </w:t>
      </w:r>
      <w:r w:rsidRPr="00445C5F">
        <w:rPr>
          <w:rFonts w:ascii="Times New Roman" w:eastAsia="Times New Roman" w:hAnsi="Times New Roman" w:cs="Times New Roman"/>
          <w:b/>
          <w:bCs/>
          <w:i/>
          <w:iCs/>
          <w:kern w:val="0"/>
          <w:lang w:eastAsia="ru-RU"/>
        </w:rPr>
        <w:t>0</w:t>
      </w:r>
    </w:p>
    <w:p w14:paraId="04B0C858" w14:textId="0A590777" w:rsidR="0013353B" w:rsidRPr="00445C5F" w:rsidRDefault="0013353B" w:rsidP="0013353B">
      <w:pPr>
        <w:suppressAutoHyphens w:val="0"/>
        <w:autoSpaceDE w:val="0"/>
        <w:adjustRightInd w:val="0"/>
        <w:spacing w:after="0" w:line="240" w:lineRule="auto"/>
        <w:ind w:left="426"/>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Общий размер дивидендов, выплаченных по всем акциям эмитента одной категории (типа), руб.:</w:t>
      </w:r>
      <w:r w:rsidR="002F49A6">
        <w:rPr>
          <w:rFonts w:ascii="Times New Roman" w:eastAsia="Times New Roman" w:hAnsi="Times New Roman" w:cs="Times New Roman"/>
          <w:kern w:val="0"/>
          <w:lang w:eastAsia="ru-RU"/>
        </w:rPr>
        <w:t xml:space="preserve"> </w:t>
      </w:r>
      <w:r w:rsidRPr="00445C5F">
        <w:rPr>
          <w:rFonts w:ascii="Times New Roman" w:eastAsia="Times New Roman" w:hAnsi="Times New Roman" w:cs="Times New Roman"/>
          <w:b/>
          <w:bCs/>
          <w:i/>
          <w:iCs/>
          <w:kern w:val="0"/>
          <w:lang w:eastAsia="ru-RU"/>
        </w:rPr>
        <w:t>0</w:t>
      </w:r>
    </w:p>
    <w:p w14:paraId="0D028155" w14:textId="77777777" w:rsidR="0013353B" w:rsidRPr="00445C5F" w:rsidRDefault="0013353B" w:rsidP="0013353B">
      <w:pPr>
        <w:suppressAutoHyphens w:val="0"/>
        <w:autoSpaceDE w:val="0"/>
        <w:adjustRightInd w:val="0"/>
        <w:spacing w:after="0" w:line="240" w:lineRule="auto"/>
        <w:ind w:left="426"/>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Источник выплаты объявленных дивидендов:</w:t>
      </w:r>
    </w:p>
    <w:p w14:paraId="3428578C" w14:textId="77777777" w:rsidR="0013353B" w:rsidRPr="00445C5F" w:rsidRDefault="0013353B" w:rsidP="0013353B">
      <w:pPr>
        <w:suppressAutoHyphens w:val="0"/>
        <w:autoSpaceDE w:val="0"/>
        <w:adjustRightInd w:val="0"/>
        <w:spacing w:after="0" w:line="240" w:lineRule="auto"/>
        <w:ind w:left="426"/>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Доля объявленных дивидендов в чистой прибыли отчетного года, %:</w:t>
      </w:r>
    </w:p>
    <w:p w14:paraId="0AB35C25" w14:textId="77777777" w:rsidR="0013353B" w:rsidRPr="00445C5F" w:rsidRDefault="0013353B" w:rsidP="0013353B">
      <w:pPr>
        <w:suppressAutoHyphens w:val="0"/>
        <w:autoSpaceDE w:val="0"/>
        <w:adjustRightInd w:val="0"/>
        <w:spacing w:after="0" w:line="240" w:lineRule="auto"/>
        <w:ind w:left="426"/>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Доля выплаченных дивидендов в общем размере объявленных дивидендов по акциям данной категории (типа), %:</w:t>
      </w:r>
    </w:p>
    <w:p w14:paraId="1DE2B975" w14:textId="77777777" w:rsidR="0013353B" w:rsidRPr="00445C5F" w:rsidRDefault="0013353B" w:rsidP="0013353B">
      <w:pPr>
        <w:suppressAutoHyphens w:val="0"/>
        <w:autoSpaceDE w:val="0"/>
        <w:adjustRightInd w:val="0"/>
        <w:spacing w:after="0" w:line="240" w:lineRule="auto"/>
        <w:ind w:left="426"/>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Срок, отведенный для выплаты объявленных дивидендов по акциям эмитента:</w:t>
      </w:r>
      <w:r w:rsidRPr="00445C5F">
        <w:rPr>
          <w:rFonts w:ascii="Times New Roman" w:eastAsia="Times New Roman" w:hAnsi="Times New Roman" w:cs="Times New Roman"/>
          <w:kern w:val="0"/>
          <w:lang w:eastAsia="ru-RU"/>
        </w:rPr>
        <w:br/>
        <w:t>Форма и иные условия выплаты объявленных дивидендов по акциям эмитента:</w:t>
      </w:r>
      <w:r w:rsidRPr="00445C5F">
        <w:rPr>
          <w:rFonts w:ascii="Times New Roman" w:eastAsia="Times New Roman" w:hAnsi="Times New Roman" w:cs="Times New Roman"/>
          <w:kern w:val="0"/>
          <w:lang w:eastAsia="ru-RU"/>
        </w:rPr>
        <w:br/>
      </w:r>
    </w:p>
    <w:p w14:paraId="1DF171F5" w14:textId="77777777" w:rsidR="0013353B" w:rsidRPr="00445C5F" w:rsidRDefault="0013353B" w:rsidP="0013353B">
      <w:pPr>
        <w:suppressAutoHyphens w:val="0"/>
        <w:autoSpaceDE w:val="0"/>
        <w:adjustRightInd w:val="0"/>
        <w:spacing w:after="0" w:line="240" w:lineRule="auto"/>
        <w:ind w:left="426"/>
        <w:jc w:val="both"/>
        <w:textAlignment w:val="auto"/>
        <w:rPr>
          <w:rFonts w:ascii="Times New Roman" w:eastAsia="Times New Roman" w:hAnsi="Times New Roman" w:cs="Times New Roman"/>
          <w:kern w:val="0"/>
          <w:u w:val="single"/>
          <w:lang w:eastAsia="ru-RU"/>
        </w:rPr>
      </w:pPr>
      <w:r w:rsidRPr="00445C5F">
        <w:rPr>
          <w:rFonts w:ascii="Times New Roman" w:eastAsia="Times New Roman" w:hAnsi="Times New Roman" w:cs="Times New Roman"/>
          <w:kern w:val="0"/>
          <w:u w:val="single"/>
          <w:lang w:eastAsia="ru-RU"/>
        </w:rPr>
        <w:t>Дивидендный период</w:t>
      </w:r>
    </w:p>
    <w:p w14:paraId="52AD7D2C" w14:textId="77777777" w:rsidR="0013353B" w:rsidRPr="00445C5F" w:rsidRDefault="0013353B" w:rsidP="0013353B">
      <w:pPr>
        <w:suppressAutoHyphens w:val="0"/>
        <w:autoSpaceDE w:val="0"/>
        <w:adjustRightInd w:val="0"/>
        <w:spacing w:after="0" w:line="240" w:lineRule="auto"/>
        <w:ind w:left="426"/>
        <w:jc w:val="both"/>
        <w:textAlignment w:val="auto"/>
        <w:rPr>
          <w:rFonts w:ascii="Times New Roman" w:eastAsia="Times New Roman" w:hAnsi="Times New Roman" w:cs="Times New Roman"/>
          <w:b/>
          <w:bCs/>
          <w:i/>
          <w:iCs/>
          <w:kern w:val="0"/>
          <w:lang w:eastAsia="ru-RU"/>
        </w:rPr>
      </w:pPr>
      <w:r w:rsidRPr="00445C5F">
        <w:rPr>
          <w:rFonts w:ascii="Times New Roman" w:eastAsia="Times New Roman" w:hAnsi="Times New Roman" w:cs="Times New Roman"/>
          <w:kern w:val="0"/>
          <w:lang w:eastAsia="ru-RU"/>
        </w:rPr>
        <w:t>Год:</w:t>
      </w:r>
      <w:r w:rsidRPr="00445C5F">
        <w:rPr>
          <w:rFonts w:ascii="Times New Roman" w:eastAsia="Times New Roman" w:hAnsi="Times New Roman" w:cs="Times New Roman"/>
          <w:b/>
          <w:bCs/>
          <w:i/>
          <w:iCs/>
          <w:kern w:val="0"/>
          <w:lang w:eastAsia="ru-RU"/>
        </w:rPr>
        <w:t xml:space="preserve"> 2018</w:t>
      </w:r>
    </w:p>
    <w:p w14:paraId="64A7F186" w14:textId="77777777" w:rsidR="0013353B" w:rsidRPr="00445C5F" w:rsidRDefault="0013353B" w:rsidP="0013353B">
      <w:pPr>
        <w:suppressAutoHyphens w:val="0"/>
        <w:autoSpaceDE w:val="0"/>
        <w:adjustRightInd w:val="0"/>
        <w:spacing w:after="0" w:line="240" w:lineRule="auto"/>
        <w:ind w:left="426"/>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Период:</w:t>
      </w:r>
      <w:r w:rsidRPr="00445C5F">
        <w:rPr>
          <w:rFonts w:ascii="Times New Roman" w:eastAsia="Times New Roman" w:hAnsi="Times New Roman" w:cs="Times New Roman"/>
          <w:b/>
          <w:bCs/>
          <w:i/>
          <w:iCs/>
          <w:kern w:val="0"/>
          <w:lang w:eastAsia="ru-RU"/>
        </w:rPr>
        <w:t xml:space="preserve"> полный год</w:t>
      </w:r>
    </w:p>
    <w:p w14:paraId="19E99B24" w14:textId="77777777" w:rsidR="0013353B" w:rsidRPr="00445C5F" w:rsidRDefault="0013353B" w:rsidP="0013353B">
      <w:pPr>
        <w:suppressAutoHyphens w:val="0"/>
        <w:autoSpaceDE w:val="0"/>
        <w:adjustRightInd w:val="0"/>
        <w:spacing w:after="0" w:line="240" w:lineRule="auto"/>
        <w:ind w:left="426"/>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Орган управления эмитента, принявший решение об объявлении дивидендов:</w:t>
      </w:r>
      <w:r w:rsidRPr="00445C5F">
        <w:rPr>
          <w:rFonts w:ascii="Times New Roman" w:eastAsia="Times New Roman" w:hAnsi="Times New Roman" w:cs="Times New Roman"/>
          <w:b/>
          <w:bCs/>
          <w:i/>
          <w:iCs/>
          <w:kern w:val="0"/>
          <w:lang w:eastAsia="ru-RU"/>
        </w:rPr>
        <w:t xml:space="preserve"> Общее собрание акционеров (участников)</w:t>
      </w:r>
    </w:p>
    <w:p w14:paraId="31F1786A" w14:textId="77777777" w:rsidR="0013353B" w:rsidRPr="00445C5F" w:rsidRDefault="0013353B" w:rsidP="0013353B">
      <w:pPr>
        <w:suppressAutoHyphens w:val="0"/>
        <w:autoSpaceDE w:val="0"/>
        <w:adjustRightInd w:val="0"/>
        <w:spacing w:after="0" w:line="240" w:lineRule="auto"/>
        <w:ind w:left="426"/>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Дата проведения собрания (заседания) органа управления эмитента, на котором принято решение о выплате (объявлении) дивидендов:</w:t>
      </w:r>
      <w:r w:rsidRPr="00445C5F">
        <w:rPr>
          <w:rFonts w:ascii="Times New Roman" w:eastAsia="Times New Roman" w:hAnsi="Times New Roman" w:cs="Times New Roman"/>
          <w:b/>
          <w:bCs/>
          <w:i/>
          <w:iCs/>
          <w:kern w:val="0"/>
          <w:lang w:eastAsia="ru-RU"/>
        </w:rPr>
        <w:t xml:space="preserve"> 11.06.2019</w:t>
      </w:r>
    </w:p>
    <w:p w14:paraId="17A5472A" w14:textId="77777777" w:rsidR="0013353B" w:rsidRPr="00445C5F" w:rsidRDefault="0013353B" w:rsidP="0013353B">
      <w:pPr>
        <w:suppressAutoHyphens w:val="0"/>
        <w:autoSpaceDE w:val="0"/>
        <w:adjustRightInd w:val="0"/>
        <w:spacing w:after="0" w:line="240" w:lineRule="auto"/>
        <w:ind w:left="426"/>
        <w:jc w:val="both"/>
        <w:textAlignment w:val="auto"/>
        <w:rPr>
          <w:rFonts w:ascii="Times New Roman" w:eastAsia="Times New Roman" w:hAnsi="Times New Roman" w:cs="Times New Roman"/>
          <w:b/>
          <w:bCs/>
          <w:i/>
          <w:iCs/>
          <w:kern w:val="0"/>
          <w:lang w:eastAsia="ru-RU"/>
        </w:rPr>
      </w:pPr>
      <w:r w:rsidRPr="00445C5F">
        <w:rPr>
          <w:rFonts w:ascii="Times New Roman" w:eastAsia="Times New Roman" w:hAnsi="Times New Roman" w:cs="Times New Roman"/>
          <w:kern w:val="0"/>
          <w:lang w:eastAsia="ru-RU"/>
        </w:rPr>
        <w:t>Дата, на которую был составлен список лиц, имеющих право на получение дивидендов за данный дивидендный период:</w:t>
      </w:r>
      <w:r w:rsidRPr="00445C5F">
        <w:rPr>
          <w:rFonts w:ascii="Times New Roman" w:eastAsia="Times New Roman" w:hAnsi="Times New Roman" w:cs="Times New Roman"/>
          <w:b/>
          <w:bCs/>
          <w:i/>
          <w:iCs/>
          <w:kern w:val="0"/>
          <w:lang w:eastAsia="ru-RU"/>
        </w:rPr>
        <w:t xml:space="preserve"> 17.05.2019</w:t>
      </w:r>
    </w:p>
    <w:p w14:paraId="3AA7C2C4" w14:textId="77777777" w:rsidR="0013353B" w:rsidRPr="00445C5F" w:rsidRDefault="0013353B" w:rsidP="0013353B">
      <w:pPr>
        <w:suppressAutoHyphens w:val="0"/>
        <w:autoSpaceDE w:val="0"/>
        <w:adjustRightInd w:val="0"/>
        <w:spacing w:after="0" w:line="240" w:lineRule="auto"/>
        <w:ind w:left="426"/>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Дата составления протокола:</w:t>
      </w:r>
      <w:r w:rsidRPr="00445C5F">
        <w:rPr>
          <w:rFonts w:ascii="Times New Roman" w:eastAsia="Times New Roman" w:hAnsi="Times New Roman" w:cs="Times New Roman"/>
          <w:b/>
          <w:bCs/>
          <w:i/>
          <w:iCs/>
          <w:kern w:val="0"/>
          <w:lang w:eastAsia="ru-RU"/>
        </w:rPr>
        <w:t xml:space="preserve"> 14.06.2019</w:t>
      </w:r>
    </w:p>
    <w:p w14:paraId="50E7AEFF" w14:textId="77777777" w:rsidR="0013353B" w:rsidRPr="00445C5F" w:rsidRDefault="0013353B" w:rsidP="0013353B">
      <w:pPr>
        <w:suppressAutoHyphens w:val="0"/>
        <w:autoSpaceDE w:val="0"/>
        <w:adjustRightInd w:val="0"/>
        <w:spacing w:after="0" w:line="240" w:lineRule="auto"/>
        <w:ind w:left="426"/>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lastRenderedPageBreak/>
        <w:t>Номер протокола:</w:t>
      </w:r>
      <w:r w:rsidRPr="00445C5F">
        <w:rPr>
          <w:rFonts w:ascii="Times New Roman" w:eastAsia="Times New Roman" w:hAnsi="Times New Roman" w:cs="Times New Roman"/>
          <w:b/>
          <w:bCs/>
          <w:i/>
          <w:iCs/>
          <w:kern w:val="0"/>
          <w:lang w:eastAsia="ru-RU"/>
        </w:rPr>
        <w:t xml:space="preserve"> б/н</w:t>
      </w:r>
    </w:p>
    <w:p w14:paraId="633145A6" w14:textId="77777777" w:rsidR="0013353B" w:rsidRPr="00445C5F" w:rsidRDefault="0013353B" w:rsidP="0013353B">
      <w:pPr>
        <w:suppressAutoHyphens w:val="0"/>
        <w:autoSpaceDE w:val="0"/>
        <w:adjustRightInd w:val="0"/>
        <w:spacing w:after="0" w:line="240" w:lineRule="auto"/>
        <w:ind w:left="426"/>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Категория (тип) акций:</w:t>
      </w:r>
      <w:r w:rsidRPr="00445C5F">
        <w:rPr>
          <w:rFonts w:ascii="Times New Roman" w:eastAsia="Times New Roman" w:hAnsi="Times New Roman" w:cs="Times New Roman"/>
          <w:b/>
          <w:bCs/>
          <w:i/>
          <w:iCs/>
          <w:kern w:val="0"/>
          <w:lang w:eastAsia="ru-RU"/>
        </w:rPr>
        <w:t xml:space="preserve"> обыкновенные</w:t>
      </w:r>
    </w:p>
    <w:p w14:paraId="528C67DD" w14:textId="139A34BC" w:rsidR="0013353B" w:rsidRPr="00445C5F" w:rsidRDefault="0013353B" w:rsidP="0013353B">
      <w:pPr>
        <w:suppressAutoHyphens w:val="0"/>
        <w:autoSpaceDE w:val="0"/>
        <w:adjustRightInd w:val="0"/>
        <w:spacing w:after="0" w:line="240" w:lineRule="auto"/>
        <w:ind w:left="426"/>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Размер объявленных дивидендов по акциям данной категории (типа) в расчете на одну акцию, руб.:</w:t>
      </w:r>
      <w:r w:rsidR="002F49A6">
        <w:rPr>
          <w:rFonts w:ascii="Times New Roman" w:eastAsia="Times New Roman" w:hAnsi="Times New Roman" w:cs="Times New Roman"/>
          <w:kern w:val="0"/>
          <w:lang w:eastAsia="ru-RU"/>
        </w:rPr>
        <w:t xml:space="preserve"> </w:t>
      </w:r>
      <w:r w:rsidRPr="00445C5F">
        <w:rPr>
          <w:rFonts w:ascii="Times New Roman" w:eastAsia="Times New Roman" w:hAnsi="Times New Roman" w:cs="Times New Roman"/>
          <w:b/>
          <w:bCs/>
          <w:i/>
          <w:iCs/>
          <w:kern w:val="0"/>
          <w:lang w:eastAsia="ru-RU"/>
        </w:rPr>
        <w:t>0</w:t>
      </w:r>
    </w:p>
    <w:p w14:paraId="22466CFC" w14:textId="14887E1A" w:rsidR="0013353B" w:rsidRPr="00445C5F" w:rsidRDefault="0013353B" w:rsidP="0013353B">
      <w:pPr>
        <w:suppressAutoHyphens w:val="0"/>
        <w:autoSpaceDE w:val="0"/>
        <w:adjustRightInd w:val="0"/>
        <w:spacing w:after="0" w:line="240" w:lineRule="auto"/>
        <w:ind w:left="426"/>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Размер объявленных дивидендов в совокупности по всем акциям данной категории (типа), руб.:</w:t>
      </w:r>
      <w:r w:rsidR="002F49A6">
        <w:rPr>
          <w:rFonts w:ascii="Times New Roman" w:eastAsia="Times New Roman" w:hAnsi="Times New Roman" w:cs="Times New Roman"/>
          <w:kern w:val="0"/>
          <w:lang w:eastAsia="ru-RU"/>
        </w:rPr>
        <w:t xml:space="preserve"> </w:t>
      </w:r>
      <w:r w:rsidRPr="00445C5F">
        <w:rPr>
          <w:rFonts w:ascii="Times New Roman" w:eastAsia="Times New Roman" w:hAnsi="Times New Roman" w:cs="Times New Roman"/>
          <w:b/>
          <w:bCs/>
          <w:i/>
          <w:iCs/>
          <w:kern w:val="0"/>
          <w:lang w:eastAsia="ru-RU"/>
        </w:rPr>
        <w:t>0</w:t>
      </w:r>
    </w:p>
    <w:p w14:paraId="7702289B" w14:textId="4EAD41C0" w:rsidR="0013353B" w:rsidRPr="00445C5F" w:rsidRDefault="0013353B" w:rsidP="0013353B">
      <w:pPr>
        <w:suppressAutoHyphens w:val="0"/>
        <w:autoSpaceDE w:val="0"/>
        <w:adjustRightInd w:val="0"/>
        <w:spacing w:after="0" w:line="240" w:lineRule="auto"/>
        <w:ind w:left="426"/>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Общий размер дивидендов, выплаченных по всем акциям эмитента одной категории (типа), руб.:</w:t>
      </w:r>
      <w:r w:rsidR="002F49A6">
        <w:rPr>
          <w:rFonts w:ascii="Times New Roman" w:eastAsia="Times New Roman" w:hAnsi="Times New Roman" w:cs="Times New Roman"/>
          <w:kern w:val="0"/>
          <w:lang w:eastAsia="ru-RU"/>
        </w:rPr>
        <w:t xml:space="preserve"> </w:t>
      </w:r>
      <w:r w:rsidRPr="00445C5F">
        <w:rPr>
          <w:rFonts w:ascii="Times New Roman" w:eastAsia="Times New Roman" w:hAnsi="Times New Roman" w:cs="Times New Roman"/>
          <w:b/>
          <w:bCs/>
          <w:i/>
          <w:iCs/>
          <w:kern w:val="0"/>
          <w:lang w:eastAsia="ru-RU"/>
        </w:rPr>
        <w:t>0</w:t>
      </w:r>
    </w:p>
    <w:p w14:paraId="28DCAFC8" w14:textId="77777777" w:rsidR="0013353B" w:rsidRPr="00445C5F" w:rsidRDefault="0013353B" w:rsidP="0013353B">
      <w:pPr>
        <w:suppressAutoHyphens w:val="0"/>
        <w:autoSpaceDE w:val="0"/>
        <w:adjustRightInd w:val="0"/>
        <w:spacing w:after="0" w:line="240" w:lineRule="auto"/>
        <w:ind w:left="426"/>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Источник выплаты объявленных дивидендов:</w:t>
      </w:r>
    </w:p>
    <w:p w14:paraId="35506499" w14:textId="77777777" w:rsidR="0013353B" w:rsidRPr="00445C5F" w:rsidRDefault="0013353B" w:rsidP="0013353B">
      <w:pPr>
        <w:suppressAutoHyphens w:val="0"/>
        <w:autoSpaceDE w:val="0"/>
        <w:adjustRightInd w:val="0"/>
        <w:spacing w:after="0" w:line="240" w:lineRule="auto"/>
        <w:ind w:left="426"/>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Доля объявленных дивидендов в чистой прибыли отчетного года, %:</w:t>
      </w:r>
    </w:p>
    <w:p w14:paraId="68300C5C" w14:textId="77777777" w:rsidR="0013353B" w:rsidRPr="00445C5F" w:rsidRDefault="0013353B" w:rsidP="0013353B">
      <w:pPr>
        <w:suppressAutoHyphens w:val="0"/>
        <w:autoSpaceDE w:val="0"/>
        <w:adjustRightInd w:val="0"/>
        <w:spacing w:after="0" w:line="240" w:lineRule="auto"/>
        <w:ind w:left="426"/>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Доля выплаченных дивидендов в общем размере объявленных дивидендов по акциям данной категории (типа), %:</w:t>
      </w:r>
    </w:p>
    <w:p w14:paraId="165709E7" w14:textId="77777777" w:rsidR="0013353B" w:rsidRDefault="0013353B" w:rsidP="0013353B">
      <w:pPr>
        <w:suppressAutoHyphens w:val="0"/>
        <w:autoSpaceDE w:val="0"/>
        <w:adjustRightInd w:val="0"/>
        <w:spacing w:after="0" w:line="240" w:lineRule="auto"/>
        <w:ind w:left="426"/>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Срок, отведенный для выплаты объявленных дивидендов по акциям эмитента:</w:t>
      </w:r>
      <w:r w:rsidRPr="00445C5F">
        <w:rPr>
          <w:rFonts w:ascii="Times New Roman" w:eastAsia="Times New Roman" w:hAnsi="Times New Roman" w:cs="Times New Roman"/>
          <w:kern w:val="0"/>
          <w:lang w:eastAsia="ru-RU"/>
        </w:rPr>
        <w:br/>
        <w:t>Форма и иные условия выплаты объявленных</w:t>
      </w:r>
      <w:r>
        <w:rPr>
          <w:rFonts w:ascii="Times New Roman" w:eastAsia="Times New Roman" w:hAnsi="Times New Roman" w:cs="Times New Roman"/>
          <w:kern w:val="0"/>
          <w:lang w:eastAsia="ru-RU"/>
        </w:rPr>
        <w:t xml:space="preserve"> дивидендов по акциям эмитента:</w:t>
      </w:r>
    </w:p>
    <w:p w14:paraId="2423ACA6" w14:textId="77777777" w:rsidR="0013353B" w:rsidRPr="00445C5F" w:rsidRDefault="0013353B" w:rsidP="0013353B">
      <w:pPr>
        <w:suppressAutoHyphens w:val="0"/>
        <w:autoSpaceDE w:val="0"/>
        <w:adjustRightInd w:val="0"/>
        <w:spacing w:after="0" w:line="240" w:lineRule="auto"/>
        <w:jc w:val="both"/>
        <w:textAlignment w:val="auto"/>
        <w:rPr>
          <w:rFonts w:ascii="Times New Roman" w:eastAsia="Times New Roman" w:hAnsi="Times New Roman" w:cs="Times New Roman"/>
          <w:b/>
          <w:bCs/>
          <w:kern w:val="0"/>
          <w:lang w:eastAsia="ru-RU"/>
        </w:rPr>
      </w:pPr>
      <w:r w:rsidRPr="00445C5F">
        <w:rPr>
          <w:rFonts w:ascii="Times New Roman" w:eastAsia="Times New Roman" w:hAnsi="Times New Roman" w:cs="Times New Roman"/>
          <w:b/>
          <w:bCs/>
          <w:kern w:val="0"/>
          <w:lang w:eastAsia="ru-RU"/>
        </w:rPr>
        <w:t>8.7.2. Сведения о начисленных и выплаченных доходах по облигациям эмитента</w:t>
      </w:r>
    </w:p>
    <w:p w14:paraId="07A32BF5" w14:textId="77777777" w:rsidR="0013353B" w:rsidRPr="00445C5F" w:rsidRDefault="0013353B" w:rsidP="0013353B">
      <w:pPr>
        <w:suppressAutoHyphens w:val="0"/>
        <w:autoSpaceDE w:val="0"/>
        <w:adjustRightInd w:val="0"/>
        <w:spacing w:after="0" w:line="240" w:lineRule="auto"/>
        <w:ind w:left="426"/>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bCs/>
          <w:iCs/>
          <w:kern w:val="0"/>
          <w:lang w:eastAsia="ru-RU"/>
        </w:rPr>
        <w:t>Эмитент не осуществлял эмиссию облигаций</w:t>
      </w:r>
    </w:p>
    <w:p w14:paraId="19DA0CB4" w14:textId="77777777" w:rsidR="0013353B" w:rsidRPr="00445C5F" w:rsidRDefault="0013353B" w:rsidP="0013353B">
      <w:pPr>
        <w:widowControl/>
        <w:suppressAutoHyphens w:val="0"/>
        <w:spacing w:after="0" w:line="240" w:lineRule="auto"/>
        <w:jc w:val="both"/>
        <w:textAlignment w:val="auto"/>
        <w:outlineLvl w:val="1"/>
        <w:rPr>
          <w:rFonts w:ascii="Times New Roman" w:eastAsia="Times New Roman" w:hAnsi="Times New Roman" w:cs="Times New Roman"/>
          <w:b/>
          <w:kern w:val="0"/>
          <w:lang w:eastAsia="ru-RU"/>
        </w:rPr>
      </w:pPr>
      <w:r w:rsidRPr="00445C5F">
        <w:rPr>
          <w:rFonts w:ascii="Times New Roman" w:eastAsia="Times New Roman" w:hAnsi="Times New Roman" w:cs="Times New Roman"/>
          <w:b/>
          <w:kern w:val="0"/>
          <w:lang w:eastAsia="ru-RU"/>
        </w:rPr>
        <w:t>8.8. Иные сведения</w:t>
      </w:r>
    </w:p>
    <w:p w14:paraId="5D261FCB" w14:textId="77777777" w:rsidR="0013353B" w:rsidRPr="00445C5F" w:rsidRDefault="0013353B" w:rsidP="0013353B">
      <w:pPr>
        <w:widowControl/>
        <w:suppressAutoHyphens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Иные сведения об Эмитенте и его ценных бумагах, раскрытие которых в том числе предусмотрено Федеральным законом «О рынке ценных бумаг» или иными федеральными законами, отсутствуют.</w:t>
      </w:r>
    </w:p>
    <w:p w14:paraId="1A9E96C0" w14:textId="77777777" w:rsidR="0013353B" w:rsidRPr="00445C5F" w:rsidRDefault="0013353B" w:rsidP="0013353B">
      <w:pPr>
        <w:widowControl/>
        <w:suppressAutoHyphens w:val="0"/>
        <w:spacing w:after="0" w:line="240" w:lineRule="auto"/>
        <w:jc w:val="both"/>
        <w:textAlignment w:val="auto"/>
        <w:outlineLvl w:val="1"/>
        <w:rPr>
          <w:rFonts w:ascii="Times New Roman" w:eastAsia="Times New Roman" w:hAnsi="Times New Roman" w:cs="Times New Roman"/>
          <w:b/>
          <w:kern w:val="0"/>
          <w:lang w:eastAsia="ru-RU"/>
        </w:rPr>
      </w:pPr>
      <w:r w:rsidRPr="00445C5F">
        <w:rPr>
          <w:rFonts w:ascii="Times New Roman" w:eastAsia="Times New Roman" w:hAnsi="Times New Roman" w:cs="Times New Roman"/>
          <w:b/>
          <w:kern w:val="0"/>
          <w:lang w:eastAsia="ru-RU"/>
        </w:rPr>
        <w:t>8.9. Сведения о представляемых ценных бумагах и эмитенте представляемых ценных бумаг, право собственности на которые удостоверяется российскими депозитарными расписками</w:t>
      </w:r>
    </w:p>
    <w:p w14:paraId="5109FBB9" w14:textId="77777777" w:rsidR="0013353B" w:rsidRPr="00C87C73" w:rsidRDefault="0013353B" w:rsidP="0013353B">
      <w:pPr>
        <w:widowControl/>
        <w:suppressAutoHyphens w:val="0"/>
        <w:spacing w:after="0" w:line="240" w:lineRule="auto"/>
        <w:jc w:val="both"/>
        <w:textAlignment w:val="auto"/>
        <w:rPr>
          <w:rFonts w:ascii="Times New Roman" w:eastAsia="Times New Roman" w:hAnsi="Times New Roman" w:cs="Times New Roman"/>
          <w:kern w:val="0"/>
          <w:lang w:eastAsia="ru-RU"/>
        </w:rPr>
      </w:pPr>
      <w:r w:rsidRPr="00445C5F">
        <w:rPr>
          <w:rFonts w:ascii="Times New Roman" w:eastAsia="Times New Roman" w:hAnsi="Times New Roman" w:cs="Times New Roman"/>
          <w:kern w:val="0"/>
          <w:lang w:eastAsia="ru-RU"/>
        </w:rPr>
        <w:t>Эмитент не является эмитентом представляемых ценных бумаг, право собственности на которые удостоверяется российскими депозитарными расписками.</w:t>
      </w:r>
    </w:p>
    <w:p w14:paraId="070AB5FD" w14:textId="77777777" w:rsidR="0013353B" w:rsidRDefault="0013353B" w:rsidP="0013353B"/>
    <w:sectPr w:rsidR="0013353B" w:rsidSect="002113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F">
    <w:altName w:val="Times New Roman"/>
    <w:charset w:val="00"/>
    <w:family w:val="auto"/>
    <w:pitch w:val="variable"/>
    <w:sig w:usb0="00000003" w:usb1="00000000" w:usb2="00000000" w:usb3="00000000" w:csb0="00000001" w:csb1="00000000"/>
  </w:font>
  <w:font w:name="Tahoma">
    <w:altName w:val="Device Font 10cpi"/>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A5CF2"/>
    <w:multiLevelType w:val="hybridMultilevel"/>
    <w:tmpl w:val="13FC2892"/>
    <w:lvl w:ilvl="0" w:tplc="16761A66">
      <w:start w:val="1"/>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E991993"/>
    <w:multiLevelType w:val="hybridMultilevel"/>
    <w:tmpl w:val="0316D5B2"/>
    <w:lvl w:ilvl="0" w:tplc="BA44436C">
      <w:start w:val="1"/>
      <w:numFmt w:val="decimal"/>
      <w:lvlText w:val="%1."/>
      <w:lvlJc w:val="left"/>
      <w:pPr>
        <w:ind w:left="560" w:hanging="360"/>
      </w:pPr>
      <w:rPr>
        <w:rFonts w:cs="Times New Roman" w:hint="default"/>
        <w:b/>
        <w:i/>
      </w:rPr>
    </w:lvl>
    <w:lvl w:ilvl="1" w:tplc="04190019" w:tentative="1">
      <w:start w:val="1"/>
      <w:numFmt w:val="lowerLetter"/>
      <w:lvlText w:val="%2."/>
      <w:lvlJc w:val="left"/>
      <w:pPr>
        <w:ind w:left="1280" w:hanging="360"/>
      </w:pPr>
      <w:rPr>
        <w:rFonts w:cs="Times New Roman"/>
      </w:rPr>
    </w:lvl>
    <w:lvl w:ilvl="2" w:tplc="0419001B" w:tentative="1">
      <w:start w:val="1"/>
      <w:numFmt w:val="lowerRoman"/>
      <w:lvlText w:val="%3."/>
      <w:lvlJc w:val="right"/>
      <w:pPr>
        <w:ind w:left="2000" w:hanging="180"/>
      </w:pPr>
      <w:rPr>
        <w:rFonts w:cs="Times New Roman"/>
      </w:rPr>
    </w:lvl>
    <w:lvl w:ilvl="3" w:tplc="0419000F" w:tentative="1">
      <w:start w:val="1"/>
      <w:numFmt w:val="decimal"/>
      <w:lvlText w:val="%4."/>
      <w:lvlJc w:val="left"/>
      <w:pPr>
        <w:ind w:left="2720" w:hanging="360"/>
      </w:pPr>
      <w:rPr>
        <w:rFonts w:cs="Times New Roman"/>
      </w:rPr>
    </w:lvl>
    <w:lvl w:ilvl="4" w:tplc="04190019" w:tentative="1">
      <w:start w:val="1"/>
      <w:numFmt w:val="lowerLetter"/>
      <w:lvlText w:val="%5."/>
      <w:lvlJc w:val="left"/>
      <w:pPr>
        <w:ind w:left="3440" w:hanging="360"/>
      </w:pPr>
      <w:rPr>
        <w:rFonts w:cs="Times New Roman"/>
      </w:rPr>
    </w:lvl>
    <w:lvl w:ilvl="5" w:tplc="0419001B" w:tentative="1">
      <w:start w:val="1"/>
      <w:numFmt w:val="lowerRoman"/>
      <w:lvlText w:val="%6."/>
      <w:lvlJc w:val="right"/>
      <w:pPr>
        <w:ind w:left="4160" w:hanging="180"/>
      </w:pPr>
      <w:rPr>
        <w:rFonts w:cs="Times New Roman"/>
      </w:rPr>
    </w:lvl>
    <w:lvl w:ilvl="6" w:tplc="0419000F" w:tentative="1">
      <w:start w:val="1"/>
      <w:numFmt w:val="decimal"/>
      <w:lvlText w:val="%7."/>
      <w:lvlJc w:val="left"/>
      <w:pPr>
        <w:ind w:left="4880" w:hanging="360"/>
      </w:pPr>
      <w:rPr>
        <w:rFonts w:cs="Times New Roman"/>
      </w:rPr>
    </w:lvl>
    <w:lvl w:ilvl="7" w:tplc="04190019" w:tentative="1">
      <w:start w:val="1"/>
      <w:numFmt w:val="lowerLetter"/>
      <w:lvlText w:val="%8."/>
      <w:lvlJc w:val="left"/>
      <w:pPr>
        <w:ind w:left="5600" w:hanging="360"/>
      </w:pPr>
      <w:rPr>
        <w:rFonts w:cs="Times New Roman"/>
      </w:rPr>
    </w:lvl>
    <w:lvl w:ilvl="8" w:tplc="0419001B" w:tentative="1">
      <w:start w:val="1"/>
      <w:numFmt w:val="lowerRoman"/>
      <w:lvlText w:val="%9."/>
      <w:lvlJc w:val="right"/>
      <w:pPr>
        <w:ind w:left="6320" w:hanging="180"/>
      </w:pPr>
      <w:rPr>
        <w:rFonts w:cs="Times New Roman"/>
      </w:rPr>
    </w:lvl>
  </w:abstractNum>
  <w:abstractNum w:abstractNumId="2">
    <w:nsid w:val="1EB83504"/>
    <w:multiLevelType w:val="hybridMultilevel"/>
    <w:tmpl w:val="CB842B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9D13862"/>
    <w:multiLevelType w:val="hybridMultilevel"/>
    <w:tmpl w:val="F57AF0B2"/>
    <w:lvl w:ilvl="0" w:tplc="7DF837B2">
      <w:start w:val="1"/>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6225428"/>
    <w:multiLevelType w:val="hybridMultilevel"/>
    <w:tmpl w:val="902A1BA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46340A28"/>
    <w:multiLevelType w:val="hybridMultilevel"/>
    <w:tmpl w:val="BA38A61E"/>
    <w:lvl w:ilvl="0" w:tplc="B8E4B31C">
      <w:start w:val="1"/>
      <w:numFmt w:val="decimal"/>
      <w:lvlText w:val="%1."/>
      <w:lvlJc w:val="left"/>
      <w:pPr>
        <w:ind w:left="560" w:hanging="360"/>
      </w:pPr>
      <w:rPr>
        <w:rFonts w:eastAsiaTheme="minorEastAsia" w:cs="Times New Roman" w:hint="default"/>
        <w:color w:val="auto"/>
      </w:rPr>
    </w:lvl>
    <w:lvl w:ilvl="1" w:tplc="04190019" w:tentative="1">
      <w:start w:val="1"/>
      <w:numFmt w:val="lowerLetter"/>
      <w:lvlText w:val="%2."/>
      <w:lvlJc w:val="left"/>
      <w:pPr>
        <w:ind w:left="1280" w:hanging="360"/>
      </w:pPr>
      <w:rPr>
        <w:rFonts w:cs="Times New Roman"/>
      </w:rPr>
    </w:lvl>
    <w:lvl w:ilvl="2" w:tplc="0419001B" w:tentative="1">
      <w:start w:val="1"/>
      <w:numFmt w:val="lowerRoman"/>
      <w:lvlText w:val="%3."/>
      <w:lvlJc w:val="right"/>
      <w:pPr>
        <w:ind w:left="2000" w:hanging="180"/>
      </w:pPr>
      <w:rPr>
        <w:rFonts w:cs="Times New Roman"/>
      </w:rPr>
    </w:lvl>
    <w:lvl w:ilvl="3" w:tplc="0419000F" w:tentative="1">
      <w:start w:val="1"/>
      <w:numFmt w:val="decimal"/>
      <w:lvlText w:val="%4."/>
      <w:lvlJc w:val="left"/>
      <w:pPr>
        <w:ind w:left="2720" w:hanging="360"/>
      </w:pPr>
      <w:rPr>
        <w:rFonts w:cs="Times New Roman"/>
      </w:rPr>
    </w:lvl>
    <w:lvl w:ilvl="4" w:tplc="04190019" w:tentative="1">
      <w:start w:val="1"/>
      <w:numFmt w:val="lowerLetter"/>
      <w:lvlText w:val="%5."/>
      <w:lvlJc w:val="left"/>
      <w:pPr>
        <w:ind w:left="3440" w:hanging="360"/>
      </w:pPr>
      <w:rPr>
        <w:rFonts w:cs="Times New Roman"/>
      </w:rPr>
    </w:lvl>
    <w:lvl w:ilvl="5" w:tplc="0419001B" w:tentative="1">
      <w:start w:val="1"/>
      <w:numFmt w:val="lowerRoman"/>
      <w:lvlText w:val="%6."/>
      <w:lvlJc w:val="right"/>
      <w:pPr>
        <w:ind w:left="4160" w:hanging="180"/>
      </w:pPr>
      <w:rPr>
        <w:rFonts w:cs="Times New Roman"/>
      </w:rPr>
    </w:lvl>
    <w:lvl w:ilvl="6" w:tplc="0419000F" w:tentative="1">
      <w:start w:val="1"/>
      <w:numFmt w:val="decimal"/>
      <w:lvlText w:val="%7."/>
      <w:lvlJc w:val="left"/>
      <w:pPr>
        <w:ind w:left="4880" w:hanging="360"/>
      </w:pPr>
      <w:rPr>
        <w:rFonts w:cs="Times New Roman"/>
      </w:rPr>
    </w:lvl>
    <w:lvl w:ilvl="7" w:tplc="04190019" w:tentative="1">
      <w:start w:val="1"/>
      <w:numFmt w:val="lowerLetter"/>
      <w:lvlText w:val="%8."/>
      <w:lvlJc w:val="left"/>
      <w:pPr>
        <w:ind w:left="5600" w:hanging="360"/>
      </w:pPr>
      <w:rPr>
        <w:rFonts w:cs="Times New Roman"/>
      </w:rPr>
    </w:lvl>
    <w:lvl w:ilvl="8" w:tplc="0419001B" w:tentative="1">
      <w:start w:val="1"/>
      <w:numFmt w:val="lowerRoman"/>
      <w:lvlText w:val="%9."/>
      <w:lvlJc w:val="right"/>
      <w:pPr>
        <w:ind w:left="6320" w:hanging="180"/>
      </w:pPr>
      <w:rPr>
        <w:rFonts w:cs="Times New Roman"/>
      </w:rPr>
    </w:lvl>
  </w:abstractNum>
  <w:abstractNum w:abstractNumId="6">
    <w:nsid w:val="5FD8296D"/>
    <w:multiLevelType w:val="hybridMultilevel"/>
    <w:tmpl w:val="90C425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5D54460"/>
    <w:multiLevelType w:val="hybridMultilevel"/>
    <w:tmpl w:val="F57AF0B2"/>
    <w:lvl w:ilvl="0" w:tplc="7DF837B2">
      <w:start w:val="1"/>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D6E38D9"/>
    <w:multiLevelType w:val="hybridMultilevel"/>
    <w:tmpl w:val="F57AF0B2"/>
    <w:lvl w:ilvl="0" w:tplc="7DF837B2">
      <w:start w:val="1"/>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7"/>
  </w:num>
  <w:num w:numId="3">
    <w:abstractNumId w:val="8"/>
  </w:num>
  <w:num w:numId="4">
    <w:abstractNumId w:val="6"/>
  </w:num>
  <w:num w:numId="5">
    <w:abstractNumId w:val="2"/>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2"/>
  </w:compat>
  <w:rsids>
    <w:rsidRoot w:val="003E2CB1"/>
    <w:rsid w:val="00011653"/>
    <w:rsid w:val="0003420E"/>
    <w:rsid w:val="00070A94"/>
    <w:rsid w:val="00074BFE"/>
    <w:rsid w:val="000C6980"/>
    <w:rsid w:val="000C71A9"/>
    <w:rsid w:val="00115133"/>
    <w:rsid w:val="00125F59"/>
    <w:rsid w:val="0013353B"/>
    <w:rsid w:val="00163209"/>
    <w:rsid w:val="001A196C"/>
    <w:rsid w:val="001A2526"/>
    <w:rsid w:val="001C2B4E"/>
    <w:rsid w:val="001E1543"/>
    <w:rsid w:val="001F53BA"/>
    <w:rsid w:val="00202587"/>
    <w:rsid w:val="002058AD"/>
    <w:rsid w:val="002113D7"/>
    <w:rsid w:val="00226D18"/>
    <w:rsid w:val="00234573"/>
    <w:rsid w:val="002505B9"/>
    <w:rsid w:val="0025612A"/>
    <w:rsid w:val="00285511"/>
    <w:rsid w:val="0029431E"/>
    <w:rsid w:val="002F49A6"/>
    <w:rsid w:val="00327C14"/>
    <w:rsid w:val="00396FBA"/>
    <w:rsid w:val="003A5A4B"/>
    <w:rsid w:val="003C3332"/>
    <w:rsid w:val="003E2CB1"/>
    <w:rsid w:val="003E3CED"/>
    <w:rsid w:val="003E7505"/>
    <w:rsid w:val="00406C9F"/>
    <w:rsid w:val="004662B6"/>
    <w:rsid w:val="004A526A"/>
    <w:rsid w:val="004E51E7"/>
    <w:rsid w:val="00501548"/>
    <w:rsid w:val="0051270D"/>
    <w:rsid w:val="00537A72"/>
    <w:rsid w:val="00566C67"/>
    <w:rsid w:val="0059279F"/>
    <w:rsid w:val="005C6F74"/>
    <w:rsid w:val="005F40DF"/>
    <w:rsid w:val="005F5934"/>
    <w:rsid w:val="00606884"/>
    <w:rsid w:val="00641163"/>
    <w:rsid w:val="00647B56"/>
    <w:rsid w:val="0067696D"/>
    <w:rsid w:val="006A1D34"/>
    <w:rsid w:val="006C27B4"/>
    <w:rsid w:val="006C5856"/>
    <w:rsid w:val="00720B77"/>
    <w:rsid w:val="007F36F3"/>
    <w:rsid w:val="0085319B"/>
    <w:rsid w:val="0087698C"/>
    <w:rsid w:val="008956A9"/>
    <w:rsid w:val="008A1F5D"/>
    <w:rsid w:val="008B4255"/>
    <w:rsid w:val="008F21A6"/>
    <w:rsid w:val="00945AF6"/>
    <w:rsid w:val="009526A5"/>
    <w:rsid w:val="009675A3"/>
    <w:rsid w:val="00970711"/>
    <w:rsid w:val="009912FB"/>
    <w:rsid w:val="009920E7"/>
    <w:rsid w:val="009D1DF1"/>
    <w:rsid w:val="009E0E22"/>
    <w:rsid w:val="00A32267"/>
    <w:rsid w:val="00A64874"/>
    <w:rsid w:val="00A75620"/>
    <w:rsid w:val="00A85674"/>
    <w:rsid w:val="00AB0DB3"/>
    <w:rsid w:val="00AC00DE"/>
    <w:rsid w:val="00AC11CF"/>
    <w:rsid w:val="00AE01D3"/>
    <w:rsid w:val="00AE663E"/>
    <w:rsid w:val="00B309D0"/>
    <w:rsid w:val="00B41FF2"/>
    <w:rsid w:val="00B44A0B"/>
    <w:rsid w:val="00B621B4"/>
    <w:rsid w:val="00B9367C"/>
    <w:rsid w:val="00BA0CAF"/>
    <w:rsid w:val="00BC429E"/>
    <w:rsid w:val="00BF297E"/>
    <w:rsid w:val="00BF2F0D"/>
    <w:rsid w:val="00C026DC"/>
    <w:rsid w:val="00C56F07"/>
    <w:rsid w:val="00C705FF"/>
    <w:rsid w:val="00C81671"/>
    <w:rsid w:val="00C963FB"/>
    <w:rsid w:val="00CC319E"/>
    <w:rsid w:val="00CE61B9"/>
    <w:rsid w:val="00CF4139"/>
    <w:rsid w:val="00D02867"/>
    <w:rsid w:val="00D609BF"/>
    <w:rsid w:val="00DB7FDD"/>
    <w:rsid w:val="00DC4051"/>
    <w:rsid w:val="00DE4FEF"/>
    <w:rsid w:val="00E03E40"/>
    <w:rsid w:val="00E23DA4"/>
    <w:rsid w:val="00E337C4"/>
    <w:rsid w:val="00EA5A5D"/>
    <w:rsid w:val="00F50148"/>
    <w:rsid w:val="00F609C7"/>
    <w:rsid w:val="00F65455"/>
    <w:rsid w:val="00FD39DA"/>
    <w:rsid w:val="00FE42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52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F"/>
        <w:kern w:val="3"/>
        <w:sz w:val="22"/>
        <w:szCs w:val="22"/>
        <w:lang w:val="ru-RU"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1D34"/>
  </w:style>
  <w:style w:type="paragraph" w:styleId="1">
    <w:name w:val="heading 1"/>
    <w:basedOn w:val="a"/>
    <w:next w:val="a"/>
    <w:link w:val="10"/>
    <w:uiPriority w:val="99"/>
    <w:qFormat/>
    <w:rsid w:val="0051270D"/>
    <w:pPr>
      <w:suppressAutoHyphens w:val="0"/>
      <w:autoSpaceDE w:val="0"/>
      <w:adjustRightInd w:val="0"/>
      <w:spacing w:before="360" w:after="120" w:line="240" w:lineRule="auto"/>
      <w:jc w:val="center"/>
      <w:textAlignment w:val="auto"/>
      <w:outlineLvl w:val="0"/>
    </w:pPr>
    <w:rPr>
      <w:rFonts w:ascii="Times New Roman" w:eastAsiaTheme="minorEastAsia" w:hAnsi="Times New Roman" w:cs="Times New Roman"/>
      <w:b/>
      <w:bCs/>
      <w:kern w:val="0"/>
      <w:sz w:val="28"/>
      <w:szCs w:val="28"/>
      <w:lang w:eastAsia="ru-RU"/>
    </w:rPr>
  </w:style>
  <w:style w:type="paragraph" w:styleId="2">
    <w:name w:val="heading 2"/>
    <w:basedOn w:val="a"/>
    <w:next w:val="a"/>
    <w:link w:val="20"/>
    <w:uiPriority w:val="99"/>
    <w:qFormat/>
    <w:rsid w:val="0051270D"/>
    <w:pPr>
      <w:suppressAutoHyphens w:val="0"/>
      <w:autoSpaceDE w:val="0"/>
      <w:adjustRightInd w:val="0"/>
      <w:spacing w:before="240" w:after="40" w:line="240" w:lineRule="auto"/>
      <w:textAlignment w:val="auto"/>
      <w:outlineLvl w:val="1"/>
    </w:pPr>
    <w:rPr>
      <w:rFonts w:ascii="Times New Roman" w:eastAsiaTheme="minorEastAsia" w:hAnsi="Times New Roman" w:cs="Times New Roman"/>
      <w:b/>
      <w:bCs/>
      <w:kern w:val="0"/>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A1D3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A1D34"/>
    <w:rPr>
      <w:rFonts w:ascii="Tahoma" w:hAnsi="Tahoma" w:cs="Tahoma"/>
      <w:sz w:val="16"/>
      <w:szCs w:val="16"/>
    </w:rPr>
  </w:style>
  <w:style w:type="character" w:customStyle="1" w:styleId="10">
    <w:name w:val="Заголовок 1 Знак"/>
    <w:basedOn w:val="a0"/>
    <w:link w:val="1"/>
    <w:uiPriority w:val="9"/>
    <w:rsid w:val="0051270D"/>
    <w:rPr>
      <w:rFonts w:ascii="Times New Roman" w:eastAsiaTheme="minorEastAsia" w:hAnsi="Times New Roman" w:cs="Times New Roman"/>
      <w:b/>
      <w:bCs/>
      <w:kern w:val="0"/>
      <w:sz w:val="28"/>
      <w:szCs w:val="28"/>
      <w:lang w:eastAsia="ru-RU"/>
    </w:rPr>
  </w:style>
  <w:style w:type="character" w:customStyle="1" w:styleId="20">
    <w:name w:val="Заголовок 2 Знак"/>
    <w:basedOn w:val="a0"/>
    <w:link w:val="2"/>
    <w:uiPriority w:val="9"/>
    <w:rsid w:val="0051270D"/>
    <w:rPr>
      <w:rFonts w:ascii="Times New Roman" w:eastAsiaTheme="minorEastAsia" w:hAnsi="Times New Roman" w:cs="Times New Roman"/>
      <w:b/>
      <w:bCs/>
      <w:kern w:val="0"/>
      <w:lang w:eastAsia="ru-RU"/>
    </w:rPr>
  </w:style>
  <w:style w:type="paragraph" w:styleId="a5">
    <w:name w:val="List Paragraph"/>
    <w:basedOn w:val="a"/>
    <w:uiPriority w:val="34"/>
    <w:rsid w:val="0051270D"/>
    <w:pPr>
      <w:ind w:left="720"/>
      <w:contextualSpacing/>
    </w:pPr>
  </w:style>
  <w:style w:type="character" w:styleId="a6">
    <w:name w:val="Hyperlink"/>
    <w:basedOn w:val="a0"/>
    <w:uiPriority w:val="99"/>
    <w:unhideWhenUsed/>
    <w:rsid w:val="0051270D"/>
    <w:rPr>
      <w:color w:val="0000FF" w:themeColor="hyperlink"/>
      <w:u w:val="single"/>
    </w:rPr>
  </w:style>
  <w:style w:type="character" w:customStyle="1" w:styleId="blk">
    <w:name w:val="blk"/>
    <w:basedOn w:val="a0"/>
    <w:rsid w:val="00B41FF2"/>
  </w:style>
  <w:style w:type="character" w:customStyle="1" w:styleId="nobr">
    <w:name w:val="nobr"/>
    <w:basedOn w:val="a0"/>
    <w:rsid w:val="00B41FF2"/>
  </w:style>
  <w:style w:type="numbering" w:customStyle="1" w:styleId="11">
    <w:name w:val="Нет списка1"/>
    <w:next w:val="a2"/>
    <w:uiPriority w:val="99"/>
    <w:semiHidden/>
    <w:unhideWhenUsed/>
    <w:rsid w:val="0013353B"/>
  </w:style>
  <w:style w:type="paragraph" w:customStyle="1" w:styleId="SubHeading">
    <w:name w:val="Sub Heading"/>
    <w:uiPriority w:val="99"/>
    <w:rsid w:val="0013353B"/>
    <w:pPr>
      <w:suppressAutoHyphens w:val="0"/>
      <w:autoSpaceDE w:val="0"/>
      <w:adjustRightInd w:val="0"/>
      <w:spacing w:before="240" w:after="40" w:line="240" w:lineRule="auto"/>
      <w:textAlignment w:val="auto"/>
    </w:pPr>
    <w:rPr>
      <w:rFonts w:ascii="Times New Roman" w:eastAsiaTheme="minorEastAsia" w:hAnsi="Times New Roman" w:cs="Times New Roman"/>
      <w:kern w:val="0"/>
      <w:sz w:val="20"/>
      <w:szCs w:val="20"/>
      <w:lang w:eastAsia="ru-RU"/>
    </w:rPr>
  </w:style>
  <w:style w:type="paragraph" w:styleId="a7">
    <w:name w:val="Title"/>
    <w:basedOn w:val="a"/>
    <w:next w:val="a"/>
    <w:link w:val="a8"/>
    <w:uiPriority w:val="99"/>
    <w:qFormat/>
    <w:rsid w:val="0013353B"/>
    <w:pPr>
      <w:suppressAutoHyphens w:val="0"/>
      <w:autoSpaceDE w:val="0"/>
      <w:adjustRightInd w:val="0"/>
      <w:spacing w:after="240" w:line="240" w:lineRule="auto"/>
      <w:jc w:val="center"/>
      <w:textAlignment w:val="auto"/>
    </w:pPr>
    <w:rPr>
      <w:rFonts w:ascii="Times New Roman" w:eastAsiaTheme="minorEastAsia" w:hAnsi="Times New Roman" w:cs="Times New Roman"/>
      <w:b/>
      <w:bCs/>
      <w:kern w:val="0"/>
      <w:sz w:val="32"/>
      <w:szCs w:val="32"/>
      <w:lang w:eastAsia="ru-RU"/>
    </w:rPr>
  </w:style>
  <w:style w:type="character" w:customStyle="1" w:styleId="a8">
    <w:name w:val="Название Знак"/>
    <w:basedOn w:val="a0"/>
    <w:link w:val="a7"/>
    <w:uiPriority w:val="99"/>
    <w:rsid w:val="0013353B"/>
    <w:rPr>
      <w:rFonts w:ascii="Times New Roman" w:eastAsiaTheme="minorEastAsia" w:hAnsi="Times New Roman" w:cs="Times New Roman"/>
      <w:b/>
      <w:bCs/>
      <w:kern w:val="0"/>
      <w:sz w:val="32"/>
      <w:szCs w:val="32"/>
      <w:lang w:eastAsia="ru-RU"/>
    </w:rPr>
  </w:style>
  <w:style w:type="paragraph" w:customStyle="1" w:styleId="SubHeading1">
    <w:name w:val="Sub Heading1"/>
    <w:uiPriority w:val="99"/>
    <w:rsid w:val="0013353B"/>
    <w:pPr>
      <w:suppressAutoHyphens w:val="0"/>
      <w:autoSpaceDE w:val="0"/>
      <w:adjustRightInd w:val="0"/>
      <w:spacing w:before="80" w:after="20" w:line="240" w:lineRule="auto"/>
      <w:textAlignment w:val="auto"/>
    </w:pPr>
    <w:rPr>
      <w:rFonts w:ascii="Times New Roman" w:eastAsiaTheme="minorEastAsia" w:hAnsi="Times New Roman" w:cs="Times New Roman"/>
      <w:kern w:val="0"/>
      <w:sz w:val="20"/>
      <w:szCs w:val="20"/>
      <w:lang w:eastAsia="ru-RU"/>
    </w:rPr>
  </w:style>
  <w:style w:type="paragraph" w:customStyle="1" w:styleId="SubTitle">
    <w:name w:val="Sub Title"/>
    <w:uiPriority w:val="99"/>
    <w:rsid w:val="0013353B"/>
    <w:pPr>
      <w:suppressAutoHyphens w:val="0"/>
      <w:autoSpaceDE w:val="0"/>
      <w:adjustRightInd w:val="0"/>
      <w:spacing w:after="240" w:line="240" w:lineRule="auto"/>
      <w:jc w:val="center"/>
      <w:textAlignment w:val="auto"/>
    </w:pPr>
    <w:rPr>
      <w:rFonts w:ascii="Times New Roman" w:eastAsiaTheme="minorEastAsia" w:hAnsi="Times New Roman" w:cs="Times New Roman"/>
      <w:b/>
      <w:bCs/>
      <w:kern w:val="0"/>
      <w:sz w:val="24"/>
      <w:szCs w:val="24"/>
      <w:lang w:eastAsia="ru-RU"/>
    </w:rPr>
  </w:style>
  <w:style w:type="paragraph" w:customStyle="1" w:styleId="Headingbalance">
    <w:name w:val="Heading_balance"/>
    <w:uiPriority w:val="99"/>
    <w:rsid w:val="0013353B"/>
    <w:pPr>
      <w:suppressAutoHyphens w:val="0"/>
      <w:autoSpaceDE w:val="0"/>
      <w:adjustRightInd w:val="0"/>
      <w:spacing w:before="120" w:after="0" w:line="240" w:lineRule="auto"/>
      <w:jc w:val="center"/>
      <w:textAlignment w:val="auto"/>
    </w:pPr>
    <w:rPr>
      <w:rFonts w:ascii="Times New Roman" w:eastAsiaTheme="minorEastAsia" w:hAnsi="Times New Roman" w:cs="Times New Roman"/>
      <w:b/>
      <w:bCs/>
      <w:kern w:val="0"/>
      <w:sz w:val="20"/>
      <w:szCs w:val="20"/>
      <w:lang w:eastAsia="ru-RU"/>
    </w:rPr>
  </w:style>
  <w:style w:type="paragraph" w:customStyle="1" w:styleId="SpacedNormal">
    <w:name w:val="Spaced Normal"/>
    <w:uiPriority w:val="99"/>
    <w:rsid w:val="0013353B"/>
    <w:pPr>
      <w:suppressAutoHyphens w:val="0"/>
      <w:autoSpaceDE w:val="0"/>
      <w:adjustRightInd w:val="0"/>
      <w:spacing w:before="120" w:after="40" w:line="240" w:lineRule="auto"/>
      <w:textAlignment w:val="auto"/>
    </w:pPr>
    <w:rPr>
      <w:rFonts w:ascii="Times New Roman" w:eastAsiaTheme="minorEastAsia" w:hAnsi="Times New Roman" w:cs="Times New Roman"/>
      <w:kern w:val="0"/>
      <w:sz w:val="20"/>
      <w:szCs w:val="20"/>
      <w:lang w:eastAsia="ru-RU"/>
    </w:rPr>
  </w:style>
  <w:style w:type="paragraph" w:customStyle="1" w:styleId="ThinDelim">
    <w:name w:val="Thin Delim"/>
    <w:uiPriority w:val="99"/>
    <w:rsid w:val="0013353B"/>
    <w:pPr>
      <w:suppressAutoHyphens w:val="0"/>
      <w:autoSpaceDE w:val="0"/>
      <w:adjustRightInd w:val="0"/>
      <w:spacing w:after="0" w:line="240" w:lineRule="auto"/>
      <w:textAlignment w:val="auto"/>
    </w:pPr>
    <w:rPr>
      <w:rFonts w:ascii="Times New Roman" w:eastAsiaTheme="minorEastAsia" w:hAnsi="Times New Roman" w:cs="Times New Roman"/>
      <w:kern w:val="0"/>
      <w:sz w:val="16"/>
      <w:szCs w:val="16"/>
      <w:lang w:eastAsia="ru-RU"/>
    </w:rPr>
  </w:style>
  <w:style w:type="character" w:customStyle="1" w:styleId="Subst">
    <w:name w:val="Subst"/>
    <w:uiPriority w:val="99"/>
    <w:rsid w:val="0013353B"/>
    <w:rPr>
      <w:b/>
      <w:i/>
    </w:rPr>
  </w:style>
  <w:style w:type="paragraph" w:customStyle="1" w:styleId="Default">
    <w:name w:val="Default"/>
    <w:rsid w:val="0013353B"/>
    <w:pPr>
      <w:widowControl/>
      <w:suppressAutoHyphens w:val="0"/>
      <w:autoSpaceDE w:val="0"/>
      <w:adjustRightInd w:val="0"/>
      <w:spacing w:after="0" w:line="240" w:lineRule="auto"/>
      <w:textAlignment w:val="auto"/>
    </w:pPr>
    <w:rPr>
      <w:rFonts w:ascii="Times New Roman" w:eastAsiaTheme="minorEastAsia" w:hAnsi="Times New Roman" w:cs="Times New Roman"/>
      <w:color w:val="000000"/>
      <w:kern w:val="0"/>
      <w:sz w:val="24"/>
      <w:szCs w:val="24"/>
    </w:rPr>
  </w:style>
  <w:style w:type="paragraph" w:styleId="HTML">
    <w:name w:val="HTML Preformatted"/>
    <w:basedOn w:val="a"/>
    <w:link w:val="HTML0"/>
    <w:uiPriority w:val="99"/>
    <w:semiHidden/>
    <w:unhideWhenUsed/>
    <w:rsid w:val="0013353B"/>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semiHidden/>
    <w:rsid w:val="0013353B"/>
    <w:rPr>
      <w:rFonts w:ascii="Consolas" w:hAnsi="Consolas" w:cs="Consolas"/>
      <w:sz w:val="20"/>
      <w:szCs w:val="20"/>
    </w:rPr>
  </w:style>
  <w:style w:type="paragraph" w:styleId="a9">
    <w:name w:val="header"/>
    <w:basedOn w:val="a"/>
    <w:link w:val="aa"/>
    <w:uiPriority w:val="99"/>
    <w:unhideWhenUsed/>
    <w:rsid w:val="0013353B"/>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13353B"/>
  </w:style>
  <w:style w:type="paragraph" w:styleId="ab">
    <w:name w:val="footer"/>
    <w:basedOn w:val="a"/>
    <w:link w:val="ac"/>
    <w:uiPriority w:val="99"/>
    <w:unhideWhenUsed/>
    <w:rsid w:val="0013353B"/>
    <w:pPr>
      <w:tabs>
        <w:tab w:val="center" w:pos="4677"/>
        <w:tab w:val="right" w:pos="9355"/>
      </w:tabs>
      <w:spacing w:after="0" w:line="240" w:lineRule="auto"/>
    </w:pPr>
  </w:style>
  <w:style w:type="character" w:customStyle="1" w:styleId="ac">
    <w:name w:val="Нижний колонтитул Знак"/>
    <w:basedOn w:val="a0"/>
    <w:link w:val="ab"/>
    <w:uiPriority w:val="99"/>
    <w:rsid w:val="001335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982444">
      <w:bodyDiv w:val="1"/>
      <w:marLeft w:val="0"/>
      <w:marRight w:val="0"/>
      <w:marTop w:val="0"/>
      <w:marBottom w:val="0"/>
      <w:divBdr>
        <w:top w:val="none" w:sz="0" w:space="0" w:color="auto"/>
        <w:left w:val="none" w:sz="0" w:space="0" w:color="auto"/>
        <w:bottom w:val="none" w:sz="0" w:space="0" w:color="auto"/>
        <w:right w:val="none" w:sz="0" w:space="0" w:color="auto"/>
      </w:divBdr>
      <w:divsChild>
        <w:div w:id="247545730">
          <w:marLeft w:val="0"/>
          <w:marRight w:val="0"/>
          <w:marTop w:val="120"/>
          <w:marBottom w:val="0"/>
          <w:divBdr>
            <w:top w:val="none" w:sz="0" w:space="0" w:color="auto"/>
            <w:left w:val="none" w:sz="0" w:space="0" w:color="auto"/>
            <w:bottom w:val="none" w:sz="0" w:space="0" w:color="auto"/>
            <w:right w:val="none" w:sz="0" w:space="0" w:color="auto"/>
          </w:divBdr>
        </w:div>
        <w:div w:id="1742361993">
          <w:marLeft w:val="0"/>
          <w:marRight w:val="0"/>
          <w:marTop w:val="120"/>
          <w:marBottom w:val="0"/>
          <w:divBdr>
            <w:top w:val="none" w:sz="0" w:space="0" w:color="auto"/>
            <w:left w:val="none" w:sz="0" w:space="0" w:color="auto"/>
            <w:bottom w:val="none" w:sz="0" w:space="0" w:color="auto"/>
            <w:right w:val="none" w:sz="0" w:space="0" w:color="auto"/>
          </w:divBdr>
        </w:div>
        <w:div w:id="2063676426">
          <w:marLeft w:val="0"/>
          <w:marRight w:val="0"/>
          <w:marTop w:val="120"/>
          <w:marBottom w:val="0"/>
          <w:divBdr>
            <w:top w:val="none" w:sz="0" w:space="0" w:color="auto"/>
            <w:left w:val="none" w:sz="0" w:space="0" w:color="auto"/>
            <w:bottom w:val="none" w:sz="0" w:space="0" w:color="auto"/>
            <w:right w:val="none" w:sz="0" w:space="0" w:color="auto"/>
          </w:divBdr>
        </w:div>
        <w:div w:id="2136169074">
          <w:marLeft w:val="60"/>
          <w:marRight w:val="60"/>
          <w:marTop w:val="100"/>
          <w:marBottom w:val="100"/>
          <w:divBdr>
            <w:top w:val="none" w:sz="0" w:space="0" w:color="auto"/>
            <w:left w:val="none" w:sz="0" w:space="0" w:color="auto"/>
            <w:bottom w:val="none" w:sz="0" w:space="0" w:color="auto"/>
            <w:right w:val="none" w:sz="0" w:space="0" w:color="auto"/>
          </w:divBdr>
        </w:div>
        <w:div w:id="1689983959">
          <w:marLeft w:val="60"/>
          <w:marRight w:val="60"/>
          <w:marTop w:val="100"/>
          <w:marBottom w:val="100"/>
          <w:divBdr>
            <w:top w:val="none" w:sz="0" w:space="0" w:color="auto"/>
            <w:left w:val="none" w:sz="0" w:space="0" w:color="auto"/>
            <w:bottom w:val="none" w:sz="0" w:space="0" w:color="auto"/>
            <w:right w:val="none" w:sz="0" w:space="0" w:color="auto"/>
          </w:divBdr>
        </w:div>
        <w:div w:id="597104453">
          <w:marLeft w:val="60"/>
          <w:marRight w:val="60"/>
          <w:marTop w:val="100"/>
          <w:marBottom w:val="100"/>
          <w:divBdr>
            <w:top w:val="none" w:sz="0" w:space="0" w:color="auto"/>
            <w:left w:val="none" w:sz="0" w:space="0" w:color="auto"/>
            <w:bottom w:val="none" w:sz="0" w:space="0" w:color="auto"/>
            <w:right w:val="none" w:sz="0" w:space="0" w:color="auto"/>
          </w:divBdr>
        </w:div>
        <w:div w:id="1473449533">
          <w:marLeft w:val="60"/>
          <w:marRight w:val="60"/>
          <w:marTop w:val="100"/>
          <w:marBottom w:val="100"/>
          <w:divBdr>
            <w:top w:val="none" w:sz="0" w:space="0" w:color="auto"/>
            <w:left w:val="none" w:sz="0" w:space="0" w:color="auto"/>
            <w:bottom w:val="none" w:sz="0" w:space="0" w:color="auto"/>
            <w:right w:val="none" w:sz="0" w:space="0" w:color="auto"/>
          </w:divBdr>
          <w:divsChild>
            <w:div w:id="995569746">
              <w:marLeft w:val="0"/>
              <w:marRight w:val="0"/>
              <w:marTop w:val="120"/>
              <w:marBottom w:val="0"/>
              <w:divBdr>
                <w:top w:val="none" w:sz="0" w:space="0" w:color="auto"/>
                <w:left w:val="none" w:sz="0" w:space="0" w:color="auto"/>
                <w:bottom w:val="none" w:sz="0" w:space="0" w:color="auto"/>
                <w:right w:val="none" w:sz="0" w:space="0" w:color="auto"/>
              </w:divBdr>
            </w:div>
          </w:divsChild>
        </w:div>
        <w:div w:id="1342002734">
          <w:marLeft w:val="60"/>
          <w:marRight w:val="60"/>
          <w:marTop w:val="100"/>
          <w:marBottom w:val="100"/>
          <w:divBdr>
            <w:top w:val="none" w:sz="0" w:space="0" w:color="auto"/>
            <w:left w:val="none" w:sz="0" w:space="0" w:color="auto"/>
            <w:bottom w:val="none" w:sz="0" w:space="0" w:color="auto"/>
            <w:right w:val="none" w:sz="0" w:space="0" w:color="auto"/>
          </w:divBdr>
        </w:div>
        <w:div w:id="820661751">
          <w:marLeft w:val="60"/>
          <w:marRight w:val="60"/>
          <w:marTop w:val="100"/>
          <w:marBottom w:val="100"/>
          <w:divBdr>
            <w:top w:val="none" w:sz="0" w:space="0" w:color="auto"/>
            <w:left w:val="none" w:sz="0" w:space="0" w:color="auto"/>
            <w:bottom w:val="none" w:sz="0" w:space="0" w:color="auto"/>
            <w:right w:val="none" w:sz="0" w:space="0" w:color="auto"/>
          </w:divBdr>
          <w:divsChild>
            <w:div w:id="1138494726">
              <w:marLeft w:val="0"/>
              <w:marRight w:val="0"/>
              <w:marTop w:val="120"/>
              <w:marBottom w:val="0"/>
              <w:divBdr>
                <w:top w:val="none" w:sz="0" w:space="0" w:color="auto"/>
                <w:left w:val="none" w:sz="0" w:space="0" w:color="auto"/>
                <w:bottom w:val="none" w:sz="0" w:space="0" w:color="auto"/>
                <w:right w:val="none" w:sz="0" w:space="0" w:color="auto"/>
              </w:divBdr>
            </w:div>
          </w:divsChild>
        </w:div>
        <w:div w:id="152140039">
          <w:marLeft w:val="60"/>
          <w:marRight w:val="60"/>
          <w:marTop w:val="100"/>
          <w:marBottom w:val="100"/>
          <w:divBdr>
            <w:top w:val="none" w:sz="0" w:space="0" w:color="auto"/>
            <w:left w:val="none" w:sz="0" w:space="0" w:color="auto"/>
            <w:bottom w:val="none" w:sz="0" w:space="0" w:color="auto"/>
            <w:right w:val="none" w:sz="0" w:space="0" w:color="auto"/>
          </w:divBdr>
        </w:div>
        <w:div w:id="403456690">
          <w:marLeft w:val="60"/>
          <w:marRight w:val="60"/>
          <w:marTop w:val="100"/>
          <w:marBottom w:val="100"/>
          <w:divBdr>
            <w:top w:val="none" w:sz="0" w:space="0" w:color="auto"/>
            <w:left w:val="none" w:sz="0" w:space="0" w:color="auto"/>
            <w:bottom w:val="none" w:sz="0" w:space="0" w:color="auto"/>
            <w:right w:val="none" w:sz="0" w:space="0" w:color="auto"/>
          </w:divBdr>
          <w:divsChild>
            <w:div w:id="712196161">
              <w:marLeft w:val="0"/>
              <w:marRight w:val="0"/>
              <w:marTop w:val="120"/>
              <w:marBottom w:val="0"/>
              <w:divBdr>
                <w:top w:val="none" w:sz="0" w:space="0" w:color="auto"/>
                <w:left w:val="none" w:sz="0" w:space="0" w:color="auto"/>
                <w:bottom w:val="none" w:sz="0" w:space="0" w:color="auto"/>
                <w:right w:val="none" w:sz="0" w:space="0" w:color="auto"/>
              </w:divBdr>
            </w:div>
          </w:divsChild>
        </w:div>
        <w:div w:id="1171720950">
          <w:marLeft w:val="60"/>
          <w:marRight w:val="60"/>
          <w:marTop w:val="100"/>
          <w:marBottom w:val="100"/>
          <w:divBdr>
            <w:top w:val="none" w:sz="0" w:space="0" w:color="auto"/>
            <w:left w:val="none" w:sz="0" w:space="0" w:color="auto"/>
            <w:bottom w:val="none" w:sz="0" w:space="0" w:color="auto"/>
            <w:right w:val="none" w:sz="0" w:space="0" w:color="auto"/>
          </w:divBdr>
        </w:div>
        <w:div w:id="1755974807">
          <w:marLeft w:val="60"/>
          <w:marRight w:val="60"/>
          <w:marTop w:val="100"/>
          <w:marBottom w:val="100"/>
          <w:divBdr>
            <w:top w:val="none" w:sz="0" w:space="0" w:color="auto"/>
            <w:left w:val="none" w:sz="0" w:space="0" w:color="auto"/>
            <w:bottom w:val="none" w:sz="0" w:space="0" w:color="auto"/>
            <w:right w:val="none" w:sz="0" w:space="0" w:color="auto"/>
          </w:divBdr>
          <w:divsChild>
            <w:div w:id="19094450">
              <w:marLeft w:val="0"/>
              <w:marRight w:val="0"/>
              <w:marTop w:val="120"/>
              <w:marBottom w:val="0"/>
              <w:divBdr>
                <w:top w:val="none" w:sz="0" w:space="0" w:color="auto"/>
                <w:left w:val="none" w:sz="0" w:space="0" w:color="auto"/>
                <w:bottom w:val="none" w:sz="0" w:space="0" w:color="auto"/>
                <w:right w:val="none" w:sz="0" w:space="0" w:color="auto"/>
              </w:divBdr>
            </w:div>
          </w:divsChild>
        </w:div>
        <w:div w:id="2023700366">
          <w:marLeft w:val="60"/>
          <w:marRight w:val="60"/>
          <w:marTop w:val="100"/>
          <w:marBottom w:val="100"/>
          <w:divBdr>
            <w:top w:val="none" w:sz="0" w:space="0" w:color="auto"/>
            <w:left w:val="none" w:sz="0" w:space="0" w:color="auto"/>
            <w:bottom w:val="none" w:sz="0" w:space="0" w:color="auto"/>
            <w:right w:val="none" w:sz="0" w:space="0" w:color="auto"/>
          </w:divBdr>
        </w:div>
        <w:div w:id="1053581946">
          <w:marLeft w:val="60"/>
          <w:marRight w:val="60"/>
          <w:marTop w:val="100"/>
          <w:marBottom w:val="100"/>
          <w:divBdr>
            <w:top w:val="none" w:sz="0" w:space="0" w:color="auto"/>
            <w:left w:val="none" w:sz="0" w:space="0" w:color="auto"/>
            <w:bottom w:val="none" w:sz="0" w:space="0" w:color="auto"/>
            <w:right w:val="none" w:sz="0" w:space="0" w:color="auto"/>
          </w:divBdr>
          <w:divsChild>
            <w:div w:id="1356233201">
              <w:marLeft w:val="0"/>
              <w:marRight w:val="0"/>
              <w:marTop w:val="120"/>
              <w:marBottom w:val="0"/>
              <w:divBdr>
                <w:top w:val="none" w:sz="0" w:space="0" w:color="auto"/>
                <w:left w:val="none" w:sz="0" w:space="0" w:color="auto"/>
                <w:bottom w:val="none" w:sz="0" w:space="0" w:color="auto"/>
                <w:right w:val="none" w:sz="0" w:space="0" w:color="auto"/>
              </w:divBdr>
            </w:div>
          </w:divsChild>
        </w:div>
        <w:div w:id="2040857963">
          <w:marLeft w:val="60"/>
          <w:marRight w:val="60"/>
          <w:marTop w:val="100"/>
          <w:marBottom w:val="100"/>
          <w:divBdr>
            <w:top w:val="none" w:sz="0" w:space="0" w:color="auto"/>
            <w:left w:val="none" w:sz="0" w:space="0" w:color="auto"/>
            <w:bottom w:val="none" w:sz="0" w:space="0" w:color="auto"/>
            <w:right w:val="none" w:sz="0" w:space="0" w:color="auto"/>
          </w:divBdr>
        </w:div>
        <w:div w:id="417168565">
          <w:marLeft w:val="60"/>
          <w:marRight w:val="60"/>
          <w:marTop w:val="100"/>
          <w:marBottom w:val="100"/>
          <w:divBdr>
            <w:top w:val="none" w:sz="0" w:space="0" w:color="auto"/>
            <w:left w:val="none" w:sz="0" w:space="0" w:color="auto"/>
            <w:bottom w:val="none" w:sz="0" w:space="0" w:color="auto"/>
            <w:right w:val="none" w:sz="0" w:space="0" w:color="auto"/>
          </w:divBdr>
          <w:divsChild>
            <w:div w:id="1906067905">
              <w:marLeft w:val="0"/>
              <w:marRight w:val="0"/>
              <w:marTop w:val="120"/>
              <w:marBottom w:val="0"/>
              <w:divBdr>
                <w:top w:val="none" w:sz="0" w:space="0" w:color="auto"/>
                <w:left w:val="none" w:sz="0" w:space="0" w:color="auto"/>
                <w:bottom w:val="none" w:sz="0" w:space="0" w:color="auto"/>
                <w:right w:val="none" w:sz="0" w:space="0" w:color="auto"/>
              </w:divBdr>
            </w:div>
          </w:divsChild>
        </w:div>
        <w:div w:id="1600024098">
          <w:marLeft w:val="60"/>
          <w:marRight w:val="60"/>
          <w:marTop w:val="100"/>
          <w:marBottom w:val="100"/>
          <w:divBdr>
            <w:top w:val="none" w:sz="0" w:space="0" w:color="auto"/>
            <w:left w:val="none" w:sz="0" w:space="0" w:color="auto"/>
            <w:bottom w:val="none" w:sz="0" w:space="0" w:color="auto"/>
            <w:right w:val="none" w:sz="0" w:space="0" w:color="auto"/>
          </w:divBdr>
        </w:div>
        <w:div w:id="1152410146">
          <w:marLeft w:val="60"/>
          <w:marRight w:val="60"/>
          <w:marTop w:val="100"/>
          <w:marBottom w:val="100"/>
          <w:divBdr>
            <w:top w:val="none" w:sz="0" w:space="0" w:color="auto"/>
            <w:left w:val="none" w:sz="0" w:space="0" w:color="auto"/>
            <w:bottom w:val="none" w:sz="0" w:space="0" w:color="auto"/>
            <w:right w:val="none" w:sz="0" w:space="0" w:color="auto"/>
          </w:divBdr>
          <w:divsChild>
            <w:div w:id="983000330">
              <w:marLeft w:val="0"/>
              <w:marRight w:val="0"/>
              <w:marTop w:val="120"/>
              <w:marBottom w:val="0"/>
              <w:divBdr>
                <w:top w:val="none" w:sz="0" w:space="0" w:color="auto"/>
                <w:left w:val="none" w:sz="0" w:space="0" w:color="auto"/>
                <w:bottom w:val="none" w:sz="0" w:space="0" w:color="auto"/>
                <w:right w:val="none" w:sz="0" w:space="0" w:color="auto"/>
              </w:divBdr>
            </w:div>
          </w:divsChild>
        </w:div>
        <w:div w:id="1262833144">
          <w:marLeft w:val="60"/>
          <w:marRight w:val="60"/>
          <w:marTop w:val="100"/>
          <w:marBottom w:val="100"/>
          <w:divBdr>
            <w:top w:val="none" w:sz="0" w:space="0" w:color="auto"/>
            <w:left w:val="none" w:sz="0" w:space="0" w:color="auto"/>
            <w:bottom w:val="none" w:sz="0" w:space="0" w:color="auto"/>
            <w:right w:val="none" w:sz="0" w:space="0" w:color="auto"/>
          </w:divBdr>
        </w:div>
        <w:div w:id="476341077">
          <w:marLeft w:val="60"/>
          <w:marRight w:val="60"/>
          <w:marTop w:val="100"/>
          <w:marBottom w:val="100"/>
          <w:divBdr>
            <w:top w:val="none" w:sz="0" w:space="0" w:color="auto"/>
            <w:left w:val="none" w:sz="0" w:space="0" w:color="auto"/>
            <w:bottom w:val="none" w:sz="0" w:space="0" w:color="auto"/>
            <w:right w:val="none" w:sz="0" w:space="0" w:color="auto"/>
          </w:divBdr>
          <w:divsChild>
            <w:div w:id="935287258">
              <w:marLeft w:val="0"/>
              <w:marRight w:val="0"/>
              <w:marTop w:val="120"/>
              <w:marBottom w:val="0"/>
              <w:divBdr>
                <w:top w:val="none" w:sz="0" w:space="0" w:color="auto"/>
                <w:left w:val="none" w:sz="0" w:space="0" w:color="auto"/>
                <w:bottom w:val="none" w:sz="0" w:space="0" w:color="auto"/>
                <w:right w:val="none" w:sz="0" w:space="0" w:color="auto"/>
              </w:divBdr>
            </w:div>
          </w:divsChild>
        </w:div>
        <w:div w:id="1377974757">
          <w:marLeft w:val="60"/>
          <w:marRight w:val="60"/>
          <w:marTop w:val="100"/>
          <w:marBottom w:val="100"/>
          <w:divBdr>
            <w:top w:val="none" w:sz="0" w:space="0" w:color="auto"/>
            <w:left w:val="none" w:sz="0" w:space="0" w:color="auto"/>
            <w:bottom w:val="none" w:sz="0" w:space="0" w:color="auto"/>
            <w:right w:val="none" w:sz="0" w:space="0" w:color="auto"/>
          </w:divBdr>
        </w:div>
        <w:div w:id="1591965120">
          <w:marLeft w:val="60"/>
          <w:marRight w:val="60"/>
          <w:marTop w:val="100"/>
          <w:marBottom w:val="100"/>
          <w:divBdr>
            <w:top w:val="none" w:sz="0" w:space="0" w:color="auto"/>
            <w:left w:val="none" w:sz="0" w:space="0" w:color="auto"/>
            <w:bottom w:val="none" w:sz="0" w:space="0" w:color="auto"/>
            <w:right w:val="none" w:sz="0" w:space="0" w:color="auto"/>
          </w:divBdr>
          <w:divsChild>
            <w:div w:id="525600070">
              <w:marLeft w:val="0"/>
              <w:marRight w:val="0"/>
              <w:marTop w:val="120"/>
              <w:marBottom w:val="0"/>
              <w:divBdr>
                <w:top w:val="none" w:sz="0" w:space="0" w:color="auto"/>
                <w:left w:val="none" w:sz="0" w:space="0" w:color="auto"/>
                <w:bottom w:val="none" w:sz="0" w:space="0" w:color="auto"/>
                <w:right w:val="none" w:sz="0" w:space="0" w:color="auto"/>
              </w:divBdr>
            </w:div>
          </w:divsChild>
        </w:div>
        <w:div w:id="1780416907">
          <w:marLeft w:val="60"/>
          <w:marRight w:val="60"/>
          <w:marTop w:val="100"/>
          <w:marBottom w:val="100"/>
          <w:divBdr>
            <w:top w:val="none" w:sz="0" w:space="0" w:color="auto"/>
            <w:left w:val="none" w:sz="0" w:space="0" w:color="auto"/>
            <w:bottom w:val="none" w:sz="0" w:space="0" w:color="auto"/>
            <w:right w:val="none" w:sz="0" w:space="0" w:color="auto"/>
          </w:divBdr>
        </w:div>
        <w:div w:id="788670407">
          <w:marLeft w:val="60"/>
          <w:marRight w:val="60"/>
          <w:marTop w:val="100"/>
          <w:marBottom w:val="100"/>
          <w:divBdr>
            <w:top w:val="none" w:sz="0" w:space="0" w:color="auto"/>
            <w:left w:val="none" w:sz="0" w:space="0" w:color="auto"/>
            <w:bottom w:val="none" w:sz="0" w:space="0" w:color="auto"/>
            <w:right w:val="none" w:sz="0" w:space="0" w:color="auto"/>
          </w:divBdr>
          <w:divsChild>
            <w:div w:id="655568093">
              <w:marLeft w:val="0"/>
              <w:marRight w:val="0"/>
              <w:marTop w:val="120"/>
              <w:marBottom w:val="0"/>
              <w:divBdr>
                <w:top w:val="none" w:sz="0" w:space="0" w:color="auto"/>
                <w:left w:val="none" w:sz="0" w:space="0" w:color="auto"/>
                <w:bottom w:val="none" w:sz="0" w:space="0" w:color="auto"/>
                <w:right w:val="none" w:sz="0" w:space="0" w:color="auto"/>
              </w:divBdr>
            </w:div>
          </w:divsChild>
        </w:div>
        <w:div w:id="497313398">
          <w:marLeft w:val="60"/>
          <w:marRight w:val="60"/>
          <w:marTop w:val="100"/>
          <w:marBottom w:val="100"/>
          <w:divBdr>
            <w:top w:val="none" w:sz="0" w:space="0" w:color="auto"/>
            <w:left w:val="none" w:sz="0" w:space="0" w:color="auto"/>
            <w:bottom w:val="none" w:sz="0" w:space="0" w:color="auto"/>
            <w:right w:val="none" w:sz="0" w:space="0" w:color="auto"/>
          </w:divBdr>
        </w:div>
        <w:div w:id="625159718">
          <w:marLeft w:val="0"/>
          <w:marRight w:val="0"/>
          <w:marTop w:val="120"/>
          <w:marBottom w:val="0"/>
          <w:divBdr>
            <w:top w:val="none" w:sz="0" w:space="0" w:color="auto"/>
            <w:left w:val="none" w:sz="0" w:space="0" w:color="auto"/>
            <w:bottom w:val="none" w:sz="0" w:space="0" w:color="auto"/>
            <w:right w:val="none" w:sz="0" w:space="0" w:color="auto"/>
          </w:divBdr>
        </w:div>
      </w:divsChild>
    </w:div>
    <w:div w:id="723405292">
      <w:bodyDiv w:val="1"/>
      <w:marLeft w:val="0"/>
      <w:marRight w:val="0"/>
      <w:marTop w:val="0"/>
      <w:marBottom w:val="0"/>
      <w:divBdr>
        <w:top w:val="none" w:sz="0" w:space="0" w:color="auto"/>
        <w:left w:val="none" w:sz="0" w:space="0" w:color="auto"/>
        <w:bottom w:val="none" w:sz="0" w:space="0" w:color="auto"/>
        <w:right w:val="none" w:sz="0" w:space="0" w:color="auto"/>
      </w:divBdr>
      <w:divsChild>
        <w:div w:id="25107361">
          <w:marLeft w:val="0"/>
          <w:marRight w:val="0"/>
          <w:marTop w:val="120"/>
          <w:marBottom w:val="0"/>
          <w:divBdr>
            <w:top w:val="none" w:sz="0" w:space="0" w:color="auto"/>
            <w:left w:val="none" w:sz="0" w:space="0" w:color="auto"/>
            <w:bottom w:val="none" w:sz="0" w:space="0" w:color="auto"/>
            <w:right w:val="none" w:sz="0" w:space="0" w:color="auto"/>
          </w:divBdr>
        </w:div>
        <w:div w:id="271977446">
          <w:marLeft w:val="0"/>
          <w:marRight w:val="0"/>
          <w:marTop w:val="120"/>
          <w:marBottom w:val="0"/>
          <w:divBdr>
            <w:top w:val="none" w:sz="0" w:space="0" w:color="auto"/>
            <w:left w:val="none" w:sz="0" w:space="0" w:color="auto"/>
            <w:bottom w:val="none" w:sz="0" w:space="0" w:color="auto"/>
            <w:right w:val="none" w:sz="0" w:space="0" w:color="auto"/>
          </w:divBdr>
        </w:div>
        <w:div w:id="116683204">
          <w:marLeft w:val="60"/>
          <w:marRight w:val="60"/>
          <w:marTop w:val="100"/>
          <w:marBottom w:val="100"/>
          <w:divBdr>
            <w:top w:val="none" w:sz="0" w:space="0" w:color="auto"/>
            <w:left w:val="none" w:sz="0" w:space="0" w:color="auto"/>
            <w:bottom w:val="none" w:sz="0" w:space="0" w:color="auto"/>
            <w:right w:val="none" w:sz="0" w:space="0" w:color="auto"/>
          </w:divBdr>
        </w:div>
        <w:div w:id="608506378">
          <w:marLeft w:val="60"/>
          <w:marRight w:val="60"/>
          <w:marTop w:val="100"/>
          <w:marBottom w:val="100"/>
          <w:divBdr>
            <w:top w:val="none" w:sz="0" w:space="0" w:color="auto"/>
            <w:left w:val="none" w:sz="0" w:space="0" w:color="auto"/>
            <w:bottom w:val="none" w:sz="0" w:space="0" w:color="auto"/>
            <w:right w:val="none" w:sz="0" w:space="0" w:color="auto"/>
          </w:divBdr>
        </w:div>
        <w:div w:id="661082713">
          <w:marLeft w:val="60"/>
          <w:marRight w:val="60"/>
          <w:marTop w:val="100"/>
          <w:marBottom w:val="100"/>
          <w:divBdr>
            <w:top w:val="none" w:sz="0" w:space="0" w:color="auto"/>
            <w:left w:val="none" w:sz="0" w:space="0" w:color="auto"/>
            <w:bottom w:val="none" w:sz="0" w:space="0" w:color="auto"/>
            <w:right w:val="none" w:sz="0" w:space="0" w:color="auto"/>
          </w:divBdr>
        </w:div>
        <w:div w:id="768352424">
          <w:marLeft w:val="60"/>
          <w:marRight w:val="60"/>
          <w:marTop w:val="100"/>
          <w:marBottom w:val="100"/>
          <w:divBdr>
            <w:top w:val="none" w:sz="0" w:space="0" w:color="auto"/>
            <w:left w:val="none" w:sz="0" w:space="0" w:color="auto"/>
            <w:bottom w:val="none" w:sz="0" w:space="0" w:color="auto"/>
            <w:right w:val="none" w:sz="0" w:space="0" w:color="auto"/>
          </w:divBdr>
        </w:div>
        <w:div w:id="1622298317">
          <w:marLeft w:val="60"/>
          <w:marRight w:val="60"/>
          <w:marTop w:val="100"/>
          <w:marBottom w:val="100"/>
          <w:divBdr>
            <w:top w:val="none" w:sz="0" w:space="0" w:color="auto"/>
            <w:left w:val="none" w:sz="0" w:space="0" w:color="auto"/>
            <w:bottom w:val="none" w:sz="0" w:space="0" w:color="auto"/>
            <w:right w:val="none" w:sz="0" w:space="0" w:color="auto"/>
          </w:divBdr>
        </w:div>
        <w:div w:id="591399262">
          <w:marLeft w:val="60"/>
          <w:marRight w:val="60"/>
          <w:marTop w:val="100"/>
          <w:marBottom w:val="100"/>
          <w:divBdr>
            <w:top w:val="none" w:sz="0" w:space="0" w:color="auto"/>
            <w:left w:val="none" w:sz="0" w:space="0" w:color="auto"/>
            <w:bottom w:val="none" w:sz="0" w:space="0" w:color="auto"/>
            <w:right w:val="none" w:sz="0" w:space="0" w:color="auto"/>
          </w:divBdr>
        </w:div>
        <w:div w:id="1978945613">
          <w:marLeft w:val="60"/>
          <w:marRight w:val="60"/>
          <w:marTop w:val="100"/>
          <w:marBottom w:val="100"/>
          <w:divBdr>
            <w:top w:val="none" w:sz="0" w:space="0" w:color="auto"/>
            <w:left w:val="none" w:sz="0" w:space="0" w:color="auto"/>
            <w:bottom w:val="none" w:sz="0" w:space="0" w:color="auto"/>
            <w:right w:val="none" w:sz="0" w:space="0" w:color="auto"/>
          </w:divBdr>
        </w:div>
        <w:div w:id="1129930061">
          <w:marLeft w:val="60"/>
          <w:marRight w:val="60"/>
          <w:marTop w:val="100"/>
          <w:marBottom w:val="100"/>
          <w:divBdr>
            <w:top w:val="none" w:sz="0" w:space="0" w:color="auto"/>
            <w:left w:val="none" w:sz="0" w:space="0" w:color="auto"/>
            <w:bottom w:val="none" w:sz="0" w:space="0" w:color="auto"/>
            <w:right w:val="none" w:sz="0" w:space="0" w:color="auto"/>
          </w:divBdr>
        </w:div>
        <w:div w:id="146867565">
          <w:marLeft w:val="60"/>
          <w:marRight w:val="60"/>
          <w:marTop w:val="100"/>
          <w:marBottom w:val="100"/>
          <w:divBdr>
            <w:top w:val="none" w:sz="0" w:space="0" w:color="auto"/>
            <w:left w:val="none" w:sz="0" w:space="0" w:color="auto"/>
            <w:bottom w:val="none" w:sz="0" w:space="0" w:color="auto"/>
            <w:right w:val="none" w:sz="0" w:space="0" w:color="auto"/>
          </w:divBdr>
        </w:div>
        <w:div w:id="860313244">
          <w:marLeft w:val="60"/>
          <w:marRight w:val="60"/>
          <w:marTop w:val="100"/>
          <w:marBottom w:val="100"/>
          <w:divBdr>
            <w:top w:val="none" w:sz="0" w:space="0" w:color="auto"/>
            <w:left w:val="none" w:sz="0" w:space="0" w:color="auto"/>
            <w:bottom w:val="none" w:sz="0" w:space="0" w:color="auto"/>
            <w:right w:val="none" w:sz="0" w:space="0" w:color="auto"/>
          </w:divBdr>
        </w:div>
        <w:div w:id="659889601">
          <w:marLeft w:val="0"/>
          <w:marRight w:val="0"/>
          <w:marTop w:val="120"/>
          <w:marBottom w:val="0"/>
          <w:divBdr>
            <w:top w:val="none" w:sz="0" w:space="0" w:color="auto"/>
            <w:left w:val="none" w:sz="0" w:space="0" w:color="auto"/>
            <w:bottom w:val="none" w:sz="0" w:space="0" w:color="auto"/>
            <w:right w:val="none" w:sz="0" w:space="0" w:color="auto"/>
          </w:divBdr>
        </w:div>
        <w:div w:id="1962565169">
          <w:marLeft w:val="0"/>
          <w:marRight w:val="0"/>
          <w:marTop w:val="120"/>
          <w:marBottom w:val="0"/>
          <w:divBdr>
            <w:top w:val="none" w:sz="0" w:space="0" w:color="auto"/>
            <w:left w:val="none" w:sz="0" w:space="0" w:color="auto"/>
            <w:bottom w:val="none" w:sz="0" w:space="0" w:color="auto"/>
            <w:right w:val="none" w:sz="0" w:space="0" w:color="auto"/>
          </w:divBdr>
        </w:div>
      </w:divsChild>
    </w:div>
    <w:div w:id="1157694121">
      <w:bodyDiv w:val="1"/>
      <w:marLeft w:val="0"/>
      <w:marRight w:val="0"/>
      <w:marTop w:val="0"/>
      <w:marBottom w:val="0"/>
      <w:divBdr>
        <w:top w:val="none" w:sz="0" w:space="0" w:color="auto"/>
        <w:left w:val="none" w:sz="0" w:space="0" w:color="auto"/>
        <w:bottom w:val="none" w:sz="0" w:space="0" w:color="auto"/>
        <w:right w:val="none" w:sz="0" w:space="0" w:color="auto"/>
      </w:divBdr>
      <w:divsChild>
        <w:div w:id="1549875194">
          <w:marLeft w:val="0"/>
          <w:marRight w:val="0"/>
          <w:marTop w:val="120"/>
          <w:marBottom w:val="0"/>
          <w:divBdr>
            <w:top w:val="none" w:sz="0" w:space="0" w:color="auto"/>
            <w:left w:val="none" w:sz="0" w:space="0" w:color="auto"/>
            <w:bottom w:val="none" w:sz="0" w:space="0" w:color="auto"/>
            <w:right w:val="none" w:sz="0" w:space="0" w:color="auto"/>
          </w:divBdr>
        </w:div>
        <w:div w:id="42799537">
          <w:marLeft w:val="0"/>
          <w:marRight w:val="0"/>
          <w:marTop w:val="120"/>
          <w:marBottom w:val="0"/>
          <w:divBdr>
            <w:top w:val="none" w:sz="0" w:space="0" w:color="auto"/>
            <w:left w:val="none" w:sz="0" w:space="0" w:color="auto"/>
            <w:bottom w:val="none" w:sz="0" w:space="0" w:color="auto"/>
            <w:right w:val="none" w:sz="0" w:space="0" w:color="auto"/>
          </w:divBdr>
        </w:div>
        <w:div w:id="1207638969">
          <w:marLeft w:val="0"/>
          <w:marRight w:val="0"/>
          <w:marTop w:val="120"/>
          <w:marBottom w:val="0"/>
          <w:divBdr>
            <w:top w:val="none" w:sz="0" w:space="0" w:color="auto"/>
            <w:left w:val="none" w:sz="0" w:space="0" w:color="auto"/>
            <w:bottom w:val="none" w:sz="0" w:space="0" w:color="auto"/>
            <w:right w:val="none" w:sz="0" w:space="0" w:color="auto"/>
          </w:divBdr>
        </w:div>
        <w:div w:id="478497167">
          <w:marLeft w:val="60"/>
          <w:marRight w:val="60"/>
          <w:marTop w:val="100"/>
          <w:marBottom w:val="100"/>
          <w:divBdr>
            <w:top w:val="none" w:sz="0" w:space="0" w:color="auto"/>
            <w:left w:val="none" w:sz="0" w:space="0" w:color="auto"/>
            <w:bottom w:val="none" w:sz="0" w:space="0" w:color="auto"/>
            <w:right w:val="none" w:sz="0" w:space="0" w:color="auto"/>
          </w:divBdr>
        </w:div>
        <w:div w:id="264729361">
          <w:marLeft w:val="60"/>
          <w:marRight w:val="60"/>
          <w:marTop w:val="100"/>
          <w:marBottom w:val="100"/>
          <w:divBdr>
            <w:top w:val="none" w:sz="0" w:space="0" w:color="auto"/>
            <w:left w:val="none" w:sz="0" w:space="0" w:color="auto"/>
            <w:bottom w:val="none" w:sz="0" w:space="0" w:color="auto"/>
            <w:right w:val="none" w:sz="0" w:space="0" w:color="auto"/>
          </w:divBdr>
        </w:div>
        <w:div w:id="1973241833">
          <w:marLeft w:val="60"/>
          <w:marRight w:val="60"/>
          <w:marTop w:val="100"/>
          <w:marBottom w:val="100"/>
          <w:divBdr>
            <w:top w:val="none" w:sz="0" w:space="0" w:color="auto"/>
            <w:left w:val="none" w:sz="0" w:space="0" w:color="auto"/>
            <w:bottom w:val="none" w:sz="0" w:space="0" w:color="auto"/>
            <w:right w:val="none" w:sz="0" w:space="0" w:color="auto"/>
          </w:divBdr>
        </w:div>
        <w:div w:id="1661038799">
          <w:marLeft w:val="60"/>
          <w:marRight w:val="60"/>
          <w:marTop w:val="100"/>
          <w:marBottom w:val="100"/>
          <w:divBdr>
            <w:top w:val="none" w:sz="0" w:space="0" w:color="auto"/>
            <w:left w:val="none" w:sz="0" w:space="0" w:color="auto"/>
            <w:bottom w:val="none" w:sz="0" w:space="0" w:color="auto"/>
            <w:right w:val="none" w:sz="0" w:space="0" w:color="auto"/>
          </w:divBdr>
          <w:divsChild>
            <w:div w:id="1095906690">
              <w:marLeft w:val="0"/>
              <w:marRight w:val="0"/>
              <w:marTop w:val="120"/>
              <w:marBottom w:val="0"/>
              <w:divBdr>
                <w:top w:val="none" w:sz="0" w:space="0" w:color="auto"/>
                <w:left w:val="none" w:sz="0" w:space="0" w:color="auto"/>
                <w:bottom w:val="none" w:sz="0" w:space="0" w:color="auto"/>
                <w:right w:val="none" w:sz="0" w:space="0" w:color="auto"/>
              </w:divBdr>
            </w:div>
          </w:divsChild>
        </w:div>
        <w:div w:id="1274022476">
          <w:marLeft w:val="60"/>
          <w:marRight w:val="60"/>
          <w:marTop w:val="100"/>
          <w:marBottom w:val="100"/>
          <w:divBdr>
            <w:top w:val="none" w:sz="0" w:space="0" w:color="auto"/>
            <w:left w:val="none" w:sz="0" w:space="0" w:color="auto"/>
            <w:bottom w:val="none" w:sz="0" w:space="0" w:color="auto"/>
            <w:right w:val="none" w:sz="0" w:space="0" w:color="auto"/>
          </w:divBdr>
        </w:div>
        <w:div w:id="630475677">
          <w:marLeft w:val="60"/>
          <w:marRight w:val="60"/>
          <w:marTop w:val="100"/>
          <w:marBottom w:val="100"/>
          <w:divBdr>
            <w:top w:val="none" w:sz="0" w:space="0" w:color="auto"/>
            <w:left w:val="none" w:sz="0" w:space="0" w:color="auto"/>
            <w:bottom w:val="none" w:sz="0" w:space="0" w:color="auto"/>
            <w:right w:val="none" w:sz="0" w:space="0" w:color="auto"/>
          </w:divBdr>
          <w:divsChild>
            <w:div w:id="255091676">
              <w:marLeft w:val="0"/>
              <w:marRight w:val="0"/>
              <w:marTop w:val="120"/>
              <w:marBottom w:val="0"/>
              <w:divBdr>
                <w:top w:val="none" w:sz="0" w:space="0" w:color="auto"/>
                <w:left w:val="none" w:sz="0" w:space="0" w:color="auto"/>
                <w:bottom w:val="none" w:sz="0" w:space="0" w:color="auto"/>
                <w:right w:val="none" w:sz="0" w:space="0" w:color="auto"/>
              </w:divBdr>
            </w:div>
          </w:divsChild>
        </w:div>
        <w:div w:id="1679186787">
          <w:marLeft w:val="60"/>
          <w:marRight w:val="60"/>
          <w:marTop w:val="100"/>
          <w:marBottom w:val="100"/>
          <w:divBdr>
            <w:top w:val="none" w:sz="0" w:space="0" w:color="auto"/>
            <w:left w:val="none" w:sz="0" w:space="0" w:color="auto"/>
            <w:bottom w:val="none" w:sz="0" w:space="0" w:color="auto"/>
            <w:right w:val="none" w:sz="0" w:space="0" w:color="auto"/>
          </w:divBdr>
        </w:div>
        <w:div w:id="1597321820">
          <w:marLeft w:val="60"/>
          <w:marRight w:val="60"/>
          <w:marTop w:val="100"/>
          <w:marBottom w:val="100"/>
          <w:divBdr>
            <w:top w:val="none" w:sz="0" w:space="0" w:color="auto"/>
            <w:left w:val="none" w:sz="0" w:space="0" w:color="auto"/>
            <w:bottom w:val="none" w:sz="0" w:space="0" w:color="auto"/>
            <w:right w:val="none" w:sz="0" w:space="0" w:color="auto"/>
          </w:divBdr>
          <w:divsChild>
            <w:div w:id="140735895">
              <w:marLeft w:val="0"/>
              <w:marRight w:val="0"/>
              <w:marTop w:val="120"/>
              <w:marBottom w:val="0"/>
              <w:divBdr>
                <w:top w:val="none" w:sz="0" w:space="0" w:color="auto"/>
                <w:left w:val="none" w:sz="0" w:space="0" w:color="auto"/>
                <w:bottom w:val="none" w:sz="0" w:space="0" w:color="auto"/>
                <w:right w:val="none" w:sz="0" w:space="0" w:color="auto"/>
              </w:divBdr>
            </w:div>
          </w:divsChild>
        </w:div>
        <w:div w:id="368840855">
          <w:marLeft w:val="60"/>
          <w:marRight w:val="60"/>
          <w:marTop w:val="100"/>
          <w:marBottom w:val="100"/>
          <w:divBdr>
            <w:top w:val="none" w:sz="0" w:space="0" w:color="auto"/>
            <w:left w:val="none" w:sz="0" w:space="0" w:color="auto"/>
            <w:bottom w:val="none" w:sz="0" w:space="0" w:color="auto"/>
            <w:right w:val="none" w:sz="0" w:space="0" w:color="auto"/>
          </w:divBdr>
        </w:div>
        <w:div w:id="695928055">
          <w:marLeft w:val="60"/>
          <w:marRight w:val="60"/>
          <w:marTop w:val="100"/>
          <w:marBottom w:val="100"/>
          <w:divBdr>
            <w:top w:val="none" w:sz="0" w:space="0" w:color="auto"/>
            <w:left w:val="none" w:sz="0" w:space="0" w:color="auto"/>
            <w:bottom w:val="none" w:sz="0" w:space="0" w:color="auto"/>
            <w:right w:val="none" w:sz="0" w:space="0" w:color="auto"/>
          </w:divBdr>
          <w:divsChild>
            <w:div w:id="2111924339">
              <w:marLeft w:val="0"/>
              <w:marRight w:val="0"/>
              <w:marTop w:val="120"/>
              <w:marBottom w:val="0"/>
              <w:divBdr>
                <w:top w:val="none" w:sz="0" w:space="0" w:color="auto"/>
                <w:left w:val="none" w:sz="0" w:space="0" w:color="auto"/>
                <w:bottom w:val="none" w:sz="0" w:space="0" w:color="auto"/>
                <w:right w:val="none" w:sz="0" w:space="0" w:color="auto"/>
              </w:divBdr>
            </w:div>
          </w:divsChild>
        </w:div>
        <w:div w:id="1866287549">
          <w:marLeft w:val="60"/>
          <w:marRight w:val="60"/>
          <w:marTop w:val="100"/>
          <w:marBottom w:val="100"/>
          <w:divBdr>
            <w:top w:val="none" w:sz="0" w:space="0" w:color="auto"/>
            <w:left w:val="none" w:sz="0" w:space="0" w:color="auto"/>
            <w:bottom w:val="none" w:sz="0" w:space="0" w:color="auto"/>
            <w:right w:val="none" w:sz="0" w:space="0" w:color="auto"/>
          </w:divBdr>
        </w:div>
        <w:div w:id="168296564">
          <w:marLeft w:val="60"/>
          <w:marRight w:val="60"/>
          <w:marTop w:val="100"/>
          <w:marBottom w:val="100"/>
          <w:divBdr>
            <w:top w:val="none" w:sz="0" w:space="0" w:color="auto"/>
            <w:left w:val="none" w:sz="0" w:space="0" w:color="auto"/>
            <w:bottom w:val="none" w:sz="0" w:space="0" w:color="auto"/>
            <w:right w:val="none" w:sz="0" w:space="0" w:color="auto"/>
          </w:divBdr>
          <w:divsChild>
            <w:div w:id="1889757805">
              <w:marLeft w:val="0"/>
              <w:marRight w:val="0"/>
              <w:marTop w:val="120"/>
              <w:marBottom w:val="0"/>
              <w:divBdr>
                <w:top w:val="none" w:sz="0" w:space="0" w:color="auto"/>
                <w:left w:val="none" w:sz="0" w:space="0" w:color="auto"/>
                <w:bottom w:val="none" w:sz="0" w:space="0" w:color="auto"/>
                <w:right w:val="none" w:sz="0" w:space="0" w:color="auto"/>
              </w:divBdr>
            </w:div>
          </w:divsChild>
        </w:div>
        <w:div w:id="1818916732">
          <w:marLeft w:val="60"/>
          <w:marRight w:val="60"/>
          <w:marTop w:val="100"/>
          <w:marBottom w:val="100"/>
          <w:divBdr>
            <w:top w:val="none" w:sz="0" w:space="0" w:color="auto"/>
            <w:left w:val="none" w:sz="0" w:space="0" w:color="auto"/>
            <w:bottom w:val="none" w:sz="0" w:space="0" w:color="auto"/>
            <w:right w:val="none" w:sz="0" w:space="0" w:color="auto"/>
          </w:divBdr>
        </w:div>
        <w:div w:id="1919975285">
          <w:marLeft w:val="60"/>
          <w:marRight w:val="60"/>
          <w:marTop w:val="100"/>
          <w:marBottom w:val="100"/>
          <w:divBdr>
            <w:top w:val="none" w:sz="0" w:space="0" w:color="auto"/>
            <w:left w:val="none" w:sz="0" w:space="0" w:color="auto"/>
            <w:bottom w:val="none" w:sz="0" w:space="0" w:color="auto"/>
            <w:right w:val="none" w:sz="0" w:space="0" w:color="auto"/>
          </w:divBdr>
          <w:divsChild>
            <w:div w:id="1942637419">
              <w:marLeft w:val="0"/>
              <w:marRight w:val="0"/>
              <w:marTop w:val="120"/>
              <w:marBottom w:val="0"/>
              <w:divBdr>
                <w:top w:val="none" w:sz="0" w:space="0" w:color="auto"/>
                <w:left w:val="none" w:sz="0" w:space="0" w:color="auto"/>
                <w:bottom w:val="none" w:sz="0" w:space="0" w:color="auto"/>
                <w:right w:val="none" w:sz="0" w:space="0" w:color="auto"/>
              </w:divBdr>
            </w:div>
          </w:divsChild>
        </w:div>
        <w:div w:id="1487814980">
          <w:marLeft w:val="60"/>
          <w:marRight w:val="60"/>
          <w:marTop w:val="100"/>
          <w:marBottom w:val="100"/>
          <w:divBdr>
            <w:top w:val="none" w:sz="0" w:space="0" w:color="auto"/>
            <w:left w:val="none" w:sz="0" w:space="0" w:color="auto"/>
            <w:bottom w:val="none" w:sz="0" w:space="0" w:color="auto"/>
            <w:right w:val="none" w:sz="0" w:space="0" w:color="auto"/>
          </w:divBdr>
        </w:div>
        <w:div w:id="198903049">
          <w:marLeft w:val="60"/>
          <w:marRight w:val="60"/>
          <w:marTop w:val="100"/>
          <w:marBottom w:val="100"/>
          <w:divBdr>
            <w:top w:val="none" w:sz="0" w:space="0" w:color="auto"/>
            <w:left w:val="none" w:sz="0" w:space="0" w:color="auto"/>
            <w:bottom w:val="none" w:sz="0" w:space="0" w:color="auto"/>
            <w:right w:val="none" w:sz="0" w:space="0" w:color="auto"/>
          </w:divBdr>
          <w:divsChild>
            <w:div w:id="1937592386">
              <w:marLeft w:val="0"/>
              <w:marRight w:val="0"/>
              <w:marTop w:val="120"/>
              <w:marBottom w:val="0"/>
              <w:divBdr>
                <w:top w:val="none" w:sz="0" w:space="0" w:color="auto"/>
                <w:left w:val="none" w:sz="0" w:space="0" w:color="auto"/>
                <w:bottom w:val="none" w:sz="0" w:space="0" w:color="auto"/>
                <w:right w:val="none" w:sz="0" w:space="0" w:color="auto"/>
              </w:divBdr>
            </w:div>
          </w:divsChild>
        </w:div>
        <w:div w:id="665665306">
          <w:marLeft w:val="60"/>
          <w:marRight w:val="60"/>
          <w:marTop w:val="100"/>
          <w:marBottom w:val="100"/>
          <w:divBdr>
            <w:top w:val="none" w:sz="0" w:space="0" w:color="auto"/>
            <w:left w:val="none" w:sz="0" w:space="0" w:color="auto"/>
            <w:bottom w:val="none" w:sz="0" w:space="0" w:color="auto"/>
            <w:right w:val="none" w:sz="0" w:space="0" w:color="auto"/>
          </w:divBdr>
        </w:div>
        <w:div w:id="622493032">
          <w:marLeft w:val="60"/>
          <w:marRight w:val="60"/>
          <w:marTop w:val="100"/>
          <w:marBottom w:val="100"/>
          <w:divBdr>
            <w:top w:val="none" w:sz="0" w:space="0" w:color="auto"/>
            <w:left w:val="none" w:sz="0" w:space="0" w:color="auto"/>
            <w:bottom w:val="none" w:sz="0" w:space="0" w:color="auto"/>
            <w:right w:val="none" w:sz="0" w:space="0" w:color="auto"/>
          </w:divBdr>
          <w:divsChild>
            <w:div w:id="1439058029">
              <w:marLeft w:val="0"/>
              <w:marRight w:val="0"/>
              <w:marTop w:val="120"/>
              <w:marBottom w:val="0"/>
              <w:divBdr>
                <w:top w:val="none" w:sz="0" w:space="0" w:color="auto"/>
                <w:left w:val="none" w:sz="0" w:space="0" w:color="auto"/>
                <w:bottom w:val="none" w:sz="0" w:space="0" w:color="auto"/>
                <w:right w:val="none" w:sz="0" w:space="0" w:color="auto"/>
              </w:divBdr>
            </w:div>
          </w:divsChild>
        </w:div>
        <w:div w:id="500243531">
          <w:marLeft w:val="60"/>
          <w:marRight w:val="60"/>
          <w:marTop w:val="100"/>
          <w:marBottom w:val="100"/>
          <w:divBdr>
            <w:top w:val="none" w:sz="0" w:space="0" w:color="auto"/>
            <w:left w:val="none" w:sz="0" w:space="0" w:color="auto"/>
            <w:bottom w:val="none" w:sz="0" w:space="0" w:color="auto"/>
            <w:right w:val="none" w:sz="0" w:space="0" w:color="auto"/>
          </w:divBdr>
        </w:div>
        <w:div w:id="796682556">
          <w:marLeft w:val="60"/>
          <w:marRight w:val="60"/>
          <w:marTop w:val="100"/>
          <w:marBottom w:val="100"/>
          <w:divBdr>
            <w:top w:val="none" w:sz="0" w:space="0" w:color="auto"/>
            <w:left w:val="none" w:sz="0" w:space="0" w:color="auto"/>
            <w:bottom w:val="none" w:sz="0" w:space="0" w:color="auto"/>
            <w:right w:val="none" w:sz="0" w:space="0" w:color="auto"/>
          </w:divBdr>
          <w:divsChild>
            <w:div w:id="1977567535">
              <w:marLeft w:val="0"/>
              <w:marRight w:val="0"/>
              <w:marTop w:val="120"/>
              <w:marBottom w:val="0"/>
              <w:divBdr>
                <w:top w:val="none" w:sz="0" w:space="0" w:color="auto"/>
                <w:left w:val="none" w:sz="0" w:space="0" w:color="auto"/>
                <w:bottom w:val="none" w:sz="0" w:space="0" w:color="auto"/>
                <w:right w:val="none" w:sz="0" w:space="0" w:color="auto"/>
              </w:divBdr>
            </w:div>
          </w:divsChild>
        </w:div>
        <w:div w:id="1479225657">
          <w:marLeft w:val="60"/>
          <w:marRight w:val="60"/>
          <w:marTop w:val="100"/>
          <w:marBottom w:val="100"/>
          <w:divBdr>
            <w:top w:val="none" w:sz="0" w:space="0" w:color="auto"/>
            <w:left w:val="none" w:sz="0" w:space="0" w:color="auto"/>
            <w:bottom w:val="none" w:sz="0" w:space="0" w:color="auto"/>
            <w:right w:val="none" w:sz="0" w:space="0" w:color="auto"/>
          </w:divBdr>
        </w:div>
        <w:div w:id="1220477916">
          <w:marLeft w:val="60"/>
          <w:marRight w:val="60"/>
          <w:marTop w:val="100"/>
          <w:marBottom w:val="100"/>
          <w:divBdr>
            <w:top w:val="none" w:sz="0" w:space="0" w:color="auto"/>
            <w:left w:val="none" w:sz="0" w:space="0" w:color="auto"/>
            <w:bottom w:val="none" w:sz="0" w:space="0" w:color="auto"/>
            <w:right w:val="none" w:sz="0" w:space="0" w:color="auto"/>
          </w:divBdr>
          <w:divsChild>
            <w:div w:id="1669140122">
              <w:marLeft w:val="0"/>
              <w:marRight w:val="0"/>
              <w:marTop w:val="120"/>
              <w:marBottom w:val="0"/>
              <w:divBdr>
                <w:top w:val="none" w:sz="0" w:space="0" w:color="auto"/>
                <w:left w:val="none" w:sz="0" w:space="0" w:color="auto"/>
                <w:bottom w:val="none" w:sz="0" w:space="0" w:color="auto"/>
                <w:right w:val="none" w:sz="0" w:space="0" w:color="auto"/>
              </w:divBdr>
            </w:div>
          </w:divsChild>
        </w:div>
        <w:div w:id="320431026">
          <w:marLeft w:val="60"/>
          <w:marRight w:val="60"/>
          <w:marTop w:val="100"/>
          <w:marBottom w:val="100"/>
          <w:divBdr>
            <w:top w:val="none" w:sz="0" w:space="0" w:color="auto"/>
            <w:left w:val="none" w:sz="0" w:space="0" w:color="auto"/>
            <w:bottom w:val="none" w:sz="0" w:space="0" w:color="auto"/>
            <w:right w:val="none" w:sz="0" w:space="0" w:color="auto"/>
          </w:divBdr>
        </w:div>
        <w:div w:id="1540976369">
          <w:marLeft w:val="0"/>
          <w:marRight w:val="0"/>
          <w:marTop w:val="120"/>
          <w:marBottom w:val="0"/>
          <w:divBdr>
            <w:top w:val="none" w:sz="0" w:space="0" w:color="auto"/>
            <w:left w:val="none" w:sz="0" w:space="0" w:color="auto"/>
            <w:bottom w:val="none" w:sz="0" w:space="0" w:color="auto"/>
            <w:right w:val="none" w:sz="0" w:space="0" w:color="auto"/>
          </w:divBdr>
        </w:div>
      </w:divsChild>
    </w:div>
    <w:div w:id="1657226720">
      <w:bodyDiv w:val="1"/>
      <w:marLeft w:val="0"/>
      <w:marRight w:val="0"/>
      <w:marTop w:val="0"/>
      <w:marBottom w:val="0"/>
      <w:divBdr>
        <w:top w:val="none" w:sz="0" w:space="0" w:color="auto"/>
        <w:left w:val="none" w:sz="0" w:space="0" w:color="auto"/>
        <w:bottom w:val="none" w:sz="0" w:space="0" w:color="auto"/>
        <w:right w:val="none" w:sz="0" w:space="0" w:color="auto"/>
      </w:divBdr>
    </w:div>
    <w:div w:id="2105419275">
      <w:bodyDiv w:val="1"/>
      <w:marLeft w:val="0"/>
      <w:marRight w:val="0"/>
      <w:marTop w:val="0"/>
      <w:marBottom w:val="0"/>
      <w:divBdr>
        <w:top w:val="none" w:sz="0" w:space="0" w:color="auto"/>
        <w:left w:val="none" w:sz="0" w:space="0" w:color="auto"/>
        <w:bottom w:val="none" w:sz="0" w:space="0" w:color="auto"/>
        <w:right w:val="none" w:sz="0" w:space="0" w:color="auto"/>
      </w:divBdr>
      <w:divsChild>
        <w:div w:id="50621089">
          <w:marLeft w:val="0"/>
          <w:marRight w:val="0"/>
          <w:marTop w:val="120"/>
          <w:marBottom w:val="0"/>
          <w:divBdr>
            <w:top w:val="none" w:sz="0" w:space="0" w:color="auto"/>
            <w:left w:val="none" w:sz="0" w:space="0" w:color="auto"/>
            <w:bottom w:val="none" w:sz="0" w:space="0" w:color="auto"/>
            <w:right w:val="none" w:sz="0" w:space="0" w:color="auto"/>
          </w:divBdr>
        </w:div>
        <w:div w:id="1301229197">
          <w:marLeft w:val="0"/>
          <w:marRight w:val="0"/>
          <w:marTop w:val="120"/>
          <w:marBottom w:val="0"/>
          <w:divBdr>
            <w:top w:val="none" w:sz="0" w:space="0" w:color="auto"/>
            <w:left w:val="none" w:sz="0" w:space="0" w:color="auto"/>
            <w:bottom w:val="none" w:sz="0" w:space="0" w:color="auto"/>
            <w:right w:val="none" w:sz="0" w:space="0" w:color="auto"/>
          </w:divBdr>
        </w:div>
        <w:div w:id="1927835399">
          <w:marLeft w:val="0"/>
          <w:marRight w:val="0"/>
          <w:marTop w:val="120"/>
          <w:marBottom w:val="0"/>
          <w:divBdr>
            <w:top w:val="none" w:sz="0" w:space="0" w:color="auto"/>
            <w:left w:val="none" w:sz="0" w:space="0" w:color="auto"/>
            <w:bottom w:val="none" w:sz="0" w:space="0" w:color="auto"/>
            <w:right w:val="none" w:sz="0" w:space="0" w:color="auto"/>
          </w:divBdr>
        </w:div>
        <w:div w:id="427772695">
          <w:marLeft w:val="60"/>
          <w:marRight w:val="60"/>
          <w:marTop w:val="100"/>
          <w:marBottom w:val="100"/>
          <w:divBdr>
            <w:top w:val="none" w:sz="0" w:space="0" w:color="auto"/>
            <w:left w:val="none" w:sz="0" w:space="0" w:color="auto"/>
            <w:bottom w:val="none" w:sz="0" w:space="0" w:color="auto"/>
            <w:right w:val="none" w:sz="0" w:space="0" w:color="auto"/>
          </w:divBdr>
        </w:div>
        <w:div w:id="1065490932">
          <w:marLeft w:val="60"/>
          <w:marRight w:val="60"/>
          <w:marTop w:val="100"/>
          <w:marBottom w:val="100"/>
          <w:divBdr>
            <w:top w:val="none" w:sz="0" w:space="0" w:color="auto"/>
            <w:left w:val="none" w:sz="0" w:space="0" w:color="auto"/>
            <w:bottom w:val="none" w:sz="0" w:space="0" w:color="auto"/>
            <w:right w:val="none" w:sz="0" w:space="0" w:color="auto"/>
          </w:divBdr>
        </w:div>
        <w:div w:id="927227196">
          <w:marLeft w:val="60"/>
          <w:marRight w:val="60"/>
          <w:marTop w:val="100"/>
          <w:marBottom w:val="100"/>
          <w:divBdr>
            <w:top w:val="none" w:sz="0" w:space="0" w:color="auto"/>
            <w:left w:val="none" w:sz="0" w:space="0" w:color="auto"/>
            <w:bottom w:val="none" w:sz="0" w:space="0" w:color="auto"/>
            <w:right w:val="none" w:sz="0" w:space="0" w:color="auto"/>
          </w:divBdr>
        </w:div>
        <w:div w:id="1098986967">
          <w:marLeft w:val="60"/>
          <w:marRight w:val="60"/>
          <w:marTop w:val="100"/>
          <w:marBottom w:val="100"/>
          <w:divBdr>
            <w:top w:val="none" w:sz="0" w:space="0" w:color="auto"/>
            <w:left w:val="none" w:sz="0" w:space="0" w:color="auto"/>
            <w:bottom w:val="none" w:sz="0" w:space="0" w:color="auto"/>
            <w:right w:val="none" w:sz="0" w:space="0" w:color="auto"/>
          </w:divBdr>
          <w:divsChild>
            <w:div w:id="1997494977">
              <w:marLeft w:val="0"/>
              <w:marRight w:val="0"/>
              <w:marTop w:val="120"/>
              <w:marBottom w:val="0"/>
              <w:divBdr>
                <w:top w:val="none" w:sz="0" w:space="0" w:color="auto"/>
                <w:left w:val="none" w:sz="0" w:space="0" w:color="auto"/>
                <w:bottom w:val="none" w:sz="0" w:space="0" w:color="auto"/>
                <w:right w:val="none" w:sz="0" w:space="0" w:color="auto"/>
              </w:divBdr>
            </w:div>
          </w:divsChild>
        </w:div>
        <w:div w:id="512887060">
          <w:marLeft w:val="60"/>
          <w:marRight w:val="60"/>
          <w:marTop w:val="100"/>
          <w:marBottom w:val="100"/>
          <w:divBdr>
            <w:top w:val="none" w:sz="0" w:space="0" w:color="auto"/>
            <w:left w:val="none" w:sz="0" w:space="0" w:color="auto"/>
            <w:bottom w:val="none" w:sz="0" w:space="0" w:color="auto"/>
            <w:right w:val="none" w:sz="0" w:space="0" w:color="auto"/>
          </w:divBdr>
        </w:div>
        <w:div w:id="20519235">
          <w:marLeft w:val="60"/>
          <w:marRight w:val="60"/>
          <w:marTop w:val="100"/>
          <w:marBottom w:val="100"/>
          <w:divBdr>
            <w:top w:val="none" w:sz="0" w:space="0" w:color="auto"/>
            <w:left w:val="none" w:sz="0" w:space="0" w:color="auto"/>
            <w:bottom w:val="none" w:sz="0" w:space="0" w:color="auto"/>
            <w:right w:val="none" w:sz="0" w:space="0" w:color="auto"/>
          </w:divBdr>
          <w:divsChild>
            <w:div w:id="1345087942">
              <w:marLeft w:val="0"/>
              <w:marRight w:val="0"/>
              <w:marTop w:val="120"/>
              <w:marBottom w:val="0"/>
              <w:divBdr>
                <w:top w:val="none" w:sz="0" w:space="0" w:color="auto"/>
                <w:left w:val="none" w:sz="0" w:space="0" w:color="auto"/>
                <w:bottom w:val="none" w:sz="0" w:space="0" w:color="auto"/>
                <w:right w:val="none" w:sz="0" w:space="0" w:color="auto"/>
              </w:divBdr>
            </w:div>
          </w:divsChild>
        </w:div>
        <w:div w:id="585725477">
          <w:marLeft w:val="60"/>
          <w:marRight w:val="60"/>
          <w:marTop w:val="100"/>
          <w:marBottom w:val="100"/>
          <w:divBdr>
            <w:top w:val="none" w:sz="0" w:space="0" w:color="auto"/>
            <w:left w:val="none" w:sz="0" w:space="0" w:color="auto"/>
            <w:bottom w:val="none" w:sz="0" w:space="0" w:color="auto"/>
            <w:right w:val="none" w:sz="0" w:space="0" w:color="auto"/>
          </w:divBdr>
        </w:div>
        <w:div w:id="1914702890">
          <w:marLeft w:val="60"/>
          <w:marRight w:val="60"/>
          <w:marTop w:val="100"/>
          <w:marBottom w:val="100"/>
          <w:divBdr>
            <w:top w:val="none" w:sz="0" w:space="0" w:color="auto"/>
            <w:left w:val="none" w:sz="0" w:space="0" w:color="auto"/>
            <w:bottom w:val="none" w:sz="0" w:space="0" w:color="auto"/>
            <w:right w:val="none" w:sz="0" w:space="0" w:color="auto"/>
          </w:divBdr>
          <w:divsChild>
            <w:div w:id="143355271">
              <w:marLeft w:val="0"/>
              <w:marRight w:val="0"/>
              <w:marTop w:val="120"/>
              <w:marBottom w:val="0"/>
              <w:divBdr>
                <w:top w:val="none" w:sz="0" w:space="0" w:color="auto"/>
                <w:left w:val="none" w:sz="0" w:space="0" w:color="auto"/>
                <w:bottom w:val="none" w:sz="0" w:space="0" w:color="auto"/>
                <w:right w:val="none" w:sz="0" w:space="0" w:color="auto"/>
              </w:divBdr>
            </w:div>
          </w:divsChild>
        </w:div>
        <w:div w:id="751505942">
          <w:marLeft w:val="60"/>
          <w:marRight w:val="60"/>
          <w:marTop w:val="100"/>
          <w:marBottom w:val="100"/>
          <w:divBdr>
            <w:top w:val="none" w:sz="0" w:space="0" w:color="auto"/>
            <w:left w:val="none" w:sz="0" w:space="0" w:color="auto"/>
            <w:bottom w:val="none" w:sz="0" w:space="0" w:color="auto"/>
            <w:right w:val="none" w:sz="0" w:space="0" w:color="auto"/>
          </w:divBdr>
        </w:div>
        <w:div w:id="2017463505">
          <w:marLeft w:val="60"/>
          <w:marRight w:val="60"/>
          <w:marTop w:val="100"/>
          <w:marBottom w:val="100"/>
          <w:divBdr>
            <w:top w:val="none" w:sz="0" w:space="0" w:color="auto"/>
            <w:left w:val="none" w:sz="0" w:space="0" w:color="auto"/>
            <w:bottom w:val="none" w:sz="0" w:space="0" w:color="auto"/>
            <w:right w:val="none" w:sz="0" w:space="0" w:color="auto"/>
          </w:divBdr>
          <w:divsChild>
            <w:div w:id="1386299750">
              <w:marLeft w:val="0"/>
              <w:marRight w:val="0"/>
              <w:marTop w:val="120"/>
              <w:marBottom w:val="0"/>
              <w:divBdr>
                <w:top w:val="none" w:sz="0" w:space="0" w:color="auto"/>
                <w:left w:val="none" w:sz="0" w:space="0" w:color="auto"/>
                <w:bottom w:val="none" w:sz="0" w:space="0" w:color="auto"/>
                <w:right w:val="none" w:sz="0" w:space="0" w:color="auto"/>
              </w:divBdr>
            </w:div>
          </w:divsChild>
        </w:div>
        <w:div w:id="871457665">
          <w:marLeft w:val="60"/>
          <w:marRight w:val="60"/>
          <w:marTop w:val="100"/>
          <w:marBottom w:val="100"/>
          <w:divBdr>
            <w:top w:val="none" w:sz="0" w:space="0" w:color="auto"/>
            <w:left w:val="none" w:sz="0" w:space="0" w:color="auto"/>
            <w:bottom w:val="none" w:sz="0" w:space="0" w:color="auto"/>
            <w:right w:val="none" w:sz="0" w:space="0" w:color="auto"/>
          </w:divBdr>
        </w:div>
        <w:div w:id="212621243">
          <w:marLeft w:val="60"/>
          <w:marRight w:val="60"/>
          <w:marTop w:val="100"/>
          <w:marBottom w:val="100"/>
          <w:divBdr>
            <w:top w:val="none" w:sz="0" w:space="0" w:color="auto"/>
            <w:left w:val="none" w:sz="0" w:space="0" w:color="auto"/>
            <w:bottom w:val="none" w:sz="0" w:space="0" w:color="auto"/>
            <w:right w:val="none" w:sz="0" w:space="0" w:color="auto"/>
          </w:divBdr>
          <w:divsChild>
            <w:div w:id="1876111791">
              <w:marLeft w:val="0"/>
              <w:marRight w:val="0"/>
              <w:marTop w:val="120"/>
              <w:marBottom w:val="0"/>
              <w:divBdr>
                <w:top w:val="none" w:sz="0" w:space="0" w:color="auto"/>
                <w:left w:val="none" w:sz="0" w:space="0" w:color="auto"/>
                <w:bottom w:val="none" w:sz="0" w:space="0" w:color="auto"/>
                <w:right w:val="none" w:sz="0" w:space="0" w:color="auto"/>
              </w:divBdr>
            </w:div>
          </w:divsChild>
        </w:div>
        <w:div w:id="956912476">
          <w:marLeft w:val="60"/>
          <w:marRight w:val="60"/>
          <w:marTop w:val="100"/>
          <w:marBottom w:val="100"/>
          <w:divBdr>
            <w:top w:val="none" w:sz="0" w:space="0" w:color="auto"/>
            <w:left w:val="none" w:sz="0" w:space="0" w:color="auto"/>
            <w:bottom w:val="none" w:sz="0" w:space="0" w:color="auto"/>
            <w:right w:val="none" w:sz="0" w:space="0" w:color="auto"/>
          </w:divBdr>
        </w:div>
        <w:div w:id="1055200095">
          <w:marLeft w:val="60"/>
          <w:marRight w:val="60"/>
          <w:marTop w:val="100"/>
          <w:marBottom w:val="100"/>
          <w:divBdr>
            <w:top w:val="none" w:sz="0" w:space="0" w:color="auto"/>
            <w:left w:val="none" w:sz="0" w:space="0" w:color="auto"/>
            <w:bottom w:val="none" w:sz="0" w:space="0" w:color="auto"/>
            <w:right w:val="none" w:sz="0" w:space="0" w:color="auto"/>
          </w:divBdr>
          <w:divsChild>
            <w:div w:id="94637215">
              <w:marLeft w:val="0"/>
              <w:marRight w:val="0"/>
              <w:marTop w:val="120"/>
              <w:marBottom w:val="0"/>
              <w:divBdr>
                <w:top w:val="none" w:sz="0" w:space="0" w:color="auto"/>
                <w:left w:val="none" w:sz="0" w:space="0" w:color="auto"/>
                <w:bottom w:val="none" w:sz="0" w:space="0" w:color="auto"/>
                <w:right w:val="none" w:sz="0" w:space="0" w:color="auto"/>
              </w:divBdr>
            </w:div>
          </w:divsChild>
        </w:div>
        <w:div w:id="814108130">
          <w:marLeft w:val="60"/>
          <w:marRight w:val="60"/>
          <w:marTop w:val="100"/>
          <w:marBottom w:val="100"/>
          <w:divBdr>
            <w:top w:val="none" w:sz="0" w:space="0" w:color="auto"/>
            <w:left w:val="none" w:sz="0" w:space="0" w:color="auto"/>
            <w:bottom w:val="none" w:sz="0" w:space="0" w:color="auto"/>
            <w:right w:val="none" w:sz="0" w:space="0" w:color="auto"/>
          </w:divBdr>
        </w:div>
        <w:div w:id="29383334">
          <w:marLeft w:val="60"/>
          <w:marRight w:val="60"/>
          <w:marTop w:val="100"/>
          <w:marBottom w:val="100"/>
          <w:divBdr>
            <w:top w:val="none" w:sz="0" w:space="0" w:color="auto"/>
            <w:left w:val="none" w:sz="0" w:space="0" w:color="auto"/>
            <w:bottom w:val="none" w:sz="0" w:space="0" w:color="auto"/>
            <w:right w:val="none" w:sz="0" w:space="0" w:color="auto"/>
          </w:divBdr>
          <w:divsChild>
            <w:div w:id="1923836765">
              <w:marLeft w:val="0"/>
              <w:marRight w:val="0"/>
              <w:marTop w:val="120"/>
              <w:marBottom w:val="0"/>
              <w:divBdr>
                <w:top w:val="none" w:sz="0" w:space="0" w:color="auto"/>
                <w:left w:val="none" w:sz="0" w:space="0" w:color="auto"/>
                <w:bottom w:val="none" w:sz="0" w:space="0" w:color="auto"/>
                <w:right w:val="none" w:sz="0" w:space="0" w:color="auto"/>
              </w:divBdr>
            </w:div>
          </w:divsChild>
        </w:div>
        <w:div w:id="1096756633">
          <w:marLeft w:val="60"/>
          <w:marRight w:val="60"/>
          <w:marTop w:val="100"/>
          <w:marBottom w:val="100"/>
          <w:divBdr>
            <w:top w:val="none" w:sz="0" w:space="0" w:color="auto"/>
            <w:left w:val="none" w:sz="0" w:space="0" w:color="auto"/>
            <w:bottom w:val="none" w:sz="0" w:space="0" w:color="auto"/>
            <w:right w:val="none" w:sz="0" w:space="0" w:color="auto"/>
          </w:divBdr>
        </w:div>
        <w:div w:id="530844576">
          <w:marLeft w:val="60"/>
          <w:marRight w:val="60"/>
          <w:marTop w:val="100"/>
          <w:marBottom w:val="100"/>
          <w:divBdr>
            <w:top w:val="none" w:sz="0" w:space="0" w:color="auto"/>
            <w:left w:val="none" w:sz="0" w:space="0" w:color="auto"/>
            <w:bottom w:val="none" w:sz="0" w:space="0" w:color="auto"/>
            <w:right w:val="none" w:sz="0" w:space="0" w:color="auto"/>
          </w:divBdr>
          <w:divsChild>
            <w:div w:id="1645500710">
              <w:marLeft w:val="0"/>
              <w:marRight w:val="0"/>
              <w:marTop w:val="120"/>
              <w:marBottom w:val="0"/>
              <w:divBdr>
                <w:top w:val="none" w:sz="0" w:space="0" w:color="auto"/>
                <w:left w:val="none" w:sz="0" w:space="0" w:color="auto"/>
                <w:bottom w:val="none" w:sz="0" w:space="0" w:color="auto"/>
                <w:right w:val="none" w:sz="0" w:space="0" w:color="auto"/>
              </w:divBdr>
            </w:div>
          </w:divsChild>
        </w:div>
        <w:div w:id="69893916">
          <w:marLeft w:val="60"/>
          <w:marRight w:val="60"/>
          <w:marTop w:val="100"/>
          <w:marBottom w:val="100"/>
          <w:divBdr>
            <w:top w:val="none" w:sz="0" w:space="0" w:color="auto"/>
            <w:left w:val="none" w:sz="0" w:space="0" w:color="auto"/>
            <w:bottom w:val="none" w:sz="0" w:space="0" w:color="auto"/>
            <w:right w:val="none" w:sz="0" w:space="0" w:color="auto"/>
          </w:divBdr>
        </w:div>
        <w:div w:id="1411385289">
          <w:marLeft w:val="60"/>
          <w:marRight w:val="60"/>
          <w:marTop w:val="100"/>
          <w:marBottom w:val="100"/>
          <w:divBdr>
            <w:top w:val="none" w:sz="0" w:space="0" w:color="auto"/>
            <w:left w:val="none" w:sz="0" w:space="0" w:color="auto"/>
            <w:bottom w:val="none" w:sz="0" w:space="0" w:color="auto"/>
            <w:right w:val="none" w:sz="0" w:space="0" w:color="auto"/>
          </w:divBdr>
          <w:divsChild>
            <w:div w:id="1922568325">
              <w:marLeft w:val="0"/>
              <w:marRight w:val="0"/>
              <w:marTop w:val="120"/>
              <w:marBottom w:val="0"/>
              <w:divBdr>
                <w:top w:val="none" w:sz="0" w:space="0" w:color="auto"/>
                <w:left w:val="none" w:sz="0" w:space="0" w:color="auto"/>
                <w:bottom w:val="none" w:sz="0" w:space="0" w:color="auto"/>
                <w:right w:val="none" w:sz="0" w:space="0" w:color="auto"/>
              </w:divBdr>
            </w:div>
          </w:divsChild>
        </w:div>
        <w:div w:id="894240223">
          <w:marLeft w:val="60"/>
          <w:marRight w:val="60"/>
          <w:marTop w:val="100"/>
          <w:marBottom w:val="100"/>
          <w:divBdr>
            <w:top w:val="none" w:sz="0" w:space="0" w:color="auto"/>
            <w:left w:val="none" w:sz="0" w:space="0" w:color="auto"/>
            <w:bottom w:val="none" w:sz="0" w:space="0" w:color="auto"/>
            <w:right w:val="none" w:sz="0" w:space="0" w:color="auto"/>
          </w:divBdr>
        </w:div>
        <w:div w:id="373310007">
          <w:marLeft w:val="60"/>
          <w:marRight w:val="60"/>
          <w:marTop w:val="100"/>
          <w:marBottom w:val="100"/>
          <w:divBdr>
            <w:top w:val="none" w:sz="0" w:space="0" w:color="auto"/>
            <w:left w:val="none" w:sz="0" w:space="0" w:color="auto"/>
            <w:bottom w:val="none" w:sz="0" w:space="0" w:color="auto"/>
            <w:right w:val="none" w:sz="0" w:space="0" w:color="auto"/>
          </w:divBdr>
          <w:divsChild>
            <w:div w:id="1314604928">
              <w:marLeft w:val="0"/>
              <w:marRight w:val="0"/>
              <w:marTop w:val="120"/>
              <w:marBottom w:val="0"/>
              <w:divBdr>
                <w:top w:val="none" w:sz="0" w:space="0" w:color="auto"/>
                <w:left w:val="none" w:sz="0" w:space="0" w:color="auto"/>
                <w:bottom w:val="none" w:sz="0" w:space="0" w:color="auto"/>
                <w:right w:val="none" w:sz="0" w:space="0" w:color="auto"/>
              </w:divBdr>
            </w:div>
          </w:divsChild>
        </w:div>
        <w:div w:id="1553157507">
          <w:marLeft w:val="60"/>
          <w:marRight w:val="60"/>
          <w:marTop w:val="100"/>
          <w:marBottom w:val="100"/>
          <w:divBdr>
            <w:top w:val="none" w:sz="0" w:space="0" w:color="auto"/>
            <w:left w:val="none" w:sz="0" w:space="0" w:color="auto"/>
            <w:bottom w:val="none" w:sz="0" w:space="0" w:color="auto"/>
            <w:right w:val="none" w:sz="0" w:space="0" w:color="auto"/>
          </w:divBdr>
        </w:div>
        <w:div w:id="142546195">
          <w:marLeft w:val="0"/>
          <w:marRight w:val="0"/>
          <w:marTop w:val="120"/>
          <w:marBottom w:val="0"/>
          <w:divBdr>
            <w:top w:val="none" w:sz="0" w:space="0" w:color="auto"/>
            <w:left w:val="none" w:sz="0" w:space="0" w:color="auto"/>
            <w:bottom w:val="none" w:sz="0" w:space="0" w:color="auto"/>
            <w:right w:val="none" w:sz="0" w:space="0" w:color="auto"/>
          </w:divBdr>
        </w:div>
      </w:divsChild>
    </w:div>
    <w:div w:id="2146779175">
      <w:bodyDiv w:val="1"/>
      <w:marLeft w:val="0"/>
      <w:marRight w:val="0"/>
      <w:marTop w:val="0"/>
      <w:marBottom w:val="0"/>
      <w:divBdr>
        <w:top w:val="none" w:sz="0" w:space="0" w:color="auto"/>
        <w:left w:val="none" w:sz="0" w:space="0" w:color="auto"/>
        <w:bottom w:val="none" w:sz="0" w:space="0" w:color="auto"/>
        <w:right w:val="none" w:sz="0" w:space="0" w:color="auto"/>
      </w:divBdr>
      <w:divsChild>
        <w:div w:id="1023557992">
          <w:marLeft w:val="0"/>
          <w:marRight w:val="0"/>
          <w:marTop w:val="120"/>
          <w:marBottom w:val="0"/>
          <w:divBdr>
            <w:top w:val="none" w:sz="0" w:space="0" w:color="auto"/>
            <w:left w:val="none" w:sz="0" w:space="0" w:color="auto"/>
            <w:bottom w:val="none" w:sz="0" w:space="0" w:color="auto"/>
            <w:right w:val="none" w:sz="0" w:space="0" w:color="auto"/>
          </w:divBdr>
        </w:div>
        <w:div w:id="1579441731">
          <w:marLeft w:val="0"/>
          <w:marRight w:val="0"/>
          <w:marTop w:val="120"/>
          <w:marBottom w:val="0"/>
          <w:divBdr>
            <w:top w:val="none" w:sz="0" w:space="0" w:color="auto"/>
            <w:left w:val="none" w:sz="0" w:space="0" w:color="auto"/>
            <w:bottom w:val="none" w:sz="0" w:space="0" w:color="auto"/>
            <w:right w:val="none" w:sz="0" w:space="0" w:color="auto"/>
          </w:divBdr>
        </w:div>
        <w:div w:id="1381900650">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sclosure.ru/issuer/7536019006/" TargetMode="External"/><Relationship Id="rId3" Type="http://schemas.microsoft.com/office/2007/relationships/stylesWithEffects" Target="stylesWithEffects.xml"/><Relationship Id="rId7" Type="http://schemas.openxmlformats.org/officeDocument/2006/relationships/hyperlink" Target="http://www.chitaoblgaz.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blgas@mail.gin.s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1321</TotalTime>
  <Pages>49</Pages>
  <Words>16185</Words>
  <Characters>92257</Characters>
  <Application>Microsoft Office Word</Application>
  <DocSecurity>0</DocSecurity>
  <Lines>768</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108226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gaz26</dc:creator>
  <cp:keywords/>
  <dc:description/>
  <cp:lastModifiedBy>gaz26</cp:lastModifiedBy>
  <cp:revision>61</cp:revision>
  <cp:lastPrinted>2020-08-12T04:47:00Z</cp:lastPrinted>
  <dcterms:created xsi:type="dcterms:W3CDTF">2020-05-12T09:48:00Z</dcterms:created>
  <dcterms:modified xsi:type="dcterms:W3CDTF">2020-08-14T11:16:00Z</dcterms:modified>
</cp:coreProperties>
</file>