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E0" w:rsidRDefault="000C46E0" w:rsidP="000C46E0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C90E45" w:rsidRDefault="00C90E45" w:rsidP="000C46E0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C90E45" w:rsidRDefault="00C90E45" w:rsidP="000C46E0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C90E45" w:rsidRDefault="00C90E45" w:rsidP="000C46E0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C90E45" w:rsidRDefault="00C90E45" w:rsidP="000C46E0">
      <w:pPr>
        <w:jc w:val="both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</w:p>
    <w:p w:rsidR="000C46E0" w:rsidRPr="000C46E0" w:rsidRDefault="000C46E0" w:rsidP="000C46E0">
      <w:pPr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</w:t>
      </w:r>
    </w:p>
    <w:p w:rsidR="00BA6890" w:rsidRDefault="00BA6890" w:rsidP="0084538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A0609">
        <w:rPr>
          <w:rFonts w:ascii="Times New Roman" w:eastAsia="Arial Unicode MS" w:hAnsi="Times New Roman"/>
          <w:b/>
          <w:sz w:val="28"/>
          <w:szCs w:val="28"/>
        </w:rPr>
        <w:t>Е Ж Е К В А Р Т А Л Ь Н Ы Й    О Т Ч Е Т</w:t>
      </w: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A0609">
        <w:rPr>
          <w:rFonts w:ascii="Times New Roman" w:eastAsia="Arial Unicode MS" w:hAnsi="Times New Roman"/>
          <w:b/>
          <w:sz w:val="24"/>
          <w:szCs w:val="24"/>
        </w:rPr>
        <w:t>Публичное акционерное общество «Сосьвапромгеология»</w:t>
      </w: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A0609">
        <w:rPr>
          <w:rFonts w:ascii="Times New Roman" w:eastAsia="Arial Unicode MS" w:hAnsi="Times New Roman"/>
          <w:b/>
          <w:sz w:val="24"/>
          <w:szCs w:val="24"/>
        </w:rPr>
        <w:t>Код эмитента 32066-</w:t>
      </w:r>
      <w:r w:rsidRPr="00BA0609">
        <w:rPr>
          <w:rFonts w:ascii="Times New Roman" w:eastAsia="Arial Unicode MS" w:hAnsi="Times New Roman"/>
          <w:b/>
          <w:sz w:val="24"/>
          <w:szCs w:val="24"/>
          <w:lang w:val="en-US"/>
        </w:rPr>
        <w:t>D</w:t>
      </w:r>
      <w:r w:rsidRPr="00BA0609">
        <w:rPr>
          <w:rFonts w:ascii="Times New Roman" w:eastAsia="Arial Unicode MS" w:hAnsi="Times New Roman"/>
          <w:b/>
          <w:sz w:val="24"/>
          <w:szCs w:val="24"/>
        </w:rPr>
        <w:t xml:space="preserve">    </w:t>
      </w: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A0609">
        <w:rPr>
          <w:rFonts w:ascii="Times New Roman" w:eastAsia="Arial Unicode MS" w:hAnsi="Times New Roman"/>
          <w:b/>
          <w:sz w:val="24"/>
          <w:szCs w:val="24"/>
        </w:rPr>
        <w:t xml:space="preserve">За </w:t>
      </w:r>
      <w:r w:rsidR="001279D7">
        <w:rPr>
          <w:rFonts w:ascii="Times New Roman" w:eastAsia="Arial Unicode MS" w:hAnsi="Times New Roman"/>
          <w:b/>
          <w:sz w:val="24"/>
          <w:szCs w:val="24"/>
        </w:rPr>
        <w:t>2</w:t>
      </w:r>
      <w:r w:rsidRPr="00BA0609">
        <w:rPr>
          <w:rFonts w:ascii="Times New Roman" w:eastAsia="Arial Unicode MS" w:hAnsi="Times New Roman"/>
          <w:b/>
          <w:sz w:val="24"/>
          <w:szCs w:val="24"/>
        </w:rPr>
        <w:t xml:space="preserve"> квартал 2016 г.</w:t>
      </w:r>
    </w:p>
    <w:p w:rsidR="00BA6890" w:rsidRPr="00BA0609" w:rsidRDefault="00BA6890" w:rsidP="008453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890" w:rsidRPr="00241E3A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241E3A">
        <w:rPr>
          <w:rFonts w:ascii="Times New Roman" w:hAnsi="Times New Roman"/>
          <w:sz w:val="24"/>
          <w:szCs w:val="24"/>
        </w:rPr>
        <w:t xml:space="preserve">Адрес эмитента: </w:t>
      </w:r>
    </w:p>
    <w:p w:rsidR="00BA6890" w:rsidRPr="00241E3A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241E3A">
        <w:rPr>
          <w:rFonts w:ascii="Times New Roman" w:hAnsi="Times New Roman"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BA6890" w:rsidRPr="00903003" w:rsidTr="00903003">
        <w:trPr>
          <w:trHeight w:val="2552"/>
        </w:trPr>
        <w:tc>
          <w:tcPr>
            <w:tcW w:w="9345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Генеральный директор                  ________________            А.А.Андреев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="001968EC">
              <w:rPr>
                <w:rFonts w:ascii="Times New Roman" w:hAnsi="Times New Roman"/>
                <w:sz w:val="24"/>
                <w:szCs w:val="24"/>
              </w:rPr>
              <w:t>05</w:t>
            </w:r>
            <w:r w:rsidRPr="00656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8E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56BD5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подпись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Главный бухгалтер                         ________________            Н.М.Музалевская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="001968EC">
              <w:rPr>
                <w:rFonts w:ascii="Times New Roman" w:hAnsi="Times New Roman"/>
                <w:sz w:val="24"/>
                <w:szCs w:val="24"/>
              </w:rPr>
              <w:t>05 августа</w:t>
            </w:r>
            <w:r w:rsidRPr="00656BD5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подпись 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890" w:rsidRPr="00241E3A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BA6890" w:rsidRPr="00903003" w:rsidTr="00903003">
        <w:tc>
          <w:tcPr>
            <w:tcW w:w="9345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Контактное лицо: Музалевская Наталья Михайловна, Главный бухгалтер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Телефон: (3462) 950-614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Факс: (34674) 45-4-94, 45-4-95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9030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muza</w:t>
              </w:r>
              <w:r w:rsidRPr="00903003">
                <w:rPr>
                  <w:rStyle w:val="a4"/>
                  <w:rFonts w:ascii="Times New Roman" w:hAnsi="Times New Roman"/>
                  <w:sz w:val="24"/>
                  <w:szCs w:val="24"/>
                </w:rPr>
                <w:t>03@</w:t>
              </w:r>
              <w:r w:rsidRPr="009030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90300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030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Адрес страницы (страниц) в сети интернет, на которой раскрывается информация, содержащаяся в настоящем ежеквартальном отчете: 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>://</w:t>
            </w:r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>.</w:t>
            </w:r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disclosure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03003">
              <w:rPr>
                <w:rFonts w:ascii="Times New Roman" w:hAnsi="Times New Roman"/>
                <w:sz w:val="24"/>
                <w:szCs w:val="24"/>
              </w:rPr>
              <w:t>/</w:t>
            </w:r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 xml:space="preserve">/8613005274/  </w:t>
            </w:r>
          </w:p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Pr="00341CD9" w:rsidRDefault="00BA6890" w:rsidP="007D3430">
      <w:pPr>
        <w:jc w:val="center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Оглавление</w:t>
      </w:r>
    </w:p>
    <w:p w:rsidR="00BA6890" w:rsidRPr="00341CD9" w:rsidRDefault="00BA6890" w:rsidP="007D343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Оглавление</w:t>
      </w:r>
      <w:r w:rsidR="00EA0B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 2</w:t>
      </w:r>
    </w:p>
    <w:p w:rsidR="00BA6890" w:rsidRPr="00341CD9" w:rsidRDefault="00BA6890" w:rsidP="009E7200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Введение</w:t>
      </w:r>
      <w:r w:rsidR="00505BE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 7</w:t>
      </w:r>
    </w:p>
    <w:p w:rsidR="00BA6890" w:rsidRPr="00C2441F" w:rsidRDefault="00BA6890" w:rsidP="009E7200">
      <w:pPr>
        <w:jc w:val="both"/>
        <w:rPr>
          <w:rFonts w:ascii="Times New Roman" w:hAnsi="Times New Roman"/>
          <w:b/>
          <w:sz w:val="24"/>
          <w:szCs w:val="24"/>
        </w:rPr>
      </w:pPr>
      <w:r w:rsidRPr="00C2441F">
        <w:rPr>
          <w:rFonts w:ascii="Times New Roman" w:hAnsi="Times New Roman"/>
          <w:b/>
          <w:sz w:val="24"/>
          <w:szCs w:val="24"/>
        </w:rPr>
        <w:t>Раздел 1.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отчет.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1.1.Сведения о банковских счетах эмитента</w:t>
      </w:r>
      <w:r w:rsidR="00EA0B29" w:rsidRPr="00C2441F">
        <w:rPr>
          <w:rFonts w:ascii="Times New Roman" w:hAnsi="Times New Roman"/>
          <w:sz w:val="24"/>
          <w:szCs w:val="24"/>
        </w:rPr>
        <w:t>…………………………………………</w:t>
      </w:r>
      <w:r w:rsidR="00505BE5" w:rsidRPr="00C2441F">
        <w:rPr>
          <w:rFonts w:ascii="Times New Roman" w:hAnsi="Times New Roman"/>
          <w:sz w:val="24"/>
          <w:szCs w:val="24"/>
        </w:rPr>
        <w:t>……..</w:t>
      </w:r>
      <w:r w:rsidR="00EA0B29" w:rsidRPr="00C2441F">
        <w:rPr>
          <w:rFonts w:ascii="Times New Roman" w:hAnsi="Times New Roman"/>
          <w:sz w:val="24"/>
          <w:szCs w:val="24"/>
        </w:rPr>
        <w:t xml:space="preserve"> </w:t>
      </w:r>
      <w:r w:rsidR="00D67E31" w:rsidRPr="00C2441F">
        <w:rPr>
          <w:rFonts w:ascii="Times New Roman" w:hAnsi="Times New Roman"/>
          <w:sz w:val="24"/>
          <w:szCs w:val="24"/>
        </w:rPr>
        <w:t xml:space="preserve"> </w:t>
      </w:r>
      <w:r w:rsidR="00505BE5" w:rsidRPr="00C2441F">
        <w:rPr>
          <w:rFonts w:ascii="Times New Roman" w:hAnsi="Times New Roman"/>
          <w:sz w:val="24"/>
          <w:szCs w:val="24"/>
        </w:rPr>
        <w:t>8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1.2. Сведения об аудиторе (аудиторах) эмитента</w:t>
      </w:r>
      <w:r w:rsidR="00505BE5" w:rsidRPr="00C2441F">
        <w:rPr>
          <w:rFonts w:ascii="Times New Roman" w:hAnsi="Times New Roman"/>
          <w:sz w:val="24"/>
          <w:szCs w:val="24"/>
        </w:rPr>
        <w:t xml:space="preserve">………………………………………….. </w:t>
      </w:r>
      <w:r w:rsidR="00D67E31" w:rsidRPr="00C2441F">
        <w:rPr>
          <w:rFonts w:ascii="Times New Roman" w:hAnsi="Times New Roman"/>
          <w:sz w:val="24"/>
          <w:szCs w:val="24"/>
        </w:rPr>
        <w:t xml:space="preserve"> 8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1.3. Сведения об оценщике (оценщиках) эмитента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…………………………………………</w:t>
      </w:r>
      <w:r w:rsidR="00D67E31" w:rsidRPr="00C2441F">
        <w:rPr>
          <w:rFonts w:ascii="Times New Roman" w:hAnsi="Times New Roman"/>
          <w:sz w:val="24"/>
          <w:szCs w:val="24"/>
        </w:rPr>
        <w:t xml:space="preserve"> 8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1.4. Сведения о консультантах эмитента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D67E31" w:rsidRPr="00C2441F">
        <w:rPr>
          <w:rFonts w:ascii="Times New Roman" w:hAnsi="Times New Roman"/>
          <w:sz w:val="24"/>
          <w:szCs w:val="24"/>
        </w:rPr>
        <w:t xml:space="preserve"> 8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1.5. Сведения о лицах, подписавших ежеквартальный отчет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</w:t>
      </w:r>
      <w:r w:rsidR="00D67E31" w:rsidRPr="00C2441F">
        <w:rPr>
          <w:rFonts w:ascii="Times New Roman" w:hAnsi="Times New Roman"/>
          <w:sz w:val="24"/>
          <w:szCs w:val="24"/>
        </w:rPr>
        <w:t xml:space="preserve"> 8</w:t>
      </w:r>
    </w:p>
    <w:p w:rsidR="00BA6890" w:rsidRPr="00C2441F" w:rsidRDefault="00BA6890" w:rsidP="00920195">
      <w:pPr>
        <w:jc w:val="both"/>
        <w:rPr>
          <w:rFonts w:ascii="Times New Roman" w:hAnsi="Times New Roman"/>
          <w:b/>
          <w:sz w:val="24"/>
          <w:szCs w:val="24"/>
        </w:rPr>
      </w:pPr>
      <w:r w:rsidRPr="00C2441F">
        <w:rPr>
          <w:rFonts w:ascii="Times New Roman" w:hAnsi="Times New Roman"/>
          <w:b/>
          <w:sz w:val="24"/>
          <w:szCs w:val="24"/>
        </w:rPr>
        <w:t>Раздел 2. Основная информация о финансово-экономическом состоянии эмитента</w:t>
      </w:r>
    </w:p>
    <w:p w:rsidR="00BA6890" w:rsidRPr="00C2441F" w:rsidRDefault="00BA6890" w:rsidP="00920195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2.1. Показатели финансово-экономической деятельности эмитента</w:t>
      </w:r>
      <w:r w:rsidR="00505BE5" w:rsidRPr="00C2441F">
        <w:rPr>
          <w:rFonts w:ascii="Times New Roman" w:hAnsi="Times New Roman"/>
          <w:sz w:val="24"/>
          <w:szCs w:val="24"/>
        </w:rPr>
        <w:t>………………………</w:t>
      </w:r>
      <w:r w:rsidR="00D67E31" w:rsidRPr="00C2441F">
        <w:rPr>
          <w:rFonts w:ascii="Times New Roman" w:hAnsi="Times New Roman"/>
          <w:sz w:val="24"/>
          <w:szCs w:val="24"/>
        </w:rPr>
        <w:t xml:space="preserve"> 8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2.2.Рыночная капитализация эмитента</w:t>
      </w:r>
      <w:r w:rsidR="00505BE5" w:rsidRPr="00C2441F">
        <w:rPr>
          <w:rFonts w:ascii="Times New Roman" w:hAnsi="Times New Roman"/>
          <w:sz w:val="24"/>
          <w:szCs w:val="24"/>
        </w:rPr>
        <w:t xml:space="preserve">……………………………………………………… </w:t>
      </w:r>
      <w:r w:rsidR="00D67E31" w:rsidRPr="00C2441F">
        <w:rPr>
          <w:rFonts w:ascii="Times New Roman" w:hAnsi="Times New Roman"/>
          <w:sz w:val="24"/>
          <w:szCs w:val="24"/>
        </w:rPr>
        <w:t>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2.3.Обязательства эмитента</w:t>
      </w:r>
      <w:r w:rsidR="00505BE5" w:rsidRPr="00C2441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…………………………………………………………………... </w:t>
      </w:r>
      <w:r w:rsidR="00D67E31" w:rsidRPr="00C2441F">
        <w:rPr>
          <w:rFonts w:ascii="Times New Roman" w:hAnsi="Times New Roman"/>
          <w:sz w:val="24"/>
          <w:szCs w:val="24"/>
        </w:rPr>
        <w:t>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2.3.1. Заемные средства и кредиторская задолженность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</w:t>
      </w:r>
      <w:r w:rsidR="00D67E31" w:rsidRPr="00C2441F">
        <w:rPr>
          <w:rFonts w:ascii="Times New Roman" w:hAnsi="Times New Roman"/>
          <w:sz w:val="24"/>
          <w:szCs w:val="24"/>
        </w:rPr>
        <w:t xml:space="preserve"> 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2.3.2. Кредитная история эмитента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D67E31" w:rsidRPr="00C2441F">
        <w:rPr>
          <w:rFonts w:ascii="Times New Roman" w:hAnsi="Times New Roman"/>
          <w:sz w:val="24"/>
          <w:szCs w:val="24"/>
        </w:rPr>
        <w:t>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 xml:space="preserve">2.3.3. Обязательства эмитента из предоставленного им обеспечения </w:t>
      </w:r>
      <w:r w:rsidR="00505BE5" w:rsidRPr="00C2441F">
        <w:rPr>
          <w:rFonts w:ascii="Times New Roman" w:hAnsi="Times New Roman"/>
          <w:sz w:val="24"/>
          <w:szCs w:val="24"/>
        </w:rPr>
        <w:t>…………………….</w:t>
      </w:r>
      <w:r w:rsidR="00D67E31" w:rsidRPr="00C2441F">
        <w:rPr>
          <w:rFonts w:ascii="Times New Roman" w:hAnsi="Times New Roman"/>
          <w:sz w:val="24"/>
          <w:szCs w:val="24"/>
        </w:rPr>
        <w:t xml:space="preserve"> 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2.3.4. Прочие обязательства эмитента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………………………………………………………..</w:t>
      </w:r>
      <w:r w:rsidR="00D67E31" w:rsidRPr="00C2441F">
        <w:rPr>
          <w:rFonts w:ascii="Times New Roman" w:hAnsi="Times New Roman"/>
          <w:sz w:val="24"/>
          <w:szCs w:val="24"/>
        </w:rPr>
        <w:t xml:space="preserve"> 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2.4.   Риски, связанные с приобретением размещаемых (размещенных) ценных бумаг.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2.4.1.Отраслевые риски</w:t>
      </w:r>
      <w:r w:rsidR="00505BE5" w:rsidRPr="00C2441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 </w:t>
      </w:r>
      <w:r w:rsidR="00D67E31" w:rsidRPr="00C2441F">
        <w:rPr>
          <w:rFonts w:ascii="Times New Roman" w:hAnsi="Times New Roman"/>
          <w:sz w:val="24"/>
          <w:szCs w:val="24"/>
        </w:rPr>
        <w:t xml:space="preserve"> 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2.4.2.Страновые и региональные риски</w:t>
      </w:r>
      <w:r w:rsidR="00505BE5" w:rsidRPr="00C2441F">
        <w:rPr>
          <w:rFonts w:ascii="Times New Roman" w:hAnsi="Times New Roman"/>
          <w:sz w:val="24"/>
          <w:szCs w:val="24"/>
        </w:rPr>
        <w:t xml:space="preserve">…………………………………………………….. </w:t>
      </w:r>
      <w:r w:rsidR="00D67E31" w:rsidRPr="00C2441F">
        <w:rPr>
          <w:rFonts w:ascii="Times New Roman" w:hAnsi="Times New Roman"/>
          <w:sz w:val="24"/>
          <w:szCs w:val="24"/>
        </w:rPr>
        <w:t xml:space="preserve">  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2.4.3.Финансовые риски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D67E31" w:rsidRPr="00C2441F">
        <w:rPr>
          <w:rFonts w:ascii="Times New Roman" w:hAnsi="Times New Roman"/>
          <w:sz w:val="24"/>
          <w:szCs w:val="24"/>
        </w:rPr>
        <w:t xml:space="preserve"> </w:t>
      </w:r>
      <w:r w:rsidR="00505BE5" w:rsidRPr="00C2441F">
        <w:rPr>
          <w:rFonts w:ascii="Times New Roman" w:hAnsi="Times New Roman"/>
          <w:sz w:val="24"/>
          <w:szCs w:val="24"/>
        </w:rPr>
        <w:t>.</w:t>
      </w:r>
      <w:r w:rsidR="00D67E31" w:rsidRPr="00C2441F">
        <w:rPr>
          <w:rFonts w:ascii="Times New Roman" w:hAnsi="Times New Roman"/>
          <w:sz w:val="24"/>
          <w:szCs w:val="24"/>
        </w:rPr>
        <w:t>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2.4.4.Правовые риски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="00D67E31" w:rsidRPr="00C2441F">
        <w:rPr>
          <w:rFonts w:ascii="Times New Roman" w:hAnsi="Times New Roman"/>
          <w:sz w:val="24"/>
          <w:szCs w:val="24"/>
        </w:rPr>
        <w:t xml:space="preserve"> </w:t>
      </w:r>
      <w:r w:rsidR="00505BE5" w:rsidRPr="00C2441F">
        <w:rPr>
          <w:rFonts w:ascii="Times New Roman" w:hAnsi="Times New Roman"/>
          <w:sz w:val="24"/>
          <w:szCs w:val="24"/>
        </w:rPr>
        <w:t xml:space="preserve"> </w:t>
      </w:r>
      <w:r w:rsidR="00D67E31" w:rsidRPr="00C2441F">
        <w:rPr>
          <w:rFonts w:ascii="Times New Roman" w:hAnsi="Times New Roman"/>
          <w:sz w:val="24"/>
          <w:szCs w:val="24"/>
        </w:rPr>
        <w:t>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2.4.5.Риск потери деловой репутации (репутационный риск)</w:t>
      </w:r>
      <w:r w:rsidR="00505BE5" w:rsidRPr="00C2441F">
        <w:rPr>
          <w:rFonts w:ascii="Times New Roman" w:hAnsi="Times New Roman"/>
          <w:sz w:val="24"/>
          <w:szCs w:val="24"/>
        </w:rPr>
        <w:t xml:space="preserve">…………………………….. </w:t>
      </w:r>
      <w:r w:rsidR="00D67E31" w:rsidRPr="00C2441F">
        <w:rPr>
          <w:rFonts w:ascii="Times New Roman" w:hAnsi="Times New Roman"/>
          <w:sz w:val="24"/>
          <w:szCs w:val="24"/>
        </w:rPr>
        <w:t xml:space="preserve"> 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2.4.6.Стратегический риск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  <w:r w:rsidR="00D67E31" w:rsidRPr="00C2441F">
        <w:rPr>
          <w:rFonts w:ascii="Times New Roman" w:hAnsi="Times New Roman"/>
          <w:sz w:val="24"/>
          <w:szCs w:val="24"/>
        </w:rPr>
        <w:t xml:space="preserve">  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2.4.7. Риски, связанные с деятельностью эмитента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………………………………………….</w:t>
      </w:r>
      <w:r w:rsidR="00D67E31" w:rsidRPr="00C2441F">
        <w:rPr>
          <w:rFonts w:ascii="Times New Roman" w:hAnsi="Times New Roman"/>
          <w:sz w:val="24"/>
          <w:szCs w:val="24"/>
        </w:rPr>
        <w:t xml:space="preserve"> 9</w:t>
      </w:r>
    </w:p>
    <w:p w:rsidR="00BA6890" w:rsidRPr="00C2441F" w:rsidRDefault="00BA6890" w:rsidP="008D4F6B">
      <w:pPr>
        <w:rPr>
          <w:rFonts w:ascii="Times New Roman" w:hAnsi="Times New Roman"/>
          <w:b/>
          <w:sz w:val="24"/>
          <w:szCs w:val="24"/>
        </w:rPr>
      </w:pPr>
      <w:r w:rsidRPr="00C2441F">
        <w:rPr>
          <w:rFonts w:ascii="Times New Roman" w:hAnsi="Times New Roman"/>
          <w:b/>
          <w:sz w:val="24"/>
          <w:szCs w:val="24"/>
        </w:rPr>
        <w:t>Раздел 3. Подробная информация об эмитенте.</w:t>
      </w:r>
    </w:p>
    <w:p w:rsidR="00BA6890" w:rsidRPr="00C2441F" w:rsidRDefault="00BA6890" w:rsidP="008D4F6B">
      <w:pPr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3.1. История создания и развития эмитента</w:t>
      </w:r>
      <w:r w:rsidR="00505BE5" w:rsidRPr="00C2441F">
        <w:rPr>
          <w:rFonts w:ascii="Times New Roman" w:hAnsi="Times New Roman"/>
          <w:sz w:val="24"/>
          <w:szCs w:val="24"/>
        </w:rPr>
        <w:t xml:space="preserve">…………………………………………………. </w:t>
      </w:r>
      <w:r w:rsidR="00D67E31" w:rsidRPr="00C2441F">
        <w:rPr>
          <w:rFonts w:ascii="Times New Roman" w:hAnsi="Times New Roman"/>
          <w:sz w:val="24"/>
          <w:szCs w:val="24"/>
        </w:rPr>
        <w:t xml:space="preserve"> 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3.1.1. Данные о фирменном наименовании эмитента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……………………………………….</w:t>
      </w:r>
      <w:r w:rsidR="00D67E31" w:rsidRPr="00C2441F">
        <w:rPr>
          <w:rFonts w:ascii="Times New Roman" w:hAnsi="Times New Roman"/>
          <w:sz w:val="24"/>
          <w:szCs w:val="24"/>
        </w:rPr>
        <w:t xml:space="preserve"> 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3.1.2. Сведения о государственной регистрации эмитента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 1</w:t>
      </w:r>
      <w:r w:rsidR="00D67E31" w:rsidRPr="00C2441F">
        <w:rPr>
          <w:rFonts w:ascii="Times New Roman" w:hAnsi="Times New Roman"/>
          <w:sz w:val="24"/>
          <w:szCs w:val="24"/>
        </w:rPr>
        <w:t>0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3.1.3. Сведения о создании и развитии эмитента</w:t>
      </w:r>
      <w:r w:rsidR="00505BE5" w:rsidRPr="00C2441F">
        <w:rPr>
          <w:rFonts w:ascii="Times New Roman" w:hAnsi="Times New Roman"/>
          <w:sz w:val="24"/>
          <w:szCs w:val="24"/>
        </w:rPr>
        <w:t>……………</w:t>
      </w:r>
      <w:r w:rsidR="00D67E31" w:rsidRPr="00C2441F">
        <w:rPr>
          <w:rFonts w:ascii="Times New Roman" w:hAnsi="Times New Roman"/>
          <w:sz w:val="24"/>
          <w:szCs w:val="24"/>
        </w:rPr>
        <w:t>……………………………… 10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lastRenderedPageBreak/>
        <w:t>3.1.4.Контактная информация</w:t>
      </w:r>
      <w:r w:rsidR="00D67E31" w:rsidRPr="00C2441F">
        <w:rPr>
          <w:rFonts w:ascii="Times New Roman" w:hAnsi="Times New Roman"/>
          <w:sz w:val="24"/>
          <w:szCs w:val="24"/>
        </w:rPr>
        <w:t>…………………………………………………………………10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3.1.6. Филиалы и представительства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D67E31" w:rsidRPr="00C2441F">
        <w:rPr>
          <w:rFonts w:ascii="Times New Roman" w:hAnsi="Times New Roman"/>
          <w:sz w:val="24"/>
          <w:szCs w:val="24"/>
        </w:rPr>
        <w:t xml:space="preserve"> </w:t>
      </w:r>
      <w:r w:rsidR="00505BE5" w:rsidRPr="00C2441F">
        <w:rPr>
          <w:rFonts w:ascii="Times New Roman" w:hAnsi="Times New Roman"/>
          <w:sz w:val="24"/>
          <w:szCs w:val="24"/>
        </w:rPr>
        <w:t>1</w:t>
      </w:r>
      <w:r w:rsidR="00D67E31" w:rsidRPr="00C2441F">
        <w:rPr>
          <w:rFonts w:ascii="Times New Roman" w:hAnsi="Times New Roman"/>
          <w:sz w:val="24"/>
          <w:szCs w:val="24"/>
        </w:rPr>
        <w:t>0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3.2. Основная хозяйственная деятельность эмитента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……………………………………….</w:t>
      </w:r>
      <w:r w:rsidR="00D67E31" w:rsidRPr="00C2441F">
        <w:rPr>
          <w:rFonts w:ascii="Times New Roman" w:hAnsi="Times New Roman"/>
          <w:sz w:val="24"/>
          <w:szCs w:val="24"/>
        </w:rPr>
        <w:t xml:space="preserve"> </w:t>
      </w:r>
      <w:r w:rsidR="00505BE5" w:rsidRPr="00C2441F">
        <w:rPr>
          <w:rFonts w:ascii="Times New Roman" w:hAnsi="Times New Roman"/>
          <w:sz w:val="24"/>
          <w:szCs w:val="24"/>
        </w:rPr>
        <w:t>1</w:t>
      </w:r>
      <w:r w:rsidR="00D67E31" w:rsidRPr="00C2441F">
        <w:rPr>
          <w:rFonts w:ascii="Times New Roman" w:hAnsi="Times New Roman"/>
          <w:sz w:val="24"/>
          <w:szCs w:val="24"/>
        </w:rPr>
        <w:t>0</w:t>
      </w:r>
      <w:r w:rsidRPr="00C2441F">
        <w:rPr>
          <w:rFonts w:ascii="Times New Roman" w:hAnsi="Times New Roman"/>
          <w:sz w:val="24"/>
          <w:szCs w:val="24"/>
        </w:rPr>
        <w:t xml:space="preserve"> 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3.2.1.Основные виды экономической деятельности эмитента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……………………………..</w:t>
      </w:r>
      <w:r w:rsidR="00D67E31" w:rsidRPr="00C2441F">
        <w:rPr>
          <w:rFonts w:ascii="Times New Roman" w:hAnsi="Times New Roman"/>
          <w:sz w:val="24"/>
          <w:szCs w:val="24"/>
        </w:rPr>
        <w:t xml:space="preserve"> </w:t>
      </w:r>
      <w:r w:rsidR="00505BE5" w:rsidRPr="00C2441F">
        <w:rPr>
          <w:rFonts w:ascii="Times New Roman" w:hAnsi="Times New Roman"/>
          <w:sz w:val="24"/>
          <w:szCs w:val="24"/>
        </w:rPr>
        <w:t>1</w:t>
      </w:r>
      <w:r w:rsidR="00D67E31" w:rsidRPr="00C2441F">
        <w:rPr>
          <w:rFonts w:ascii="Times New Roman" w:hAnsi="Times New Roman"/>
          <w:sz w:val="24"/>
          <w:szCs w:val="24"/>
        </w:rPr>
        <w:t>0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3.2.2. Основная хозяйственная деятельность эмитента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……………………………………..</w:t>
      </w:r>
      <w:r w:rsidR="00D67E31" w:rsidRPr="00C2441F">
        <w:rPr>
          <w:rFonts w:ascii="Times New Roman" w:hAnsi="Times New Roman"/>
          <w:sz w:val="24"/>
          <w:szCs w:val="24"/>
        </w:rPr>
        <w:t xml:space="preserve"> </w:t>
      </w:r>
      <w:r w:rsidR="00505BE5" w:rsidRPr="00C2441F">
        <w:rPr>
          <w:rFonts w:ascii="Times New Roman" w:hAnsi="Times New Roman"/>
          <w:sz w:val="24"/>
          <w:szCs w:val="24"/>
        </w:rPr>
        <w:t>15</w:t>
      </w:r>
      <w:r w:rsidRPr="00C2441F">
        <w:rPr>
          <w:rFonts w:ascii="Times New Roman" w:hAnsi="Times New Roman"/>
          <w:sz w:val="24"/>
          <w:szCs w:val="24"/>
        </w:rPr>
        <w:t xml:space="preserve"> 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3.2.3. Материалы, товары (сырье) и поставщики эмитента</w:t>
      </w:r>
      <w:r w:rsidR="00D67E31" w:rsidRPr="00C2441F">
        <w:rPr>
          <w:rFonts w:ascii="Times New Roman" w:hAnsi="Times New Roman"/>
          <w:sz w:val="24"/>
          <w:szCs w:val="24"/>
        </w:rPr>
        <w:t>…………………………………11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3.2.4. Рынки сбыта продукции (работ, услуг) эмитента</w:t>
      </w:r>
      <w:r w:rsidR="00D67E31" w:rsidRPr="00C2441F">
        <w:rPr>
          <w:rFonts w:ascii="Times New Roman" w:hAnsi="Times New Roman"/>
          <w:sz w:val="24"/>
          <w:szCs w:val="24"/>
        </w:rPr>
        <w:t>……………………………………. 11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3.2.5. Сведения о наличии у эмитента разрешений (лицензий) или допусков к отдельным видам работ</w:t>
      </w:r>
      <w:r w:rsidR="00505BE5" w:rsidRPr="00C2441F">
        <w:rPr>
          <w:rFonts w:ascii="Times New Roman" w:hAnsi="Times New Roman"/>
          <w:sz w:val="24"/>
          <w:szCs w:val="24"/>
        </w:rPr>
        <w:t>…………</w:t>
      </w:r>
      <w:r w:rsidR="00D67E31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…………………………………………………………………………. 11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3.2.6. Сведения о деятельности отдельных категорий эмитентов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………………………….1</w:t>
      </w:r>
      <w:r w:rsidR="00D67E31" w:rsidRPr="00C2441F">
        <w:rPr>
          <w:rFonts w:ascii="Times New Roman" w:hAnsi="Times New Roman"/>
          <w:sz w:val="24"/>
          <w:szCs w:val="24"/>
        </w:rPr>
        <w:t>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3.2.7. Дополнительные сведения об эмитентах, основной деятельностью которых является добыча полезных ископаемых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…………………………………………………………………1</w:t>
      </w:r>
      <w:r w:rsidR="00D67E31" w:rsidRPr="00C2441F">
        <w:rPr>
          <w:rFonts w:ascii="Times New Roman" w:hAnsi="Times New Roman"/>
          <w:sz w:val="24"/>
          <w:szCs w:val="24"/>
        </w:rPr>
        <w:t>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3.2.8. Дополнительные требования к эмитентам, основной деятельностью которых является оказание услуг связи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="00D67E31" w:rsidRPr="00C2441F">
        <w:rPr>
          <w:rFonts w:ascii="Times New Roman" w:hAnsi="Times New Roman"/>
          <w:sz w:val="24"/>
          <w:szCs w:val="24"/>
        </w:rPr>
        <w:t xml:space="preserve"> </w:t>
      </w:r>
      <w:r w:rsidR="00505BE5" w:rsidRPr="00C2441F">
        <w:rPr>
          <w:rFonts w:ascii="Times New Roman" w:hAnsi="Times New Roman"/>
          <w:sz w:val="24"/>
          <w:szCs w:val="24"/>
        </w:rPr>
        <w:t>1</w:t>
      </w:r>
      <w:r w:rsidR="00D67E31" w:rsidRPr="00C2441F">
        <w:rPr>
          <w:rFonts w:ascii="Times New Roman" w:hAnsi="Times New Roman"/>
          <w:sz w:val="24"/>
          <w:szCs w:val="24"/>
        </w:rPr>
        <w:t>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3.3. Планы будущей деятельности эмитента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………………………………………………... 1</w:t>
      </w:r>
      <w:r w:rsidR="00D67E31" w:rsidRPr="00C2441F">
        <w:rPr>
          <w:rFonts w:ascii="Times New Roman" w:hAnsi="Times New Roman"/>
          <w:sz w:val="24"/>
          <w:szCs w:val="24"/>
        </w:rPr>
        <w:t>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3.4. Участие эмитента в банковских группах, банковских холдингах, холдингах и ассоциациях</w:t>
      </w:r>
      <w:r w:rsidR="00505BE5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……………………………………………………………………………………..1</w:t>
      </w:r>
      <w:r w:rsidR="00D67E31" w:rsidRPr="00C2441F">
        <w:rPr>
          <w:rFonts w:ascii="Times New Roman" w:hAnsi="Times New Roman"/>
          <w:sz w:val="24"/>
          <w:szCs w:val="24"/>
        </w:rPr>
        <w:t>1</w:t>
      </w:r>
      <w:r w:rsidRPr="00C2441F">
        <w:rPr>
          <w:rFonts w:ascii="Times New Roman" w:hAnsi="Times New Roman"/>
          <w:sz w:val="24"/>
          <w:szCs w:val="24"/>
        </w:rPr>
        <w:t xml:space="preserve"> 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3.5. Подконтрольные эмитенту организации, имеющие для него существенное значение</w:t>
      </w:r>
      <w:r w:rsidR="00340890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…………………………………………………………………………………………1</w:t>
      </w:r>
      <w:r w:rsidR="00D67E31" w:rsidRPr="00C2441F">
        <w:rPr>
          <w:rFonts w:ascii="Times New Roman" w:hAnsi="Times New Roman"/>
          <w:sz w:val="24"/>
          <w:szCs w:val="24"/>
        </w:rPr>
        <w:t>2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 xml:space="preserve"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средств. </w:t>
      </w:r>
      <w:r w:rsidR="00340890" w:rsidRPr="00C2441F">
        <w:rPr>
          <w:rFonts w:ascii="Times New Roman" w:hAnsi="Times New Roman"/>
          <w:sz w:val="24"/>
          <w:szCs w:val="24"/>
        </w:rPr>
        <w:t>…</w:t>
      </w:r>
      <w:r w:rsidR="00D67E31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………………………………………………………………………….. 12</w:t>
      </w:r>
    </w:p>
    <w:p w:rsidR="00BA6890" w:rsidRPr="00C2441F" w:rsidRDefault="00BA6890" w:rsidP="006F2867">
      <w:pPr>
        <w:rPr>
          <w:rFonts w:ascii="Times New Roman" w:hAnsi="Times New Roman"/>
          <w:b/>
          <w:sz w:val="24"/>
          <w:szCs w:val="24"/>
        </w:rPr>
      </w:pPr>
      <w:r w:rsidRPr="00C2441F">
        <w:rPr>
          <w:rFonts w:ascii="Times New Roman" w:hAnsi="Times New Roman"/>
          <w:b/>
          <w:sz w:val="24"/>
          <w:szCs w:val="24"/>
        </w:rPr>
        <w:t>Раздел 4. Сведения о финансово-хозяйственной деятельности.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4.1. Результаты финансово-хозяйственной деятельности эмитента</w:t>
      </w:r>
      <w:r w:rsidR="00D67E31" w:rsidRPr="00C2441F">
        <w:rPr>
          <w:rFonts w:ascii="Times New Roman" w:hAnsi="Times New Roman"/>
          <w:sz w:val="24"/>
          <w:szCs w:val="24"/>
        </w:rPr>
        <w:t>……………………… 12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4.2.Ликвидность эмитента, достаточность капитала и оборотных средств</w:t>
      </w:r>
      <w:r w:rsidR="00D67E31" w:rsidRPr="00C2441F">
        <w:rPr>
          <w:rFonts w:ascii="Times New Roman" w:hAnsi="Times New Roman"/>
          <w:sz w:val="24"/>
          <w:szCs w:val="24"/>
        </w:rPr>
        <w:t>……………… 12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4.3. Финансовые вложения эмитента</w:t>
      </w:r>
      <w:r w:rsidR="00D67E31" w:rsidRPr="00C2441F">
        <w:rPr>
          <w:rFonts w:ascii="Times New Roman" w:hAnsi="Times New Roman"/>
          <w:sz w:val="24"/>
          <w:szCs w:val="24"/>
        </w:rPr>
        <w:t>…………………………………………………………12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4.4.Нематериальные активы эмитента</w:t>
      </w:r>
      <w:r w:rsidR="00340890" w:rsidRPr="00C2441F">
        <w:rPr>
          <w:rFonts w:ascii="Times New Roman" w:hAnsi="Times New Roman"/>
          <w:sz w:val="24"/>
          <w:szCs w:val="24"/>
        </w:rPr>
        <w:t>………………………………………………………..1</w:t>
      </w:r>
      <w:r w:rsidR="00D67E31" w:rsidRPr="00C2441F">
        <w:rPr>
          <w:rFonts w:ascii="Times New Roman" w:hAnsi="Times New Roman"/>
          <w:sz w:val="24"/>
          <w:szCs w:val="24"/>
        </w:rPr>
        <w:t>2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4.5.Сведения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="00340890" w:rsidRPr="00C2441F">
        <w:rPr>
          <w:rFonts w:ascii="Times New Roman" w:hAnsi="Times New Roman"/>
          <w:sz w:val="24"/>
          <w:szCs w:val="24"/>
        </w:rPr>
        <w:t>……………………. 1</w:t>
      </w:r>
      <w:r w:rsidR="00D67E31" w:rsidRPr="00C2441F">
        <w:rPr>
          <w:rFonts w:ascii="Times New Roman" w:hAnsi="Times New Roman"/>
          <w:sz w:val="24"/>
          <w:szCs w:val="24"/>
        </w:rPr>
        <w:t>3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4.6. Анализ тенденций развития в сфере основной деятельности эмитента</w:t>
      </w:r>
      <w:r w:rsidR="00D67E31" w:rsidRPr="00C2441F">
        <w:rPr>
          <w:rFonts w:ascii="Times New Roman" w:hAnsi="Times New Roman"/>
          <w:sz w:val="24"/>
          <w:szCs w:val="24"/>
        </w:rPr>
        <w:t>……………... 13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4.7.Анализ факторов и условий, влияющих на деятельность эмитента</w:t>
      </w:r>
      <w:r w:rsidR="00D67E31" w:rsidRPr="00C2441F">
        <w:rPr>
          <w:rFonts w:ascii="Times New Roman" w:hAnsi="Times New Roman"/>
          <w:sz w:val="24"/>
          <w:szCs w:val="24"/>
        </w:rPr>
        <w:t>……………………13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4.8.Конкуренты эмитента</w:t>
      </w:r>
      <w:r w:rsidR="00D67E31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…………………………………………………………………….. 13</w:t>
      </w:r>
    </w:p>
    <w:p w:rsidR="00BA6890" w:rsidRPr="00C2441F" w:rsidRDefault="00BA6890" w:rsidP="006F2867">
      <w:pPr>
        <w:jc w:val="both"/>
        <w:rPr>
          <w:rFonts w:ascii="Times New Roman" w:hAnsi="Times New Roman"/>
          <w:b/>
          <w:sz w:val="24"/>
          <w:szCs w:val="24"/>
        </w:rPr>
      </w:pPr>
      <w:r w:rsidRPr="00C2441F">
        <w:rPr>
          <w:rFonts w:ascii="Times New Roman" w:hAnsi="Times New Roman"/>
          <w:b/>
          <w:sz w:val="24"/>
          <w:szCs w:val="24"/>
        </w:rPr>
        <w:t>Раздел 5.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эмитента.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5.1.Сведения о структуре и компетенции органов управления эмитента</w:t>
      </w:r>
      <w:r w:rsidR="00D67E31" w:rsidRPr="00C2441F">
        <w:rPr>
          <w:rFonts w:ascii="Times New Roman" w:hAnsi="Times New Roman"/>
          <w:sz w:val="24"/>
          <w:szCs w:val="24"/>
        </w:rPr>
        <w:t>…………………13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lastRenderedPageBreak/>
        <w:t>5.2.Информация о лицах, входящих в состав органов управления эмитента</w:t>
      </w:r>
      <w:r w:rsidR="00340890" w:rsidRPr="00C2441F">
        <w:rPr>
          <w:rFonts w:ascii="Times New Roman" w:hAnsi="Times New Roman"/>
          <w:sz w:val="24"/>
          <w:szCs w:val="24"/>
        </w:rPr>
        <w:t>…………….</w:t>
      </w:r>
      <w:r w:rsidR="00D67E31" w:rsidRPr="00C2441F">
        <w:rPr>
          <w:rFonts w:ascii="Times New Roman" w:hAnsi="Times New Roman"/>
          <w:sz w:val="24"/>
          <w:szCs w:val="24"/>
        </w:rPr>
        <w:t>..13</w:t>
      </w:r>
      <w:r w:rsidRPr="00C2441F">
        <w:rPr>
          <w:rFonts w:ascii="Times New Roman" w:hAnsi="Times New Roman"/>
          <w:sz w:val="24"/>
          <w:szCs w:val="24"/>
        </w:rPr>
        <w:t xml:space="preserve"> 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5.2.1.Состав директоров (наблюдательного совета) эмитента</w:t>
      </w:r>
      <w:r w:rsidR="00340890" w:rsidRPr="00C2441F">
        <w:rPr>
          <w:rFonts w:ascii="Times New Roman" w:hAnsi="Times New Roman"/>
          <w:sz w:val="24"/>
          <w:szCs w:val="24"/>
        </w:rPr>
        <w:t>…………………………….. 1</w:t>
      </w:r>
      <w:r w:rsidR="00D67E31" w:rsidRPr="00C2441F">
        <w:rPr>
          <w:rFonts w:ascii="Times New Roman" w:hAnsi="Times New Roman"/>
          <w:sz w:val="24"/>
          <w:szCs w:val="24"/>
        </w:rPr>
        <w:t>3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5.2.2. Информация о единоличном исполнительном органе эмитента</w:t>
      </w:r>
      <w:r w:rsidR="00340890" w:rsidRPr="00C2441F">
        <w:rPr>
          <w:rFonts w:ascii="Times New Roman" w:hAnsi="Times New Roman"/>
          <w:sz w:val="24"/>
          <w:szCs w:val="24"/>
        </w:rPr>
        <w:t xml:space="preserve">…………………… </w:t>
      </w:r>
      <w:r w:rsidR="00D67E31" w:rsidRPr="00C2441F">
        <w:rPr>
          <w:rFonts w:ascii="Times New Roman" w:hAnsi="Times New Roman"/>
          <w:sz w:val="24"/>
          <w:szCs w:val="24"/>
        </w:rPr>
        <w:t>18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5.2.3. Состав коллегиального исполнительного органа эмитента</w:t>
      </w:r>
      <w:r w:rsidR="00340890" w:rsidRPr="00C2441F">
        <w:rPr>
          <w:rFonts w:ascii="Times New Roman" w:hAnsi="Times New Roman"/>
          <w:sz w:val="24"/>
          <w:szCs w:val="24"/>
        </w:rPr>
        <w:t xml:space="preserve">………………………… </w:t>
      </w:r>
      <w:r w:rsidR="00D67E31" w:rsidRPr="00C2441F">
        <w:rPr>
          <w:rFonts w:ascii="Times New Roman" w:hAnsi="Times New Roman"/>
          <w:sz w:val="24"/>
          <w:szCs w:val="24"/>
        </w:rPr>
        <w:t xml:space="preserve"> 19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5.3.Сведения о размере вознаграждения и/или компенсации расходов по каждому органу управления эмитента</w:t>
      </w:r>
      <w:r w:rsidR="00340890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  <w:r w:rsidR="00E773DB" w:rsidRPr="00C2441F">
        <w:rPr>
          <w:rFonts w:ascii="Times New Roman" w:hAnsi="Times New Roman"/>
          <w:sz w:val="24"/>
          <w:szCs w:val="24"/>
        </w:rPr>
        <w:t>19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 xml:space="preserve">5.4.Сведения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 </w:t>
      </w:r>
      <w:r w:rsidR="00340890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E773DB" w:rsidRPr="00C2441F">
        <w:rPr>
          <w:rFonts w:ascii="Times New Roman" w:hAnsi="Times New Roman"/>
          <w:sz w:val="24"/>
          <w:szCs w:val="24"/>
        </w:rPr>
        <w:t>19</w:t>
      </w:r>
      <w:r w:rsidRPr="00C2441F">
        <w:rPr>
          <w:rFonts w:ascii="Times New Roman" w:hAnsi="Times New Roman"/>
          <w:sz w:val="24"/>
          <w:szCs w:val="24"/>
        </w:rPr>
        <w:t xml:space="preserve"> 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 xml:space="preserve">5.5. Информация о лицах, входящих в состав органов </w:t>
      </w:r>
      <w:proofErr w:type="gramStart"/>
      <w:r w:rsidRPr="00C244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2441F">
        <w:rPr>
          <w:rFonts w:ascii="Times New Roman" w:hAnsi="Times New Roman"/>
          <w:sz w:val="24"/>
          <w:szCs w:val="24"/>
        </w:rPr>
        <w:t xml:space="preserve"> финансово-хозяйственной деятельностью эмитента</w:t>
      </w:r>
      <w:r w:rsidR="00340890" w:rsidRPr="00C2441F">
        <w:rPr>
          <w:rFonts w:ascii="Times New Roman" w:hAnsi="Times New Roman"/>
          <w:sz w:val="24"/>
          <w:szCs w:val="24"/>
        </w:rPr>
        <w:t>……………………………………………………..</w:t>
      </w:r>
      <w:r w:rsidR="00E773DB" w:rsidRPr="00C2441F">
        <w:rPr>
          <w:rFonts w:ascii="Times New Roman" w:hAnsi="Times New Roman"/>
          <w:sz w:val="24"/>
          <w:szCs w:val="24"/>
        </w:rPr>
        <w:t xml:space="preserve"> 19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5.6.Сведения о размере вознаграждения и (или) компенсации расходов по органу контроля за финансово-хозяйственной деятельностью эмитента</w:t>
      </w:r>
      <w:r w:rsidR="00340890" w:rsidRPr="00C2441F">
        <w:rPr>
          <w:rFonts w:ascii="Times New Roman" w:hAnsi="Times New Roman"/>
          <w:sz w:val="24"/>
          <w:szCs w:val="24"/>
        </w:rPr>
        <w:t>……………………………………. 2</w:t>
      </w:r>
      <w:r w:rsidR="00E773DB" w:rsidRPr="00C2441F">
        <w:rPr>
          <w:rFonts w:ascii="Times New Roman" w:hAnsi="Times New Roman"/>
          <w:sz w:val="24"/>
          <w:szCs w:val="24"/>
        </w:rPr>
        <w:t>2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5.7. Данные о любых обязательствах эмитента перед сотрудниками (работниками), касающихся возможности их участия в уставном капитале эмитента</w:t>
      </w:r>
      <w:r w:rsidR="00340890" w:rsidRPr="00C2441F">
        <w:rPr>
          <w:rFonts w:ascii="Times New Roman" w:hAnsi="Times New Roman"/>
          <w:sz w:val="24"/>
          <w:szCs w:val="24"/>
        </w:rPr>
        <w:t xml:space="preserve">…………………… </w:t>
      </w:r>
      <w:r w:rsidR="00E773DB" w:rsidRPr="00C2441F">
        <w:rPr>
          <w:rFonts w:ascii="Times New Roman" w:hAnsi="Times New Roman"/>
          <w:sz w:val="24"/>
          <w:szCs w:val="24"/>
        </w:rPr>
        <w:t xml:space="preserve"> 23</w:t>
      </w:r>
    </w:p>
    <w:p w:rsidR="00BA6890" w:rsidRPr="00C2441F" w:rsidRDefault="00BA6890" w:rsidP="0077543D">
      <w:pPr>
        <w:rPr>
          <w:rFonts w:ascii="Times New Roman" w:hAnsi="Times New Roman"/>
          <w:b/>
          <w:sz w:val="24"/>
          <w:szCs w:val="24"/>
        </w:rPr>
      </w:pPr>
      <w:r w:rsidRPr="00C2441F">
        <w:rPr>
          <w:rFonts w:ascii="Times New Roman" w:hAnsi="Times New Roman"/>
          <w:b/>
          <w:sz w:val="24"/>
          <w:szCs w:val="24"/>
        </w:rPr>
        <w:t>Раздел 6.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6.1. Сведения об общем количестве акционеров (участников) эмитента</w:t>
      </w:r>
      <w:r w:rsidR="00340890" w:rsidRPr="00C2441F">
        <w:rPr>
          <w:rFonts w:ascii="Times New Roman" w:hAnsi="Times New Roman"/>
          <w:sz w:val="24"/>
          <w:szCs w:val="24"/>
        </w:rPr>
        <w:t>………………….</w:t>
      </w:r>
      <w:r w:rsidR="00E773DB" w:rsidRPr="00C2441F">
        <w:rPr>
          <w:rFonts w:ascii="Times New Roman" w:hAnsi="Times New Roman"/>
          <w:sz w:val="24"/>
          <w:szCs w:val="24"/>
        </w:rPr>
        <w:t>23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C2441F">
        <w:rPr>
          <w:rFonts w:ascii="Times New Roman" w:hAnsi="Times New Roman"/>
          <w:sz w:val="24"/>
          <w:szCs w:val="24"/>
        </w:rP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 владеющих не менее чем 20 процентами уставного капитала или не менее чем 20 процентами их обыкновенных акций</w:t>
      </w:r>
      <w:r w:rsidR="00340890" w:rsidRPr="00C2441F">
        <w:rPr>
          <w:rFonts w:ascii="Times New Roman" w:hAnsi="Times New Roman"/>
          <w:sz w:val="24"/>
          <w:szCs w:val="24"/>
        </w:rPr>
        <w:t>………………………………………………………..</w:t>
      </w:r>
      <w:r w:rsidR="00E773DB" w:rsidRPr="00C2441F">
        <w:rPr>
          <w:rFonts w:ascii="Times New Roman" w:hAnsi="Times New Roman"/>
          <w:sz w:val="24"/>
          <w:szCs w:val="24"/>
        </w:rPr>
        <w:t xml:space="preserve"> 24</w:t>
      </w:r>
      <w:proofErr w:type="gramEnd"/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6.3. Сведения о доле участия государства или муниципального образования в уставном капитале эмитента, наличии специального права («золотой акции»)</w:t>
      </w:r>
      <w:r w:rsidR="00340890" w:rsidRPr="00C2441F">
        <w:rPr>
          <w:rFonts w:ascii="Times New Roman" w:hAnsi="Times New Roman"/>
          <w:sz w:val="24"/>
          <w:szCs w:val="24"/>
        </w:rPr>
        <w:t xml:space="preserve">…………………… </w:t>
      </w:r>
      <w:r w:rsidR="00E773DB" w:rsidRPr="00C2441F">
        <w:rPr>
          <w:rFonts w:ascii="Times New Roman" w:hAnsi="Times New Roman"/>
          <w:sz w:val="24"/>
          <w:szCs w:val="24"/>
        </w:rPr>
        <w:t xml:space="preserve"> 24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6.4. Сведения об ограничениях на участие в уставном капитале эмитента</w:t>
      </w:r>
      <w:r w:rsidR="00340890" w:rsidRPr="00C2441F">
        <w:rPr>
          <w:rFonts w:ascii="Times New Roman" w:hAnsi="Times New Roman"/>
          <w:sz w:val="24"/>
          <w:szCs w:val="24"/>
        </w:rPr>
        <w:t>………………</w:t>
      </w:r>
      <w:r w:rsidR="00E773DB" w:rsidRPr="00C2441F">
        <w:rPr>
          <w:rFonts w:ascii="Times New Roman" w:hAnsi="Times New Roman"/>
          <w:sz w:val="24"/>
          <w:szCs w:val="24"/>
        </w:rPr>
        <w:t xml:space="preserve"> 25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6.5.Сведения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r w:rsidR="00340890" w:rsidRPr="00C2441F">
        <w:rPr>
          <w:rFonts w:ascii="Times New Roman" w:hAnsi="Times New Roman"/>
          <w:sz w:val="24"/>
          <w:szCs w:val="24"/>
        </w:rPr>
        <w:t>……………………………………</w:t>
      </w:r>
      <w:r w:rsidR="00E773DB" w:rsidRPr="00C2441F">
        <w:rPr>
          <w:rFonts w:ascii="Times New Roman" w:hAnsi="Times New Roman"/>
          <w:sz w:val="24"/>
          <w:szCs w:val="24"/>
        </w:rPr>
        <w:t>25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6.6.Сведения о совершенных эмитентом сделках, в совершении которых имелась заинтересованность</w:t>
      </w:r>
      <w:r w:rsidR="00340890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 w:rsidR="00E773DB" w:rsidRPr="00C2441F">
        <w:rPr>
          <w:rFonts w:ascii="Times New Roman" w:hAnsi="Times New Roman"/>
          <w:sz w:val="24"/>
          <w:szCs w:val="24"/>
        </w:rPr>
        <w:t>25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6.7. Сведения о размере дебиторской задолженности</w:t>
      </w:r>
      <w:r w:rsidR="00B5200A" w:rsidRPr="00C2441F">
        <w:rPr>
          <w:rFonts w:ascii="Times New Roman" w:hAnsi="Times New Roman"/>
          <w:sz w:val="24"/>
          <w:szCs w:val="24"/>
        </w:rPr>
        <w:t>………………………………………</w:t>
      </w:r>
      <w:r w:rsidR="00E773DB" w:rsidRPr="00C2441F">
        <w:rPr>
          <w:rFonts w:ascii="Times New Roman" w:hAnsi="Times New Roman"/>
          <w:sz w:val="24"/>
          <w:szCs w:val="24"/>
        </w:rPr>
        <w:t xml:space="preserve"> 25</w:t>
      </w:r>
    </w:p>
    <w:p w:rsidR="00BA6890" w:rsidRPr="00C2441F" w:rsidRDefault="00BA6890" w:rsidP="001A641C">
      <w:pPr>
        <w:jc w:val="both"/>
        <w:rPr>
          <w:rFonts w:ascii="Times New Roman" w:hAnsi="Times New Roman"/>
          <w:b/>
          <w:sz w:val="24"/>
          <w:szCs w:val="24"/>
        </w:rPr>
      </w:pPr>
      <w:r w:rsidRPr="00C2441F">
        <w:rPr>
          <w:rFonts w:ascii="Times New Roman" w:hAnsi="Times New Roman"/>
          <w:b/>
          <w:sz w:val="24"/>
          <w:szCs w:val="24"/>
        </w:rPr>
        <w:t>Раздел 7. Бухгалтерская (финансовая) отчетность эмитента и иная финансовая информация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7.1.Годовая  (финансовая) отчетность эмитента</w:t>
      </w:r>
      <w:r w:rsidR="00B5200A" w:rsidRPr="00C2441F">
        <w:rPr>
          <w:rFonts w:ascii="Times New Roman" w:hAnsi="Times New Roman"/>
          <w:sz w:val="24"/>
          <w:szCs w:val="24"/>
        </w:rPr>
        <w:t xml:space="preserve">……………………………………………. </w:t>
      </w:r>
      <w:r w:rsidR="00E773DB" w:rsidRPr="00C2441F">
        <w:rPr>
          <w:rFonts w:ascii="Times New Roman" w:hAnsi="Times New Roman"/>
          <w:sz w:val="24"/>
          <w:szCs w:val="24"/>
        </w:rPr>
        <w:t>25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7.2. Промежуточная бухгалтерская (финансовая) отчетность эмитента</w:t>
      </w:r>
      <w:r w:rsidR="00B5200A" w:rsidRPr="00C2441F">
        <w:rPr>
          <w:rFonts w:ascii="Times New Roman" w:hAnsi="Times New Roman"/>
          <w:sz w:val="24"/>
          <w:szCs w:val="24"/>
        </w:rPr>
        <w:t xml:space="preserve">………………….. </w:t>
      </w:r>
      <w:r w:rsidR="00E773DB" w:rsidRPr="00C2441F">
        <w:rPr>
          <w:rFonts w:ascii="Times New Roman" w:hAnsi="Times New Roman"/>
          <w:sz w:val="24"/>
          <w:szCs w:val="24"/>
        </w:rPr>
        <w:t xml:space="preserve"> 25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7.3. Консолидированная финансовая отчетность эмитента</w:t>
      </w:r>
      <w:r w:rsidR="00B5200A" w:rsidRPr="00C2441F">
        <w:rPr>
          <w:rFonts w:ascii="Times New Roman" w:hAnsi="Times New Roman"/>
          <w:sz w:val="24"/>
          <w:szCs w:val="24"/>
        </w:rPr>
        <w:t xml:space="preserve">……………………………….. </w:t>
      </w:r>
      <w:r w:rsidR="00E773DB" w:rsidRPr="00C2441F">
        <w:rPr>
          <w:rFonts w:ascii="Times New Roman" w:hAnsi="Times New Roman"/>
          <w:sz w:val="24"/>
          <w:szCs w:val="24"/>
        </w:rPr>
        <w:t xml:space="preserve"> 29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lastRenderedPageBreak/>
        <w:t xml:space="preserve">7.4.Сведения об учетной политике эмитента </w:t>
      </w:r>
      <w:r w:rsidR="00B5200A" w:rsidRPr="00C2441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 w:rsidR="00E773DB" w:rsidRPr="00C2441F">
        <w:rPr>
          <w:rFonts w:ascii="Times New Roman" w:hAnsi="Times New Roman"/>
          <w:sz w:val="24"/>
          <w:szCs w:val="24"/>
        </w:rPr>
        <w:t xml:space="preserve"> 29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7.5. Сведения об общей сумме экспорта, а также о доле, которую составляет экспорт в общем объеме продаж.</w:t>
      </w:r>
      <w:r w:rsidR="00B5200A" w:rsidRPr="00C2441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 </w:t>
      </w:r>
      <w:r w:rsidR="00E773DB" w:rsidRPr="00C2441F">
        <w:rPr>
          <w:rFonts w:ascii="Times New Roman" w:hAnsi="Times New Roman"/>
          <w:sz w:val="24"/>
          <w:szCs w:val="24"/>
        </w:rPr>
        <w:t>29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r w:rsidR="00B5200A" w:rsidRPr="00C2441F">
        <w:rPr>
          <w:rFonts w:ascii="Times New Roman" w:hAnsi="Times New Roman"/>
          <w:sz w:val="24"/>
          <w:szCs w:val="24"/>
        </w:rPr>
        <w:t>………………………….</w:t>
      </w:r>
      <w:r w:rsidR="00E773DB" w:rsidRPr="00C2441F">
        <w:rPr>
          <w:rFonts w:ascii="Times New Roman" w:hAnsi="Times New Roman"/>
          <w:sz w:val="24"/>
          <w:szCs w:val="24"/>
        </w:rPr>
        <w:t xml:space="preserve"> 29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 w:rsidR="00B5200A" w:rsidRPr="00C2441F">
        <w:rPr>
          <w:rFonts w:ascii="Times New Roman" w:hAnsi="Times New Roman"/>
          <w:sz w:val="24"/>
          <w:szCs w:val="24"/>
        </w:rPr>
        <w:t>….</w:t>
      </w:r>
      <w:r w:rsidR="00E773DB" w:rsidRPr="00C2441F">
        <w:rPr>
          <w:rFonts w:ascii="Times New Roman" w:hAnsi="Times New Roman"/>
          <w:sz w:val="24"/>
          <w:szCs w:val="24"/>
        </w:rPr>
        <w:t xml:space="preserve"> 29</w:t>
      </w:r>
    </w:p>
    <w:p w:rsidR="00BA6890" w:rsidRPr="00C2441F" w:rsidRDefault="00BA6890" w:rsidP="00707609">
      <w:pPr>
        <w:jc w:val="both"/>
        <w:rPr>
          <w:rFonts w:ascii="Times New Roman" w:hAnsi="Times New Roman"/>
          <w:b/>
          <w:sz w:val="24"/>
          <w:szCs w:val="24"/>
        </w:rPr>
      </w:pPr>
      <w:r w:rsidRPr="00C2441F">
        <w:rPr>
          <w:rFonts w:ascii="Times New Roman" w:hAnsi="Times New Roman"/>
          <w:b/>
          <w:sz w:val="24"/>
          <w:szCs w:val="24"/>
        </w:rPr>
        <w:t>Раздел 8. Дополнительные сведения об эмитенте и о размещенных им эмиссионных ценных бумагах.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8.1. Дополнительные сведения об эмитенте</w:t>
      </w:r>
      <w:r w:rsidR="00B5200A" w:rsidRPr="00C2441F"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E773DB" w:rsidRPr="00C2441F">
        <w:rPr>
          <w:rFonts w:ascii="Times New Roman" w:hAnsi="Times New Roman"/>
          <w:sz w:val="24"/>
          <w:szCs w:val="24"/>
        </w:rPr>
        <w:t>30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8.1.1.Сведения о размере, структуре уставного капитала эмитента</w:t>
      </w:r>
      <w:r w:rsidR="00B5200A" w:rsidRPr="00C2441F">
        <w:rPr>
          <w:rFonts w:ascii="Times New Roman" w:hAnsi="Times New Roman"/>
          <w:sz w:val="24"/>
          <w:szCs w:val="24"/>
        </w:rPr>
        <w:t>……………………….</w:t>
      </w:r>
      <w:r w:rsidR="00E773DB" w:rsidRPr="00C2441F">
        <w:rPr>
          <w:rFonts w:ascii="Times New Roman" w:hAnsi="Times New Roman"/>
          <w:sz w:val="24"/>
          <w:szCs w:val="24"/>
        </w:rPr>
        <w:t xml:space="preserve"> 30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</w:t>
      </w:r>
      <w:r w:rsidR="003F5F15" w:rsidRPr="00C2441F">
        <w:rPr>
          <w:rFonts w:ascii="Times New Roman" w:hAnsi="Times New Roman"/>
          <w:sz w:val="24"/>
          <w:szCs w:val="24"/>
        </w:rPr>
        <w:t>1.</w:t>
      </w:r>
      <w:r w:rsidRPr="00C2441F">
        <w:rPr>
          <w:rFonts w:ascii="Times New Roman" w:hAnsi="Times New Roman"/>
          <w:sz w:val="24"/>
          <w:szCs w:val="24"/>
        </w:rPr>
        <w:t>2.Сведения об изменениях размера уставного капитала эмитента</w:t>
      </w:r>
      <w:r w:rsidR="00B5200A" w:rsidRPr="00C2441F">
        <w:rPr>
          <w:rFonts w:ascii="Times New Roman" w:hAnsi="Times New Roman"/>
          <w:sz w:val="24"/>
          <w:szCs w:val="24"/>
        </w:rPr>
        <w:t>……</w:t>
      </w:r>
      <w:r w:rsidR="003F5F15" w:rsidRPr="00C2441F">
        <w:rPr>
          <w:rFonts w:ascii="Times New Roman" w:hAnsi="Times New Roman"/>
          <w:sz w:val="24"/>
          <w:szCs w:val="24"/>
        </w:rPr>
        <w:t>….</w:t>
      </w:r>
      <w:r w:rsidR="00B5200A" w:rsidRPr="00C2441F">
        <w:rPr>
          <w:rFonts w:ascii="Times New Roman" w:hAnsi="Times New Roman"/>
          <w:sz w:val="24"/>
          <w:szCs w:val="24"/>
        </w:rPr>
        <w:t>……………</w:t>
      </w:r>
      <w:r w:rsidR="00E773DB" w:rsidRPr="00C2441F">
        <w:rPr>
          <w:rFonts w:ascii="Times New Roman" w:hAnsi="Times New Roman"/>
          <w:sz w:val="24"/>
          <w:szCs w:val="24"/>
        </w:rPr>
        <w:t xml:space="preserve"> 30</w:t>
      </w:r>
    </w:p>
    <w:p w:rsidR="00E773DB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8.1.3. Сведения о порядке созыва и проведения собрания (заседания) высшего органа управления эмитента</w:t>
      </w:r>
      <w:r w:rsidR="00B5200A" w:rsidRPr="00C2441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………………………………………………………………………….. </w:t>
      </w:r>
      <w:r w:rsidR="00E773DB" w:rsidRPr="00C2441F">
        <w:rPr>
          <w:rFonts w:ascii="Times New Roman" w:hAnsi="Times New Roman"/>
          <w:sz w:val="24"/>
          <w:szCs w:val="24"/>
        </w:rPr>
        <w:t>30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8.1.4. Сведения о коммерческих организациях, в которых эмитент владеет не менее</w:t>
      </w:r>
      <w:proofErr w:type="gramStart"/>
      <w:r w:rsidRPr="00C2441F">
        <w:rPr>
          <w:rFonts w:ascii="Times New Roman" w:hAnsi="Times New Roman"/>
          <w:sz w:val="24"/>
          <w:szCs w:val="24"/>
        </w:rPr>
        <w:t>,</w:t>
      </w:r>
      <w:proofErr w:type="gramEnd"/>
      <w:r w:rsidRPr="00C2441F">
        <w:rPr>
          <w:rFonts w:ascii="Times New Roman" w:hAnsi="Times New Roman"/>
          <w:sz w:val="24"/>
          <w:szCs w:val="24"/>
        </w:rPr>
        <w:t xml:space="preserve"> чем пятью процентами уставного капитала либо не менее чем пятью процентами обыкновенных акций</w:t>
      </w:r>
      <w:r w:rsidR="003F5F15" w:rsidRPr="00C2441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………………………………………………………………………….. </w:t>
      </w:r>
      <w:r w:rsidR="00E773DB" w:rsidRPr="00C2441F">
        <w:rPr>
          <w:rFonts w:ascii="Times New Roman" w:hAnsi="Times New Roman"/>
          <w:sz w:val="24"/>
          <w:szCs w:val="24"/>
        </w:rPr>
        <w:t>30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 xml:space="preserve">8.1.5. Сведения о существенных сделках, совершенных эмитентом </w:t>
      </w:r>
      <w:r w:rsidR="003F5F15" w:rsidRPr="00C2441F">
        <w:rPr>
          <w:rFonts w:ascii="Times New Roman" w:hAnsi="Times New Roman"/>
          <w:sz w:val="24"/>
          <w:szCs w:val="24"/>
        </w:rPr>
        <w:t>………………………</w:t>
      </w:r>
      <w:r w:rsidR="00E773DB" w:rsidRPr="00C2441F">
        <w:rPr>
          <w:rFonts w:ascii="Times New Roman" w:hAnsi="Times New Roman"/>
          <w:sz w:val="24"/>
          <w:szCs w:val="24"/>
        </w:rPr>
        <w:t>30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8.1.6. Сведения о кредитных рейтингах эмитента</w:t>
      </w:r>
      <w:r w:rsidR="003F5F15" w:rsidRPr="00C2441F">
        <w:rPr>
          <w:rFonts w:ascii="Times New Roman" w:hAnsi="Times New Roman"/>
          <w:sz w:val="24"/>
          <w:szCs w:val="24"/>
        </w:rPr>
        <w:t>……………………………………………</w:t>
      </w:r>
      <w:r w:rsidR="00E773DB" w:rsidRPr="00C2441F">
        <w:rPr>
          <w:rFonts w:ascii="Times New Roman" w:hAnsi="Times New Roman"/>
          <w:sz w:val="24"/>
          <w:szCs w:val="24"/>
        </w:rPr>
        <w:t>30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8.2. Сведения о каждой категории (типе) акций эмитента</w:t>
      </w:r>
      <w:r w:rsidR="00E773DB" w:rsidRPr="00C2441F">
        <w:rPr>
          <w:rFonts w:ascii="Times New Roman" w:hAnsi="Times New Roman"/>
          <w:sz w:val="24"/>
          <w:szCs w:val="24"/>
        </w:rPr>
        <w:t>…………………………………. 31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8.3.Сведения о предыдущих выпусках эмиссионных ценных бумаг эмитента, за исключением акций эмитента</w:t>
      </w:r>
      <w:r w:rsidR="00E773DB" w:rsidRPr="00C2441F">
        <w:rPr>
          <w:rFonts w:ascii="Times New Roman" w:hAnsi="Times New Roman"/>
          <w:sz w:val="24"/>
          <w:szCs w:val="24"/>
        </w:rPr>
        <w:t>…………………………………………………………………31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8.3.1.Сведения о выпусках, все ценные бумаги которых погашены</w:t>
      </w:r>
      <w:r w:rsidR="003F5F15" w:rsidRPr="00C2441F">
        <w:rPr>
          <w:rFonts w:ascii="Times New Roman" w:hAnsi="Times New Roman"/>
          <w:sz w:val="24"/>
          <w:szCs w:val="24"/>
        </w:rPr>
        <w:t xml:space="preserve">………………………. </w:t>
      </w:r>
      <w:r w:rsidR="00E773DB" w:rsidRPr="00C2441F">
        <w:rPr>
          <w:rFonts w:ascii="Times New Roman" w:hAnsi="Times New Roman"/>
          <w:sz w:val="24"/>
          <w:szCs w:val="24"/>
        </w:rPr>
        <w:t>31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8.3.2. Сведения о выпусках, ценные бумаги которых не являются погашенными</w:t>
      </w:r>
      <w:r w:rsidR="003F5F15" w:rsidRPr="00C2441F">
        <w:rPr>
          <w:rFonts w:ascii="Times New Roman" w:hAnsi="Times New Roman"/>
          <w:sz w:val="24"/>
          <w:szCs w:val="24"/>
        </w:rPr>
        <w:t>………..</w:t>
      </w:r>
      <w:r w:rsidR="00E773DB" w:rsidRPr="00C2441F">
        <w:rPr>
          <w:rFonts w:ascii="Times New Roman" w:hAnsi="Times New Roman"/>
          <w:sz w:val="24"/>
          <w:szCs w:val="24"/>
        </w:rPr>
        <w:t xml:space="preserve"> 31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C2441F">
        <w:rPr>
          <w:rFonts w:ascii="Times New Roman" w:hAnsi="Times New Roman"/>
          <w:sz w:val="24"/>
          <w:szCs w:val="24"/>
        </w:rP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 w:rsidR="004368F4" w:rsidRPr="00C2441F">
        <w:rPr>
          <w:rFonts w:ascii="Times New Roman" w:hAnsi="Times New Roman"/>
          <w:sz w:val="24"/>
          <w:szCs w:val="24"/>
        </w:rPr>
        <w:t>………………………………………………………..</w:t>
      </w:r>
      <w:r w:rsidR="00E773DB" w:rsidRPr="00C2441F">
        <w:rPr>
          <w:rFonts w:ascii="Times New Roman" w:hAnsi="Times New Roman"/>
          <w:sz w:val="24"/>
          <w:szCs w:val="24"/>
        </w:rPr>
        <w:t>31</w:t>
      </w:r>
      <w:proofErr w:type="gramEnd"/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8.4.1. Дополнительные сведения об ипотечном покрытии  по облигациям эмитента с ипотечным покрытием</w:t>
      </w:r>
      <w:r w:rsidR="004368F4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E773DB" w:rsidRPr="00C2441F">
        <w:rPr>
          <w:rFonts w:ascii="Times New Roman" w:hAnsi="Times New Roman"/>
          <w:sz w:val="24"/>
          <w:szCs w:val="24"/>
        </w:rPr>
        <w:t>31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 w:rsidR="004368F4" w:rsidRPr="00C2441F">
        <w:rPr>
          <w:rFonts w:ascii="Times New Roman" w:hAnsi="Times New Roman"/>
          <w:sz w:val="24"/>
          <w:szCs w:val="24"/>
        </w:rPr>
        <w:t>…………….</w:t>
      </w:r>
      <w:r w:rsidR="00E773DB" w:rsidRPr="00C2441F">
        <w:rPr>
          <w:rFonts w:ascii="Times New Roman" w:hAnsi="Times New Roman"/>
          <w:sz w:val="24"/>
          <w:szCs w:val="24"/>
        </w:rPr>
        <w:t>31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 xml:space="preserve">8.5. Сведения об организациях, осуществляющих учет прав на эмиссионные ценные бумаги эмитента </w:t>
      </w:r>
      <w:r w:rsidR="004368F4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  <w:r w:rsidR="00E773DB" w:rsidRPr="00C2441F">
        <w:rPr>
          <w:rFonts w:ascii="Times New Roman" w:hAnsi="Times New Roman"/>
          <w:sz w:val="24"/>
          <w:szCs w:val="24"/>
        </w:rPr>
        <w:t>31</w:t>
      </w:r>
      <w:r w:rsidRPr="00C2441F">
        <w:rPr>
          <w:rFonts w:ascii="Times New Roman" w:hAnsi="Times New Roman"/>
          <w:sz w:val="24"/>
          <w:szCs w:val="24"/>
        </w:rPr>
        <w:t xml:space="preserve"> 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="004368F4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E773DB" w:rsidRPr="00C2441F">
        <w:rPr>
          <w:rFonts w:ascii="Times New Roman" w:hAnsi="Times New Roman"/>
          <w:sz w:val="24"/>
          <w:szCs w:val="24"/>
        </w:rPr>
        <w:t>31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 xml:space="preserve">8.7. </w:t>
      </w:r>
      <w:proofErr w:type="gramStart"/>
      <w:r w:rsidRPr="00C2441F">
        <w:rPr>
          <w:rFonts w:ascii="Times New Roman" w:hAnsi="Times New Roman"/>
          <w:sz w:val="24"/>
          <w:szCs w:val="24"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r w:rsidR="004368F4" w:rsidRPr="00C2441F">
        <w:rPr>
          <w:rFonts w:ascii="Times New Roman" w:hAnsi="Times New Roman"/>
          <w:sz w:val="24"/>
          <w:szCs w:val="24"/>
        </w:rPr>
        <w:t>……………………………..</w:t>
      </w:r>
      <w:r w:rsidR="00E773DB" w:rsidRPr="00C2441F">
        <w:rPr>
          <w:rFonts w:ascii="Times New Roman" w:hAnsi="Times New Roman"/>
          <w:sz w:val="24"/>
          <w:szCs w:val="24"/>
        </w:rPr>
        <w:t>31</w:t>
      </w:r>
      <w:proofErr w:type="gramEnd"/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lastRenderedPageBreak/>
        <w:t>8.7.1. Сведения об объявленных и выплаченных дивидендах по акциям эмитента</w:t>
      </w:r>
      <w:r w:rsidR="004368F4" w:rsidRPr="00C2441F">
        <w:rPr>
          <w:rFonts w:ascii="Times New Roman" w:hAnsi="Times New Roman"/>
          <w:sz w:val="24"/>
          <w:szCs w:val="24"/>
        </w:rPr>
        <w:t xml:space="preserve">……… </w:t>
      </w:r>
      <w:r w:rsidR="00E773DB" w:rsidRPr="00C2441F">
        <w:rPr>
          <w:rFonts w:ascii="Times New Roman" w:hAnsi="Times New Roman"/>
          <w:sz w:val="24"/>
          <w:szCs w:val="24"/>
        </w:rPr>
        <w:t>31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8.7.2. Сведения о начисленных и выплаченных доходах по облигациям эмитента</w:t>
      </w:r>
      <w:r w:rsidR="004368F4" w:rsidRPr="00C2441F">
        <w:rPr>
          <w:rFonts w:ascii="Times New Roman" w:hAnsi="Times New Roman"/>
          <w:sz w:val="24"/>
          <w:szCs w:val="24"/>
        </w:rPr>
        <w:t xml:space="preserve">……… </w:t>
      </w:r>
      <w:r w:rsidR="00E773DB" w:rsidRPr="00C2441F">
        <w:rPr>
          <w:rFonts w:ascii="Times New Roman" w:hAnsi="Times New Roman"/>
          <w:sz w:val="24"/>
          <w:szCs w:val="24"/>
        </w:rPr>
        <w:t>32</w:t>
      </w:r>
    </w:p>
    <w:p w:rsidR="00BA6890" w:rsidRPr="00C2441F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>8.8. Иные сведения</w:t>
      </w:r>
      <w:r w:rsidR="004368F4" w:rsidRPr="00C2441F">
        <w:rPr>
          <w:rFonts w:ascii="Times New Roman" w:hAnsi="Times New Roman"/>
          <w:sz w:val="24"/>
          <w:szCs w:val="24"/>
        </w:rPr>
        <w:t>…</w:t>
      </w:r>
      <w:r w:rsidR="00E773DB" w:rsidRPr="00C2441F">
        <w:rPr>
          <w:rFonts w:ascii="Times New Roman" w:hAnsi="Times New Roman"/>
          <w:sz w:val="24"/>
          <w:szCs w:val="24"/>
        </w:rPr>
        <w:t>………………………………………………………………………….  32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C2441F">
        <w:rPr>
          <w:rFonts w:ascii="Times New Roman" w:hAnsi="Times New Roman"/>
          <w:sz w:val="24"/>
          <w:szCs w:val="24"/>
        </w:rPr>
        <w:t xml:space="preserve">8.9. Сведения о предоставляемых ценных бумагах и эмитенте представляемых ценных бумаг, право </w:t>
      </w:r>
      <w:proofErr w:type="gramStart"/>
      <w:r w:rsidRPr="00C2441F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C2441F">
        <w:rPr>
          <w:rFonts w:ascii="Times New Roman" w:hAnsi="Times New Roman"/>
          <w:sz w:val="24"/>
          <w:szCs w:val="24"/>
        </w:rPr>
        <w:t xml:space="preserve"> на которые удостоверяется российскими депозитарными расписками</w:t>
      </w:r>
      <w:r w:rsidR="004368F4" w:rsidRPr="00C2441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…………………………………………………………………………………….. </w:t>
      </w:r>
      <w:r w:rsidR="00E773DB" w:rsidRPr="00C2441F">
        <w:rPr>
          <w:rFonts w:ascii="Times New Roman" w:hAnsi="Times New Roman"/>
          <w:sz w:val="24"/>
          <w:szCs w:val="24"/>
        </w:rPr>
        <w:t>32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21103B" w:rsidRDefault="00BA6890" w:rsidP="009E7200">
      <w:pPr>
        <w:jc w:val="both"/>
        <w:rPr>
          <w:rFonts w:ascii="Arial" w:hAnsi="Arial" w:cs="Arial"/>
          <w:sz w:val="24"/>
          <w:szCs w:val="24"/>
        </w:rPr>
      </w:pPr>
      <w:r w:rsidRPr="0021103B">
        <w:rPr>
          <w:rFonts w:ascii="Arial" w:hAnsi="Arial" w:cs="Arial"/>
          <w:sz w:val="24"/>
          <w:szCs w:val="24"/>
        </w:rPr>
        <w:t xml:space="preserve"> </w:t>
      </w:r>
    </w:p>
    <w:p w:rsidR="00BA6890" w:rsidRPr="00157B40" w:rsidRDefault="00BA6890" w:rsidP="009E7200">
      <w:pPr>
        <w:jc w:val="both"/>
        <w:rPr>
          <w:rFonts w:ascii="Arial" w:hAnsi="Arial" w:cs="Arial"/>
          <w:sz w:val="24"/>
          <w:szCs w:val="24"/>
        </w:rPr>
      </w:pPr>
    </w:p>
    <w:p w:rsidR="00BA6890" w:rsidRPr="00157B40" w:rsidRDefault="00BA6890" w:rsidP="009E72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A6890" w:rsidRPr="005C03C0" w:rsidRDefault="00BA6890" w:rsidP="009E720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818CB" w:rsidRDefault="00B818CB" w:rsidP="007D3430">
      <w:pPr>
        <w:jc w:val="both"/>
        <w:rPr>
          <w:rFonts w:ascii="Arial" w:hAnsi="Arial" w:cs="Arial"/>
          <w:sz w:val="24"/>
          <w:szCs w:val="24"/>
        </w:rPr>
      </w:pPr>
    </w:p>
    <w:p w:rsidR="00B818CB" w:rsidRDefault="00B818CB" w:rsidP="007D3430">
      <w:pPr>
        <w:jc w:val="both"/>
        <w:rPr>
          <w:rFonts w:ascii="Arial" w:hAnsi="Arial" w:cs="Arial"/>
          <w:sz w:val="24"/>
          <w:szCs w:val="24"/>
        </w:rPr>
      </w:pPr>
    </w:p>
    <w:p w:rsidR="00B818CB" w:rsidRDefault="00B818CB" w:rsidP="007D3430">
      <w:pPr>
        <w:jc w:val="both"/>
        <w:rPr>
          <w:rFonts w:ascii="Arial" w:hAnsi="Arial" w:cs="Arial"/>
          <w:sz w:val="24"/>
          <w:szCs w:val="24"/>
        </w:rPr>
      </w:pPr>
    </w:p>
    <w:p w:rsidR="00E773DB" w:rsidRDefault="00E773DB" w:rsidP="007D3430">
      <w:pPr>
        <w:jc w:val="both"/>
        <w:rPr>
          <w:rFonts w:ascii="Arial" w:hAnsi="Arial" w:cs="Arial"/>
          <w:sz w:val="24"/>
          <w:szCs w:val="24"/>
        </w:rPr>
      </w:pPr>
    </w:p>
    <w:p w:rsidR="00E773DB" w:rsidRDefault="00E773DB" w:rsidP="007D3430">
      <w:pPr>
        <w:jc w:val="both"/>
        <w:rPr>
          <w:rFonts w:ascii="Arial" w:hAnsi="Arial" w:cs="Arial"/>
          <w:sz w:val="24"/>
          <w:szCs w:val="24"/>
        </w:rPr>
      </w:pPr>
    </w:p>
    <w:p w:rsidR="00E773DB" w:rsidRDefault="00E773DB" w:rsidP="007D3430">
      <w:pPr>
        <w:jc w:val="both"/>
        <w:rPr>
          <w:rFonts w:ascii="Arial" w:hAnsi="Arial" w:cs="Arial"/>
          <w:sz w:val="24"/>
          <w:szCs w:val="24"/>
        </w:rPr>
      </w:pPr>
    </w:p>
    <w:p w:rsidR="00B818CB" w:rsidRDefault="00B818CB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Pr="00341CD9" w:rsidRDefault="00BA6890" w:rsidP="004638BE">
      <w:pPr>
        <w:jc w:val="center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Введение</w:t>
      </w:r>
    </w:p>
    <w:p w:rsidR="00BA6890" w:rsidRPr="00C17E0C" w:rsidRDefault="00BA6890" w:rsidP="00C17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E0C">
        <w:rPr>
          <w:rFonts w:ascii="Times New Roman" w:hAnsi="Times New Roman"/>
          <w:sz w:val="24"/>
          <w:szCs w:val="24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BA6890" w:rsidRPr="00C17E0C" w:rsidRDefault="00BA6890" w:rsidP="00C17E0C">
      <w:pPr>
        <w:jc w:val="both"/>
        <w:rPr>
          <w:rFonts w:ascii="Times New Roman" w:hAnsi="Times New Roman"/>
          <w:b/>
          <w:sz w:val="24"/>
          <w:szCs w:val="24"/>
        </w:rPr>
      </w:pPr>
      <w:r w:rsidRPr="00C17E0C">
        <w:rPr>
          <w:rFonts w:ascii="Times New Roman" w:hAnsi="Times New Roman"/>
          <w:b/>
          <w:sz w:val="24"/>
          <w:szCs w:val="24"/>
        </w:rPr>
        <w:t>Эмитент является акционерным обществом, у которого отсутствуют признаки публичного акционерного общества, установленные в пункте 1 статьи 66.3 Гражданского кодекса Российской Федерации, но фирменное наименование содержит указание на публичный статус.</w:t>
      </w:r>
    </w:p>
    <w:p w:rsidR="00BA6890" w:rsidRPr="00341CD9" w:rsidRDefault="00BA6890" w:rsidP="00C17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Настоящий ежеквартальный отчет содержит оценки и прогнозы уполномоченных органов управления эмитента касательно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312" w:rsidRDefault="00474312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73DB" w:rsidRDefault="00E773DB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890" w:rsidRPr="00341CD9" w:rsidRDefault="00BA6890" w:rsidP="00B9157F">
      <w:pPr>
        <w:jc w:val="center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 xml:space="preserve">Раздел 1. </w:t>
      </w:r>
    </w:p>
    <w:p w:rsidR="00BA6890" w:rsidRPr="00D67E31" w:rsidRDefault="00BA6890" w:rsidP="00B9157F">
      <w:pPr>
        <w:jc w:val="center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 xml:space="preserve">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</w:t>
      </w:r>
      <w:r w:rsidRPr="00D67E31">
        <w:rPr>
          <w:rFonts w:ascii="Times New Roman" w:hAnsi="Times New Roman"/>
          <w:b/>
          <w:sz w:val="24"/>
          <w:szCs w:val="24"/>
        </w:rPr>
        <w:t>отчет.</w:t>
      </w:r>
    </w:p>
    <w:p w:rsidR="00BA6890" w:rsidRPr="00D67E31" w:rsidRDefault="00BA6890" w:rsidP="007D3430">
      <w:pPr>
        <w:jc w:val="both"/>
        <w:rPr>
          <w:rFonts w:ascii="Times New Roman" w:hAnsi="Times New Roman"/>
          <w:b/>
          <w:sz w:val="24"/>
          <w:szCs w:val="24"/>
        </w:rPr>
      </w:pPr>
      <w:r w:rsidRPr="00D67E31">
        <w:rPr>
          <w:rFonts w:ascii="Times New Roman" w:hAnsi="Times New Roman"/>
          <w:b/>
          <w:sz w:val="24"/>
          <w:szCs w:val="24"/>
        </w:rPr>
        <w:t>1.1.Сведения о банковских счетах эмитента</w:t>
      </w:r>
    </w:p>
    <w:p w:rsidR="00022E25" w:rsidRPr="00D67E31" w:rsidRDefault="00022E25" w:rsidP="00022E2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67E31">
        <w:rPr>
          <w:rStyle w:val="Subst"/>
          <w:rFonts w:ascii="Times New Roman" w:hAnsi="Times New Roman"/>
          <w:b w:val="0"/>
          <w:bCs/>
          <w:i w:val="0"/>
          <w:iCs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A6890" w:rsidRPr="00D67E31" w:rsidRDefault="00BA6890" w:rsidP="004D0227">
      <w:pPr>
        <w:jc w:val="both"/>
        <w:rPr>
          <w:rFonts w:ascii="Times New Roman" w:hAnsi="Times New Roman"/>
          <w:b/>
          <w:sz w:val="24"/>
          <w:szCs w:val="24"/>
        </w:rPr>
      </w:pPr>
      <w:r w:rsidRPr="00D67E31">
        <w:rPr>
          <w:rFonts w:ascii="Times New Roman" w:hAnsi="Times New Roman"/>
          <w:b/>
          <w:sz w:val="24"/>
          <w:szCs w:val="24"/>
        </w:rPr>
        <w:t>1.2. Сведения об аудиторе (аудиторской организации) эмитента</w:t>
      </w:r>
    </w:p>
    <w:p w:rsidR="00BA6890" w:rsidRPr="00D67E31" w:rsidRDefault="00022E25" w:rsidP="00845382">
      <w:pPr>
        <w:jc w:val="both"/>
        <w:rPr>
          <w:rFonts w:ascii="Times New Roman" w:hAnsi="Times New Roman"/>
          <w:sz w:val="24"/>
          <w:szCs w:val="24"/>
        </w:rPr>
      </w:pPr>
      <w:r w:rsidRPr="00D67E31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A6890" w:rsidRPr="00D67E31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D67E31">
        <w:rPr>
          <w:rFonts w:ascii="Times New Roman" w:hAnsi="Times New Roman"/>
          <w:b/>
          <w:sz w:val="24"/>
          <w:szCs w:val="24"/>
        </w:rPr>
        <w:t>1.3. Сведения об оценщике эмитента.</w:t>
      </w:r>
    </w:p>
    <w:p w:rsidR="00BA6890" w:rsidRPr="00022E25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D67E31">
        <w:rPr>
          <w:rFonts w:ascii="Times New Roman" w:hAnsi="Times New Roman"/>
          <w:sz w:val="24"/>
          <w:szCs w:val="24"/>
        </w:rPr>
        <w:t>Оценщики по основаниям, перечисленным в настоящем пункте, в течение 12 месяцев до даты окончания отчетного квартала не привлекались.</w:t>
      </w:r>
    </w:p>
    <w:p w:rsidR="00BA6890" w:rsidRPr="00022E25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1.4. Сведения о консультантах эмитента.</w:t>
      </w:r>
    </w:p>
    <w:p w:rsidR="00BA6890" w:rsidRPr="00341CD9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привлекались.</w:t>
      </w:r>
    </w:p>
    <w:p w:rsidR="00BA6890" w:rsidRPr="00341CD9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1.5. Сведения о лицах, подписавших ежеквартальный отчет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:</w:t>
      </w:r>
      <w:r w:rsidRPr="00341CD9">
        <w:rPr>
          <w:rFonts w:ascii="Times New Roman" w:hAnsi="Times New Roman"/>
          <w:sz w:val="24"/>
          <w:szCs w:val="24"/>
        </w:rPr>
        <w:t xml:space="preserve"> </w:t>
      </w:r>
      <w:r w:rsidRPr="004F4C7A">
        <w:rPr>
          <w:rFonts w:ascii="Times New Roman" w:hAnsi="Times New Roman"/>
          <w:b/>
          <w:sz w:val="24"/>
          <w:szCs w:val="24"/>
        </w:rPr>
        <w:t>Андреев Андрей Александрович</w:t>
      </w:r>
      <w:r w:rsidRPr="00341CD9">
        <w:rPr>
          <w:rFonts w:ascii="Times New Roman" w:hAnsi="Times New Roman"/>
          <w:sz w:val="24"/>
          <w:szCs w:val="24"/>
        </w:rPr>
        <w:t xml:space="preserve"> 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Год рождения: 1967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Сведения об основном месте работы: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Публичное акционерное общество «Сосьвапромгеология»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Должность: Генеральный директор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:</w:t>
      </w:r>
      <w:r w:rsidRPr="00341CD9">
        <w:rPr>
          <w:rFonts w:ascii="Times New Roman" w:hAnsi="Times New Roman"/>
          <w:sz w:val="24"/>
          <w:szCs w:val="24"/>
        </w:rPr>
        <w:t xml:space="preserve"> </w:t>
      </w:r>
      <w:r w:rsidRPr="004F4C7A">
        <w:rPr>
          <w:rFonts w:ascii="Times New Roman" w:hAnsi="Times New Roman"/>
          <w:b/>
          <w:sz w:val="24"/>
          <w:szCs w:val="24"/>
        </w:rPr>
        <w:t>Музалевская Наталья Михайловна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Год рождения: 1973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Сведения об основном месте работы: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Публичное акционерное общество «Сосьвапромгеология»</w:t>
      </w:r>
    </w:p>
    <w:p w:rsidR="00BA6890" w:rsidRPr="00341CD9" w:rsidRDefault="00BA6890" w:rsidP="006A43D9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Должность: Главный бухгалтер</w:t>
      </w:r>
    </w:p>
    <w:p w:rsidR="00BA6890" w:rsidRPr="004F4C7A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4F4C7A" w:rsidRDefault="00BA6890" w:rsidP="00A30919">
      <w:pPr>
        <w:jc w:val="center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Раздел 2. Основная информация о финансово-экономическом состоянии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2.1. Показатели финансово-экономической деятельности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</w:t>
      </w:r>
      <w:r w:rsidRPr="004F4C7A">
        <w:rPr>
          <w:rFonts w:ascii="Times New Roman" w:hAnsi="Times New Roman"/>
          <w:sz w:val="24"/>
          <w:szCs w:val="24"/>
        </w:rPr>
        <w:lastRenderedPageBreak/>
        <w:t>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2.2.Рыночная капитализация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Не указывается эмитентами, обыкновенные именные акции которых не допущены к обращению организатором торговли.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2.3.Обязательства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2.3.1. Заемные средства и кредиторская задолженность.</w:t>
      </w:r>
    </w:p>
    <w:p w:rsidR="00BA6890" w:rsidRPr="004F4C7A" w:rsidRDefault="00BA6890" w:rsidP="006A3979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2.3.2. Кредитная история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2.3.3. Обязательства эмитента из предоставленного им обеспечения</w:t>
      </w:r>
      <w:r w:rsidRPr="004F4C7A">
        <w:rPr>
          <w:rFonts w:ascii="Times New Roman" w:hAnsi="Times New Roman"/>
          <w:sz w:val="24"/>
          <w:szCs w:val="24"/>
        </w:rPr>
        <w:t xml:space="preserve"> 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4F4C7A" w:rsidRDefault="00BA6890" w:rsidP="003E493A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2.3.4. Прочие обязательства эмитента</w:t>
      </w:r>
    </w:p>
    <w:p w:rsidR="00BA6890" w:rsidRPr="00D67E31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</w:t>
      </w:r>
      <w:r w:rsidRPr="00D67E31">
        <w:rPr>
          <w:rFonts w:ascii="Times New Roman" w:hAnsi="Times New Roman"/>
          <w:sz w:val="24"/>
          <w:szCs w:val="24"/>
        </w:rPr>
        <w:t>источниках финансирования и условиях их использования, результатах деятельности и расходов, не имеется.</w:t>
      </w:r>
    </w:p>
    <w:p w:rsidR="00BA6890" w:rsidRPr="00D67E31" w:rsidRDefault="00BA6890" w:rsidP="003E493A">
      <w:pPr>
        <w:jc w:val="both"/>
        <w:rPr>
          <w:rFonts w:ascii="Times New Roman" w:hAnsi="Times New Roman"/>
          <w:b/>
          <w:sz w:val="24"/>
          <w:szCs w:val="24"/>
        </w:rPr>
      </w:pPr>
      <w:r w:rsidRPr="00D67E31">
        <w:rPr>
          <w:rFonts w:ascii="Times New Roman" w:hAnsi="Times New Roman"/>
          <w:b/>
          <w:sz w:val="24"/>
          <w:szCs w:val="24"/>
        </w:rPr>
        <w:t>2.4.Риски, связанные с приобретением размещаемых (размещенных) ценных бумаг.</w:t>
      </w:r>
    </w:p>
    <w:p w:rsidR="00BA6890" w:rsidRDefault="00F239AD" w:rsidP="008863CB">
      <w:pPr>
        <w:jc w:val="both"/>
        <w:rPr>
          <w:rFonts w:ascii="Arial" w:hAnsi="Arial" w:cs="Arial"/>
          <w:sz w:val="24"/>
          <w:szCs w:val="24"/>
        </w:rPr>
      </w:pPr>
      <w:r w:rsidRPr="00D67E31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7D2663" w:rsidRDefault="00BA6890" w:rsidP="002228E8">
      <w:pPr>
        <w:jc w:val="center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Раздел 3. Подробная информация об эмитенте.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3.1.История создания и развития эмитента.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3.1.1. Данные о фирменном наименовании эмитента.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Полное фирменное наименование эмитента: </w:t>
      </w:r>
      <w:r w:rsidRPr="007D2663">
        <w:rPr>
          <w:rFonts w:ascii="Times New Roman" w:hAnsi="Times New Roman"/>
          <w:b/>
          <w:sz w:val="24"/>
          <w:szCs w:val="24"/>
        </w:rPr>
        <w:t>Публичное акционерное общество «Сосьвапромгеология»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Дата введения действующего полного фирменного наименования: </w:t>
      </w:r>
      <w:r w:rsidRPr="007D2663">
        <w:rPr>
          <w:rFonts w:ascii="Times New Roman" w:hAnsi="Times New Roman"/>
          <w:b/>
          <w:sz w:val="24"/>
          <w:szCs w:val="24"/>
        </w:rPr>
        <w:t>15.01.2015 г.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lastRenderedPageBreak/>
        <w:t>Сокращенное фирменное наименование эмитента</w:t>
      </w:r>
      <w:r w:rsidRPr="007D2663">
        <w:rPr>
          <w:rFonts w:ascii="Times New Roman" w:hAnsi="Times New Roman"/>
          <w:b/>
          <w:sz w:val="24"/>
          <w:szCs w:val="24"/>
        </w:rPr>
        <w:t>: ПАО «Сосьвапромгеология»</w:t>
      </w:r>
    </w:p>
    <w:p w:rsidR="00BA6890" w:rsidRPr="007D2663" w:rsidRDefault="00BA6890" w:rsidP="00245F4E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Дата введения действующего сокращенного фирменного наименования: </w:t>
      </w:r>
      <w:r w:rsidRPr="007D2663">
        <w:rPr>
          <w:rFonts w:ascii="Times New Roman" w:hAnsi="Times New Roman"/>
          <w:b/>
          <w:sz w:val="24"/>
          <w:szCs w:val="24"/>
        </w:rPr>
        <w:t>15.01.2015 г.</w:t>
      </w:r>
    </w:p>
    <w:p w:rsidR="00BA6890" w:rsidRPr="007D2663" w:rsidRDefault="00BA6890" w:rsidP="00245F4E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Все предшествующие наименования эмитента в течени</w:t>
      </w:r>
      <w:r>
        <w:rPr>
          <w:rFonts w:ascii="Times New Roman" w:hAnsi="Times New Roman"/>
          <w:sz w:val="24"/>
          <w:szCs w:val="24"/>
        </w:rPr>
        <w:t>е</w:t>
      </w:r>
      <w:r w:rsidRPr="007D2663">
        <w:rPr>
          <w:rFonts w:ascii="Times New Roman" w:hAnsi="Times New Roman"/>
          <w:sz w:val="24"/>
          <w:szCs w:val="24"/>
        </w:rPr>
        <w:t xml:space="preserve"> времени его существования: </w:t>
      </w:r>
      <w:r w:rsidRPr="007D2663">
        <w:rPr>
          <w:rFonts w:ascii="Times New Roman" w:hAnsi="Times New Roman"/>
          <w:b/>
          <w:sz w:val="24"/>
          <w:szCs w:val="24"/>
        </w:rPr>
        <w:t>с 04.03.2003 г. до 14.01.2015 г.</w:t>
      </w:r>
      <w:r w:rsidRPr="007D2663">
        <w:rPr>
          <w:rFonts w:ascii="Times New Roman" w:hAnsi="Times New Roman"/>
          <w:sz w:val="24"/>
          <w:szCs w:val="24"/>
        </w:rPr>
        <w:t xml:space="preserve"> </w:t>
      </w:r>
      <w:r w:rsidRPr="007D2663">
        <w:rPr>
          <w:rFonts w:ascii="Times New Roman" w:hAnsi="Times New Roman"/>
          <w:b/>
          <w:sz w:val="24"/>
          <w:szCs w:val="24"/>
        </w:rPr>
        <w:t>Открытое акционерное общество «Сосьвапромгеология».</w:t>
      </w:r>
    </w:p>
    <w:p w:rsidR="00BA6890" w:rsidRPr="007D2663" w:rsidRDefault="00BA6890" w:rsidP="00245F4E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3.1.2. Сведения о государственной регистрации эмитента.</w:t>
      </w:r>
    </w:p>
    <w:p w:rsidR="00BA6890" w:rsidRPr="007D2663" w:rsidRDefault="00BA6890" w:rsidP="00245F4E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Данные о первичной государственной регистрации.</w:t>
      </w:r>
    </w:p>
    <w:p w:rsidR="00BA6890" w:rsidRPr="007D2663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Основной государственный регистрационный номер: 1038603050232.</w:t>
      </w:r>
    </w:p>
    <w:p w:rsidR="00BA6890" w:rsidRPr="007D2663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ИНН 8613005274</w:t>
      </w:r>
    </w:p>
    <w:p w:rsidR="00BA6890" w:rsidRPr="007D2663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КПП 861301001</w:t>
      </w:r>
    </w:p>
    <w:p w:rsidR="00BA6890" w:rsidRPr="00722A25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Свидетельство о постановке на учет российской организации в налоговом органе по месту ее нахождения, серия 86 № 002261384, Межрайонной инспекцией Федеральной налоговой </w:t>
      </w:r>
      <w:r w:rsidRPr="00722A25">
        <w:rPr>
          <w:rFonts w:ascii="Times New Roman" w:hAnsi="Times New Roman"/>
          <w:sz w:val="24"/>
          <w:szCs w:val="24"/>
        </w:rPr>
        <w:t>службы № 8 по ХМАО-Югре от 04.03.2003 г.</w:t>
      </w:r>
    </w:p>
    <w:p w:rsidR="00BA6890" w:rsidRPr="00722A25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3.1.3. Сведения о создании и развитии эмитента.</w:t>
      </w:r>
    </w:p>
    <w:p w:rsidR="007A6B3A" w:rsidRPr="00722A25" w:rsidRDefault="007A6B3A" w:rsidP="007A6B3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22A25">
        <w:rPr>
          <w:rStyle w:val="Subst"/>
          <w:rFonts w:ascii="Times New Roman" w:hAnsi="Times New Roman"/>
          <w:b w:val="0"/>
          <w:bCs/>
          <w:i w:val="0"/>
          <w:iCs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3.1.4.Контактная информация.</w:t>
      </w:r>
    </w:p>
    <w:p w:rsidR="00BA6890" w:rsidRPr="007612A0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Место нахождения эмитента: 628148, Ханты-мансийский автономный округ – Югра, Березовский район, село Саранпауль, улица Ятринская, дом 22.</w:t>
      </w:r>
    </w:p>
    <w:p w:rsidR="00BA6890" w:rsidRPr="007612A0" w:rsidRDefault="00BA6890" w:rsidP="00622C93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Адрес эмитента, указанный в едином государственном реестре юридических лиц: 628148, Ханты-мансийский автономный округ – Югра, Березовский район, село Саранпауль, улица Ятринская, дом 22.</w:t>
      </w:r>
    </w:p>
    <w:p w:rsidR="00BA6890" w:rsidRPr="007612A0" w:rsidRDefault="00BA6890" w:rsidP="008249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Телефон: (3462) 950-614</w:t>
      </w:r>
    </w:p>
    <w:p w:rsidR="00BA6890" w:rsidRPr="007612A0" w:rsidRDefault="00BA6890" w:rsidP="008249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>:</w:t>
      </w:r>
      <w:r w:rsidRPr="007612A0">
        <w:rPr>
          <w:rFonts w:ascii="Times New Roman" w:hAnsi="Times New Roman"/>
          <w:sz w:val="24"/>
          <w:szCs w:val="24"/>
        </w:rPr>
        <w:t xml:space="preserve">      (34674) 45-4-94, 45-4-95.</w:t>
      </w:r>
    </w:p>
    <w:p w:rsidR="00BA6890" w:rsidRPr="007612A0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muza</w:t>
        </w:r>
        <w:r w:rsidRPr="007612A0">
          <w:rPr>
            <w:rStyle w:val="a4"/>
            <w:rFonts w:ascii="Times New Roman" w:hAnsi="Times New Roman"/>
            <w:sz w:val="24"/>
            <w:szCs w:val="24"/>
          </w:rPr>
          <w:t>03@</w:t>
        </w:r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list</w:t>
        </w:r>
        <w:r w:rsidRPr="007612A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612A0">
        <w:rPr>
          <w:rFonts w:ascii="Times New Roman" w:hAnsi="Times New Roman"/>
          <w:sz w:val="24"/>
          <w:szCs w:val="24"/>
        </w:rPr>
        <w:t xml:space="preserve">    </w:t>
      </w:r>
      <w:hyperlink r:id="rId11" w:history="1"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spgeology</w:t>
        </w:r>
        <w:r w:rsidRPr="007612A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7612A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A6890" w:rsidRPr="007612A0" w:rsidRDefault="00BA6890" w:rsidP="001F18FC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 xml:space="preserve">Адрес страницы в сети интернет, на которой доступна информация об эмитенте, выпущенных и/или выпускаемых им ценных бумаг: </w:t>
      </w:r>
      <w:r w:rsidRPr="00241E3A">
        <w:rPr>
          <w:rFonts w:ascii="Times New Roman" w:hAnsi="Times New Roman"/>
          <w:sz w:val="24"/>
          <w:szCs w:val="24"/>
          <w:lang w:val="en-US"/>
        </w:rPr>
        <w:t>http</w:t>
      </w:r>
      <w:r w:rsidRPr="00241E3A">
        <w:rPr>
          <w:rFonts w:ascii="Times New Roman" w:hAnsi="Times New Roman"/>
          <w:sz w:val="24"/>
          <w:szCs w:val="24"/>
        </w:rPr>
        <w:t>://</w:t>
      </w:r>
      <w:r w:rsidRPr="00241E3A">
        <w:rPr>
          <w:rFonts w:ascii="Times New Roman" w:hAnsi="Times New Roman"/>
          <w:sz w:val="24"/>
          <w:szCs w:val="24"/>
          <w:lang w:val="en-US"/>
        </w:rPr>
        <w:t>www</w:t>
      </w:r>
      <w:r w:rsidRPr="00241E3A">
        <w:rPr>
          <w:rFonts w:ascii="Times New Roman" w:hAnsi="Times New Roman"/>
          <w:sz w:val="24"/>
          <w:szCs w:val="24"/>
        </w:rPr>
        <w:t>.</w:t>
      </w:r>
      <w:r w:rsidRPr="00241E3A">
        <w:rPr>
          <w:rFonts w:ascii="Times New Roman" w:hAnsi="Times New Roman"/>
          <w:sz w:val="24"/>
          <w:szCs w:val="24"/>
          <w:lang w:val="en-US"/>
        </w:rPr>
        <w:t>disclosure</w:t>
      </w:r>
      <w:r w:rsidRPr="00241E3A">
        <w:rPr>
          <w:rFonts w:ascii="Times New Roman" w:hAnsi="Times New Roman"/>
          <w:sz w:val="24"/>
          <w:szCs w:val="24"/>
        </w:rPr>
        <w:t>.</w:t>
      </w:r>
      <w:proofErr w:type="spellStart"/>
      <w:r w:rsidRPr="00241E3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41E3A">
        <w:rPr>
          <w:rFonts w:ascii="Times New Roman" w:hAnsi="Times New Roman"/>
          <w:sz w:val="24"/>
          <w:szCs w:val="24"/>
        </w:rPr>
        <w:t>/</w:t>
      </w:r>
      <w:r w:rsidRPr="00241E3A">
        <w:rPr>
          <w:rFonts w:ascii="Times New Roman" w:hAnsi="Times New Roman"/>
          <w:sz w:val="24"/>
          <w:szCs w:val="24"/>
          <w:lang w:val="en-US"/>
        </w:rPr>
        <w:t>issuer</w:t>
      </w:r>
      <w:r w:rsidRPr="00241E3A">
        <w:rPr>
          <w:rFonts w:ascii="Times New Roman" w:hAnsi="Times New Roman"/>
          <w:sz w:val="24"/>
          <w:szCs w:val="24"/>
        </w:rPr>
        <w:t xml:space="preserve">/8613005274/ </w:t>
      </w:r>
      <w:r w:rsidRPr="007612A0">
        <w:rPr>
          <w:rFonts w:ascii="Times New Roman" w:hAnsi="Times New Roman"/>
          <w:sz w:val="24"/>
          <w:szCs w:val="24"/>
        </w:rPr>
        <w:t xml:space="preserve"> 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3.1.5. Идентификационный номер налогоплательщика  </w:t>
      </w:r>
    </w:p>
    <w:p w:rsidR="00BA6890" w:rsidRPr="00824986" w:rsidRDefault="00BA6890" w:rsidP="00393B75">
      <w:pPr>
        <w:jc w:val="both"/>
        <w:rPr>
          <w:rFonts w:ascii="Times New Roman" w:hAnsi="Times New Roman"/>
          <w:i/>
          <w:sz w:val="24"/>
          <w:szCs w:val="24"/>
        </w:rPr>
      </w:pPr>
      <w:r w:rsidRPr="00824986">
        <w:rPr>
          <w:rFonts w:ascii="Times New Roman" w:hAnsi="Times New Roman"/>
          <w:i/>
          <w:sz w:val="24"/>
          <w:szCs w:val="24"/>
        </w:rPr>
        <w:t>ИНН 8613005274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3.1.6. Филиалы и представительства</w:t>
      </w:r>
    </w:p>
    <w:p w:rsidR="00BA6890" w:rsidRPr="00824986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Эмитент не имеет филиалов и представительств.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3.2. Основная хозяйственная деятельность эмитента 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3.2.1.Основные виды экономической деятельности эмитента</w:t>
      </w:r>
    </w:p>
    <w:p w:rsidR="00BA6890" w:rsidRPr="00824986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Код вида экономической деятельности, которая является для эмитента основной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b/>
                <w:i/>
                <w:sz w:val="24"/>
                <w:szCs w:val="24"/>
              </w:rPr>
              <w:t>Коды ОКВЭД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74.20.2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Геолого-разведочные</w:t>
            </w:r>
            <w:proofErr w:type="gramEnd"/>
            <w:r w:rsidRPr="00903003">
              <w:rPr>
                <w:rFonts w:ascii="Times New Roman" w:hAnsi="Times New Roman"/>
                <w:i/>
                <w:sz w:val="24"/>
                <w:szCs w:val="24"/>
              </w:rPr>
              <w:t xml:space="preserve">, геофизические и геохимические работы в области изучения </w:t>
            </w:r>
            <w:r w:rsidRPr="009030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недр</w:t>
            </w:r>
          </w:p>
        </w:tc>
      </w:tr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74.20.32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Картографическая деятельность, включая в области наименований географических объектов</w:t>
            </w:r>
          </w:p>
        </w:tc>
      </w:tr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74.20.31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Топографо-геодезическая деятельность</w:t>
            </w:r>
          </w:p>
        </w:tc>
      </w:tr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74.20.35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Инженерные изыскания для строительства</w:t>
            </w:r>
          </w:p>
        </w:tc>
      </w:tr>
    </w:tbl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3.2.2. Основная хозяйственная деятельность эмитента 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3.2.3. Материалы, товары (сырье) и поставщики эмитента</w:t>
      </w:r>
    </w:p>
    <w:p w:rsidR="00BA6890" w:rsidRPr="00722A25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</w:t>
      </w:r>
      <w:r w:rsidRPr="00722A25">
        <w:rPr>
          <w:rFonts w:ascii="Times New Roman" w:hAnsi="Times New Roman"/>
          <w:sz w:val="24"/>
          <w:szCs w:val="24"/>
        </w:rPr>
        <w:t>о раскрытии информации настоящая информация эмитентом в ежеквартальный отчет не включается.</w:t>
      </w:r>
    </w:p>
    <w:p w:rsidR="00BA6890" w:rsidRPr="00722A25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3.2.4. Рынки сбыта продукции (работ, услуг) эмитента</w:t>
      </w:r>
    </w:p>
    <w:p w:rsidR="00BA6890" w:rsidRPr="00722A25" w:rsidRDefault="007A6B3A" w:rsidP="00844AC0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722A25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3.2.5. Сведения о наличии у эмитента разрешений (лицензий) или допусков к отдельным видам работ</w:t>
      </w:r>
    </w:p>
    <w:p w:rsidR="00BA6890" w:rsidRPr="00722A25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Эмитент имеет 13 лицензий на поисково-разведочные работы.</w:t>
      </w:r>
    </w:p>
    <w:p w:rsidR="00BA6890" w:rsidRPr="00722A25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3.2.6. Сведения о деятельности отдельных категорий эмитентов</w:t>
      </w:r>
    </w:p>
    <w:p w:rsidR="00BA6890" w:rsidRPr="00722A25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Эмитент не является акционерным инвестиционным фондом, страховой или кредитной организацией, ипотечным агентом.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3.2.7. Дополнительные сведения об эмитентах, основной деятельностью которых</w:t>
      </w:r>
      <w:r w:rsidRPr="00824986">
        <w:rPr>
          <w:rFonts w:ascii="Times New Roman" w:hAnsi="Times New Roman"/>
          <w:b/>
          <w:sz w:val="24"/>
          <w:szCs w:val="24"/>
        </w:rPr>
        <w:t xml:space="preserve"> является добыча полезных ископаемых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Основной деятельностью эмитента не является добыча полезных ископаемых.</w:t>
      </w:r>
    </w:p>
    <w:p w:rsidR="00BA6890" w:rsidRPr="00722A25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3.2.8. Дополнительные требования к эмитентам, основной деятельностью которых </w:t>
      </w:r>
      <w:r w:rsidRPr="00722A25">
        <w:rPr>
          <w:rFonts w:ascii="Times New Roman" w:hAnsi="Times New Roman"/>
          <w:b/>
          <w:sz w:val="24"/>
          <w:szCs w:val="24"/>
        </w:rPr>
        <w:t>является оказание услуг связи</w:t>
      </w:r>
    </w:p>
    <w:p w:rsidR="00BA6890" w:rsidRPr="00722A25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 xml:space="preserve">Основной деятельностью эмитента не является оказание услуг связи. </w:t>
      </w:r>
    </w:p>
    <w:p w:rsidR="00BA6890" w:rsidRPr="00722A25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3.3. Планы будущей деятельности эмитента</w:t>
      </w:r>
    </w:p>
    <w:p w:rsidR="00BA6890" w:rsidRPr="00722A25" w:rsidRDefault="007A6B3A" w:rsidP="00393B75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722A25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 xml:space="preserve">3.4. Участие эмитента в банковских группах, банковских холдингах, холдингах и ассоциациях. </w:t>
      </w:r>
    </w:p>
    <w:p w:rsidR="00BA6890" w:rsidRPr="00722A25" w:rsidRDefault="007A6B3A" w:rsidP="00393B75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lastRenderedPageBreak/>
        <w:t>Изменения в составе информации настоящего пункта в отчетном квартале не происходили.</w:t>
      </w:r>
      <w:r w:rsidR="00BA6890" w:rsidRPr="00722A25">
        <w:rPr>
          <w:rFonts w:ascii="Times New Roman" w:hAnsi="Times New Roman"/>
          <w:sz w:val="24"/>
          <w:szCs w:val="24"/>
        </w:rPr>
        <w:t xml:space="preserve"> </w:t>
      </w:r>
    </w:p>
    <w:p w:rsidR="00BA6890" w:rsidRPr="00722A25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3.5. Подконтрольные эмитенту организации, имеющие для него существенное значение</w:t>
      </w:r>
    </w:p>
    <w:p w:rsidR="007A6B3A" w:rsidRPr="00722A25" w:rsidRDefault="007A6B3A" w:rsidP="00393B75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3.6. Состав, структура и стоимость основных средств эмитента, информация о</w:t>
      </w:r>
      <w:r w:rsidRPr="00824986">
        <w:rPr>
          <w:rFonts w:ascii="Times New Roman" w:hAnsi="Times New Roman"/>
          <w:b/>
          <w:sz w:val="24"/>
          <w:szCs w:val="24"/>
        </w:rPr>
        <w:t xml:space="preserve"> планах по приобретению, замене, выбытию основных средств, а также обо всех фактах обременения основных средств. </w:t>
      </w:r>
    </w:p>
    <w:p w:rsidR="00BA6890" w:rsidRDefault="00BA6890" w:rsidP="00D20A67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730C09" w:rsidRPr="00824986" w:rsidRDefault="00730C09" w:rsidP="00D20A67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824986" w:rsidRDefault="00BA6890" w:rsidP="00D20A67">
      <w:pPr>
        <w:jc w:val="center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Раздел 4. </w:t>
      </w:r>
    </w:p>
    <w:p w:rsidR="00BA6890" w:rsidRPr="00824986" w:rsidRDefault="00BA6890" w:rsidP="00D20A67">
      <w:pPr>
        <w:jc w:val="center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Сведения о финансово-хозяйственной деятельности.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4.1. Результаты финансово-хозяйственной деятельности эмитента.</w:t>
      </w:r>
    </w:p>
    <w:p w:rsidR="00BA6890" w:rsidRPr="00824986" w:rsidRDefault="00BA6890" w:rsidP="004E488F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4.2.Ликвидность эмитента, достаточность капитала и оборотных средств</w:t>
      </w:r>
    </w:p>
    <w:p w:rsidR="00BA6890" w:rsidRPr="00722A25" w:rsidRDefault="00BA6890" w:rsidP="004E488F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</w:t>
      </w:r>
      <w:r w:rsidRPr="00722A25">
        <w:rPr>
          <w:rFonts w:ascii="Times New Roman" w:hAnsi="Times New Roman"/>
          <w:sz w:val="24"/>
          <w:szCs w:val="24"/>
        </w:rPr>
        <w:t>включается.</w:t>
      </w:r>
    </w:p>
    <w:p w:rsidR="00BA6890" w:rsidRPr="00722A25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4.3. Финансовые вложения эмитента</w:t>
      </w:r>
    </w:p>
    <w:p w:rsidR="00BA6890" w:rsidRPr="00722A25" w:rsidRDefault="00BA6890" w:rsidP="00D03308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340890" w:rsidRDefault="00BA6890" w:rsidP="007B0E62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4.4.Нематериальные активы эмитента</w:t>
      </w:r>
    </w:p>
    <w:p w:rsidR="00BA6890" w:rsidRPr="00824986" w:rsidRDefault="00BA6890" w:rsidP="007B0E62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722A25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lastRenderedPageBreak/>
        <w:t>4.5.Сведения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BA6890" w:rsidRPr="00722A25" w:rsidRDefault="007A6B3A" w:rsidP="001B1531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722A25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4.6. Анализ тенденций развития в сфере основной деятельности эмитента.</w:t>
      </w:r>
    </w:p>
    <w:p w:rsidR="00BA6890" w:rsidRPr="00722A25" w:rsidRDefault="007A6B3A" w:rsidP="001B1531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722A25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4.7.Анализ факторов и условий, влияющих на деятельность эмитента</w:t>
      </w:r>
    </w:p>
    <w:p w:rsidR="00AA6EBC" w:rsidRPr="00722A25" w:rsidRDefault="007A6B3A" w:rsidP="001B1531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722A25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4.8.Конкуренты эмитента</w:t>
      </w:r>
    </w:p>
    <w:p w:rsidR="00BA6890" w:rsidRPr="00722A25" w:rsidRDefault="007A6B3A" w:rsidP="001B1531">
      <w:pPr>
        <w:jc w:val="both"/>
        <w:rPr>
          <w:rFonts w:ascii="Times New Roman" w:hAnsi="Times New Roman"/>
          <w:i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  <w:r w:rsidR="00BA6890" w:rsidRPr="00722A25">
        <w:rPr>
          <w:rFonts w:ascii="Times New Roman" w:hAnsi="Times New Roman"/>
          <w:i/>
          <w:sz w:val="24"/>
          <w:szCs w:val="24"/>
        </w:rPr>
        <w:t>.</w:t>
      </w:r>
    </w:p>
    <w:p w:rsidR="00BA6890" w:rsidRPr="00722A25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722A25" w:rsidRDefault="00BA6890" w:rsidP="005E3A06">
      <w:pPr>
        <w:jc w:val="center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Раздел 5.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эмитента.</w:t>
      </w:r>
    </w:p>
    <w:p w:rsidR="00BA6890" w:rsidRPr="00722A25" w:rsidRDefault="00BA6890" w:rsidP="001A5C86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5.1.Сведения о структуре и компетенции органов управления эмитента</w:t>
      </w:r>
    </w:p>
    <w:p w:rsidR="00D66DD2" w:rsidRPr="00722A25" w:rsidRDefault="00D66DD2" w:rsidP="00D03339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722A2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 xml:space="preserve">5.2.Информация о лицах, входящих в состав органов управления эмитента </w:t>
      </w:r>
    </w:p>
    <w:p w:rsidR="00BA6890" w:rsidRPr="00B63AEE" w:rsidRDefault="00BA6890" w:rsidP="00B63AEE">
      <w:pPr>
        <w:pStyle w:val="2"/>
        <w:jc w:val="both"/>
        <w:rPr>
          <w:sz w:val="24"/>
          <w:szCs w:val="24"/>
        </w:rPr>
      </w:pPr>
      <w:bookmarkStart w:id="1" w:name="_Toc450291991"/>
      <w:r w:rsidRPr="00722A25">
        <w:rPr>
          <w:sz w:val="24"/>
          <w:szCs w:val="24"/>
        </w:rPr>
        <w:t>5.2.1. Состав совета директоров (наблюдательного совета) эмитента</w:t>
      </w:r>
      <w:bookmarkEnd w:id="1"/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Горянская</w:t>
      </w:r>
      <w:proofErr w:type="spellEnd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Ольга Валерьевна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Год рождения: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1971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tbl>
      <w:tblPr>
        <w:tblW w:w="927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717"/>
        <w:gridCol w:w="3544"/>
        <w:gridCol w:w="2680"/>
      </w:tblGrid>
      <w:tr w:rsidR="00BA6890" w:rsidRPr="00903003" w:rsidTr="00722A25">
        <w:tc>
          <w:tcPr>
            <w:tcW w:w="304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722A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903003" w:rsidTr="00722A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30.05.2006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Ведущий инже</w:t>
            </w:r>
            <w:r w:rsidR="00801C0C">
              <w:rPr>
                <w:rFonts w:ascii="Times New Roman" w:hAnsi="Times New Roman"/>
                <w:sz w:val="24"/>
                <w:szCs w:val="24"/>
              </w:rPr>
              <w:t>не</w:t>
            </w:r>
            <w:r w:rsidRPr="000B2C7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AEE">
        <w:rPr>
          <w:rFonts w:ascii="Times New Roman" w:hAnsi="Times New Roman"/>
          <w:sz w:val="24"/>
          <w:szCs w:val="24"/>
        </w:rPr>
        <w:lastRenderedPageBreak/>
        <w:t>Cведения</w:t>
      </w:r>
      <w:proofErr w:type="spellEnd"/>
      <w:r w:rsidRPr="00B63AEE">
        <w:rPr>
          <w:rFonts w:ascii="Times New Roman" w:hAnsi="Times New Roman"/>
          <w:sz w:val="24"/>
          <w:szCs w:val="24"/>
        </w:rPr>
        <w:t xml:space="preserve">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директоров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Малышок Галина Геннадьевна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Fonts w:ascii="Times New Roman" w:hAnsi="Times New Roman"/>
          <w:sz w:val="24"/>
          <w:szCs w:val="24"/>
        </w:rPr>
        <w:t>Год рождения: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1958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tbl>
      <w:tblPr>
        <w:tblW w:w="941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2"/>
        <w:gridCol w:w="1984"/>
        <w:gridCol w:w="3119"/>
        <w:gridCol w:w="2680"/>
      </w:tblGrid>
      <w:tr w:rsidR="00BA6890" w:rsidRPr="00903003" w:rsidTr="00722A25">
        <w:tc>
          <w:tcPr>
            <w:tcW w:w="361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722A25">
        <w:tc>
          <w:tcPr>
            <w:tcW w:w="1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903003" w:rsidTr="00722A25">
        <w:tc>
          <w:tcPr>
            <w:tcW w:w="1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с 02.10.2006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</w:tbl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AEE">
        <w:rPr>
          <w:rFonts w:ascii="Times New Roman" w:hAnsi="Times New Roman"/>
          <w:sz w:val="24"/>
          <w:szCs w:val="24"/>
        </w:rPr>
        <w:t>Cведения</w:t>
      </w:r>
      <w:proofErr w:type="spellEnd"/>
      <w:r w:rsidRPr="00B63AEE">
        <w:rPr>
          <w:rFonts w:ascii="Times New Roman" w:hAnsi="Times New Roman"/>
          <w:sz w:val="24"/>
          <w:szCs w:val="24"/>
        </w:rPr>
        <w:t xml:space="preserve">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директоров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AEE">
        <w:rPr>
          <w:rFonts w:ascii="Times New Roman" w:hAnsi="Times New Roman"/>
          <w:sz w:val="24"/>
          <w:szCs w:val="24"/>
        </w:rPr>
        <w:t>эмитента: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 xml:space="preserve">ФИО: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Коновалов Игорь Анатольевич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Год рождения: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1968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927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859"/>
        <w:gridCol w:w="3402"/>
        <w:gridCol w:w="2680"/>
      </w:tblGrid>
      <w:tr w:rsidR="00BA6890" w:rsidRPr="00903003" w:rsidTr="00722A25">
        <w:tc>
          <w:tcPr>
            <w:tcW w:w="319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722A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903003" w:rsidTr="00722A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01.06.2001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ОАО "Завод ЭЛКАП"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</w:tbl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AEE">
        <w:rPr>
          <w:rFonts w:ascii="Times New Roman" w:hAnsi="Times New Roman"/>
          <w:sz w:val="24"/>
          <w:szCs w:val="24"/>
        </w:rPr>
        <w:t>Cведения</w:t>
      </w:r>
      <w:proofErr w:type="spellEnd"/>
      <w:r w:rsidRPr="00B63AEE">
        <w:rPr>
          <w:rFonts w:ascii="Times New Roman" w:hAnsi="Times New Roman"/>
          <w:sz w:val="24"/>
          <w:szCs w:val="24"/>
        </w:rPr>
        <w:t xml:space="preserve">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директоров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lastRenderedPageBreak/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Калиниченко Олег Николаевич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Fonts w:ascii="Times New Roman" w:hAnsi="Times New Roman"/>
          <w:sz w:val="24"/>
          <w:szCs w:val="24"/>
        </w:rPr>
        <w:t>Год рождения: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1962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927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90"/>
        <w:gridCol w:w="1843"/>
        <w:gridCol w:w="3260"/>
        <w:gridCol w:w="2680"/>
      </w:tblGrid>
      <w:tr w:rsidR="00BA6890" w:rsidRPr="00903003" w:rsidTr="00722A25">
        <w:tc>
          <w:tcPr>
            <w:tcW w:w="333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722A25">
        <w:tc>
          <w:tcPr>
            <w:tcW w:w="14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14.10.2003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настоящее время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генерального директора</w:t>
            </w:r>
          </w:p>
        </w:tc>
      </w:tr>
    </w:tbl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AEE">
        <w:rPr>
          <w:rFonts w:ascii="Times New Roman" w:hAnsi="Times New Roman"/>
          <w:sz w:val="24"/>
          <w:szCs w:val="24"/>
        </w:rPr>
        <w:t>Cведения</w:t>
      </w:r>
      <w:proofErr w:type="spellEnd"/>
      <w:r w:rsidRPr="00B63AEE">
        <w:rPr>
          <w:rFonts w:ascii="Times New Roman" w:hAnsi="Times New Roman"/>
          <w:sz w:val="24"/>
          <w:szCs w:val="24"/>
        </w:rPr>
        <w:t xml:space="preserve">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директоров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spacing w:after="120"/>
        <w:ind w:left="198"/>
        <w:jc w:val="both"/>
        <w:rPr>
          <w:sz w:val="24"/>
          <w:szCs w:val="24"/>
        </w:rPr>
      </w:pPr>
      <w:r w:rsidRPr="00B63AEE">
        <w:rPr>
          <w:sz w:val="24"/>
          <w:szCs w:val="24"/>
        </w:rPr>
        <w:t xml:space="preserve">Доли участия лица в уставном (складочном) капитале (паевом фонде) дочерних и зависимых обществ эмитента: </w:t>
      </w:r>
      <w:r w:rsidRPr="00B63AEE">
        <w:rPr>
          <w:rStyle w:val="Subst"/>
          <w:bCs/>
          <w:iCs/>
          <w:sz w:val="24"/>
          <w:szCs w:val="24"/>
        </w:rPr>
        <w:t>Лицо указанных долей не имеет</w:t>
      </w:r>
    </w:p>
    <w:p w:rsidR="00BA6890" w:rsidRPr="00B63AEE" w:rsidRDefault="00BA6890" w:rsidP="00B63AEE">
      <w:pPr>
        <w:spacing w:after="120"/>
        <w:ind w:left="198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</w:t>
      </w:r>
      <w:r w:rsidRPr="00B63AEE">
        <w:rPr>
          <w:rFonts w:ascii="Times New Roman" w:hAnsi="Times New Roman"/>
          <w:sz w:val="24"/>
          <w:szCs w:val="24"/>
        </w:rPr>
        <w:lastRenderedPageBreak/>
        <w:t>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Андреев Андрей Александрович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Fonts w:ascii="Times New Roman" w:hAnsi="Times New Roman"/>
          <w:sz w:val="24"/>
          <w:szCs w:val="24"/>
        </w:rPr>
        <w:t>Год рождения: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1967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405778" w:rsidP="0040577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778">
              <w:rPr>
                <w:rFonts w:ascii="Times New Roman" w:hAnsi="Times New Roman"/>
                <w:sz w:val="24"/>
                <w:szCs w:val="24"/>
              </w:rPr>
              <w:t>16</w:t>
            </w:r>
            <w:r w:rsidR="00BA6890" w:rsidRPr="00405778">
              <w:rPr>
                <w:rFonts w:ascii="Times New Roman" w:hAnsi="Times New Roman"/>
                <w:sz w:val="24"/>
                <w:szCs w:val="24"/>
              </w:rPr>
              <w:t>.0</w:t>
            </w:r>
            <w:r w:rsidRPr="00405778">
              <w:rPr>
                <w:rFonts w:ascii="Times New Roman" w:hAnsi="Times New Roman"/>
                <w:sz w:val="24"/>
                <w:szCs w:val="24"/>
              </w:rPr>
              <w:t>6</w:t>
            </w:r>
            <w:r w:rsidR="00BA6890" w:rsidRPr="00405778">
              <w:rPr>
                <w:rFonts w:ascii="Times New Roman" w:hAnsi="Times New Roman"/>
                <w:sz w:val="24"/>
                <w:szCs w:val="24"/>
              </w:rPr>
              <w:t>.20</w:t>
            </w:r>
            <w:r w:rsidRPr="004057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</w:t>
            </w:r>
            <w:r w:rsidRPr="0020059D">
              <w:rPr>
                <w:rFonts w:ascii="Times New Roman" w:hAnsi="Times New Roman"/>
                <w:sz w:val="24"/>
                <w:szCs w:val="24"/>
              </w:rPr>
              <w:t xml:space="preserve"> акционерное общество «Сосьвапромгеология».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не принадлежит 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AEE">
        <w:rPr>
          <w:rFonts w:ascii="Times New Roman" w:hAnsi="Times New Roman"/>
          <w:sz w:val="24"/>
          <w:szCs w:val="24"/>
        </w:rPr>
        <w:t>Cведения</w:t>
      </w:r>
      <w:proofErr w:type="spellEnd"/>
      <w:r w:rsidRPr="00B63AEE">
        <w:rPr>
          <w:rFonts w:ascii="Times New Roman" w:hAnsi="Times New Roman"/>
          <w:sz w:val="24"/>
          <w:szCs w:val="24"/>
        </w:rPr>
        <w:t xml:space="preserve">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</w:t>
      </w:r>
      <w:proofErr w:type="gramStart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в(</w:t>
      </w:r>
      <w:proofErr w:type="gramEnd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7C2E3B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7300E4" w:rsidRDefault="00BA6890" w:rsidP="00EE4A9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>5.2.2. Информация о единоличном исполнительном органе эмитента</w:t>
      </w:r>
    </w:p>
    <w:p w:rsidR="00BA6890" w:rsidRPr="00B63AEE" w:rsidRDefault="00BA6890" w:rsidP="00FD341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Андреев Андрей Александрович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20059D">
        <w:rPr>
          <w:rFonts w:ascii="Times New Roman" w:hAnsi="Times New Roman"/>
          <w:sz w:val="24"/>
          <w:szCs w:val="24"/>
        </w:rPr>
        <w:t>Год рождения:</w:t>
      </w:r>
      <w:r w:rsidRPr="0020059D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1967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20059D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40577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778">
              <w:rPr>
                <w:rFonts w:ascii="Times New Roman" w:hAnsi="Times New Roman"/>
                <w:sz w:val="24"/>
                <w:szCs w:val="24"/>
              </w:rPr>
              <w:t>1</w:t>
            </w:r>
            <w:r w:rsidR="00405778" w:rsidRPr="00405778">
              <w:rPr>
                <w:rFonts w:ascii="Times New Roman" w:hAnsi="Times New Roman"/>
                <w:sz w:val="24"/>
                <w:szCs w:val="24"/>
              </w:rPr>
              <w:t>6</w:t>
            </w:r>
            <w:r w:rsidRPr="00405778">
              <w:rPr>
                <w:rFonts w:ascii="Times New Roman" w:hAnsi="Times New Roman"/>
                <w:sz w:val="24"/>
                <w:szCs w:val="24"/>
              </w:rPr>
              <w:t>.0</w:t>
            </w:r>
            <w:r w:rsidR="00405778" w:rsidRPr="00405778">
              <w:rPr>
                <w:rFonts w:ascii="Times New Roman" w:hAnsi="Times New Roman"/>
                <w:sz w:val="24"/>
                <w:szCs w:val="24"/>
              </w:rPr>
              <w:t>6</w:t>
            </w:r>
            <w:r w:rsidRPr="00405778">
              <w:rPr>
                <w:rFonts w:ascii="Times New Roman" w:hAnsi="Times New Roman"/>
                <w:sz w:val="24"/>
                <w:szCs w:val="24"/>
              </w:rPr>
              <w:t>.20</w:t>
            </w:r>
            <w:r w:rsidR="00405778" w:rsidRPr="004057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«Сосьвапромгеология».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не принадлежит </w:t>
      </w:r>
    </w:p>
    <w:p w:rsidR="00BA6890" w:rsidRPr="00B63AEE" w:rsidRDefault="00BA6890" w:rsidP="00FD3416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AEE">
        <w:rPr>
          <w:rFonts w:ascii="Times New Roman" w:hAnsi="Times New Roman"/>
          <w:sz w:val="24"/>
          <w:szCs w:val="24"/>
        </w:rPr>
        <w:t>Cведения</w:t>
      </w:r>
      <w:proofErr w:type="spellEnd"/>
      <w:r w:rsidRPr="00B63AEE">
        <w:rPr>
          <w:rFonts w:ascii="Times New Roman" w:hAnsi="Times New Roman"/>
          <w:sz w:val="24"/>
          <w:szCs w:val="24"/>
        </w:rPr>
        <w:t xml:space="preserve"> об участии в работе комитетов совета директоров</w:t>
      </w:r>
    </w:p>
    <w:p w:rsidR="00BA6890" w:rsidRPr="00B63AEE" w:rsidRDefault="00BA6890" w:rsidP="00FD3416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</w:t>
      </w:r>
      <w:proofErr w:type="gramStart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в(</w:t>
      </w:r>
      <w:proofErr w:type="gramEnd"/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FD3416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FD3416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7C2E3B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FD3416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</w:t>
      </w:r>
      <w:r w:rsidRPr="00B63AEE">
        <w:rPr>
          <w:rFonts w:ascii="Times New Roman" w:hAnsi="Times New Roman"/>
          <w:sz w:val="24"/>
          <w:szCs w:val="24"/>
        </w:rPr>
        <w:lastRenderedPageBreak/>
        <w:t>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FD3416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7300E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>5.2.3. Состав коллегиального исполнительного органа эмитента</w:t>
      </w:r>
    </w:p>
    <w:p w:rsidR="00BA6890" w:rsidRPr="00FD3416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FD3416">
        <w:rPr>
          <w:rFonts w:ascii="Times New Roman" w:hAnsi="Times New Roman"/>
          <w:sz w:val="24"/>
          <w:szCs w:val="24"/>
        </w:rPr>
        <w:t>Коллегиальный исполнительный орган не предусмотрен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>5.3.Сведения о размере вознаграждения и/или компенсации расходов по каждому органу управления эмитента</w:t>
      </w:r>
    </w:p>
    <w:p w:rsidR="00BA6890" w:rsidRPr="00722A2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FD3416">
        <w:rPr>
          <w:rFonts w:ascii="Times New Roman" w:hAnsi="Times New Roman"/>
          <w:b/>
          <w:sz w:val="24"/>
          <w:szCs w:val="24"/>
        </w:rPr>
        <w:t xml:space="preserve"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</w:t>
      </w:r>
      <w:r w:rsidRPr="00722A25">
        <w:rPr>
          <w:rFonts w:ascii="Times New Roman" w:hAnsi="Times New Roman"/>
          <w:b/>
          <w:sz w:val="24"/>
          <w:szCs w:val="24"/>
        </w:rPr>
        <w:t>(или) компенсации расходов, а также иные имущественные представления:</w:t>
      </w:r>
    </w:p>
    <w:p w:rsidR="00BA6890" w:rsidRPr="00722A25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Сведения о вознаграждении и/или компенсации расходов отсутствуют.</w:t>
      </w:r>
    </w:p>
    <w:p w:rsidR="00BA6890" w:rsidRPr="00722A2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 xml:space="preserve">5.4.Сведения о структуре и компенсации органов контроля за финансово-хозяйственной деятельностью эмитента, а также об организации системы управления рисками и внутреннего контроля  </w:t>
      </w:r>
    </w:p>
    <w:p w:rsidR="00BA6890" w:rsidRPr="00722A25" w:rsidRDefault="00D66DD2" w:rsidP="00663C5F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D0628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5.5. Информация о лицах, входящих в состав органов контроля за финансово-</w:t>
      </w:r>
      <w:r w:rsidRPr="00D06284">
        <w:rPr>
          <w:rFonts w:ascii="Times New Roman" w:hAnsi="Times New Roman"/>
          <w:b/>
          <w:sz w:val="24"/>
          <w:szCs w:val="24"/>
        </w:rPr>
        <w:t>хозяйственной деятельностью эмитента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Наименование органа контроля за финансово-хозяйственной деятельностью эмитента:</w:t>
      </w: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Ревизионная комиссия</w:t>
      </w:r>
    </w:p>
    <w:p w:rsidR="00BA6890" w:rsidRPr="00A878FA" w:rsidRDefault="00BA6890" w:rsidP="00A878F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78FA">
        <w:rPr>
          <w:rFonts w:ascii="Times New Roman" w:hAnsi="Times New Roman"/>
          <w:sz w:val="24"/>
          <w:szCs w:val="24"/>
        </w:rPr>
        <w:t>ФИО:</w:t>
      </w:r>
      <w:r w:rsidRPr="00A878FA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Кондратьев Владимир Михайлович</w:t>
      </w:r>
    </w:p>
    <w:p w:rsidR="00BA6890" w:rsidRPr="0020059D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Год рождения:</w:t>
      </w: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20059D">
        <w:rPr>
          <w:rStyle w:val="Subst"/>
          <w:rFonts w:ascii="Times New Roman" w:hAnsi="Times New Roman"/>
          <w:bCs/>
          <w:iCs/>
          <w:sz w:val="24"/>
          <w:szCs w:val="24"/>
        </w:rPr>
        <w:t>19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76</w:t>
      </w:r>
    </w:p>
    <w:p w:rsidR="00BA6890" w:rsidRPr="0020059D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20059D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4710"/>
        <w:gridCol w:w="2147"/>
      </w:tblGrid>
      <w:tr w:rsidR="00BA6890" w:rsidRPr="00903003" w:rsidTr="00A9007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A9007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E968F4" w:rsidTr="00A9007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01.01.2009</w:t>
            </w: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04.02.2013</w:t>
            </w: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Представительство общества «</w:t>
            </w:r>
            <w:proofErr w:type="spellStart"/>
            <w:r w:rsidRPr="00E968F4">
              <w:rPr>
                <w:rFonts w:ascii="Times New Roman" w:hAnsi="Times New Roman"/>
                <w:sz w:val="24"/>
                <w:szCs w:val="24"/>
              </w:rPr>
              <w:t>Старлингер</w:t>
            </w:r>
            <w:proofErr w:type="spellEnd"/>
            <w:r w:rsidRPr="00E968F4">
              <w:rPr>
                <w:rFonts w:ascii="Times New Roman" w:hAnsi="Times New Roman"/>
                <w:sz w:val="24"/>
                <w:szCs w:val="24"/>
              </w:rPr>
              <w:t xml:space="preserve"> энд Ко </w:t>
            </w:r>
            <w:proofErr w:type="spellStart"/>
            <w:r w:rsidRPr="00E968F4">
              <w:rPr>
                <w:rFonts w:ascii="Times New Roman" w:hAnsi="Times New Roman"/>
                <w:sz w:val="24"/>
                <w:szCs w:val="24"/>
              </w:rPr>
              <w:t>Гезельшарт</w:t>
            </w:r>
            <w:proofErr w:type="spellEnd"/>
            <w:r w:rsidRPr="00E9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8F4">
              <w:rPr>
                <w:rFonts w:ascii="Times New Roman" w:hAnsi="Times New Roman"/>
                <w:sz w:val="24"/>
                <w:szCs w:val="24"/>
              </w:rPr>
              <w:t>м.б.Х</w:t>
            </w:r>
            <w:proofErr w:type="spellEnd"/>
            <w:r w:rsidRPr="00E968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ОАО  «Завод ЭЛКАП»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Глава представительства</w:t>
            </w:r>
          </w:p>
          <w:p w:rsidR="00BA6890" w:rsidRPr="00E968F4" w:rsidRDefault="00BA6890" w:rsidP="00A90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Ассистент генерального директора</w:t>
            </w:r>
          </w:p>
        </w:tc>
      </w:tr>
    </w:tbl>
    <w:p w:rsidR="00BA6890" w:rsidRPr="00D06284" w:rsidRDefault="00BA6890" w:rsidP="00D06284">
      <w:pPr>
        <w:pStyle w:val="ThinDelim"/>
        <w:jc w:val="both"/>
        <w:rPr>
          <w:sz w:val="24"/>
          <w:szCs w:val="24"/>
        </w:rPr>
      </w:pP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D06284" w:rsidRDefault="00BA6890" w:rsidP="00D06284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A878FA" w:rsidRDefault="00BA6890" w:rsidP="00A878F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78FA">
        <w:rPr>
          <w:rFonts w:ascii="Times New Roman" w:hAnsi="Times New Roman"/>
          <w:sz w:val="24"/>
          <w:szCs w:val="24"/>
        </w:rPr>
        <w:t>ФИО:</w:t>
      </w:r>
      <w:r w:rsidRPr="00A878FA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Style w:val="Subst"/>
          <w:rFonts w:ascii="Times New Roman" w:hAnsi="Times New Roman"/>
          <w:bCs/>
          <w:iCs/>
          <w:sz w:val="24"/>
          <w:szCs w:val="24"/>
        </w:rPr>
        <w:t>Дедовец</w:t>
      </w:r>
      <w:proofErr w:type="spellEnd"/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Евгения Александровна</w:t>
      </w:r>
    </w:p>
    <w:p w:rsidR="00BA6890" w:rsidRPr="00E968F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E968F4">
        <w:rPr>
          <w:rFonts w:ascii="Times New Roman" w:hAnsi="Times New Roman"/>
          <w:sz w:val="24"/>
          <w:szCs w:val="24"/>
        </w:rPr>
        <w:t>Год рождения:</w:t>
      </w:r>
      <w:r w:rsidRPr="00E968F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1987</w:t>
      </w:r>
    </w:p>
    <w:p w:rsidR="00BA6890" w:rsidRPr="00E968F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E968F4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E968F4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956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575"/>
        <w:gridCol w:w="3980"/>
        <w:gridCol w:w="2680"/>
      </w:tblGrid>
      <w:tr w:rsidR="00BA6890" w:rsidRPr="00903003" w:rsidTr="00A90072">
        <w:tc>
          <w:tcPr>
            <w:tcW w:w="290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A9007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E968F4" w:rsidTr="00A9007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04.10.2009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</w:tc>
      </w:tr>
    </w:tbl>
    <w:p w:rsidR="00BA6890" w:rsidRPr="00D06284" w:rsidRDefault="00BA6890" w:rsidP="00D06284">
      <w:pPr>
        <w:pStyle w:val="ThinDelim"/>
        <w:jc w:val="both"/>
        <w:rPr>
          <w:sz w:val="24"/>
          <w:szCs w:val="24"/>
        </w:rPr>
      </w:pP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D06284" w:rsidRDefault="00BA6890" w:rsidP="00D06284">
      <w:pPr>
        <w:pStyle w:val="SubHeading"/>
        <w:ind w:left="200"/>
        <w:jc w:val="both"/>
        <w:rPr>
          <w:sz w:val="24"/>
          <w:szCs w:val="24"/>
        </w:rPr>
      </w:pPr>
      <w:r w:rsidRPr="00D0628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lastRenderedPageBreak/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A878FA" w:rsidRDefault="00BA6890" w:rsidP="00A878F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78FA">
        <w:rPr>
          <w:rFonts w:ascii="Times New Roman" w:hAnsi="Times New Roman"/>
          <w:sz w:val="24"/>
          <w:szCs w:val="24"/>
        </w:rPr>
        <w:t>ФИО:</w:t>
      </w:r>
      <w:r w:rsidRPr="00A878FA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Елизарова Юлия Николаевна</w:t>
      </w:r>
    </w:p>
    <w:p w:rsidR="00BA6890" w:rsidRPr="00E968F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E968F4">
        <w:rPr>
          <w:rFonts w:ascii="Times New Roman" w:hAnsi="Times New Roman"/>
          <w:sz w:val="24"/>
          <w:szCs w:val="24"/>
        </w:rPr>
        <w:t>Год рождения: 1977</w:t>
      </w:r>
    </w:p>
    <w:p w:rsidR="00BA6890" w:rsidRPr="00E968F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E968F4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BA6890" w:rsidRPr="00D06284" w:rsidRDefault="00BA6890" w:rsidP="00D06284">
      <w:pPr>
        <w:pStyle w:val="ThinDelim"/>
        <w:jc w:val="both"/>
        <w:rPr>
          <w:sz w:val="24"/>
          <w:szCs w:val="24"/>
        </w:rPr>
      </w:pPr>
    </w:p>
    <w:tbl>
      <w:tblPr>
        <w:tblW w:w="944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2"/>
        <w:gridCol w:w="1717"/>
        <w:gridCol w:w="4094"/>
        <w:gridCol w:w="2005"/>
      </w:tblGrid>
      <w:tr w:rsidR="00BA6890" w:rsidRPr="00903003" w:rsidTr="00A90072">
        <w:tc>
          <w:tcPr>
            <w:tcW w:w="334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A90072">
        <w:tc>
          <w:tcPr>
            <w:tcW w:w="1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02.02.2011</w:t>
            </w: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Default="00A90072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A6890">
              <w:rPr>
                <w:rFonts w:ascii="Times New Roman" w:hAnsi="Times New Roman"/>
                <w:sz w:val="24"/>
                <w:szCs w:val="24"/>
              </w:rPr>
              <w:t>25.11.2013</w:t>
            </w:r>
          </w:p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Default="00A90072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A6890" w:rsidRPr="00903003">
              <w:rPr>
                <w:rFonts w:ascii="Times New Roman" w:hAnsi="Times New Roman"/>
                <w:sz w:val="24"/>
                <w:szCs w:val="24"/>
              </w:rPr>
              <w:t>о</w:t>
            </w:r>
            <w:r w:rsidR="00BA6890">
              <w:rPr>
                <w:rFonts w:ascii="Times New Roman" w:hAnsi="Times New Roman"/>
                <w:sz w:val="24"/>
                <w:szCs w:val="24"/>
              </w:rPr>
              <w:t xml:space="preserve"> 03.08.2011</w:t>
            </w: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«СНГБ»</w:t>
            </w: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Пресс-секретарь</w:t>
            </w:r>
          </w:p>
        </w:tc>
      </w:tr>
    </w:tbl>
    <w:p w:rsidR="00BA6890" w:rsidRDefault="00BA6890" w:rsidP="00D06284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</w:p>
    <w:p w:rsidR="00BA6890" w:rsidRPr="00D06284" w:rsidRDefault="00BA6890" w:rsidP="00A878FA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D06284" w:rsidRDefault="00BA6890" w:rsidP="00A878FA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D06284" w:rsidRDefault="00BA6890" w:rsidP="00D06284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Доли участия в уставном капитале эмитента/обыкновенных акций не имеет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</w:t>
      </w:r>
      <w:r w:rsidRPr="00D06284">
        <w:rPr>
          <w:rFonts w:ascii="Times New Roman" w:hAnsi="Times New Roman"/>
          <w:sz w:val="24"/>
          <w:szCs w:val="24"/>
        </w:rPr>
        <w:lastRenderedPageBreak/>
        <w:t>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A878FA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878FA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878FA">
        <w:rPr>
          <w:rFonts w:ascii="Times New Roman" w:hAnsi="Times New Roman"/>
          <w:b/>
          <w:sz w:val="24"/>
          <w:szCs w:val="24"/>
        </w:rPr>
        <w:t>5.6.Сведения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BA6890" w:rsidRPr="003169F5" w:rsidRDefault="00BA6890" w:rsidP="003169F5">
      <w:pPr>
        <w:pStyle w:val="SubHeading"/>
        <w:ind w:left="200"/>
        <w:jc w:val="both"/>
        <w:rPr>
          <w:sz w:val="24"/>
          <w:szCs w:val="24"/>
        </w:rPr>
      </w:pPr>
      <w:r w:rsidRPr="003169F5">
        <w:rPr>
          <w:sz w:val="24"/>
          <w:szCs w:val="24"/>
        </w:rPr>
        <w:t>Вознаграждения</w:t>
      </w:r>
    </w:p>
    <w:p w:rsidR="00BA6890" w:rsidRPr="003169F5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BA6890" w:rsidRPr="003169F5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Единица измерения:</w:t>
      </w: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тыс. руб.</w:t>
      </w:r>
    </w:p>
    <w:p w:rsidR="00BA6890" w:rsidRPr="003169F5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Наименование органа контроля за финансово-хозяйственной деятельностью эмитента:</w:t>
      </w: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Ревизионная комиссия</w:t>
      </w:r>
    </w:p>
    <w:p w:rsidR="00BA6890" w:rsidRPr="003169F5" w:rsidRDefault="00BA6890" w:rsidP="003169F5">
      <w:pPr>
        <w:pStyle w:val="SubHeading"/>
        <w:ind w:left="400"/>
        <w:jc w:val="both"/>
        <w:rPr>
          <w:sz w:val="24"/>
          <w:szCs w:val="24"/>
        </w:rPr>
      </w:pPr>
      <w:r w:rsidRPr="003169F5">
        <w:rPr>
          <w:sz w:val="24"/>
          <w:szCs w:val="24"/>
        </w:rPr>
        <w:t>Вознаграждение за участие в работе органа контроля</w:t>
      </w:r>
    </w:p>
    <w:p w:rsidR="00BA6890" w:rsidRPr="003169F5" w:rsidRDefault="00BA6890" w:rsidP="003169F5">
      <w:pPr>
        <w:ind w:left="6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Единица измерения:</w:t>
      </w: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E44BA5" w:rsidRPr="00E44BA5" w:rsidTr="0091525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E44BA5" w:rsidRDefault="00BA6890" w:rsidP="00E44BA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4BA5">
              <w:rPr>
                <w:rFonts w:ascii="Times New Roman" w:hAnsi="Times New Roman"/>
              </w:rPr>
              <w:t xml:space="preserve">2016, </w:t>
            </w:r>
            <w:r w:rsidR="00E44BA5" w:rsidRPr="00E44BA5">
              <w:rPr>
                <w:rFonts w:ascii="Times New Roman" w:hAnsi="Times New Roman"/>
              </w:rPr>
              <w:t>6</w:t>
            </w:r>
            <w:r w:rsidRPr="00E44BA5">
              <w:rPr>
                <w:rFonts w:ascii="Times New Roman" w:hAnsi="Times New Roman"/>
              </w:rPr>
              <w:t xml:space="preserve"> мес.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3169F5">
        <w:trPr>
          <w:trHeight w:val="28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6890" w:rsidRPr="003169F5" w:rsidRDefault="00BA6890" w:rsidP="003169F5">
      <w:pPr>
        <w:jc w:val="both"/>
        <w:rPr>
          <w:rFonts w:ascii="Times New Roman" w:hAnsi="Times New Roman"/>
          <w:sz w:val="24"/>
          <w:szCs w:val="24"/>
        </w:rPr>
      </w:pPr>
    </w:p>
    <w:p w:rsidR="00BA6890" w:rsidRDefault="00BA6890" w:rsidP="003169F5">
      <w:pPr>
        <w:ind w:left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9F5">
        <w:rPr>
          <w:rFonts w:ascii="Times New Roman" w:hAnsi="Times New Roman"/>
          <w:sz w:val="24"/>
          <w:szCs w:val="24"/>
        </w:rPr>
        <w:lastRenderedPageBreak/>
        <w:t>Cведения</w:t>
      </w:r>
      <w:proofErr w:type="spellEnd"/>
      <w:r w:rsidRPr="003169F5">
        <w:rPr>
          <w:rFonts w:ascii="Times New Roman" w:hAnsi="Times New Roman"/>
          <w:sz w:val="24"/>
          <w:szCs w:val="24"/>
        </w:rPr>
        <w:t xml:space="preserve"> о существующих соглашениях относительно таких выплат в текущем финансовом году:</w:t>
      </w:r>
    </w:p>
    <w:p w:rsidR="00BA6890" w:rsidRPr="003169F5" w:rsidRDefault="00BA6890" w:rsidP="003169F5">
      <w:pPr>
        <w:ind w:left="6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>Сведения о существующих соглашениях относительно выплат в текущем финансовом году отсутствуют.</w:t>
      </w:r>
    </w:p>
    <w:p w:rsidR="00BA6890" w:rsidRPr="002A07F2" w:rsidRDefault="00BA6890" w:rsidP="003169F5">
      <w:pPr>
        <w:pStyle w:val="SubHeading"/>
        <w:ind w:left="200"/>
        <w:jc w:val="both"/>
        <w:rPr>
          <w:sz w:val="24"/>
          <w:szCs w:val="24"/>
        </w:rPr>
      </w:pPr>
      <w:r w:rsidRPr="002A07F2">
        <w:rPr>
          <w:sz w:val="24"/>
          <w:szCs w:val="24"/>
        </w:rPr>
        <w:t>Компенсации</w:t>
      </w:r>
    </w:p>
    <w:p w:rsidR="00BA6890" w:rsidRPr="002A07F2" w:rsidRDefault="00BA6890" w:rsidP="003169F5">
      <w:pPr>
        <w:ind w:left="4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2A07F2">
        <w:rPr>
          <w:rFonts w:ascii="Times New Roman" w:hAnsi="Times New Roman"/>
          <w:sz w:val="24"/>
          <w:szCs w:val="24"/>
        </w:rPr>
        <w:t>Единица измерения:</w:t>
      </w:r>
      <w:r w:rsidRPr="002A07F2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18"/>
        <w:gridCol w:w="810"/>
        <w:gridCol w:w="1400"/>
      </w:tblGrid>
      <w:tr w:rsidR="002A07F2" w:rsidRPr="002A07F2" w:rsidTr="00A752FA">
        <w:tc>
          <w:tcPr>
            <w:tcW w:w="70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2A07F2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F2">
              <w:rPr>
                <w:rFonts w:ascii="Times New Roman" w:hAnsi="Times New Roman"/>
                <w:sz w:val="24"/>
                <w:szCs w:val="24"/>
              </w:rPr>
              <w:t>Наименование органа контроля</w:t>
            </w:r>
            <w:r w:rsidR="00BA40FC" w:rsidRPr="002A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7F2">
              <w:rPr>
                <w:rFonts w:ascii="Times New Roman" w:hAnsi="Times New Roman"/>
                <w:sz w:val="24"/>
                <w:szCs w:val="24"/>
              </w:rPr>
              <w:t>(структурного подразделения)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2A07F2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F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E44BA5" w:rsidRDefault="00BA6890" w:rsidP="00E44BA5">
            <w:pPr>
              <w:rPr>
                <w:rFonts w:ascii="Times New Roman" w:hAnsi="Times New Roman"/>
              </w:rPr>
            </w:pPr>
            <w:r w:rsidRPr="00E44BA5">
              <w:rPr>
                <w:rFonts w:ascii="Times New Roman" w:hAnsi="Times New Roman"/>
              </w:rPr>
              <w:t xml:space="preserve">2016, </w:t>
            </w:r>
            <w:r w:rsidR="00E44BA5" w:rsidRPr="00E44BA5">
              <w:rPr>
                <w:rFonts w:ascii="Times New Roman" w:hAnsi="Times New Roman"/>
              </w:rPr>
              <w:t>6</w:t>
            </w:r>
            <w:r w:rsidRPr="00E44BA5">
              <w:rPr>
                <w:rFonts w:ascii="Times New Roman" w:hAnsi="Times New Roman"/>
              </w:rPr>
              <w:t xml:space="preserve"> мес.</w:t>
            </w:r>
          </w:p>
        </w:tc>
      </w:tr>
      <w:tr w:rsidR="002A07F2" w:rsidRPr="002A07F2" w:rsidTr="00A752FA">
        <w:tc>
          <w:tcPr>
            <w:tcW w:w="70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A07F2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F2">
              <w:rPr>
                <w:rFonts w:ascii="Times New Roman" w:hAnsi="Times New Roman"/>
                <w:sz w:val="24"/>
                <w:szCs w:val="24"/>
              </w:rPr>
              <w:t>Ревизионная комиссия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A07F2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E44BA5" w:rsidRDefault="00BA6890" w:rsidP="00E44BA5">
            <w:pPr>
              <w:rPr>
                <w:rFonts w:ascii="Times New Roman" w:hAnsi="Times New Roman"/>
              </w:rPr>
            </w:pPr>
            <w:r w:rsidRPr="00E44BA5">
              <w:rPr>
                <w:rFonts w:ascii="Times New Roman" w:hAnsi="Times New Roman"/>
              </w:rPr>
              <w:t>0</w:t>
            </w:r>
          </w:p>
        </w:tc>
      </w:tr>
    </w:tbl>
    <w:p w:rsidR="00A752FA" w:rsidRPr="002A07F2" w:rsidRDefault="00A752FA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</w:p>
    <w:p w:rsidR="00BA6890" w:rsidRPr="002A07F2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2A07F2">
        <w:rPr>
          <w:rFonts w:ascii="Times New Roman" w:hAnsi="Times New Roman"/>
          <w:sz w:val="24"/>
          <w:szCs w:val="24"/>
        </w:rPr>
        <w:t xml:space="preserve">Дополнительная информация: </w:t>
      </w:r>
      <w:r w:rsidRPr="002A07F2">
        <w:rPr>
          <w:rStyle w:val="Subst"/>
          <w:rFonts w:ascii="Times New Roman" w:hAnsi="Times New Roman"/>
          <w:bCs/>
          <w:iCs/>
          <w:sz w:val="24"/>
          <w:szCs w:val="24"/>
        </w:rPr>
        <w:t>нет</w:t>
      </w:r>
    </w:p>
    <w:p w:rsidR="00BA6890" w:rsidRPr="002A07F2" w:rsidRDefault="00BA6890" w:rsidP="00EE4A9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2A07F2" w:rsidRDefault="00BA6890" w:rsidP="00AA285B">
      <w:pPr>
        <w:jc w:val="both"/>
        <w:rPr>
          <w:rFonts w:ascii="Times New Roman" w:hAnsi="Times New Roman"/>
          <w:b/>
          <w:sz w:val="24"/>
          <w:szCs w:val="24"/>
        </w:rPr>
      </w:pPr>
      <w:r w:rsidRPr="002A07F2">
        <w:rPr>
          <w:rFonts w:ascii="Times New Roman" w:hAnsi="Times New Roman"/>
          <w:b/>
          <w:sz w:val="24"/>
          <w:szCs w:val="24"/>
        </w:rPr>
        <w:t>5.7. Данные о численности и обобщенные данные о составе сотрудников (работников) эмитента, а также об изменении численности (сотрудников) эмитента</w:t>
      </w:r>
    </w:p>
    <w:p w:rsidR="00BA6890" w:rsidRPr="002A07F2" w:rsidRDefault="00BA6890" w:rsidP="00AA285B">
      <w:pPr>
        <w:jc w:val="both"/>
        <w:rPr>
          <w:rFonts w:ascii="Times New Roman" w:hAnsi="Times New Roman"/>
          <w:i/>
          <w:sz w:val="24"/>
          <w:szCs w:val="24"/>
        </w:rPr>
      </w:pPr>
      <w:r w:rsidRPr="002A07F2">
        <w:rPr>
          <w:rFonts w:ascii="Times New Roman" w:hAnsi="Times New Roman"/>
          <w:i/>
          <w:sz w:val="24"/>
          <w:szCs w:val="24"/>
        </w:rPr>
        <w:t>Единица измерения: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701"/>
        <w:gridCol w:w="1694"/>
      </w:tblGrid>
      <w:tr w:rsidR="00BA6890" w:rsidRPr="002A07F2" w:rsidTr="00903003">
        <w:tc>
          <w:tcPr>
            <w:tcW w:w="5949" w:type="dxa"/>
          </w:tcPr>
          <w:p w:rsidR="00BA6890" w:rsidRPr="002A07F2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7F2">
              <w:rPr>
                <w:rFonts w:ascii="Times New Roman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BA6890" w:rsidRPr="002A07F2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7F2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94" w:type="dxa"/>
          </w:tcPr>
          <w:p w:rsidR="00BA6890" w:rsidRPr="00E44BA5" w:rsidRDefault="00BA6890" w:rsidP="00E44BA5">
            <w:pPr>
              <w:rPr>
                <w:rFonts w:ascii="Times New Roman" w:hAnsi="Times New Roman"/>
                <w:i/>
              </w:rPr>
            </w:pPr>
            <w:r w:rsidRPr="00E44BA5">
              <w:rPr>
                <w:rFonts w:ascii="Times New Roman" w:hAnsi="Times New Roman"/>
                <w:i/>
              </w:rPr>
              <w:t xml:space="preserve">2016, </w:t>
            </w:r>
            <w:r w:rsidR="00E44BA5" w:rsidRPr="00E44BA5">
              <w:rPr>
                <w:rFonts w:ascii="Times New Roman" w:hAnsi="Times New Roman"/>
                <w:i/>
              </w:rPr>
              <w:t>6</w:t>
            </w:r>
            <w:r w:rsidRPr="00E44BA5">
              <w:rPr>
                <w:rFonts w:ascii="Times New Roman" w:hAnsi="Times New Roman"/>
                <w:i/>
              </w:rPr>
              <w:t xml:space="preserve"> мес.</w:t>
            </w:r>
          </w:p>
        </w:tc>
      </w:tr>
      <w:tr w:rsidR="00BA6890" w:rsidRPr="002A07F2" w:rsidTr="00903003">
        <w:tc>
          <w:tcPr>
            <w:tcW w:w="5949" w:type="dxa"/>
          </w:tcPr>
          <w:p w:rsidR="00BA6890" w:rsidRPr="002A07F2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7F2">
              <w:rPr>
                <w:rFonts w:ascii="Times New Roman" w:hAnsi="Times New Roman"/>
                <w:i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1701" w:type="dxa"/>
          </w:tcPr>
          <w:p w:rsidR="00BA6890" w:rsidRPr="002A07F2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7F2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1694" w:type="dxa"/>
          </w:tcPr>
          <w:p w:rsidR="00BA6890" w:rsidRPr="00E44BA5" w:rsidRDefault="00E44BA5" w:rsidP="00E44BA5">
            <w:pPr>
              <w:rPr>
                <w:rFonts w:ascii="Times New Roman" w:hAnsi="Times New Roman"/>
                <w:i/>
              </w:rPr>
            </w:pPr>
            <w:r w:rsidRPr="00E44BA5">
              <w:rPr>
                <w:rFonts w:ascii="Times New Roman" w:hAnsi="Times New Roman"/>
                <w:i/>
              </w:rPr>
              <w:t>86</w:t>
            </w:r>
          </w:p>
        </w:tc>
      </w:tr>
      <w:tr w:rsidR="00BA6890" w:rsidRPr="002A07F2" w:rsidTr="00903003">
        <w:tc>
          <w:tcPr>
            <w:tcW w:w="5949" w:type="dxa"/>
          </w:tcPr>
          <w:p w:rsidR="00BA6890" w:rsidRPr="002A07F2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7F2">
              <w:rPr>
                <w:rFonts w:ascii="Times New Roman" w:hAnsi="Times New Roman"/>
                <w:i/>
                <w:sz w:val="24"/>
                <w:szCs w:val="24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701" w:type="dxa"/>
          </w:tcPr>
          <w:p w:rsidR="00BA6890" w:rsidRPr="002A07F2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7F2">
              <w:rPr>
                <w:rFonts w:ascii="Times New Roman" w:hAnsi="Times New Roman"/>
                <w:i/>
                <w:sz w:val="24"/>
                <w:szCs w:val="24"/>
              </w:rPr>
              <w:t>31 951,6</w:t>
            </w:r>
          </w:p>
        </w:tc>
        <w:tc>
          <w:tcPr>
            <w:tcW w:w="1694" w:type="dxa"/>
          </w:tcPr>
          <w:p w:rsidR="00BA6890" w:rsidRPr="00E44BA5" w:rsidRDefault="00E44BA5" w:rsidP="00E44BA5">
            <w:pPr>
              <w:rPr>
                <w:rFonts w:ascii="Times New Roman" w:hAnsi="Times New Roman"/>
                <w:i/>
              </w:rPr>
            </w:pPr>
            <w:r w:rsidRPr="00E44BA5">
              <w:rPr>
                <w:rFonts w:ascii="Times New Roman" w:hAnsi="Times New Roman"/>
                <w:i/>
              </w:rPr>
              <w:t>11</w:t>
            </w:r>
            <w:r w:rsidR="00BA6890" w:rsidRPr="00E44BA5">
              <w:rPr>
                <w:rFonts w:ascii="Times New Roman" w:hAnsi="Times New Roman"/>
                <w:i/>
              </w:rPr>
              <w:t> </w:t>
            </w:r>
            <w:r w:rsidRPr="00E44BA5">
              <w:rPr>
                <w:rFonts w:ascii="Times New Roman" w:hAnsi="Times New Roman"/>
                <w:i/>
              </w:rPr>
              <w:t>695</w:t>
            </w:r>
            <w:r w:rsidR="00BA6890" w:rsidRPr="00E44BA5">
              <w:rPr>
                <w:rFonts w:ascii="Times New Roman" w:hAnsi="Times New Roman"/>
                <w:i/>
              </w:rPr>
              <w:t>,0</w:t>
            </w:r>
          </w:p>
        </w:tc>
      </w:tr>
      <w:tr w:rsidR="00BA6890" w:rsidRPr="002A07F2" w:rsidTr="00903003">
        <w:tc>
          <w:tcPr>
            <w:tcW w:w="5949" w:type="dxa"/>
          </w:tcPr>
          <w:p w:rsidR="00BA6890" w:rsidRPr="002A07F2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7F2">
              <w:rPr>
                <w:rFonts w:ascii="Times New Roman" w:hAnsi="Times New Roman"/>
                <w:i/>
                <w:sz w:val="24"/>
                <w:szCs w:val="24"/>
              </w:rPr>
              <w:t>Выплаты социального характера работников за отчетный период</w:t>
            </w:r>
          </w:p>
        </w:tc>
        <w:tc>
          <w:tcPr>
            <w:tcW w:w="1701" w:type="dxa"/>
          </w:tcPr>
          <w:p w:rsidR="00BA6890" w:rsidRPr="002A07F2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7F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BA6890" w:rsidRPr="00E44BA5" w:rsidRDefault="00BA6890" w:rsidP="00E44BA5">
            <w:pPr>
              <w:rPr>
                <w:rFonts w:ascii="Times New Roman" w:hAnsi="Times New Roman"/>
                <w:i/>
              </w:rPr>
            </w:pPr>
            <w:r w:rsidRPr="00E44BA5">
              <w:rPr>
                <w:rFonts w:ascii="Times New Roman" w:hAnsi="Times New Roman"/>
                <w:i/>
              </w:rPr>
              <w:t>0</w:t>
            </w:r>
          </w:p>
        </w:tc>
      </w:tr>
    </w:tbl>
    <w:p w:rsidR="00BA6890" w:rsidRPr="00A878FA" w:rsidRDefault="00BA6890" w:rsidP="00AA285B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A878FA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878FA">
        <w:rPr>
          <w:rFonts w:ascii="Times New Roman" w:hAnsi="Times New Roman"/>
          <w:b/>
          <w:sz w:val="24"/>
          <w:szCs w:val="24"/>
        </w:rPr>
        <w:t>5.</w:t>
      </w:r>
      <w:r w:rsidR="003D7C87">
        <w:rPr>
          <w:rFonts w:ascii="Times New Roman" w:hAnsi="Times New Roman"/>
          <w:b/>
          <w:sz w:val="24"/>
          <w:szCs w:val="24"/>
        </w:rPr>
        <w:t>8</w:t>
      </w:r>
      <w:r w:rsidRPr="00A878FA">
        <w:rPr>
          <w:rFonts w:ascii="Times New Roman" w:hAnsi="Times New Roman"/>
          <w:b/>
          <w:sz w:val="24"/>
          <w:szCs w:val="24"/>
        </w:rPr>
        <w:t>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BA6890" w:rsidRPr="00A878FA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A878FA">
        <w:rPr>
          <w:rFonts w:ascii="Times New Roman" w:hAnsi="Times New Roman"/>
          <w:sz w:val="24"/>
          <w:szCs w:val="24"/>
        </w:rPr>
        <w:t>Эмитент не имеет обязательств перед сотрудниками (работниками), касающиеся возможности их участия в уставном капитале эмитента.</w:t>
      </w:r>
    </w:p>
    <w:p w:rsidR="00BA6890" w:rsidRPr="00CF0694" w:rsidRDefault="00BA6890" w:rsidP="00EE4A9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A6890" w:rsidRPr="00CF0694" w:rsidRDefault="00BA6890" w:rsidP="006E716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>Раздел 6.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>6.1. Сведения об общем количестве акционеров (участников) эмитента</w:t>
      </w:r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2</w:t>
      </w:r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Общее количество номинальных держателей акций эмитента: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0</w:t>
      </w:r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F0694">
        <w:rPr>
          <w:rFonts w:ascii="Times New Roman" w:hAnsi="Times New Roman"/>
          <w:sz w:val="24"/>
          <w:szCs w:val="24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2</w:t>
      </w:r>
      <w:proofErr w:type="gramEnd"/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F0694">
        <w:rPr>
          <w:rFonts w:ascii="Times New Roman" w:hAnsi="Times New Roman"/>
          <w:sz w:val="24"/>
          <w:szCs w:val="24"/>
        </w:rPr>
        <w:lastRenderedPageBreak/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09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>.06.2015</w:t>
      </w:r>
      <w:proofErr w:type="gramEnd"/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Владельцы обыкновенных акций эмитента, которые подлежали включению в такой список: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2</w:t>
      </w:r>
    </w:p>
    <w:p w:rsidR="00BA6890" w:rsidRPr="00CF0694" w:rsidRDefault="00BA6890" w:rsidP="00CF0694">
      <w:pPr>
        <w:pStyle w:val="SubHeading"/>
        <w:jc w:val="both"/>
        <w:rPr>
          <w:sz w:val="24"/>
          <w:szCs w:val="24"/>
        </w:rPr>
      </w:pPr>
      <w:r w:rsidRPr="00CF0694">
        <w:rPr>
          <w:sz w:val="24"/>
          <w:szCs w:val="24"/>
        </w:rPr>
        <w:t>Информация о количестве собственных акций, находящихся на балансе эмитента на дату окончания отчетного квартала</w:t>
      </w:r>
    </w:p>
    <w:p w:rsidR="00BA6890" w:rsidRPr="00801C0C" w:rsidRDefault="00BA6890" w:rsidP="00CF069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801C0C">
        <w:rPr>
          <w:rStyle w:val="Subst"/>
          <w:rFonts w:ascii="Times New Roman" w:hAnsi="Times New Roman"/>
          <w:bCs/>
          <w:iCs/>
          <w:sz w:val="24"/>
          <w:szCs w:val="24"/>
        </w:rPr>
        <w:t>Собственных акций, находящихся на балансе эмитента нет</w:t>
      </w:r>
    </w:p>
    <w:p w:rsidR="00BA6890" w:rsidRPr="00CF0694" w:rsidRDefault="00BA6890" w:rsidP="00CF0694">
      <w:pPr>
        <w:pStyle w:val="SubHeading"/>
        <w:jc w:val="both"/>
        <w:rPr>
          <w:sz w:val="24"/>
          <w:szCs w:val="24"/>
        </w:rPr>
      </w:pPr>
      <w:r w:rsidRPr="00CF0694">
        <w:rPr>
          <w:sz w:val="24"/>
          <w:szCs w:val="24"/>
        </w:rPr>
        <w:t>Информация о количестве акций эмитента, принадлежащих подконтрольным ему организациям</w:t>
      </w:r>
    </w:p>
    <w:p w:rsidR="00BA6890" w:rsidRPr="00CF0694" w:rsidRDefault="00BA6890" w:rsidP="00CF069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>Акций эмитента, принадлежащих подконтрольным ему организациям нет</w:t>
      </w: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CB0D6B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 xml:space="preserve"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 владеющих не менее чем 20 процентами уставного капитала или не </w:t>
      </w:r>
      <w:r w:rsidRPr="00CB0D6B">
        <w:rPr>
          <w:rFonts w:ascii="Times New Roman" w:hAnsi="Times New Roman"/>
          <w:b/>
          <w:sz w:val="24"/>
          <w:szCs w:val="24"/>
        </w:rPr>
        <w:t>менее чем 20 процентами их обыкновенных акций</w:t>
      </w:r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BA6890" w:rsidRDefault="00BA6890" w:rsidP="00CB0D6B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ФИО: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Общество с ограниченной ответственностью «Дорожно-эксплуатационное предприятие»</w:t>
      </w:r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Тюменская область, Ханты-Мансийский автономный округ – Югра, г. Сургут, ул. Производственная, д.1</w:t>
      </w:r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Доля участия лица в уставном капитале эмитента: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99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%</w:t>
      </w:r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99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%</w:t>
      </w:r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Иные сведения, указываемые эмитентом по собственному усмотрению: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нет</w:t>
      </w: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 xml:space="preserve">6.3. Сведения о доле участия государства или муниципального образования в </w:t>
      </w:r>
      <w:r w:rsidRPr="00A40545">
        <w:rPr>
          <w:rFonts w:ascii="Times New Roman" w:hAnsi="Times New Roman"/>
          <w:b/>
          <w:sz w:val="24"/>
          <w:szCs w:val="24"/>
        </w:rPr>
        <w:t>уставном капитале эмитента, наличии специального права («золотой акции»)</w:t>
      </w:r>
    </w:p>
    <w:p w:rsidR="00BA6890" w:rsidRPr="00A40545" w:rsidRDefault="00BA6890" w:rsidP="00A40545">
      <w:pPr>
        <w:pStyle w:val="SubHeading"/>
        <w:ind w:left="200"/>
        <w:jc w:val="both"/>
        <w:rPr>
          <w:sz w:val="24"/>
          <w:szCs w:val="24"/>
        </w:rPr>
      </w:pPr>
      <w:r w:rsidRPr="00A40545">
        <w:rPr>
          <w:sz w:val="24"/>
          <w:szCs w:val="24"/>
        </w:rPr>
        <w:t>Сведения об управляющих государственными, муниципальными пакетами акций</w:t>
      </w:r>
    </w:p>
    <w:p w:rsidR="00BA6890" w:rsidRPr="00A40545" w:rsidRDefault="00BA6890" w:rsidP="00A4054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Указанных лиц нет</w:t>
      </w:r>
    </w:p>
    <w:p w:rsidR="00BA6890" w:rsidRPr="00A40545" w:rsidRDefault="00BA6890" w:rsidP="00A40545">
      <w:pPr>
        <w:pStyle w:val="SubHeading"/>
        <w:ind w:left="200"/>
        <w:jc w:val="both"/>
        <w:rPr>
          <w:sz w:val="24"/>
          <w:szCs w:val="24"/>
        </w:rPr>
      </w:pPr>
      <w:r w:rsidRPr="00A40545">
        <w:rPr>
          <w:sz w:val="24"/>
          <w:szCs w:val="24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BA6890" w:rsidRPr="00A40545" w:rsidRDefault="00BA6890" w:rsidP="00A4054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Указанных лиц нет</w:t>
      </w:r>
    </w:p>
    <w:p w:rsidR="00BA6890" w:rsidRPr="00A40545" w:rsidRDefault="00BA6890" w:rsidP="00A40545">
      <w:pPr>
        <w:pStyle w:val="SubHeading"/>
        <w:ind w:left="200"/>
        <w:jc w:val="both"/>
        <w:rPr>
          <w:sz w:val="24"/>
          <w:szCs w:val="24"/>
        </w:rPr>
      </w:pPr>
      <w:r w:rsidRPr="00A40545">
        <w:rPr>
          <w:sz w:val="24"/>
          <w:szCs w:val="24"/>
        </w:rPr>
        <w:t xml:space="preserve"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</w:t>
      </w:r>
      <w:r w:rsidRPr="00A40545">
        <w:rPr>
          <w:sz w:val="24"/>
          <w:szCs w:val="24"/>
        </w:rPr>
        <w:lastRenderedPageBreak/>
        <w:t>обществом ('золотой акции'), срок действия специального права ('золотой акции')</w:t>
      </w:r>
    </w:p>
    <w:p w:rsidR="00BA6890" w:rsidRPr="00A40545" w:rsidRDefault="00BA6890" w:rsidP="00A40545">
      <w:pPr>
        <w:jc w:val="both"/>
        <w:rPr>
          <w:rFonts w:ascii="Times New Roman" w:hAnsi="Times New Roman"/>
          <w:b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Указанное право не предусмотрено</w:t>
      </w: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40545">
        <w:rPr>
          <w:rFonts w:ascii="Times New Roman" w:hAnsi="Times New Roman"/>
          <w:b/>
          <w:sz w:val="24"/>
          <w:szCs w:val="24"/>
        </w:rPr>
        <w:t>6.4. Сведения об ограничениях на участие в уставном капитале эмитента</w:t>
      </w:r>
    </w:p>
    <w:p w:rsidR="00BA6890" w:rsidRPr="00DE452B" w:rsidRDefault="00BA6890" w:rsidP="00D03339">
      <w:pPr>
        <w:jc w:val="both"/>
        <w:rPr>
          <w:rStyle w:val="Subst"/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DE452B">
        <w:rPr>
          <w:rStyle w:val="Subst"/>
          <w:rFonts w:ascii="Times New Roman" w:hAnsi="Times New Roman"/>
          <w:b w:val="0"/>
          <w:bCs/>
          <w:i w:val="0"/>
          <w:iCs/>
          <w:sz w:val="24"/>
          <w:szCs w:val="24"/>
        </w:rPr>
        <w:t>Ограничений на участие в уставном капитале эмитента нет</w:t>
      </w:r>
    </w:p>
    <w:p w:rsidR="00A118C9" w:rsidRPr="00A40545" w:rsidRDefault="00A118C9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40545">
        <w:rPr>
          <w:rFonts w:ascii="Times New Roman" w:hAnsi="Times New Roman"/>
          <w:b/>
          <w:sz w:val="24"/>
          <w:szCs w:val="24"/>
        </w:rPr>
        <w:t>6.5.Сведения об изменениях в составе и размере участия акционеров (участников)</w:t>
      </w:r>
      <w:r w:rsidRPr="00CF0694">
        <w:rPr>
          <w:rFonts w:ascii="Times New Roman" w:hAnsi="Times New Roman"/>
          <w:b/>
          <w:sz w:val="24"/>
          <w:szCs w:val="24"/>
        </w:rPr>
        <w:t xml:space="preserve">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BA6890" w:rsidRDefault="00BA6890" w:rsidP="00A40545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ФИО: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Общество с ограниченной ответственностью «Дорожно-эксплуатационное предприятие»</w:t>
      </w:r>
    </w:p>
    <w:p w:rsidR="00BA6890" w:rsidRPr="00CB0D6B" w:rsidRDefault="00BA6890" w:rsidP="00A517D2">
      <w:pPr>
        <w:ind w:lef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Тюменская область, Ханты-Мансийский автономный округ – Югра, г. Сургут, ул. Производственная, д.1</w:t>
      </w:r>
    </w:p>
    <w:p w:rsidR="00BA6890" w:rsidRPr="00CB0D6B" w:rsidRDefault="00BA6890" w:rsidP="00A40545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Доля участия лица в уставном капитале эмитента: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99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%</w:t>
      </w:r>
    </w:p>
    <w:p w:rsidR="00BA6890" w:rsidRPr="00CB0D6B" w:rsidRDefault="00BA6890" w:rsidP="00A40545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99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%</w:t>
      </w:r>
    </w:p>
    <w:p w:rsidR="00BA6890" w:rsidRPr="00CB0D6B" w:rsidRDefault="00BA6890" w:rsidP="00A40545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Иные сведения, указываемые эмитентом по собственному усмотрению: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нет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 xml:space="preserve">6.6.Сведения о совершенных эмитентом сделках, в совершении которых имелась </w:t>
      </w:r>
      <w:r w:rsidRPr="00A40545">
        <w:rPr>
          <w:rFonts w:ascii="Times New Roman" w:hAnsi="Times New Roman"/>
          <w:b/>
          <w:sz w:val="24"/>
          <w:szCs w:val="24"/>
        </w:rPr>
        <w:t>заинтересованность</w:t>
      </w:r>
    </w:p>
    <w:p w:rsidR="00BA6890" w:rsidRPr="00A40545" w:rsidRDefault="00BA6890" w:rsidP="00A40545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Указанных сделок не совершалось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>6.7. Сведения о размере дебиторской задолженности</w:t>
      </w:r>
    </w:p>
    <w:p w:rsidR="00BA6890" w:rsidRPr="00CF0694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801C0C" w:rsidRDefault="00801C0C" w:rsidP="00915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890" w:rsidRPr="00722A25" w:rsidRDefault="00BA6890" w:rsidP="00915256">
      <w:pPr>
        <w:jc w:val="center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 xml:space="preserve">Раздел 7. </w:t>
      </w:r>
      <w:bookmarkStart w:id="2" w:name="_Toc450292008"/>
      <w:r w:rsidRPr="00722A25">
        <w:rPr>
          <w:rFonts w:ascii="Times New Roman" w:hAnsi="Times New Roman"/>
          <w:b/>
          <w:sz w:val="24"/>
          <w:szCs w:val="24"/>
        </w:rPr>
        <w:t>Бухгалтерская (финансовая) отчетность эмитента и иная финансовая информация</w:t>
      </w:r>
      <w:bookmarkEnd w:id="2"/>
    </w:p>
    <w:p w:rsidR="00BA6890" w:rsidRPr="00722A25" w:rsidRDefault="00BA6890" w:rsidP="00915256">
      <w:pPr>
        <w:pStyle w:val="2"/>
        <w:rPr>
          <w:sz w:val="24"/>
          <w:szCs w:val="24"/>
        </w:rPr>
      </w:pPr>
      <w:bookmarkStart w:id="3" w:name="_Toc450292009"/>
      <w:r w:rsidRPr="00722A25">
        <w:rPr>
          <w:sz w:val="24"/>
          <w:szCs w:val="24"/>
        </w:rPr>
        <w:t>7.1. Годовая бухгалтерская (финансовая) отчетность эмитента</w:t>
      </w:r>
      <w:bookmarkEnd w:id="3"/>
    </w:p>
    <w:p w:rsidR="00BA6890" w:rsidRPr="00306147" w:rsidRDefault="00306147" w:rsidP="00915256">
      <w:pPr>
        <w:ind w:left="400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Информация не указывается в данном отчетном квартале.</w:t>
      </w:r>
    </w:p>
    <w:p w:rsidR="00BA6890" w:rsidRPr="00306147" w:rsidRDefault="00BA6890" w:rsidP="00915256">
      <w:pPr>
        <w:pStyle w:val="2"/>
        <w:rPr>
          <w:sz w:val="24"/>
          <w:szCs w:val="24"/>
        </w:rPr>
      </w:pPr>
      <w:bookmarkStart w:id="4" w:name="_Toc450292010"/>
      <w:r w:rsidRPr="00306147">
        <w:rPr>
          <w:sz w:val="24"/>
          <w:szCs w:val="24"/>
        </w:rPr>
        <w:t>7.2. Промежуточная бухгалтерская (финансовая) отчетность эмитента</w:t>
      </w:r>
      <w:bookmarkEnd w:id="4"/>
    </w:p>
    <w:p w:rsidR="00BA6890" w:rsidRPr="00306147" w:rsidRDefault="00BA6890" w:rsidP="00915256">
      <w:pPr>
        <w:rPr>
          <w:rFonts w:ascii="Times New Roman" w:hAnsi="Times New Roman"/>
          <w:sz w:val="24"/>
          <w:szCs w:val="24"/>
        </w:rPr>
      </w:pPr>
    </w:p>
    <w:p w:rsidR="00BA6890" w:rsidRPr="00233311" w:rsidRDefault="00BA6890" w:rsidP="00915256">
      <w:pPr>
        <w:pStyle w:val="Headingbalance"/>
        <w:rPr>
          <w:sz w:val="22"/>
          <w:szCs w:val="22"/>
        </w:rPr>
      </w:pPr>
      <w:r w:rsidRPr="00233311">
        <w:rPr>
          <w:sz w:val="22"/>
          <w:szCs w:val="22"/>
        </w:rPr>
        <w:t>Бухгалтерский баланс</w:t>
      </w:r>
    </w:p>
    <w:p w:rsidR="00BA6890" w:rsidRPr="00233311" w:rsidRDefault="00BA6890" w:rsidP="00915256">
      <w:pPr>
        <w:jc w:val="center"/>
        <w:rPr>
          <w:rFonts w:ascii="Times New Roman" w:hAnsi="Times New Roman"/>
          <w:b/>
          <w:bCs/>
        </w:rPr>
      </w:pPr>
      <w:r w:rsidRPr="00C43B05">
        <w:rPr>
          <w:rFonts w:ascii="Times New Roman" w:hAnsi="Times New Roman"/>
          <w:b/>
          <w:bCs/>
        </w:rPr>
        <w:t>на 3</w:t>
      </w:r>
      <w:r w:rsidR="00C43B05" w:rsidRPr="00C43B05">
        <w:rPr>
          <w:rFonts w:ascii="Times New Roman" w:hAnsi="Times New Roman"/>
          <w:b/>
          <w:bCs/>
        </w:rPr>
        <w:t>0</w:t>
      </w:r>
      <w:r w:rsidRPr="00C43B05">
        <w:rPr>
          <w:rFonts w:ascii="Times New Roman" w:hAnsi="Times New Roman"/>
          <w:b/>
          <w:bCs/>
        </w:rPr>
        <w:t>.0</w:t>
      </w:r>
      <w:r w:rsidR="00C43B05" w:rsidRPr="00C43B05">
        <w:rPr>
          <w:rFonts w:ascii="Times New Roman" w:hAnsi="Times New Roman"/>
          <w:b/>
          <w:bCs/>
        </w:rPr>
        <w:t>6</w:t>
      </w:r>
      <w:r w:rsidRPr="00C43B05">
        <w:rPr>
          <w:rFonts w:ascii="Times New Roman" w:hAnsi="Times New Roman"/>
          <w:b/>
          <w:bCs/>
        </w:rPr>
        <w:t>.2016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Коды</w:t>
            </w:r>
          </w:p>
        </w:tc>
      </w:tr>
      <w:tr w:rsidR="00BA6890" w:rsidRPr="00903003" w:rsidTr="00915256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0710001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31.03.2016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«Сосьвапромгеология»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42174866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8613005274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Вид деятельности: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903003">
              <w:rPr>
                <w:rFonts w:ascii="Times New Roman" w:hAnsi="Times New Roman"/>
                <w:b/>
                <w:bCs/>
              </w:rPr>
              <w:t>Геолого-разведочные</w:t>
            </w:r>
            <w:proofErr w:type="gramEnd"/>
            <w:r w:rsidRPr="00903003">
              <w:rPr>
                <w:rFonts w:ascii="Times New Roman" w:hAnsi="Times New Roman"/>
                <w:b/>
                <w:bCs/>
              </w:rPr>
              <w:t>, геофизические и геохимические работы в области изучения недр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74.20.2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Организационно-правовая форма / форма собственности: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47 / 42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Единица измерения: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384</w:t>
            </w:r>
          </w:p>
        </w:tc>
      </w:tr>
      <w:tr w:rsidR="00BA6890" w:rsidRPr="00903003" w:rsidTr="0091525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Местонахождение (адрес):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628148 Россия, Тюменская область, Ханты-Мансийский автономный округ-Югра, Березовский район, с. Саранпауль, ул. Ятринская, 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</w:tbl>
    <w:p w:rsidR="00BA6890" w:rsidRPr="00233311" w:rsidRDefault="00BA6890" w:rsidP="00915256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BA6890" w:rsidRPr="00903003" w:rsidTr="00915256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B56017" w:rsidRDefault="00BA6890" w:rsidP="00C43B05">
            <w:pPr>
              <w:jc w:val="center"/>
              <w:rPr>
                <w:rFonts w:ascii="Times New Roman" w:hAnsi="Times New Roman"/>
              </w:rPr>
            </w:pPr>
            <w:r w:rsidRPr="00B56017">
              <w:rPr>
                <w:rFonts w:ascii="Times New Roman" w:hAnsi="Times New Roman"/>
              </w:rPr>
              <w:t>На  3</w:t>
            </w:r>
            <w:r w:rsidR="00C43B05" w:rsidRPr="00B56017">
              <w:rPr>
                <w:rFonts w:ascii="Times New Roman" w:hAnsi="Times New Roman"/>
              </w:rPr>
              <w:t>0</w:t>
            </w:r>
            <w:r w:rsidRPr="00B56017">
              <w:rPr>
                <w:rFonts w:ascii="Times New Roman" w:hAnsi="Times New Roman"/>
              </w:rPr>
              <w:t>.0</w:t>
            </w:r>
            <w:r w:rsidR="00C43B05" w:rsidRPr="00B56017">
              <w:rPr>
                <w:rFonts w:ascii="Times New Roman" w:hAnsi="Times New Roman"/>
              </w:rPr>
              <w:t>6</w:t>
            </w:r>
            <w:r w:rsidRPr="00B56017">
              <w:rPr>
                <w:rFonts w:ascii="Times New Roman" w:hAnsi="Times New Roman"/>
              </w:rPr>
              <w:t>.2016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 31.12.2014 г.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B56017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B56017"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837739" w:rsidP="003009BC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3009BC">
              <w:rPr>
                <w:rFonts w:ascii="Times New Roman" w:hAnsi="Times New Roman"/>
              </w:rPr>
              <w:t>3</w:t>
            </w:r>
            <w:r w:rsidR="003009BC" w:rsidRPr="003009BC">
              <w:rPr>
                <w:rFonts w:ascii="Times New Roman" w:hAnsi="Times New Roman"/>
              </w:rPr>
              <w:t>8794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41 695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52 719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3009BC" w:rsidP="00915256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3009BC">
              <w:rPr>
                <w:rFonts w:ascii="Times New Roman" w:hAnsi="Times New Roman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903003">
              <w:rPr>
                <w:rFonts w:ascii="Times New Roman" w:hAnsi="Times New Roman"/>
              </w:rPr>
              <w:t>внеоборотные</w:t>
            </w:r>
            <w:proofErr w:type="spellEnd"/>
            <w:r w:rsidRPr="00903003">
              <w:rPr>
                <w:rFonts w:ascii="Times New Roman" w:hAnsi="Times New Roman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3009BC" w:rsidP="00915256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3009BC">
              <w:rPr>
                <w:rFonts w:ascii="Times New Roman" w:hAnsi="Times New Roman"/>
              </w:rPr>
              <w:t>38817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41 718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52 742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C822AA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C822AA">
              <w:rPr>
                <w:rFonts w:ascii="Times New Roman" w:hAnsi="Times New Roman"/>
              </w:rPr>
              <w:t>10</w:t>
            </w:r>
            <w:r w:rsidR="00C822AA" w:rsidRPr="00C822AA">
              <w:rPr>
                <w:rFonts w:ascii="Times New Roman" w:hAnsi="Times New Roman"/>
              </w:rPr>
              <w:t>5</w:t>
            </w:r>
            <w:r w:rsidRPr="00C822AA">
              <w:rPr>
                <w:rFonts w:ascii="Times New Roman" w:hAnsi="Times New Roman"/>
              </w:rPr>
              <w:t xml:space="preserve"> </w:t>
            </w:r>
            <w:r w:rsidR="00C822AA" w:rsidRPr="00C822AA">
              <w:rPr>
                <w:rFonts w:ascii="Times New Roman" w:hAnsi="Times New Roman"/>
              </w:rPr>
              <w:t>874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106 148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105 891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C822AA">
              <w:rPr>
                <w:rFonts w:ascii="Times New Roman" w:hAnsi="Times New Roman"/>
              </w:rPr>
              <w:t>-8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-8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31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C822AA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C822AA">
              <w:rPr>
                <w:rFonts w:ascii="Times New Roman" w:hAnsi="Times New Roman"/>
              </w:rPr>
              <w:t>1</w:t>
            </w:r>
            <w:r w:rsidR="00C822AA" w:rsidRPr="00C822AA">
              <w:rPr>
                <w:rFonts w:ascii="Times New Roman" w:hAnsi="Times New Roman"/>
              </w:rPr>
              <w:t>8</w:t>
            </w:r>
            <w:r w:rsidRPr="00C822AA">
              <w:rPr>
                <w:rFonts w:ascii="Times New Roman" w:hAnsi="Times New Roman"/>
              </w:rPr>
              <w:t xml:space="preserve"> </w:t>
            </w:r>
            <w:r w:rsidR="00C822AA" w:rsidRPr="00C822AA">
              <w:rPr>
                <w:rFonts w:ascii="Times New Roman" w:hAnsi="Times New Roman"/>
              </w:rPr>
              <w:t>278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21 478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21 524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C822AA">
              <w:rPr>
                <w:rFonts w:ascii="Times New Roman" w:hAnsi="Times New Roman"/>
              </w:rPr>
              <w:t>6 000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5 700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C822AA" w:rsidRDefault="00C822AA" w:rsidP="00915256">
            <w:pPr>
              <w:jc w:val="right"/>
              <w:rPr>
                <w:rFonts w:ascii="Times New Roman" w:hAnsi="Times New Roman"/>
              </w:rPr>
            </w:pPr>
            <w:r w:rsidRPr="00C822AA">
              <w:rPr>
                <w:rFonts w:ascii="Times New Roman" w:hAnsi="Times New Roman"/>
              </w:rPr>
              <w:t>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C822AA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C822AA">
              <w:rPr>
                <w:rFonts w:ascii="Times New Roman" w:hAnsi="Times New Roman"/>
              </w:rPr>
              <w:t>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252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C822AA">
              <w:rPr>
                <w:rFonts w:ascii="Times New Roman" w:hAnsi="Times New Roman"/>
              </w:rPr>
              <w:t>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38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C822AA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C822AA">
              <w:rPr>
                <w:rFonts w:ascii="Times New Roman" w:hAnsi="Times New Roman"/>
              </w:rPr>
              <w:t>13</w:t>
            </w:r>
            <w:r w:rsidR="00C822AA" w:rsidRPr="00C822AA">
              <w:rPr>
                <w:rFonts w:ascii="Times New Roman" w:hAnsi="Times New Roman"/>
              </w:rPr>
              <w:t>0</w:t>
            </w:r>
            <w:r w:rsidRPr="00C822AA">
              <w:rPr>
                <w:rFonts w:ascii="Times New Roman" w:hAnsi="Times New Roman"/>
              </w:rPr>
              <w:t xml:space="preserve"> </w:t>
            </w:r>
            <w:r w:rsidR="00C822AA" w:rsidRPr="00C822AA">
              <w:rPr>
                <w:rFonts w:ascii="Times New Roman" w:hAnsi="Times New Roman"/>
              </w:rPr>
              <w:t>197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134 172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133 436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C822AA" w:rsidRDefault="00C822AA" w:rsidP="00C822AA">
            <w:pPr>
              <w:jc w:val="right"/>
              <w:rPr>
                <w:rFonts w:ascii="Times New Roman" w:hAnsi="Times New Roman"/>
              </w:rPr>
            </w:pPr>
            <w:r w:rsidRPr="00C822AA">
              <w:rPr>
                <w:rFonts w:ascii="Times New Roman" w:hAnsi="Times New Roman"/>
              </w:rPr>
              <w:t>169</w:t>
            </w:r>
            <w:r w:rsidR="00BA6890" w:rsidRPr="00C822AA">
              <w:rPr>
                <w:rFonts w:ascii="Times New Roman" w:hAnsi="Times New Roman"/>
              </w:rPr>
              <w:t xml:space="preserve"> </w:t>
            </w:r>
            <w:r w:rsidRPr="00C822AA">
              <w:rPr>
                <w:rFonts w:ascii="Times New Roman" w:hAnsi="Times New Roman"/>
              </w:rPr>
              <w:t>014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C822AA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C822AA">
              <w:rPr>
                <w:rFonts w:ascii="Times New Roman" w:hAnsi="Times New Roman"/>
              </w:rPr>
              <w:t>175 890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186 178</w:t>
            </w:r>
          </w:p>
        </w:tc>
      </w:tr>
    </w:tbl>
    <w:p w:rsidR="00BA6890" w:rsidRPr="00233311" w:rsidRDefault="00BA6890" w:rsidP="00915256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BA6890" w:rsidRPr="00903003" w:rsidTr="00915256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6D6222" w:rsidRDefault="00BA6890" w:rsidP="006D6222">
            <w:pPr>
              <w:jc w:val="center"/>
              <w:rPr>
                <w:rFonts w:ascii="Times New Roman" w:hAnsi="Times New Roman"/>
              </w:rPr>
            </w:pPr>
            <w:r w:rsidRPr="006D6222">
              <w:rPr>
                <w:rFonts w:ascii="Times New Roman" w:hAnsi="Times New Roman"/>
              </w:rPr>
              <w:t>На  3</w:t>
            </w:r>
            <w:r w:rsidR="006D6222" w:rsidRPr="006D6222">
              <w:rPr>
                <w:rFonts w:ascii="Times New Roman" w:hAnsi="Times New Roman"/>
              </w:rPr>
              <w:t>0</w:t>
            </w:r>
            <w:r w:rsidRPr="006D6222">
              <w:rPr>
                <w:rFonts w:ascii="Times New Roman" w:hAnsi="Times New Roman"/>
              </w:rPr>
              <w:t>.0</w:t>
            </w:r>
            <w:r w:rsidR="006D6222" w:rsidRPr="006D6222">
              <w:rPr>
                <w:rFonts w:ascii="Times New Roman" w:hAnsi="Times New Roman"/>
              </w:rPr>
              <w:t>6</w:t>
            </w:r>
            <w:r w:rsidRPr="006D6222">
              <w:rPr>
                <w:rFonts w:ascii="Times New Roman" w:hAnsi="Times New Roman"/>
              </w:rPr>
              <w:t>.2016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 31.12.2014 г.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6D6222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6D6222"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6D6222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6D6222">
              <w:rPr>
                <w:rFonts w:ascii="Times New Roman" w:hAnsi="Times New Roman"/>
              </w:rPr>
              <w:t>44 191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6D6222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6D6222">
              <w:rPr>
                <w:rFonts w:ascii="Times New Roman" w:hAnsi="Times New Roman"/>
              </w:rPr>
              <w:t>44 191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Переоценка </w:t>
            </w:r>
            <w:proofErr w:type="spellStart"/>
            <w:r w:rsidRPr="00903003">
              <w:rPr>
                <w:rFonts w:ascii="Times New Roman" w:hAnsi="Times New Roman"/>
              </w:rPr>
              <w:t>внеоборотных</w:t>
            </w:r>
            <w:proofErr w:type="spellEnd"/>
            <w:r w:rsidRPr="00903003">
              <w:rPr>
                <w:rFonts w:ascii="Times New Roman" w:hAnsi="Times New Roman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CC5CEA" w:rsidP="00CC5CEA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CC5CEA">
              <w:rPr>
                <w:rFonts w:ascii="Times New Roman" w:hAnsi="Times New Roman"/>
              </w:rPr>
              <w:t>(651</w:t>
            </w:r>
            <w:r w:rsidR="00BA6890" w:rsidRPr="00CC5CEA">
              <w:rPr>
                <w:rFonts w:ascii="Times New Roman" w:hAnsi="Times New Roman"/>
              </w:rPr>
              <w:t> </w:t>
            </w:r>
            <w:r w:rsidRPr="00CC5CEA">
              <w:rPr>
                <w:rFonts w:ascii="Times New Roman" w:hAnsi="Times New Roman"/>
              </w:rPr>
              <w:t>483</w:t>
            </w:r>
            <w:r w:rsidR="00BA6890" w:rsidRPr="00CC5CEA">
              <w:rPr>
                <w:rFonts w:ascii="Times New Roman" w:hAnsi="Times New Roman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(631 742)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(617 323)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F81EB7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F81EB7">
              <w:rPr>
                <w:rFonts w:ascii="Times New Roman" w:hAnsi="Times New Roman"/>
              </w:rPr>
              <w:t>(</w:t>
            </w:r>
            <w:r w:rsidR="00F81EB7" w:rsidRPr="00F81EB7">
              <w:rPr>
                <w:rFonts w:ascii="Times New Roman" w:hAnsi="Times New Roman"/>
              </w:rPr>
              <w:t>607</w:t>
            </w:r>
            <w:r w:rsidRPr="00F81EB7">
              <w:rPr>
                <w:rFonts w:ascii="Times New Roman" w:hAnsi="Times New Roman"/>
              </w:rPr>
              <w:t> </w:t>
            </w:r>
            <w:r w:rsidR="00F81EB7" w:rsidRPr="00F81EB7">
              <w:rPr>
                <w:rFonts w:ascii="Times New Roman" w:hAnsi="Times New Roman"/>
              </w:rPr>
              <w:t>292</w:t>
            </w:r>
            <w:r w:rsidRPr="00F81EB7">
              <w:rPr>
                <w:rFonts w:ascii="Times New Roman" w:hAnsi="Times New Roman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(587 551)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(573132)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83F7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083F7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83F7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083F7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D82F95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C14E05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C14E05">
              <w:rPr>
                <w:rFonts w:ascii="Times New Roman" w:hAnsi="Times New Roman"/>
              </w:rPr>
              <w:t>67</w:t>
            </w:r>
            <w:r w:rsidR="00C14E05" w:rsidRPr="00C14E05">
              <w:rPr>
                <w:rFonts w:ascii="Times New Roman" w:hAnsi="Times New Roman"/>
              </w:rPr>
              <w:t>9</w:t>
            </w:r>
            <w:r w:rsidRPr="00C14E05">
              <w:rPr>
                <w:rFonts w:ascii="Times New Roman" w:hAnsi="Times New Roman"/>
              </w:rPr>
              <w:t xml:space="preserve"> 0</w:t>
            </w:r>
            <w:r w:rsidR="00C14E05" w:rsidRPr="00C14E05">
              <w:rPr>
                <w:rFonts w:ascii="Times New Roman" w:hAnsi="Times New Roman"/>
              </w:rPr>
              <w:t>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672 766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643 489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C14E05" w:rsidRDefault="00BA6890" w:rsidP="00C14E05">
            <w:pPr>
              <w:jc w:val="right"/>
              <w:rPr>
                <w:rFonts w:ascii="Times New Roman" w:hAnsi="Times New Roman"/>
              </w:rPr>
            </w:pPr>
            <w:r w:rsidRPr="00C14E05">
              <w:rPr>
                <w:rFonts w:ascii="Times New Roman" w:hAnsi="Times New Roman"/>
              </w:rPr>
              <w:t>6</w:t>
            </w:r>
            <w:r w:rsidR="00C14E05" w:rsidRPr="00C14E05">
              <w:rPr>
                <w:rFonts w:ascii="Times New Roman" w:hAnsi="Times New Roman"/>
              </w:rPr>
              <w:t>6</w:t>
            </w:r>
            <w:r w:rsidRPr="00C14E05">
              <w:rPr>
                <w:rFonts w:ascii="Times New Roman" w:hAnsi="Times New Roman"/>
              </w:rPr>
              <w:t xml:space="preserve"> </w:t>
            </w:r>
            <w:r w:rsidR="00C14E05" w:rsidRPr="00C14E05">
              <w:rPr>
                <w:rFonts w:ascii="Times New Roman" w:hAnsi="Times New Roman"/>
              </w:rPr>
              <w:t>799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C14E05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C14E05">
              <w:rPr>
                <w:rFonts w:ascii="Times New Roman" w:hAnsi="Times New Roman"/>
              </w:rPr>
              <w:t>60 258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85 404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C14E05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C14E05">
              <w:rPr>
                <w:rFonts w:ascii="Times New Roman" w:hAnsi="Times New Roman"/>
              </w:rPr>
              <w:t>25 800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C14E05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C14E05">
              <w:rPr>
                <w:rFonts w:ascii="Times New Roman" w:hAnsi="Times New Roman"/>
              </w:rPr>
              <w:t>25 800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25 800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C14E05" w:rsidRDefault="00BA6890" w:rsidP="00C14E05">
            <w:pPr>
              <w:jc w:val="right"/>
              <w:rPr>
                <w:rFonts w:ascii="Times New Roman" w:hAnsi="Times New Roman"/>
              </w:rPr>
            </w:pPr>
            <w:r w:rsidRPr="00C14E05">
              <w:rPr>
                <w:rFonts w:ascii="Times New Roman" w:hAnsi="Times New Roman"/>
              </w:rPr>
              <w:t>7</w:t>
            </w:r>
            <w:r w:rsidR="00C14E05" w:rsidRPr="00C14E05">
              <w:rPr>
                <w:rFonts w:ascii="Times New Roman" w:hAnsi="Times New Roman"/>
              </w:rPr>
              <w:t>71</w:t>
            </w:r>
            <w:r w:rsidRPr="00C14E05">
              <w:rPr>
                <w:rFonts w:ascii="Times New Roman" w:hAnsi="Times New Roman"/>
              </w:rPr>
              <w:t xml:space="preserve"> </w:t>
            </w:r>
            <w:r w:rsidR="00C14E05" w:rsidRPr="00C14E05">
              <w:rPr>
                <w:rFonts w:ascii="Times New Roman" w:hAnsi="Times New Roman"/>
              </w:rPr>
              <w:t>689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758 824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754 693</w:t>
            </w:r>
          </w:p>
        </w:tc>
      </w:tr>
      <w:tr w:rsidR="00BA6890" w:rsidRPr="00903003" w:rsidTr="0091525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C14E05" w:rsidRDefault="00BA6890" w:rsidP="00C14E05">
            <w:pPr>
              <w:jc w:val="right"/>
              <w:rPr>
                <w:rFonts w:ascii="Times New Roman" w:hAnsi="Times New Roman"/>
              </w:rPr>
            </w:pPr>
            <w:r w:rsidRPr="00C14E05">
              <w:rPr>
                <w:rFonts w:ascii="Times New Roman" w:hAnsi="Times New Roman"/>
              </w:rPr>
              <w:t>1</w:t>
            </w:r>
            <w:r w:rsidR="00C14E05" w:rsidRPr="00C14E05">
              <w:rPr>
                <w:rFonts w:ascii="Times New Roman" w:hAnsi="Times New Roman"/>
              </w:rPr>
              <w:t>69 014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175 890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186 178</w:t>
            </w:r>
          </w:p>
        </w:tc>
      </w:tr>
    </w:tbl>
    <w:p w:rsidR="00BA6890" w:rsidRPr="00233311" w:rsidRDefault="00BA6890" w:rsidP="00915256">
      <w:pPr>
        <w:rPr>
          <w:rFonts w:ascii="Times New Roman" w:hAnsi="Times New Roman"/>
        </w:rPr>
      </w:pPr>
    </w:p>
    <w:p w:rsidR="00BA6890" w:rsidRPr="00233311" w:rsidRDefault="00BA6890" w:rsidP="00915256">
      <w:pPr>
        <w:pStyle w:val="Headingbalance"/>
        <w:rPr>
          <w:sz w:val="22"/>
          <w:szCs w:val="22"/>
        </w:rPr>
      </w:pPr>
      <w:r w:rsidRPr="00233311">
        <w:rPr>
          <w:sz w:val="22"/>
          <w:szCs w:val="22"/>
        </w:rPr>
        <w:t>Отчет о финансовых результатах</w:t>
      </w:r>
    </w:p>
    <w:p w:rsidR="00BA6890" w:rsidRPr="00233311" w:rsidRDefault="00BA6890" w:rsidP="00915256">
      <w:pPr>
        <w:jc w:val="center"/>
        <w:rPr>
          <w:rFonts w:ascii="Times New Roman" w:hAnsi="Times New Roman"/>
          <w:b/>
          <w:bCs/>
        </w:rPr>
      </w:pPr>
      <w:r w:rsidRPr="00233311">
        <w:rPr>
          <w:rFonts w:ascii="Times New Roman" w:hAnsi="Times New Roman"/>
          <w:b/>
          <w:bCs/>
        </w:rPr>
        <w:t xml:space="preserve">за </w:t>
      </w:r>
      <w:r w:rsidRPr="00D946A2">
        <w:rPr>
          <w:rFonts w:ascii="Times New Roman" w:hAnsi="Times New Roman"/>
          <w:b/>
          <w:bCs/>
        </w:rPr>
        <w:t xml:space="preserve">Январь - </w:t>
      </w:r>
      <w:r w:rsidR="00D946A2" w:rsidRPr="00D946A2">
        <w:rPr>
          <w:rFonts w:ascii="Times New Roman" w:hAnsi="Times New Roman"/>
          <w:b/>
          <w:bCs/>
        </w:rPr>
        <w:t>Июнь</w:t>
      </w:r>
      <w:r w:rsidRPr="00D946A2">
        <w:rPr>
          <w:rFonts w:ascii="Times New Roman" w:hAnsi="Times New Roman"/>
          <w:b/>
          <w:bCs/>
        </w:rPr>
        <w:t xml:space="preserve"> 2016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460"/>
        <w:gridCol w:w="180"/>
        <w:gridCol w:w="1360"/>
        <w:gridCol w:w="20"/>
        <w:gridCol w:w="1340"/>
        <w:gridCol w:w="240"/>
      </w:tblGrid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Коды</w:t>
            </w:r>
          </w:p>
        </w:tc>
      </w:tr>
      <w:tr w:rsidR="00BA6890" w:rsidRPr="00903003" w:rsidTr="00915256">
        <w:tc>
          <w:tcPr>
            <w:tcW w:w="7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0710002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31.03.2016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«Сосьвапромгеология»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42174866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8613005274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Вид деятельности: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903003">
              <w:rPr>
                <w:rFonts w:ascii="Times New Roman" w:hAnsi="Times New Roman"/>
                <w:b/>
                <w:bCs/>
              </w:rPr>
              <w:t>Геолого-разведочные</w:t>
            </w:r>
            <w:proofErr w:type="gramEnd"/>
            <w:r w:rsidRPr="00903003">
              <w:rPr>
                <w:rFonts w:ascii="Times New Roman" w:hAnsi="Times New Roman"/>
                <w:b/>
                <w:bCs/>
              </w:rPr>
              <w:t>, геофизические и геохимические работы в области изучения недр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74.20.2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Организационно-правовая форма / форма собственности: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47 / 42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Единица измерения: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384</w:t>
            </w:r>
          </w:p>
        </w:tc>
      </w:tr>
      <w:tr w:rsidR="00BA6890" w:rsidRPr="00903003" w:rsidTr="00915256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Местонахождение (адрес):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628148 Россия, Тюменская область, Ханты-Мансийский автономный округ-Югра, Березовский район, с. Саранпауль, ул. Ятринская, 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587974" w:rsidRDefault="00BA6890" w:rsidP="00587974">
            <w:pPr>
              <w:jc w:val="center"/>
              <w:rPr>
                <w:rFonts w:ascii="Times New Roman" w:hAnsi="Times New Roman"/>
              </w:rPr>
            </w:pPr>
            <w:r w:rsidRPr="00587974">
              <w:rPr>
                <w:rFonts w:ascii="Times New Roman" w:hAnsi="Times New Roman"/>
              </w:rPr>
              <w:t xml:space="preserve"> За  </w:t>
            </w:r>
            <w:r w:rsidR="00587974" w:rsidRPr="00587974">
              <w:rPr>
                <w:rFonts w:ascii="Times New Roman" w:hAnsi="Times New Roman"/>
              </w:rPr>
              <w:t>6</w:t>
            </w:r>
            <w:r w:rsidRPr="00587974">
              <w:rPr>
                <w:rFonts w:ascii="Times New Roman" w:hAnsi="Times New Roman"/>
              </w:rPr>
              <w:t xml:space="preserve"> мес.2016 г.</w:t>
            </w:r>
          </w:p>
        </w:tc>
        <w:tc>
          <w:tcPr>
            <w:tcW w:w="13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587974" w:rsidRDefault="00BA6890" w:rsidP="00587974">
            <w:pPr>
              <w:jc w:val="center"/>
              <w:rPr>
                <w:rFonts w:ascii="Times New Roman" w:hAnsi="Times New Roman"/>
              </w:rPr>
            </w:pPr>
            <w:r w:rsidRPr="00587974">
              <w:rPr>
                <w:rFonts w:ascii="Times New Roman" w:hAnsi="Times New Roman"/>
              </w:rPr>
              <w:t xml:space="preserve"> За  </w:t>
            </w:r>
            <w:r w:rsidR="00587974" w:rsidRPr="00587974">
              <w:rPr>
                <w:rFonts w:ascii="Times New Roman" w:hAnsi="Times New Roman"/>
              </w:rPr>
              <w:t>6</w:t>
            </w:r>
            <w:r w:rsidRPr="00587974">
              <w:rPr>
                <w:rFonts w:ascii="Times New Roman" w:hAnsi="Times New Roman"/>
              </w:rPr>
              <w:t xml:space="preserve"> мес.2015 г.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6720EE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6720EE">
              <w:rPr>
                <w:rFonts w:ascii="Times New Roman" w:hAnsi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6720EE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6720EE">
              <w:rPr>
                <w:rFonts w:ascii="Times New Roman" w:hAnsi="Times New Roman"/>
              </w:rPr>
              <w:t>5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Выручка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BC1175" w:rsidRDefault="00BC1175" w:rsidP="00BC1175">
            <w:pPr>
              <w:jc w:val="right"/>
              <w:rPr>
                <w:rFonts w:ascii="Times New Roman" w:hAnsi="Times New Roman"/>
              </w:rPr>
            </w:pPr>
            <w:r w:rsidRPr="00BC1175">
              <w:rPr>
                <w:rFonts w:ascii="Times New Roman" w:hAnsi="Times New Roman"/>
              </w:rPr>
              <w:t>2 282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BC1175" w:rsidRDefault="00BC1175" w:rsidP="00BC1175">
            <w:pPr>
              <w:jc w:val="right"/>
              <w:rPr>
                <w:rFonts w:ascii="Times New Roman" w:hAnsi="Times New Roman"/>
              </w:rPr>
            </w:pPr>
            <w:r w:rsidRPr="00BC1175">
              <w:rPr>
                <w:rFonts w:ascii="Times New Roman" w:hAnsi="Times New Roman"/>
              </w:rPr>
              <w:t>3 080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Себестоимость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2319E" w:rsidRDefault="00BA6890" w:rsidP="0002319E">
            <w:pPr>
              <w:jc w:val="right"/>
              <w:rPr>
                <w:rFonts w:ascii="Times New Roman" w:hAnsi="Times New Roman"/>
              </w:rPr>
            </w:pPr>
            <w:r w:rsidRPr="0002319E">
              <w:rPr>
                <w:rFonts w:ascii="Times New Roman" w:hAnsi="Times New Roman"/>
              </w:rPr>
              <w:t>(</w:t>
            </w:r>
            <w:r w:rsidR="0002319E" w:rsidRPr="0002319E">
              <w:rPr>
                <w:rFonts w:ascii="Times New Roman" w:hAnsi="Times New Roman"/>
              </w:rPr>
              <w:t>21 463</w:t>
            </w:r>
            <w:r w:rsidRPr="0002319E">
              <w:rPr>
                <w:rFonts w:ascii="Times New Roman" w:hAnsi="Times New Roman"/>
              </w:rPr>
              <w:t>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02319E" w:rsidRDefault="00BA6890" w:rsidP="0002319E">
            <w:pPr>
              <w:jc w:val="right"/>
              <w:rPr>
                <w:rFonts w:ascii="Times New Roman" w:hAnsi="Times New Roman"/>
              </w:rPr>
            </w:pPr>
            <w:r w:rsidRPr="0002319E">
              <w:rPr>
                <w:rFonts w:ascii="Times New Roman" w:hAnsi="Times New Roman"/>
              </w:rPr>
              <w:t>(</w:t>
            </w:r>
            <w:r w:rsidR="0002319E" w:rsidRPr="0002319E">
              <w:rPr>
                <w:rFonts w:ascii="Times New Roman" w:hAnsi="Times New Roman"/>
              </w:rPr>
              <w:t>29 776</w:t>
            </w:r>
            <w:r w:rsidRPr="0002319E">
              <w:rPr>
                <w:rFonts w:ascii="Times New Roman" w:hAnsi="Times New Roman"/>
              </w:rPr>
              <w:t>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Валовая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C50C53" w:rsidRDefault="00BA6890" w:rsidP="00C50C53">
            <w:pPr>
              <w:jc w:val="right"/>
              <w:rPr>
                <w:rFonts w:ascii="Times New Roman" w:hAnsi="Times New Roman"/>
              </w:rPr>
            </w:pPr>
            <w:r w:rsidRPr="00C50C53">
              <w:rPr>
                <w:rFonts w:ascii="Times New Roman" w:hAnsi="Times New Roman"/>
              </w:rPr>
              <w:t>(</w:t>
            </w:r>
            <w:r w:rsidR="00C50C53" w:rsidRPr="00C50C53">
              <w:rPr>
                <w:rFonts w:ascii="Times New Roman" w:hAnsi="Times New Roman"/>
              </w:rPr>
              <w:t>19 181</w:t>
            </w:r>
            <w:r w:rsidRPr="00C50C53">
              <w:rPr>
                <w:rFonts w:ascii="Times New Roman" w:hAnsi="Times New Roman"/>
              </w:rPr>
              <w:t>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C50C53" w:rsidRDefault="00BA6890" w:rsidP="00C50C53">
            <w:pPr>
              <w:jc w:val="right"/>
              <w:rPr>
                <w:rFonts w:ascii="Times New Roman" w:hAnsi="Times New Roman"/>
              </w:rPr>
            </w:pPr>
            <w:r w:rsidRPr="00C50C53">
              <w:rPr>
                <w:rFonts w:ascii="Times New Roman" w:hAnsi="Times New Roman"/>
              </w:rPr>
              <w:t>(</w:t>
            </w:r>
            <w:r w:rsidR="00C50C53" w:rsidRPr="00C50C53">
              <w:rPr>
                <w:rFonts w:ascii="Times New Roman" w:hAnsi="Times New Roman"/>
              </w:rPr>
              <w:t>26 696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Коммерческие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Управленческие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5B7377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5B7377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5B7377">
              <w:rPr>
                <w:rFonts w:ascii="Times New Roman" w:hAnsi="Times New Roman"/>
              </w:rPr>
              <w:t>(</w:t>
            </w:r>
            <w:r w:rsidR="005B7377" w:rsidRPr="005B7377">
              <w:rPr>
                <w:rFonts w:ascii="Times New Roman" w:hAnsi="Times New Roman"/>
              </w:rPr>
              <w:t>19 181</w:t>
            </w:r>
            <w:r w:rsidRPr="005B7377">
              <w:rPr>
                <w:rFonts w:ascii="Times New Roman" w:hAnsi="Times New Roman"/>
              </w:rPr>
              <w:t>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5B7377" w:rsidRDefault="00BA6890" w:rsidP="005B7377">
            <w:pPr>
              <w:jc w:val="right"/>
              <w:rPr>
                <w:rFonts w:ascii="Times New Roman" w:hAnsi="Times New Roman"/>
              </w:rPr>
            </w:pPr>
            <w:r w:rsidRPr="005B7377">
              <w:rPr>
                <w:rFonts w:ascii="Times New Roman" w:hAnsi="Times New Roman"/>
              </w:rPr>
              <w:t>(</w:t>
            </w:r>
            <w:r w:rsidR="005B7377" w:rsidRPr="005B7377">
              <w:rPr>
                <w:rFonts w:ascii="Times New Roman" w:hAnsi="Times New Roman"/>
              </w:rPr>
              <w:t>26 696</w:t>
            </w:r>
            <w:r w:rsidRPr="005B7377">
              <w:rPr>
                <w:rFonts w:ascii="Times New Roman" w:hAnsi="Times New Roman"/>
              </w:rPr>
              <w:t>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Доходы от участия в других организациях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Проценты к получению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Проценты к уплате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860949" w:rsidRDefault="00BA6890" w:rsidP="00915256">
            <w:pPr>
              <w:jc w:val="right"/>
              <w:rPr>
                <w:rFonts w:ascii="Times New Roman" w:hAnsi="Times New Roman"/>
              </w:rPr>
            </w:pPr>
            <w:r w:rsidRPr="00860949">
              <w:rPr>
                <w:rFonts w:ascii="Times New Roman" w:hAnsi="Times New Roman"/>
              </w:rPr>
              <w:t>110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860949" w:rsidRDefault="00860949" w:rsidP="00860949">
            <w:pPr>
              <w:jc w:val="right"/>
              <w:rPr>
                <w:rFonts w:ascii="Times New Roman" w:hAnsi="Times New Roman"/>
              </w:rPr>
            </w:pPr>
            <w:r w:rsidRPr="00860949">
              <w:rPr>
                <w:rFonts w:ascii="Times New Roman" w:hAnsi="Times New Roman"/>
              </w:rPr>
              <w:t>2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AE6765" w:rsidRDefault="00BA6890" w:rsidP="00AE6765">
            <w:pPr>
              <w:jc w:val="right"/>
              <w:rPr>
                <w:rFonts w:ascii="Times New Roman" w:hAnsi="Times New Roman"/>
              </w:rPr>
            </w:pPr>
            <w:r w:rsidRPr="00AE6765">
              <w:rPr>
                <w:rFonts w:ascii="Times New Roman" w:hAnsi="Times New Roman"/>
              </w:rPr>
              <w:t>6</w:t>
            </w:r>
            <w:r w:rsidR="00AE6765" w:rsidRPr="00AE6765">
              <w:rPr>
                <w:rFonts w:ascii="Times New Roman" w:hAnsi="Times New Roman"/>
              </w:rPr>
              <w:t>71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AE6765" w:rsidRDefault="00AE6765" w:rsidP="00AE6765">
            <w:pPr>
              <w:jc w:val="right"/>
              <w:rPr>
                <w:rFonts w:ascii="Times New Roman" w:hAnsi="Times New Roman"/>
              </w:rPr>
            </w:pPr>
            <w:r w:rsidRPr="00AE6765">
              <w:rPr>
                <w:rFonts w:ascii="Times New Roman" w:hAnsi="Times New Roman"/>
              </w:rPr>
              <w:t>6 490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Прибыль (убыток) до налогообложения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E92D26" w:rsidRDefault="00BA6890" w:rsidP="00E92D26">
            <w:pPr>
              <w:jc w:val="right"/>
              <w:rPr>
                <w:rFonts w:ascii="Times New Roman" w:hAnsi="Times New Roman"/>
              </w:rPr>
            </w:pPr>
            <w:r w:rsidRPr="00E92D26">
              <w:rPr>
                <w:rFonts w:ascii="Times New Roman" w:hAnsi="Times New Roman"/>
              </w:rPr>
              <w:t>(</w:t>
            </w:r>
            <w:r w:rsidR="00E92D26" w:rsidRPr="00E92D26">
              <w:rPr>
                <w:rFonts w:ascii="Times New Roman" w:hAnsi="Times New Roman"/>
              </w:rPr>
              <w:t>19 742</w:t>
            </w:r>
            <w:r w:rsidRPr="00E92D26">
              <w:rPr>
                <w:rFonts w:ascii="Times New Roman" w:hAnsi="Times New Roman"/>
              </w:rPr>
              <w:t>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E92D26" w:rsidRDefault="00BA6890" w:rsidP="00E92D26">
            <w:pPr>
              <w:jc w:val="right"/>
              <w:rPr>
                <w:rFonts w:ascii="Times New Roman" w:hAnsi="Times New Roman"/>
              </w:rPr>
            </w:pPr>
            <w:r w:rsidRPr="00E92D26">
              <w:rPr>
                <w:rFonts w:ascii="Times New Roman" w:hAnsi="Times New Roman"/>
              </w:rPr>
              <w:t>(</w:t>
            </w:r>
            <w:r w:rsidR="00E92D26" w:rsidRPr="00E92D26">
              <w:rPr>
                <w:rFonts w:ascii="Times New Roman" w:hAnsi="Times New Roman"/>
              </w:rPr>
              <w:t>33 184</w:t>
            </w:r>
            <w:r w:rsidRPr="00E92D26">
              <w:rPr>
                <w:rFonts w:ascii="Times New Roman" w:hAnsi="Times New Roman"/>
              </w:rPr>
              <w:t>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Текущий налог на прибыль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в </w:t>
            </w:r>
            <w:proofErr w:type="spellStart"/>
            <w:r w:rsidRPr="00903003">
              <w:rPr>
                <w:rFonts w:ascii="Times New Roman" w:hAnsi="Times New Roman"/>
              </w:rPr>
              <w:t>т.ч</w:t>
            </w:r>
            <w:proofErr w:type="spellEnd"/>
            <w:r w:rsidRPr="00903003">
              <w:rPr>
                <w:rFonts w:ascii="Times New Roman" w:hAnsi="Times New Roman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отложенных налоговых активов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Прочее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44D2C" w:rsidRDefault="00944D2C" w:rsidP="00915256">
            <w:pPr>
              <w:jc w:val="right"/>
              <w:rPr>
                <w:rFonts w:ascii="Times New Roman" w:hAnsi="Times New Roman"/>
              </w:rPr>
            </w:pPr>
            <w:r w:rsidRPr="00944D2C">
              <w:rPr>
                <w:rFonts w:ascii="Times New Roman" w:hAnsi="Times New Roman"/>
              </w:rPr>
              <w:t>(19 742)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44D2C" w:rsidRDefault="00944D2C" w:rsidP="00915256">
            <w:pPr>
              <w:jc w:val="right"/>
              <w:rPr>
                <w:rFonts w:ascii="Times New Roman" w:hAnsi="Times New Roman"/>
              </w:rPr>
            </w:pPr>
            <w:r w:rsidRPr="00944D2C">
              <w:rPr>
                <w:rFonts w:ascii="Times New Roman" w:hAnsi="Times New Roman"/>
              </w:rPr>
              <w:t>(33 184)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Результат от переоценки </w:t>
            </w:r>
            <w:proofErr w:type="spellStart"/>
            <w:r w:rsidRPr="00903003">
              <w:rPr>
                <w:rFonts w:ascii="Times New Roman" w:hAnsi="Times New Roman"/>
              </w:rPr>
              <w:t>внеоборотных</w:t>
            </w:r>
            <w:proofErr w:type="spellEnd"/>
            <w:r w:rsidRPr="00903003">
              <w:rPr>
                <w:rFonts w:ascii="Times New Roman" w:hAnsi="Times New Roman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Совокупный финансовый результат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44D2C" w:rsidRDefault="00BA6890" w:rsidP="00944D2C">
            <w:pPr>
              <w:jc w:val="right"/>
              <w:rPr>
                <w:rFonts w:ascii="Times New Roman" w:hAnsi="Times New Roman"/>
              </w:rPr>
            </w:pPr>
            <w:r w:rsidRPr="00944D2C">
              <w:rPr>
                <w:rFonts w:ascii="Times New Roman" w:hAnsi="Times New Roman"/>
              </w:rPr>
              <w:t>(</w:t>
            </w:r>
            <w:r w:rsidR="00944D2C" w:rsidRPr="00944D2C">
              <w:rPr>
                <w:rFonts w:ascii="Times New Roman" w:hAnsi="Times New Roman"/>
              </w:rPr>
              <w:t>19 742</w:t>
            </w:r>
            <w:r w:rsidRPr="00944D2C">
              <w:rPr>
                <w:rFonts w:ascii="Times New Roman" w:hAnsi="Times New Roman"/>
              </w:rPr>
              <w:t>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44D2C" w:rsidRDefault="00BA6890" w:rsidP="00944D2C">
            <w:pPr>
              <w:jc w:val="right"/>
              <w:rPr>
                <w:rFonts w:ascii="Times New Roman" w:hAnsi="Times New Roman"/>
              </w:rPr>
            </w:pPr>
            <w:r w:rsidRPr="00944D2C">
              <w:rPr>
                <w:rFonts w:ascii="Times New Roman" w:hAnsi="Times New Roman"/>
              </w:rPr>
              <w:t>(</w:t>
            </w:r>
            <w:r w:rsidR="00944D2C" w:rsidRPr="00944D2C">
              <w:rPr>
                <w:rFonts w:ascii="Times New Roman" w:hAnsi="Times New Roman"/>
              </w:rPr>
              <w:t>33 184</w:t>
            </w:r>
            <w:r w:rsidRPr="00944D2C">
              <w:rPr>
                <w:rFonts w:ascii="Times New Roman" w:hAnsi="Times New Roman"/>
              </w:rPr>
              <w:t>)</w:t>
            </w: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Базовая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A6890" w:rsidRPr="00903003" w:rsidTr="00915256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Разводненная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4A733A" w:rsidRDefault="00BA6890" w:rsidP="00915256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BA6890" w:rsidRDefault="00BA6890" w:rsidP="00C34C37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722A25" w:rsidRDefault="00BA6890" w:rsidP="00C34C37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7.3. Консолидированная финансовая отчетность эмитента</w:t>
      </w:r>
    </w:p>
    <w:p w:rsidR="00BA6890" w:rsidRPr="00722A25" w:rsidRDefault="00BA6890" w:rsidP="00C34C37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Эмитент не составляет консолидированную финансовую отчетность.</w:t>
      </w:r>
    </w:p>
    <w:p w:rsidR="00BA6890" w:rsidRPr="00722A25" w:rsidRDefault="00BA6890" w:rsidP="00C34C37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 xml:space="preserve">7.4.Сведения об учетной политике эмитента </w:t>
      </w:r>
    </w:p>
    <w:p w:rsidR="00306147" w:rsidRPr="00722A25" w:rsidRDefault="00306147" w:rsidP="00A109CF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B66CC3" w:rsidRDefault="00BA6890" w:rsidP="00A109CF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7.5. Сведения об общей сумме экспорта, а также о доле, которую составляет экспорт</w:t>
      </w:r>
      <w:r w:rsidRPr="00B66CC3">
        <w:rPr>
          <w:rFonts w:ascii="Times New Roman" w:hAnsi="Times New Roman"/>
          <w:b/>
          <w:sz w:val="24"/>
          <w:szCs w:val="24"/>
        </w:rPr>
        <w:t xml:space="preserve"> в общем объеме продаж.</w:t>
      </w:r>
    </w:p>
    <w:p w:rsidR="00BA6890" w:rsidRPr="00B66CC3" w:rsidRDefault="00BA6890" w:rsidP="00814D20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B66CC3" w:rsidRDefault="00BA6890" w:rsidP="00AB4E2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года.</w:t>
      </w:r>
    </w:p>
    <w:p w:rsidR="00BA6890" w:rsidRPr="00B66CC3" w:rsidRDefault="00306147" w:rsidP="00AB4E29">
      <w:pPr>
        <w:jc w:val="both"/>
        <w:rPr>
          <w:rFonts w:ascii="Times New Roman" w:hAnsi="Times New Roman"/>
          <w:sz w:val="24"/>
          <w:szCs w:val="24"/>
        </w:rPr>
      </w:pPr>
      <w:r w:rsidRPr="00306147">
        <w:rPr>
          <w:rFonts w:ascii="Times New Roman" w:hAnsi="Times New Roman"/>
          <w:sz w:val="24"/>
          <w:szCs w:val="24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  <w:r>
        <w:rPr>
          <w:rFonts w:ascii="Times New Roman" w:hAnsi="Times New Roman"/>
          <w:sz w:val="24"/>
          <w:szCs w:val="24"/>
        </w:rPr>
        <w:t>.</w:t>
      </w:r>
    </w:p>
    <w:p w:rsidR="00BA6890" w:rsidRPr="00B66CC3" w:rsidRDefault="00BA6890" w:rsidP="00AB4E2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эмитента.</w:t>
      </w:r>
    </w:p>
    <w:p w:rsidR="00BA6890" w:rsidRPr="00B66CC3" w:rsidRDefault="00BA6890" w:rsidP="007A72E4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Эмитент не участвовал и не участвует в судебных процессах, которые отразились или могут отразиться на финансово-хозяйственной деятельности, в течение периода с даты </w:t>
      </w:r>
      <w:r w:rsidRPr="00B66CC3">
        <w:rPr>
          <w:rFonts w:ascii="Times New Roman" w:hAnsi="Times New Roman"/>
          <w:sz w:val="24"/>
          <w:szCs w:val="24"/>
        </w:rPr>
        <w:lastRenderedPageBreak/>
        <w:t xml:space="preserve">начала последнего завершенного финансового года и до даты окончания отчетного квартала. </w:t>
      </w:r>
    </w:p>
    <w:p w:rsidR="00BA6890" w:rsidRPr="00B66CC3" w:rsidRDefault="00BA6890" w:rsidP="007A72E4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B66CC3" w:rsidRDefault="00BA6890" w:rsidP="007A72E4">
      <w:pPr>
        <w:jc w:val="center"/>
        <w:rPr>
          <w:rFonts w:ascii="Times New Roman" w:hAnsi="Times New Roman"/>
          <w:sz w:val="24"/>
          <w:szCs w:val="24"/>
        </w:rPr>
      </w:pPr>
    </w:p>
    <w:p w:rsidR="00BA6890" w:rsidRPr="00B66CC3" w:rsidRDefault="00BA6890" w:rsidP="007A72E4">
      <w:pPr>
        <w:jc w:val="center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Раздел 8.</w:t>
      </w:r>
    </w:p>
    <w:p w:rsidR="00BA6890" w:rsidRPr="00B66CC3" w:rsidRDefault="00BA6890" w:rsidP="007A72E4">
      <w:pPr>
        <w:jc w:val="center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Дополнительные сведения об эмитенте</w:t>
      </w:r>
    </w:p>
    <w:p w:rsidR="00BA6890" w:rsidRPr="00B66CC3" w:rsidRDefault="00BA6890" w:rsidP="007A72E4">
      <w:pPr>
        <w:jc w:val="center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 и о размещенных им эмиссионных ценных бумагах.</w:t>
      </w:r>
    </w:p>
    <w:p w:rsidR="00BA6890" w:rsidRPr="00B66CC3" w:rsidRDefault="00BA6890" w:rsidP="008C6C9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8.1. Дополнительные сведения об эмитенте</w:t>
      </w:r>
    </w:p>
    <w:p w:rsidR="00BA6890" w:rsidRPr="00B66CC3" w:rsidRDefault="00BA6890" w:rsidP="008C6C9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8.1.1.Сведения о размере, структуре уставного капитала эмитента</w:t>
      </w: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Размер уставного капитала эмитента на дату окончания отчетного периода, руб. – 44 191 0</w:t>
      </w:r>
      <w:r>
        <w:rPr>
          <w:rFonts w:ascii="Times New Roman" w:hAnsi="Times New Roman"/>
          <w:i/>
          <w:sz w:val="24"/>
          <w:szCs w:val="24"/>
        </w:rPr>
        <w:t>34</w:t>
      </w:r>
      <w:r w:rsidRPr="00B66CC3">
        <w:rPr>
          <w:rFonts w:ascii="Times New Roman" w:hAnsi="Times New Roman"/>
          <w:i/>
          <w:sz w:val="24"/>
          <w:szCs w:val="24"/>
        </w:rPr>
        <w:t xml:space="preserve"> руб.</w:t>
      </w: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Обыкновенные акции</w:t>
      </w: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Общая номинальная стоимость: 44 191 0</w:t>
      </w:r>
      <w:r>
        <w:rPr>
          <w:rFonts w:ascii="Times New Roman" w:hAnsi="Times New Roman"/>
          <w:i/>
          <w:sz w:val="24"/>
          <w:szCs w:val="24"/>
        </w:rPr>
        <w:t>34</w:t>
      </w:r>
      <w:r w:rsidRPr="00B66CC3">
        <w:rPr>
          <w:rFonts w:ascii="Times New Roman" w:hAnsi="Times New Roman"/>
          <w:i/>
          <w:sz w:val="24"/>
          <w:szCs w:val="24"/>
        </w:rPr>
        <w:t xml:space="preserve"> руб.</w:t>
      </w: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Размер доли в УК, % - 100</w:t>
      </w:r>
    </w:p>
    <w:p w:rsidR="00BA6890" w:rsidRPr="00B66CC3" w:rsidRDefault="00BA6890" w:rsidP="008C6C9B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Привилегированные акции</w:t>
      </w:r>
    </w:p>
    <w:p w:rsidR="00BA6890" w:rsidRPr="00B66CC3" w:rsidRDefault="00BA6890" w:rsidP="00BF4066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Общая номинальная стоимость: 0 руб.</w:t>
      </w:r>
    </w:p>
    <w:p w:rsidR="00BA6890" w:rsidRPr="00B66CC3" w:rsidRDefault="00BA6890" w:rsidP="00BF4066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Размер доли в УК, % - 0</w:t>
      </w:r>
    </w:p>
    <w:p w:rsidR="00BA6890" w:rsidRPr="00722A25" w:rsidRDefault="00BA6890" w:rsidP="00BF4066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Величина уставного капитала, приведенная в настоящем пункте, соответствует</w:t>
      </w:r>
      <w:r w:rsidRPr="00B66CC3">
        <w:rPr>
          <w:rFonts w:ascii="Times New Roman" w:hAnsi="Times New Roman"/>
          <w:sz w:val="24"/>
          <w:szCs w:val="24"/>
        </w:rPr>
        <w:t xml:space="preserve"> </w:t>
      </w:r>
      <w:r w:rsidRPr="00722A25">
        <w:rPr>
          <w:rFonts w:ascii="Times New Roman" w:hAnsi="Times New Roman"/>
          <w:i/>
          <w:sz w:val="24"/>
          <w:szCs w:val="24"/>
        </w:rPr>
        <w:t>учредительным документам эмитента.</w:t>
      </w:r>
    </w:p>
    <w:p w:rsidR="00BA6890" w:rsidRPr="00722A25" w:rsidRDefault="00BA6890" w:rsidP="00BF4066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8.</w:t>
      </w:r>
      <w:r w:rsidR="00A1501D" w:rsidRPr="00722A25">
        <w:rPr>
          <w:rFonts w:ascii="Times New Roman" w:hAnsi="Times New Roman"/>
          <w:b/>
          <w:sz w:val="24"/>
          <w:szCs w:val="24"/>
        </w:rPr>
        <w:t>1.</w:t>
      </w:r>
      <w:r w:rsidRPr="00722A25">
        <w:rPr>
          <w:rFonts w:ascii="Times New Roman" w:hAnsi="Times New Roman"/>
          <w:b/>
          <w:sz w:val="24"/>
          <w:szCs w:val="24"/>
        </w:rPr>
        <w:t>2.Сведения об изменениях размера уставного капитала эмитента</w:t>
      </w:r>
    </w:p>
    <w:p w:rsidR="00BA6890" w:rsidRPr="00722A25" w:rsidRDefault="00BA6890" w:rsidP="00BF4066">
      <w:pPr>
        <w:jc w:val="both"/>
        <w:rPr>
          <w:rFonts w:ascii="Times New Roman" w:hAnsi="Times New Roman"/>
          <w:i/>
          <w:sz w:val="24"/>
          <w:szCs w:val="24"/>
        </w:rPr>
      </w:pPr>
      <w:r w:rsidRPr="00722A25">
        <w:rPr>
          <w:rFonts w:ascii="Times New Roman" w:hAnsi="Times New Roman"/>
          <w:i/>
          <w:sz w:val="24"/>
          <w:szCs w:val="24"/>
        </w:rPr>
        <w:t>Изменений размера УК за данный период не было.</w:t>
      </w:r>
    </w:p>
    <w:p w:rsidR="00BA6890" w:rsidRPr="00722A25" w:rsidRDefault="00BA6890" w:rsidP="00BF4066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8.1.3. Сведения о порядке созыва и проведения собрания (заседания) высшего органа управления эмитента.</w:t>
      </w:r>
    </w:p>
    <w:p w:rsidR="00BA6890" w:rsidRPr="00722A25" w:rsidRDefault="00A95019" w:rsidP="0051370E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722A25" w:rsidRDefault="00BA6890" w:rsidP="0051370E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8.1.4. Сведения о коммерческих организациях, в которых эмитент владеет не менее, чем пятью процентами уставного капитала либо не менее чем пятью процентами обыкновенных акций.</w:t>
      </w:r>
    </w:p>
    <w:p w:rsidR="00A95019" w:rsidRDefault="00A95019" w:rsidP="0051370E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B66CC3" w:rsidRDefault="00BA6890" w:rsidP="0051370E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8.1.5. Сведения о существенных сделках, совершенных эмитентом </w:t>
      </w:r>
    </w:p>
    <w:p w:rsidR="00BA6890" w:rsidRPr="00722A25" w:rsidRDefault="00BA6890" w:rsidP="00BF4066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Указанные сделки в течение данного периода не совершались</w:t>
      </w:r>
    </w:p>
    <w:p w:rsidR="00BA6890" w:rsidRPr="00722A25" w:rsidRDefault="00BA6890" w:rsidP="008C6C9B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8.1.6. Сведения о кредитных рейтингах эмитента</w:t>
      </w:r>
    </w:p>
    <w:p w:rsidR="00A95019" w:rsidRPr="00722A25" w:rsidRDefault="00A95019" w:rsidP="00F77F34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lastRenderedPageBreak/>
        <w:t>Изменения в составе информации настоящего пункта в отчетном квартале не происходили.</w:t>
      </w:r>
    </w:p>
    <w:p w:rsidR="00BA6890" w:rsidRPr="00722A25" w:rsidRDefault="00BA6890" w:rsidP="00F77F34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8.2. Сведения о каждой категории (типе) акций эмитента</w:t>
      </w:r>
    </w:p>
    <w:p w:rsidR="00A95019" w:rsidRPr="00722A25" w:rsidRDefault="00A95019" w:rsidP="003C2AF9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722A25" w:rsidRDefault="00BA6890" w:rsidP="003C2AF9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8.3.Сведения о предыдущих выпусках эмиссионных ценных бумаг эмитента, за исключением акций эмитента</w:t>
      </w:r>
    </w:p>
    <w:p w:rsidR="00BA6890" w:rsidRPr="00722A25" w:rsidRDefault="00BA6890" w:rsidP="00E44E13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8.3.1.Сведения о выпусках, все ценные бумаги которых погашены</w:t>
      </w:r>
    </w:p>
    <w:p w:rsidR="00A95019" w:rsidRPr="00722A25" w:rsidRDefault="00A95019" w:rsidP="000F41CB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722A25" w:rsidRDefault="00BA6890" w:rsidP="000F41CB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8.3.2. Сведения о выпусках, ценные бумаги которых не являются погашенными</w:t>
      </w:r>
    </w:p>
    <w:p w:rsidR="00A95019" w:rsidRDefault="00A95019" w:rsidP="000F41CB">
      <w:pPr>
        <w:jc w:val="both"/>
        <w:rPr>
          <w:rFonts w:ascii="Times New Roman" w:hAnsi="Times New Roman"/>
          <w:sz w:val="24"/>
          <w:szCs w:val="24"/>
        </w:rPr>
      </w:pPr>
      <w:r w:rsidRPr="00A95019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  <w:r>
        <w:rPr>
          <w:rFonts w:ascii="Times New Roman" w:hAnsi="Times New Roman"/>
          <w:sz w:val="24"/>
          <w:szCs w:val="24"/>
        </w:rPr>
        <w:t>.</w:t>
      </w:r>
    </w:p>
    <w:p w:rsidR="00BA6890" w:rsidRPr="00B66CC3" w:rsidRDefault="00BA6890" w:rsidP="000F41C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обеспечением.</w:t>
      </w:r>
    </w:p>
    <w:p w:rsidR="00BA6890" w:rsidRPr="00B66CC3" w:rsidRDefault="00BA6890" w:rsidP="000F41C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регистрировал проспект облигаций с обеспечением, допуск к организованным торгам биржевых облигаций с обеспечением не осуществлялся.</w:t>
      </w:r>
    </w:p>
    <w:p w:rsidR="00BA6890" w:rsidRPr="00B66CC3" w:rsidRDefault="00BA6890" w:rsidP="000F41C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8.4.1. Дополнительные сведения об ипотечном покрытии  по облигациям эмитента с ипотечным покрытием</w:t>
      </w:r>
    </w:p>
    <w:p w:rsidR="00BA6890" w:rsidRPr="00B66CC3" w:rsidRDefault="00BA6890" w:rsidP="000F41C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размещал облигации с ипотечным покрытием, обязательства по которым еще не исполнены</w:t>
      </w:r>
    </w:p>
    <w:p w:rsidR="00BA6890" w:rsidRPr="00722A25" w:rsidRDefault="00BA6890" w:rsidP="00672A83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8.4.2. Дополнительные сведения о залоговом обеспечении денежными требованиями </w:t>
      </w:r>
      <w:r w:rsidRPr="00722A25">
        <w:rPr>
          <w:rFonts w:ascii="Times New Roman" w:hAnsi="Times New Roman"/>
          <w:b/>
          <w:sz w:val="24"/>
          <w:szCs w:val="24"/>
        </w:rPr>
        <w:t>по облигациям эмитента с залоговым обеспечением денежными требованиями.</w:t>
      </w:r>
    </w:p>
    <w:p w:rsidR="00BA6890" w:rsidRPr="00722A25" w:rsidRDefault="00BA6890" w:rsidP="00672A83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BA6890" w:rsidRPr="00722A25" w:rsidRDefault="00BA6890" w:rsidP="00672A83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 xml:space="preserve">8.5. Сведения об организациях, осуществляющих учет прав на эмиссионные ценные бумаги эмитента  </w:t>
      </w:r>
    </w:p>
    <w:p w:rsidR="00BA6890" w:rsidRPr="00722A25" w:rsidRDefault="00A95019" w:rsidP="00FB29E4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722A25" w:rsidRDefault="00BA6890" w:rsidP="00FB29E4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BA6890" w:rsidRPr="00722A25" w:rsidRDefault="00A95019" w:rsidP="00722A25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722A25" w:rsidRDefault="00BA6890" w:rsidP="0079336F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8.7. Сведения об объявленных (начисленных) и (или) о выплаченных дивидендах по акциям эмитента, а также о доходах по облигациям эмитента.</w:t>
      </w:r>
    </w:p>
    <w:p w:rsidR="00BA6890" w:rsidRPr="00722A25" w:rsidRDefault="00BA6890" w:rsidP="00DA432E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8.7.1. Сведения об объявленных и выплаченных дивидендах по акциям эмитента</w:t>
      </w:r>
    </w:p>
    <w:p w:rsidR="00BA6890" w:rsidRPr="00722A25" w:rsidRDefault="00A95019" w:rsidP="00DA432E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lastRenderedPageBreak/>
        <w:t>Изменения в составе информации настоящего пункта в отчетном квартале не происходили.</w:t>
      </w:r>
    </w:p>
    <w:p w:rsidR="00BA6890" w:rsidRPr="00722A25" w:rsidRDefault="00BA6890" w:rsidP="00C83A1F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8.7.2. Сведения о начисленных и выплаченных доходах по облигациям эмитента</w:t>
      </w:r>
    </w:p>
    <w:p w:rsidR="00A95019" w:rsidRPr="00722A25" w:rsidRDefault="00A95019" w:rsidP="001D6ED9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B66CC3" w:rsidRDefault="00BA6890" w:rsidP="001D6ED9">
      <w:pPr>
        <w:jc w:val="both"/>
        <w:rPr>
          <w:rFonts w:ascii="Times New Roman" w:hAnsi="Times New Roman"/>
          <w:b/>
          <w:sz w:val="24"/>
          <w:szCs w:val="24"/>
        </w:rPr>
      </w:pPr>
      <w:r w:rsidRPr="00722A25">
        <w:rPr>
          <w:rFonts w:ascii="Times New Roman" w:hAnsi="Times New Roman"/>
          <w:b/>
          <w:sz w:val="24"/>
          <w:szCs w:val="24"/>
        </w:rPr>
        <w:t>8.8. Иные сведения</w:t>
      </w:r>
    </w:p>
    <w:p w:rsidR="00BA6890" w:rsidRPr="00B66CC3" w:rsidRDefault="00BA6890" w:rsidP="001D6ED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Иных сведений об эмитенте не предоставляется.</w:t>
      </w:r>
    </w:p>
    <w:p w:rsidR="00BA6890" w:rsidRPr="00B66CC3" w:rsidRDefault="00BA6890" w:rsidP="00F01C41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8.9. Сведения о предоставляемых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расписками.</w:t>
      </w:r>
    </w:p>
    <w:p w:rsidR="00BA6890" w:rsidRPr="00B66CC3" w:rsidRDefault="00BA6890" w:rsidP="00AA6562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расписками.</w:t>
      </w:r>
    </w:p>
    <w:p w:rsidR="00BA6890" w:rsidRPr="00B66CC3" w:rsidRDefault="00BA6890" w:rsidP="00AA6562">
      <w:pPr>
        <w:jc w:val="both"/>
        <w:rPr>
          <w:rFonts w:ascii="Times New Roman" w:hAnsi="Times New Roman"/>
          <w:sz w:val="24"/>
          <w:szCs w:val="24"/>
        </w:rPr>
      </w:pPr>
    </w:p>
    <w:sectPr w:rsidR="00BA6890" w:rsidRPr="00B66CC3" w:rsidSect="003532FE"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CA" w:rsidRDefault="003E17CA" w:rsidP="00EA0B29">
      <w:pPr>
        <w:spacing w:after="0" w:line="240" w:lineRule="auto"/>
      </w:pPr>
      <w:r>
        <w:separator/>
      </w:r>
    </w:p>
  </w:endnote>
  <w:endnote w:type="continuationSeparator" w:id="0">
    <w:p w:rsidR="003E17CA" w:rsidRDefault="003E17CA" w:rsidP="00EA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001862"/>
      <w:docPartObj>
        <w:docPartGallery w:val="Page Numbers (Bottom of Page)"/>
        <w:docPartUnique/>
      </w:docPartObj>
    </w:sdtPr>
    <w:sdtEndPr/>
    <w:sdtContent>
      <w:p w:rsidR="00F239AD" w:rsidRDefault="00F239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E45">
          <w:rPr>
            <w:noProof/>
          </w:rPr>
          <w:t>1</w:t>
        </w:r>
        <w:r>
          <w:fldChar w:fldCharType="end"/>
        </w:r>
      </w:p>
    </w:sdtContent>
  </w:sdt>
  <w:p w:rsidR="00F239AD" w:rsidRDefault="00F239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CA" w:rsidRDefault="003E17CA" w:rsidP="00EA0B29">
      <w:pPr>
        <w:spacing w:after="0" w:line="240" w:lineRule="auto"/>
      </w:pPr>
      <w:r>
        <w:separator/>
      </w:r>
    </w:p>
  </w:footnote>
  <w:footnote w:type="continuationSeparator" w:id="0">
    <w:p w:rsidR="003E17CA" w:rsidRDefault="003E17CA" w:rsidP="00EA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123"/>
    <w:multiLevelType w:val="hybridMultilevel"/>
    <w:tmpl w:val="1AC6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5AE5"/>
    <w:multiLevelType w:val="hybridMultilevel"/>
    <w:tmpl w:val="DA9E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8E039D"/>
    <w:multiLevelType w:val="hybridMultilevel"/>
    <w:tmpl w:val="7B44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B7608"/>
    <w:multiLevelType w:val="hybridMultilevel"/>
    <w:tmpl w:val="DD2A1F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7706"/>
    <w:multiLevelType w:val="multilevel"/>
    <w:tmpl w:val="5E427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F8769E8"/>
    <w:multiLevelType w:val="hybridMultilevel"/>
    <w:tmpl w:val="76B0D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9202B"/>
    <w:multiLevelType w:val="hybridMultilevel"/>
    <w:tmpl w:val="710EAB62"/>
    <w:lvl w:ilvl="0" w:tplc="719CF312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>
    <w:nsid w:val="4F455EC4"/>
    <w:multiLevelType w:val="hybridMultilevel"/>
    <w:tmpl w:val="B7CCBF54"/>
    <w:lvl w:ilvl="0" w:tplc="0444099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8">
    <w:nsid w:val="59C06F9F"/>
    <w:multiLevelType w:val="hybridMultilevel"/>
    <w:tmpl w:val="D8EA1FE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5FD71041"/>
    <w:multiLevelType w:val="hybridMultilevel"/>
    <w:tmpl w:val="8878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35A8C"/>
    <w:multiLevelType w:val="hybridMultilevel"/>
    <w:tmpl w:val="9102A0D8"/>
    <w:lvl w:ilvl="0" w:tplc="2C1C8BEE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1">
    <w:nsid w:val="67196EFB"/>
    <w:multiLevelType w:val="hybridMultilevel"/>
    <w:tmpl w:val="9A2C0BF2"/>
    <w:lvl w:ilvl="0" w:tplc="719CF312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2">
    <w:nsid w:val="7C94101F"/>
    <w:multiLevelType w:val="hybridMultilevel"/>
    <w:tmpl w:val="D1065C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42699A"/>
    <w:multiLevelType w:val="hybridMultilevel"/>
    <w:tmpl w:val="9A2C0BF2"/>
    <w:lvl w:ilvl="0" w:tplc="719CF312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D"/>
    <w:rsid w:val="000017D1"/>
    <w:rsid w:val="00002E58"/>
    <w:rsid w:val="00015A0C"/>
    <w:rsid w:val="00022E25"/>
    <w:rsid w:val="0002319E"/>
    <w:rsid w:val="00026DEE"/>
    <w:rsid w:val="000352C1"/>
    <w:rsid w:val="00041494"/>
    <w:rsid w:val="000418C4"/>
    <w:rsid w:val="00054BC2"/>
    <w:rsid w:val="00054ECF"/>
    <w:rsid w:val="000563C4"/>
    <w:rsid w:val="000610C3"/>
    <w:rsid w:val="00061962"/>
    <w:rsid w:val="0007114C"/>
    <w:rsid w:val="000805DC"/>
    <w:rsid w:val="00083F73"/>
    <w:rsid w:val="00084A3E"/>
    <w:rsid w:val="00086B30"/>
    <w:rsid w:val="00087817"/>
    <w:rsid w:val="000918F7"/>
    <w:rsid w:val="000923E3"/>
    <w:rsid w:val="000A51E0"/>
    <w:rsid w:val="000B0D55"/>
    <w:rsid w:val="000B1B3D"/>
    <w:rsid w:val="000B2C7C"/>
    <w:rsid w:val="000B6C2A"/>
    <w:rsid w:val="000B7B3A"/>
    <w:rsid w:val="000C46E0"/>
    <w:rsid w:val="000C5E32"/>
    <w:rsid w:val="000D136E"/>
    <w:rsid w:val="000D5D03"/>
    <w:rsid w:val="000F0893"/>
    <w:rsid w:val="000F3A2E"/>
    <w:rsid w:val="000F412D"/>
    <w:rsid w:val="000F41CB"/>
    <w:rsid w:val="00105FE6"/>
    <w:rsid w:val="0011334D"/>
    <w:rsid w:val="001279D7"/>
    <w:rsid w:val="00131D4F"/>
    <w:rsid w:val="0014709D"/>
    <w:rsid w:val="00153217"/>
    <w:rsid w:val="00157AED"/>
    <w:rsid w:val="00157B40"/>
    <w:rsid w:val="001606B2"/>
    <w:rsid w:val="00165897"/>
    <w:rsid w:val="00172C01"/>
    <w:rsid w:val="001756C1"/>
    <w:rsid w:val="001771B8"/>
    <w:rsid w:val="0018649D"/>
    <w:rsid w:val="001968EC"/>
    <w:rsid w:val="001A388A"/>
    <w:rsid w:val="001A5C86"/>
    <w:rsid w:val="001A641C"/>
    <w:rsid w:val="001B1531"/>
    <w:rsid w:val="001B557B"/>
    <w:rsid w:val="001B7D5E"/>
    <w:rsid w:val="001C05FA"/>
    <w:rsid w:val="001C37C8"/>
    <w:rsid w:val="001C5E06"/>
    <w:rsid w:val="001C6E2F"/>
    <w:rsid w:val="001D663E"/>
    <w:rsid w:val="001D6ED9"/>
    <w:rsid w:val="001E016A"/>
    <w:rsid w:val="001E026D"/>
    <w:rsid w:val="001E4F9B"/>
    <w:rsid w:val="001F021A"/>
    <w:rsid w:val="001F0C3B"/>
    <w:rsid w:val="001F18FC"/>
    <w:rsid w:val="001F6D5B"/>
    <w:rsid w:val="0020059D"/>
    <w:rsid w:val="00200DF0"/>
    <w:rsid w:val="00201BEF"/>
    <w:rsid w:val="0021103B"/>
    <w:rsid w:val="00213A1C"/>
    <w:rsid w:val="00217B34"/>
    <w:rsid w:val="002228E8"/>
    <w:rsid w:val="00223704"/>
    <w:rsid w:val="00225B3C"/>
    <w:rsid w:val="0022699D"/>
    <w:rsid w:val="002301CD"/>
    <w:rsid w:val="002314D6"/>
    <w:rsid w:val="00233311"/>
    <w:rsid w:val="00233999"/>
    <w:rsid w:val="00241E3A"/>
    <w:rsid w:val="00245F4E"/>
    <w:rsid w:val="002510DD"/>
    <w:rsid w:val="00255431"/>
    <w:rsid w:val="00266F39"/>
    <w:rsid w:val="00281CAE"/>
    <w:rsid w:val="00282AC7"/>
    <w:rsid w:val="00292062"/>
    <w:rsid w:val="00292CD0"/>
    <w:rsid w:val="00297C50"/>
    <w:rsid w:val="002A07F2"/>
    <w:rsid w:val="002B42A1"/>
    <w:rsid w:val="002B7D39"/>
    <w:rsid w:val="002B7DC2"/>
    <w:rsid w:val="002C1250"/>
    <w:rsid w:val="002C1A8D"/>
    <w:rsid w:val="002E2566"/>
    <w:rsid w:val="002E2A51"/>
    <w:rsid w:val="002E2AFB"/>
    <w:rsid w:val="003009BC"/>
    <w:rsid w:val="003042E6"/>
    <w:rsid w:val="00304CC1"/>
    <w:rsid w:val="00306147"/>
    <w:rsid w:val="003169F5"/>
    <w:rsid w:val="00333560"/>
    <w:rsid w:val="00340890"/>
    <w:rsid w:val="00341CD9"/>
    <w:rsid w:val="0034599C"/>
    <w:rsid w:val="003508ED"/>
    <w:rsid w:val="003532FE"/>
    <w:rsid w:val="0035358F"/>
    <w:rsid w:val="00370781"/>
    <w:rsid w:val="00372044"/>
    <w:rsid w:val="003722CD"/>
    <w:rsid w:val="0038251B"/>
    <w:rsid w:val="00393743"/>
    <w:rsid w:val="00393B75"/>
    <w:rsid w:val="003B3972"/>
    <w:rsid w:val="003B7C14"/>
    <w:rsid w:val="003C2AF9"/>
    <w:rsid w:val="003D1C59"/>
    <w:rsid w:val="003D7C87"/>
    <w:rsid w:val="003E17CA"/>
    <w:rsid w:val="003E1F9D"/>
    <w:rsid w:val="003E493A"/>
    <w:rsid w:val="003F1C70"/>
    <w:rsid w:val="003F2C36"/>
    <w:rsid w:val="003F484A"/>
    <w:rsid w:val="003F5F15"/>
    <w:rsid w:val="00400B18"/>
    <w:rsid w:val="00405778"/>
    <w:rsid w:val="00412D08"/>
    <w:rsid w:val="00420758"/>
    <w:rsid w:val="0042247E"/>
    <w:rsid w:val="00426BE4"/>
    <w:rsid w:val="0042751D"/>
    <w:rsid w:val="00432D48"/>
    <w:rsid w:val="004368F4"/>
    <w:rsid w:val="00443928"/>
    <w:rsid w:val="004638BE"/>
    <w:rsid w:val="004646F9"/>
    <w:rsid w:val="00474312"/>
    <w:rsid w:val="00490468"/>
    <w:rsid w:val="004959E5"/>
    <w:rsid w:val="00497266"/>
    <w:rsid w:val="004A733A"/>
    <w:rsid w:val="004B0ADB"/>
    <w:rsid w:val="004C0DC7"/>
    <w:rsid w:val="004C1024"/>
    <w:rsid w:val="004D0227"/>
    <w:rsid w:val="004D10C4"/>
    <w:rsid w:val="004D1FB5"/>
    <w:rsid w:val="004D5520"/>
    <w:rsid w:val="004D7E32"/>
    <w:rsid w:val="004E488F"/>
    <w:rsid w:val="004E4E0C"/>
    <w:rsid w:val="004E7963"/>
    <w:rsid w:val="004F4C7A"/>
    <w:rsid w:val="005001FD"/>
    <w:rsid w:val="00503EBF"/>
    <w:rsid w:val="00505BE5"/>
    <w:rsid w:val="00507E50"/>
    <w:rsid w:val="0051370E"/>
    <w:rsid w:val="00527668"/>
    <w:rsid w:val="00531F4B"/>
    <w:rsid w:val="0053268B"/>
    <w:rsid w:val="00533F0D"/>
    <w:rsid w:val="0055668D"/>
    <w:rsid w:val="00570A8C"/>
    <w:rsid w:val="0058020A"/>
    <w:rsid w:val="005818F4"/>
    <w:rsid w:val="005854BA"/>
    <w:rsid w:val="00587974"/>
    <w:rsid w:val="005950F9"/>
    <w:rsid w:val="00597A70"/>
    <w:rsid w:val="005A3B5C"/>
    <w:rsid w:val="005A3EA1"/>
    <w:rsid w:val="005B0F5E"/>
    <w:rsid w:val="005B6A2E"/>
    <w:rsid w:val="005B7377"/>
    <w:rsid w:val="005C03C0"/>
    <w:rsid w:val="005C2420"/>
    <w:rsid w:val="005C781D"/>
    <w:rsid w:val="005D392D"/>
    <w:rsid w:val="005E24FE"/>
    <w:rsid w:val="005E3A06"/>
    <w:rsid w:val="005F34A8"/>
    <w:rsid w:val="005F44FF"/>
    <w:rsid w:val="005F4EEE"/>
    <w:rsid w:val="00622C93"/>
    <w:rsid w:val="00630256"/>
    <w:rsid w:val="006332AC"/>
    <w:rsid w:val="00634309"/>
    <w:rsid w:val="00636983"/>
    <w:rsid w:val="00652874"/>
    <w:rsid w:val="006558E2"/>
    <w:rsid w:val="00656BD5"/>
    <w:rsid w:val="00663C5F"/>
    <w:rsid w:val="0067064B"/>
    <w:rsid w:val="00670805"/>
    <w:rsid w:val="006720EE"/>
    <w:rsid w:val="00672A83"/>
    <w:rsid w:val="0067756B"/>
    <w:rsid w:val="00677CD8"/>
    <w:rsid w:val="00684572"/>
    <w:rsid w:val="00686C87"/>
    <w:rsid w:val="00695F8E"/>
    <w:rsid w:val="006970A6"/>
    <w:rsid w:val="006A3979"/>
    <w:rsid w:val="006A43D9"/>
    <w:rsid w:val="006B196E"/>
    <w:rsid w:val="006B346A"/>
    <w:rsid w:val="006B43ED"/>
    <w:rsid w:val="006B5492"/>
    <w:rsid w:val="006C5CBB"/>
    <w:rsid w:val="006D2393"/>
    <w:rsid w:val="006D48AE"/>
    <w:rsid w:val="006D6222"/>
    <w:rsid w:val="006E142F"/>
    <w:rsid w:val="006E716C"/>
    <w:rsid w:val="006E79D9"/>
    <w:rsid w:val="006F1004"/>
    <w:rsid w:val="006F2867"/>
    <w:rsid w:val="006F72E1"/>
    <w:rsid w:val="0070259C"/>
    <w:rsid w:val="00707609"/>
    <w:rsid w:val="007154AE"/>
    <w:rsid w:val="00716D47"/>
    <w:rsid w:val="00722A25"/>
    <w:rsid w:val="00724E8D"/>
    <w:rsid w:val="007300E4"/>
    <w:rsid w:val="00730C09"/>
    <w:rsid w:val="007450CC"/>
    <w:rsid w:val="00747CE0"/>
    <w:rsid w:val="0075239D"/>
    <w:rsid w:val="007612A0"/>
    <w:rsid w:val="00761D02"/>
    <w:rsid w:val="00762E31"/>
    <w:rsid w:val="00763CC7"/>
    <w:rsid w:val="0077543D"/>
    <w:rsid w:val="00780B56"/>
    <w:rsid w:val="00780FE9"/>
    <w:rsid w:val="007821E1"/>
    <w:rsid w:val="007931CF"/>
    <w:rsid w:val="0079336F"/>
    <w:rsid w:val="00795665"/>
    <w:rsid w:val="007A25A6"/>
    <w:rsid w:val="007A6B3A"/>
    <w:rsid w:val="007A72E4"/>
    <w:rsid w:val="007A7CD5"/>
    <w:rsid w:val="007B0E62"/>
    <w:rsid w:val="007B1E31"/>
    <w:rsid w:val="007B6E3F"/>
    <w:rsid w:val="007C2066"/>
    <w:rsid w:val="007C2E3B"/>
    <w:rsid w:val="007C6E37"/>
    <w:rsid w:val="007C7FA2"/>
    <w:rsid w:val="007D2344"/>
    <w:rsid w:val="007D2663"/>
    <w:rsid w:val="007D3430"/>
    <w:rsid w:val="007D6D64"/>
    <w:rsid w:val="00801C0C"/>
    <w:rsid w:val="00813C2C"/>
    <w:rsid w:val="00814D20"/>
    <w:rsid w:val="00817736"/>
    <w:rsid w:val="0082091B"/>
    <w:rsid w:val="00824986"/>
    <w:rsid w:val="0083681B"/>
    <w:rsid w:val="00837739"/>
    <w:rsid w:val="00844AC0"/>
    <w:rsid w:val="00845382"/>
    <w:rsid w:val="00851169"/>
    <w:rsid w:val="008530AB"/>
    <w:rsid w:val="0086070E"/>
    <w:rsid w:val="00860949"/>
    <w:rsid w:val="00865673"/>
    <w:rsid w:val="0087282F"/>
    <w:rsid w:val="00872F3D"/>
    <w:rsid w:val="00873DB7"/>
    <w:rsid w:val="00874DB3"/>
    <w:rsid w:val="00875FEB"/>
    <w:rsid w:val="00877474"/>
    <w:rsid w:val="00880784"/>
    <w:rsid w:val="008863CB"/>
    <w:rsid w:val="00896B7A"/>
    <w:rsid w:val="008C6C9B"/>
    <w:rsid w:val="008D4F6B"/>
    <w:rsid w:val="008E395D"/>
    <w:rsid w:val="008F6ACD"/>
    <w:rsid w:val="008F7E93"/>
    <w:rsid w:val="00903003"/>
    <w:rsid w:val="00915256"/>
    <w:rsid w:val="00920195"/>
    <w:rsid w:val="00921A18"/>
    <w:rsid w:val="00921A3D"/>
    <w:rsid w:val="00922675"/>
    <w:rsid w:val="00926BEF"/>
    <w:rsid w:val="009274F4"/>
    <w:rsid w:val="009277DF"/>
    <w:rsid w:val="0093473C"/>
    <w:rsid w:val="009361B6"/>
    <w:rsid w:val="009377A6"/>
    <w:rsid w:val="00944D2C"/>
    <w:rsid w:val="00955FE8"/>
    <w:rsid w:val="00967932"/>
    <w:rsid w:val="0097287F"/>
    <w:rsid w:val="00972EF9"/>
    <w:rsid w:val="009910CD"/>
    <w:rsid w:val="00993769"/>
    <w:rsid w:val="009C7EDE"/>
    <w:rsid w:val="009D2BBC"/>
    <w:rsid w:val="009D425F"/>
    <w:rsid w:val="009E04C2"/>
    <w:rsid w:val="009E2231"/>
    <w:rsid w:val="009E5252"/>
    <w:rsid w:val="009E7200"/>
    <w:rsid w:val="009F4225"/>
    <w:rsid w:val="00A027E4"/>
    <w:rsid w:val="00A02EEC"/>
    <w:rsid w:val="00A03AC4"/>
    <w:rsid w:val="00A04A82"/>
    <w:rsid w:val="00A06282"/>
    <w:rsid w:val="00A109CF"/>
    <w:rsid w:val="00A118C9"/>
    <w:rsid w:val="00A12729"/>
    <w:rsid w:val="00A129F8"/>
    <w:rsid w:val="00A135E1"/>
    <w:rsid w:val="00A1501D"/>
    <w:rsid w:val="00A25C8A"/>
    <w:rsid w:val="00A30919"/>
    <w:rsid w:val="00A400ED"/>
    <w:rsid w:val="00A40545"/>
    <w:rsid w:val="00A43F71"/>
    <w:rsid w:val="00A450F0"/>
    <w:rsid w:val="00A517D2"/>
    <w:rsid w:val="00A5284B"/>
    <w:rsid w:val="00A55D16"/>
    <w:rsid w:val="00A571D9"/>
    <w:rsid w:val="00A61115"/>
    <w:rsid w:val="00A6169C"/>
    <w:rsid w:val="00A66C06"/>
    <w:rsid w:val="00A70D15"/>
    <w:rsid w:val="00A752FA"/>
    <w:rsid w:val="00A8275C"/>
    <w:rsid w:val="00A878FA"/>
    <w:rsid w:val="00A90072"/>
    <w:rsid w:val="00A91C84"/>
    <w:rsid w:val="00A95019"/>
    <w:rsid w:val="00A9766D"/>
    <w:rsid w:val="00AA285B"/>
    <w:rsid w:val="00AA565F"/>
    <w:rsid w:val="00AA6562"/>
    <w:rsid w:val="00AA6EBC"/>
    <w:rsid w:val="00AB3E4E"/>
    <w:rsid w:val="00AB4E29"/>
    <w:rsid w:val="00AD170A"/>
    <w:rsid w:val="00AD54C7"/>
    <w:rsid w:val="00AE6765"/>
    <w:rsid w:val="00AE68B6"/>
    <w:rsid w:val="00AE708B"/>
    <w:rsid w:val="00AF341E"/>
    <w:rsid w:val="00AF3699"/>
    <w:rsid w:val="00AF4EF4"/>
    <w:rsid w:val="00AF7332"/>
    <w:rsid w:val="00B0000D"/>
    <w:rsid w:val="00B026D8"/>
    <w:rsid w:val="00B03B45"/>
    <w:rsid w:val="00B07976"/>
    <w:rsid w:val="00B207C4"/>
    <w:rsid w:val="00B2155F"/>
    <w:rsid w:val="00B35544"/>
    <w:rsid w:val="00B46D5C"/>
    <w:rsid w:val="00B5200A"/>
    <w:rsid w:val="00B52408"/>
    <w:rsid w:val="00B54B00"/>
    <w:rsid w:val="00B56017"/>
    <w:rsid w:val="00B57D0D"/>
    <w:rsid w:val="00B603BB"/>
    <w:rsid w:val="00B63AEE"/>
    <w:rsid w:val="00B66357"/>
    <w:rsid w:val="00B66CC3"/>
    <w:rsid w:val="00B7107E"/>
    <w:rsid w:val="00B817A4"/>
    <w:rsid w:val="00B818CB"/>
    <w:rsid w:val="00B81918"/>
    <w:rsid w:val="00B9157F"/>
    <w:rsid w:val="00BA0609"/>
    <w:rsid w:val="00BA0B03"/>
    <w:rsid w:val="00BA40FC"/>
    <w:rsid w:val="00BA6890"/>
    <w:rsid w:val="00BB21CB"/>
    <w:rsid w:val="00BC1175"/>
    <w:rsid w:val="00BE3DF4"/>
    <w:rsid w:val="00BF4066"/>
    <w:rsid w:val="00BF6934"/>
    <w:rsid w:val="00C100F4"/>
    <w:rsid w:val="00C11611"/>
    <w:rsid w:val="00C119CD"/>
    <w:rsid w:val="00C14E05"/>
    <w:rsid w:val="00C17E0C"/>
    <w:rsid w:val="00C2441F"/>
    <w:rsid w:val="00C34C37"/>
    <w:rsid w:val="00C43B05"/>
    <w:rsid w:val="00C50110"/>
    <w:rsid w:val="00C50C53"/>
    <w:rsid w:val="00C5505A"/>
    <w:rsid w:val="00C669B9"/>
    <w:rsid w:val="00C66F5B"/>
    <w:rsid w:val="00C67672"/>
    <w:rsid w:val="00C81CD6"/>
    <w:rsid w:val="00C822AA"/>
    <w:rsid w:val="00C83A1F"/>
    <w:rsid w:val="00C900F0"/>
    <w:rsid w:val="00C90E45"/>
    <w:rsid w:val="00C94F5E"/>
    <w:rsid w:val="00C97775"/>
    <w:rsid w:val="00CA1B53"/>
    <w:rsid w:val="00CA6EC3"/>
    <w:rsid w:val="00CB0D6B"/>
    <w:rsid w:val="00CB3097"/>
    <w:rsid w:val="00CB50AE"/>
    <w:rsid w:val="00CB6254"/>
    <w:rsid w:val="00CC5CEA"/>
    <w:rsid w:val="00CD4961"/>
    <w:rsid w:val="00CD56F5"/>
    <w:rsid w:val="00CF0694"/>
    <w:rsid w:val="00CF5462"/>
    <w:rsid w:val="00D03308"/>
    <w:rsid w:val="00D03339"/>
    <w:rsid w:val="00D05357"/>
    <w:rsid w:val="00D06284"/>
    <w:rsid w:val="00D20A67"/>
    <w:rsid w:val="00D31C62"/>
    <w:rsid w:val="00D36CC7"/>
    <w:rsid w:val="00D447B6"/>
    <w:rsid w:val="00D66DD2"/>
    <w:rsid w:val="00D67E31"/>
    <w:rsid w:val="00D67EE8"/>
    <w:rsid w:val="00D71313"/>
    <w:rsid w:val="00D82F95"/>
    <w:rsid w:val="00D8650A"/>
    <w:rsid w:val="00D86659"/>
    <w:rsid w:val="00D90E76"/>
    <w:rsid w:val="00D946A2"/>
    <w:rsid w:val="00D972B5"/>
    <w:rsid w:val="00DA432E"/>
    <w:rsid w:val="00DA6B60"/>
    <w:rsid w:val="00DC43BE"/>
    <w:rsid w:val="00DC5E99"/>
    <w:rsid w:val="00DD0589"/>
    <w:rsid w:val="00DE452B"/>
    <w:rsid w:val="00DF1794"/>
    <w:rsid w:val="00DF6FD4"/>
    <w:rsid w:val="00E11035"/>
    <w:rsid w:val="00E139B1"/>
    <w:rsid w:val="00E26881"/>
    <w:rsid w:val="00E3606F"/>
    <w:rsid w:val="00E44BA5"/>
    <w:rsid w:val="00E44E13"/>
    <w:rsid w:val="00E4508B"/>
    <w:rsid w:val="00E5384D"/>
    <w:rsid w:val="00E64E94"/>
    <w:rsid w:val="00E71837"/>
    <w:rsid w:val="00E73B80"/>
    <w:rsid w:val="00E75023"/>
    <w:rsid w:val="00E773DB"/>
    <w:rsid w:val="00E81B61"/>
    <w:rsid w:val="00E92D26"/>
    <w:rsid w:val="00E968F4"/>
    <w:rsid w:val="00EA0B29"/>
    <w:rsid w:val="00EB5114"/>
    <w:rsid w:val="00EB7DB2"/>
    <w:rsid w:val="00EE1B5B"/>
    <w:rsid w:val="00EE3DB6"/>
    <w:rsid w:val="00EE4A91"/>
    <w:rsid w:val="00F01C41"/>
    <w:rsid w:val="00F22FD3"/>
    <w:rsid w:val="00F239AD"/>
    <w:rsid w:val="00F26042"/>
    <w:rsid w:val="00F37869"/>
    <w:rsid w:val="00F44F05"/>
    <w:rsid w:val="00F639D6"/>
    <w:rsid w:val="00F67E45"/>
    <w:rsid w:val="00F7064E"/>
    <w:rsid w:val="00F71061"/>
    <w:rsid w:val="00F74441"/>
    <w:rsid w:val="00F77F34"/>
    <w:rsid w:val="00F81BDE"/>
    <w:rsid w:val="00F81EB7"/>
    <w:rsid w:val="00F84D10"/>
    <w:rsid w:val="00F94C8B"/>
    <w:rsid w:val="00F96A04"/>
    <w:rsid w:val="00FA45A4"/>
    <w:rsid w:val="00FA4FFC"/>
    <w:rsid w:val="00FB29E4"/>
    <w:rsid w:val="00FC2A51"/>
    <w:rsid w:val="00FC3C87"/>
    <w:rsid w:val="00FC3D27"/>
    <w:rsid w:val="00FC528E"/>
    <w:rsid w:val="00FC5BC9"/>
    <w:rsid w:val="00FD17CA"/>
    <w:rsid w:val="00FD3416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31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3AEE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311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63AEE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926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D3430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266F39"/>
    <w:pPr>
      <w:ind w:left="720"/>
      <w:contextualSpacing/>
    </w:pPr>
  </w:style>
  <w:style w:type="paragraph" w:customStyle="1" w:styleId="SubHeading">
    <w:name w:val="Sub Heading"/>
    <w:uiPriority w:val="99"/>
    <w:rsid w:val="00B63AEE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sz w:val="20"/>
      <w:szCs w:val="20"/>
    </w:rPr>
  </w:style>
  <w:style w:type="paragraph" w:customStyle="1" w:styleId="ThinDelim">
    <w:name w:val="Thin Delim"/>
    <w:uiPriority w:val="99"/>
    <w:rsid w:val="00B63A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customStyle="1" w:styleId="Subst">
    <w:name w:val="Subst"/>
    <w:uiPriority w:val="99"/>
    <w:rsid w:val="00B63AEE"/>
    <w:rPr>
      <w:b/>
      <w:i/>
    </w:rPr>
  </w:style>
  <w:style w:type="paragraph" w:styleId="a6">
    <w:name w:val="Title"/>
    <w:basedOn w:val="a"/>
    <w:next w:val="a"/>
    <w:link w:val="a7"/>
    <w:uiPriority w:val="99"/>
    <w:qFormat/>
    <w:rsid w:val="00233311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23331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SubTitle">
    <w:name w:val="Sub Title"/>
    <w:uiPriority w:val="99"/>
    <w:rsid w:val="00233311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rsid w:val="00233311"/>
    <w:pPr>
      <w:widowControl w:val="0"/>
      <w:autoSpaceDE w:val="0"/>
      <w:autoSpaceDN w:val="0"/>
      <w:adjustRightInd w:val="0"/>
      <w:spacing w:before="80" w:after="20"/>
    </w:pPr>
    <w:rPr>
      <w:rFonts w:ascii="Times New Roman" w:eastAsia="Times New Roman" w:hAnsi="Times New Roman"/>
      <w:sz w:val="20"/>
      <w:szCs w:val="20"/>
    </w:rPr>
  </w:style>
  <w:style w:type="paragraph" w:customStyle="1" w:styleId="Headingbalance">
    <w:name w:val="Heading_balance"/>
    <w:uiPriority w:val="99"/>
    <w:rsid w:val="00233311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233311"/>
    <w:pPr>
      <w:widowControl w:val="0"/>
      <w:autoSpaceDE w:val="0"/>
      <w:autoSpaceDN w:val="0"/>
      <w:adjustRightInd w:val="0"/>
      <w:spacing w:before="120" w:after="40"/>
    </w:pPr>
    <w:rPr>
      <w:rFonts w:ascii="Times New Roman" w:eastAsia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233311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rsid w:val="00233311"/>
    <w:pPr>
      <w:widowControl w:val="0"/>
      <w:autoSpaceDE w:val="0"/>
      <w:autoSpaceDN w:val="0"/>
      <w:adjustRightInd w:val="0"/>
      <w:spacing w:before="20" w:after="4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1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525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0B2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E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0B2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31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3AEE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311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63AEE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926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D3430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266F39"/>
    <w:pPr>
      <w:ind w:left="720"/>
      <w:contextualSpacing/>
    </w:pPr>
  </w:style>
  <w:style w:type="paragraph" w:customStyle="1" w:styleId="SubHeading">
    <w:name w:val="Sub Heading"/>
    <w:uiPriority w:val="99"/>
    <w:rsid w:val="00B63AEE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sz w:val="20"/>
      <w:szCs w:val="20"/>
    </w:rPr>
  </w:style>
  <w:style w:type="paragraph" w:customStyle="1" w:styleId="ThinDelim">
    <w:name w:val="Thin Delim"/>
    <w:uiPriority w:val="99"/>
    <w:rsid w:val="00B63A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customStyle="1" w:styleId="Subst">
    <w:name w:val="Subst"/>
    <w:uiPriority w:val="99"/>
    <w:rsid w:val="00B63AEE"/>
    <w:rPr>
      <w:b/>
      <w:i/>
    </w:rPr>
  </w:style>
  <w:style w:type="paragraph" w:styleId="a6">
    <w:name w:val="Title"/>
    <w:basedOn w:val="a"/>
    <w:next w:val="a"/>
    <w:link w:val="a7"/>
    <w:uiPriority w:val="99"/>
    <w:qFormat/>
    <w:rsid w:val="00233311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23331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SubTitle">
    <w:name w:val="Sub Title"/>
    <w:uiPriority w:val="99"/>
    <w:rsid w:val="00233311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rsid w:val="00233311"/>
    <w:pPr>
      <w:widowControl w:val="0"/>
      <w:autoSpaceDE w:val="0"/>
      <w:autoSpaceDN w:val="0"/>
      <w:adjustRightInd w:val="0"/>
      <w:spacing w:before="80" w:after="20"/>
    </w:pPr>
    <w:rPr>
      <w:rFonts w:ascii="Times New Roman" w:eastAsia="Times New Roman" w:hAnsi="Times New Roman"/>
      <w:sz w:val="20"/>
      <w:szCs w:val="20"/>
    </w:rPr>
  </w:style>
  <w:style w:type="paragraph" w:customStyle="1" w:styleId="Headingbalance">
    <w:name w:val="Heading_balance"/>
    <w:uiPriority w:val="99"/>
    <w:rsid w:val="00233311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233311"/>
    <w:pPr>
      <w:widowControl w:val="0"/>
      <w:autoSpaceDE w:val="0"/>
      <w:autoSpaceDN w:val="0"/>
      <w:adjustRightInd w:val="0"/>
      <w:spacing w:before="120" w:after="40"/>
    </w:pPr>
    <w:rPr>
      <w:rFonts w:ascii="Times New Roman" w:eastAsia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233311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rsid w:val="00233311"/>
    <w:pPr>
      <w:widowControl w:val="0"/>
      <w:autoSpaceDE w:val="0"/>
      <w:autoSpaceDN w:val="0"/>
      <w:adjustRightInd w:val="0"/>
      <w:spacing w:before="20" w:after="4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1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525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0B2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E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0B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geology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za03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za03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AE24-3AFA-4263-96C3-5A5DA653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8586</Words>
  <Characters>48944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 Ж Е К В А Р Т А Л Ь Н Ы Й    О Т Ч Е Т</vt:lpstr>
    </vt:vector>
  </TitlesOfParts>
  <Company>SPecialiST RePack</Company>
  <LinksUpToDate>false</LinksUpToDate>
  <CharactersWithSpaces>57416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 Ж Е К В А Р Т А Л Ь Н Ы Й    О Т Ч Е Т</dc:title>
  <dc:creator>1sm</dc:creator>
  <cp:lastModifiedBy>Руслан</cp:lastModifiedBy>
  <cp:revision>5</cp:revision>
  <cp:lastPrinted>2016-08-03T09:51:00Z</cp:lastPrinted>
  <dcterms:created xsi:type="dcterms:W3CDTF">2016-08-08T07:59:00Z</dcterms:created>
  <dcterms:modified xsi:type="dcterms:W3CDTF">2016-08-08T08:01:00Z</dcterms:modified>
</cp:coreProperties>
</file>