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CA" w:rsidRPr="00C87AB8" w:rsidRDefault="006C0EC9" w:rsidP="008E74E2">
      <w:pPr>
        <w:spacing w:line="276" w:lineRule="auto"/>
        <w:ind w:right="175"/>
        <w:jc w:val="right"/>
      </w:pPr>
      <w:r w:rsidRPr="00C87AB8"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71470" cy="982345"/>
            <wp:effectExtent l="0" t="0" r="5080" b="8255"/>
            <wp:wrapSquare wrapText="bothSides"/>
            <wp:docPr id="1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34CA" w:rsidRPr="00C87AB8">
        <w:t>Предварительно утвержден</w:t>
      </w:r>
    </w:p>
    <w:p w:rsidR="003034CA" w:rsidRPr="00C87AB8" w:rsidRDefault="003034CA" w:rsidP="008E74E2">
      <w:pPr>
        <w:spacing w:line="276" w:lineRule="auto"/>
        <w:ind w:right="175"/>
        <w:jc w:val="right"/>
      </w:pPr>
      <w:r w:rsidRPr="00C87AB8">
        <w:t xml:space="preserve">Советом директоров </w:t>
      </w:r>
    </w:p>
    <w:p w:rsidR="003034CA" w:rsidRPr="00C87AB8" w:rsidRDefault="004360FA" w:rsidP="008E74E2">
      <w:pPr>
        <w:spacing w:line="276" w:lineRule="auto"/>
        <w:ind w:right="175"/>
        <w:jc w:val="right"/>
      </w:pPr>
      <w:r w:rsidRPr="00C87AB8">
        <w:t>АО </w:t>
      </w:r>
      <w:r w:rsidR="003034CA" w:rsidRPr="00C87AB8">
        <w:t>«ОДК»</w:t>
      </w:r>
    </w:p>
    <w:p w:rsidR="003034CA" w:rsidRPr="00C87AB8" w:rsidRDefault="003034CA" w:rsidP="008E74E2">
      <w:pPr>
        <w:spacing w:line="276" w:lineRule="auto"/>
        <w:ind w:right="175"/>
        <w:jc w:val="right"/>
      </w:pPr>
      <w:r w:rsidRPr="00C87AB8">
        <w:t>Протокол от</w:t>
      </w:r>
      <w:r w:rsidR="00534C0A" w:rsidRPr="00C87AB8">
        <w:t xml:space="preserve"> </w:t>
      </w:r>
      <w:r w:rsidR="008342F0">
        <w:t>30</w:t>
      </w:r>
      <w:r w:rsidR="000972DD">
        <w:t xml:space="preserve"> </w:t>
      </w:r>
      <w:r w:rsidR="00534C0A" w:rsidRPr="00C87AB8">
        <w:t xml:space="preserve">мая </w:t>
      </w:r>
      <w:r w:rsidRPr="00C87AB8">
        <w:t>201</w:t>
      </w:r>
      <w:r w:rsidR="00B23014">
        <w:t>6</w:t>
      </w:r>
      <w:r w:rsidRPr="00C87AB8">
        <w:t xml:space="preserve"> г.</w:t>
      </w:r>
      <w:r w:rsidR="00B23014">
        <w:t xml:space="preserve"> №</w:t>
      </w:r>
      <w:r w:rsidR="008342F0">
        <w:t>68</w:t>
      </w:r>
    </w:p>
    <w:p w:rsidR="003034CA" w:rsidRPr="00C87AB8" w:rsidRDefault="003034CA" w:rsidP="008E74E2">
      <w:pPr>
        <w:spacing w:line="276" w:lineRule="auto"/>
        <w:ind w:right="175"/>
        <w:jc w:val="right"/>
      </w:pPr>
    </w:p>
    <w:p w:rsidR="003034CA" w:rsidRPr="00C87AB8" w:rsidRDefault="003034CA" w:rsidP="008E74E2">
      <w:pPr>
        <w:spacing w:line="276" w:lineRule="auto"/>
        <w:ind w:right="175"/>
        <w:jc w:val="right"/>
      </w:pPr>
    </w:p>
    <w:p w:rsidR="003034CA" w:rsidRPr="00C87AB8" w:rsidRDefault="003034CA" w:rsidP="008E74E2">
      <w:pPr>
        <w:spacing w:line="276" w:lineRule="auto"/>
        <w:ind w:right="175"/>
        <w:jc w:val="right"/>
      </w:pPr>
      <w:r w:rsidRPr="00C87AB8">
        <w:t xml:space="preserve">Утвержден </w:t>
      </w:r>
    </w:p>
    <w:p w:rsidR="003034CA" w:rsidRPr="00C87AB8" w:rsidRDefault="003034CA" w:rsidP="008E74E2">
      <w:pPr>
        <w:spacing w:line="276" w:lineRule="auto"/>
        <w:ind w:right="175"/>
        <w:jc w:val="right"/>
      </w:pPr>
      <w:r w:rsidRPr="00C87AB8">
        <w:t xml:space="preserve">годовым Общим собранием акционеров </w:t>
      </w:r>
    </w:p>
    <w:p w:rsidR="003034CA" w:rsidRPr="00C87AB8" w:rsidRDefault="004360FA" w:rsidP="008E74E2">
      <w:pPr>
        <w:spacing w:line="276" w:lineRule="auto"/>
        <w:ind w:right="175"/>
        <w:jc w:val="right"/>
      </w:pPr>
      <w:r w:rsidRPr="00C87AB8">
        <w:t>АО </w:t>
      </w:r>
      <w:r w:rsidR="003034CA" w:rsidRPr="00C87AB8">
        <w:t>«ОДК»</w:t>
      </w:r>
      <w:r w:rsidR="00E936ED" w:rsidRPr="00C87AB8">
        <w:t xml:space="preserve"> </w:t>
      </w:r>
      <w:r w:rsidR="00B64495">
        <w:t>29</w:t>
      </w:r>
      <w:r w:rsidR="007E0127" w:rsidRPr="00C87AB8">
        <w:t xml:space="preserve"> </w:t>
      </w:r>
      <w:r w:rsidR="00533969" w:rsidRPr="00C87AB8">
        <w:t>июня 201</w:t>
      </w:r>
      <w:r w:rsidR="00B23014">
        <w:t>6</w:t>
      </w:r>
      <w:r w:rsidR="00533969" w:rsidRPr="00C87AB8">
        <w:t xml:space="preserve"> г.</w:t>
      </w:r>
    </w:p>
    <w:p w:rsidR="003034CA" w:rsidRPr="00C87AB8" w:rsidRDefault="003034CA" w:rsidP="008E74E2">
      <w:pPr>
        <w:spacing w:line="276" w:lineRule="auto"/>
        <w:ind w:right="175"/>
        <w:jc w:val="right"/>
      </w:pPr>
      <w:r w:rsidRPr="00263369">
        <w:t>Протокол</w:t>
      </w:r>
      <w:r w:rsidR="00272ACC">
        <w:t xml:space="preserve"> </w:t>
      </w:r>
      <w:r w:rsidRPr="00263369">
        <w:t xml:space="preserve">от </w:t>
      </w:r>
      <w:r w:rsidR="00576F63">
        <w:t>04</w:t>
      </w:r>
      <w:r w:rsidR="007E0127" w:rsidRPr="00263369">
        <w:t xml:space="preserve"> </w:t>
      </w:r>
      <w:r w:rsidR="00AC0E93" w:rsidRPr="00263369">
        <w:t>июл</w:t>
      </w:r>
      <w:r w:rsidR="00534C0A" w:rsidRPr="00263369">
        <w:t xml:space="preserve">я </w:t>
      </w:r>
      <w:r w:rsidRPr="00263369">
        <w:t>201</w:t>
      </w:r>
      <w:r w:rsidR="00B23014">
        <w:t>6</w:t>
      </w:r>
      <w:r w:rsidRPr="00263369">
        <w:t xml:space="preserve"> г.</w:t>
      </w:r>
      <w:r w:rsidR="00B23014" w:rsidRPr="00B23014">
        <w:t xml:space="preserve"> </w:t>
      </w:r>
      <w:r w:rsidR="00B23014" w:rsidRPr="00263369">
        <w:t xml:space="preserve">№ </w:t>
      </w:r>
      <w:r w:rsidR="00576F63">
        <w:t>45</w:t>
      </w:r>
    </w:p>
    <w:p w:rsidR="003034CA" w:rsidRPr="00C87AB8" w:rsidRDefault="003034CA" w:rsidP="008E74E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034CA" w:rsidRPr="00C87AB8" w:rsidRDefault="003034CA" w:rsidP="008E74E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034CA" w:rsidRPr="00C87AB8" w:rsidRDefault="003034CA" w:rsidP="008E74E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034CA" w:rsidRPr="00C87AB8" w:rsidRDefault="003034CA" w:rsidP="008E74E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034CA" w:rsidRPr="00C87AB8" w:rsidRDefault="00691EFC" w:rsidP="008E74E2">
      <w:pPr>
        <w:jc w:val="center"/>
        <w:rPr>
          <w:b/>
          <w:sz w:val="72"/>
          <w:szCs w:val="72"/>
        </w:rPr>
      </w:pPr>
      <w:r w:rsidRPr="00C87AB8">
        <w:rPr>
          <w:b/>
          <w:sz w:val="72"/>
          <w:szCs w:val="72"/>
        </w:rPr>
        <w:t>ГОДОВОЙ ОТЧ</w:t>
      </w:r>
      <w:r w:rsidR="009C492A">
        <w:rPr>
          <w:b/>
          <w:sz w:val="72"/>
          <w:szCs w:val="72"/>
        </w:rPr>
        <w:t>Ё</w:t>
      </w:r>
      <w:r w:rsidR="003034CA" w:rsidRPr="00C87AB8">
        <w:rPr>
          <w:b/>
          <w:sz w:val="72"/>
          <w:szCs w:val="72"/>
        </w:rPr>
        <w:t>Т</w:t>
      </w:r>
    </w:p>
    <w:p w:rsidR="003034CA" w:rsidRPr="00C87AB8" w:rsidRDefault="003034CA" w:rsidP="008E74E2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506EA0" w:rsidRDefault="00E936ED" w:rsidP="008E74E2">
      <w:pPr>
        <w:jc w:val="center"/>
        <w:rPr>
          <w:b/>
          <w:sz w:val="44"/>
          <w:szCs w:val="44"/>
        </w:rPr>
      </w:pPr>
      <w:r w:rsidRPr="00C87AB8">
        <w:rPr>
          <w:b/>
          <w:sz w:val="44"/>
          <w:szCs w:val="44"/>
        </w:rPr>
        <w:t>А</w:t>
      </w:r>
      <w:r w:rsidR="003034CA" w:rsidRPr="00C87AB8">
        <w:rPr>
          <w:b/>
          <w:sz w:val="44"/>
          <w:szCs w:val="44"/>
        </w:rPr>
        <w:t>кционерно</w:t>
      </w:r>
      <w:r w:rsidRPr="00C87AB8">
        <w:rPr>
          <w:b/>
          <w:sz w:val="44"/>
          <w:szCs w:val="44"/>
        </w:rPr>
        <w:t>го</w:t>
      </w:r>
      <w:r w:rsidR="003034CA" w:rsidRPr="00C87AB8">
        <w:rPr>
          <w:b/>
          <w:sz w:val="44"/>
          <w:szCs w:val="44"/>
        </w:rPr>
        <w:t xml:space="preserve"> обществ</w:t>
      </w:r>
      <w:r w:rsidRPr="00C87AB8">
        <w:rPr>
          <w:b/>
          <w:sz w:val="44"/>
          <w:szCs w:val="44"/>
        </w:rPr>
        <w:t>а</w:t>
      </w:r>
      <w:r w:rsidR="003034CA" w:rsidRPr="00C87AB8">
        <w:rPr>
          <w:b/>
          <w:sz w:val="44"/>
          <w:szCs w:val="44"/>
        </w:rPr>
        <w:t xml:space="preserve"> </w:t>
      </w:r>
    </w:p>
    <w:p w:rsidR="003034CA" w:rsidRPr="00C87AB8" w:rsidRDefault="003034CA" w:rsidP="008E74E2">
      <w:pPr>
        <w:jc w:val="center"/>
        <w:rPr>
          <w:b/>
          <w:sz w:val="44"/>
          <w:szCs w:val="44"/>
        </w:rPr>
      </w:pPr>
      <w:r w:rsidRPr="00C87AB8">
        <w:rPr>
          <w:b/>
          <w:sz w:val="44"/>
          <w:szCs w:val="44"/>
        </w:rPr>
        <w:t>«Объединенная двигателестроительная корпорация»</w:t>
      </w:r>
      <w:r w:rsidR="009C48E2" w:rsidRPr="00C87AB8">
        <w:rPr>
          <w:b/>
          <w:sz w:val="44"/>
          <w:szCs w:val="44"/>
        </w:rPr>
        <w:br/>
      </w:r>
      <w:r w:rsidRPr="00C87AB8">
        <w:rPr>
          <w:b/>
          <w:sz w:val="44"/>
          <w:szCs w:val="44"/>
        </w:rPr>
        <w:t>за 201</w:t>
      </w:r>
      <w:r w:rsidR="00B23014">
        <w:rPr>
          <w:b/>
          <w:sz w:val="44"/>
          <w:szCs w:val="44"/>
        </w:rPr>
        <w:t>5</w:t>
      </w:r>
      <w:r w:rsidRPr="00C87AB8">
        <w:rPr>
          <w:b/>
          <w:sz w:val="44"/>
          <w:szCs w:val="44"/>
        </w:rPr>
        <w:t xml:space="preserve"> год</w:t>
      </w:r>
    </w:p>
    <w:p w:rsidR="003034CA" w:rsidRPr="00C87AB8" w:rsidRDefault="003034CA" w:rsidP="008E74E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034CA" w:rsidRPr="00C87AB8" w:rsidRDefault="003034CA" w:rsidP="008E74E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034CA" w:rsidRPr="00C87AB8" w:rsidRDefault="003034CA" w:rsidP="008E74E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034CA" w:rsidRPr="00C87AB8" w:rsidRDefault="003034CA" w:rsidP="008E74E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034CA" w:rsidRPr="00C87AB8" w:rsidRDefault="003034CA" w:rsidP="008E74E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034CA" w:rsidRPr="00C87AB8" w:rsidRDefault="003034CA" w:rsidP="008E74E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034CA" w:rsidRPr="00C87AB8" w:rsidRDefault="003034CA" w:rsidP="008E74E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034CA" w:rsidRPr="00C87AB8" w:rsidRDefault="003034CA" w:rsidP="008E74E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034CA" w:rsidRPr="00C87AB8" w:rsidRDefault="003034CA" w:rsidP="008E74E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034CA" w:rsidRPr="00C87AB8" w:rsidRDefault="003034CA" w:rsidP="008E74E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034CA" w:rsidRPr="00C87AB8" w:rsidRDefault="003034CA" w:rsidP="008E74E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034CA" w:rsidRPr="00C87AB8" w:rsidRDefault="003034CA" w:rsidP="008E74E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034CA" w:rsidRPr="00C87AB8" w:rsidRDefault="003034CA" w:rsidP="008E74E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034CA" w:rsidRPr="00C87AB8" w:rsidRDefault="003034CA" w:rsidP="008E74E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034CA" w:rsidRPr="00C87AB8" w:rsidRDefault="003034CA" w:rsidP="008E74E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034CA" w:rsidRPr="00C87AB8" w:rsidRDefault="003034CA" w:rsidP="008E74E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936ED" w:rsidRPr="00C87AB8" w:rsidRDefault="00E936ED" w:rsidP="008E74E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936ED" w:rsidRDefault="00E936ED" w:rsidP="00E936ED">
      <w:pPr>
        <w:spacing w:line="276" w:lineRule="auto"/>
        <w:jc w:val="center"/>
        <w:rPr>
          <w:sz w:val="26"/>
          <w:szCs w:val="26"/>
        </w:rPr>
      </w:pPr>
    </w:p>
    <w:p w:rsidR="00ED4B0B" w:rsidRDefault="00ED4B0B" w:rsidP="00E936ED">
      <w:pPr>
        <w:spacing w:line="276" w:lineRule="auto"/>
        <w:jc w:val="center"/>
        <w:rPr>
          <w:sz w:val="26"/>
          <w:szCs w:val="26"/>
        </w:rPr>
      </w:pPr>
    </w:p>
    <w:p w:rsidR="00ED4B0B" w:rsidRDefault="00ED4B0B" w:rsidP="00E936ED">
      <w:pPr>
        <w:spacing w:line="276" w:lineRule="auto"/>
        <w:jc w:val="center"/>
        <w:rPr>
          <w:sz w:val="26"/>
          <w:szCs w:val="26"/>
        </w:rPr>
      </w:pPr>
    </w:p>
    <w:p w:rsidR="00ED4B0B" w:rsidRPr="009004EF" w:rsidRDefault="00AA0B97" w:rsidP="00E936ED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="00ED4B0B" w:rsidRPr="009004EF">
        <w:rPr>
          <w:sz w:val="26"/>
          <w:szCs w:val="26"/>
        </w:rPr>
        <w:t>Москва</w:t>
      </w:r>
    </w:p>
    <w:p w:rsidR="003034CA" w:rsidRPr="00C87AB8" w:rsidRDefault="003034CA" w:rsidP="00765DA8">
      <w:pPr>
        <w:pStyle w:val="1"/>
        <w:pageBreakBefore/>
        <w:spacing w:before="120" w:after="360"/>
        <w:jc w:val="center"/>
      </w:pPr>
      <w:bookmarkStart w:id="0" w:name="_Toc419219565"/>
      <w:bookmarkStart w:id="1" w:name="_Toc419221303"/>
      <w:bookmarkStart w:id="2" w:name="_Toc455414398"/>
      <w:r w:rsidRPr="00C87AB8">
        <w:lastRenderedPageBreak/>
        <w:t>СОДЕРЖАНИЕ</w:t>
      </w:r>
      <w:bookmarkEnd w:id="0"/>
      <w:bookmarkEnd w:id="1"/>
      <w:bookmarkEnd w:id="2"/>
    </w:p>
    <w:p w:rsidR="0031373A" w:rsidRDefault="00302320">
      <w:pPr>
        <w:pStyle w:val="1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2936AF">
        <w:instrText xml:space="preserve"> TOC \o "1-2" \u </w:instrText>
      </w:r>
      <w:r>
        <w:fldChar w:fldCharType="separate"/>
      </w:r>
      <w:bookmarkStart w:id="3" w:name="_GoBack"/>
      <w:bookmarkEnd w:id="3"/>
      <w:r w:rsidR="0031373A">
        <w:rPr>
          <w:noProof/>
        </w:rPr>
        <w:t>СОДЕРЖАНИЕ</w:t>
      </w:r>
      <w:r w:rsidR="0031373A">
        <w:rPr>
          <w:noProof/>
        </w:rPr>
        <w:tab/>
      </w:r>
      <w:r w:rsidR="0031373A">
        <w:rPr>
          <w:noProof/>
        </w:rPr>
        <w:fldChar w:fldCharType="begin"/>
      </w:r>
      <w:r w:rsidR="0031373A">
        <w:rPr>
          <w:noProof/>
        </w:rPr>
        <w:instrText xml:space="preserve"> PAGEREF _Toc455414398 \h </w:instrText>
      </w:r>
      <w:r w:rsidR="0031373A">
        <w:rPr>
          <w:noProof/>
        </w:rPr>
      </w:r>
      <w:r w:rsidR="0031373A">
        <w:rPr>
          <w:noProof/>
        </w:rPr>
        <w:fldChar w:fldCharType="separate"/>
      </w:r>
      <w:r w:rsidR="0031373A">
        <w:rPr>
          <w:noProof/>
        </w:rPr>
        <w:t>2</w:t>
      </w:r>
      <w:r w:rsidR="0031373A">
        <w:rPr>
          <w:noProof/>
        </w:rPr>
        <w:fldChar w:fldCharType="end"/>
      </w:r>
    </w:p>
    <w:p w:rsidR="0031373A" w:rsidRDefault="0031373A">
      <w:pPr>
        <w:pStyle w:val="13"/>
        <w:tabs>
          <w:tab w:val="left" w:pos="480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ОБЩИЕ СВЕДЕНИЯ ОБ ОБЩЕСТВЕ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_Toc455414399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1373A" w:rsidRDefault="0031373A">
      <w:pPr>
        <w:pStyle w:val="28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20BC0">
        <w:rPr>
          <w:noProof/>
        </w:rPr>
        <w:t>1.1.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20BC0">
        <w:rPr>
          <w:noProof/>
        </w:rPr>
        <w:t>Наименование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1373A" w:rsidRDefault="0031373A">
      <w:pPr>
        <w:pStyle w:val="28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20BC0">
        <w:rPr>
          <w:noProof/>
        </w:rPr>
        <w:t>1.2.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20BC0">
        <w:rPr>
          <w:noProof/>
        </w:rPr>
        <w:t>Контактная информация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1373A" w:rsidRDefault="0031373A">
      <w:pPr>
        <w:pStyle w:val="28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20BC0">
        <w:rPr>
          <w:noProof/>
        </w:rPr>
        <w:t>1.3.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20BC0">
        <w:rPr>
          <w:noProof/>
        </w:rPr>
        <w:t>Сведения о государственной регистрации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1373A" w:rsidRDefault="0031373A">
      <w:pPr>
        <w:pStyle w:val="28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20BC0">
        <w:rPr>
          <w:noProof/>
        </w:rPr>
        <w:t>1.4.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20BC0">
        <w:rPr>
          <w:noProof/>
        </w:rPr>
        <w:t>Штатная численность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1373A" w:rsidRDefault="0031373A">
      <w:pPr>
        <w:pStyle w:val="28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20BC0">
        <w:rPr>
          <w:noProof/>
        </w:rPr>
        <w:t>1.5.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20BC0">
        <w:rPr>
          <w:noProof/>
        </w:rPr>
        <w:t>Реестродержатель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1373A" w:rsidRDefault="0031373A">
      <w:pPr>
        <w:pStyle w:val="28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20BC0">
        <w:rPr>
          <w:noProof/>
        </w:rPr>
        <w:t>1.6.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20BC0">
        <w:rPr>
          <w:noProof/>
        </w:rPr>
        <w:t>Аудитор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1373A" w:rsidRDefault="0031373A">
      <w:pPr>
        <w:pStyle w:val="28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20BC0">
        <w:rPr>
          <w:noProof/>
        </w:rPr>
        <w:t>1.7.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20BC0">
        <w:rPr>
          <w:noProof/>
        </w:rPr>
        <w:t>Сведения о государственной регистрации выпуска обыкновенных акций Общества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1373A" w:rsidRDefault="0031373A">
      <w:pPr>
        <w:pStyle w:val="28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20BC0">
        <w:rPr>
          <w:noProof/>
        </w:rPr>
        <w:t>1.8.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20BC0">
        <w:rPr>
          <w:noProof/>
        </w:rPr>
        <w:t>Структура холдинговой компании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31373A" w:rsidRDefault="0031373A">
      <w:pPr>
        <w:pStyle w:val="28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20BC0">
        <w:rPr>
          <w:noProof/>
        </w:rPr>
        <w:t>1.9.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20BC0">
        <w:rPr>
          <w:noProof/>
        </w:rPr>
        <w:t>Информация обо всех иных формах участии Общества в коммерческих и некоммерческих организациях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31373A" w:rsidRDefault="0031373A">
      <w:pPr>
        <w:pStyle w:val="13"/>
        <w:tabs>
          <w:tab w:val="left" w:pos="480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ОРГАНЫ УПРАВЛЕНИЯ И КОНТРОЛЯ ОБЩЕСТВА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31373A" w:rsidRDefault="0031373A">
      <w:pPr>
        <w:pStyle w:val="28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20BC0">
        <w:rPr>
          <w:noProof/>
        </w:rPr>
        <w:t>2.1.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20BC0">
        <w:rPr>
          <w:noProof/>
        </w:rPr>
        <w:t>Общее собрание акционеров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31373A" w:rsidRDefault="0031373A">
      <w:pPr>
        <w:pStyle w:val="28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20BC0">
        <w:rPr>
          <w:noProof/>
        </w:rPr>
        <w:t>2.2.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20BC0">
        <w:rPr>
          <w:noProof/>
        </w:rPr>
        <w:t>Совет директоров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31373A" w:rsidRDefault="0031373A">
      <w:pPr>
        <w:pStyle w:val="13"/>
        <w:tabs>
          <w:tab w:val="left" w:pos="480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Об определении цены (денежной оценки) имущества.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31373A" w:rsidRDefault="0031373A">
      <w:pPr>
        <w:pStyle w:val="1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10. Об одобрении сделки, в совершении которой имеется заинтересованность</w:t>
      </w:r>
      <w:r w:rsidRPr="00C20BC0">
        <w:rPr>
          <w:bCs/>
          <w:noProof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31373A" w:rsidRDefault="0031373A">
      <w:pPr>
        <w:pStyle w:val="1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20BC0">
        <w:rPr>
          <w:bCs/>
          <w:noProof/>
        </w:rPr>
        <w:t>11. О заключении сделки между АО «ОДК» и ФГУП «ЦИАМ им. П.И. Баранова», стоимость которой превышает 100 000 000 (Сто миллионов) рублей.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31373A" w:rsidRDefault="0031373A">
      <w:pPr>
        <w:pStyle w:val="1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20BC0">
        <w:rPr>
          <w:bCs/>
          <w:noProof/>
        </w:rPr>
        <w:t>12. О внесении изменений в сделку, стоимость которой на дату совершения превышает 100 000 000 рублей</w:t>
      </w:r>
      <w:r>
        <w:rPr>
          <w:noProof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31373A" w:rsidRDefault="0031373A">
      <w:pPr>
        <w:pStyle w:val="1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13. Об определении цены (денежной оценки) имущества.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31373A" w:rsidRDefault="0031373A">
      <w:pPr>
        <w:pStyle w:val="1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14. Об одобрении сделки, в совершении которой имеется заинтересованность</w:t>
      </w:r>
      <w:r w:rsidRPr="00C20BC0">
        <w:rPr>
          <w:bCs/>
          <w:noProof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31373A" w:rsidRDefault="0031373A">
      <w:pPr>
        <w:pStyle w:val="1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20BC0">
        <w:rPr>
          <w:noProof/>
        </w:rPr>
        <w:t xml:space="preserve">3. </w:t>
      </w:r>
      <w:r w:rsidRPr="00C20BC0">
        <w:rPr>
          <w:rFonts w:eastAsiaTheme="minorHAnsi"/>
          <w:bCs/>
          <w:noProof/>
          <w:lang w:eastAsia="en-US"/>
        </w:rPr>
        <w:t>Определение цены (денежной оценки) имущества</w:t>
      </w:r>
      <w:r w:rsidRPr="00C20BC0">
        <w:rPr>
          <w:noProof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31373A" w:rsidRDefault="0031373A">
      <w:pPr>
        <w:pStyle w:val="1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20BC0">
        <w:rPr>
          <w:rFonts w:eastAsiaTheme="minorHAnsi"/>
          <w:bCs/>
          <w:noProof/>
          <w:lang w:eastAsia="en-US"/>
        </w:rPr>
        <w:t xml:space="preserve">4. </w:t>
      </w:r>
      <w:r w:rsidRPr="00C20BC0">
        <w:rPr>
          <w:rFonts w:eastAsia="Calibri"/>
          <w:bCs/>
          <w:noProof/>
          <w:lang w:eastAsia="en-US"/>
        </w:rPr>
        <w:t xml:space="preserve">Об одобрении крупной сделки, договора поручительства </w:t>
      </w:r>
      <w:r w:rsidRPr="00C20BC0">
        <w:rPr>
          <w:bCs/>
          <w:iCs/>
          <w:noProof/>
        </w:rPr>
        <w:t>заключаемого между АО «ОДК» и Банк ВТБ (ПАО)</w:t>
      </w:r>
      <w:r w:rsidRPr="00C20BC0">
        <w:rPr>
          <w:noProof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31373A" w:rsidRDefault="0031373A">
      <w:pPr>
        <w:pStyle w:val="28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20BC0">
        <w:rPr>
          <w:noProof/>
        </w:rPr>
        <w:t>2.4. Корпоративный секретарь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31373A" w:rsidRDefault="0031373A">
      <w:pPr>
        <w:pStyle w:val="28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20BC0">
        <w:rPr>
          <w:noProof/>
        </w:rPr>
        <w:t>2.5. Генеральный директор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31373A" w:rsidRDefault="0031373A">
      <w:pPr>
        <w:pStyle w:val="28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20BC0">
        <w:rPr>
          <w:noProof/>
        </w:rPr>
        <w:t>2.6. Ревизионная комиссия (ревизор)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:rsidR="0031373A" w:rsidRDefault="0031373A">
      <w:pPr>
        <w:pStyle w:val="28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20BC0">
        <w:rPr>
          <w:noProof/>
        </w:rPr>
        <w:t>2.7. Политика Общества в области вознаграждения и компенсации расходов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:rsidR="0031373A" w:rsidRDefault="0031373A">
      <w:pPr>
        <w:pStyle w:val="28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20BC0">
        <w:rPr>
          <w:noProof/>
        </w:rPr>
        <w:t>2.8. Сведения о соблюдении Обществом Кодекса корпоративного поведения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31373A" w:rsidRDefault="0031373A">
      <w:pPr>
        <w:pStyle w:val="13"/>
        <w:tabs>
          <w:tab w:val="left" w:pos="480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ДЕЯТЕЛЬНОСТЬ ОБЩЕСТВА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31373A" w:rsidRDefault="0031373A">
      <w:pPr>
        <w:pStyle w:val="28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20BC0">
        <w:rPr>
          <w:noProof/>
        </w:rPr>
        <w:t>3.1.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20BC0">
        <w:rPr>
          <w:noProof/>
        </w:rPr>
        <w:t>Стратегия и положение в отрасли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31373A" w:rsidRDefault="0031373A">
      <w:pPr>
        <w:pStyle w:val="28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20BC0">
        <w:rPr>
          <w:noProof/>
        </w:rPr>
        <w:t>3.2.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20BC0">
        <w:rPr>
          <w:noProof/>
        </w:rPr>
        <w:t>Приоритетные направления деятельности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:rsidR="0031373A" w:rsidRDefault="0031373A">
      <w:pPr>
        <w:pStyle w:val="28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20BC0">
        <w:rPr>
          <w:noProof/>
        </w:rPr>
        <w:t>3.3.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20BC0">
        <w:rPr>
          <w:noProof/>
        </w:rPr>
        <w:t>Результаты развития по приоритетным направлениям деятельности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:rsidR="0031373A" w:rsidRDefault="0031373A">
      <w:pPr>
        <w:pStyle w:val="28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20BC0">
        <w:rPr>
          <w:noProof/>
        </w:rPr>
        <w:t>3.4.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20BC0">
        <w:rPr>
          <w:noProof/>
        </w:rPr>
        <w:t>Финансово-экономические показатели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:rsidR="0031373A" w:rsidRDefault="0031373A">
      <w:pPr>
        <w:pStyle w:val="28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20BC0">
        <w:rPr>
          <w:noProof/>
        </w:rPr>
        <w:t>3.5.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20BC0">
        <w:rPr>
          <w:noProof/>
        </w:rPr>
        <w:t>Использование энергетических ресурсов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:rsidR="0031373A" w:rsidRDefault="0031373A">
      <w:pPr>
        <w:pStyle w:val="13"/>
        <w:tabs>
          <w:tab w:val="left" w:pos="480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lastRenderedPageBreak/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РАСПРЕДЕЛЕНИЕ ПРИБЫЛИ ОБЩЕСТВА ПО ИТОГАМ 2014 ГОДА И ВЫПЛАТА ДИВИДЕНДОВ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:rsidR="0031373A" w:rsidRDefault="0031373A">
      <w:pPr>
        <w:pStyle w:val="13"/>
        <w:tabs>
          <w:tab w:val="left" w:pos="480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ПЕРСПЕКТИВЫ РАЗВИТИЯ ОБЩЕСТВА И ОСНОВНЫЕ ФАКТОРЫ РИСКА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:rsidR="0031373A" w:rsidRDefault="0031373A">
      <w:pPr>
        <w:pStyle w:val="28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20BC0">
        <w:rPr>
          <w:noProof/>
        </w:rPr>
        <w:t>5.1.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20BC0">
        <w:rPr>
          <w:noProof/>
        </w:rPr>
        <w:t>Перспективы развития Общества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:rsidR="0031373A" w:rsidRDefault="0031373A">
      <w:pPr>
        <w:pStyle w:val="28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20BC0">
        <w:rPr>
          <w:noProof/>
        </w:rPr>
        <w:t>5.2.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20BC0">
        <w:rPr>
          <w:noProof/>
        </w:rPr>
        <w:t>Система управления рисками и внутреннего контроля. Основные факторы риска, связанные с деятельностью Общества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:rsidR="0031373A" w:rsidRDefault="0031373A">
      <w:pPr>
        <w:pStyle w:val="13"/>
        <w:tabs>
          <w:tab w:val="left" w:pos="480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СВЕДЕНИЯ О СДЕЛКАХ, СОВЕРШЕННЫХ ОБЩЕСТВОМ  В 2015 ГОДУ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</w:p>
    <w:p w:rsidR="0031373A" w:rsidRDefault="0031373A">
      <w:pPr>
        <w:pStyle w:val="28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20BC0">
        <w:rPr>
          <w:noProof/>
        </w:rPr>
        <w:t>6.1.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20BC0">
        <w:rPr>
          <w:noProof/>
        </w:rPr>
        <w:t>Сделки, в совершении которых имеется заинтересованность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</w:p>
    <w:p w:rsidR="0031373A" w:rsidRDefault="0031373A">
      <w:pPr>
        <w:pStyle w:val="28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20BC0">
        <w:rPr>
          <w:noProof/>
        </w:rPr>
        <w:t>6.2.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20BC0">
        <w:rPr>
          <w:noProof/>
        </w:rPr>
        <w:t>Крупные сделки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56</w:t>
      </w:r>
      <w:r>
        <w:rPr>
          <w:noProof/>
        </w:rPr>
        <w:fldChar w:fldCharType="end"/>
      </w:r>
    </w:p>
    <w:p w:rsidR="0031373A" w:rsidRDefault="0031373A">
      <w:pPr>
        <w:pStyle w:val="28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20BC0">
        <w:rPr>
          <w:noProof/>
        </w:rPr>
        <w:t>6.3.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20BC0">
        <w:rPr>
          <w:noProof/>
        </w:rPr>
        <w:t>Сделки с недвижимым имуществом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_Toc455414438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57</w:t>
      </w:r>
      <w:r>
        <w:rPr>
          <w:noProof/>
        </w:rPr>
        <w:fldChar w:fldCharType="end"/>
      </w:r>
    </w:p>
    <w:p w:rsidR="003034CA" w:rsidRPr="00C87AB8" w:rsidRDefault="00302320" w:rsidP="006A1CF2">
      <w:pPr>
        <w:spacing w:line="276" w:lineRule="auto"/>
      </w:pPr>
      <w:r>
        <w:fldChar w:fldCharType="end"/>
      </w:r>
    </w:p>
    <w:p w:rsidR="009E55FE" w:rsidRPr="00C87AB8" w:rsidRDefault="009E55FE" w:rsidP="00765DA8"/>
    <w:p w:rsidR="003034CA" w:rsidRPr="00C87AB8" w:rsidRDefault="0044708F" w:rsidP="006E7717">
      <w:pPr>
        <w:pStyle w:val="1"/>
        <w:pageBreakBefore/>
        <w:numPr>
          <w:ilvl w:val="0"/>
          <w:numId w:val="5"/>
        </w:numPr>
        <w:spacing w:before="120" w:after="360"/>
        <w:jc w:val="center"/>
      </w:pPr>
      <w:bookmarkStart w:id="4" w:name="_Toc419219566"/>
      <w:bookmarkStart w:id="5" w:name="_Toc419221304"/>
      <w:bookmarkStart w:id="6" w:name="_Toc455414399"/>
      <w:r w:rsidRPr="00C87AB8">
        <w:lastRenderedPageBreak/>
        <w:t>ОБЩИЕ СВЕДЕНИЯ ОБ ОБЩЕСТВЕ</w:t>
      </w:r>
      <w:bookmarkEnd w:id="4"/>
      <w:bookmarkEnd w:id="5"/>
      <w:bookmarkEnd w:id="6"/>
    </w:p>
    <w:p w:rsidR="003034CA" w:rsidRPr="00C87AB8" w:rsidRDefault="00E91A58" w:rsidP="006E7717">
      <w:pPr>
        <w:pStyle w:val="2"/>
        <w:numPr>
          <w:ilvl w:val="1"/>
          <w:numId w:val="5"/>
        </w:numPr>
        <w:spacing w:before="240" w:after="240"/>
        <w:ind w:left="426" w:hanging="357"/>
        <w:jc w:val="left"/>
        <w:rPr>
          <w:color w:val="auto"/>
          <w:spacing w:val="0"/>
          <w:sz w:val="24"/>
          <w:szCs w:val="24"/>
        </w:rPr>
      </w:pPr>
      <w:bookmarkStart w:id="7" w:name="_Toc419219567"/>
      <w:bookmarkStart w:id="8" w:name="_Toc419221305"/>
      <w:bookmarkStart w:id="9" w:name="_Toc455414400"/>
      <w:r w:rsidRPr="00C87AB8">
        <w:rPr>
          <w:color w:val="auto"/>
          <w:spacing w:val="0"/>
          <w:sz w:val="24"/>
          <w:szCs w:val="24"/>
        </w:rPr>
        <w:t>Наименование</w:t>
      </w:r>
      <w:bookmarkEnd w:id="7"/>
      <w:bookmarkEnd w:id="8"/>
      <w:bookmarkEnd w:id="9"/>
    </w:p>
    <w:p w:rsidR="003034CA" w:rsidRPr="00C87AB8" w:rsidRDefault="003034CA" w:rsidP="00973B10">
      <w:pPr>
        <w:spacing w:line="276" w:lineRule="auto"/>
        <w:ind w:firstLine="567"/>
        <w:jc w:val="both"/>
      </w:pPr>
      <w:r w:rsidRPr="00C87AB8">
        <w:rPr>
          <w:b/>
        </w:rPr>
        <w:t>Полное фирменное наименование Общества на русском языке:</w:t>
      </w:r>
      <w:r w:rsidRPr="00C87AB8">
        <w:t xml:space="preserve"> </w:t>
      </w:r>
      <w:r w:rsidR="00E936ED" w:rsidRPr="00C87AB8">
        <w:t>А</w:t>
      </w:r>
      <w:r w:rsidRPr="00C87AB8">
        <w:t>кционерное общество «Объединенная двигателестроительная корпорация».</w:t>
      </w:r>
    </w:p>
    <w:p w:rsidR="003034CA" w:rsidRPr="00C87AB8" w:rsidRDefault="003034CA" w:rsidP="00973B10">
      <w:pPr>
        <w:spacing w:line="276" w:lineRule="auto"/>
        <w:ind w:firstLine="567"/>
        <w:jc w:val="both"/>
      </w:pPr>
      <w:r w:rsidRPr="00C87AB8">
        <w:rPr>
          <w:b/>
        </w:rPr>
        <w:t>Сокращенное фирменное наименование Общества на русском языке:</w:t>
      </w:r>
      <w:r w:rsidR="00842445" w:rsidRPr="00C87AB8">
        <w:rPr>
          <w:b/>
        </w:rPr>
        <w:t xml:space="preserve"> </w:t>
      </w:r>
      <w:r w:rsidR="004360FA" w:rsidRPr="00C87AB8">
        <w:t>АО </w:t>
      </w:r>
      <w:r w:rsidRPr="00C87AB8">
        <w:t>«ОДК».</w:t>
      </w:r>
    </w:p>
    <w:p w:rsidR="003034CA" w:rsidRPr="00C87AB8" w:rsidRDefault="003034CA" w:rsidP="00973B10">
      <w:pPr>
        <w:spacing w:line="276" w:lineRule="auto"/>
        <w:ind w:firstLine="567"/>
        <w:jc w:val="both"/>
      </w:pPr>
      <w:r w:rsidRPr="00C87AB8">
        <w:rPr>
          <w:b/>
        </w:rPr>
        <w:t>Полное фирменное наименование Общества на английском языке:</w:t>
      </w:r>
      <w:r w:rsidR="00842445" w:rsidRPr="00C87AB8">
        <w:rPr>
          <w:b/>
        </w:rPr>
        <w:t xml:space="preserve"> </w:t>
      </w:r>
      <w:proofErr w:type="spellStart"/>
      <w:r w:rsidRPr="00C87AB8">
        <w:t>Joint-stock</w:t>
      </w:r>
      <w:proofErr w:type="spellEnd"/>
      <w:r w:rsidR="00842445" w:rsidRPr="00C87AB8">
        <w:t xml:space="preserve"> </w:t>
      </w:r>
      <w:r w:rsidRPr="00C87AB8">
        <w:rPr>
          <w:lang w:val="en-US"/>
        </w:rPr>
        <w:t>C</w:t>
      </w:r>
      <w:proofErr w:type="spellStart"/>
      <w:r w:rsidRPr="00C87AB8">
        <w:t>ompany</w:t>
      </w:r>
      <w:proofErr w:type="spellEnd"/>
      <w:r w:rsidRPr="00C87AB8">
        <w:t xml:space="preserve"> «</w:t>
      </w:r>
      <w:proofErr w:type="spellStart"/>
      <w:r w:rsidRPr="00C87AB8">
        <w:t>United</w:t>
      </w:r>
      <w:proofErr w:type="spellEnd"/>
      <w:r w:rsidR="00842445" w:rsidRPr="00C87AB8">
        <w:t xml:space="preserve"> </w:t>
      </w:r>
      <w:proofErr w:type="spellStart"/>
      <w:r w:rsidRPr="00C87AB8">
        <w:t>Engine</w:t>
      </w:r>
      <w:proofErr w:type="spellEnd"/>
      <w:r w:rsidR="00842445" w:rsidRPr="00C87AB8">
        <w:t xml:space="preserve"> </w:t>
      </w:r>
      <w:proofErr w:type="spellStart"/>
      <w:r w:rsidRPr="00C87AB8">
        <w:t>Corporation</w:t>
      </w:r>
      <w:proofErr w:type="spellEnd"/>
      <w:r w:rsidRPr="00C87AB8">
        <w:t>».</w:t>
      </w:r>
    </w:p>
    <w:p w:rsidR="003034CA" w:rsidRPr="00C87AB8" w:rsidRDefault="003034CA" w:rsidP="00973B10">
      <w:pPr>
        <w:spacing w:line="276" w:lineRule="auto"/>
        <w:ind w:firstLine="567"/>
        <w:jc w:val="both"/>
      </w:pPr>
      <w:r w:rsidRPr="00C87AB8">
        <w:rPr>
          <w:b/>
        </w:rPr>
        <w:t>Сокращенное фирменное наименование Общества на английском языке:</w:t>
      </w:r>
      <w:r w:rsidRPr="00C87AB8">
        <w:t xml:space="preserve"> JSC «UEC».</w:t>
      </w:r>
    </w:p>
    <w:p w:rsidR="003034CA" w:rsidRPr="00C87AB8" w:rsidRDefault="00457B84" w:rsidP="00973B10">
      <w:pPr>
        <w:pStyle w:val="2"/>
        <w:numPr>
          <w:ilvl w:val="1"/>
          <w:numId w:val="5"/>
        </w:numPr>
        <w:spacing w:before="240" w:after="240" w:line="276" w:lineRule="auto"/>
        <w:ind w:left="426" w:hanging="357"/>
        <w:jc w:val="left"/>
        <w:rPr>
          <w:color w:val="auto"/>
          <w:spacing w:val="0"/>
          <w:sz w:val="24"/>
          <w:szCs w:val="24"/>
        </w:rPr>
      </w:pPr>
      <w:bookmarkStart w:id="10" w:name="_Toc419219568"/>
      <w:bookmarkStart w:id="11" w:name="_Toc419221306"/>
      <w:bookmarkStart w:id="12" w:name="_Toc455414401"/>
      <w:r w:rsidRPr="00C87AB8">
        <w:rPr>
          <w:color w:val="auto"/>
          <w:spacing w:val="0"/>
          <w:sz w:val="24"/>
          <w:szCs w:val="24"/>
        </w:rPr>
        <w:t>Контактная информация</w:t>
      </w:r>
      <w:bookmarkEnd w:id="10"/>
      <w:bookmarkEnd w:id="11"/>
      <w:bookmarkEnd w:id="12"/>
    </w:p>
    <w:p w:rsidR="00FE1E82" w:rsidRPr="00C87AB8" w:rsidRDefault="000972DD" w:rsidP="00973B10">
      <w:pPr>
        <w:widowControl w:val="0"/>
        <w:spacing w:before="120" w:line="276" w:lineRule="auto"/>
        <w:ind w:firstLine="567"/>
        <w:jc w:val="both"/>
        <w:rPr>
          <w:b/>
        </w:rPr>
      </w:pPr>
      <w:r>
        <w:rPr>
          <w:b/>
        </w:rPr>
        <w:t>Место нахождения Общества:</w:t>
      </w:r>
      <w:r w:rsidR="00FE1E82" w:rsidRPr="00C87AB8">
        <w:rPr>
          <w:b/>
        </w:rPr>
        <w:t xml:space="preserve"> </w:t>
      </w:r>
      <w:r w:rsidR="00FE1E82" w:rsidRPr="000972DD">
        <w:t>Российск</w:t>
      </w:r>
      <w:r>
        <w:t>ая</w:t>
      </w:r>
      <w:r w:rsidR="00FE1E82" w:rsidRPr="000972DD">
        <w:t xml:space="preserve"> Федераци</w:t>
      </w:r>
      <w:r>
        <w:t>я,</w:t>
      </w:r>
      <w:r w:rsidR="00FE1E82" w:rsidRPr="000972DD">
        <w:t xml:space="preserve"> г. Москва</w:t>
      </w:r>
    </w:p>
    <w:p w:rsidR="003034CA" w:rsidRPr="00AA0B97" w:rsidRDefault="00606DEE" w:rsidP="00973B10">
      <w:pPr>
        <w:widowControl w:val="0"/>
        <w:spacing w:before="120" w:line="276" w:lineRule="auto"/>
        <w:ind w:firstLine="567"/>
        <w:jc w:val="both"/>
      </w:pPr>
      <w:r w:rsidRPr="00AA0B97">
        <w:rPr>
          <w:b/>
        </w:rPr>
        <w:t>Юридический/почтовый адрес:</w:t>
      </w:r>
      <w:r w:rsidR="00533969" w:rsidRPr="00AA0B97">
        <w:t xml:space="preserve"> </w:t>
      </w:r>
      <w:r w:rsidR="00AA0B97" w:rsidRPr="00AA0B97">
        <w:t>105118</w:t>
      </w:r>
      <w:r w:rsidR="003034CA" w:rsidRPr="00AA0B97">
        <w:t xml:space="preserve">, г. Москва, </w:t>
      </w:r>
      <w:r w:rsidR="00AA0B97" w:rsidRPr="00AA0B97">
        <w:t>пр-т Буденного</w:t>
      </w:r>
      <w:r w:rsidR="003034CA" w:rsidRPr="00AA0B97">
        <w:t xml:space="preserve">, д. </w:t>
      </w:r>
      <w:r w:rsidR="00AA0B97" w:rsidRPr="00AA0B97">
        <w:t>16</w:t>
      </w:r>
    </w:p>
    <w:p w:rsidR="003034CA" w:rsidRPr="00AA0B97" w:rsidRDefault="003034CA" w:rsidP="00973B10">
      <w:pPr>
        <w:widowControl w:val="0"/>
        <w:spacing w:before="120" w:line="276" w:lineRule="auto"/>
        <w:ind w:firstLine="567"/>
        <w:jc w:val="both"/>
      </w:pPr>
      <w:r w:rsidRPr="00AA0B97">
        <w:rPr>
          <w:b/>
          <w:bCs/>
        </w:rPr>
        <w:t>Тел. / факс</w:t>
      </w:r>
      <w:r w:rsidR="00457B84" w:rsidRPr="00AA0B97">
        <w:rPr>
          <w:b/>
          <w:bCs/>
        </w:rPr>
        <w:t xml:space="preserve"> </w:t>
      </w:r>
      <w:r w:rsidR="00457B84" w:rsidRPr="00AA0B97">
        <w:rPr>
          <w:bCs/>
        </w:rPr>
        <w:t>(</w:t>
      </w:r>
      <w:r w:rsidRPr="00AA0B97">
        <w:t>495) 797-55-48, 223-64-14</w:t>
      </w:r>
    </w:p>
    <w:p w:rsidR="001C7B9A" w:rsidRPr="00AA0B97" w:rsidRDefault="001C7B9A" w:rsidP="00973B10">
      <w:pPr>
        <w:widowControl w:val="0"/>
        <w:spacing w:before="120" w:line="276" w:lineRule="auto"/>
        <w:jc w:val="both"/>
      </w:pPr>
      <w:r w:rsidRPr="00AA0B97">
        <w:rPr>
          <w:b/>
        </w:rPr>
        <w:t xml:space="preserve">Адрес страницы в сети Интернет: </w:t>
      </w:r>
      <w:r w:rsidR="00201997" w:rsidRPr="00AA0B97">
        <w:t>http://www.uecrus.com/rus/</w:t>
      </w:r>
      <w:r w:rsidR="0098016D" w:rsidRPr="00AA0B97">
        <w:t>,</w:t>
      </w:r>
      <w:r w:rsidR="007E0127" w:rsidRPr="00AA0B97">
        <w:rPr>
          <w:b/>
        </w:rPr>
        <w:t xml:space="preserve"> </w:t>
      </w:r>
      <w:r w:rsidRPr="00AA0B97">
        <w:t>http://www.disclosure.ru/issuer/7731644035</w:t>
      </w:r>
    </w:p>
    <w:p w:rsidR="00501A3C" w:rsidRPr="00C87AB8" w:rsidRDefault="003034CA" w:rsidP="00973B10">
      <w:pPr>
        <w:widowControl w:val="0"/>
        <w:spacing w:before="120" w:line="276" w:lineRule="auto"/>
        <w:ind w:firstLine="567"/>
        <w:jc w:val="both"/>
        <w:rPr>
          <w:rStyle w:val="a7"/>
          <w:color w:val="auto"/>
        </w:rPr>
      </w:pPr>
      <w:r w:rsidRPr="00AA0B97">
        <w:rPr>
          <w:b/>
          <w:bCs/>
          <w:lang w:val="en-US"/>
        </w:rPr>
        <w:t>E-mail</w:t>
      </w:r>
      <w:r w:rsidR="00D6515B" w:rsidRPr="00AA0B97">
        <w:rPr>
          <w:b/>
          <w:bCs/>
          <w:lang w:val="en-US"/>
        </w:rPr>
        <w:t xml:space="preserve"> </w:t>
      </w:r>
      <w:hyperlink r:id="rId10" w:history="1">
        <w:r w:rsidR="00FD0186" w:rsidRPr="00AA0B97">
          <w:rPr>
            <w:rStyle w:val="a7"/>
            <w:color w:val="auto"/>
          </w:rPr>
          <w:t>info@uecrus.com</w:t>
        </w:r>
      </w:hyperlink>
    </w:p>
    <w:p w:rsidR="003034CA" w:rsidRPr="00C87AB8" w:rsidRDefault="003034CA" w:rsidP="006E7717">
      <w:pPr>
        <w:pStyle w:val="2"/>
        <w:numPr>
          <w:ilvl w:val="1"/>
          <w:numId w:val="5"/>
        </w:numPr>
        <w:spacing w:before="240" w:after="240"/>
        <w:ind w:left="426" w:hanging="357"/>
        <w:jc w:val="left"/>
        <w:rPr>
          <w:color w:val="auto"/>
          <w:spacing w:val="0"/>
          <w:sz w:val="24"/>
          <w:szCs w:val="24"/>
        </w:rPr>
      </w:pPr>
      <w:bookmarkStart w:id="13" w:name="_Toc419219569"/>
      <w:bookmarkStart w:id="14" w:name="_Toc419221307"/>
      <w:bookmarkStart w:id="15" w:name="_Toc455414402"/>
      <w:r w:rsidRPr="00C87AB8">
        <w:rPr>
          <w:color w:val="auto"/>
          <w:spacing w:val="0"/>
          <w:sz w:val="24"/>
          <w:szCs w:val="24"/>
        </w:rPr>
        <w:t>Сведения о государственной регистрации</w:t>
      </w:r>
      <w:bookmarkEnd w:id="13"/>
      <w:bookmarkEnd w:id="14"/>
      <w:bookmarkEnd w:id="15"/>
    </w:p>
    <w:p w:rsidR="00DF0FD5" w:rsidRPr="00C87AB8" w:rsidRDefault="00DF0FD5" w:rsidP="00973B10">
      <w:pPr>
        <w:pStyle w:val="afb"/>
        <w:spacing w:line="276" w:lineRule="auto"/>
        <w:ind w:left="0" w:firstLine="567"/>
        <w:jc w:val="both"/>
      </w:pPr>
      <w:proofErr w:type="gramStart"/>
      <w:r w:rsidRPr="00C87AB8">
        <w:t>В целях приведения в соответствие с Гражданским кодексом Российской Федерации Общество переименовано из Открытого акционерного общества «Объединенная двигателестроительная корпорация», ранее переименованного из Открытого акционерного общества «Управляющая компания «Объединенная двигателестроительная корпорация»</w:t>
      </w:r>
      <w:r w:rsidR="007E0127" w:rsidRPr="00C87AB8">
        <w:t xml:space="preserve"> </w:t>
      </w:r>
      <w:r w:rsidRPr="00C87AB8">
        <w:t>(ОГРН 1107746081717 от 10.02.2010 года), которое создано путем реорганизации в форме преобразования и является правопреемником Общества с ограниченной ответственностью «Управляющая компания «Объединенная двигателестроительная корпорация»</w:t>
      </w:r>
      <w:r w:rsidR="007E0127" w:rsidRPr="00C87AB8">
        <w:t xml:space="preserve"> </w:t>
      </w:r>
      <w:r w:rsidRPr="00C87AB8">
        <w:t>(ОГРН 1077762728560 от 22.11.2007 года), по</w:t>
      </w:r>
      <w:proofErr w:type="gramEnd"/>
      <w:r w:rsidRPr="00C87AB8">
        <w:t xml:space="preserve"> всем обязательствам в отношении всех его кредиторов и должников, </w:t>
      </w:r>
      <w:r w:rsidRPr="00C87AB8">
        <w:rPr>
          <w:b/>
        </w:rPr>
        <w:t>в акционерное общество «Объединенная двигателестроительная корпорация»</w:t>
      </w:r>
      <w:r w:rsidRPr="00C87AB8">
        <w:t>.</w:t>
      </w:r>
    </w:p>
    <w:p w:rsidR="00606DEE" w:rsidRPr="00C87AB8" w:rsidRDefault="00606DEE" w:rsidP="00973B10">
      <w:pPr>
        <w:widowControl w:val="0"/>
        <w:spacing w:before="120" w:line="276" w:lineRule="auto"/>
        <w:ind w:firstLine="567"/>
        <w:jc w:val="both"/>
        <w:rPr>
          <w:rStyle w:val="a7"/>
          <w:color w:val="000000"/>
        </w:rPr>
      </w:pPr>
      <w:r w:rsidRPr="00C87AB8">
        <w:rPr>
          <w:b/>
          <w:bCs/>
        </w:rPr>
        <w:t xml:space="preserve">Основной вид деятельности: </w:t>
      </w:r>
      <w:r w:rsidRPr="00C87AB8">
        <w:rPr>
          <w:snapToGrid w:val="0"/>
          <w:color w:val="000000"/>
        </w:rPr>
        <w:t>осуществление деятельности по управлению</w:t>
      </w:r>
      <w:r w:rsidR="007E0127" w:rsidRPr="00C87AB8">
        <w:rPr>
          <w:snapToGrid w:val="0"/>
          <w:color w:val="000000"/>
        </w:rPr>
        <w:t xml:space="preserve"> </w:t>
      </w:r>
      <w:r w:rsidRPr="00C87AB8">
        <w:rPr>
          <w:snapToGrid w:val="0"/>
          <w:color w:val="000000"/>
        </w:rPr>
        <w:t>предприятиями авиационной промышленности, а также на предприятиях иных производственных отраслей в пределах, установленных действующим законодательством Российской Федерации.</w:t>
      </w:r>
    </w:p>
    <w:p w:rsidR="00606DEE" w:rsidRPr="00C87AB8" w:rsidRDefault="00606DEE" w:rsidP="00973B10">
      <w:pPr>
        <w:pStyle w:val="afb"/>
        <w:spacing w:line="276" w:lineRule="auto"/>
        <w:ind w:left="0" w:firstLine="567"/>
        <w:jc w:val="both"/>
        <w:rPr>
          <w:b/>
        </w:rPr>
      </w:pPr>
      <w:r w:rsidRPr="00C87AB8">
        <w:rPr>
          <w:b/>
        </w:rPr>
        <w:t>Общество не включено в перечень стратегических акционерных обществ.</w:t>
      </w:r>
    </w:p>
    <w:p w:rsidR="0012579C" w:rsidRPr="00C87AB8" w:rsidRDefault="00E91A58" w:rsidP="006E7717">
      <w:pPr>
        <w:pStyle w:val="2"/>
        <w:numPr>
          <w:ilvl w:val="1"/>
          <w:numId w:val="5"/>
        </w:numPr>
        <w:spacing w:before="240" w:after="240"/>
        <w:ind w:left="426" w:hanging="357"/>
        <w:jc w:val="left"/>
        <w:rPr>
          <w:color w:val="auto"/>
          <w:spacing w:val="0"/>
          <w:sz w:val="24"/>
          <w:szCs w:val="24"/>
        </w:rPr>
      </w:pPr>
      <w:bookmarkStart w:id="16" w:name="_Toc419219570"/>
      <w:bookmarkStart w:id="17" w:name="_Toc419221308"/>
      <w:bookmarkStart w:id="18" w:name="_Toc455414403"/>
      <w:r w:rsidRPr="00C87AB8">
        <w:rPr>
          <w:color w:val="auto"/>
          <w:spacing w:val="0"/>
          <w:sz w:val="24"/>
          <w:szCs w:val="24"/>
        </w:rPr>
        <w:t>Штатная численность</w:t>
      </w:r>
      <w:bookmarkEnd w:id="16"/>
      <w:bookmarkEnd w:id="17"/>
      <w:bookmarkEnd w:id="18"/>
    </w:p>
    <w:p w:rsidR="00762D1D" w:rsidRPr="00C87AB8" w:rsidRDefault="0012579C" w:rsidP="00053420">
      <w:pPr>
        <w:widowControl w:val="0"/>
        <w:spacing w:before="120" w:line="276" w:lineRule="auto"/>
        <w:ind w:firstLine="567"/>
        <w:jc w:val="both"/>
        <w:rPr>
          <w:bCs/>
          <w:color w:val="000000"/>
        </w:rPr>
      </w:pPr>
      <w:r w:rsidRPr="00C87AB8">
        <w:rPr>
          <w:bCs/>
          <w:color w:val="000000"/>
        </w:rPr>
        <w:t>П</w:t>
      </w:r>
      <w:r w:rsidR="00762D1D" w:rsidRPr="00C87AB8">
        <w:rPr>
          <w:bCs/>
          <w:color w:val="000000"/>
        </w:rPr>
        <w:t>о состоянию на 31.12</w:t>
      </w:r>
      <w:r w:rsidR="00B65995">
        <w:rPr>
          <w:bCs/>
          <w:color w:val="000000"/>
        </w:rPr>
        <w:t>.2015</w:t>
      </w:r>
      <w:r w:rsidR="00E91A58" w:rsidRPr="00C87AB8">
        <w:rPr>
          <w:bCs/>
          <w:color w:val="000000"/>
        </w:rPr>
        <w:t xml:space="preserve"> – </w:t>
      </w:r>
      <w:r w:rsidR="002C045F">
        <w:rPr>
          <w:bCs/>
          <w:color w:val="000000"/>
        </w:rPr>
        <w:t>356</w:t>
      </w:r>
      <w:r w:rsidR="00762D1D" w:rsidRPr="00C87AB8">
        <w:rPr>
          <w:bCs/>
          <w:color w:val="000000"/>
        </w:rPr>
        <w:t xml:space="preserve"> человек.</w:t>
      </w:r>
    </w:p>
    <w:p w:rsidR="003034CA" w:rsidRPr="00C87AB8" w:rsidRDefault="00E91A58" w:rsidP="006E7717">
      <w:pPr>
        <w:pStyle w:val="2"/>
        <w:numPr>
          <w:ilvl w:val="1"/>
          <w:numId w:val="5"/>
        </w:numPr>
        <w:spacing w:before="240" w:after="240"/>
        <w:ind w:left="426" w:hanging="357"/>
        <w:jc w:val="left"/>
        <w:rPr>
          <w:color w:val="auto"/>
          <w:spacing w:val="0"/>
          <w:sz w:val="24"/>
          <w:szCs w:val="24"/>
        </w:rPr>
      </w:pPr>
      <w:bookmarkStart w:id="19" w:name="_Toc419219571"/>
      <w:bookmarkStart w:id="20" w:name="_Toc419221309"/>
      <w:bookmarkStart w:id="21" w:name="_Toc455414404"/>
      <w:r w:rsidRPr="00C87AB8">
        <w:rPr>
          <w:color w:val="auto"/>
          <w:spacing w:val="0"/>
          <w:sz w:val="24"/>
          <w:szCs w:val="24"/>
        </w:rPr>
        <w:lastRenderedPageBreak/>
        <w:t>Реестродержатель</w:t>
      </w:r>
      <w:bookmarkEnd w:id="19"/>
      <w:bookmarkEnd w:id="20"/>
      <w:bookmarkEnd w:id="21"/>
    </w:p>
    <w:p w:rsidR="003034CA" w:rsidRPr="00C87AB8" w:rsidRDefault="003034CA" w:rsidP="00053420">
      <w:pPr>
        <w:widowControl w:val="0"/>
        <w:spacing w:before="120" w:line="276" w:lineRule="auto"/>
        <w:ind w:firstLine="567"/>
        <w:jc w:val="both"/>
      </w:pPr>
      <w:r w:rsidRPr="00C87AB8">
        <w:t xml:space="preserve">В соответствии с пунктом 3 статьи 44 Федерального закона от 26.12.1995 г. №208-ФЗ «Об акционерных обществах» </w:t>
      </w:r>
      <w:r w:rsidR="008F48C8" w:rsidRPr="00C87AB8">
        <w:t>и на основании решения Совета директоров</w:t>
      </w:r>
      <w:r w:rsidR="007E0127" w:rsidRPr="00C87AB8">
        <w:t xml:space="preserve"> </w:t>
      </w:r>
      <w:r w:rsidR="004360FA" w:rsidRPr="00C87AB8">
        <w:t>АО </w:t>
      </w:r>
      <w:r w:rsidR="008F48C8" w:rsidRPr="00C87AB8">
        <w:t xml:space="preserve">«ОДК» от 27 декабря 2012 г. (Протокол №15 от 27.12.2012 г.) </w:t>
      </w:r>
      <w:r w:rsidRPr="00C87AB8">
        <w:t xml:space="preserve">ведение реестра акционеров осуществляет </w:t>
      </w:r>
      <w:r w:rsidR="00B32DA0">
        <w:t>А</w:t>
      </w:r>
      <w:r w:rsidR="008F48C8" w:rsidRPr="00C87AB8">
        <w:t>кционерное общество «Регистраторское общество «С</w:t>
      </w:r>
      <w:r w:rsidR="002431AA">
        <w:t>татус</w:t>
      </w:r>
      <w:r w:rsidR="008F48C8" w:rsidRPr="00C87AB8">
        <w:t>»</w:t>
      </w:r>
      <w:r w:rsidRPr="00C87AB8">
        <w:t>.</w:t>
      </w:r>
    </w:p>
    <w:p w:rsidR="008F48C8" w:rsidRPr="00C87AB8" w:rsidRDefault="008F48C8" w:rsidP="00053420">
      <w:pPr>
        <w:widowControl w:val="0"/>
        <w:spacing w:before="120" w:line="276" w:lineRule="auto"/>
        <w:ind w:firstLine="567"/>
        <w:jc w:val="both"/>
      </w:pPr>
      <w:r w:rsidRPr="00C87AB8">
        <w:rPr>
          <w:b/>
        </w:rPr>
        <w:t>Местонахождение:</w:t>
      </w:r>
      <w:r w:rsidRPr="00C87AB8">
        <w:t xml:space="preserve"> г. Москва, ул. </w:t>
      </w:r>
      <w:proofErr w:type="spellStart"/>
      <w:r w:rsidRPr="00C87AB8">
        <w:t>Новорогожская</w:t>
      </w:r>
      <w:proofErr w:type="spellEnd"/>
      <w:r w:rsidRPr="00C87AB8">
        <w:t>, д.32, стр.1.</w:t>
      </w:r>
    </w:p>
    <w:p w:rsidR="008F48C8" w:rsidRPr="00C87AB8" w:rsidRDefault="008F48C8" w:rsidP="00053420">
      <w:pPr>
        <w:widowControl w:val="0"/>
        <w:spacing w:before="120" w:line="276" w:lineRule="auto"/>
        <w:ind w:firstLine="567"/>
        <w:jc w:val="both"/>
      </w:pPr>
      <w:r w:rsidRPr="00C87AB8">
        <w:rPr>
          <w:b/>
        </w:rPr>
        <w:t>Почтовый адрес:</w:t>
      </w:r>
      <w:r w:rsidRPr="00C87AB8">
        <w:t xml:space="preserve"> Россия, 109544, г. Москва, ул. </w:t>
      </w:r>
      <w:proofErr w:type="spellStart"/>
      <w:r w:rsidRPr="00C87AB8">
        <w:t>Новорогожская</w:t>
      </w:r>
      <w:proofErr w:type="spellEnd"/>
      <w:r w:rsidRPr="00C87AB8">
        <w:t>, д.32, стр.1.</w:t>
      </w:r>
    </w:p>
    <w:p w:rsidR="003034CA" w:rsidRPr="00C87AB8" w:rsidRDefault="00E91A58" w:rsidP="006E7717">
      <w:pPr>
        <w:pStyle w:val="2"/>
        <w:numPr>
          <w:ilvl w:val="1"/>
          <w:numId w:val="5"/>
        </w:numPr>
        <w:spacing w:before="240" w:after="240"/>
        <w:ind w:left="426" w:hanging="357"/>
        <w:jc w:val="left"/>
        <w:rPr>
          <w:color w:val="auto"/>
          <w:spacing w:val="0"/>
          <w:sz w:val="24"/>
          <w:szCs w:val="24"/>
        </w:rPr>
      </w:pPr>
      <w:bookmarkStart w:id="22" w:name="_Toc419219572"/>
      <w:bookmarkStart w:id="23" w:name="_Toc419221310"/>
      <w:bookmarkStart w:id="24" w:name="_Toc455414405"/>
      <w:r w:rsidRPr="00C87AB8">
        <w:rPr>
          <w:color w:val="auto"/>
          <w:spacing w:val="0"/>
          <w:sz w:val="24"/>
          <w:szCs w:val="24"/>
        </w:rPr>
        <w:t>Аудитор</w:t>
      </w:r>
      <w:bookmarkEnd w:id="22"/>
      <w:bookmarkEnd w:id="23"/>
      <w:bookmarkEnd w:id="24"/>
    </w:p>
    <w:p w:rsidR="003034CA" w:rsidRPr="00C87AB8" w:rsidRDefault="003034CA" w:rsidP="00053420">
      <w:pPr>
        <w:widowControl w:val="0"/>
        <w:spacing w:before="120" w:line="276" w:lineRule="auto"/>
        <w:ind w:firstLine="567"/>
        <w:jc w:val="both"/>
      </w:pPr>
      <w:r w:rsidRPr="00AA0B97">
        <w:t>Аудит бухгалтерской отчетности за 201</w:t>
      </w:r>
      <w:r w:rsidR="00AA0B97" w:rsidRPr="00AA0B97">
        <w:t>5</w:t>
      </w:r>
      <w:r w:rsidRPr="00AA0B97">
        <w:t xml:space="preserve"> год проведен </w:t>
      </w:r>
      <w:r w:rsidR="00FE1E82" w:rsidRPr="00AA0B97">
        <w:t>Обществом с ограниченной ответственностью «Группа Финансы»</w:t>
      </w:r>
      <w:r w:rsidRPr="00AA0B97">
        <w:t xml:space="preserve"> </w:t>
      </w:r>
      <w:r w:rsidR="006E65AF" w:rsidRPr="00AA0B97">
        <w:t>(</w:t>
      </w:r>
      <w:r w:rsidR="00FE1E82" w:rsidRPr="00AA0B97">
        <w:t>О</w:t>
      </w:r>
      <w:r w:rsidR="004360FA" w:rsidRPr="00AA0B97">
        <w:t>ОО </w:t>
      </w:r>
      <w:r w:rsidR="00FE1E82" w:rsidRPr="00AA0B97">
        <w:t>«ГФ»).</w:t>
      </w:r>
    </w:p>
    <w:p w:rsidR="003034CA" w:rsidRPr="00C87AB8" w:rsidRDefault="003034CA" w:rsidP="00053420">
      <w:pPr>
        <w:widowControl w:val="0"/>
        <w:spacing w:before="120" w:line="276" w:lineRule="auto"/>
        <w:ind w:firstLine="567"/>
        <w:jc w:val="both"/>
      </w:pPr>
      <w:proofErr w:type="gramStart"/>
      <w:r w:rsidRPr="00C87AB8">
        <w:rPr>
          <w:b/>
        </w:rPr>
        <w:t>Местонахождение</w:t>
      </w:r>
      <w:r w:rsidR="00AA0B97">
        <w:rPr>
          <w:b/>
        </w:rPr>
        <w:t xml:space="preserve"> (почтовый адрес)</w:t>
      </w:r>
      <w:r w:rsidRPr="00C87AB8">
        <w:rPr>
          <w:b/>
        </w:rPr>
        <w:t>:</w:t>
      </w:r>
      <w:r w:rsidRPr="00C87AB8">
        <w:t xml:space="preserve"> </w:t>
      </w:r>
      <w:r w:rsidR="00AA0B97">
        <w:t xml:space="preserve">109052, </w:t>
      </w:r>
      <w:r w:rsidR="00FE1E82" w:rsidRPr="00C87AB8">
        <w:t xml:space="preserve">г. Москва, </w:t>
      </w:r>
      <w:r w:rsidR="00AA0B97">
        <w:rPr>
          <w:color w:val="1F1B1C"/>
        </w:rPr>
        <w:t>ул. Нижегородская, д.70, стр.2.</w:t>
      </w:r>
      <w:proofErr w:type="gramEnd"/>
    </w:p>
    <w:p w:rsidR="003034CA" w:rsidRPr="00C87AB8" w:rsidRDefault="003034CA" w:rsidP="006E7717">
      <w:pPr>
        <w:pStyle w:val="2"/>
        <w:numPr>
          <w:ilvl w:val="1"/>
          <w:numId w:val="5"/>
        </w:numPr>
        <w:spacing w:before="240" w:after="240"/>
        <w:ind w:left="426" w:hanging="357"/>
        <w:jc w:val="left"/>
        <w:rPr>
          <w:color w:val="auto"/>
          <w:spacing w:val="0"/>
          <w:sz w:val="24"/>
          <w:szCs w:val="24"/>
        </w:rPr>
      </w:pPr>
      <w:bookmarkStart w:id="25" w:name="_Toc419219573"/>
      <w:bookmarkStart w:id="26" w:name="_Toc419221311"/>
      <w:bookmarkStart w:id="27" w:name="_Toc455414406"/>
      <w:r w:rsidRPr="00C87AB8">
        <w:rPr>
          <w:color w:val="auto"/>
          <w:spacing w:val="0"/>
          <w:sz w:val="24"/>
          <w:szCs w:val="24"/>
        </w:rPr>
        <w:t xml:space="preserve">Сведения о </w:t>
      </w:r>
      <w:r w:rsidR="00FE6F28" w:rsidRPr="00C87AB8">
        <w:rPr>
          <w:color w:val="auto"/>
          <w:spacing w:val="0"/>
          <w:sz w:val="24"/>
          <w:szCs w:val="24"/>
        </w:rPr>
        <w:t>государственной регистрации выпуска обыкновенных акций Общества</w:t>
      </w:r>
      <w:bookmarkEnd w:id="25"/>
      <w:bookmarkEnd w:id="26"/>
      <w:bookmarkEnd w:id="27"/>
    </w:p>
    <w:p w:rsidR="003034CA" w:rsidRPr="00C87AB8" w:rsidRDefault="003034CA" w:rsidP="00053420">
      <w:pPr>
        <w:widowControl w:val="0"/>
        <w:spacing w:before="120" w:line="276" w:lineRule="auto"/>
        <w:ind w:firstLine="567"/>
        <w:jc w:val="both"/>
      </w:pPr>
      <w:r w:rsidRPr="00C87AB8">
        <w:rPr>
          <w:b/>
        </w:rPr>
        <w:t>Дата государственной регистрации выпуска:</w:t>
      </w:r>
      <w:r w:rsidRPr="00C87AB8">
        <w:t xml:space="preserve"> 18 мая 2010 года.</w:t>
      </w:r>
    </w:p>
    <w:p w:rsidR="003034CA" w:rsidRPr="00C87AB8" w:rsidRDefault="003034CA" w:rsidP="00053420">
      <w:pPr>
        <w:widowControl w:val="0"/>
        <w:spacing w:before="120" w:line="276" w:lineRule="auto"/>
        <w:ind w:firstLine="567"/>
        <w:jc w:val="both"/>
      </w:pPr>
      <w:r w:rsidRPr="00C87AB8">
        <w:rPr>
          <w:b/>
        </w:rPr>
        <w:t>Регистрационный номер:</w:t>
      </w:r>
      <w:r w:rsidRPr="00C87AB8">
        <w:t xml:space="preserve"> 1-01-14045-А.</w:t>
      </w:r>
    </w:p>
    <w:p w:rsidR="00DA7910" w:rsidRPr="00C87AB8" w:rsidRDefault="00DA7910" w:rsidP="00053420">
      <w:pPr>
        <w:widowControl w:val="0"/>
        <w:spacing w:before="120" w:line="276" w:lineRule="auto"/>
        <w:ind w:firstLine="567"/>
        <w:jc w:val="both"/>
      </w:pPr>
      <w:r w:rsidRPr="00C87AB8">
        <w:rPr>
          <w:b/>
        </w:rPr>
        <w:t>Дата государственной регистрации отчета об итогах выпуска ценных бумаг:</w:t>
      </w:r>
      <w:r w:rsidRPr="00C87AB8">
        <w:t xml:space="preserve"> 18 мая 2010 года.</w:t>
      </w:r>
    </w:p>
    <w:p w:rsidR="00A466A7" w:rsidRPr="00C87AB8" w:rsidRDefault="00A466A7" w:rsidP="00053420">
      <w:pPr>
        <w:widowControl w:val="0"/>
        <w:spacing w:before="120" w:line="276" w:lineRule="auto"/>
        <w:ind w:firstLine="567"/>
        <w:jc w:val="both"/>
      </w:pPr>
      <w:r w:rsidRPr="00C87AB8">
        <w:rPr>
          <w:b/>
        </w:rPr>
        <w:t>Орган, осуществивший государственную регистрацию:</w:t>
      </w:r>
      <w:r w:rsidRPr="00C87AB8">
        <w:t xml:space="preserve"> РО ФСФР России в ЦФО.</w:t>
      </w:r>
    </w:p>
    <w:p w:rsidR="003034CA" w:rsidRPr="00C87AB8" w:rsidRDefault="003034CA" w:rsidP="00053420">
      <w:pPr>
        <w:widowControl w:val="0"/>
        <w:spacing w:before="120" w:line="276" w:lineRule="auto"/>
        <w:ind w:firstLine="567"/>
        <w:jc w:val="both"/>
      </w:pPr>
      <w:r w:rsidRPr="00C87AB8">
        <w:rPr>
          <w:b/>
        </w:rPr>
        <w:t xml:space="preserve">Регистрационный номер дополнительного выпуска ценных бумаг: </w:t>
      </w:r>
      <w:r w:rsidRPr="00C87AB8">
        <w:t>1-01-14-045-А-001</w:t>
      </w:r>
      <w:r w:rsidRPr="00C87AB8">
        <w:rPr>
          <w:lang w:val="en-US"/>
        </w:rPr>
        <w:t>D</w:t>
      </w:r>
      <w:r w:rsidRPr="00C87AB8">
        <w:t xml:space="preserve"> от 08</w:t>
      </w:r>
      <w:r w:rsidR="00A466A7" w:rsidRPr="00C87AB8">
        <w:t xml:space="preserve"> сентября </w:t>
      </w:r>
      <w:r w:rsidRPr="00C87AB8">
        <w:t>2011 года.</w:t>
      </w:r>
    </w:p>
    <w:p w:rsidR="003034CA" w:rsidRPr="00C87AB8" w:rsidRDefault="00A466A7" w:rsidP="00053420">
      <w:pPr>
        <w:widowControl w:val="0"/>
        <w:spacing w:before="120" w:line="276" w:lineRule="auto"/>
        <w:ind w:firstLine="567"/>
        <w:jc w:val="both"/>
      </w:pPr>
      <w:r w:rsidRPr="00C87AB8">
        <w:rPr>
          <w:b/>
        </w:rPr>
        <w:t>Дата государственной регистрации о</w:t>
      </w:r>
      <w:r w:rsidR="003034CA" w:rsidRPr="00C87AB8">
        <w:rPr>
          <w:b/>
        </w:rPr>
        <w:t>тчет</w:t>
      </w:r>
      <w:r w:rsidRPr="00C87AB8">
        <w:rPr>
          <w:b/>
        </w:rPr>
        <w:t>а</w:t>
      </w:r>
      <w:r w:rsidR="003034CA" w:rsidRPr="00C87AB8">
        <w:rPr>
          <w:b/>
        </w:rPr>
        <w:t xml:space="preserve"> об итогах дополнительного выпуска ценных бумаг</w:t>
      </w:r>
      <w:r w:rsidRPr="00C87AB8">
        <w:t>:</w:t>
      </w:r>
      <w:r w:rsidR="007E0127" w:rsidRPr="00C87AB8">
        <w:t xml:space="preserve"> </w:t>
      </w:r>
      <w:r w:rsidR="003034CA" w:rsidRPr="00C87AB8">
        <w:t>23</w:t>
      </w:r>
      <w:r w:rsidRPr="00C87AB8">
        <w:t xml:space="preserve"> октября </w:t>
      </w:r>
      <w:r w:rsidR="003034CA" w:rsidRPr="00C87AB8">
        <w:t>2012 года номер1-01-14-045-А-001</w:t>
      </w:r>
      <w:r w:rsidR="003034CA" w:rsidRPr="00C87AB8">
        <w:rPr>
          <w:lang w:val="en-US"/>
        </w:rPr>
        <w:t>D</w:t>
      </w:r>
      <w:r w:rsidR="003034CA" w:rsidRPr="00C87AB8">
        <w:t>.</w:t>
      </w:r>
    </w:p>
    <w:p w:rsidR="003034CA" w:rsidRPr="00C87AB8" w:rsidRDefault="003034CA" w:rsidP="00053420">
      <w:pPr>
        <w:widowControl w:val="0"/>
        <w:spacing w:before="120" w:line="276" w:lineRule="auto"/>
        <w:ind w:firstLine="567"/>
        <w:jc w:val="both"/>
      </w:pPr>
      <w:r w:rsidRPr="00C87AB8">
        <w:rPr>
          <w:b/>
        </w:rPr>
        <w:t>Орган, осуществивший государственную регистрацию:</w:t>
      </w:r>
      <w:r w:rsidRPr="00C87AB8">
        <w:t xml:space="preserve"> ФСФР России.</w:t>
      </w:r>
    </w:p>
    <w:p w:rsidR="005E2296" w:rsidRPr="00C87AB8" w:rsidRDefault="005E2296" w:rsidP="00053420">
      <w:pPr>
        <w:widowControl w:val="0"/>
        <w:spacing w:before="120" w:line="276" w:lineRule="auto"/>
        <w:ind w:firstLine="567"/>
        <w:jc w:val="both"/>
      </w:pPr>
      <w:r w:rsidRPr="00C87AB8">
        <w:rPr>
          <w:b/>
        </w:rPr>
        <w:t>Дата аннулирования индивидуального номера (кода) (001</w:t>
      </w:r>
      <w:r w:rsidRPr="00C87AB8">
        <w:rPr>
          <w:b/>
          <w:lang w:val="en-US"/>
        </w:rPr>
        <w:t>D</w:t>
      </w:r>
      <w:r w:rsidRPr="00C87AB8">
        <w:rPr>
          <w:b/>
        </w:rPr>
        <w:t>) дополнительного выпуска эмиссионных ценных бумаг О</w:t>
      </w:r>
      <w:r w:rsidR="004360FA" w:rsidRPr="00C87AB8">
        <w:rPr>
          <w:b/>
        </w:rPr>
        <w:t>АО </w:t>
      </w:r>
      <w:r w:rsidRPr="00C87AB8">
        <w:rPr>
          <w:b/>
        </w:rPr>
        <w:t>«ОДК»:</w:t>
      </w:r>
      <w:r w:rsidRPr="00C87AB8">
        <w:t xml:space="preserve"> 25 февраля 2013 года.</w:t>
      </w:r>
    </w:p>
    <w:p w:rsidR="00A31F49" w:rsidRPr="00C87AB8" w:rsidRDefault="00A31F49" w:rsidP="00053420">
      <w:pPr>
        <w:widowControl w:val="0"/>
        <w:spacing w:before="120" w:line="276" w:lineRule="auto"/>
        <w:ind w:firstLine="567"/>
        <w:jc w:val="both"/>
      </w:pPr>
    </w:p>
    <w:p w:rsidR="00A31F49" w:rsidRPr="00C87AB8" w:rsidRDefault="00A31F49" w:rsidP="00053420">
      <w:pPr>
        <w:widowControl w:val="0"/>
        <w:spacing w:before="120" w:line="276" w:lineRule="auto"/>
        <w:ind w:firstLine="567"/>
        <w:jc w:val="both"/>
      </w:pPr>
      <w:r w:rsidRPr="00C87AB8">
        <w:rPr>
          <w:b/>
        </w:rPr>
        <w:t>Дата государственной регистрации</w:t>
      </w:r>
      <w:r w:rsidR="00DA7910" w:rsidRPr="00C87AB8">
        <w:rPr>
          <w:b/>
        </w:rPr>
        <w:t xml:space="preserve"> решения о дополнительном</w:t>
      </w:r>
      <w:r w:rsidRPr="00C87AB8">
        <w:rPr>
          <w:b/>
        </w:rPr>
        <w:t xml:space="preserve"> выпуск</w:t>
      </w:r>
      <w:r w:rsidR="00DA7910" w:rsidRPr="00C87AB8">
        <w:rPr>
          <w:b/>
        </w:rPr>
        <w:t>е ценных бумаг</w:t>
      </w:r>
      <w:r w:rsidRPr="00C87AB8">
        <w:rPr>
          <w:b/>
        </w:rPr>
        <w:t>:</w:t>
      </w:r>
      <w:r w:rsidR="00DA7910" w:rsidRPr="00C87AB8">
        <w:t xml:space="preserve"> 03 июня</w:t>
      </w:r>
      <w:r w:rsidRPr="00C87AB8">
        <w:t xml:space="preserve"> 201</w:t>
      </w:r>
      <w:r w:rsidR="00DA7910" w:rsidRPr="00C87AB8">
        <w:t>4</w:t>
      </w:r>
      <w:r w:rsidRPr="00C87AB8">
        <w:t xml:space="preserve"> года.</w:t>
      </w:r>
    </w:p>
    <w:p w:rsidR="00A31F49" w:rsidRPr="00C87AB8" w:rsidRDefault="00A31F49" w:rsidP="00053420">
      <w:pPr>
        <w:widowControl w:val="0"/>
        <w:spacing w:before="120" w:line="276" w:lineRule="auto"/>
        <w:ind w:firstLine="567"/>
        <w:jc w:val="both"/>
      </w:pPr>
      <w:r w:rsidRPr="00C87AB8">
        <w:rPr>
          <w:b/>
        </w:rPr>
        <w:t>Регистрационный номер дополнительного выпуска ценных бумаг:</w:t>
      </w:r>
      <w:r w:rsidRPr="00C87AB8">
        <w:t xml:space="preserve"> 1-01-14-045-А-00</w:t>
      </w:r>
      <w:r w:rsidR="00DA7910" w:rsidRPr="00C87AB8">
        <w:t>2</w:t>
      </w:r>
      <w:r w:rsidRPr="00C87AB8">
        <w:rPr>
          <w:lang w:val="en-US"/>
        </w:rPr>
        <w:t>D</w:t>
      </w:r>
      <w:r w:rsidRPr="00C87AB8">
        <w:t xml:space="preserve"> от </w:t>
      </w:r>
      <w:r w:rsidR="00DA7910" w:rsidRPr="00C87AB8">
        <w:t xml:space="preserve">03 июня </w:t>
      </w:r>
      <w:r w:rsidRPr="00C87AB8">
        <w:t>201</w:t>
      </w:r>
      <w:r w:rsidR="00DA7910" w:rsidRPr="00C87AB8">
        <w:t>4</w:t>
      </w:r>
      <w:r w:rsidRPr="00C87AB8">
        <w:t xml:space="preserve"> года.</w:t>
      </w:r>
    </w:p>
    <w:p w:rsidR="00A31F49" w:rsidRDefault="00A31F49" w:rsidP="00053420">
      <w:pPr>
        <w:widowControl w:val="0"/>
        <w:spacing w:before="120" w:line="276" w:lineRule="auto"/>
        <w:ind w:firstLine="567"/>
        <w:jc w:val="both"/>
      </w:pPr>
      <w:r w:rsidRPr="00C87AB8">
        <w:rPr>
          <w:b/>
        </w:rPr>
        <w:t>Орган, осуществивший государственную регистрацию</w:t>
      </w:r>
      <w:r w:rsidR="00A466A7" w:rsidRPr="00C87AB8">
        <w:rPr>
          <w:b/>
        </w:rPr>
        <w:t xml:space="preserve"> решения </w:t>
      </w:r>
      <w:r w:rsidR="007E0127" w:rsidRPr="00C87AB8">
        <w:rPr>
          <w:b/>
        </w:rPr>
        <w:br/>
      </w:r>
      <w:r w:rsidR="00A466A7" w:rsidRPr="00C87AB8">
        <w:rPr>
          <w:b/>
        </w:rPr>
        <w:t>о дополнительном выпуске ценных бумаг</w:t>
      </w:r>
      <w:r w:rsidRPr="00C87AB8">
        <w:rPr>
          <w:b/>
        </w:rPr>
        <w:t>:</w:t>
      </w:r>
      <w:r w:rsidRPr="00C87AB8">
        <w:t xml:space="preserve"> </w:t>
      </w:r>
      <w:r w:rsidR="00DA7910" w:rsidRPr="00C87AB8">
        <w:t>Банк</w:t>
      </w:r>
      <w:r w:rsidRPr="00C87AB8">
        <w:t xml:space="preserve"> России.</w:t>
      </w:r>
    </w:p>
    <w:p w:rsidR="00800916" w:rsidRPr="00C87AB8" w:rsidRDefault="00800916" w:rsidP="00800916">
      <w:pPr>
        <w:widowControl w:val="0"/>
        <w:spacing w:before="120" w:line="276" w:lineRule="auto"/>
        <w:ind w:firstLine="567"/>
        <w:jc w:val="both"/>
      </w:pPr>
      <w:r w:rsidRPr="00800916">
        <w:rPr>
          <w:b/>
        </w:rPr>
        <w:t>02 июня 2015 года Банком России зарегистрированы Изменения в решение</w:t>
      </w:r>
      <w:r w:rsidR="00272ACC">
        <w:rPr>
          <w:b/>
        </w:rPr>
        <w:t xml:space="preserve"> </w:t>
      </w:r>
      <w:r w:rsidRPr="00800916">
        <w:rPr>
          <w:b/>
        </w:rPr>
        <w:t>о дополнительном выпуске ценных бумаг:</w:t>
      </w:r>
      <w:r>
        <w:t xml:space="preserve"> </w:t>
      </w:r>
      <w:r w:rsidRPr="00C87AB8">
        <w:t>1-01-14-045-А-002</w:t>
      </w:r>
      <w:r w:rsidRPr="00C87AB8">
        <w:rPr>
          <w:lang w:val="en-US"/>
        </w:rPr>
        <w:t>D</w:t>
      </w:r>
      <w:r w:rsidRPr="00C87AB8">
        <w:t xml:space="preserve"> от 03 июня 2014 года.</w:t>
      </w:r>
    </w:p>
    <w:p w:rsidR="003034CA" w:rsidRPr="00C87AB8" w:rsidRDefault="004D71DF" w:rsidP="00053420">
      <w:pPr>
        <w:pStyle w:val="afb"/>
        <w:widowControl w:val="0"/>
        <w:spacing w:before="120" w:line="276" w:lineRule="auto"/>
        <w:ind w:left="0" w:firstLine="567"/>
        <w:jc w:val="both"/>
      </w:pPr>
      <w:proofErr w:type="gramStart"/>
      <w:r w:rsidRPr="00C87AB8">
        <w:lastRenderedPageBreak/>
        <w:t>П</w:t>
      </w:r>
      <w:r w:rsidR="003034CA" w:rsidRPr="00C87AB8">
        <w:t>о состоянию на 31 декабря 201</w:t>
      </w:r>
      <w:r w:rsidR="00800916">
        <w:t>5</w:t>
      </w:r>
      <w:r w:rsidR="003034CA" w:rsidRPr="00C87AB8">
        <w:t xml:space="preserve"> г.</w:t>
      </w:r>
      <w:r w:rsidRPr="00C87AB8">
        <w:t>,</w:t>
      </w:r>
      <w:r w:rsidR="003034CA" w:rsidRPr="00C87AB8">
        <w:t xml:space="preserve"> размер уставного капитала </w:t>
      </w:r>
      <w:r w:rsidR="00A466A7" w:rsidRPr="00C87AB8">
        <w:t>А</w:t>
      </w:r>
      <w:r w:rsidR="003034CA" w:rsidRPr="00C87AB8">
        <w:t>кционерно</w:t>
      </w:r>
      <w:r w:rsidR="00985159" w:rsidRPr="00C87AB8">
        <w:t>го</w:t>
      </w:r>
      <w:r w:rsidR="003034CA" w:rsidRPr="00C87AB8">
        <w:t xml:space="preserve"> обществ</w:t>
      </w:r>
      <w:r w:rsidR="00985159" w:rsidRPr="00C87AB8">
        <w:t>а</w:t>
      </w:r>
      <w:r w:rsidR="003D5B7F" w:rsidRPr="00C87AB8">
        <w:t xml:space="preserve"> </w:t>
      </w:r>
      <w:r w:rsidR="003034CA" w:rsidRPr="00C87AB8">
        <w:rPr>
          <w:color w:val="000000"/>
        </w:rPr>
        <w:t xml:space="preserve">«Объединенная двигателестроительная корпорация» </w:t>
      </w:r>
      <w:r w:rsidR="00985159" w:rsidRPr="00C87AB8">
        <w:rPr>
          <w:color w:val="000000"/>
        </w:rPr>
        <w:t>составляет</w:t>
      </w:r>
      <w:r w:rsidR="003034CA" w:rsidRPr="00C87AB8">
        <w:rPr>
          <w:color w:val="000000"/>
        </w:rPr>
        <w:t xml:space="preserve"> 6 176 915 000 (Шесть миллиардов сто семьдесят шесть миллионов девятьсот пятнадцать тысяч) рублей,</w:t>
      </w:r>
      <w:r w:rsidR="003034CA" w:rsidRPr="00C87AB8">
        <w:t xml:space="preserve"> общее количество зарегистрированных именных обыкновенных акций номинальной стоимостью 1000 (Одна тысяча) рублей составило 6 176 915 (Шесть миллионов сто семьдесят шесть тысяч девятьсот пятнадцать) штук.</w:t>
      </w:r>
      <w:proofErr w:type="gramEnd"/>
    </w:p>
    <w:p w:rsidR="003034CA" w:rsidRPr="00C87AB8" w:rsidRDefault="003034CA" w:rsidP="00053420">
      <w:pPr>
        <w:widowControl w:val="0"/>
        <w:spacing w:before="120" w:line="276" w:lineRule="auto"/>
        <w:ind w:firstLine="567"/>
        <w:jc w:val="both"/>
      </w:pPr>
    </w:p>
    <w:p w:rsidR="003034CA" w:rsidRPr="00C87AB8" w:rsidRDefault="003034CA" w:rsidP="00053420">
      <w:pPr>
        <w:spacing w:line="276" w:lineRule="auto"/>
        <w:ind w:firstLine="567"/>
        <w:jc w:val="both"/>
      </w:pPr>
      <w:r w:rsidRPr="00C87AB8">
        <w:t>Акционерами</w:t>
      </w:r>
      <w:r w:rsidR="00F14E38" w:rsidRPr="00C87AB8">
        <w:t xml:space="preserve"> </w:t>
      </w:r>
      <w:r w:rsidRPr="00C87AB8">
        <w:t>акционерного общества «Объединенная двигателестроительная корпорация» являются:</w:t>
      </w:r>
    </w:p>
    <w:p w:rsidR="003034CA" w:rsidRPr="00DD4B1B" w:rsidRDefault="003034CA" w:rsidP="00053420">
      <w:pPr>
        <w:spacing w:line="276" w:lineRule="auto"/>
        <w:ind w:firstLine="567"/>
        <w:jc w:val="both"/>
      </w:pPr>
      <w:proofErr w:type="gramStart"/>
      <w:r w:rsidRPr="00C87AB8">
        <w:t xml:space="preserve">- </w:t>
      </w:r>
      <w:r w:rsidR="00FE6F28" w:rsidRPr="00973B10">
        <w:rPr>
          <w:b/>
        </w:rPr>
        <w:t>А</w:t>
      </w:r>
      <w:r w:rsidRPr="00973B10">
        <w:rPr>
          <w:b/>
        </w:rPr>
        <w:t>кционерное общество «ОБЪЕДИНЕННАЯ ПРОМЫШЛЕННАЯ КОРПОРАЦИЯ «ОБОРОНПРОМ»</w:t>
      </w:r>
      <w:r w:rsidRPr="00C87AB8">
        <w:t xml:space="preserve"> </w:t>
      </w:r>
      <w:r w:rsidR="00800916">
        <w:t xml:space="preserve">(АО «ОПК «ОБОРОНПРОМ») </w:t>
      </w:r>
      <w:r w:rsidRPr="00C87AB8">
        <w:t xml:space="preserve">(ОГРН 1027718000221 от 19 июля 2002 года), </w:t>
      </w:r>
      <w:r w:rsidR="00DD4B1B">
        <w:t>владеющее обыкновен</w:t>
      </w:r>
      <w:r w:rsidR="00A165B9">
        <w:t>н</w:t>
      </w:r>
      <w:r w:rsidR="00DD4B1B">
        <w:t>ыми</w:t>
      </w:r>
      <w:r w:rsidRPr="00C87AB8">
        <w:t xml:space="preserve"> именны</w:t>
      </w:r>
      <w:r w:rsidR="00A165B9">
        <w:t>ми</w:t>
      </w:r>
      <w:r w:rsidRPr="00C87AB8">
        <w:t xml:space="preserve"> бездокументарны</w:t>
      </w:r>
      <w:r w:rsidR="00A165B9">
        <w:t>ми</w:t>
      </w:r>
      <w:r w:rsidRPr="00C87AB8">
        <w:t xml:space="preserve"> акци</w:t>
      </w:r>
      <w:r w:rsidR="00A165B9">
        <w:t>ями,</w:t>
      </w:r>
      <w:r w:rsidR="00DD4B1B">
        <w:t xml:space="preserve"> </w:t>
      </w:r>
      <w:r w:rsidR="00DD4B1B" w:rsidRPr="00DD4B1B">
        <w:t>регистрационный номер:</w:t>
      </w:r>
      <w:r w:rsidR="00DD4B1B" w:rsidRPr="00C87AB8">
        <w:t xml:space="preserve"> 1-01-14045-А</w:t>
      </w:r>
      <w:r w:rsidR="00A165B9">
        <w:t>,</w:t>
      </w:r>
      <w:r w:rsidR="00DD4B1B" w:rsidRPr="00C87AB8">
        <w:t xml:space="preserve"> </w:t>
      </w:r>
      <w:r w:rsidRPr="00C87AB8">
        <w:t xml:space="preserve">в </w:t>
      </w:r>
      <w:r w:rsidR="004E7FE9" w:rsidRPr="00C87AB8">
        <w:t xml:space="preserve">количестве </w:t>
      </w:r>
      <w:r w:rsidRPr="00C87AB8">
        <w:t>6 176 914 (Шесть миллионов сто семьдесят шесть тысяч девятьсот четырнадцать) штук, что</w:t>
      </w:r>
      <w:r w:rsidR="007E0127" w:rsidRPr="00C87AB8">
        <w:t xml:space="preserve"> </w:t>
      </w:r>
      <w:r w:rsidRPr="00C87AB8">
        <w:t>составляет</w:t>
      </w:r>
      <w:r w:rsidR="007E0127" w:rsidRPr="00C87AB8">
        <w:t xml:space="preserve"> </w:t>
      </w:r>
      <w:r w:rsidR="003D5B7F" w:rsidRPr="00C87AB8">
        <w:t>99,9999</w:t>
      </w:r>
      <w:r w:rsidR="00A3250B" w:rsidRPr="00C87AB8">
        <w:t>8</w:t>
      </w:r>
      <w:r w:rsidR="003D5B7F" w:rsidRPr="00C87AB8">
        <w:t xml:space="preserve"> </w:t>
      </w:r>
      <w:r w:rsidRPr="00C87AB8">
        <w:t>%</w:t>
      </w:r>
      <w:r w:rsidR="007E0127" w:rsidRPr="00C87AB8">
        <w:t xml:space="preserve"> </w:t>
      </w:r>
      <w:r w:rsidRPr="00C87AB8">
        <w:t>от уставного капитала эмитента</w:t>
      </w:r>
      <w:r w:rsidR="00DD4B1B">
        <w:t xml:space="preserve">, а также 69 972 (шестьдесят девять тысяч девятьсот семьдесят две) штуки </w:t>
      </w:r>
      <w:r w:rsidR="00DD4B1B" w:rsidRPr="00C87AB8">
        <w:t>обыкновенных именных бездокументарных акций</w:t>
      </w:r>
      <w:proofErr w:type="gramEnd"/>
      <w:r w:rsidR="00A165B9">
        <w:t>,</w:t>
      </w:r>
      <w:r w:rsidR="00DD4B1B">
        <w:t xml:space="preserve"> </w:t>
      </w:r>
      <w:r w:rsidR="00DD4B1B" w:rsidRPr="00DD4B1B">
        <w:t>регистрационный номер:</w:t>
      </w:r>
      <w:r w:rsidR="00DD4B1B" w:rsidRPr="00C87AB8">
        <w:t xml:space="preserve"> 1-01-14045-А</w:t>
      </w:r>
      <w:r w:rsidR="00DD4B1B">
        <w:t>-002</w:t>
      </w:r>
      <w:r w:rsidR="00DD4B1B">
        <w:rPr>
          <w:lang w:val="en-US"/>
        </w:rPr>
        <w:t>D</w:t>
      </w:r>
      <w:r w:rsidR="00DD4B1B">
        <w:t>, что составляет 65,65610 %</w:t>
      </w:r>
      <w:r w:rsidR="00272ACC">
        <w:t xml:space="preserve"> </w:t>
      </w:r>
      <w:r w:rsidR="00A165B9">
        <w:t xml:space="preserve">голосующих </w:t>
      </w:r>
      <w:r w:rsidR="00DD4B1B">
        <w:t>акций эмитента;</w:t>
      </w:r>
    </w:p>
    <w:p w:rsidR="00800916" w:rsidRDefault="00800916" w:rsidP="00800916">
      <w:pPr>
        <w:spacing w:line="276" w:lineRule="auto"/>
        <w:ind w:firstLine="567"/>
        <w:jc w:val="both"/>
      </w:pPr>
      <w:r w:rsidRPr="00800916">
        <w:t xml:space="preserve">- </w:t>
      </w:r>
      <w:r w:rsidRPr="00973B10">
        <w:rPr>
          <w:b/>
          <w:bCs/>
          <w:iCs/>
        </w:rPr>
        <w:t>Государственная корпорация по содействию разработке, производству и экспорту высокотехнологичной промышленной продукции «</w:t>
      </w:r>
      <w:proofErr w:type="spellStart"/>
      <w:r w:rsidRPr="00973B10">
        <w:rPr>
          <w:b/>
          <w:bCs/>
          <w:iCs/>
        </w:rPr>
        <w:t>Ростех</w:t>
      </w:r>
      <w:proofErr w:type="spellEnd"/>
      <w:r w:rsidRPr="00973B10">
        <w:rPr>
          <w:b/>
          <w:bCs/>
          <w:iCs/>
        </w:rPr>
        <w:t>»</w:t>
      </w:r>
      <w:r w:rsidRPr="00800916">
        <w:rPr>
          <w:bCs/>
          <w:iCs/>
        </w:rPr>
        <w:t xml:space="preserve"> </w:t>
      </w:r>
      <w:r>
        <w:rPr>
          <w:bCs/>
          <w:iCs/>
        </w:rPr>
        <w:t>(</w:t>
      </w:r>
      <w:r w:rsidRPr="00800916">
        <w:rPr>
          <w:bCs/>
          <w:iCs/>
        </w:rPr>
        <w:t xml:space="preserve">Государственная корпорация </w:t>
      </w:r>
      <w:r>
        <w:rPr>
          <w:bCs/>
          <w:iCs/>
        </w:rPr>
        <w:t>«</w:t>
      </w:r>
      <w:proofErr w:type="spellStart"/>
      <w:r>
        <w:rPr>
          <w:bCs/>
          <w:iCs/>
        </w:rPr>
        <w:t>Ростех</w:t>
      </w:r>
      <w:proofErr w:type="spellEnd"/>
      <w:r>
        <w:rPr>
          <w:bCs/>
          <w:iCs/>
        </w:rPr>
        <w:t xml:space="preserve">») </w:t>
      </w:r>
      <w:r w:rsidRPr="00800916">
        <w:rPr>
          <w:bCs/>
          <w:iCs/>
        </w:rPr>
        <w:t>(</w:t>
      </w:r>
      <w:r>
        <w:rPr>
          <w:bCs/>
          <w:iCs/>
        </w:rPr>
        <w:t>ОГРН</w:t>
      </w:r>
      <w:r w:rsidRPr="00800916">
        <w:rPr>
          <w:bCs/>
          <w:iCs/>
        </w:rPr>
        <w:t xml:space="preserve"> 1077799030847</w:t>
      </w:r>
      <w:r>
        <w:rPr>
          <w:bCs/>
          <w:iCs/>
        </w:rPr>
        <w:t xml:space="preserve"> от 03.12.2007), </w:t>
      </w:r>
      <w:r>
        <w:t>являющая</w:t>
      </w:r>
      <w:r w:rsidRPr="00C87AB8">
        <w:t xml:space="preserve">ся владельцем обыкновенных именных бездокументарных акций в количестве </w:t>
      </w:r>
      <w:r>
        <w:t>3 267 668</w:t>
      </w:r>
      <w:r w:rsidRPr="00C87AB8">
        <w:t xml:space="preserve"> (</w:t>
      </w:r>
      <w:r>
        <w:t>Три миллиона двести шестьдесят семь тысяч шестьсот шестьдесят восемь</w:t>
      </w:r>
      <w:r w:rsidRPr="00C87AB8">
        <w:t xml:space="preserve">) штук, что составляет </w:t>
      </w:r>
      <w:r w:rsidR="00685B43">
        <w:t>34,34389</w:t>
      </w:r>
      <w:r w:rsidRPr="00C87AB8">
        <w:t xml:space="preserve"> % </w:t>
      </w:r>
      <w:r w:rsidR="00685B43">
        <w:t>голосующих акций</w:t>
      </w:r>
      <w:r w:rsidRPr="00C87AB8">
        <w:t xml:space="preserve"> эмитента;</w:t>
      </w:r>
    </w:p>
    <w:p w:rsidR="003034CA" w:rsidRPr="00C87AB8" w:rsidRDefault="003034CA" w:rsidP="00053420">
      <w:pPr>
        <w:spacing w:line="276" w:lineRule="auto"/>
        <w:ind w:firstLine="567"/>
        <w:jc w:val="both"/>
      </w:pPr>
      <w:proofErr w:type="gramStart"/>
      <w:r w:rsidRPr="00C87AB8">
        <w:t xml:space="preserve">- </w:t>
      </w:r>
      <w:r w:rsidRPr="00973B10">
        <w:rPr>
          <w:b/>
        </w:rPr>
        <w:t>Общество с ограниченной ответственностью «</w:t>
      </w:r>
      <w:r w:rsidR="00FE6F28" w:rsidRPr="00973B10">
        <w:rPr>
          <w:b/>
        </w:rPr>
        <w:t>Центр технологической компетенции «Лопатки газотурбинных двигателей</w:t>
      </w:r>
      <w:r w:rsidRPr="00973B10">
        <w:rPr>
          <w:b/>
        </w:rPr>
        <w:t>»</w:t>
      </w:r>
      <w:r w:rsidR="00272ACC">
        <w:t xml:space="preserve"> </w:t>
      </w:r>
      <w:r w:rsidR="00A165B9">
        <w:t xml:space="preserve">(ООО «ЦТК Лопатки ГТД» </w:t>
      </w:r>
      <w:r w:rsidRPr="00C87AB8">
        <w:t xml:space="preserve">(ОГРН </w:t>
      </w:r>
      <w:r w:rsidR="00FE6F28" w:rsidRPr="00C87AB8">
        <w:t>1127746530273</w:t>
      </w:r>
      <w:r w:rsidRPr="00C87AB8">
        <w:t xml:space="preserve"> от </w:t>
      </w:r>
      <w:r w:rsidR="00FE6F28" w:rsidRPr="00C87AB8">
        <w:t>09.07.2012</w:t>
      </w:r>
      <w:r w:rsidRPr="00C87AB8">
        <w:t xml:space="preserve"> года), являющееся владельцем обыкновенных именных бездокументарных акций в </w:t>
      </w:r>
      <w:r w:rsidR="004E7FE9" w:rsidRPr="00C87AB8">
        <w:t>количестве</w:t>
      </w:r>
      <w:r w:rsidRPr="00C87AB8">
        <w:t xml:space="preserve"> 1 (Одна) штука, что</w:t>
      </w:r>
      <w:r w:rsidR="007E0127" w:rsidRPr="00C87AB8">
        <w:t xml:space="preserve"> </w:t>
      </w:r>
      <w:r w:rsidRPr="00C87AB8">
        <w:t xml:space="preserve">составляет </w:t>
      </w:r>
      <w:r w:rsidR="003D5B7F" w:rsidRPr="00C87AB8">
        <w:t>0,0000</w:t>
      </w:r>
      <w:r w:rsidR="00A165B9">
        <w:t>1</w:t>
      </w:r>
      <w:r w:rsidR="003D5B7F" w:rsidRPr="00C87AB8">
        <w:t xml:space="preserve">% </w:t>
      </w:r>
      <w:r w:rsidR="00627FE4" w:rsidRPr="00C87AB8">
        <w:t>от уставного капитала эмитента.</w:t>
      </w:r>
      <w:proofErr w:type="gramEnd"/>
    </w:p>
    <w:p w:rsidR="009C48E2" w:rsidRPr="00C87AB8" w:rsidRDefault="009C48E2" w:rsidP="006E7717">
      <w:pPr>
        <w:pStyle w:val="2"/>
        <w:pageBreakBefore/>
        <w:numPr>
          <w:ilvl w:val="1"/>
          <w:numId w:val="5"/>
        </w:numPr>
        <w:spacing w:before="240" w:after="240"/>
        <w:ind w:left="425" w:hanging="357"/>
        <w:jc w:val="left"/>
        <w:rPr>
          <w:color w:val="auto"/>
          <w:spacing w:val="0"/>
          <w:sz w:val="24"/>
          <w:szCs w:val="24"/>
        </w:rPr>
      </w:pPr>
      <w:bookmarkStart w:id="28" w:name="_Toc419219574"/>
      <w:bookmarkStart w:id="29" w:name="_Toc419221312"/>
      <w:bookmarkStart w:id="30" w:name="_Toc455414407"/>
      <w:r w:rsidRPr="00C87AB8">
        <w:rPr>
          <w:color w:val="auto"/>
          <w:spacing w:val="0"/>
          <w:sz w:val="24"/>
          <w:szCs w:val="24"/>
        </w:rPr>
        <w:lastRenderedPageBreak/>
        <w:t>Структура холдинговой компании</w:t>
      </w:r>
      <w:bookmarkEnd w:id="28"/>
      <w:bookmarkEnd w:id="29"/>
      <w:bookmarkEnd w:id="30"/>
    </w:p>
    <w:p w:rsidR="009C48E2" w:rsidRPr="00C87AB8" w:rsidRDefault="009F0AEC" w:rsidP="009F0AEC">
      <w:pPr>
        <w:tabs>
          <w:tab w:val="left" w:pos="8512"/>
        </w:tabs>
        <w:spacing w:line="276" w:lineRule="auto"/>
        <w:ind w:right="708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34577848" wp14:editId="1AAE2179">
            <wp:extent cx="5845175" cy="5993130"/>
            <wp:effectExtent l="0" t="0" r="3175" b="7620"/>
            <wp:docPr id="205" name="Рисунок 205" descr="C:\Users\i.ovechkin\Desktop\структура ХК ОДК на 31.12.2015 - комп (без дивизионов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ovechkin\Desktop\структура ХК ОДК на 31.12.2015 - комп (без дивизионов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599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BD2" w:rsidRDefault="00873BD2" w:rsidP="00DD48D9">
      <w:pPr>
        <w:jc w:val="right"/>
        <w:rPr>
          <w:sz w:val="26"/>
          <w:szCs w:val="26"/>
        </w:rPr>
      </w:pPr>
    </w:p>
    <w:p w:rsidR="00DD48D9" w:rsidRPr="0054690F" w:rsidRDefault="00DD48D9" w:rsidP="00143B8E">
      <w:pPr>
        <w:pStyle w:val="2"/>
        <w:pageBreakBefore/>
        <w:numPr>
          <w:ilvl w:val="1"/>
          <w:numId w:val="5"/>
        </w:numPr>
        <w:spacing w:before="240" w:after="240"/>
        <w:ind w:left="425" w:hanging="357"/>
        <w:jc w:val="both"/>
        <w:rPr>
          <w:color w:val="auto"/>
          <w:spacing w:val="0"/>
          <w:sz w:val="24"/>
          <w:szCs w:val="24"/>
        </w:rPr>
      </w:pPr>
      <w:bookmarkStart w:id="31" w:name="_Toc455414408"/>
      <w:r w:rsidRPr="0054690F">
        <w:rPr>
          <w:color w:val="auto"/>
          <w:spacing w:val="0"/>
          <w:sz w:val="24"/>
          <w:szCs w:val="24"/>
        </w:rPr>
        <w:lastRenderedPageBreak/>
        <w:t>Информация об</w:t>
      </w:r>
      <w:r w:rsidR="0020473A" w:rsidRPr="0054690F">
        <w:rPr>
          <w:color w:val="auto"/>
          <w:spacing w:val="0"/>
          <w:sz w:val="24"/>
          <w:szCs w:val="24"/>
        </w:rPr>
        <w:t>о всех иных формах</w:t>
      </w:r>
      <w:r w:rsidRPr="0054690F">
        <w:rPr>
          <w:color w:val="auto"/>
          <w:spacing w:val="0"/>
          <w:sz w:val="24"/>
          <w:szCs w:val="24"/>
        </w:rPr>
        <w:t xml:space="preserve"> участии Общества в </w:t>
      </w:r>
      <w:r w:rsidR="0020473A" w:rsidRPr="0054690F">
        <w:rPr>
          <w:color w:val="auto"/>
          <w:spacing w:val="0"/>
          <w:sz w:val="24"/>
          <w:szCs w:val="24"/>
        </w:rPr>
        <w:t>коммерчески</w:t>
      </w:r>
      <w:r w:rsidR="00A90EF1">
        <w:rPr>
          <w:color w:val="auto"/>
          <w:spacing w:val="0"/>
          <w:sz w:val="24"/>
          <w:szCs w:val="24"/>
        </w:rPr>
        <w:t>х</w:t>
      </w:r>
      <w:r w:rsidR="0020473A" w:rsidRPr="0054690F">
        <w:rPr>
          <w:color w:val="auto"/>
          <w:spacing w:val="0"/>
          <w:sz w:val="24"/>
          <w:szCs w:val="24"/>
        </w:rPr>
        <w:t xml:space="preserve"> и </w:t>
      </w:r>
      <w:r w:rsidRPr="0054690F">
        <w:rPr>
          <w:color w:val="auto"/>
          <w:spacing w:val="0"/>
          <w:sz w:val="24"/>
          <w:szCs w:val="24"/>
        </w:rPr>
        <w:t>некоммерческих организациях</w:t>
      </w:r>
      <w:bookmarkEnd w:id="31"/>
    </w:p>
    <w:p w:rsidR="00143B8E" w:rsidRDefault="0020473A" w:rsidP="0054690F">
      <w:pPr>
        <w:widowControl w:val="0"/>
        <w:spacing w:before="120" w:line="276" w:lineRule="auto"/>
        <w:ind w:firstLine="567"/>
        <w:jc w:val="both"/>
      </w:pPr>
      <w:r w:rsidRPr="00C209DC">
        <w:t>По состоянию на 31 декабря 201</w:t>
      </w:r>
      <w:r w:rsidR="00143B8E">
        <w:t>5</w:t>
      </w:r>
      <w:r w:rsidRPr="00C209DC">
        <w:t xml:space="preserve"> года Общество участвует в</w:t>
      </w:r>
      <w:r w:rsidR="00143B8E">
        <w:t xml:space="preserve"> следующих</w:t>
      </w:r>
      <w:r w:rsidRPr="00C209DC">
        <w:t xml:space="preserve"> некоммерческ</w:t>
      </w:r>
      <w:r w:rsidR="00B80839">
        <w:t xml:space="preserve">их </w:t>
      </w:r>
      <w:r w:rsidRPr="00C209DC">
        <w:t>организаци</w:t>
      </w:r>
      <w:r w:rsidR="00B80839">
        <w:t xml:space="preserve">ях: </w:t>
      </w:r>
    </w:p>
    <w:p w:rsidR="0020473A" w:rsidRPr="00C209DC" w:rsidRDefault="00143B8E" w:rsidP="0054690F">
      <w:pPr>
        <w:widowControl w:val="0"/>
        <w:spacing w:before="120" w:line="276" w:lineRule="auto"/>
        <w:ind w:firstLine="567"/>
        <w:jc w:val="both"/>
      </w:pPr>
      <w:r>
        <w:t>1. А</w:t>
      </w:r>
      <w:r w:rsidR="00B80839">
        <w:t>ссоциаци</w:t>
      </w:r>
      <w:r>
        <w:t>я</w:t>
      </w:r>
      <w:r w:rsidR="00B80839">
        <w:t xml:space="preserve"> производителей «Газоперекачивающего оборудования»</w:t>
      </w:r>
      <w:r w:rsidR="0020473A" w:rsidRPr="00C209DC">
        <w:t xml:space="preserve"> </w:t>
      </w:r>
      <w:r w:rsidR="00B80839">
        <w:t xml:space="preserve">и </w:t>
      </w:r>
      <w:r w:rsidR="0020473A" w:rsidRPr="00C209DC">
        <w:t>Ассоциаци</w:t>
      </w:r>
      <w:r>
        <w:t>я</w:t>
      </w:r>
      <w:r w:rsidR="0020473A" w:rsidRPr="00C209DC">
        <w:t xml:space="preserve"> производителей оборудования «Новые технологии газовой отрасли».</w:t>
      </w:r>
    </w:p>
    <w:p w:rsidR="0020473A" w:rsidRPr="00C209DC" w:rsidRDefault="00B80839" w:rsidP="0020473A">
      <w:pPr>
        <w:spacing w:line="300" w:lineRule="auto"/>
        <w:ind w:firstLine="709"/>
        <w:jc w:val="both"/>
      </w:pPr>
      <w:proofErr w:type="gramStart"/>
      <w:r>
        <w:t xml:space="preserve">Обе организации учреждены </w:t>
      </w:r>
      <w:r w:rsidR="0020473A" w:rsidRPr="00C209DC">
        <w:t>ОАО «Газпром»</w:t>
      </w:r>
      <w:r>
        <w:t xml:space="preserve"> соответственно в 2011 и 2012 годах</w:t>
      </w:r>
      <w:r w:rsidR="0020473A" w:rsidRPr="00C209DC">
        <w:t xml:space="preserve"> для объединения промышленного потенциала крупнейших российских предприятий в целях консолидации усилий отечественных предприятий в области разработки оборудования и внедрения передовых технологий в сфере добычи, транспортировки и переработки природного газа, формирования единых принципов и требований к организации производственных процессов, стандартизации и унификации оборудования, использованию энергосберегающих технологий на объектах отрасли.</w:t>
      </w:r>
      <w:proofErr w:type="gramEnd"/>
    </w:p>
    <w:p w:rsidR="0020473A" w:rsidRPr="00C209DC" w:rsidRDefault="0020473A" w:rsidP="00942D5D">
      <w:pPr>
        <w:spacing w:line="300" w:lineRule="auto"/>
        <w:ind w:firstLine="709"/>
        <w:jc w:val="both"/>
      </w:pPr>
      <w:proofErr w:type="gramStart"/>
      <w:r w:rsidRPr="00C209DC">
        <w:t xml:space="preserve">Основными задачами </w:t>
      </w:r>
      <w:r w:rsidR="00B80839">
        <w:t>вышеуказанных некоммерческих организаций являются</w:t>
      </w:r>
      <w:r w:rsidRPr="00C209DC">
        <w:t>:</w:t>
      </w:r>
      <w:r w:rsidR="00942D5D">
        <w:t xml:space="preserve"> т</w:t>
      </w:r>
      <w:r w:rsidRPr="00C209DC">
        <w:t>ехнологическое перевооружение и модернизация производств за счет внедрен</w:t>
      </w:r>
      <w:r w:rsidR="00942D5D">
        <w:t>ия энергосберегающих технологий; в</w:t>
      </w:r>
      <w:r w:rsidRPr="00C209DC">
        <w:t>заимодействие с органами власти, государственными структурами и крупнейшими заказчиками оборудования в газовой отрасли по вопросам обеспечения стабильного сп</w:t>
      </w:r>
      <w:r w:rsidR="00942D5D">
        <w:t>роса на инновационную продукцию; о</w:t>
      </w:r>
      <w:r w:rsidRPr="00C209DC">
        <w:t>рганизация выполнения научно-исследовательских и опытно-конструкторских работ (НИОКР) с целью унификации, улучшения качества и снижения себестоимости оборудования для газовой отрасли</w:t>
      </w:r>
      <w:r w:rsidR="00942D5D">
        <w:t>;</w:t>
      </w:r>
      <w:proofErr w:type="gramEnd"/>
      <w:r w:rsidR="00942D5D">
        <w:t xml:space="preserve"> о</w:t>
      </w:r>
      <w:r w:rsidRPr="00C209DC">
        <w:t>казание содействия членам Ассоциации в продвижении на рынок оборудования, производимого и поставляемого членами Ассоциации</w:t>
      </w:r>
      <w:r w:rsidR="00942D5D">
        <w:t>; п</w:t>
      </w:r>
      <w:r w:rsidRPr="00C209DC">
        <w:t>редставление интересов членов Ассоциации на международных конференциях и встречах представителей крупного бизнеса для расширения рынков сбыта продукции газовой отрасли.</w:t>
      </w:r>
    </w:p>
    <w:p w:rsidR="0020473A" w:rsidRPr="00C209DC" w:rsidRDefault="0020473A" w:rsidP="0020473A">
      <w:pPr>
        <w:spacing w:after="120" w:line="300" w:lineRule="auto"/>
        <w:ind w:firstLine="709"/>
        <w:jc w:val="both"/>
      </w:pPr>
      <w:proofErr w:type="gramStart"/>
      <w:r w:rsidRPr="00C209DC">
        <w:t xml:space="preserve">Членство в </w:t>
      </w:r>
      <w:r w:rsidR="00B80839">
        <w:t>указанных организациях</w:t>
      </w:r>
      <w:r w:rsidRPr="00C209DC">
        <w:t xml:space="preserve"> отвечает стратегическим целям АО «ОДК» по направлению деятельности дивизиона «Энергетические и промышленные программы»</w:t>
      </w:r>
      <w:r w:rsidR="00C209DC" w:rsidRPr="00C209DC">
        <w:t xml:space="preserve"> и</w:t>
      </w:r>
      <w:r w:rsidRPr="00C209DC">
        <w:t xml:space="preserve"> способствует</w:t>
      </w:r>
      <w:r w:rsidR="00C209DC" w:rsidRPr="00C209DC">
        <w:t xml:space="preserve"> </w:t>
      </w:r>
      <w:r w:rsidRPr="00C209DC">
        <w:t>увеличению объемов поставок промышленных газотурбинных двигателей (ГТД), участию в НИОКР ОАО «Газпром» с целью повышения технико-экономических характеристик и созданию новых образцов промышленных ГТД, получению поддержки Ассоциации при выходе АО «ОДК» на международные рынки,</w:t>
      </w:r>
      <w:r w:rsidR="00272ACC">
        <w:t xml:space="preserve"> </w:t>
      </w:r>
      <w:r w:rsidRPr="00C209DC">
        <w:t>в том числе с учетом вступления России во</w:t>
      </w:r>
      <w:proofErr w:type="gramEnd"/>
      <w:r w:rsidRPr="00C209DC">
        <w:t xml:space="preserve"> Всемирную торговую организацию, а также получению оперативной информации от ОАО «Газпром» об изменениях технической политики, перспективных объектах строительства и реконструкции и новых требованиях к технологическому оборудованию для газовой промышленности, включая промышленные ГТД.</w:t>
      </w:r>
    </w:p>
    <w:p w:rsidR="00143B8E" w:rsidRDefault="00C209DC" w:rsidP="00143B8E">
      <w:pPr>
        <w:spacing w:after="120" w:line="276" w:lineRule="auto"/>
        <w:ind w:firstLine="709"/>
        <w:jc w:val="both"/>
      </w:pPr>
      <w:r w:rsidRPr="00C209DC">
        <w:t>У</w:t>
      </w:r>
      <w:r w:rsidR="0020473A" w:rsidRPr="00C209DC">
        <w:t xml:space="preserve">частие </w:t>
      </w:r>
      <w:r w:rsidRPr="00C209DC">
        <w:t>в</w:t>
      </w:r>
      <w:r w:rsidR="0020473A" w:rsidRPr="00C209DC">
        <w:t xml:space="preserve"> Ассоциации предусматривает оплату вступительного взноса в размере 200 000 (двести тысяч) рублей и ежегодных членских взносов в размере 150 0</w:t>
      </w:r>
      <w:r w:rsidR="00B80839">
        <w:t>00 (сто пятьдесят тысяч) рублей, а в Ассоциации производителей «Газоперекачивающего оборудования» соответственно 100 000 (сто тысяч) рублей и 240 000 (двести сорок тысяч) рублей.</w:t>
      </w:r>
    </w:p>
    <w:p w:rsidR="00143B8E" w:rsidRDefault="00143B8E" w:rsidP="00143B8E">
      <w:pPr>
        <w:spacing w:after="120" w:line="300" w:lineRule="auto"/>
        <w:ind w:firstLine="709"/>
        <w:jc w:val="both"/>
      </w:pPr>
      <w:r>
        <w:lastRenderedPageBreak/>
        <w:t xml:space="preserve">2. </w:t>
      </w:r>
      <w:r w:rsidRPr="00BF6F91">
        <w:t>Ассоциаци</w:t>
      </w:r>
      <w:r>
        <w:t>я</w:t>
      </w:r>
      <w:r w:rsidRPr="00BF6F91">
        <w:t xml:space="preserve"> «Технологическая платформа «Авиационная мобильность и авиационные технологии</w:t>
      </w:r>
      <w:r>
        <w:t>»</w:t>
      </w:r>
      <w:r w:rsidRPr="00BF6F91">
        <w:t>.</w:t>
      </w:r>
    </w:p>
    <w:p w:rsidR="00143B8E" w:rsidRPr="00616D32" w:rsidRDefault="00143B8E" w:rsidP="00616D32">
      <w:pPr>
        <w:spacing w:line="276" w:lineRule="auto"/>
        <w:ind w:firstLine="567"/>
        <w:jc w:val="both"/>
      </w:pPr>
      <w:r w:rsidRPr="00616D32">
        <w:t xml:space="preserve">Технологическая платформа «Авиационная мобильность и авиационные технологии» (далее - ТП) образована 29 ноября 2010 г. Технологическая платформа является формой реализации </w:t>
      </w:r>
      <w:proofErr w:type="spellStart"/>
      <w:r w:rsidRPr="00616D32">
        <w:t>частно</w:t>
      </w:r>
      <w:proofErr w:type="spellEnd"/>
      <w:r w:rsidRPr="00616D32">
        <w:t>-государственного партнерства, способом мобилизации возможностей заинтересованных сторон (государства, бизнеса, научного сообщества) и инструментом формирования научно-технической и инновационной политики для поддержания инновационного развития и технологической модернизации российской экономики.</w:t>
      </w:r>
    </w:p>
    <w:p w:rsidR="00143B8E" w:rsidRPr="00616D32" w:rsidRDefault="00143B8E" w:rsidP="00616D32">
      <w:pPr>
        <w:spacing w:line="276" w:lineRule="auto"/>
        <w:ind w:firstLine="567"/>
        <w:jc w:val="both"/>
        <w:rPr>
          <w:rFonts w:eastAsia="Calibri"/>
        </w:rPr>
      </w:pPr>
      <w:r w:rsidRPr="00616D32">
        <w:t xml:space="preserve">Организациями - инициаторами формирования Технологической платформы стали: </w:t>
      </w:r>
      <w:r w:rsidRPr="00616D32">
        <w:rPr>
          <w:rFonts w:eastAsia="Calibri"/>
        </w:rPr>
        <w:t>ФГУП «Центральный аэрогидродинамический институт им. профессора Н.Е. Жуковского» (ФГУП «ЦАГИ»); ФГУП «Центральный институт авиационного моторостроения им. П.И. Баранова» (ФГУП «ЦИАМ</w:t>
      </w:r>
      <w:r w:rsidRPr="00616D32">
        <w:rPr>
          <w:rFonts w:ascii="Calibri" w:eastAsia="Calibri" w:hAnsi="Calibri"/>
        </w:rPr>
        <w:t xml:space="preserve"> </w:t>
      </w:r>
      <w:r w:rsidRPr="00616D32">
        <w:rPr>
          <w:rFonts w:eastAsia="Calibri"/>
        </w:rPr>
        <w:t>им. П.И. Баранова»); ФГУП «Государственный научно-исследовательский институт авиационных систем» (ФГУП «</w:t>
      </w:r>
      <w:proofErr w:type="spellStart"/>
      <w:r w:rsidRPr="00616D32">
        <w:rPr>
          <w:rFonts w:eastAsia="Calibri"/>
        </w:rPr>
        <w:t>ГосНИИАС</w:t>
      </w:r>
      <w:proofErr w:type="spellEnd"/>
      <w:r w:rsidRPr="00616D32">
        <w:rPr>
          <w:rFonts w:eastAsia="Calibri"/>
        </w:rPr>
        <w:t>»); ФГУП «Государственный научно-исследовательский институт гражданской авиации» (ФГУП «</w:t>
      </w:r>
      <w:proofErr w:type="spellStart"/>
      <w:r w:rsidRPr="00616D32">
        <w:rPr>
          <w:rFonts w:eastAsia="Calibri"/>
        </w:rPr>
        <w:t>ГосНИИ</w:t>
      </w:r>
      <w:proofErr w:type="spellEnd"/>
      <w:r w:rsidRPr="00616D32">
        <w:rPr>
          <w:rFonts w:eastAsia="Calibri"/>
        </w:rPr>
        <w:t> ГА»).</w:t>
      </w:r>
    </w:p>
    <w:p w:rsidR="00143B8E" w:rsidRPr="00616D32" w:rsidRDefault="00143B8E" w:rsidP="00616D32">
      <w:pPr>
        <w:spacing w:line="276" w:lineRule="auto"/>
        <w:ind w:firstLine="567"/>
        <w:jc w:val="both"/>
      </w:pPr>
      <w:r w:rsidRPr="00616D32">
        <w:t>Технологическая платформа «Авиационная мобильность и авиационные технологии» включена в перечень технологических платформ, утвержденный решением Правительственной комиссии по высоким технологиям и инновациям (протокол № 2 от 01.04.2011 г.).</w:t>
      </w:r>
    </w:p>
    <w:p w:rsidR="00143B8E" w:rsidRPr="00616D32" w:rsidRDefault="00143B8E" w:rsidP="00616D32">
      <w:pPr>
        <w:spacing w:line="276" w:lineRule="auto"/>
        <w:ind w:firstLine="567"/>
        <w:jc w:val="both"/>
        <w:rPr>
          <w:rFonts w:eastAsia="Calibri"/>
        </w:rPr>
      </w:pPr>
      <w:r w:rsidRPr="00616D32">
        <w:rPr>
          <w:rFonts w:eastAsia="Calibri"/>
        </w:rPr>
        <w:t xml:space="preserve">Организациями - координаторами Технологической платформы являются: ФГУП «ЦАГИ», </w:t>
      </w:r>
      <w:r w:rsidR="00616D32" w:rsidRPr="00616D32">
        <w:rPr>
          <w:rFonts w:eastAsia="Calibri"/>
        </w:rPr>
        <w:t>П</w:t>
      </w:r>
      <w:r w:rsidRPr="00616D32">
        <w:rPr>
          <w:rFonts w:eastAsia="Calibri"/>
        </w:rPr>
        <w:t>АО «</w:t>
      </w:r>
      <w:r w:rsidR="00616D32" w:rsidRPr="00616D32">
        <w:rPr>
          <w:rFonts w:eastAsia="Calibri"/>
        </w:rPr>
        <w:t>ОАК</w:t>
      </w:r>
      <w:r w:rsidRPr="00616D32">
        <w:rPr>
          <w:rFonts w:eastAsia="Calibri"/>
        </w:rPr>
        <w:t>» и Государственная корпорация «</w:t>
      </w:r>
      <w:proofErr w:type="spellStart"/>
      <w:r w:rsidRPr="00616D32">
        <w:rPr>
          <w:rFonts w:eastAsia="Calibri"/>
        </w:rPr>
        <w:t>Ростех</w:t>
      </w:r>
      <w:proofErr w:type="spellEnd"/>
      <w:r w:rsidRPr="00616D32">
        <w:rPr>
          <w:rFonts w:eastAsia="Calibri"/>
        </w:rPr>
        <w:t>».</w:t>
      </w:r>
    </w:p>
    <w:p w:rsidR="00143B8E" w:rsidRPr="00616D32" w:rsidRDefault="00143B8E" w:rsidP="00616D32">
      <w:pPr>
        <w:autoSpaceDE w:val="0"/>
        <w:autoSpaceDN w:val="0"/>
        <w:adjustRightInd w:val="0"/>
        <w:spacing w:line="276" w:lineRule="auto"/>
        <w:ind w:right="-1" w:firstLine="540"/>
        <w:jc w:val="both"/>
      </w:pPr>
      <w:r w:rsidRPr="00616D32">
        <w:rPr>
          <w:spacing w:val="-1"/>
        </w:rPr>
        <w:t xml:space="preserve">Предмет деятельности Ассоциации является содействие членам Ассоциации в осуществлении научной, научно-технической, инновационной, образовательной, управленческой, информационно-аналитической, консалтинговой, маркетинговой, рекламной деятельности в </w:t>
      </w:r>
      <w:r w:rsidRPr="00616D32">
        <w:t xml:space="preserve">области авиастроения, авиации, авиационных и </w:t>
      </w:r>
      <w:r w:rsidRPr="00616D32">
        <w:rPr>
          <w:spacing w:val="-1"/>
        </w:rPr>
        <w:t>авиационно-космических</w:t>
      </w:r>
      <w:r w:rsidRPr="00616D32">
        <w:t xml:space="preserve"> технологий.</w:t>
      </w:r>
    </w:p>
    <w:p w:rsidR="00143B8E" w:rsidRPr="00616D32" w:rsidRDefault="00143B8E" w:rsidP="00616D32">
      <w:pPr>
        <w:spacing w:line="276" w:lineRule="auto"/>
        <w:ind w:firstLine="567"/>
        <w:jc w:val="both"/>
      </w:pPr>
      <w:r w:rsidRPr="00616D32">
        <w:t>Размер вступительного взноса в Ассоциацию составляет 50 000,00 рублей. Ежегодный членский взнос определен в сумме 50 000,00 рублей.</w:t>
      </w:r>
    </w:p>
    <w:p w:rsidR="00143B8E" w:rsidRPr="00616D32" w:rsidRDefault="00143B8E" w:rsidP="00616D32">
      <w:pPr>
        <w:spacing w:line="276" w:lineRule="auto"/>
        <w:ind w:firstLine="567"/>
        <w:jc w:val="both"/>
      </w:pPr>
      <w:r w:rsidRPr="00616D32">
        <w:t xml:space="preserve">Учредителями Ассоциации «Технологическая платформа «Авиационная мобильность и авиационные технологии» буду являться: </w:t>
      </w:r>
      <w:proofErr w:type="gramStart"/>
      <w:r w:rsidRPr="00616D32">
        <w:t>ФГУП «ЦАГИ»; ФГУП «</w:t>
      </w:r>
      <w:proofErr w:type="spellStart"/>
      <w:r w:rsidRPr="00616D32">
        <w:t>ГосНИИАС</w:t>
      </w:r>
      <w:proofErr w:type="spellEnd"/>
      <w:r w:rsidRPr="00616D32">
        <w:t>»; ФГУП «ЦИАМ им. П.И. Баранова»; ФГУП «</w:t>
      </w:r>
      <w:proofErr w:type="spellStart"/>
      <w:r w:rsidRPr="00616D32">
        <w:t>ГосНИИ</w:t>
      </w:r>
      <w:proofErr w:type="spellEnd"/>
      <w:r w:rsidRPr="00616D32">
        <w:t xml:space="preserve"> ГА»; </w:t>
      </w:r>
      <w:r w:rsidR="00616D32" w:rsidRPr="00616D32">
        <w:t>П</w:t>
      </w:r>
      <w:r w:rsidRPr="00616D32">
        <w:t>АО «ОАК»; Государственная корпорация «</w:t>
      </w:r>
      <w:proofErr w:type="spellStart"/>
      <w:r w:rsidRPr="00616D32">
        <w:t>Ростех</w:t>
      </w:r>
      <w:proofErr w:type="spellEnd"/>
      <w:r w:rsidRPr="00616D32">
        <w:t>»; АО «ОПК «ОБОРОНПРОМ»; АО «Вертолеты России»; АО «ОДК»; ОАО «Концерн «Авиационное оборудование»; ОАО «Концерн «Радиоэлектронные технологии»; ОАО «Аэрофлот»; «МАИ»; «МГТУ им. Н.Э. Баумана»; ФГУП «ВИАМ»; ОАО «МАЦ»; ОАО «Концерн ПВО «Алмаз - Антей».</w:t>
      </w:r>
      <w:proofErr w:type="gramEnd"/>
    </w:p>
    <w:p w:rsidR="00143B8E" w:rsidRPr="00405D33" w:rsidRDefault="00143B8E" w:rsidP="00143B8E">
      <w:pPr>
        <w:spacing w:after="120" w:line="300" w:lineRule="auto"/>
        <w:ind w:firstLine="709"/>
        <w:jc w:val="both"/>
      </w:pPr>
    </w:p>
    <w:p w:rsidR="00143B8E" w:rsidRDefault="00143B8E" w:rsidP="0020473A">
      <w:pPr>
        <w:spacing w:after="120" w:line="300" w:lineRule="auto"/>
        <w:ind w:firstLine="709"/>
        <w:jc w:val="both"/>
      </w:pPr>
    </w:p>
    <w:p w:rsidR="00BB190A" w:rsidRPr="00C87AB8" w:rsidRDefault="00BB190A" w:rsidP="006E7717">
      <w:pPr>
        <w:pStyle w:val="1"/>
        <w:pageBreakBefore/>
        <w:numPr>
          <w:ilvl w:val="0"/>
          <w:numId w:val="5"/>
        </w:numPr>
        <w:spacing w:before="120" w:after="360"/>
        <w:jc w:val="center"/>
      </w:pPr>
      <w:bookmarkStart w:id="32" w:name="_Toc419219575"/>
      <w:bookmarkStart w:id="33" w:name="_Toc419221313"/>
      <w:bookmarkStart w:id="34" w:name="_Toc419883802"/>
      <w:bookmarkStart w:id="35" w:name="_Toc455414409"/>
      <w:r w:rsidRPr="00C87AB8">
        <w:lastRenderedPageBreak/>
        <w:t>ОРГАНЫ УПРАВЛЕНИЯ И КОНТРОЛЯ ОБЩЕСТВА</w:t>
      </w:r>
      <w:bookmarkEnd w:id="32"/>
      <w:bookmarkEnd w:id="33"/>
      <w:bookmarkEnd w:id="34"/>
      <w:bookmarkEnd w:id="35"/>
    </w:p>
    <w:p w:rsidR="00BB190A" w:rsidRPr="00C87AB8" w:rsidRDefault="00BC18D7" w:rsidP="00053420">
      <w:pPr>
        <w:widowControl w:val="0"/>
        <w:spacing w:before="120" w:line="276" w:lineRule="auto"/>
        <w:ind w:firstLine="567"/>
        <w:jc w:val="both"/>
      </w:pPr>
      <w:r w:rsidRPr="00C87AB8">
        <w:t>Уставом АО «ОДК» предусмотрена следующая структура:</w:t>
      </w:r>
    </w:p>
    <w:p w:rsidR="00BC18D7" w:rsidRPr="00C87AB8" w:rsidRDefault="00506EA0" w:rsidP="00BC18D7">
      <w:pPr>
        <w:widowControl w:val="0"/>
        <w:spacing w:before="120" w:line="276" w:lineRule="auto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1" locked="0" layoutInCell="1" allowOverlap="1" wp14:anchorId="2546E518" wp14:editId="2BCF7DCC">
                <wp:simplePos x="0" y="0"/>
                <wp:positionH relativeFrom="column">
                  <wp:posOffset>1463675</wp:posOffset>
                </wp:positionH>
                <wp:positionV relativeFrom="paragraph">
                  <wp:posOffset>200660</wp:posOffset>
                </wp:positionV>
                <wp:extent cx="3000375" cy="457200"/>
                <wp:effectExtent l="57150" t="38100" r="66675" b="76200"/>
                <wp:wrapThrough wrapText="bothSides">
                  <wp:wrapPolygon edited="0">
                    <wp:start x="-137" y="-1800"/>
                    <wp:lineTo x="-411" y="0"/>
                    <wp:lineTo x="-411" y="20700"/>
                    <wp:lineTo x="137" y="24300"/>
                    <wp:lineTo x="21394" y="24300"/>
                    <wp:lineTo x="21943" y="15300"/>
                    <wp:lineTo x="21943" y="14400"/>
                    <wp:lineTo x="21669" y="900"/>
                    <wp:lineTo x="21669" y="-1800"/>
                    <wp:lineTo x="-137" y="-1800"/>
                  </wp:wrapPolygon>
                </wp:wrapThrough>
                <wp:docPr id="147" name="Скругленный 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0375" cy="457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28E" w:rsidRPr="00DD5906" w:rsidRDefault="00DA528E" w:rsidP="00BC18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5906">
                              <w:rPr>
                                <w:b/>
                              </w:rPr>
                              <w:t>ОБЩЕЕ СОБРАНИЕ АКЦИОНЕРОВ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7" o:spid="_x0000_s1026" style="position:absolute;left:0;text-align:left;margin-left:115.25pt;margin-top:15.8pt;width:236.25pt;height:36pt;z-index:-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" fillcolor="#d8d8d8 [2732]" stroked="f">
                <v:shadow on="t" color="black" opacity="24903f" origin=",.5" offset="0,.55556mm"/>
                <v:path arrowok="t"/>
                <v:textbox>
                  <w:txbxContent>
                    <w:p w:rsidR="00DA528E" w:rsidRPr="00DD5906" w:rsidRDefault="00DA528E" w:rsidP="00BC18D7">
                      <w:pPr>
                        <w:jc w:val="center"/>
                        <w:rPr>
                          <w:b/>
                        </w:rPr>
                      </w:pPr>
                      <w:r w:rsidRPr="00DD5906">
                        <w:rPr>
                          <w:b/>
                        </w:rPr>
                        <w:t>ОБЩЕЕ СОБРАНИЕ АКЦИОНЕРОВ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BC18D7" w:rsidRPr="00C87AB8" w:rsidRDefault="00BC18D7" w:rsidP="00BC18D7">
      <w:pPr>
        <w:widowControl w:val="0"/>
        <w:spacing w:before="120" w:line="276" w:lineRule="auto"/>
        <w:ind w:firstLine="567"/>
        <w:jc w:val="both"/>
      </w:pPr>
    </w:p>
    <w:p w:rsidR="00BC18D7" w:rsidRPr="00C87AB8" w:rsidRDefault="00BC18D7" w:rsidP="00BC18D7">
      <w:pPr>
        <w:widowControl w:val="0"/>
        <w:spacing w:before="120" w:line="276" w:lineRule="auto"/>
        <w:ind w:firstLine="567"/>
        <w:jc w:val="both"/>
      </w:pPr>
    </w:p>
    <w:p w:rsidR="00BC18D7" w:rsidRPr="00C87AB8" w:rsidRDefault="00506EA0" w:rsidP="00BC18D7">
      <w:pPr>
        <w:widowControl w:val="0"/>
        <w:spacing w:before="120" w:line="276" w:lineRule="auto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1" locked="0" layoutInCell="1" allowOverlap="1" wp14:anchorId="5219B7CD" wp14:editId="3FAD1242">
                <wp:simplePos x="0" y="0"/>
                <wp:positionH relativeFrom="column">
                  <wp:posOffset>1590675</wp:posOffset>
                </wp:positionH>
                <wp:positionV relativeFrom="paragraph">
                  <wp:posOffset>57785</wp:posOffset>
                </wp:positionV>
                <wp:extent cx="2785110" cy="438150"/>
                <wp:effectExtent l="57150" t="38100" r="53340" b="76200"/>
                <wp:wrapThrough wrapText="bothSides">
                  <wp:wrapPolygon edited="0">
                    <wp:start x="-148" y="-1878"/>
                    <wp:lineTo x="-443" y="0"/>
                    <wp:lineTo x="-443" y="21600"/>
                    <wp:lineTo x="148" y="24417"/>
                    <wp:lineTo x="21275" y="24417"/>
                    <wp:lineTo x="21866" y="15965"/>
                    <wp:lineTo x="21866" y="15026"/>
                    <wp:lineTo x="21570" y="939"/>
                    <wp:lineTo x="21570" y="-1878"/>
                    <wp:lineTo x="-148" y="-1878"/>
                  </wp:wrapPolygon>
                </wp:wrapThrough>
                <wp:docPr id="152" name="Скругленный 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5110" cy="4381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28E" w:rsidRPr="00DD5906" w:rsidRDefault="00DA528E" w:rsidP="00BC18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5906">
                              <w:rPr>
                                <w:b/>
                              </w:rPr>
                              <w:t>СОВЕТ ДИРЕКТОРОВ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2" o:spid="_x0000_s1027" style="position:absolute;left:0;text-align:left;margin-left:125.25pt;margin-top:4.55pt;width:219.3pt;height:34.5pt;z-index:-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" fillcolor="#d8d8d8 [2732]" stroked="f">
                <v:shadow on="t" color="black" opacity="24903f" origin=",.5" offset="0,.55556mm"/>
                <v:path arrowok="t"/>
                <v:textbox>
                  <w:txbxContent>
                    <w:p w:rsidR="00DA528E" w:rsidRPr="00DD5906" w:rsidRDefault="00DA528E" w:rsidP="00BC18D7">
                      <w:pPr>
                        <w:jc w:val="center"/>
                        <w:rPr>
                          <w:b/>
                        </w:rPr>
                      </w:pPr>
                      <w:r w:rsidRPr="00DD5906">
                        <w:rPr>
                          <w:b/>
                        </w:rPr>
                        <w:t>СОВЕТ ДИРЕКТОРОВ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BC18D7" w:rsidRPr="00C87AB8" w:rsidRDefault="00BC18D7" w:rsidP="00BC18D7">
      <w:pPr>
        <w:widowControl w:val="0"/>
        <w:spacing w:before="120" w:line="276" w:lineRule="auto"/>
        <w:ind w:firstLine="567"/>
        <w:jc w:val="both"/>
      </w:pPr>
    </w:p>
    <w:p w:rsidR="00BC18D7" w:rsidRPr="00C87AB8" w:rsidRDefault="00506EA0" w:rsidP="00BC18D7">
      <w:pPr>
        <w:widowControl w:val="0"/>
        <w:spacing w:before="120" w:line="276" w:lineRule="auto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1" locked="0" layoutInCell="1" allowOverlap="1" wp14:anchorId="6DA23F32" wp14:editId="045F5D79">
                <wp:simplePos x="0" y="0"/>
                <wp:positionH relativeFrom="column">
                  <wp:posOffset>1757680</wp:posOffset>
                </wp:positionH>
                <wp:positionV relativeFrom="paragraph">
                  <wp:posOffset>161290</wp:posOffset>
                </wp:positionV>
                <wp:extent cx="2498090" cy="476250"/>
                <wp:effectExtent l="57150" t="38100" r="54610" b="76200"/>
                <wp:wrapTight wrapText="bothSides">
                  <wp:wrapPolygon edited="0">
                    <wp:start x="-165" y="-1728"/>
                    <wp:lineTo x="-494" y="0"/>
                    <wp:lineTo x="-494" y="20736"/>
                    <wp:lineTo x="165" y="24192"/>
                    <wp:lineTo x="21249" y="24192"/>
                    <wp:lineTo x="21907" y="14688"/>
                    <wp:lineTo x="21907" y="13824"/>
                    <wp:lineTo x="21578" y="864"/>
                    <wp:lineTo x="21578" y="-1728"/>
                    <wp:lineTo x="-165" y="-1728"/>
                  </wp:wrapPolygon>
                </wp:wrapTight>
                <wp:docPr id="149" name="Скругленный 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8090" cy="4762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28E" w:rsidRPr="00DD5906" w:rsidRDefault="00DA528E" w:rsidP="00BC18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5906">
                              <w:rPr>
                                <w:b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9" o:spid="_x0000_s1028" style="position:absolute;left:0;text-align:left;margin-left:138.4pt;margin-top:12.7pt;width:196.7pt;height:37.5pt;z-index:-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" fillcolor="#d8d8d8 [2732]" stroked="f">
                <v:shadow on="t" color="black" opacity="24903f" origin=",.5" offset="0,.55556mm"/>
                <v:path arrowok="t"/>
                <v:textbox>
                  <w:txbxContent>
                    <w:p w:rsidR="00DA528E" w:rsidRPr="00DD5906" w:rsidRDefault="00DA528E" w:rsidP="00BC18D7">
                      <w:pPr>
                        <w:jc w:val="center"/>
                        <w:rPr>
                          <w:b/>
                        </w:rPr>
                      </w:pPr>
                      <w:r w:rsidRPr="00DD5906">
                        <w:rPr>
                          <w:b/>
                        </w:rPr>
                        <w:t>ГЕНЕРАЛЬНЫЙ ДИРЕКТОР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BC18D7" w:rsidRPr="00C87AB8" w:rsidRDefault="00BC18D7" w:rsidP="00BC18D7">
      <w:pPr>
        <w:widowControl w:val="0"/>
        <w:spacing w:before="120" w:line="276" w:lineRule="auto"/>
        <w:ind w:firstLine="567"/>
        <w:jc w:val="both"/>
      </w:pPr>
    </w:p>
    <w:p w:rsidR="00BB190A" w:rsidRPr="00C87AB8" w:rsidRDefault="00BB190A" w:rsidP="00BC18D7">
      <w:pPr>
        <w:widowControl w:val="0"/>
        <w:spacing w:before="120" w:line="276" w:lineRule="auto"/>
        <w:ind w:firstLine="567"/>
        <w:jc w:val="both"/>
      </w:pPr>
    </w:p>
    <w:p w:rsidR="006409F7" w:rsidRPr="00C87AB8" w:rsidRDefault="00E91A58" w:rsidP="006E7717">
      <w:pPr>
        <w:pStyle w:val="2"/>
        <w:numPr>
          <w:ilvl w:val="1"/>
          <w:numId w:val="5"/>
        </w:numPr>
        <w:spacing w:before="240" w:after="240"/>
        <w:ind w:left="426" w:hanging="357"/>
        <w:jc w:val="left"/>
        <w:rPr>
          <w:color w:val="auto"/>
          <w:spacing w:val="0"/>
          <w:sz w:val="24"/>
          <w:szCs w:val="24"/>
        </w:rPr>
      </w:pPr>
      <w:bookmarkStart w:id="36" w:name="_Toc419219576"/>
      <w:bookmarkStart w:id="37" w:name="_Toc419221314"/>
      <w:bookmarkStart w:id="38" w:name="_Toc419883803"/>
      <w:bookmarkStart w:id="39" w:name="_Toc455414410"/>
      <w:r w:rsidRPr="00C87AB8">
        <w:rPr>
          <w:color w:val="auto"/>
          <w:spacing w:val="0"/>
          <w:sz w:val="24"/>
          <w:szCs w:val="24"/>
        </w:rPr>
        <w:t>Общее собрание акционеров</w:t>
      </w:r>
      <w:bookmarkEnd w:id="36"/>
      <w:bookmarkEnd w:id="37"/>
      <w:bookmarkEnd w:id="38"/>
      <w:bookmarkEnd w:id="39"/>
    </w:p>
    <w:p w:rsidR="006409F7" w:rsidRPr="00C87AB8" w:rsidRDefault="006409F7" w:rsidP="00053420">
      <w:pPr>
        <w:widowControl w:val="0"/>
        <w:spacing w:before="120" w:line="276" w:lineRule="auto"/>
        <w:ind w:firstLine="567"/>
        <w:jc w:val="both"/>
      </w:pPr>
      <w:r w:rsidRPr="00C87AB8">
        <w:t>Общее собрание акционеров является высшим органом управления, принимающим решения по ключевым для деятельности Общества вопросам.</w:t>
      </w:r>
    </w:p>
    <w:p w:rsidR="005D09D2" w:rsidRPr="00C87AB8" w:rsidRDefault="005D09D2" w:rsidP="00053420">
      <w:pPr>
        <w:widowControl w:val="0"/>
        <w:spacing w:before="120" w:line="276" w:lineRule="auto"/>
        <w:ind w:firstLine="567"/>
        <w:jc w:val="both"/>
      </w:pPr>
      <w:r w:rsidRPr="00C87AB8">
        <w:t xml:space="preserve">В Обществе действует Положение об общем собрании акционеров (утверждено </w:t>
      </w:r>
      <w:r w:rsidR="00786F24" w:rsidRPr="00C87AB8">
        <w:t>решением</w:t>
      </w:r>
      <w:r w:rsidR="007E0127" w:rsidRPr="00C87AB8">
        <w:t xml:space="preserve"> </w:t>
      </w:r>
      <w:r w:rsidRPr="00C87AB8">
        <w:t>внеочередного общего собрания акционеров</w:t>
      </w:r>
      <w:r w:rsidR="00786F24" w:rsidRPr="00C87AB8">
        <w:t xml:space="preserve"> Протокол</w:t>
      </w:r>
      <w:r w:rsidRPr="00C87AB8">
        <w:t xml:space="preserve"> </w:t>
      </w:r>
      <w:r w:rsidR="00F31983" w:rsidRPr="00C87AB8">
        <w:t>№ </w:t>
      </w:r>
      <w:r w:rsidR="00786F24" w:rsidRPr="00C87AB8">
        <w:t>3</w:t>
      </w:r>
      <w:r w:rsidR="003E4E97">
        <w:t>8</w:t>
      </w:r>
      <w:r w:rsidRPr="00C87AB8">
        <w:t xml:space="preserve"> от</w:t>
      </w:r>
      <w:r w:rsidR="007E0127" w:rsidRPr="00C87AB8">
        <w:t xml:space="preserve"> </w:t>
      </w:r>
      <w:r w:rsidR="003E4E97">
        <w:t>22.10</w:t>
      </w:r>
      <w:r w:rsidR="00B65995">
        <w:t>.2015</w:t>
      </w:r>
      <w:r w:rsidRPr="00C87AB8">
        <w:t>).</w:t>
      </w:r>
    </w:p>
    <w:p w:rsidR="006409F7" w:rsidRPr="00C87AB8" w:rsidRDefault="006409F7" w:rsidP="00E91A58">
      <w:pPr>
        <w:pStyle w:val="3"/>
        <w:rPr>
          <w:rFonts w:ascii="Times New Roman" w:hAnsi="Times New Roman" w:cs="Times New Roman"/>
          <w:i/>
          <w:sz w:val="24"/>
          <w:szCs w:val="24"/>
        </w:rPr>
      </w:pPr>
      <w:r w:rsidRPr="00C87AB8">
        <w:rPr>
          <w:rFonts w:ascii="Times New Roman" w:hAnsi="Times New Roman" w:cs="Times New Roman"/>
          <w:i/>
          <w:sz w:val="24"/>
          <w:szCs w:val="24"/>
        </w:rPr>
        <w:t>Го</w:t>
      </w:r>
      <w:r w:rsidR="00F31983" w:rsidRPr="00C87AB8">
        <w:rPr>
          <w:rFonts w:ascii="Times New Roman" w:hAnsi="Times New Roman" w:cs="Times New Roman"/>
          <w:i/>
          <w:sz w:val="24"/>
          <w:szCs w:val="24"/>
        </w:rPr>
        <w:t>довое общее собрание акционеров</w:t>
      </w:r>
    </w:p>
    <w:p w:rsidR="006409F7" w:rsidRPr="00C87AB8" w:rsidRDefault="007B5D75" w:rsidP="00053420">
      <w:pPr>
        <w:widowControl w:val="0"/>
        <w:spacing w:before="120" w:line="276" w:lineRule="auto"/>
        <w:ind w:firstLine="567"/>
        <w:jc w:val="both"/>
      </w:pPr>
      <w:r w:rsidRPr="00C87AB8">
        <w:t>Г</w:t>
      </w:r>
      <w:r w:rsidR="001A3D68" w:rsidRPr="00C87AB8">
        <w:t>одовое о</w:t>
      </w:r>
      <w:r w:rsidR="006409F7" w:rsidRPr="00C87AB8">
        <w:t xml:space="preserve">бщее собрание акционеров </w:t>
      </w:r>
      <w:r w:rsidR="004360FA" w:rsidRPr="00C87AB8">
        <w:t>АО </w:t>
      </w:r>
      <w:r w:rsidR="006409F7" w:rsidRPr="00C87AB8">
        <w:t>«О</w:t>
      </w:r>
      <w:r w:rsidR="00657023" w:rsidRPr="00C87AB8">
        <w:t>ДК</w:t>
      </w:r>
      <w:r w:rsidR="006409F7" w:rsidRPr="00C87AB8">
        <w:t xml:space="preserve">» </w:t>
      </w:r>
      <w:r w:rsidRPr="00C87AB8">
        <w:t>состоялось 30 июня 201</w:t>
      </w:r>
      <w:r w:rsidR="003E4E97">
        <w:t>5</w:t>
      </w:r>
      <w:r w:rsidRPr="00C87AB8">
        <w:t xml:space="preserve"> года </w:t>
      </w:r>
      <w:r w:rsidR="006409F7" w:rsidRPr="00C87AB8">
        <w:t xml:space="preserve">(Протокол </w:t>
      </w:r>
      <w:r w:rsidR="00F31983" w:rsidRPr="00C87AB8">
        <w:t>№ </w:t>
      </w:r>
      <w:r w:rsidR="003E4E97">
        <w:t xml:space="preserve">36 </w:t>
      </w:r>
      <w:r w:rsidR="006409F7" w:rsidRPr="00C87AB8">
        <w:t>от 0</w:t>
      </w:r>
      <w:r w:rsidR="003E4E97">
        <w:t>3</w:t>
      </w:r>
      <w:r w:rsidR="006409F7" w:rsidRPr="00C87AB8">
        <w:t>.07.201</w:t>
      </w:r>
      <w:r w:rsidR="003E4E97">
        <w:t>5</w:t>
      </w:r>
      <w:r w:rsidRPr="00C87AB8">
        <w:t xml:space="preserve"> г.). Повестка дня годового общего собрания акционеров включала следующие вопросы</w:t>
      </w:r>
      <w:r w:rsidR="006409F7" w:rsidRPr="00C87AB8">
        <w:t>:</w:t>
      </w:r>
    </w:p>
    <w:p w:rsidR="00F4546E" w:rsidRPr="00854385" w:rsidRDefault="00F4546E" w:rsidP="00F4546E">
      <w:pPr>
        <w:pStyle w:val="afb"/>
        <w:numPr>
          <w:ilvl w:val="0"/>
          <w:numId w:val="26"/>
        </w:numPr>
        <w:tabs>
          <w:tab w:val="left" w:pos="1418"/>
        </w:tabs>
        <w:spacing w:line="276" w:lineRule="auto"/>
        <w:ind w:left="26" w:firstLine="541"/>
        <w:jc w:val="both"/>
      </w:pPr>
      <w:r w:rsidRPr="00854385">
        <w:t>Об утверждении годового отчета Общества за 2014 год.</w:t>
      </w:r>
    </w:p>
    <w:p w:rsidR="00F4546E" w:rsidRPr="00854385" w:rsidRDefault="00F4546E" w:rsidP="00F4546E">
      <w:pPr>
        <w:numPr>
          <w:ilvl w:val="0"/>
          <w:numId w:val="26"/>
        </w:numPr>
        <w:tabs>
          <w:tab w:val="left" w:pos="1418"/>
        </w:tabs>
        <w:spacing w:line="276" w:lineRule="auto"/>
        <w:ind w:left="26" w:firstLine="541"/>
        <w:jc w:val="both"/>
      </w:pPr>
      <w:r w:rsidRPr="00854385">
        <w:t>Об утверждении годовой бухгалтерской отчетности, в том числе отчетов о прибылях и об убытках (счетов прибылей и убытков) Общества за 2014 год.</w:t>
      </w:r>
    </w:p>
    <w:p w:rsidR="00F4546E" w:rsidRPr="00854385" w:rsidRDefault="00F4546E" w:rsidP="00F4546E">
      <w:pPr>
        <w:numPr>
          <w:ilvl w:val="0"/>
          <w:numId w:val="26"/>
        </w:numPr>
        <w:tabs>
          <w:tab w:val="left" w:pos="1418"/>
        </w:tabs>
        <w:spacing w:line="276" w:lineRule="auto"/>
        <w:ind w:left="26" w:firstLine="541"/>
        <w:jc w:val="both"/>
      </w:pPr>
      <w:proofErr w:type="gramStart"/>
      <w:r w:rsidRPr="00854385">
        <w:t>Об утверждении распределения прибыли Общества полученной по результатам</w:t>
      </w:r>
      <w:r w:rsidR="00272ACC">
        <w:t xml:space="preserve"> </w:t>
      </w:r>
      <w:r w:rsidRPr="00854385">
        <w:t>финансового года (в том числе о</w:t>
      </w:r>
      <w:r w:rsidR="00272ACC">
        <w:t xml:space="preserve"> </w:t>
      </w:r>
      <w:r w:rsidRPr="00854385">
        <w:t xml:space="preserve">размере, сроке и порядке выплаты (объявлении)) дивидендов по результатам деятельности за 2014 год). </w:t>
      </w:r>
      <w:proofErr w:type="gramEnd"/>
    </w:p>
    <w:p w:rsidR="00F4546E" w:rsidRPr="00854385" w:rsidRDefault="00F4546E" w:rsidP="00F4546E">
      <w:pPr>
        <w:numPr>
          <w:ilvl w:val="0"/>
          <w:numId w:val="26"/>
        </w:numPr>
        <w:tabs>
          <w:tab w:val="left" w:pos="1418"/>
        </w:tabs>
        <w:spacing w:line="276" w:lineRule="auto"/>
        <w:ind w:left="26" w:firstLine="541"/>
        <w:jc w:val="both"/>
      </w:pPr>
      <w:r w:rsidRPr="00854385">
        <w:t>Об утверждении положения о ревизионной комиссии Общества.</w:t>
      </w:r>
    </w:p>
    <w:p w:rsidR="00F4546E" w:rsidRPr="00854385" w:rsidRDefault="00F4546E" w:rsidP="00F4546E">
      <w:pPr>
        <w:numPr>
          <w:ilvl w:val="0"/>
          <w:numId w:val="26"/>
        </w:numPr>
        <w:tabs>
          <w:tab w:val="left" w:pos="1418"/>
        </w:tabs>
        <w:spacing w:line="276" w:lineRule="auto"/>
        <w:ind w:left="26" w:firstLine="541"/>
        <w:jc w:val="both"/>
      </w:pPr>
      <w:r w:rsidRPr="00854385">
        <w:t>Об избрании членов совета директоров Общества.</w:t>
      </w:r>
    </w:p>
    <w:p w:rsidR="00F4546E" w:rsidRPr="00854385" w:rsidRDefault="00F4546E" w:rsidP="00F4546E">
      <w:pPr>
        <w:numPr>
          <w:ilvl w:val="0"/>
          <w:numId w:val="26"/>
        </w:numPr>
        <w:tabs>
          <w:tab w:val="left" w:pos="1418"/>
        </w:tabs>
        <w:spacing w:line="276" w:lineRule="auto"/>
        <w:ind w:left="26" w:firstLine="541"/>
        <w:jc w:val="both"/>
      </w:pPr>
      <w:r w:rsidRPr="00854385">
        <w:t>Об избрании ревизионной комиссии Общества.</w:t>
      </w:r>
    </w:p>
    <w:p w:rsidR="00F4546E" w:rsidRPr="00854385" w:rsidRDefault="00F4546E" w:rsidP="00523363">
      <w:pPr>
        <w:numPr>
          <w:ilvl w:val="0"/>
          <w:numId w:val="26"/>
        </w:numPr>
        <w:tabs>
          <w:tab w:val="left" w:pos="1418"/>
        </w:tabs>
        <w:spacing w:line="276" w:lineRule="auto"/>
        <w:ind w:left="26" w:firstLine="541"/>
        <w:jc w:val="both"/>
      </w:pPr>
      <w:r w:rsidRPr="00854385">
        <w:t>Об утвержден</w:t>
      </w:r>
      <w:proofErr w:type="gramStart"/>
      <w:r w:rsidRPr="00854385">
        <w:t>ии ау</w:t>
      </w:r>
      <w:proofErr w:type="gramEnd"/>
      <w:r w:rsidRPr="00854385">
        <w:t>дитора Общества.</w:t>
      </w:r>
    </w:p>
    <w:p w:rsidR="006409F7" w:rsidRPr="00C87AB8" w:rsidRDefault="006409F7" w:rsidP="00E91A58">
      <w:pPr>
        <w:pStyle w:val="3"/>
        <w:rPr>
          <w:rFonts w:ascii="Times New Roman" w:hAnsi="Times New Roman" w:cs="Times New Roman"/>
          <w:i/>
          <w:sz w:val="24"/>
          <w:szCs w:val="24"/>
        </w:rPr>
      </w:pPr>
      <w:r w:rsidRPr="00C87AB8">
        <w:rPr>
          <w:rFonts w:ascii="Times New Roman" w:hAnsi="Times New Roman" w:cs="Times New Roman"/>
          <w:i/>
          <w:sz w:val="24"/>
          <w:szCs w:val="24"/>
        </w:rPr>
        <w:t>Внеочер</w:t>
      </w:r>
      <w:r w:rsidR="00F31983" w:rsidRPr="00C87AB8">
        <w:rPr>
          <w:rFonts w:ascii="Times New Roman" w:hAnsi="Times New Roman" w:cs="Times New Roman"/>
          <w:i/>
          <w:sz w:val="24"/>
          <w:szCs w:val="24"/>
        </w:rPr>
        <w:t>едные общие собрания акционеров</w:t>
      </w:r>
    </w:p>
    <w:p w:rsidR="006409F7" w:rsidRDefault="006409F7" w:rsidP="00053420">
      <w:pPr>
        <w:widowControl w:val="0"/>
        <w:spacing w:before="120" w:line="276" w:lineRule="auto"/>
        <w:ind w:firstLine="567"/>
        <w:jc w:val="both"/>
      </w:pPr>
      <w:r w:rsidRPr="00C87AB8">
        <w:t>За отчетный</w:t>
      </w:r>
      <w:r w:rsidR="00053420" w:rsidRPr="00C87AB8">
        <w:t xml:space="preserve"> </w:t>
      </w:r>
      <w:r w:rsidRPr="00C87AB8">
        <w:t>период</w:t>
      </w:r>
      <w:r w:rsidR="00053420" w:rsidRPr="00C87AB8">
        <w:t xml:space="preserve"> </w:t>
      </w:r>
      <w:r w:rsidR="005D5200" w:rsidRPr="00C87AB8">
        <w:t>в Обществе</w:t>
      </w:r>
      <w:r w:rsidR="007E0127" w:rsidRPr="00C87AB8">
        <w:t xml:space="preserve"> </w:t>
      </w:r>
      <w:r w:rsidRPr="00C87AB8">
        <w:t>было</w:t>
      </w:r>
      <w:r w:rsidR="00FF3C13" w:rsidRPr="00C87AB8">
        <w:t xml:space="preserve"> </w:t>
      </w:r>
      <w:r w:rsidRPr="00C87AB8">
        <w:t xml:space="preserve">проведено </w:t>
      </w:r>
      <w:r w:rsidR="00007898">
        <w:t xml:space="preserve">8 </w:t>
      </w:r>
      <w:r w:rsidR="000015B0" w:rsidRPr="00C87AB8">
        <w:t>(</w:t>
      </w:r>
      <w:r w:rsidR="00007898">
        <w:t>восемь</w:t>
      </w:r>
      <w:r w:rsidR="000015B0" w:rsidRPr="00C87AB8">
        <w:t>) внеочередных о</w:t>
      </w:r>
      <w:r w:rsidRPr="00C87AB8">
        <w:t>бщих собрани</w:t>
      </w:r>
      <w:r w:rsidR="00007898">
        <w:t>й</w:t>
      </w:r>
      <w:r w:rsidRPr="00C87AB8">
        <w:t xml:space="preserve"> акционеров </w:t>
      </w:r>
      <w:r w:rsidR="004360FA" w:rsidRPr="00C87AB8">
        <w:t>АО </w:t>
      </w:r>
      <w:r w:rsidRPr="00C87AB8">
        <w:t>«О</w:t>
      </w:r>
      <w:r w:rsidR="00FF3C13" w:rsidRPr="00C87AB8">
        <w:t>ДК</w:t>
      </w:r>
      <w:r w:rsidR="000015B0" w:rsidRPr="00C87AB8">
        <w:t>». Все внеочередные о</w:t>
      </w:r>
      <w:r w:rsidRPr="00C87AB8">
        <w:t xml:space="preserve">бщие собрания акционеров </w:t>
      </w:r>
      <w:r w:rsidR="004360FA" w:rsidRPr="00C87AB8">
        <w:t>АО </w:t>
      </w:r>
      <w:r w:rsidR="00FF3C13" w:rsidRPr="00C87AB8">
        <w:t xml:space="preserve">«ОДК» </w:t>
      </w:r>
      <w:r w:rsidR="006B41A1">
        <w:t>организованы</w:t>
      </w:r>
      <w:r w:rsidRPr="00C87AB8">
        <w:t xml:space="preserve"> по инициативе Совета директоров</w:t>
      </w:r>
      <w:r w:rsidR="005D5200" w:rsidRPr="00C87AB8">
        <w:t xml:space="preserve"> </w:t>
      </w:r>
      <w:r w:rsidR="004360FA" w:rsidRPr="00C87AB8">
        <w:t>АО </w:t>
      </w:r>
      <w:r w:rsidR="00FF3C13" w:rsidRPr="00C87AB8">
        <w:t>«ОДК»</w:t>
      </w:r>
      <w:r w:rsidRPr="00C87AB8">
        <w:t>. Все решения внеочередных</w:t>
      </w:r>
      <w:r w:rsidR="00FF3C13" w:rsidRPr="00C87AB8">
        <w:t xml:space="preserve"> общих собраний выполнены.</w:t>
      </w:r>
    </w:p>
    <w:p w:rsidR="00F4546E" w:rsidRDefault="00F4546E" w:rsidP="00053420">
      <w:pPr>
        <w:widowControl w:val="0"/>
        <w:spacing w:before="120" w:line="276" w:lineRule="auto"/>
        <w:ind w:firstLine="567"/>
        <w:jc w:val="both"/>
      </w:pPr>
    </w:p>
    <w:p w:rsidR="00F4546E" w:rsidRDefault="00F4546E" w:rsidP="00053420">
      <w:pPr>
        <w:widowControl w:val="0"/>
        <w:spacing w:before="120" w:line="276" w:lineRule="auto"/>
        <w:ind w:firstLine="567"/>
        <w:jc w:val="both"/>
      </w:pPr>
    </w:p>
    <w:p w:rsidR="00F4546E" w:rsidRDefault="00F4546E" w:rsidP="00053420">
      <w:pPr>
        <w:widowControl w:val="0"/>
        <w:spacing w:before="120" w:line="276" w:lineRule="auto"/>
        <w:ind w:firstLine="567"/>
        <w:jc w:val="both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920"/>
      </w:tblGrid>
      <w:tr w:rsidR="00F4546E" w:rsidTr="001963E1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F4546E" w:rsidRPr="00AF4ACA" w:rsidRDefault="00F4546E" w:rsidP="0052336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AF4ACA">
              <w:rPr>
                <w:sz w:val="20"/>
                <w:szCs w:val="20"/>
              </w:rPr>
              <w:t>№№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F4546E" w:rsidRPr="00AF4ACA" w:rsidRDefault="00F4546E" w:rsidP="0052336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AF4ACA">
              <w:rPr>
                <w:b/>
                <w:sz w:val="20"/>
                <w:szCs w:val="20"/>
              </w:rPr>
              <w:t>Дата проведения внеочередного общего собрания акционеров, номер протокола</w:t>
            </w:r>
          </w:p>
        </w:tc>
        <w:tc>
          <w:tcPr>
            <w:tcW w:w="5920" w:type="dxa"/>
            <w:shd w:val="clear" w:color="auto" w:fill="BFBFBF" w:themeFill="background1" w:themeFillShade="BF"/>
            <w:vAlign w:val="center"/>
          </w:tcPr>
          <w:p w:rsidR="00F4546E" w:rsidRPr="00AF4ACA" w:rsidRDefault="00F4546E" w:rsidP="0052336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AF4ACA">
              <w:rPr>
                <w:b/>
                <w:sz w:val="20"/>
                <w:szCs w:val="20"/>
              </w:rPr>
              <w:t>Повестка дня</w:t>
            </w:r>
          </w:p>
        </w:tc>
      </w:tr>
      <w:tr w:rsidR="00F4546E" w:rsidTr="00523363">
        <w:tc>
          <w:tcPr>
            <w:tcW w:w="675" w:type="dxa"/>
            <w:vAlign w:val="center"/>
          </w:tcPr>
          <w:p w:rsidR="00F4546E" w:rsidRPr="00AF4ACA" w:rsidRDefault="00F4546E" w:rsidP="0052336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AF4ACA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F4546E" w:rsidRPr="00AF4ACA" w:rsidRDefault="00C20195" w:rsidP="00C20195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22.04.2015, </w:t>
            </w:r>
            <w:r>
              <w:rPr>
                <w:sz w:val="20"/>
                <w:szCs w:val="20"/>
              </w:rPr>
              <w:br/>
              <w:t>Протокол № 32 от 23.04.2015</w:t>
            </w:r>
          </w:p>
        </w:tc>
        <w:tc>
          <w:tcPr>
            <w:tcW w:w="5920" w:type="dxa"/>
            <w:vAlign w:val="center"/>
          </w:tcPr>
          <w:p w:rsidR="00F4546E" w:rsidRPr="00AF4ACA" w:rsidRDefault="00152E4A" w:rsidP="00C20195">
            <w:pPr>
              <w:pStyle w:val="afb"/>
              <w:numPr>
                <w:ilvl w:val="0"/>
                <w:numId w:val="27"/>
              </w:numPr>
              <w:tabs>
                <w:tab w:val="left" w:pos="459"/>
              </w:tabs>
              <w:spacing w:line="276" w:lineRule="auto"/>
              <w:ind w:left="176" w:firstLine="0"/>
              <w:rPr>
                <w:sz w:val="20"/>
                <w:szCs w:val="20"/>
              </w:rPr>
            </w:pPr>
            <w:r w:rsidRPr="00AF4ACA">
              <w:rPr>
                <w:sz w:val="20"/>
                <w:szCs w:val="20"/>
              </w:rPr>
              <w:t>Об утвержден</w:t>
            </w:r>
            <w:proofErr w:type="gramStart"/>
            <w:r w:rsidRPr="00AF4ACA">
              <w:rPr>
                <w:sz w:val="20"/>
                <w:szCs w:val="20"/>
              </w:rPr>
              <w:t>ии ау</w:t>
            </w:r>
            <w:proofErr w:type="gramEnd"/>
            <w:r w:rsidRPr="00AF4ACA">
              <w:rPr>
                <w:sz w:val="20"/>
                <w:szCs w:val="20"/>
              </w:rPr>
              <w:t>дитора АО «ОДК».</w:t>
            </w:r>
          </w:p>
        </w:tc>
      </w:tr>
      <w:tr w:rsidR="00F4546E" w:rsidTr="00523363">
        <w:tc>
          <w:tcPr>
            <w:tcW w:w="675" w:type="dxa"/>
            <w:vAlign w:val="center"/>
          </w:tcPr>
          <w:p w:rsidR="00F4546E" w:rsidRPr="00AF4ACA" w:rsidRDefault="00F4546E" w:rsidP="0052336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AF4ACA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F4546E" w:rsidRPr="00AF4ACA" w:rsidRDefault="00C20195" w:rsidP="00C20195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05.05.2015, </w:t>
            </w:r>
            <w:r>
              <w:rPr>
                <w:sz w:val="20"/>
                <w:szCs w:val="20"/>
              </w:rPr>
              <w:br/>
              <w:t>Протокол № 33 от 06.05.2015</w:t>
            </w:r>
          </w:p>
        </w:tc>
        <w:tc>
          <w:tcPr>
            <w:tcW w:w="5920" w:type="dxa"/>
            <w:vAlign w:val="center"/>
          </w:tcPr>
          <w:p w:rsidR="00F4546E" w:rsidRPr="00AF4ACA" w:rsidRDefault="00152E4A" w:rsidP="00C20195">
            <w:pPr>
              <w:pStyle w:val="afb"/>
              <w:numPr>
                <w:ilvl w:val="0"/>
                <w:numId w:val="28"/>
              </w:numPr>
              <w:tabs>
                <w:tab w:val="left" w:pos="459"/>
              </w:tabs>
              <w:spacing w:line="276" w:lineRule="auto"/>
              <w:ind w:left="176" w:firstLine="0"/>
              <w:rPr>
                <w:i/>
                <w:sz w:val="20"/>
                <w:szCs w:val="20"/>
              </w:rPr>
            </w:pPr>
            <w:r w:rsidRPr="00AF4ACA">
              <w:rPr>
                <w:sz w:val="20"/>
                <w:szCs w:val="20"/>
              </w:rPr>
              <w:t xml:space="preserve">Об </w:t>
            </w:r>
            <w:r w:rsidRPr="00AF4ACA">
              <w:rPr>
                <w:spacing w:val="-6"/>
                <w:sz w:val="20"/>
                <w:szCs w:val="20"/>
              </w:rPr>
              <w:t>изменении условий размещения ценных бумаг, определенных решением об увеличении уставного капитала АО «ОДК» путем размещения дополнительных акций</w:t>
            </w:r>
            <w:r w:rsidRPr="00AF4ACA">
              <w:rPr>
                <w:sz w:val="20"/>
                <w:szCs w:val="20"/>
              </w:rPr>
              <w:t>.</w:t>
            </w:r>
          </w:p>
        </w:tc>
      </w:tr>
      <w:tr w:rsidR="00F4546E" w:rsidTr="00523363">
        <w:tc>
          <w:tcPr>
            <w:tcW w:w="675" w:type="dxa"/>
            <w:vAlign w:val="center"/>
          </w:tcPr>
          <w:p w:rsidR="00F4546E" w:rsidRPr="00AF4ACA" w:rsidRDefault="00F4546E" w:rsidP="0052336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AF4ACA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F4546E" w:rsidRPr="00AF4ACA" w:rsidRDefault="00152E4A" w:rsidP="0052336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AF4ACA">
              <w:rPr>
                <w:sz w:val="20"/>
                <w:szCs w:val="20"/>
              </w:rPr>
              <w:t>12.05.2015</w:t>
            </w:r>
            <w:r w:rsidR="00C20195">
              <w:rPr>
                <w:sz w:val="20"/>
                <w:szCs w:val="20"/>
              </w:rPr>
              <w:t>,</w:t>
            </w:r>
            <w:r w:rsidRPr="00AF4ACA">
              <w:rPr>
                <w:sz w:val="20"/>
                <w:szCs w:val="20"/>
              </w:rPr>
              <w:t xml:space="preserve"> </w:t>
            </w:r>
            <w:r w:rsidR="00523363">
              <w:rPr>
                <w:sz w:val="20"/>
                <w:szCs w:val="20"/>
              </w:rPr>
              <w:br/>
            </w:r>
            <w:r w:rsidR="00AF4ACA" w:rsidRPr="00AF4ACA">
              <w:rPr>
                <w:sz w:val="20"/>
                <w:szCs w:val="20"/>
              </w:rPr>
              <w:t xml:space="preserve">Протокол </w:t>
            </w:r>
            <w:r w:rsidRPr="00AF4ACA">
              <w:rPr>
                <w:sz w:val="20"/>
                <w:szCs w:val="20"/>
              </w:rPr>
              <w:t>№ 34 от 13.05.2015</w:t>
            </w:r>
          </w:p>
        </w:tc>
        <w:tc>
          <w:tcPr>
            <w:tcW w:w="5920" w:type="dxa"/>
            <w:vAlign w:val="center"/>
          </w:tcPr>
          <w:p w:rsidR="00152E4A" w:rsidRPr="00AF4ACA" w:rsidRDefault="00152E4A" w:rsidP="00C20195">
            <w:pPr>
              <w:numPr>
                <w:ilvl w:val="0"/>
                <w:numId w:val="25"/>
              </w:numPr>
              <w:tabs>
                <w:tab w:val="clear" w:pos="1080"/>
                <w:tab w:val="num" w:pos="34"/>
                <w:tab w:val="left" w:pos="459"/>
              </w:tabs>
              <w:spacing w:line="276" w:lineRule="auto"/>
              <w:ind w:left="176" w:firstLine="0"/>
              <w:rPr>
                <w:sz w:val="20"/>
                <w:szCs w:val="20"/>
              </w:rPr>
            </w:pPr>
            <w:r w:rsidRPr="00AF4ACA">
              <w:rPr>
                <w:sz w:val="20"/>
                <w:szCs w:val="20"/>
              </w:rPr>
              <w:t>Досрочное прекращение полномочий Совета директоров Общества.</w:t>
            </w:r>
          </w:p>
          <w:p w:rsidR="00F4546E" w:rsidRPr="00007898" w:rsidRDefault="00152E4A" w:rsidP="00C20195">
            <w:pPr>
              <w:numPr>
                <w:ilvl w:val="0"/>
                <w:numId w:val="25"/>
              </w:numPr>
              <w:tabs>
                <w:tab w:val="clear" w:pos="1080"/>
                <w:tab w:val="num" w:pos="34"/>
                <w:tab w:val="left" w:pos="459"/>
              </w:tabs>
              <w:spacing w:line="276" w:lineRule="auto"/>
              <w:ind w:left="176" w:firstLine="0"/>
              <w:rPr>
                <w:sz w:val="20"/>
                <w:szCs w:val="20"/>
              </w:rPr>
            </w:pPr>
            <w:r w:rsidRPr="00AF4ACA">
              <w:rPr>
                <w:sz w:val="20"/>
                <w:szCs w:val="20"/>
              </w:rPr>
              <w:t>Избрание Совета директоров Общества.</w:t>
            </w:r>
          </w:p>
        </w:tc>
      </w:tr>
      <w:tr w:rsidR="00F4546E" w:rsidTr="00523363">
        <w:tc>
          <w:tcPr>
            <w:tcW w:w="675" w:type="dxa"/>
            <w:vAlign w:val="center"/>
          </w:tcPr>
          <w:p w:rsidR="00F4546E" w:rsidRPr="00AF4ACA" w:rsidRDefault="00F4546E" w:rsidP="0052336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AF4ACA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</w:tcPr>
          <w:p w:rsidR="00F4546E" w:rsidRPr="00AF4ACA" w:rsidRDefault="00AF4ACA" w:rsidP="0052336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AF4ACA">
              <w:rPr>
                <w:sz w:val="20"/>
                <w:szCs w:val="20"/>
              </w:rPr>
              <w:t>11.06.2015</w:t>
            </w:r>
            <w:r w:rsidR="00C20195">
              <w:rPr>
                <w:sz w:val="20"/>
                <w:szCs w:val="20"/>
              </w:rPr>
              <w:t>,</w:t>
            </w:r>
            <w:r w:rsidRPr="00AF4ACA">
              <w:rPr>
                <w:sz w:val="20"/>
                <w:szCs w:val="20"/>
              </w:rPr>
              <w:t xml:space="preserve"> </w:t>
            </w:r>
            <w:r w:rsidR="00523363">
              <w:rPr>
                <w:sz w:val="20"/>
                <w:szCs w:val="20"/>
              </w:rPr>
              <w:br/>
            </w:r>
            <w:r w:rsidRPr="00AF4ACA">
              <w:rPr>
                <w:sz w:val="20"/>
                <w:szCs w:val="20"/>
              </w:rPr>
              <w:t>Протокол № 35 от 17.06.2015</w:t>
            </w:r>
          </w:p>
        </w:tc>
        <w:tc>
          <w:tcPr>
            <w:tcW w:w="5920" w:type="dxa"/>
            <w:vAlign w:val="center"/>
          </w:tcPr>
          <w:p w:rsidR="00AF4ACA" w:rsidRPr="00AF4ACA" w:rsidRDefault="00AF4ACA" w:rsidP="00C20195">
            <w:pPr>
              <w:numPr>
                <w:ilvl w:val="0"/>
                <w:numId w:val="29"/>
              </w:numPr>
              <w:tabs>
                <w:tab w:val="clear" w:pos="1080"/>
                <w:tab w:val="num" w:pos="34"/>
                <w:tab w:val="left" w:pos="459"/>
              </w:tabs>
              <w:spacing w:line="276" w:lineRule="auto"/>
              <w:ind w:left="176" w:firstLine="0"/>
              <w:rPr>
                <w:sz w:val="20"/>
                <w:szCs w:val="20"/>
              </w:rPr>
            </w:pPr>
            <w:r w:rsidRPr="00AF4ACA">
              <w:rPr>
                <w:sz w:val="20"/>
                <w:szCs w:val="20"/>
              </w:rPr>
              <w:t>Об участ</w:t>
            </w:r>
            <w:proofErr w:type="gramStart"/>
            <w:r w:rsidRPr="00AF4ACA">
              <w:rPr>
                <w:sz w:val="20"/>
                <w:szCs w:val="20"/>
              </w:rPr>
              <w:t>ии АО</w:t>
            </w:r>
            <w:proofErr w:type="gramEnd"/>
            <w:r w:rsidRPr="00AF4ACA">
              <w:rPr>
                <w:sz w:val="20"/>
                <w:szCs w:val="20"/>
              </w:rPr>
              <w:t xml:space="preserve"> «ОДК» в Ассоциации «Технологическая платформа «Авиационная мобильность и авиационные технологии».</w:t>
            </w:r>
          </w:p>
          <w:p w:rsidR="00F4546E" w:rsidRPr="00AF4ACA" w:rsidRDefault="00AF4ACA" w:rsidP="00C20195">
            <w:pPr>
              <w:numPr>
                <w:ilvl w:val="0"/>
                <w:numId w:val="29"/>
              </w:numPr>
              <w:tabs>
                <w:tab w:val="clear" w:pos="1080"/>
                <w:tab w:val="num" w:pos="34"/>
                <w:tab w:val="left" w:pos="459"/>
              </w:tabs>
              <w:spacing w:line="276" w:lineRule="auto"/>
              <w:ind w:left="176" w:firstLine="0"/>
              <w:rPr>
                <w:sz w:val="20"/>
                <w:szCs w:val="20"/>
              </w:rPr>
            </w:pPr>
            <w:r w:rsidRPr="00AF4ACA">
              <w:rPr>
                <w:sz w:val="20"/>
                <w:szCs w:val="20"/>
              </w:rPr>
              <w:t>Об одобрении крупных (взаимосвязанных) сделок.</w:t>
            </w:r>
          </w:p>
        </w:tc>
      </w:tr>
      <w:tr w:rsidR="00F4546E" w:rsidTr="00523363">
        <w:tc>
          <w:tcPr>
            <w:tcW w:w="675" w:type="dxa"/>
            <w:vAlign w:val="center"/>
          </w:tcPr>
          <w:p w:rsidR="00F4546E" w:rsidRPr="00AF4ACA" w:rsidRDefault="00F4546E" w:rsidP="0052336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AF4ACA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vAlign w:val="center"/>
          </w:tcPr>
          <w:p w:rsidR="00F4546E" w:rsidRPr="00AF4ACA" w:rsidRDefault="00AF4ACA" w:rsidP="0052336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AF4ACA">
              <w:rPr>
                <w:sz w:val="20"/>
                <w:szCs w:val="20"/>
              </w:rPr>
              <w:t>18.07.2015</w:t>
            </w:r>
            <w:r w:rsidR="00C20195">
              <w:rPr>
                <w:sz w:val="20"/>
                <w:szCs w:val="20"/>
              </w:rPr>
              <w:t>,</w:t>
            </w:r>
            <w:r w:rsidRPr="00AF4ACA">
              <w:rPr>
                <w:sz w:val="20"/>
                <w:szCs w:val="20"/>
              </w:rPr>
              <w:t xml:space="preserve"> </w:t>
            </w:r>
            <w:r w:rsidR="00523363">
              <w:rPr>
                <w:sz w:val="20"/>
                <w:szCs w:val="20"/>
              </w:rPr>
              <w:br/>
            </w:r>
            <w:r w:rsidRPr="00AF4ACA">
              <w:rPr>
                <w:sz w:val="20"/>
                <w:szCs w:val="20"/>
              </w:rPr>
              <w:t>Протокол № 37 от 18.07.2015</w:t>
            </w:r>
          </w:p>
        </w:tc>
        <w:tc>
          <w:tcPr>
            <w:tcW w:w="5920" w:type="dxa"/>
            <w:vAlign w:val="center"/>
          </w:tcPr>
          <w:p w:rsidR="00AF4ACA" w:rsidRPr="00AF4ACA" w:rsidRDefault="00AF4ACA" w:rsidP="00C20195">
            <w:pPr>
              <w:numPr>
                <w:ilvl w:val="0"/>
                <w:numId w:val="30"/>
              </w:numPr>
              <w:tabs>
                <w:tab w:val="clear" w:pos="1080"/>
                <w:tab w:val="left" w:pos="459"/>
              </w:tabs>
              <w:spacing w:line="276" w:lineRule="auto"/>
              <w:ind w:left="176" w:firstLine="0"/>
              <w:rPr>
                <w:sz w:val="20"/>
                <w:szCs w:val="20"/>
              </w:rPr>
            </w:pPr>
            <w:r w:rsidRPr="00AF4ACA">
              <w:rPr>
                <w:sz w:val="20"/>
                <w:szCs w:val="20"/>
              </w:rPr>
              <w:t>Об утверждении устава Общества в новой редакции.</w:t>
            </w:r>
          </w:p>
          <w:p w:rsidR="00F4546E" w:rsidRPr="00AF4ACA" w:rsidRDefault="00AF4ACA" w:rsidP="00C20195">
            <w:pPr>
              <w:numPr>
                <w:ilvl w:val="0"/>
                <w:numId w:val="30"/>
              </w:numPr>
              <w:tabs>
                <w:tab w:val="clear" w:pos="1080"/>
                <w:tab w:val="left" w:pos="459"/>
              </w:tabs>
              <w:spacing w:line="276" w:lineRule="auto"/>
              <w:ind w:left="176" w:firstLine="0"/>
              <w:rPr>
                <w:sz w:val="20"/>
                <w:szCs w:val="20"/>
              </w:rPr>
            </w:pPr>
            <w:r w:rsidRPr="00AF4ACA">
              <w:rPr>
                <w:sz w:val="20"/>
                <w:szCs w:val="20"/>
              </w:rPr>
              <w:t>Об избрании генерального директора Общества.</w:t>
            </w:r>
          </w:p>
        </w:tc>
      </w:tr>
      <w:tr w:rsidR="00F4546E" w:rsidTr="00523363">
        <w:tc>
          <w:tcPr>
            <w:tcW w:w="675" w:type="dxa"/>
            <w:vAlign w:val="center"/>
          </w:tcPr>
          <w:p w:rsidR="00F4546E" w:rsidRPr="00AF4ACA" w:rsidRDefault="00F4546E" w:rsidP="0052336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AF4ACA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  <w:vAlign w:val="center"/>
          </w:tcPr>
          <w:p w:rsidR="00F4546E" w:rsidRPr="00AF4ACA" w:rsidRDefault="00AF4ACA" w:rsidP="0052336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AF4ACA">
              <w:rPr>
                <w:sz w:val="20"/>
                <w:szCs w:val="20"/>
              </w:rPr>
              <w:t>19.10.2015</w:t>
            </w:r>
            <w:r w:rsidR="00C20195">
              <w:rPr>
                <w:sz w:val="20"/>
                <w:szCs w:val="20"/>
              </w:rPr>
              <w:t>,</w:t>
            </w:r>
            <w:r w:rsidRPr="00AF4ACA">
              <w:rPr>
                <w:sz w:val="20"/>
                <w:szCs w:val="20"/>
              </w:rPr>
              <w:t xml:space="preserve"> </w:t>
            </w:r>
            <w:r w:rsidR="00523363">
              <w:rPr>
                <w:sz w:val="20"/>
                <w:szCs w:val="20"/>
              </w:rPr>
              <w:br/>
            </w:r>
            <w:r w:rsidRPr="00AF4ACA">
              <w:rPr>
                <w:sz w:val="20"/>
                <w:szCs w:val="20"/>
              </w:rPr>
              <w:t>Протокол № 38 от 22.10.2015</w:t>
            </w:r>
          </w:p>
        </w:tc>
        <w:tc>
          <w:tcPr>
            <w:tcW w:w="5920" w:type="dxa"/>
            <w:vAlign w:val="center"/>
          </w:tcPr>
          <w:p w:rsidR="00AF4ACA" w:rsidRPr="00AF4ACA" w:rsidRDefault="00AF4ACA" w:rsidP="00C20195">
            <w:pPr>
              <w:pStyle w:val="afb"/>
              <w:numPr>
                <w:ilvl w:val="0"/>
                <w:numId w:val="31"/>
              </w:numPr>
              <w:tabs>
                <w:tab w:val="clear" w:pos="1080"/>
                <w:tab w:val="left" w:pos="459"/>
              </w:tabs>
              <w:spacing w:line="276" w:lineRule="auto"/>
              <w:ind w:left="176" w:firstLine="0"/>
              <w:rPr>
                <w:sz w:val="20"/>
                <w:szCs w:val="20"/>
              </w:rPr>
            </w:pPr>
            <w:r w:rsidRPr="00AF4ACA">
              <w:rPr>
                <w:sz w:val="20"/>
                <w:szCs w:val="20"/>
              </w:rPr>
              <w:t>Утверждение Устава АО «ОДК» в новой редакции.</w:t>
            </w:r>
          </w:p>
          <w:p w:rsidR="00AF4ACA" w:rsidRPr="00AF4ACA" w:rsidRDefault="00AF4ACA" w:rsidP="00C20195">
            <w:pPr>
              <w:pStyle w:val="afb"/>
              <w:numPr>
                <w:ilvl w:val="0"/>
                <w:numId w:val="31"/>
              </w:numPr>
              <w:tabs>
                <w:tab w:val="clear" w:pos="1080"/>
                <w:tab w:val="left" w:pos="459"/>
              </w:tabs>
              <w:spacing w:line="276" w:lineRule="auto"/>
              <w:ind w:left="176" w:right="251" w:firstLine="0"/>
              <w:rPr>
                <w:sz w:val="20"/>
                <w:szCs w:val="20"/>
              </w:rPr>
            </w:pPr>
            <w:r w:rsidRPr="00AF4ACA">
              <w:rPr>
                <w:sz w:val="20"/>
                <w:szCs w:val="20"/>
              </w:rPr>
              <w:t>Утверждение Положения об общем собрании акционеров АО «ОДК» в новой редакции.</w:t>
            </w:r>
          </w:p>
          <w:p w:rsidR="00AF4ACA" w:rsidRPr="00AF4ACA" w:rsidRDefault="00AF4ACA" w:rsidP="00C20195">
            <w:pPr>
              <w:pStyle w:val="afb"/>
              <w:numPr>
                <w:ilvl w:val="0"/>
                <w:numId w:val="31"/>
              </w:numPr>
              <w:tabs>
                <w:tab w:val="clear" w:pos="1080"/>
                <w:tab w:val="left" w:pos="459"/>
              </w:tabs>
              <w:spacing w:line="276" w:lineRule="auto"/>
              <w:ind w:left="176" w:firstLine="0"/>
              <w:rPr>
                <w:sz w:val="20"/>
                <w:szCs w:val="20"/>
              </w:rPr>
            </w:pPr>
            <w:r w:rsidRPr="00AF4ACA">
              <w:rPr>
                <w:sz w:val="20"/>
                <w:szCs w:val="20"/>
              </w:rPr>
              <w:t>Утверждение Положения о Совете директоров АО «ОДК» в новой редакции.</w:t>
            </w:r>
          </w:p>
          <w:p w:rsidR="00AF4ACA" w:rsidRPr="00AF4ACA" w:rsidRDefault="00AF4ACA" w:rsidP="00C20195">
            <w:pPr>
              <w:numPr>
                <w:ilvl w:val="0"/>
                <w:numId w:val="31"/>
              </w:numPr>
              <w:tabs>
                <w:tab w:val="clear" w:pos="1080"/>
                <w:tab w:val="left" w:pos="459"/>
              </w:tabs>
              <w:spacing w:line="276" w:lineRule="auto"/>
              <w:ind w:left="176" w:firstLine="0"/>
              <w:rPr>
                <w:sz w:val="20"/>
                <w:szCs w:val="20"/>
              </w:rPr>
            </w:pPr>
            <w:r w:rsidRPr="00AF4ACA">
              <w:rPr>
                <w:sz w:val="20"/>
                <w:szCs w:val="20"/>
              </w:rPr>
              <w:t>Утверждение Положения о ревизионной комисс</w:t>
            </w:r>
            <w:proofErr w:type="gramStart"/>
            <w:r w:rsidRPr="00AF4ACA">
              <w:rPr>
                <w:sz w:val="20"/>
                <w:szCs w:val="20"/>
              </w:rPr>
              <w:t>ии АО</w:t>
            </w:r>
            <w:proofErr w:type="gramEnd"/>
            <w:r w:rsidRPr="00AF4ACA">
              <w:rPr>
                <w:sz w:val="20"/>
                <w:szCs w:val="20"/>
              </w:rPr>
              <w:t xml:space="preserve"> «ОДК» в новой редакции.</w:t>
            </w:r>
          </w:p>
          <w:p w:rsidR="00F4546E" w:rsidRPr="00AF4ACA" w:rsidRDefault="00AF4ACA" w:rsidP="00C20195">
            <w:pPr>
              <w:numPr>
                <w:ilvl w:val="0"/>
                <w:numId w:val="31"/>
              </w:numPr>
              <w:tabs>
                <w:tab w:val="clear" w:pos="1080"/>
                <w:tab w:val="left" w:pos="459"/>
              </w:tabs>
              <w:spacing w:line="276" w:lineRule="auto"/>
              <w:ind w:left="176" w:firstLine="0"/>
              <w:rPr>
                <w:sz w:val="20"/>
                <w:szCs w:val="20"/>
              </w:rPr>
            </w:pPr>
            <w:r w:rsidRPr="00AF4ACA">
              <w:rPr>
                <w:sz w:val="20"/>
                <w:szCs w:val="20"/>
              </w:rPr>
              <w:t>Утверждение Положения о вознаграждениях и компенсациях членам совета директоров (наблюдательного совета) и ревизионной комисс</w:t>
            </w:r>
            <w:proofErr w:type="gramStart"/>
            <w:r w:rsidRPr="00AF4ACA">
              <w:rPr>
                <w:sz w:val="20"/>
                <w:szCs w:val="20"/>
              </w:rPr>
              <w:t>ии АО</w:t>
            </w:r>
            <w:proofErr w:type="gramEnd"/>
            <w:r w:rsidRPr="00AF4ACA">
              <w:rPr>
                <w:sz w:val="20"/>
                <w:szCs w:val="20"/>
              </w:rPr>
              <w:t xml:space="preserve"> «ОДК» в новой редакции.</w:t>
            </w:r>
          </w:p>
        </w:tc>
      </w:tr>
      <w:tr w:rsidR="00F4546E" w:rsidTr="00523363">
        <w:tc>
          <w:tcPr>
            <w:tcW w:w="675" w:type="dxa"/>
            <w:vAlign w:val="center"/>
          </w:tcPr>
          <w:p w:rsidR="00F4546E" w:rsidRPr="00AF4ACA" w:rsidRDefault="00F4546E" w:rsidP="0052336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AF4ACA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  <w:vAlign w:val="center"/>
          </w:tcPr>
          <w:p w:rsidR="00F4546E" w:rsidRPr="00AF4ACA" w:rsidRDefault="00AF4ACA" w:rsidP="0052336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AF4ACA">
              <w:rPr>
                <w:sz w:val="20"/>
                <w:szCs w:val="20"/>
              </w:rPr>
              <w:t>14.12.2015</w:t>
            </w:r>
            <w:r w:rsidR="00C20195">
              <w:rPr>
                <w:sz w:val="20"/>
                <w:szCs w:val="20"/>
              </w:rPr>
              <w:t>,</w:t>
            </w:r>
            <w:r w:rsidRPr="00AF4ACA">
              <w:rPr>
                <w:sz w:val="20"/>
                <w:szCs w:val="20"/>
              </w:rPr>
              <w:t xml:space="preserve"> </w:t>
            </w:r>
            <w:r w:rsidR="00523363">
              <w:rPr>
                <w:sz w:val="20"/>
                <w:szCs w:val="20"/>
              </w:rPr>
              <w:br/>
            </w:r>
            <w:r w:rsidRPr="00AF4ACA">
              <w:rPr>
                <w:sz w:val="20"/>
                <w:szCs w:val="20"/>
              </w:rPr>
              <w:t>Протокол № 39 от 1</w:t>
            </w:r>
            <w:r w:rsidR="00242397">
              <w:rPr>
                <w:sz w:val="20"/>
                <w:szCs w:val="20"/>
              </w:rPr>
              <w:t>6</w:t>
            </w:r>
            <w:r w:rsidRPr="00AF4ACA">
              <w:rPr>
                <w:sz w:val="20"/>
                <w:szCs w:val="20"/>
              </w:rPr>
              <w:t>.12. 2015</w:t>
            </w:r>
          </w:p>
        </w:tc>
        <w:tc>
          <w:tcPr>
            <w:tcW w:w="5920" w:type="dxa"/>
            <w:vAlign w:val="center"/>
          </w:tcPr>
          <w:p w:rsidR="00AF4ACA" w:rsidRPr="00AF4ACA" w:rsidRDefault="00AF4ACA" w:rsidP="00C20195">
            <w:pPr>
              <w:numPr>
                <w:ilvl w:val="0"/>
                <w:numId w:val="32"/>
              </w:numPr>
              <w:tabs>
                <w:tab w:val="clear" w:pos="1080"/>
                <w:tab w:val="num" w:pos="318"/>
                <w:tab w:val="left" w:pos="459"/>
              </w:tabs>
              <w:spacing w:line="276" w:lineRule="auto"/>
              <w:ind w:left="176" w:firstLine="0"/>
              <w:rPr>
                <w:sz w:val="20"/>
                <w:szCs w:val="20"/>
              </w:rPr>
            </w:pPr>
            <w:r w:rsidRPr="00AF4ACA">
              <w:rPr>
                <w:sz w:val="20"/>
                <w:szCs w:val="20"/>
              </w:rPr>
              <w:t>Досрочное прекращение полномочий Совета директоров Общества.</w:t>
            </w:r>
          </w:p>
          <w:p w:rsidR="00F4546E" w:rsidRPr="009504DF" w:rsidRDefault="00AF4ACA" w:rsidP="00C20195">
            <w:pPr>
              <w:numPr>
                <w:ilvl w:val="0"/>
                <w:numId w:val="32"/>
              </w:numPr>
              <w:tabs>
                <w:tab w:val="clear" w:pos="1080"/>
                <w:tab w:val="num" w:pos="318"/>
                <w:tab w:val="left" w:pos="459"/>
              </w:tabs>
              <w:spacing w:line="276" w:lineRule="auto"/>
              <w:ind w:left="176" w:firstLine="0"/>
              <w:rPr>
                <w:sz w:val="20"/>
                <w:szCs w:val="20"/>
              </w:rPr>
            </w:pPr>
            <w:r w:rsidRPr="00AF4ACA">
              <w:rPr>
                <w:sz w:val="20"/>
                <w:szCs w:val="20"/>
              </w:rPr>
              <w:t>Избрание</w:t>
            </w:r>
            <w:r w:rsidR="00272ACC">
              <w:rPr>
                <w:sz w:val="20"/>
                <w:szCs w:val="20"/>
              </w:rPr>
              <w:t xml:space="preserve"> </w:t>
            </w:r>
            <w:r w:rsidRPr="00AF4ACA">
              <w:rPr>
                <w:sz w:val="20"/>
                <w:szCs w:val="20"/>
              </w:rPr>
              <w:t>Совета директоров Общества.</w:t>
            </w:r>
          </w:p>
        </w:tc>
      </w:tr>
      <w:tr w:rsidR="00152E4A" w:rsidTr="00523363">
        <w:tc>
          <w:tcPr>
            <w:tcW w:w="675" w:type="dxa"/>
            <w:vAlign w:val="center"/>
          </w:tcPr>
          <w:p w:rsidR="00152E4A" w:rsidRPr="00AF4ACA" w:rsidRDefault="00152E4A" w:rsidP="0052336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AF4ACA"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  <w:vAlign w:val="center"/>
          </w:tcPr>
          <w:p w:rsidR="00152E4A" w:rsidRPr="00AF4ACA" w:rsidRDefault="00AF4ACA" w:rsidP="0052336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AF4ACA">
              <w:rPr>
                <w:sz w:val="20"/>
                <w:szCs w:val="20"/>
              </w:rPr>
              <w:t>22.12.2015</w:t>
            </w:r>
            <w:r w:rsidR="00C20195">
              <w:rPr>
                <w:sz w:val="20"/>
                <w:szCs w:val="20"/>
              </w:rPr>
              <w:t>,</w:t>
            </w:r>
            <w:r w:rsidRPr="00AF4ACA">
              <w:rPr>
                <w:sz w:val="20"/>
                <w:szCs w:val="20"/>
              </w:rPr>
              <w:t xml:space="preserve"> </w:t>
            </w:r>
            <w:r w:rsidR="00523363">
              <w:rPr>
                <w:sz w:val="20"/>
                <w:szCs w:val="20"/>
              </w:rPr>
              <w:br/>
            </w:r>
            <w:r w:rsidRPr="00AF4ACA">
              <w:rPr>
                <w:sz w:val="20"/>
                <w:szCs w:val="20"/>
              </w:rPr>
              <w:t>Протокол № 40 от 23.12. 2015</w:t>
            </w:r>
          </w:p>
        </w:tc>
        <w:tc>
          <w:tcPr>
            <w:tcW w:w="5920" w:type="dxa"/>
            <w:vAlign w:val="center"/>
          </w:tcPr>
          <w:p w:rsidR="00152E4A" w:rsidRPr="00AF4ACA" w:rsidRDefault="00AF4ACA" w:rsidP="00C20195">
            <w:pPr>
              <w:tabs>
                <w:tab w:val="left" w:pos="459"/>
              </w:tabs>
              <w:spacing w:line="276" w:lineRule="auto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AF4ACA">
              <w:rPr>
                <w:sz w:val="20"/>
                <w:szCs w:val="20"/>
              </w:rPr>
              <w:t>Об одобрении сделки, в совершении которой имеется заинтересованность.</w:t>
            </w:r>
          </w:p>
        </w:tc>
      </w:tr>
    </w:tbl>
    <w:p w:rsidR="00F4546E" w:rsidRPr="00C87AB8" w:rsidRDefault="00F4546E" w:rsidP="00053420">
      <w:pPr>
        <w:widowControl w:val="0"/>
        <w:spacing w:before="120" w:line="276" w:lineRule="auto"/>
        <w:ind w:firstLine="567"/>
        <w:jc w:val="both"/>
      </w:pPr>
    </w:p>
    <w:p w:rsidR="007A7E6B" w:rsidRPr="00C87AB8" w:rsidRDefault="00E91A58" w:rsidP="006E7717">
      <w:pPr>
        <w:pStyle w:val="2"/>
        <w:numPr>
          <w:ilvl w:val="1"/>
          <w:numId w:val="5"/>
        </w:numPr>
        <w:spacing w:before="240" w:after="240"/>
        <w:ind w:left="426" w:hanging="357"/>
        <w:jc w:val="left"/>
        <w:rPr>
          <w:color w:val="auto"/>
          <w:spacing w:val="0"/>
          <w:sz w:val="24"/>
          <w:szCs w:val="24"/>
        </w:rPr>
      </w:pPr>
      <w:bookmarkStart w:id="40" w:name="_Toc419219577"/>
      <w:bookmarkStart w:id="41" w:name="_Toc419221315"/>
      <w:bookmarkStart w:id="42" w:name="_Toc419883804"/>
      <w:bookmarkStart w:id="43" w:name="_Toc455414411"/>
      <w:r w:rsidRPr="00C87AB8">
        <w:rPr>
          <w:color w:val="auto"/>
          <w:spacing w:val="0"/>
          <w:sz w:val="24"/>
          <w:szCs w:val="24"/>
        </w:rPr>
        <w:t>Совет директоров</w:t>
      </w:r>
      <w:bookmarkEnd w:id="40"/>
      <w:bookmarkEnd w:id="41"/>
      <w:bookmarkEnd w:id="42"/>
      <w:bookmarkEnd w:id="43"/>
    </w:p>
    <w:p w:rsidR="007A7E6B" w:rsidRPr="00942D5D" w:rsidRDefault="007A7E6B" w:rsidP="00DB319D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42D5D">
        <w:rPr>
          <w:rFonts w:ascii="Times New Roman" w:hAnsi="Times New Roman" w:cs="Times New Roman"/>
        </w:rPr>
        <w:t xml:space="preserve">Члены Совета директоров Общества избраны на годовом общем собрании акционеров </w:t>
      </w:r>
      <w:r w:rsidR="004360FA" w:rsidRPr="00942D5D">
        <w:rPr>
          <w:rFonts w:ascii="Times New Roman" w:hAnsi="Times New Roman" w:cs="Times New Roman"/>
        </w:rPr>
        <w:t>АО </w:t>
      </w:r>
      <w:r w:rsidRPr="00942D5D">
        <w:rPr>
          <w:rFonts w:ascii="Times New Roman" w:hAnsi="Times New Roman" w:cs="Times New Roman"/>
        </w:rPr>
        <w:t xml:space="preserve">«ОДК» </w:t>
      </w:r>
      <w:r w:rsidR="003E742C" w:rsidRPr="00942D5D">
        <w:rPr>
          <w:rFonts w:ascii="Times New Roman" w:hAnsi="Times New Roman" w:cs="Times New Roman"/>
        </w:rPr>
        <w:t>30</w:t>
      </w:r>
      <w:r w:rsidRPr="00942D5D">
        <w:rPr>
          <w:rFonts w:ascii="Times New Roman" w:hAnsi="Times New Roman" w:cs="Times New Roman"/>
        </w:rPr>
        <w:t>.06</w:t>
      </w:r>
      <w:r w:rsidR="00B65995">
        <w:rPr>
          <w:rFonts w:ascii="Times New Roman" w:hAnsi="Times New Roman" w:cs="Times New Roman"/>
        </w:rPr>
        <w:t>.2015</w:t>
      </w:r>
      <w:r w:rsidRPr="00942D5D">
        <w:rPr>
          <w:rFonts w:ascii="Times New Roman" w:hAnsi="Times New Roman" w:cs="Times New Roman"/>
        </w:rPr>
        <w:t xml:space="preserve"> в количестве </w:t>
      </w:r>
      <w:r w:rsidR="009504DF">
        <w:rPr>
          <w:rFonts w:ascii="Times New Roman" w:hAnsi="Times New Roman" w:cs="Times New Roman"/>
          <w:bCs/>
        </w:rPr>
        <w:t>7</w:t>
      </w:r>
      <w:r w:rsidRPr="00942D5D">
        <w:rPr>
          <w:rFonts w:ascii="Times New Roman" w:hAnsi="Times New Roman" w:cs="Times New Roman"/>
          <w:bCs/>
        </w:rPr>
        <w:t xml:space="preserve"> (</w:t>
      </w:r>
      <w:r w:rsidR="009504DF">
        <w:rPr>
          <w:rFonts w:ascii="Times New Roman" w:hAnsi="Times New Roman" w:cs="Times New Roman"/>
          <w:bCs/>
        </w:rPr>
        <w:t>сем</w:t>
      </w:r>
      <w:r w:rsidR="00973B10">
        <w:rPr>
          <w:rFonts w:ascii="Times New Roman" w:hAnsi="Times New Roman" w:cs="Times New Roman"/>
          <w:bCs/>
        </w:rPr>
        <w:t>и</w:t>
      </w:r>
      <w:r w:rsidRPr="00942D5D">
        <w:rPr>
          <w:rFonts w:ascii="Times New Roman" w:hAnsi="Times New Roman" w:cs="Times New Roman"/>
          <w:bCs/>
        </w:rPr>
        <w:t>) человек</w:t>
      </w:r>
      <w:r w:rsidRPr="00942D5D">
        <w:rPr>
          <w:rFonts w:ascii="Times New Roman" w:hAnsi="Times New Roman" w:cs="Times New Roman"/>
        </w:rPr>
        <w:t xml:space="preserve">. </w:t>
      </w:r>
    </w:p>
    <w:p w:rsidR="007A7E6B" w:rsidRPr="00942D5D" w:rsidRDefault="007A7E6B" w:rsidP="00DB319D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942D5D">
        <w:rPr>
          <w:rFonts w:ascii="Times New Roman" w:hAnsi="Times New Roman" w:cs="Times New Roman"/>
        </w:rPr>
        <w:t xml:space="preserve">В Обществе действует Положение о Совете директоров (утверждено </w:t>
      </w:r>
      <w:r w:rsidR="00F7642B" w:rsidRPr="00942D5D">
        <w:rPr>
          <w:rFonts w:ascii="Times New Roman" w:hAnsi="Times New Roman" w:cs="Times New Roman"/>
        </w:rPr>
        <w:t xml:space="preserve">решением </w:t>
      </w:r>
      <w:r w:rsidRPr="00942D5D">
        <w:rPr>
          <w:rFonts w:ascii="Times New Roman" w:hAnsi="Times New Roman" w:cs="Times New Roman"/>
        </w:rPr>
        <w:t xml:space="preserve">внеочередного общего собрания акционеров </w:t>
      </w:r>
      <w:r w:rsidR="00F7642B" w:rsidRPr="00942D5D">
        <w:rPr>
          <w:rFonts w:ascii="Times New Roman" w:hAnsi="Times New Roman" w:cs="Times New Roman"/>
        </w:rPr>
        <w:t xml:space="preserve">Протокол </w:t>
      </w:r>
      <w:r w:rsidR="00F31983" w:rsidRPr="00942D5D">
        <w:rPr>
          <w:rFonts w:ascii="Times New Roman" w:hAnsi="Times New Roman" w:cs="Times New Roman"/>
        </w:rPr>
        <w:t>№ </w:t>
      </w:r>
      <w:r w:rsidR="00F235C8" w:rsidRPr="00942D5D">
        <w:rPr>
          <w:rFonts w:ascii="Times New Roman" w:hAnsi="Times New Roman" w:cs="Times New Roman"/>
        </w:rPr>
        <w:t>3</w:t>
      </w:r>
      <w:r w:rsidR="009504DF">
        <w:rPr>
          <w:rFonts w:ascii="Times New Roman" w:hAnsi="Times New Roman" w:cs="Times New Roman"/>
        </w:rPr>
        <w:t>8</w:t>
      </w:r>
      <w:r w:rsidRPr="00942D5D">
        <w:rPr>
          <w:rFonts w:ascii="Times New Roman" w:hAnsi="Times New Roman" w:cs="Times New Roman"/>
        </w:rPr>
        <w:t xml:space="preserve"> от</w:t>
      </w:r>
      <w:r w:rsidR="007E0127" w:rsidRPr="00942D5D">
        <w:rPr>
          <w:rFonts w:ascii="Times New Roman" w:hAnsi="Times New Roman" w:cs="Times New Roman"/>
        </w:rPr>
        <w:t xml:space="preserve"> </w:t>
      </w:r>
      <w:r w:rsidR="009504DF">
        <w:rPr>
          <w:rFonts w:ascii="Times New Roman" w:hAnsi="Times New Roman" w:cs="Times New Roman"/>
          <w:bCs/>
        </w:rPr>
        <w:t>22.10</w:t>
      </w:r>
      <w:r w:rsidR="00B65995">
        <w:rPr>
          <w:rFonts w:ascii="Times New Roman" w:hAnsi="Times New Roman" w:cs="Times New Roman"/>
          <w:bCs/>
        </w:rPr>
        <w:t>.2015</w:t>
      </w:r>
      <w:r w:rsidRPr="00942D5D">
        <w:rPr>
          <w:rFonts w:ascii="Times New Roman" w:hAnsi="Times New Roman" w:cs="Times New Roman"/>
          <w:bCs/>
        </w:rPr>
        <w:t>)</w:t>
      </w:r>
      <w:r w:rsidR="007C57A6" w:rsidRPr="00942D5D">
        <w:rPr>
          <w:rFonts w:ascii="Times New Roman" w:hAnsi="Times New Roman" w:cs="Times New Roman"/>
          <w:bCs/>
        </w:rPr>
        <w:t>.</w:t>
      </w:r>
    </w:p>
    <w:p w:rsidR="007A7E6B" w:rsidRPr="006F6622" w:rsidRDefault="00D6515B" w:rsidP="00DB319D">
      <w:pPr>
        <w:pStyle w:val="3"/>
        <w:rPr>
          <w:rFonts w:ascii="Times New Roman" w:hAnsi="Times New Roman" w:cs="Times New Roman"/>
          <w:i/>
          <w:sz w:val="24"/>
          <w:szCs w:val="24"/>
        </w:rPr>
      </w:pPr>
      <w:r w:rsidRPr="006F6622">
        <w:rPr>
          <w:rFonts w:ascii="Times New Roman" w:hAnsi="Times New Roman" w:cs="Times New Roman"/>
          <w:i/>
          <w:sz w:val="24"/>
          <w:szCs w:val="24"/>
        </w:rPr>
        <w:t>Состав Совета директоров</w:t>
      </w:r>
      <w:r w:rsidR="00A57106" w:rsidRPr="006F66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319D" w:rsidRPr="006F6622">
        <w:rPr>
          <w:rFonts w:ascii="Times New Roman" w:hAnsi="Times New Roman" w:cs="Times New Roman"/>
          <w:i/>
          <w:sz w:val="24"/>
          <w:szCs w:val="24"/>
        </w:rPr>
        <w:t>О</w:t>
      </w:r>
      <w:r w:rsidR="00A57106" w:rsidRPr="006F6622">
        <w:rPr>
          <w:rFonts w:ascii="Times New Roman" w:hAnsi="Times New Roman" w:cs="Times New Roman"/>
          <w:i/>
          <w:sz w:val="24"/>
          <w:szCs w:val="24"/>
        </w:rPr>
        <w:t>бщества</w:t>
      </w:r>
    </w:p>
    <w:p w:rsidR="00F01D7A" w:rsidRPr="006F6622" w:rsidRDefault="001C7F44" w:rsidP="001C7F4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F6622">
        <w:rPr>
          <w:rFonts w:ascii="Times New Roman" w:hAnsi="Times New Roman" w:cs="Times New Roman"/>
        </w:rPr>
        <w:t>В течение 201</w:t>
      </w:r>
      <w:r w:rsidR="00786A9C">
        <w:rPr>
          <w:rFonts w:ascii="Times New Roman" w:hAnsi="Times New Roman" w:cs="Times New Roman"/>
        </w:rPr>
        <w:t>5</w:t>
      </w:r>
      <w:r w:rsidRPr="006F6622">
        <w:rPr>
          <w:rFonts w:ascii="Times New Roman" w:hAnsi="Times New Roman" w:cs="Times New Roman"/>
        </w:rPr>
        <w:t xml:space="preserve"> года в Обществе состав Совета директоров изменялся </w:t>
      </w:r>
      <w:r w:rsidR="009D57A5" w:rsidRPr="006F6622">
        <w:rPr>
          <w:rFonts w:ascii="Times New Roman" w:hAnsi="Times New Roman" w:cs="Times New Roman"/>
        </w:rPr>
        <w:t>3</w:t>
      </w:r>
      <w:r w:rsidRPr="006F6622">
        <w:rPr>
          <w:rFonts w:ascii="Times New Roman" w:hAnsi="Times New Roman" w:cs="Times New Roman"/>
        </w:rPr>
        <w:t xml:space="preserve"> раз</w:t>
      </w:r>
      <w:r w:rsidR="009D57A5" w:rsidRPr="006F6622">
        <w:rPr>
          <w:rFonts w:ascii="Times New Roman" w:hAnsi="Times New Roman" w:cs="Times New Roman"/>
        </w:rPr>
        <w:t>а</w:t>
      </w:r>
      <w:r w:rsidRPr="006F6622">
        <w:rPr>
          <w:rFonts w:ascii="Times New Roman" w:hAnsi="Times New Roman" w:cs="Times New Roman"/>
        </w:rPr>
        <w:t>.</w:t>
      </w:r>
    </w:p>
    <w:p w:rsidR="001C7F44" w:rsidRPr="00C87AB8" w:rsidRDefault="001C7F44" w:rsidP="001C7F4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5"/>
        <w:gridCol w:w="4855"/>
      </w:tblGrid>
      <w:tr w:rsidR="00F01D7A" w:rsidRPr="00C87AB8" w:rsidTr="00A3530E">
        <w:trPr>
          <w:cantSplit/>
          <w:trHeight w:val="900"/>
        </w:trPr>
        <w:tc>
          <w:tcPr>
            <w:tcW w:w="2426" w:type="pct"/>
            <w:shd w:val="clear" w:color="auto" w:fill="F2F2F2" w:themeFill="background1" w:themeFillShade="F2"/>
          </w:tcPr>
          <w:p w:rsidR="00C20195" w:rsidRDefault="00F01D7A" w:rsidP="005C0C8C">
            <w:pPr>
              <w:rPr>
                <w:b/>
                <w:sz w:val="20"/>
                <w:szCs w:val="20"/>
              </w:rPr>
            </w:pPr>
            <w:r w:rsidRPr="002431AA">
              <w:rPr>
                <w:b/>
                <w:sz w:val="20"/>
                <w:szCs w:val="20"/>
              </w:rPr>
              <w:lastRenderedPageBreak/>
              <w:t xml:space="preserve">Состав Совета директоров, действовавший </w:t>
            </w:r>
          </w:p>
          <w:p w:rsidR="00F01D7A" w:rsidRPr="002431AA" w:rsidRDefault="00C20195" w:rsidP="005C0C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01.01.2015 </w:t>
            </w:r>
            <w:r w:rsidR="00F01D7A" w:rsidRPr="002431AA">
              <w:rPr>
                <w:b/>
                <w:sz w:val="20"/>
                <w:szCs w:val="20"/>
              </w:rPr>
              <w:t xml:space="preserve">до </w:t>
            </w:r>
            <w:r w:rsidR="009504DF" w:rsidRPr="002431AA">
              <w:rPr>
                <w:b/>
                <w:sz w:val="20"/>
                <w:szCs w:val="20"/>
              </w:rPr>
              <w:t>12</w:t>
            </w:r>
            <w:r w:rsidR="00F01D7A" w:rsidRPr="002431AA">
              <w:rPr>
                <w:b/>
                <w:sz w:val="20"/>
                <w:szCs w:val="20"/>
              </w:rPr>
              <w:t>.0</w:t>
            </w:r>
            <w:r w:rsidR="009504DF" w:rsidRPr="002431AA">
              <w:rPr>
                <w:b/>
                <w:sz w:val="20"/>
                <w:szCs w:val="20"/>
              </w:rPr>
              <w:t>5</w:t>
            </w:r>
            <w:r w:rsidR="00B65995">
              <w:rPr>
                <w:b/>
                <w:sz w:val="20"/>
                <w:szCs w:val="20"/>
              </w:rPr>
              <w:t>.2015</w:t>
            </w:r>
            <w:r w:rsidR="00F01D7A" w:rsidRPr="002431AA">
              <w:rPr>
                <w:b/>
                <w:sz w:val="20"/>
                <w:szCs w:val="20"/>
              </w:rPr>
              <w:t>.</w:t>
            </w:r>
          </w:p>
          <w:p w:rsidR="00F01D7A" w:rsidRPr="002431AA" w:rsidRDefault="00F01D7A" w:rsidP="005C0C8C">
            <w:pPr>
              <w:rPr>
                <w:i/>
                <w:sz w:val="20"/>
                <w:szCs w:val="20"/>
              </w:rPr>
            </w:pPr>
          </w:p>
          <w:p w:rsidR="00F01D7A" w:rsidRPr="002431AA" w:rsidRDefault="00F01D7A" w:rsidP="009504DF">
            <w:pPr>
              <w:rPr>
                <w:bCs/>
                <w:sz w:val="20"/>
                <w:szCs w:val="20"/>
              </w:rPr>
            </w:pPr>
            <w:r w:rsidRPr="002431AA">
              <w:rPr>
                <w:i/>
                <w:sz w:val="20"/>
                <w:szCs w:val="20"/>
              </w:rPr>
              <w:t>(</w:t>
            </w:r>
            <w:r w:rsidRPr="002431AA">
              <w:rPr>
                <w:b/>
                <w:i/>
                <w:sz w:val="20"/>
                <w:szCs w:val="20"/>
              </w:rPr>
              <w:t xml:space="preserve">Избран на </w:t>
            </w:r>
            <w:r w:rsidR="009504DF" w:rsidRPr="002431AA">
              <w:rPr>
                <w:b/>
                <w:i/>
                <w:sz w:val="20"/>
                <w:szCs w:val="20"/>
              </w:rPr>
              <w:t>внеочередном</w:t>
            </w:r>
            <w:r w:rsidRPr="002431AA">
              <w:rPr>
                <w:b/>
                <w:i/>
                <w:sz w:val="20"/>
                <w:szCs w:val="20"/>
              </w:rPr>
              <w:t xml:space="preserve"> общем собрании акционеров</w:t>
            </w:r>
            <w:r w:rsidRPr="002431AA">
              <w:rPr>
                <w:i/>
                <w:sz w:val="20"/>
                <w:szCs w:val="20"/>
              </w:rPr>
              <w:t xml:space="preserve"> </w:t>
            </w:r>
            <w:r w:rsidR="00123A32" w:rsidRPr="002431AA">
              <w:rPr>
                <w:i/>
                <w:sz w:val="20"/>
                <w:szCs w:val="20"/>
              </w:rPr>
              <w:t>А</w:t>
            </w:r>
            <w:r w:rsidRPr="002431AA">
              <w:rPr>
                <w:i/>
                <w:sz w:val="20"/>
                <w:szCs w:val="20"/>
              </w:rPr>
              <w:t xml:space="preserve">кционерного общества «Объединенная двигателестроительная корпорация» </w:t>
            </w:r>
            <w:r w:rsidR="009504DF" w:rsidRPr="002431AA">
              <w:rPr>
                <w:b/>
                <w:i/>
                <w:sz w:val="20"/>
                <w:szCs w:val="20"/>
              </w:rPr>
              <w:t>09</w:t>
            </w:r>
            <w:r w:rsidR="00123A32" w:rsidRPr="002431AA">
              <w:rPr>
                <w:b/>
                <w:i/>
                <w:sz w:val="20"/>
                <w:szCs w:val="20"/>
              </w:rPr>
              <w:t>.</w:t>
            </w:r>
            <w:r w:rsidR="009504DF" w:rsidRPr="002431AA">
              <w:rPr>
                <w:b/>
                <w:i/>
                <w:sz w:val="20"/>
                <w:szCs w:val="20"/>
              </w:rPr>
              <w:t>12</w:t>
            </w:r>
            <w:r w:rsidR="00123A32" w:rsidRPr="002431AA">
              <w:rPr>
                <w:b/>
                <w:i/>
                <w:sz w:val="20"/>
                <w:szCs w:val="20"/>
              </w:rPr>
              <w:t>.201</w:t>
            </w:r>
            <w:r w:rsidR="009504DF" w:rsidRPr="002431AA">
              <w:rPr>
                <w:b/>
                <w:i/>
                <w:sz w:val="20"/>
                <w:szCs w:val="20"/>
              </w:rPr>
              <w:t>4</w:t>
            </w:r>
            <w:r w:rsidR="00123A32" w:rsidRPr="002431AA">
              <w:rPr>
                <w:i/>
                <w:sz w:val="20"/>
                <w:szCs w:val="20"/>
              </w:rPr>
              <w:t xml:space="preserve"> года Протокол </w:t>
            </w:r>
            <w:r w:rsidR="00F31983" w:rsidRPr="002431AA">
              <w:rPr>
                <w:i/>
                <w:sz w:val="20"/>
                <w:szCs w:val="20"/>
              </w:rPr>
              <w:t>№ </w:t>
            </w:r>
            <w:r w:rsidR="009504DF" w:rsidRPr="002431AA">
              <w:rPr>
                <w:i/>
                <w:sz w:val="20"/>
                <w:szCs w:val="20"/>
              </w:rPr>
              <w:t>31</w:t>
            </w:r>
            <w:r w:rsidR="00123A32" w:rsidRPr="002431AA">
              <w:rPr>
                <w:i/>
                <w:sz w:val="20"/>
                <w:szCs w:val="20"/>
              </w:rPr>
              <w:t xml:space="preserve"> от </w:t>
            </w:r>
            <w:r w:rsidR="009504DF" w:rsidRPr="002431AA">
              <w:rPr>
                <w:i/>
                <w:sz w:val="20"/>
                <w:szCs w:val="20"/>
              </w:rPr>
              <w:t>12.12</w:t>
            </w:r>
            <w:r w:rsidR="00123A32" w:rsidRPr="002431AA">
              <w:rPr>
                <w:i/>
                <w:sz w:val="20"/>
                <w:szCs w:val="20"/>
              </w:rPr>
              <w:t>.201</w:t>
            </w:r>
            <w:r w:rsidR="009504DF" w:rsidRPr="002431AA">
              <w:rPr>
                <w:i/>
                <w:sz w:val="20"/>
                <w:szCs w:val="20"/>
              </w:rPr>
              <w:t>4</w:t>
            </w:r>
            <w:r w:rsidR="00123A32" w:rsidRPr="002431AA">
              <w:rPr>
                <w:i/>
                <w:sz w:val="20"/>
                <w:szCs w:val="20"/>
              </w:rPr>
              <w:t xml:space="preserve"> года).</w:t>
            </w:r>
          </w:p>
        </w:tc>
        <w:tc>
          <w:tcPr>
            <w:tcW w:w="2574" w:type="pct"/>
            <w:shd w:val="clear" w:color="auto" w:fill="F2F2F2" w:themeFill="background1" w:themeFillShade="F2"/>
          </w:tcPr>
          <w:p w:rsidR="00C20195" w:rsidRDefault="00F01D7A" w:rsidP="00242397">
            <w:pPr>
              <w:pStyle w:val="Default"/>
              <w:spacing w:line="276" w:lineRule="auto"/>
              <w:ind w:lef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 Совета директоров, действовавший</w:t>
            </w:r>
            <w:r w:rsidR="007E0127" w:rsidRPr="00243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01D7A" w:rsidRPr="002431AA" w:rsidRDefault="00F01D7A" w:rsidP="00242397">
            <w:pPr>
              <w:pStyle w:val="Default"/>
              <w:spacing w:line="276" w:lineRule="auto"/>
              <w:ind w:lef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="00907F49" w:rsidRPr="00243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12.05</w:t>
            </w:r>
            <w:r w:rsidR="00B65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.2015</w:t>
            </w:r>
            <w:r w:rsidR="00242397" w:rsidRPr="00243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42397" w:rsidRPr="002431AA">
              <w:rPr>
                <w:rFonts w:ascii="Times New Roman" w:hAnsi="Times New Roman" w:cs="Times New Roman"/>
                <w:b/>
                <w:sz w:val="20"/>
                <w:szCs w:val="20"/>
              </w:rPr>
              <w:t>по 30.06</w:t>
            </w:r>
            <w:r w:rsidR="00B65995">
              <w:rPr>
                <w:rFonts w:ascii="Times New Roman" w:hAnsi="Times New Roman" w:cs="Times New Roman"/>
                <w:b/>
                <w:sz w:val="20"/>
                <w:szCs w:val="20"/>
              </w:rPr>
              <w:t>.2015</w:t>
            </w:r>
            <w:r w:rsidR="00242397" w:rsidRPr="002431A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D3035" w:rsidRDefault="00DD3035" w:rsidP="00242397">
            <w:pPr>
              <w:spacing w:line="276" w:lineRule="auto"/>
              <w:rPr>
                <w:bCs/>
                <w:i/>
                <w:sz w:val="20"/>
                <w:szCs w:val="20"/>
              </w:rPr>
            </w:pPr>
          </w:p>
          <w:p w:rsidR="00F01D7A" w:rsidRPr="002431AA" w:rsidRDefault="00F01D7A" w:rsidP="00242397">
            <w:pPr>
              <w:spacing w:line="276" w:lineRule="auto"/>
              <w:rPr>
                <w:bCs/>
                <w:i/>
                <w:color w:val="000000"/>
                <w:sz w:val="20"/>
                <w:szCs w:val="20"/>
              </w:rPr>
            </w:pPr>
            <w:r w:rsidRPr="002431AA">
              <w:rPr>
                <w:bCs/>
                <w:i/>
                <w:sz w:val="20"/>
                <w:szCs w:val="20"/>
              </w:rPr>
              <w:t>(</w:t>
            </w:r>
            <w:r w:rsidRPr="002431AA">
              <w:rPr>
                <w:b/>
                <w:bCs/>
                <w:i/>
                <w:sz w:val="20"/>
                <w:szCs w:val="20"/>
              </w:rPr>
              <w:t>Избран на внеочередном общем собрании акционеров</w:t>
            </w:r>
            <w:r w:rsidRPr="002431AA">
              <w:rPr>
                <w:bCs/>
                <w:i/>
                <w:sz w:val="20"/>
                <w:szCs w:val="20"/>
              </w:rPr>
              <w:t xml:space="preserve"> </w:t>
            </w:r>
            <w:r w:rsidR="00123A32" w:rsidRPr="002431AA">
              <w:rPr>
                <w:bCs/>
                <w:i/>
                <w:sz w:val="20"/>
                <w:szCs w:val="20"/>
              </w:rPr>
              <w:t>А</w:t>
            </w:r>
            <w:r w:rsidRPr="002431AA">
              <w:rPr>
                <w:bCs/>
                <w:i/>
                <w:sz w:val="20"/>
                <w:szCs w:val="20"/>
              </w:rPr>
              <w:t xml:space="preserve">кционерного общества «Объединенная двигателестроительная корпорация» </w:t>
            </w:r>
            <w:r w:rsidR="00907F49" w:rsidRPr="002431AA">
              <w:rPr>
                <w:b/>
                <w:bCs/>
                <w:i/>
                <w:sz w:val="20"/>
                <w:szCs w:val="20"/>
              </w:rPr>
              <w:t>12</w:t>
            </w:r>
            <w:r w:rsidRPr="002431AA">
              <w:rPr>
                <w:b/>
                <w:bCs/>
                <w:i/>
                <w:sz w:val="20"/>
                <w:szCs w:val="20"/>
              </w:rPr>
              <w:t>.0</w:t>
            </w:r>
            <w:r w:rsidR="00907F49" w:rsidRPr="002431AA">
              <w:rPr>
                <w:b/>
                <w:bCs/>
                <w:i/>
                <w:sz w:val="20"/>
                <w:szCs w:val="20"/>
              </w:rPr>
              <w:t>5</w:t>
            </w:r>
            <w:r w:rsidRPr="002431AA">
              <w:rPr>
                <w:b/>
                <w:bCs/>
                <w:i/>
                <w:sz w:val="20"/>
                <w:szCs w:val="20"/>
              </w:rPr>
              <w:t>.201</w:t>
            </w:r>
            <w:r w:rsidR="00123A32" w:rsidRPr="002431AA">
              <w:rPr>
                <w:b/>
                <w:bCs/>
                <w:i/>
                <w:sz w:val="20"/>
                <w:szCs w:val="20"/>
              </w:rPr>
              <w:t>4</w:t>
            </w:r>
            <w:r w:rsidRPr="002431AA">
              <w:rPr>
                <w:b/>
                <w:bCs/>
                <w:i/>
                <w:sz w:val="20"/>
                <w:szCs w:val="20"/>
              </w:rPr>
              <w:t xml:space="preserve"> года</w:t>
            </w:r>
            <w:r w:rsidRPr="002431AA">
              <w:rPr>
                <w:bCs/>
                <w:i/>
                <w:sz w:val="20"/>
                <w:szCs w:val="20"/>
              </w:rPr>
              <w:t xml:space="preserve"> Протокол </w:t>
            </w:r>
            <w:r w:rsidR="00F31983" w:rsidRPr="002431AA">
              <w:rPr>
                <w:bCs/>
                <w:i/>
                <w:sz w:val="20"/>
                <w:szCs w:val="20"/>
              </w:rPr>
              <w:t>№ </w:t>
            </w:r>
            <w:r w:rsidR="00907F49" w:rsidRPr="002431AA">
              <w:rPr>
                <w:bCs/>
                <w:i/>
                <w:sz w:val="20"/>
                <w:szCs w:val="20"/>
              </w:rPr>
              <w:t>34</w:t>
            </w:r>
            <w:r w:rsidRPr="002431AA">
              <w:rPr>
                <w:bCs/>
                <w:i/>
                <w:sz w:val="20"/>
                <w:szCs w:val="20"/>
              </w:rPr>
              <w:t xml:space="preserve"> от </w:t>
            </w:r>
            <w:r w:rsidR="00907F49" w:rsidRPr="002431AA">
              <w:rPr>
                <w:bCs/>
                <w:i/>
                <w:sz w:val="20"/>
                <w:szCs w:val="20"/>
              </w:rPr>
              <w:t>13.05</w:t>
            </w:r>
            <w:r w:rsidRPr="002431AA">
              <w:rPr>
                <w:bCs/>
                <w:i/>
                <w:sz w:val="20"/>
                <w:szCs w:val="20"/>
              </w:rPr>
              <w:t>.201</w:t>
            </w:r>
            <w:r w:rsidR="000313B6" w:rsidRPr="002431AA">
              <w:rPr>
                <w:bCs/>
                <w:i/>
                <w:sz w:val="20"/>
                <w:szCs w:val="20"/>
              </w:rPr>
              <w:t>4</w:t>
            </w:r>
            <w:r w:rsidRPr="002431AA">
              <w:rPr>
                <w:bCs/>
                <w:i/>
                <w:sz w:val="20"/>
                <w:szCs w:val="20"/>
              </w:rPr>
              <w:t xml:space="preserve"> года).</w:t>
            </w:r>
          </w:p>
        </w:tc>
      </w:tr>
      <w:tr w:rsidR="00F01D7A" w:rsidRPr="00C87AB8" w:rsidTr="00096594">
        <w:trPr>
          <w:cantSplit/>
          <w:trHeight w:val="870"/>
        </w:trPr>
        <w:tc>
          <w:tcPr>
            <w:tcW w:w="2426" w:type="pct"/>
          </w:tcPr>
          <w:p w:rsidR="00123A32" w:rsidRPr="002431AA" w:rsidRDefault="00123A32" w:rsidP="00123A32">
            <w:pPr>
              <w:spacing w:line="276" w:lineRule="auto"/>
              <w:rPr>
                <w:sz w:val="20"/>
                <w:szCs w:val="20"/>
              </w:rPr>
            </w:pPr>
            <w:r w:rsidRPr="002431AA">
              <w:rPr>
                <w:sz w:val="20"/>
                <w:szCs w:val="20"/>
              </w:rPr>
              <w:t xml:space="preserve">1. </w:t>
            </w:r>
            <w:proofErr w:type="spellStart"/>
            <w:r w:rsidRPr="002431AA">
              <w:rPr>
                <w:sz w:val="20"/>
                <w:szCs w:val="20"/>
              </w:rPr>
              <w:t>Артяков</w:t>
            </w:r>
            <w:proofErr w:type="spellEnd"/>
            <w:r w:rsidRPr="002431AA">
              <w:rPr>
                <w:sz w:val="20"/>
                <w:szCs w:val="20"/>
              </w:rPr>
              <w:t xml:space="preserve"> Владимир Владимирович </w:t>
            </w:r>
          </w:p>
          <w:p w:rsidR="00123A32" w:rsidRPr="002431AA" w:rsidRDefault="00123A32" w:rsidP="00123A32">
            <w:pPr>
              <w:spacing w:line="276" w:lineRule="auto"/>
              <w:rPr>
                <w:sz w:val="20"/>
                <w:szCs w:val="20"/>
              </w:rPr>
            </w:pPr>
            <w:r w:rsidRPr="002431AA">
              <w:rPr>
                <w:sz w:val="20"/>
                <w:szCs w:val="20"/>
              </w:rPr>
              <w:t>2.</w:t>
            </w:r>
            <w:r w:rsidR="00D07A4C" w:rsidRPr="002431AA">
              <w:rPr>
                <w:sz w:val="20"/>
                <w:szCs w:val="20"/>
              </w:rPr>
              <w:t xml:space="preserve"> </w:t>
            </w:r>
            <w:proofErr w:type="spellStart"/>
            <w:r w:rsidR="009504DF" w:rsidRPr="002431AA">
              <w:rPr>
                <w:sz w:val="20"/>
                <w:szCs w:val="20"/>
              </w:rPr>
              <w:t>Гайдаш</w:t>
            </w:r>
            <w:proofErr w:type="spellEnd"/>
            <w:r w:rsidR="009504DF" w:rsidRPr="002431AA">
              <w:rPr>
                <w:sz w:val="20"/>
                <w:szCs w:val="20"/>
              </w:rPr>
              <w:t xml:space="preserve"> Кирилл Андреевич</w:t>
            </w:r>
          </w:p>
          <w:p w:rsidR="00123A32" w:rsidRPr="002431AA" w:rsidRDefault="00123A32" w:rsidP="00123A32">
            <w:pPr>
              <w:spacing w:line="276" w:lineRule="auto"/>
              <w:rPr>
                <w:sz w:val="20"/>
                <w:szCs w:val="20"/>
              </w:rPr>
            </w:pPr>
            <w:r w:rsidRPr="002431AA">
              <w:rPr>
                <w:sz w:val="20"/>
                <w:szCs w:val="20"/>
              </w:rPr>
              <w:t>3</w:t>
            </w:r>
            <w:r w:rsidR="009504DF" w:rsidRPr="002431AA">
              <w:rPr>
                <w:sz w:val="20"/>
                <w:szCs w:val="20"/>
              </w:rPr>
              <w:t>.</w:t>
            </w:r>
            <w:r w:rsidR="00D07A4C" w:rsidRPr="002431AA">
              <w:rPr>
                <w:sz w:val="20"/>
                <w:szCs w:val="20"/>
              </w:rPr>
              <w:t xml:space="preserve"> </w:t>
            </w:r>
            <w:r w:rsidRPr="002431AA">
              <w:rPr>
                <w:sz w:val="20"/>
                <w:szCs w:val="20"/>
              </w:rPr>
              <w:t>Леликов Дмитрий Юрьевич</w:t>
            </w:r>
          </w:p>
          <w:p w:rsidR="00123A32" w:rsidRPr="002431AA" w:rsidRDefault="009504DF" w:rsidP="00123A32">
            <w:pPr>
              <w:spacing w:line="276" w:lineRule="auto"/>
              <w:rPr>
                <w:sz w:val="20"/>
                <w:szCs w:val="20"/>
              </w:rPr>
            </w:pPr>
            <w:r w:rsidRPr="002431AA">
              <w:rPr>
                <w:sz w:val="20"/>
                <w:szCs w:val="20"/>
              </w:rPr>
              <w:t>4</w:t>
            </w:r>
            <w:r w:rsidR="00123A32" w:rsidRPr="002431AA">
              <w:rPr>
                <w:sz w:val="20"/>
                <w:szCs w:val="20"/>
              </w:rPr>
              <w:t>.</w:t>
            </w:r>
            <w:r w:rsidR="00D07A4C" w:rsidRPr="002431AA">
              <w:rPr>
                <w:sz w:val="20"/>
                <w:szCs w:val="20"/>
              </w:rPr>
              <w:t xml:space="preserve"> </w:t>
            </w:r>
            <w:proofErr w:type="spellStart"/>
            <w:r w:rsidR="00123A32" w:rsidRPr="002431AA">
              <w:rPr>
                <w:sz w:val="20"/>
                <w:szCs w:val="20"/>
              </w:rPr>
              <w:t>Масалов</w:t>
            </w:r>
            <w:proofErr w:type="spellEnd"/>
            <w:r w:rsidR="00123A32" w:rsidRPr="002431AA">
              <w:rPr>
                <w:sz w:val="20"/>
                <w:szCs w:val="20"/>
              </w:rPr>
              <w:t xml:space="preserve"> Владислав Евгеньевич</w:t>
            </w:r>
          </w:p>
          <w:p w:rsidR="009504DF" w:rsidRPr="002431AA" w:rsidRDefault="009504DF" w:rsidP="00123A32">
            <w:pPr>
              <w:spacing w:line="276" w:lineRule="auto"/>
              <w:rPr>
                <w:sz w:val="20"/>
                <w:szCs w:val="20"/>
              </w:rPr>
            </w:pPr>
            <w:r w:rsidRPr="002431AA">
              <w:rPr>
                <w:sz w:val="20"/>
                <w:szCs w:val="20"/>
              </w:rPr>
              <w:t>5. Никитина Екатерина Сергеевна</w:t>
            </w:r>
          </w:p>
          <w:p w:rsidR="009504DF" w:rsidRPr="002431AA" w:rsidRDefault="009504DF" w:rsidP="00123A32">
            <w:pPr>
              <w:spacing w:line="276" w:lineRule="auto"/>
              <w:rPr>
                <w:sz w:val="20"/>
                <w:szCs w:val="20"/>
              </w:rPr>
            </w:pPr>
            <w:r w:rsidRPr="002431AA">
              <w:rPr>
                <w:sz w:val="20"/>
                <w:szCs w:val="20"/>
              </w:rPr>
              <w:t>6. Слюсарь Юрий Борисович</w:t>
            </w:r>
          </w:p>
          <w:p w:rsidR="00F01D7A" w:rsidRPr="002431AA" w:rsidRDefault="009504DF" w:rsidP="00BF52E8">
            <w:pPr>
              <w:spacing w:line="276" w:lineRule="auto"/>
              <w:rPr>
                <w:sz w:val="20"/>
                <w:szCs w:val="20"/>
              </w:rPr>
            </w:pPr>
            <w:r w:rsidRPr="002431AA">
              <w:rPr>
                <w:sz w:val="20"/>
                <w:szCs w:val="20"/>
              </w:rPr>
              <w:t>7. Фёдоров Алексей Иннокентьевич</w:t>
            </w:r>
          </w:p>
        </w:tc>
        <w:tc>
          <w:tcPr>
            <w:tcW w:w="2574" w:type="pct"/>
          </w:tcPr>
          <w:p w:rsidR="00907F49" w:rsidRPr="002431AA" w:rsidRDefault="00907F49" w:rsidP="00907F49">
            <w:pPr>
              <w:spacing w:line="276" w:lineRule="auto"/>
              <w:rPr>
                <w:sz w:val="20"/>
                <w:szCs w:val="20"/>
              </w:rPr>
            </w:pPr>
            <w:r w:rsidRPr="002431AA">
              <w:rPr>
                <w:sz w:val="20"/>
                <w:szCs w:val="20"/>
              </w:rPr>
              <w:t xml:space="preserve">1. </w:t>
            </w:r>
            <w:proofErr w:type="spellStart"/>
            <w:r w:rsidRPr="002431AA">
              <w:rPr>
                <w:sz w:val="20"/>
                <w:szCs w:val="20"/>
              </w:rPr>
              <w:t>Артяков</w:t>
            </w:r>
            <w:proofErr w:type="spellEnd"/>
            <w:r w:rsidRPr="002431AA">
              <w:rPr>
                <w:sz w:val="20"/>
                <w:szCs w:val="20"/>
              </w:rPr>
              <w:t xml:space="preserve"> Владимир Владимирович </w:t>
            </w:r>
          </w:p>
          <w:p w:rsidR="00907F49" w:rsidRPr="002431AA" w:rsidRDefault="00907F49" w:rsidP="00907F49">
            <w:pPr>
              <w:spacing w:line="276" w:lineRule="auto"/>
              <w:rPr>
                <w:sz w:val="20"/>
                <w:szCs w:val="20"/>
              </w:rPr>
            </w:pPr>
            <w:r w:rsidRPr="002431AA">
              <w:rPr>
                <w:sz w:val="20"/>
                <w:szCs w:val="20"/>
              </w:rPr>
              <w:t>2. Леликов Дмитрий Юрьевич</w:t>
            </w:r>
          </w:p>
          <w:p w:rsidR="00907F49" w:rsidRPr="002431AA" w:rsidRDefault="00907F49" w:rsidP="00907F49">
            <w:pPr>
              <w:spacing w:line="276" w:lineRule="auto"/>
              <w:rPr>
                <w:sz w:val="20"/>
                <w:szCs w:val="20"/>
              </w:rPr>
            </w:pPr>
            <w:r w:rsidRPr="002431AA">
              <w:rPr>
                <w:sz w:val="20"/>
                <w:szCs w:val="20"/>
              </w:rPr>
              <w:t xml:space="preserve">3. </w:t>
            </w:r>
            <w:proofErr w:type="spellStart"/>
            <w:r w:rsidRPr="002431AA">
              <w:rPr>
                <w:sz w:val="20"/>
                <w:szCs w:val="20"/>
              </w:rPr>
              <w:t>Масалов</w:t>
            </w:r>
            <w:proofErr w:type="spellEnd"/>
            <w:r w:rsidRPr="002431AA">
              <w:rPr>
                <w:sz w:val="20"/>
                <w:szCs w:val="20"/>
              </w:rPr>
              <w:t xml:space="preserve"> Владислав Евгеньевич</w:t>
            </w:r>
          </w:p>
          <w:p w:rsidR="00907F49" w:rsidRPr="002431AA" w:rsidRDefault="00907F49" w:rsidP="00907F49">
            <w:pPr>
              <w:spacing w:line="276" w:lineRule="auto"/>
              <w:rPr>
                <w:sz w:val="20"/>
                <w:szCs w:val="20"/>
              </w:rPr>
            </w:pPr>
            <w:r w:rsidRPr="002431AA">
              <w:rPr>
                <w:sz w:val="20"/>
                <w:szCs w:val="20"/>
              </w:rPr>
              <w:t>4. Никитина Екатерина Сергеевна</w:t>
            </w:r>
          </w:p>
          <w:p w:rsidR="00907F49" w:rsidRPr="002431AA" w:rsidRDefault="00907F49" w:rsidP="00907F49">
            <w:pPr>
              <w:spacing w:line="276" w:lineRule="auto"/>
              <w:rPr>
                <w:sz w:val="20"/>
                <w:szCs w:val="20"/>
              </w:rPr>
            </w:pPr>
            <w:r w:rsidRPr="002431AA">
              <w:rPr>
                <w:sz w:val="20"/>
                <w:szCs w:val="20"/>
              </w:rPr>
              <w:t>5. Слюсарь Юрий Борисович</w:t>
            </w:r>
          </w:p>
          <w:p w:rsidR="00907F49" w:rsidRPr="002431AA" w:rsidRDefault="00907F49" w:rsidP="00907F49">
            <w:pPr>
              <w:spacing w:line="276" w:lineRule="auto"/>
              <w:rPr>
                <w:sz w:val="20"/>
                <w:szCs w:val="20"/>
              </w:rPr>
            </w:pPr>
            <w:r w:rsidRPr="002431AA">
              <w:rPr>
                <w:sz w:val="20"/>
                <w:szCs w:val="20"/>
              </w:rPr>
              <w:t>6. Федоров Алексей Иннокентьевич</w:t>
            </w:r>
          </w:p>
          <w:p w:rsidR="00F01D7A" w:rsidRPr="002431AA" w:rsidRDefault="00907F49" w:rsidP="00907F4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sz w:val="20"/>
                <w:szCs w:val="20"/>
              </w:rPr>
            </w:pPr>
            <w:r w:rsidRPr="002431AA">
              <w:rPr>
                <w:sz w:val="20"/>
                <w:szCs w:val="20"/>
              </w:rPr>
              <w:t>7</w:t>
            </w:r>
            <w:r w:rsidR="009E424E" w:rsidRPr="002431AA">
              <w:rPr>
                <w:sz w:val="20"/>
                <w:szCs w:val="20"/>
              </w:rPr>
              <w:t xml:space="preserve">. </w:t>
            </w:r>
            <w:r w:rsidRPr="002431AA">
              <w:rPr>
                <w:sz w:val="20"/>
                <w:szCs w:val="20"/>
              </w:rPr>
              <w:t>Федоров Кирилл Валерьевич</w:t>
            </w:r>
          </w:p>
        </w:tc>
      </w:tr>
      <w:tr w:rsidR="00F01D7A" w:rsidRPr="00C87AB8" w:rsidTr="00096594">
        <w:trPr>
          <w:cantSplit/>
          <w:trHeight w:val="435"/>
        </w:trPr>
        <w:tc>
          <w:tcPr>
            <w:tcW w:w="2426" w:type="pct"/>
          </w:tcPr>
          <w:p w:rsidR="00F01D7A" w:rsidRPr="002431AA" w:rsidRDefault="00123A32" w:rsidP="00907F4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1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заседании Совета директоров</w:t>
            </w:r>
            <w:r w:rsidR="007E0127" w:rsidRPr="002431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360FA" w:rsidRPr="002431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АО </w:t>
            </w:r>
            <w:r w:rsidR="00F01D7A" w:rsidRPr="002431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«ОДК» состоявшемся </w:t>
            </w:r>
            <w:r w:rsidR="00907F49" w:rsidRPr="002431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24.12</w:t>
            </w:r>
            <w:r w:rsidR="00F01D7A" w:rsidRPr="002431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907F49" w:rsidRPr="002431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F01D7A" w:rsidRPr="002431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г., (протокол №</w:t>
            </w:r>
            <w:r w:rsidR="00907F49" w:rsidRPr="002431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90</w:t>
            </w:r>
            <w:r w:rsidR="00F01D7A" w:rsidRPr="002431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 w:rsidR="00907F49" w:rsidRPr="002431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26.12</w:t>
            </w:r>
            <w:r w:rsidR="00F01D7A" w:rsidRPr="002431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907F49" w:rsidRPr="002431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6) избран п</w:t>
            </w:r>
            <w:r w:rsidR="00F01D7A" w:rsidRPr="002431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редседатель</w:t>
            </w:r>
            <w:r w:rsidR="00907F49" w:rsidRPr="002431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Совета директоров</w:t>
            </w:r>
          </w:p>
          <w:p w:rsidR="00907F49" w:rsidRPr="002431AA" w:rsidRDefault="00907F49" w:rsidP="00907F4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07F49" w:rsidRPr="002431AA" w:rsidRDefault="00907F49" w:rsidP="00AC2A3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1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Корпоративный секретарь </w:t>
            </w:r>
            <w:r w:rsidR="00AC2A3A" w:rsidRPr="002431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утвержден</w:t>
            </w:r>
            <w:r w:rsidRPr="002431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заседании Совета директоров АО «ОДК» 19.11.2014 (п</w:t>
            </w:r>
            <w:r w:rsidRPr="002431AA">
              <w:rPr>
                <w:rFonts w:ascii="Times New Roman" w:hAnsi="Times New Roman" w:cs="Times New Roman"/>
                <w:sz w:val="20"/>
                <w:szCs w:val="20"/>
              </w:rPr>
              <w:t>ротокол № 85 от 19.11.2014)</w:t>
            </w:r>
          </w:p>
        </w:tc>
        <w:tc>
          <w:tcPr>
            <w:tcW w:w="2574" w:type="pct"/>
          </w:tcPr>
          <w:p w:rsidR="00F01D7A" w:rsidRPr="002431AA" w:rsidRDefault="00F01D7A" w:rsidP="00AC2A3A">
            <w:pPr>
              <w:spacing w:line="276" w:lineRule="auto"/>
              <w:rPr>
                <w:sz w:val="20"/>
                <w:szCs w:val="20"/>
              </w:rPr>
            </w:pPr>
            <w:r w:rsidRPr="002431AA">
              <w:rPr>
                <w:sz w:val="20"/>
                <w:szCs w:val="20"/>
              </w:rPr>
              <w:t>На заседании Совета директоров</w:t>
            </w:r>
            <w:r w:rsidR="007E0127" w:rsidRPr="002431AA">
              <w:rPr>
                <w:sz w:val="20"/>
                <w:szCs w:val="20"/>
              </w:rPr>
              <w:t xml:space="preserve"> </w:t>
            </w:r>
            <w:r w:rsidR="004360FA" w:rsidRPr="002431AA">
              <w:rPr>
                <w:sz w:val="20"/>
                <w:szCs w:val="20"/>
              </w:rPr>
              <w:t>АО </w:t>
            </w:r>
            <w:r w:rsidRPr="002431AA">
              <w:rPr>
                <w:sz w:val="20"/>
                <w:szCs w:val="20"/>
              </w:rPr>
              <w:t xml:space="preserve">«ОДК» состоявшемся </w:t>
            </w:r>
            <w:r w:rsidR="00907F49" w:rsidRPr="002431AA">
              <w:rPr>
                <w:sz w:val="20"/>
                <w:szCs w:val="20"/>
              </w:rPr>
              <w:t>1</w:t>
            </w:r>
            <w:r w:rsidR="00AC2A3A" w:rsidRPr="002431AA">
              <w:rPr>
                <w:sz w:val="20"/>
                <w:szCs w:val="20"/>
              </w:rPr>
              <w:t>4</w:t>
            </w:r>
            <w:r w:rsidR="00907F49" w:rsidRPr="002431AA">
              <w:rPr>
                <w:sz w:val="20"/>
                <w:szCs w:val="20"/>
              </w:rPr>
              <w:t>.05</w:t>
            </w:r>
            <w:r w:rsidRPr="002431AA">
              <w:rPr>
                <w:sz w:val="20"/>
                <w:szCs w:val="20"/>
              </w:rPr>
              <w:t>.201</w:t>
            </w:r>
            <w:r w:rsidR="00AC2A3A" w:rsidRPr="002431AA">
              <w:rPr>
                <w:sz w:val="20"/>
                <w:szCs w:val="20"/>
              </w:rPr>
              <w:t>5</w:t>
            </w:r>
            <w:r w:rsidRPr="002431AA">
              <w:rPr>
                <w:sz w:val="20"/>
                <w:szCs w:val="20"/>
              </w:rPr>
              <w:t>г., (протокол №</w:t>
            </w:r>
            <w:r w:rsidR="00907F49" w:rsidRPr="002431AA">
              <w:rPr>
                <w:sz w:val="20"/>
                <w:szCs w:val="20"/>
              </w:rPr>
              <w:t xml:space="preserve"> </w:t>
            </w:r>
            <w:r w:rsidR="00AC2A3A" w:rsidRPr="002431AA">
              <w:rPr>
                <w:sz w:val="20"/>
                <w:szCs w:val="20"/>
              </w:rPr>
              <w:t>107</w:t>
            </w:r>
            <w:r w:rsidR="00F855C6" w:rsidRPr="002431AA">
              <w:rPr>
                <w:sz w:val="20"/>
                <w:szCs w:val="20"/>
              </w:rPr>
              <w:t xml:space="preserve"> от </w:t>
            </w:r>
            <w:r w:rsidR="00907F49" w:rsidRPr="002431AA">
              <w:rPr>
                <w:sz w:val="20"/>
                <w:szCs w:val="20"/>
              </w:rPr>
              <w:t>1</w:t>
            </w:r>
            <w:r w:rsidR="00AC2A3A" w:rsidRPr="002431AA">
              <w:rPr>
                <w:sz w:val="20"/>
                <w:szCs w:val="20"/>
              </w:rPr>
              <w:t>5</w:t>
            </w:r>
            <w:r w:rsidR="00F855C6" w:rsidRPr="002431AA">
              <w:rPr>
                <w:sz w:val="20"/>
                <w:szCs w:val="20"/>
              </w:rPr>
              <w:t>.0</w:t>
            </w:r>
            <w:r w:rsidR="00907F49" w:rsidRPr="002431AA">
              <w:rPr>
                <w:sz w:val="20"/>
                <w:szCs w:val="20"/>
              </w:rPr>
              <w:t>5</w:t>
            </w:r>
            <w:r w:rsidRPr="002431AA">
              <w:rPr>
                <w:sz w:val="20"/>
                <w:szCs w:val="20"/>
              </w:rPr>
              <w:t>.201</w:t>
            </w:r>
            <w:r w:rsidR="00907F49" w:rsidRPr="002431AA">
              <w:rPr>
                <w:sz w:val="20"/>
                <w:szCs w:val="20"/>
              </w:rPr>
              <w:t>5</w:t>
            </w:r>
            <w:r w:rsidR="00AC2A3A" w:rsidRPr="002431AA">
              <w:rPr>
                <w:sz w:val="20"/>
                <w:szCs w:val="20"/>
              </w:rPr>
              <w:t xml:space="preserve">) избран председатель </w:t>
            </w:r>
            <w:r w:rsidR="00F855C6" w:rsidRPr="002431AA">
              <w:rPr>
                <w:sz w:val="20"/>
                <w:szCs w:val="20"/>
              </w:rPr>
              <w:t xml:space="preserve">Совета директоров </w:t>
            </w:r>
            <w:r w:rsidR="004360FA" w:rsidRPr="002431AA">
              <w:rPr>
                <w:sz w:val="20"/>
                <w:szCs w:val="20"/>
              </w:rPr>
              <w:t>АО </w:t>
            </w:r>
            <w:r w:rsidRPr="002431AA">
              <w:rPr>
                <w:sz w:val="20"/>
                <w:szCs w:val="20"/>
              </w:rPr>
              <w:t>«ОДК»</w:t>
            </w:r>
            <w:r w:rsidR="00AC2A3A" w:rsidRPr="002431AA">
              <w:rPr>
                <w:sz w:val="20"/>
                <w:szCs w:val="20"/>
              </w:rPr>
              <w:t xml:space="preserve"> и утвержден корпоративный секретарь АО «ОДК»</w:t>
            </w:r>
            <w:r w:rsidR="00242397" w:rsidRPr="002431AA">
              <w:rPr>
                <w:sz w:val="20"/>
                <w:szCs w:val="20"/>
              </w:rPr>
              <w:t>.</w:t>
            </w:r>
          </w:p>
        </w:tc>
      </w:tr>
      <w:tr w:rsidR="00123A32" w:rsidRPr="00C87AB8" w:rsidTr="00096594">
        <w:trPr>
          <w:cantSplit/>
          <w:trHeight w:val="435"/>
        </w:trPr>
        <w:tc>
          <w:tcPr>
            <w:tcW w:w="2426" w:type="pct"/>
          </w:tcPr>
          <w:p w:rsidR="00123A32" w:rsidRPr="002431AA" w:rsidRDefault="00123A32" w:rsidP="007A18F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1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Председатель Совета директоров:</w:t>
            </w:r>
          </w:p>
          <w:p w:rsidR="00123A32" w:rsidRPr="002431AA" w:rsidRDefault="00123A32" w:rsidP="007A18F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431AA">
              <w:rPr>
                <w:rFonts w:ascii="Times New Roman" w:hAnsi="Times New Roman" w:cs="Times New Roman"/>
                <w:sz w:val="20"/>
                <w:szCs w:val="20"/>
              </w:rPr>
              <w:t>Артяков</w:t>
            </w:r>
            <w:proofErr w:type="spellEnd"/>
            <w:r w:rsidRPr="002431A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  <w:r w:rsidR="002D1F6E" w:rsidRPr="002431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4" w:type="pct"/>
          </w:tcPr>
          <w:p w:rsidR="00123A32" w:rsidRPr="002431AA" w:rsidRDefault="00123A32" w:rsidP="005C0C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1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Председатель Совета директоров:</w:t>
            </w:r>
          </w:p>
          <w:p w:rsidR="00123A32" w:rsidRPr="002431AA" w:rsidRDefault="00123A32" w:rsidP="005C0C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431AA">
              <w:rPr>
                <w:rFonts w:ascii="Times New Roman" w:hAnsi="Times New Roman" w:cs="Times New Roman"/>
                <w:sz w:val="20"/>
                <w:szCs w:val="20"/>
              </w:rPr>
              <w:t>Артяков</w:t>
            </w:r>
            <w:proofErr w:type="spellEnd"/>
            <w:r w:rsidRPr="002431A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  <w:r w:rsidR="002D1F6E" w:rsidRPr="002431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23A32" w:rsidRPr="00C87AB8" w:rsidTr="00096594">
        <w:trPr>
          <w:cantSplit/>
          <w:trHeight w:val="435"/>
        </w:trPr>
        <w:tc>
          <w:tcPr>
            <w:tcW w:w="2426" w:type="pct"/>
          </w:tcPr>
          <w:p w:rsidR="00123A32" w:rsidRPr="002431AA" w:rsidRDefault="00907F49" w:rsidP="00907F4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1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Корпоративный секретарь:</w:t>
            </w:r>
            <w:r w:rsidRPr="002431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Корнюхин Петр Валерьевич</w:t>
            </w:r>
            <w:r w:rsidR="002D1F6E" w:rsidRPr="002431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574" w:type="pct"/>
          </w:tcPr>
          <w:p w:rsidR="00123A32" w:rsidRPr="002431AA" w:rsidRDefault="00AC2A3A" w:rsidP="00AC2A3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1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Корпоративный секретарь</w:t>
            </w:r>
            <w:r w:rsidR="00123A32" w:rsidRPr="002431A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123A32" w:rsidRPr="002431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431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Монченко Вячеслав Валерьевич</w:t>
            </w:r>
            <w:r w:rsidR="002D1F6E" w:rsidRPr="002431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F01D7A" w:rsidRPr="00C87AB8" w:rsidRDefault="00F01D7A" w:rsidP="00F01D7A">
      <w:pPr>
        <w:pStyle w:val="Default"/>
        <w:spacing w:line="276" w:lineRule="auto"/>
        <w:ind w:left="567" w:firstLine="567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9"/>
        <w:gridCol w:w="4821"/>
      </w:tblGrid>
      <w:tr w:rsidR="008A1C35" w:rsidRPr="006F6622" w:rsidTr="00A3530E">
        <w:trPr>
          <w:trHeight w:val="900"/>
        </w:trPr>
        <w:tc>
          <w:tcPr>
            <w:tcW w:w="2444" w:type="pct"/>
            <w:shd w:val="clear" w:color="auto" w:fill="F2F2F2" w:themeFill="background1" w:themeFillShade="F2"/>
          </w:tcPr>
          <w:p w:rsidR="00C20195" w:rsidRDefault="00242397" w:rsidP="00242397">
            <w:pPr>
              <w:pStyle w:val="Default"/>
              <w:spacing w:line="276" w:lineRule="auto"/>
              <w:ind w:lef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 Совета директоров, действующий </w:t>
            </w:r>
          </w:p>
          <w:p w:rsidR="00242397" w:rsidRPr="002431AA" w:rsidRDefault="00242397" w:rsidP="00242397">
            <w:pPr>
              <w:pStyle w:val="Default"/>
              <w:spacing w:line="276" w:lineRule="auto"/>
              <w:ind w:lef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30.06</w:t>
            </w:r>
            <w:r w:rsidR="00B65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.2015</w:t>
            </w:r>
            <w:r w:rsidRPr="00243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14.12</w:t>
            </w:r>
            <w:r w:rsidR="00B65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.2015</w:t>
            </w:r>
          </w:p>
          <w:p w:rsidR="00242397" w:rsidRPr="002431AA" w:rsidRDefault="00242397" w:rsidP="00242397">
            <w:pPr>
              <w:rPr>
                <w:i/>
                <w:sz w:val="20"/>
                <w:szCs w:val="20"/>
              </w:rPr>
            </w:pPr>
          </w:p>
          <w:p w:rsidR="008A1C35" w:rsidRPr="002431AA" w:rsidRDefault="00242397" w:rsidP="00BF52E8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2431AA">
              <w:rPr>
                <w:b/>
                <w:i/>
                <w:sz w:val="20"/>
                <w:szCs w:val="20"/>
              </w:rPr>
              <w:t>(Избран на годовом общем собрании акционеров</w:t>
            </w:r>
            <w:r w:rsidRPr="002431AA">
              <w:rPr>
                <w:i/>
                <w:sz w:val="20"/>
                <w:szCs w:val="20"/>
              </w:rPr>
              <w:t xml:space="preserve"> Акционерного общества «Объединенная двигателестроительная корпорация» </w:t>
            </w:r>
            <w:r w:rsidRPr="002431AA">
              <w:rPr>
                <w:b/>
                <w:i/>
                <w:sz w:val="20"/>
                <w:szCs w:val="20"/>
              </w:rPr>
              <w:t>30.06</w:t>
            </w:r>
            <w:r w:rsidR="00B65995">
              <w:rPr>
                <w:b/>
                <w:i/>
                <w:sz w:val="20"/>
                <w:szCs w:val="20"/>
              </w:rPr>
              <w:t>.2015</w:t>
            </w:r>
            <w:r w:rsidRPr="002431AA">
              <w:rPr>
                <w:i/>
                <w:sz w:val="20"/>
                <w:szCs w:val="20"/>
              </w:rPr>
              <w:t xml:space="preserve"> Протокол № 36 от 03.07</w:t>
            </w:r>
            <w:r w:rsidR="00B65995">
              <w:rPr>
                <w:i/>
                <w:sz w:val="20"/>
                <w:szCs w:val="20"/>
              </w:rPr>
              <w:t>.2015</w:t>
            </w:r>
            <w:r w:rsidRPr="002431AA">
              <w:rPr>
                <w:i/>
                <w:sz w:val="20"/>
                <w:szCs w:val="20"/>
              </w:rPr>
              <w:t xml:space="preserve">). </w:t>
            </w:r>
          </w:p>
        </w:tc>
        <w:tc>
          <w:tcPr>
            <w:tcW w:w="2556" w:type="pct"/>
            <w:shd w:val="clear" w:color="auto" w:fill="F2F2F2" w:themeFill="background1" w:themeFillShade="F2"/>
          </w:tcPr>
          <w:p w:rsidR="00C20195" w:rsidRDefault="008A1C35" w:rsidP="0080526D">
            <w:pPr>
              <w:pStyle w:val="Default"/>
              <w:spacing w:line="276" w:lineRule="auto"/>
              <w:ind w:lef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 Совета директоров, действ</w:t>
            </w:r>
            <w:r w:rsidR="00EE16C4" w:rsidRPr="00243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ующ</w:t>
            </w:r>
            <w:r w:rsidR="0080526D" w:rsidRPr="00243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ий</w:t>
            </w:r>
            <w:r w:rsidRPr="00243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A1C35" w:rsidRPr="002431AA" w:rsidRDefault="008A1C35" w:rsidP="0080526D">
            <w:pPr>
              <w:pStyle w:val="Default"/>
              <w:spacing w:line="276" w:lineRule="auto"/>
              <w:ind w:lef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="00242397" w:rsidRPr="00243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F54A12" w:rsidRPr="00243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242397" w:rsidRPr="00243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B65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.2015</w:t>
            </w:r>
            <w:r w:rsidRPr="00243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A1C35" w:rsidRPr="002431AA" w:rsidRDefault="008A1C35" w:rsidP="008A1C35">
            <w:pPr>
              <w:rPr>
                <w:i/>
                <w:sz w:val="20"/>
                <w:szCs w:val="20"/>
              </w:rPr>
            </w:pPr>
          </w:p>
          <w:p w:rsidR="008A1C35" w:rsidRPr="002431AA" w:rsidRDefault="008A1C35" w:rsidP="00BF52E8">
            <w:pPr>
              <w:rPr>
                <w:bCs/>
                <w:sz w:val="20"/>
                <w:szCs w:val="20"/>
              </w:rPr>
            </w:pPr>
            <w:r w:rsidRPr="002431AA">
              <w:rPr>
                <w:b/>
                <w:i/>
                <w:sz w:val="20"/>
                <w:szCs w:val="20"/>
              </w:rPr>
              <w:t xml:space="preserve">(Избран на </w:t>
            </w:r>
            <w:r w:rsidR="00242397" w:rsidRPr="002431AA">
              <w:rPr>
                <w:b/>
                <w:i/>
                <w:sz w:val="20"/>
                <w:szCs w:val="20"/>
              </w:rPr>
              <w:t>внеочередном</w:t>
            </w:r>
            <w:r w:rsidRPr="002431AA">
              <w:rPr>
                <w:b/>
                <w:i/>
                <w:sz w:val="20"/>
                <w:szCs w:val="20"/>
              </w:rPr>
              <w:t xml:space="preserve"> общем собрании акционеров</w:t>
            </w:r>
            <w:r w:rsidRPr="002431AA">
              <w:rPr>
                <w:i/>
                <w:sz w:val="20"/>
                <w:szCs w:val="20"/>
              </w:rPr>
              <w:t xml:space="preserve"> </w:t>
            </w:r>
            <w:r w:rsidR="00F54A12" w:rsidRPr="002431AA">
              <w:rPr>
                <w:i/>
                <w:sz w:val="20"/>
                <w:szCs w:val="20"/>
              </w:rPr>
              <w:t>А</w:t>
            </w:r>
            <w:r w:rsidRPr="002431AA">
              <w:rPr>
                <w:i/>
                <w:sz w:val="20"/>
                <w:szCs w:val="20"/>
              </w:rPr>
              <w:t xml:space="preserve">кционерного общества «Объединенная двигателестроительная корпорация» </w:t>
            </w:r>
            <w:r w:rsidR="00242397" w:rsidRPr="002431AA">
              <w:rPr>
                <w:b/>
                <w:i/>
                <w:sz w:val="20"/>
                <w:szCs w:val="20"/>
              </w:rPr>
              <w:t>14.12</w:t>
            </w:r>
            <w:r w:rsidR="00B65995">
              <w:rPr>
                <w:b/>
                <w:i/>
                <w:sz w:val="20"/>
                <w:szCs w:val="20"/>
              </w:rPr>
              <w:t>.2015</w:t>
            </w:r>
            <w:r w:rsidRPr="002431AA">
              <w:rPr>
                <w:i/>
                <w:sz w:val="20"/>
                <w:szCs w:val="20"/>
              </w:rPr>
              <w:t xml:space="preserve"> Протокол</w:t>
            </w:r>
            <w:r w:rsidR="007E0127" w:rsidRPr="002431AA">
              <w:rPr>
                <w:i/>
                <w:sz w:val="20"/>
                <w:szCs w:val="20"/>
              </w:rPr>
              <w:t xml:space="preserve"> </w:t>
            </w:r>
            <w:r w:rsidR="00F31983" w:rsidRPr="002431AA">
              <w:rPr>
                <w:i/>
                <w:sz w:val="20"/>
                <w:szCs w:val="20"/>
              </w:rPr>
              <w:t>№ </w:t>
            </w:r>
            <w:r w:rsidR="00242397" w:rsidRPr="002431AA">
              <w:rPr>
                <w:i/>
                <w:sz w:val="20"/>
                <w:szCs w:val="20"/>
              </w:rPr>
              <w:t xml:space="preserve">39 </w:t>
            </w:r>
            <w:r w:rsidRPr="002431AA">
              <w:rPr>
                <w:i/>
                <w:sz w:val="20"/>
                <w:szCs w:val="20"/>
              </w:rPr>
              <w:t xml:space="preserve">от </w:t>
            </w:r>
            <w:r w:rsidR="00242397" w:rsidRPr="002431AA">
              <w:rPr>
                <w:i/>
                <w:sz w:val="20"/>
                <w:szCs w:val="20"/>
              </w:rPr>
              <w:t>16</w:t>
            </w:r>
            <w:r w:rsidRPr="002431AA">
              <w:rPr>
                <w:i/>
                <w:sz w:val="20"/>
                <w:szCs w:val="20"/>
              </w:rPr>
              <w:t>.</w:t>
            </w:r>
            <w:r w:rsidR="00242397" w:rsidRPr="002431AA">
              <w:rPr>
                <w:i/>
                <w:sz w:val="20"/>
                <w:szCs w:val="20"/>
              </w:rPr>
              <w:t>12</w:t>
            </w:r>
            <w:r w:rsidR="00B65995">
              <w:rPr>
                <w:i/>
                <w:sz w:val="20"/>
                <w:szCs w:val="20"/>
              </w:rPr>
              <w:t>.2015</w:t>
            </w:r>
            <w:r w:rsidRPr="002431AA">
              <w:rPr>
                <w:i/>
                <w:sz w:val="20"/>
                <w:szCs w:val="20"/>
              </w:rPr>
              <w:t xml:space="preserve">). </w:t>
            </w:r>
          </w:p>
        </w:tc>
      </w:tr>
      <w:tr w:rsidR="008A1C35" w:rsidRPr="006F6622" w:rsidTr="009E424E">
        <w:trPr>
          <w:trHeight w:val="870"/>
        </w:trPr>
        <w:tc>
          <w:tcPr>
            <w:tcW w:w="2444" w:type="pct"/>
          </w:tcPr>
          <w:p w:rsidR="00242397" w:rsidRPr="002431AA" w:rsidRDefault="00242397" w:rsidP="00242397">
            <w:pPr>
              <w:spacing w:line="276" w:lineRule="auto"/>
              <w:rPr>
                <w:sz w:val="20"/>
                <w:szCs w:val="20"/>
              </w:rPr>
            </w:pPr>
            <w:r w:rsidRPr="002431AA">
              <w:rPr>
                <w:sz w:val="20"/>
                <w:szCs w:val="20"/>
              </w:rPr>
              <w:t xml:space="preserve">1. </w:t>
            </w:r>
            <w:proofErr w:type="spellStart"/>
            <w:r w:rsidRPr="002431AA">
              <w:rPr>
                <w:sz w:val="20"/>
                <w:szCs w:val="20"/>
              </w:rPr>
              <w:t>Артяков</w:t>
            </w:r>
            <w:proofErr w:type="spellEnd"/>
            <w:r w:rsidRPr="002431AA">
              <w:rPr>
                <w:sz w:val="20"/>
                <w:szCs w:val="20"/>
              </w:rPr>
              <w:t xml:space="preserve"> Владимир Владимирович </w:t>
            </w:r>
          </w:p>
          <w:p w:rsidR="00242397" w:rsidRPr="002431AA" w:rsidRDefault="00242397" w:rsidP="00242397">
            <w:pPr>
              <w:spacing w:line="276" w:lineRule="auto"/>
              <w:rPr>
                <w:sz w:val="20"/>
                <w:szCs w:val="20"/>
              </w:rPr>
            </w:pPr>
            <w:r w:rsidRPr="002431AA">
              <w:rPr>
                <w:sz w:val="20"/>
                <w:szCs w:val="20"/>
              </w:rPr>
              <w:t>2.</w:t>
            </w:r>
            <w:r w:rsidR="00272ACC">
              <w:rPr>
                <w:sz w:val="20"/>
                <w:szCs w:val="20"/>
              </w:rPr>
              <w:t xml:space="preserve"> </w:t>
            </w:r>
            <w:proofErr w:type="spellStart"/>
            <w:r w:rsidRPr="002431AA">
              <w:rPr>
                <w:sz w:val="20"/>
                <w:szCs w:val="20"/>
              </w:rPr>
              <w:t>Богинский</w:t>
            </w:r>
            <w:proofErr w:type="spellEnd"/>
            <w:r w:rsidRPr="002431AA">
              <w:rPr>
                <w:sz w:val="20"/>
                <w:szCs w:val="20"/>
              </w:rPr>
              <w:t xml:space="preserve"> Андрей Иванович</w:t>
            </w:r>
          </w:p>
          <w:p w:rsidR="00242397" w:rsidRPr="002431AA" w:rsidRDefault="008468C1" w:rsidP="00242397">
            <w:pPr>
              <w:spacing w:line="276" w:lineRule="auto"/>
              <w:rPr>
                <w:sz w:val="20"/>
                <w:szCs w:val="20"/>
              </w:rPr>
            </w:pPr>
            <w:r w:rsidRPr="002431AA">
              <w:rPr>
                <w:sz w:val="20"/>
                <w:szCs w:val="20"/>
              </w:rPr>
              <w:t>3.</w:t>
            </w:r>
            <w:r w:rsidR="00242397" w:rsidRPr="002431AA">
              <w:rPr>
                <w:sz w:val="20"/>
                <w:szCs w:val="20"/>
              </w:rPr>
              <w:t xml:space="preserve"> Леликов Дмитрий Юрьевич</w:t>
            </w:r>
          </w:p>
          <w:p w:rsidR="008468C1" w:rsidRPr="002431AA" w:rsidRDefault="008468C1" w:rsidP="00242397">
            <w:pPr>
              <w:spacing w:line="276" w:lineRule="auto"/>
              <w:rPr>
                <w:sz w:val="20"/>
                <w:szCs w:val="20"/>
              </w:rPr>
            </w:pPr>
            <w:r w:rsidRPr="002431AA">
              <w:rPr>
                <w:sz w:val="20"/>
                <w:szCs w:val="20"/>
              </w:rPr>
              <w:t xml:space="preserve">4. </w:t>
            </w:r>
            <w:proofErr w:type="spellStart"/>
            <w:r w:rsidRPr="002431AA">
              <w:rPr>
                <w:sz w:val="20"/>
                <w:szCs w:val="20"/>
              </w:rPr>
              <w:t>Масалов</w:t>
            </w:r>
            <w:proofErr w:type="spellEnd"/>
            <w:r w:rsidRPr="002431AA">
              <w:rPr>
                <w:sz w:val="20"/>
                <w:szCs w:val="20"/>
              </w:rPr>
              <w:t xml:space="preserve"> Владислав Евгеньевич</w:t>
            </w:r>
          </w:p>
          <w:p w:rsidR="00242397" w:rsidRPr="002431AA" w:rsidRDefault="00242397" w:rsidP="00242397">
            <w:pPr>
              <w:spacing w:line="276" w:lineRule="auto"/>
              <w:rPr>
                <w:sz w:val="20"/>
                <w:szCs w:val="20"/>
              </w:rPr>
            </w:pPr>
            <w:r w:rsidRPr="002431AA">
              <w:rPr>
                <w:sz w:val="20"/>
                <w:szCs w:val="20"/>
              </w:rPr>
              <w:t xml:space="preserve">5. </w:t>
            </w:r>
            <w:r w:rsidR="008468C1" w:rsidRPr="002431AA">
              <w:rPr>
                <w:sz w:val="20"/>
                <w:szCs w:val="20"/>
              </w:rPr>
              <w:t>Никитина Екатерина Сергеевна</w:t>
            </w:r>
          </w:p>
          <w:p w:rsidR="00242397" w:rsidRPr="002431AA" w:rsidRDefault="00242397" w:rsidP="00242397">
            <w:pPr>
              <w:spacing w:line="276" w:lineRule="auto"/>
              <w:rPr>
                <w:sz w:val="20"/>
                <w:szCs w:val="20"/>
              </w:rPr>
            </w:pPr>
            <w:r w:rsidRPr="002431AA">
              <w:rPr>
                <w:sz w:val="20"/>
                <w:szCs w:val="20"/>
              </w:rPr>
              <w:t>6. Федоров Алексей Иннокентьевич</w:t>
            </w:r>
          </w:p>
          <w:p w:rsidR="008A1C35" w:rsidRPr="002431AA" w:rsidRDefault="00242397" w:rsidP="00242397">
            <w:pPr>
              <w:spacing w:line="276" w:lineRule="auto"/>
              <w:rPr>
                <w:sz w:val="20"/>
                <w:szCs w:val="20"/>
              </w:rPr>
            </w:pPr>
            <w:r w:rsidRPr="002431AA">
              <w:rPr>
                <w:sz w:val="20"/>
                <w:szCs w:val="20"/>
              </w:rPr>
              <w:t>7. Федоров Кирилл Валерьевич</w:t>
            </w:r>
          </w:p>
        </w:tc>
        <w:tc>
          <w:tcPr>
            <w:tcW w:w="2556" w:type="pct"/>
          </w:tcPr>
          <w:p w:rsidR="00242397" w:rsidRPr="002431AA" w:rsidRDefault="00242397" w:rsidP="00242397">
            <w:pPr>
              <w:spacing w:line="276" w:lineRule="auto"/>
              <w:rPr>
                <w:sz w:val="20"/>
                <w:szCs w:val="20"/>
              </w:rPr>
            </w:pPr>
            <w:r w:rsidRPr="002431AA">
              <w:rPr>
                <w:sz w:val="20"/>
                <w:szCs w:val="20"/>
              </w:rPr>
              <w:t xml:space="preserve">1. </w:t>
            </w:r>
            <w:proofErr w:type="spellStart"/>
            <w:r w:rsidRPr="002431AA">
              <w:rPr>
                <w:sz w:val="20"/>
                <w:szCs w:val="20"/>
              </w:rPr>
              <w:t>Артяков</w:t>
            </w:r>
            <w:proofErr w:type="spellEnd"/>
            <w:r w:rsidRPr="002431AA">
              <w:rPr>
                <w:sz w:val="20"/>
                <w:szCs w:val="20"/>
              </w:rPr>
              <w:t xml:space="preserve"> Владимир Владимирович </w:t>
            </w:r>
          </w:p>
          <w:p w:rsidR="00242397" w:rsidRPr="0044760A" w:rsidRDefault="00242397" w:rsidP="00242397">
            <w:pPr>
              <w:spacing w:line="276" w:lineRule="auto"/>
              <w:rPr>
                <w:sz w:val="20"/>
                <w:szCs w:val="20"/>
              </w:rPr>
            </w:pPr>
            <w:r w:rsidRPr="0044760A">
              <w:rPr>
                <w:sz w:val="20"/>
                <w:szCs w:val="20"/>
              </w:rPr>
              <w:t>2. Артюхов Александр Викторович</w:t>
            </w:r>
          </w:p>
          <w:p w:rsidR="00242397" w:rsidRPr="002431AA" w:rsidRDefault="00242397" w:rsidP="00242397">
            <w:pPr>
              <w:spacing w:line="276" w:lineRule="auto"/>
              <w:rPr>
                <w:sz w:val="20"/>
                <w:szCs w:val="20"/>
              </w:rPr>
            </w:pPr>
            <w:r w:rsidRPr="002431AA">
              <w:rPr>
                <w:sz w:val="20"/>
                <w:szCs w:val="20"/>
              </w:rPr>
              <w:t xml:space="preserve">3. </w:t>
            </w:r>
            <w:proofErr w:type="spellStart"/>
            <w:r w:rsidRPr="002431AA">
              <w:rPr>
                <w:sz w:val="20"/>
                <w:szCs w:val="20"/>
              </w:rPr>
              <w:t>Богинский</w:t>
            </w:r>
            <w:proofErr w:type="spellEnd"/>
            <w:r w:rsidRPr="002431AA">
              <w:rPr>
                <w:sz w:val="20"/>
                <w:szCs w:val="20"/>
              </w:rPr>
              <w:t xml:space="preserve"> Андрей Иванович</w:t>
            </w:r>
          </w:p>
          <w:p w:rsidR="00242397" w:rsidRPr="002431AA" w:rsidRDefault="00242397" w:rsidP="00242397">
            <w:pPr>
              <w:spacing w:line="276" w:lineRule="auto"/>
              <w:rPr>
                <w:sz w:val="20"/>
                <w:szCs w:val="20"/>
              </w:rPr>
            </w:pPr>
            <w:r w:rsidRPr="002431AA">
              <w:rPr>
                <w:sz w:val="20"/>
                <w:szCs w:val="20"/>
              </w:rPr>
              <w:t>4. Леликов Дмитрий Юрьевич</w:t>
            </w:r>
          </w:p>
          <w:p w:rsidR="00242397" w:rsidRPr="002431AA" w:rsidRDefault="00242397" w:rsidP="00242397">
            <w:pPr>
              <w:spacing w:line="276" w:lineRule="auto"/>
              <w:rPr>
                <w:i/>
                <w:sz w:val="20"/>
                <w:szCs w:val="20"/>
              </w:rPr>
            </w:pPr>
            <w:r w:rsidRPr="002431AA">
              <w:rPr>
                <w:i/>
                <w:sz w:val="20"/>
                <w:szCs w:val="20"/>
              </w:rPr>
              <w:t xml:space="preserve">5. </w:t>
            </w:r>
            <w:r w:rsidRPr="00A3530E">
              <w:rPr>
                <w:sz w:val="20"/>
                <w:szCs w:val="20"/>
              </w:rPr>
              <w:t>Сердюков Анатолий Эдуардович</w:t>
            </w:r>
          </w:p>
          <w:p w:rsidR="00242397" w:rsidRPr="002431AA" w:rsidRDefault="00242397" w:rsidP="00242397">
            <w:pPr>
              <w:spacing w:line="276" w:lineRule="auto"/>
              <w:rPr>
                <w:sz w:val="20"/>
                <w:szCs w:val="20"/>
              </w:rPr>
            </w:pPr>
            <w:r w:rsidRPr="002431AA">
              <w:rPr>
                <w:sz w:val="20"/>
                <w:szCs w:val="20"/>
              </w:rPr>
              <w:t>6. Федоров Алексей Иннокентьевич</w:t>
            </w:r>
          </w:p>
          <w:p w:rsidR="008A1C35" w:rsidRPr="002431AA" w:rsidRDefault="00242397" w:rsidP="0024239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sz w:val="20"/>
                <w:szCs w:val="20"/>
              </w:rPr>
            </w:pPr>
            <w:r w:rsidRPr="002431AA">
              <w:rPr>
                <w:sz w:val="20"/>
                <w:szCs w:val="20"/>
              </w:rPr>
              <w:t>7. Федоров Кирилл Валерьевич</w:t>
            </w:r>
          </w:p>
        </w:tc>
      </w:tr>
      <w:tr w:rsidR="008A1C35" w:rsidRPr="006F6622" w:rsidTr="009E424E">
        <w:trPr>
          <w:trHeight w:val="435"/>
        </w:trPr>
        <w:tc>
          <w:tcPr>
            <w:tcW w:w="2444" w:type="pct"/>
          </w:tcPr>
          <w:p w:rsidR="008A1C35" w:rsidRPr="002431AA" w:rsidRDefault="00C12EE4" w:rsidP="002D1F6E">
            <w:pPr>
              <w:spacing w:line="276" w:lineRule="auto"/>
              <w:rPr>
                <w:sz w:val="20"/>
                <w:szCs w:val="20"/>
              </w:rPr>
            </w:pPr>
            <w:r w:rsidRPr="002431AA">
              <w:rPr>
                <w:sz w:val="20"/>
                <w:szCs w:val="20"/>
              </w:rPr>
              <w:t>На заседании Совета директоров</w:t>
            </w:r>
            <w:r w:rsidR="007E0127" w:rsidRPr="002431AA">
              <w:rPr>
                <w:sz w:val="20"/>
                <w:szCs w:val="20"/>
              </w:rPr>
              <w:t xml:space="preserve"> </w:t>
            </w:r>
            <w:r w:rsidR="004360FA" w:rsidRPr="002431AA">
              <w:rPr>
                <w:sz w:val="20"/>
                <w:szCs w:val="20"/>
              </w:rPr>
              <w:t>АО </w:t>
            </w:r>
            <w:r w:rsidRPr="002431AA">
              <w:rPr>
                <w:sz w:val="20"/>
                <w:szCs w:val="20"/>
              </w:rPr>
              <w:t xml:space="preserve">«ОДК» состоявшемся </w:t>
            </w:r>
            <w:r w:rsidR="002D1F6E" w:rsidRPr="002431AA">
              <w:rPr>
                <w:sz w:val="20"/>
                <w:szCs w:val="20"/>
              </w:rPr>
              <w:t>13</w:t>
            </w:r>
            <w:r w:rsidR="00242397" w:rsidRPr="002431AA">
              <w:rPr>
                <w:sz w:val="20"/>
                <w:szCs w:val="20"/>
              </w:rPr>
              <w:t>.</w:t>
            </w:r>
            <w:r w:rsidR="002D1F6E" w:rsidRPr="002431AA">
              <w:rPr>
                <w:sz w:val="20"/>
                <w:szCs w:val="20"/>
              </w:rPr>
              <w:t>07</w:t>
            </w:r>
            <w:r w:rsidRPr="002431AA">
              <w:rPr>
                <w:sz w:val="20"/>
                <w:szCs w:val="20"/>
              </w:rPr>
              <w:t>.201</w:t>
            </w:r>
            <w:r w:rsidR="00242397" w:rsidRPr="002431AA">
              <w:rPr>
                <w:sz w:val="20"/>
                <w:szCs w:val="20"/>
              </w:rPr>
              <w:t>5</w:t>
            </w:r>
            <w:r w:rsidRPr="002431AA">
              <w:rPr>
                <w:sz w:val="20"/>
                <w:szCs w:val="20"/>
              </w:rPr>
              <w:t>г., (протокол №</w:t>
            </w:r>
            <w:r w:rsidR="002D1F6E" w:rsidRPr="002431AA">
              <w:rPr>
                <w:sz w:val="20"/>
                <w:szCs w:val="20"/>
              </w:rPr>
              <w:t xml:space="preserve"> 1</w:t>
            </w:r>
            <w:r w:rsidRPr="002431AA">
              <w:rPr>
                <w:sz w:val="20"/>
                <w:szCs w:val="20"/>
              </w:rPr>
              <w:t xml:space="preserve"> от </w:t>
            </w:r>
            <w:r w:rsidR="00242397" w:rsidRPr="002431AA">
              <w:rPr>
                <w:sz w:val="20"/>
                <w:szCs w:val="20"/>
              </w:rPr>
              <w:t>1</w:t>
            </w:r>
            <w:r w:rsidR="002D1F6E" w:rsidRPr="002431AA">
              <w:rPr>
                <w:sz w:val="20"/>
                <w:szCs w:val="20"/>
              </w:rPr>
              <w:t>3</w:t>
            </w:r>
            <w:r w:rsidRPr="002431AA">
              <w:rPr>
                <w:sz w:val="20"/>
                <w:szCs w:val="20"/>
              </w:rPr>
              <w:t>.</w:t>
            </w:r>
            <w:r w:rsidR="002D1F6E" w:rsidRPr="002431AA">
              <w:rPr>
                <w:sz w:val="20"/>
                <w:szCs w:val="20"/>
              </w:rPr>
              <w:t>07</w:t>
            </w:r>
            <w:r w:rsidRPr="002431AA">
              <w:rPr>
                <w:sz w:val="20"/>
                <w:szCs w:val="20"/>
              </w:rPr>
              <w:t>.201</w:t>
            </w:r>
            <w:r w:rsidR="00242397" w:rsidRPr="002431AA">
              <w:rPr>
                <w:sz w:val="20"/>
                <w:szCs w:val="20"/>
              </w:rPr>
              <w:t>5</w:t>
            </w:r>
            <w:r w:rsidRPr="002431AA">
              <w:rPr>
                <w:sz w:val="20"/>
                <w:szCs w:val="20"/>
              </w:rPr>
              <w:t>)</w:t>
            </w:r>
            <w:r w:rsidR="00242397" w:rsidRPr="002431AA">
              <w:rPr>
                <w:sz w:val="20"/>
                <w:szCs w:val="20"/>
              </w:rPr>
              <w:t xml:space="preserve"> избран председатель </w:t>
            </w:r>
            <w:r w:rsidRPr="002431AA">
              <w:rPr>
                <w:sz w:val="20"/>
                <w:szCs w:val="20"/>
              </w:rPr>
              <w:t xml:space="preserve">Совета директоров </w:t>
            </w:r>
            <w:r w:rsidR="004360FA" w:rsidRPr="002431AA">
              <w:rPr>
                <w:sz w:val="20"/>
                <w:szCs w:val="20"/>
              </w:rPr>
              <w:t>АО </w:t>
            </w:r>
            <w:r w:rsidRPr="002431AA">
              <w:rPr>
                <w:sz w:val="20"/>
                <w:szCs w:val="20"/>
              </w:rPr>
              <w:t>«ОДК»</w:t>
            </w:r>
            <w:r w:rsidR="002D1F6E" w:rsidRPr="002431AA">
              <w:rPr>
                <w:sz w:val="20"/>
                <w:szCs w:val="20"/>
              </w:rPr>
              <w:t>.</w:t>
            </w:r>
          </w:p>
        </w:tc>
        <w:tc>
          <w:tcPr>
            <w:tcW w:w="2556" w:type="pct"/>
          </w:tcPr>
          <w:p w:rsidR="008A1C35" w:rsidRPr="002431AA" w:rsidRDefault="00242397" w:rsidP="002D1F6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431AA">
              <w:rPr>
                <w:sz w:val="20"/>
                <w:szCs w:val="20"/>
              </w:rPr>
              <w:t>На заседании Совета директоров АО «ОДК» состоявшемся 17.12.2015г., (протокол №37 от 17.12.2015) избран председатель Совета директоров АО «ОДК»</w:t>
            </w:r>
            <w:r w:rsidR="002D1F6E" w:rsidRPr="002431AA">
              <w:rPr>
                <w:sz w:val="20"/>
                <w:szCs w:val="20"/>
              </w:rPr>
              <w:t>.</w:t>
            </w:r>
          </w:p>
        </w:tc>
      </w:tr>
      <w:tr w:rsidR="00C77BEB" w:rsidRPr="006F6622" w:rsidTr="009E424E">
        <w:trPr>
          <w:trHeight w:val="435"/>
        </w:trPr>
        <w:tc>
          <w:tcPr>
            <w:tcW w:w="2444" w:type="pct"/>
          </w:tcPr>
          <w:p w:rsidR="00C77BEB" w:rsidRPr="002431AA" w:rsidRDefault="00C77BEB" w:rsidP="005051B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1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Председатель Совета директоров:</w:t>
            </w:r>
          </w:p>
          <w:p w:rsidR="00C77BEB" w:rsidRPr="002431AA" w:rsidRDefault="00C77BEB" w:rsidP="005051B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431AA">
              <w:rPr>
                <w:rFonts w:ascii="Times New Roman" w:hAnsi="Times New Roman" w:cs="Times New Roman"/>
                <w:sz w:val="20"/>
                <w:szCs w:val="20"/>
              </w:rPr>
              <w:t>Артяков</w:t>
            </w:r>
            <w:proofErr w:type="spellEnd"/>
            <w:r w:rsidRPr="002431A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  <w:r w:rsidR="002D1F6E" w:rsidRPr="002431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6" w:type="pct"/>
          </w:tcPr>
          <w:p w:rsidR="00C77BEB" w:rsidRPr="002431AA" w:rsidRDefault="00C77BEB" w:rsidP="005051B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1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Председатель Совета директоров:</w:t>
            </w:r>
          </w:p>
          <w:p w:rsidR="00C77BEB" w:rsidRPr="002431AA" w:rsidRDefault="00C77BEB" w:rsidP="005051B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431AA">
              <w:rPr>
                <w:rFonts w:ascii="Times New Roman" w:hAnsi="Times New Roman" w:cs="Times New Roman"/>
                <w:sz w:val="20"/>
                <w:szCs w:val="20"/>
              </w:rPr>
              <w:t>Артяков</w:t>
            </w:r>
            <w:proofErr w:type="spellEnd"/>
            <w:r w:rsidRPr="002431A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  <w:r w:rsidR="002D1F6E" w:rsidRPr="002431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31AA" w:rsidRPr="002431AA" w:rsidTr="002431AA">
        <w:trPr>
          <w:trHeight w:val="435"/>
        </w:trPr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AA" w:rsidRPr="002431AA" w:rsidRDefault="002431AA" w:rsidP="002431A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1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Корпоративный секретарь: </w:t>
            </w:r>
            <w:r w:rsidRPr="002431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Монченко Вячеслав Валерьевич.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AA" w:rsidRPr="002431AA" w:rsidRDefault="002431AA" w:rsidP="002431A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31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Корпоративный секретарь: </w:t>
            </w:r>
            <w:r w:rsidRPr="002431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Монченко Вячеслав Валерьевич.</w:t>
            </w:r>
          </w:p>
        </w:tc>
      </w:tr>
    </w:tbl>
    <w:p w:rsidR="009E424E" w:rsidRPr="006F6622" w:rsidRDefault="009E424E" w:rsidP="00655EFE">
      <w:pPr>
        <w:pStyle w:val="Default"/>
        <w:spacing w:line="276" w:lineRule="auto"/>
        <w:ind w:left="567" w:firstLine="567"/>
        <w:jc w:val="both"/>
        <w:rPr>
          <w:rFonts w:ascii="Times New Roman" w:hAnsi="Times New Roman" w:cs="Times New Roman"/>
          <w:b/>
        </w:rPr>
      </w:pPr>
    </w:p>
    <w:p w:rsidR="00483306" w:rsidRDefault="00483306" w:rsidP="009E424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2084A" w:rsidRPr="006F6622" w:rsidRDefault="0012084A" w:rsidP="009E424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3B3BF3" w:rsidRPr="006F6622" w:rsidRDefault="003B3BF3" w:rsidP="0044760A">
      <w:pPr>
        <w:pStyle w:val="Default"/>
        <w:pageBreakBefore/>
        <w:spacing w:line="276" w:lineRule="auto"/>
        <w:ind w:left="567" w:firstLine="567"/>
        <w:jc w:val="both"/>
        <w:rPr>
          <w:rFonts w:ascii="Times New Roman" w:hAnsi="Times New Roman" w:cs="Times New Roman"/>
          <w:b/>
        </w:rPr>
      </w:pPr>
      <w:r w:rsidRPr="006F6622">
        <w:rPr>
          <w:rFonts w:ascii="Times New Roman" w:hAnsi="Times New Roman" w:cs="Times New Roman"/>
          <w:b/>
        </w:rPr>
        <w:lastRenderedPageBreak/>
        <w:t>Сведения о членах Совета директоров:</w:t>
      </w:r>
    </w:p>
    <w:p w:rsidR="003B3BF3" w:rsidRPr="006F6622" w:rsidRDefault="003B3BF3" w:rsidP="003B3BF3">
      <w:pPr>
        <w:pStyle w:val="Default"/>
        <w:spacing w:line="276" w:lineRule="auto"/>
        <w:ind w:left="567" w:firstLine="567"/>
        <w:jc w:val="both"/>
        <w:rPr>
          <w:rFonts w:ascii="Times New Roman" w:hAnsi="Times New Roman" w:cs="Times New Roman"/>
        </w:rPr>
      </w:pPr>
    </w:p>
    <w:p w:rsidR="007D119B" w:rsidRPr="0012084A" w:rsidRDefault="007D119B" w:rsidP="007D119B">
      <w:pPr>
        <w:spacing w:after="120" w:line="276" w:lineRule="auto"/>
        <w:ind w:firstLine="567"/>
        <w:jc w:val="both"/>
        <w:rPr>
          <w:bCs/>
        </w:rPr>
      </w:pPr>
      <w:r w:rsidRPr="0012084A">
        <w:rPr>
          <w:bCs/>
        </w:rPr>
        <w:t xml:space="preserve">- </w:t>
      </w:r>
      <w:proofErr w:type="spellStart"/>
      <w:r w:rsidRPr="0012084A">
        <w:rPr>
          <w:bCs/>
        </w:rPr>
        <w:t>Артяков</w:t>
      </w:r>
      <w:proofErr w:type="spellEnd"/>
      <w:r w:rsidRPr="0012084A">
        <w:rPr>
          <w:bCs/>
        </w:rPr>
        <w:t xml:space="preserve"> Владимир Владимирович – 1959 года рождения, образование – высшее, окончил в 1986 г. Всесоюзный ордена Трудового Красного Знамени заочный политехнический институт. Инженер-строитель. В 2000 году окончил Российскую академию государственной службы при Президенте РФ по специальности «Юриспруденция</w:t>
      </w:r>
      <w:r w:rsidR="001963E1">
        <w:rPr>
          <w:bCs/>
        </w:rPr>
        <w:t>»</w:t>
      </w:r>
      <w:r w:rsidRPr="0012084A">
        <w:rPr>
          <w:bCs/>
        </w:rPr>
        <w:t>. Первый заместитель генерального директора Государственной корпорации «</w:t>
      </w:r>
      <w:proofErr w:type="spellStart"/>
      <w:r w:rsidRPr="0012084A">
        <w:rPr>
          <w:bCs/>
        </w:rPr>
        <w:t>Ростех</w:t>
      </w:r>
      <w:proofErr w:type="spellEnd"/>
      <w:r w:rsidRPr="0012084A">
        <w:rPr>
          <w:bCs/>
        </w:rPr>
        <w:t>».</w:t>
      </w:r>
    </w:p>
    <w:p w:rsidR="0012084A" w:rsidRDefault="0012084A" w:rsidP="0012084A">
      <w:pPr>
        <w:spacing w:after="120" w:line="276" w:lineRule="auto"/>
        <w:ind w:firstLine="567"/>
        <w:jc w:val="both"/>
        <w:rPr>
          <w:bCs/>
        </w:rPr>
      </w:pPr>
      <w:r w:rsidRPr="0012084A">
        <w:rPr>
          <w:bCs/>
        </w:rPr>
        <w:t>- Артюхов Александр Викторович – 1970 года рождения, образование – высшее, окончил в 1996 г. Уфимский авиационный институт имени С. Орджоникидзе. Специальность «Экономика, организация и управление в машиностроении», квалификация</w:t>
      </w:r>
      <w:r w:rsidR="00272ACC">
        <w:rPr>
          <w:bCs/>
        </w:rPr>
        <w:t xml:space="preserve"> </w:t>
      </w:r>
      <w:r w:rsidRPr="0012084A">
        <w:rPr>
          <w:bCs/>
        </w:rPr>
        <w:t>«инженер-экономист». Генеральный директор АО «ОДК».</w:t>
      </w:r>
    </w:p>
    <w:p w:rsidR="0012084A" w:rsidRDefault="0012084A" w:rsidP="0012084A">
      <w:pPr>
        <w:spacing w:after="120" w:line="276" w:lineRule="auto"/>
        <w:ind w:firstLine="567"/>
        <w:jc w:val="both"/>
        <w:rPr>
          <w:bCs/>
        </w:rPr>
      </w:pPr>
      <w:r w:rsidRPr="0012084A">
        <w:rPr>
          <w:bCs/>
        </w:rPr>
        <w:t xml:space="preserve">- </w:t>
      </w:r>
      <w:proofErr w:type="spellStart"/>
      <w:r w:rsidRPr="0012084A">
        <w:rPr>
          <w:bCs/>
        </w:rPr>
        <w:t>Богинский</w:t>
      </w:r>
      <w:proofErr w:type="spellEnd"/>
      <w:r w:rsidRPr="0012084A">
        <w:rPr>
          <w:bCs/>
        </w:rPr>
        <w:t xml:space="preserve"> Андрей Иванович – 1974 года рождения, образование – высшее, окончил в 1996 г. </w:t>
      </w:r>
      <w:proofErr w:type="spellStart"/>
      <w:r w:rsidRPr="0012084A">
        <w:rPr>
          <w:bCs/>
        </w:rPr>
        <w:t>бакалавриат</w:t>
      </w:r>
      <w:proofErr w:type="spellEnd"/>
      <w:r w:rsidRPr="0012084A">
        <w:rPr>
          <w:bCs/>
        </w:rPr>
        <w:t xml:space="preserve"> по финансовому менеджменту факультета экономики и управления Нового гуманитарного университета, 2000 г. Дипломатическая академия МИД, специальность «мировая экономика», кандидат экономических наук. Заместитель министра промышленности и торговли Российской Федерации.</w:t>
      </w:r>
    </w:p>
    <w:p w:rsidR="0012084A" w:rsidRPr="0012084A" w:rsidRDefault="0012084A" w:rsidP="0012084A">
      <w:pPr>
        <w:spacing w:after="120" w:line="276" w:lineRule="auto"/>
        <w:ind w:firstLine="567"/>
        <w:jc w:val="both"/>
        <w:rPr>
          <w:bCs/>
        </w:rPr>
      </w:pPr>
      <w:r w:rsidRPr="0012084A">
        <w:rPr>
          <w:bCs/>
        </w:rPr>
        <w:t xml:space="preserve">- </w:t>
      </w:r>
      <w:proofErr w:type="spellStart"/>
      <w:r w:rsidRPr="0012084A">
        <w:rPr>
          <w:bCs/>
        </w:rPr>
        <w:t>Гайдаш</w:t>
      </w:r>
      <w:proofErr w:type="spellEnd"/>
      <w:r w:rsidRPr="0012084A">
        <w:rPr>
          <w:bCs/>
        </w:rPr>
        <w:t xml:space="preserve"> Кирилл Андреевич – 02.03.1973 года рождения, образование – высшее, окончил в 1995 году Государственную академию управления им. С. Орджоникидзе по специальности «Информационные системы в управлении». Начальник финансово-экономического департамента Государственной корпорации «</w:t>
      </w:r>
      <w:proofErr w:type="spellStart"/>
      <w:r w:rsidRPr="0012084A">
        <w:rPr>
          <w:bCs/>
        </w:rPr>
        <w:t>Ростех</w:t>
      </w:r>
      <w:proofErr w:type="spellEnd"/>
      <w:r w:rsidRPr="0012084A">
        <w:rPr>
          <w:bCs/>
        </w:rPr>
        <w:t>».</w:t>
      </w:r>
    </w:p>
    <w:p w:rsidR="0012084A" w:rsidRPr="0012084A" w:rsidRDefault="0012084A" w:rsidP="0012084A">
      <w:pPr>
        <w:spacing w:after="120" w:line="276" w:lineRule="auto"/>
        <w:ind w:firstLine="567"/>
        <w:jc w:val="both"/>
        <w:rPr>
          <w:bCs/>
        </w:rPr>
      </w:pPr>
      <w:r w:rsidRPr="0012084A">
        <w:rPr>
          <w:bCs/>
        </w:rPr>
        <w:t>- Леликов Дмитрий Юрьевич – 1968 года рождения, образование – высшее, окончил в 1992 г. Государственную финансовую академию при Правительстве Российской Федерации, по специальности «Финансы и кредит». Экономист. Окончил Российскую академию государственной службы при Президенте РФ в 1994 году. Кандидат экономических наук. Генеральный директор АО «ОПК «ОБОРОНПРОМ».</w:t>
      </w:r>
    </w:p>
    <w:p w:rsidR="0012084A" w:rsidRPr="0012084A" w:rsidRDefault="0012084A" w:rsidP="0012084A">
      <w:pPr>
        <w:spacing w:after="120" w:line="276" w:lineRule="auto"/>
        <w:ind w:firstLine="567"/>
        <w:jc w:val="both"/>
        <w:rPr>
          <w:bCs/>
        </w:rPr>
      </w:pPr>
      <w:r w:rsidRPr="0012084A">
        <w:rPr>
          <w:bCs/>
        </w:rPr>
        <w:t xml:space="preserve">- </w:t>
      </w:r>
      <w:proofErr w:type="spellStart"/>
      <w:r w:rsidRPr="0012084A">
        <w:rPr>
          <w:bCs/>
        </w:rPr>
        <w:t>Масалов</w:t>
      </w:r>
      <w:proofErr w:type="spellEnd"/>
      <w:r w:rsidRPr="0012084A">
        <w:rPr>
          <w:bCs/>
        </w:rPr>
        <w:t xml:space="preserve"> Владислав Евгеньевич – 1970 года рождения, образование – высшее, окончил в 1992 г. Государственную финансовую академию. Специальность «Финансы и кредит». Экономист. Генеральный директор АО «ОДК».</w:t>
      </w:r>
    </w:p>
    <w:p w:rsidR="0012084A" w:rsidRPr="0012084A" w:rsidRDefault="0012084A" w:rsidP="0012084A">
      <w:pPr>
        <w:spacing w:after="120" w:line="276" w:lineRule="auto"/>
        <w:ind w:firstLine="567"/>
        <w:jc w:val="both"/>
        <w:rPr>
          <w:bCs/>
        </w:rPr>
      </w:pPr>
      <w:r w:rsidRPr="0012084A">
        <w:rPr>
          <w:bCs/>
        </w:rPr>
        <w:t>- Никитина Екатерина Сергеевна – 1976 года рождения, образование – высшее, окончила в 1999 г. СПб Государственный Университет аэрокосмического приборостроения. Специальность «Информационные системы в экономике». Квалификация: инженер-экономист-исследователь. В 2014 г. окончила Московский государственный юридический университет им.</w:t>
      </w:r>
      <w:r>
        <w:rPr>
          <w:bCs/>
        </w:rPr>
        <w:t xml:space="preserve"> </w:t>
      </w:r>
      <w:r w:rsidRPr="0012084A">
        <w:rPr>
          <w:bCs/>
        </w:rPr>
        <w:t>О.Е.</w:t>
      </w:r>
      <w:r>
        <w:rPr>
          <w:bCs/>
        </w:rPr>
        <w:t xml:space="preserve"> </w:t>
      </w:r>
      <w:proofErr w:type="spellStart"/>
      <w:r w:rsidRPr="0012084A">
        <w:rPr>
          <w:bCs/>
        </w:rPr>
        <w:t>Кутафина</w:t>
      </w:r>
      <w:proofErr w:type="spellEnd"/>
      <w:r w:rsidRPr="0012084A">
        <w:rPr>
          <w:bCs/>
        </w:rPr>
        <w:t xml:space="preserve"> (МГЮА). Специальность «Юриспруденция». Квалификация: специалист. Советник президента ОАО «АК «</w:t>
      </w:r>
      <w:proofErr w:type="spellStart"/>
      <w:r w:rsidRPr="0012084A">
        <w:rPr>
          <w:bCs/>
        </w:rPr>
        <w:t>Транснефть</w:t>
      </w:r>
      <w:proofErr w:type="spellEnd"/>
      <w:r w:rsidRPr="0012084A">
        <w:rPr>
          <w:bCs/>
        </w:rPr>
        <w:t>».</w:t>
      </w:r>
    </w:p>
    <w:p w:rsidR="0012084A" w:rsidRDefault="0012084A" w:rsidP="0012084A">
      <w:pPr>
        <w:spacing w:after="120" w:line="276" w:lineRule="auto"/>
        <w:ind w:firstLine="567"/>
        <w:jc w:val="both"/>
        <w:rPr>
          <w:bCs/>
        </w:rPr>
      </w:pPr>
      <w:r w:rsidRPr="0012084A">
        <w:rPr>
          <w:bCs/>
        </w:rPr>
        <w:t>- Сердюков Анатолий Эдуардович – 1962 года рождения, образование – высшее, окончил в 1984 году Санкт-Петербургский торгово-экономический университет; специальность «Бухгалтерский учет и анализ в торговле, общественного питания и материально-технического снабжения, квалификация «экономист». В 2001 году окончил Санкт-Петербургский государственный университет по специальности «юриспруденция», квалификация «юрист». 2004 г. кандидат экономических наук. 2006 г. доктор экономических наук.</w:t>
      </w:r>
    </w:p>
    <w:p w:rsidR="0012084A" w:rsidRPr="0012084A" w:rsidRDefault="0012084A" w:rsidP="0012084A">
      <w:pPr>
        <w:spacing w:after="120" w:line="276" w:lineRule="auto"/>
        <w:ind w:firstLine="567"/>
        <w:jc w:val="both"/>
        <w:rPr>
          <w:bCs/>
        </w:rPr>
      </w:pPr>
      <w:r w:rsidRPr="0012084A">
        <w:rPr>
          <w:bCs/>
        </w:rPr>
        <w:lastRenderedPageBreak/>
        <w:t>- Слюсарь Юрий Борисович – 1974 года рождения, образование высшее, окончил в 1996 г. Московский государственный университет им. М.В. Ломоносова. Специальность «Юриспруденция». Квалификация: юрист. В 2003 г. - Аспирантура Академии народного хозяйства при Правительстве РФ, кандидат экономических наук. Заместитель министра промышленности и торговли Российской Федерации.</w:t>
      </w:r>
    </w:p>
    <w:p w:rsidR="0012084A" w:rsidRPr="0012084A" w:rsidRDefault="0012084A" w:rsidP="0012084A">
      <w:pPr>
        <w:spacing w:after="120" w:line="276" w:lineRule="auto"/>
        <w:ind w:firstLine="567"/>
        <w:jc w:val="both"/>
        <w:rPr>
          <w:bCs/>
        </w:rPr>
      </w:pPr>
      <w:r w:rsidRPr="0012084A">
        <w:rPr>
          <w:bCs/>
        </w:rPr>
        <w:t xml:space="preserve">- Федоров Алексей Иннокентьевич – 1952 года рождения, образование высшее, окончил в 1974 г. Иркутский политехнический институт. В 1989 г. </w:t>
      </w:r>
      <w:r w:rsidR="00A3530E">
        <w:rPr>
          <w:bCs/>
        </w:rPr>
        <w:t xml:space="preserve">окончил </w:t>
      </w:r>
      <w:r w:rsidRPr="0012084A">
        <w:rPr>
          <w:bCs/>
        </w:rPr>
        <w:t>Бизнес школу Университета штата Оклахома (США). Управляющий директор по авиационным проектам Государственной корпорации «</w:t>
      </w:r>
      <w:proofErr w:type="spellStart"/>
      <w:r w:rsidRPr="0012084A">
        <w:rPr>
          <w:bCs/>
        </w:rPr>
        <w:t>Ростех</w:t>
      </w:r>
      <w:proofErr w:type="spellEnd"/>
      <w:r w:rsidRPr="0012084A">
        <w:rPr>
          <w:bCs/>
        </w:rPr>
        <w:t>».</w:t>
      </w:r>
    </w:p>
    <w:p w:rsidR="0012084A" w:rsidRPr="0012084A" w:rsidRDefault="0012084A" w:rsidP="0012084A">
      <w:pPr>
        <w:spacing w:after="120" w:line="276" w:lineRule="auto"/>
        <w:ind w:firstLine="567"/>
        <w:jc w:val="both"/>
        <w:rPr>
          <w:bCs/>
        </w:rPr>
      </w:pPr>
      <w:r w:rsidRPr="0012084A">
        <w:rPr>
          <w:bCs/>
        </w:rPr>
        <w:t>- Федоров Кирилл Валерьевич – 1981 года рождения, образование – высшее, окончил Казанский государственный технологический университет, специальность – «Экономика и управление на предприятии», квалификация - экономист. Кандидат экономических наук. 2006 г. – СПб Академия управления и экономики, специальность – менеджмент, квалификация – экономист. Заместитель начальника финансово-экономического Департамента Государственной корпорации «</w:t>
      </w:r>
      <w:proofErr w:type="spellStart"/>
      <w:r w:rsidRPr="0012084A">
        <w:rPr>
          <w:bCs/>
        </w:rPr>
        <w:t>Ростех</w:t>
      </w:r>
      <w:proofErr w:type="spellEnd"/>
      <w:r w:rsidRPr="0012084A">
        <w:rPr>
          <w:bCs/>
        </w:rPr>
        <w:t>».</w:t>
      </w:r>
    </w:p>
    <w:p w:rsidR="0012084A" w:rsidRDefault="0012084A" w:rsidP="0012084A">
      <w:pPr>
        <w:spacing w:after="120" w:line="276" w:lineRule="auto"/>
        <w:ind w:firstLine="567"/>
        <w:jc w:val="both"/>
        <w:rPr>
          <w:bCs/>
        </w:rPr>
      </w:pPr>
      <w:r w:rsidRPr="0012084A">
        <w:rPr>
          <w:bCs/>
        </w:rPr>
        <w:t xml:space="preserve">Все члены Совета директоров акциями Общества не владели. </w:t>
      </w:r>
    </w:p>
    <w:p w:rsidR="006A4838" w:rsidRPr="006F6622" w:rsidRDefault="006B15C4" w:rsidP="006F662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3E1">
        <w:rPr>
          <w:rFonts w:ascii="Times New Roman" w:hAnsi="Times New Roman" w:cs="Times New Roman"/>
          <w:bCs/>
          <w:color w:val="auto"/>
          <w:sz w:val="24"/>
          <w:szCs w:val="24"/>
        </w:rPr>
        <w:t>Ч</w:t>
      </w:r>
      <w:r w:rsidR="006A4838" w:rsidRPr="001963E1">
        <w:rPr>
          <w:rFonts w:ascii="Times New Roman" w:hAnsi="Times New Roman" w:cs="Times New Roman"/>
          <w:bCs/>
          <w:color w:val="auto"/>
          <w:sz w:val="24"/>
          <w:szCs w:val="24"/>
        </w:rPr>
        <w:t>лен</w:t>
      </w:r>
      <w:r w:rsidR="00DC7A2D">
        <w:rPr>
          <w:rFonts w:ascii="Times New Roman" w:hAnsi="Times New Roman" w:cs="Times New Roman"/>
          <w:bCs/>
          <w:color w:val="auto"/>
          <w:sz w:val="24"/>
          <w:szCs w:val="24"/>
        </w:rPr>
        <w:t>ы</w:t>
      </w:r>
      <w:r w:rsidR="006A4838" w:rsidRPr="001963E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Совета директоров</w:t>
      </w:r>
      <w:r w:rsidR="001963E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Общества</w:t>
      </w:r>
      <w:r w:rsidR="006A4838" w:rsidRPr="001963E1">
        <w:rPr>
          <w:rFonts w:ascii="Times New Roman" w:hAnsi="Times New Roman" w:cs="Times New Roman"/>
          <w:bCs/>
          <w:color w:val="auto"/>
          <w:sz w:val="24"/>
          <w:szCs w:val="24"/>
        </w:rPr>
        <w:t>, систематически не участвующи</w:t>
      </w:r>
      <w:r w:rsidR="00DC7A2D">
        <w:rPr>
          <w:rFonts w:ascii="Times New Roman" w:hAnsi="Times New Roman" w:cs="Times New Roman"/>
          <w:bCs/>
          <w:color w:val="auto"/>
          <w:sz w:val="24"/>
          <w:szCs w:val="24"/>
        </w:rPr>
        <w:t>е</w:t>
      </w:r>
      <w:r w:rsidR="007D13C0" w:rsidRPr="001963E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C20195" w:rsidRPr="001963E1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="006A4838" w:rsidRPr="001963E1">
        <w:rPr>
          <w:rFonts w:ascii="Times New Roman" w:hAnsi="Times New Roman" w:cs="Times New Roman"/>
          <w:bCs/>
          <w:color w:val="auto"/>
          <w:sz w:val="24"/>
          <w:szCs w:val="24"/>
        </w:rPr>
        <w:t>в заседаниях</w:t>
      </w:r>
      <w:r w:rsidR="00DC7A2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: А.И. </w:t>
      </w:r>
      <w:proofErr w:type="spellStart"/>
      <w:r w:rsidR="00DC7A2D">
        <w:rPr>
          <w:rFonts w:ascii="Times New Roman" w:hAnsi="Times New Roman" w:cs="Times New Roman"/>
          <w:bCs/>
          <w:color w:val="auto"/>
          <w:sz w:val="24"/>
          <w:szCs w:val="24"/>
        </w:rPr>
        <w:t>Богинский</w:t>
      </w:r>
      <w:proofErr w:type="spellEnd"/>
      <w:r w:rsidR="00DC7A2D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7A7E6B" w:rsidRPr="006F6622" w:rsidRDefault="007A7E6B" w:rsidP="006F6622">
      <w:pPr>
        <w:pStyle w:val="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F6622">
        <w:rPr>
          <w:rFonts w:ascii="Times New Roman" w:hAnsi="Times New Roman" w:cs="Times New Roman"/>
          <w:i/>
          <w:sz w:val="24"/>
          <w:szCs w:val="24"/>
        </w:rPr>
        <w:t>С</w:t>
      </w:r>
      <w:r w:rsidR="00CF65BF" w:rsidRPr="006F6622">
        <w:rPr>
          <w:rFonts w:ascii="Times New Roman" w:hAnsi="Times New Roman" w:cs="Times New Roman"/>
          <w:i/>
          <w:sz w:val="24"/>
          <w:szCs w:val="24"/>
        </w:rPr>
        <w:t>ведения</w:t>
      </w:r>
      <w:r w:rsidRPr="006F66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65BF" w:rsidRPr="006F6622">
        <w:rPr>
          <w:rFonts w:ascii="Times New Roman" w:hAnsi="Times New Roman" w:cs="Times New Roman"/>
          <w:i/>
          <w:sz w:val="24"/>
          <w:szCs w:val="24"/>
        </w:rPr>
        <w:t>о</w:t>
      </w:r>
      <w:r w:rsidRPr="006F66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65BF" w:rsidRPr="006F6622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Pr="006F66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069" w:rsidRPr="006F6622">
        <w:rPr>
          <w:rFonts w:ascii="Times New Roman" w:hAnsi="Times New Roman" w:cs="Times New Roman"/>
          <w:i/>
          <w:sz w:val="24"/>
          <w:szCs w:val="24"/>
        </w:rPr>
        <w:t>С</w:t>
      </w:r>
      <w:r w:rsidR="00CF65BF" w:rsidRPr="006F6622">
        <w:rPr>
          <w:rFonts w:ascii="Times New Roman" w:hAnsi="Times New Roman" w:cs="Times New Roman"/>
          <w:i/>
          <w:sz w:val="24"/>
          <w:szCs w:val="24"/>
        </w:rPr>
        <w:t>овета</w:t>
      </w:r>
      <w:r w:rsidRPr="006F66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65BF" w:rsidRPr="006F6622">
        <w:rPr>
          <w:rFonts w:ascii="Times New Roman" w:hAnsi="Times New Roman" w:cs="Times New Roman"/>
          <w:i/>
          <w:sz w:val="24"/>
          <w:szCs w:val="24"/>
        </w:rPr>
        <w:t>директоров</w:t>
      </w:r>
      <w:r w:rsidRPr="006F66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319D" w:rsidRPr="006F6622">
        <w:rPr>
          <w:rFonts w:ascii="Times New Roman" w:hAnsi="Times New Roman" w:cs="Times New Roman"/>
          <w:i/>
          <w:sz w:val="24"/>
          <w:szCs w:val="24"/>
        </w:rPr>
        <w:t>О</w:t>
      </w:r>
      <w:r w:rsidR="00A57106" w:rsidRPr="006F6622">
        <w:rPr>
          <w:rFonts w:ascii="Times New Roman" w:hAnsi="Times New Roman" w:cs="Times New Roman"/>
          <w:i/>
          <w:sz w:val="24"/>
          <w:szCs w:val="24"/>
        </w:rPr>
        <w:t>бщества</w:t>
      </w:r>
    </w:p>
    <w:p w:rsidR="007A7E6B" w:rsidRPr="006F6622" w:rsidRDefault="007A7E6B" w:rsidP="006F662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D13C0"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  <w:r w:rsidR="00BE1069" w:rsidRPr="007D13C0">
        <w:rPr>
          <w:rFonts w:ascii="Times New Roman" w:hAnsi="Times New Roman" w:cs="Times New Roman"/>
          <w:bCs/>
          <w:color w:val="auto"/>
          <w:sz w:val="24"/>
          <w:szCs w:val="24"/>
        </w:rPr>
        <w:t>сего за отче</w:t>
      </w:r>
      <w:r w:rsidR="00BA51BD" w:rsidRPr="007D13C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тный период Советом директоров </w:t>
      </w:r>
      <w:r w:rsidR="004360FA" w:rsidRPr="007D13C0">
        <w:rPr>
          <w:rFonts w:ascii="Times New Roman" w:hAnsi="Times New Roman" w:cs="Times New Roman"/>
          <w:bCs/>
          <w:color w:val="auto"/>
          <w:sz w:val="24"/>
          <w:szCs w:val="24"/>
        </w:rPr>
        <w:t>АО </w:t>
      </w:r>
      <w:r w:rsidR="00BE1069" w:rsidRPr="007D13C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«ОДК» было проведено </w:t>
      </w:r>
      <w:r w:rsidR="00FF54F6" w:rsidRPr="007D13C0">
        <w:rPr>
          <w:rFonts w:ascii="Times New Roman" w:hAnsi="Times New Roman" w:cs="Times New Roman"/>
          <w:bCs/>
          <w:color w:val="auto"/>
          <w:sz w:val="24"/>
          <w:szCs w:val="24"/>
        </w:rPr>
        <w:t>71</w:t>
      </w:r>
      <w:r w:rsidR="001066C1" w:rsidRPr="007D13C0">
        <w:rPr>
          <w:rFonts w:ascii="Times New Roman" w:hAnsi="Times New Roman" w:cs="Times New Roman"/>
          <w:bCs/>
          <w:color w:val="auto"/>
          <w:sz w:val="24"/>
          <w:szCs w:val="24"/>
        </w:rPr>
        <w:t> </w:t>
      </w:r>
      <w:r w:rsidR="00BE1069" w:rsidRPr="007D13C0">
        <w:rPr>
          <w:rFonts w:ascii="Times New Roman" w:hAnsi="Times New Roman" w:cs="Times New Roman"/>
          <w:bCs/>
          <w:color w:val="auto"/>
          <w:sz w:val="24"/>
          <w:szCs w:val="24"/>
        </w:rPr>
        <w:t>(</w:t>
      </w:r>
      <w:r w:rsidR="00FF54F6" w:rsidRPr="007D13C0">
        <w:rPr>
          <w:rFonts w:ascii="Times New Roman" w:hAnsi="Times New Roman" w:cs="Times New Roman"/>
          <w:bCs/>
          <w:color w:val="auto"/>
          <w:sz w:val="24"/>
          <w:szCs w:val="24"/>
        </w:rPr>
        <w:t>семьдесят одно</w:t>
      </w:r>
      <w:r w:rsidR="00BE1069" w:rsidRPr="007D13C0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  <w:r w:rsidR="00076866" w:rsidRPr="007D13C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7D13C0">
        <w:rPr>
          <w:rFonts w:ascii="Times New Roman" w:hAnsi="Times New Roman" w:cs="Times New Roman"/>
          <w:bCs/>
          <w:color w:val="auto"/>
          <w:sz w:val="24"/>
          <w:szCs w:val="24"/>
        </w:rPr>
        <w:t>заседани</w:t>
      </w:r>
      <w:r w:rsidR="00FF54F6" w:rsidRPr="007D13C0">
        <w:rPr>
          <w:rFonts w:ascii="Times New Roman" w:hAnsi="Times New Roman" w:cs="Times New Roman"/>
          <w:bCs/>
          <w:color w:val="auto"/>
          <w:sz w:val="24"/>
          <w:szCs w:val="24"/>
        </w:rPr>
        <w:t>е</w:t>
      </w:r>
      <w:r w:rsidR="00BA51BD" w:rsidRPr="007D13C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из которых </w:t>
      </w:r>
      <w:r w:rsidR="00FF54F6" w:rsidRPr="007D13C0">
        <w:rPr>
          <w:rFonts w:ascii="Times New Roman" w:hAnsi="Times New Roman" w:cs="Times New Roman"/>
          <w:bCs/>
          <w:color w:val="auto"/>
          <w:sz w:val="24"/>
          <w:szCs w:val="24"/>
        </w:rPr>
        <w:t>68</w:t>
      </w:r>
      <w:r w:rsidR="00BA51BD" w:rsidRPr="007D13C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</w:t>
      </w:r>
      <w:r w:rsidR="00FF54F6" w:rsidRPr="007D13C0">
        <w:rPr>
          <w:rFonts w:ascii="Times New Roman" w:hAnsi="Times New Roman" w:cs="Times New Roman"/>
          <w:bCs/>
          <w:color w:val="auto"/>
          <w:sz w:val="24"/>
          <w:szCs w:val="24"/>
        </w:rPr>
        <w:t>шестьдесят восемь</w:t>
      </w:r>
      <w:r w:rsidR="00BA51BD" w:rsidRPr="007D13C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) </w:t>
      </w:r>
      <w:r w:rsidRPr="007D13C0">
        <w:rPr>
          <w:rFonts w:ascii="Times New Roman" w:hAnsi="Times New Roman" w:cs="Times New Roman"/>
          <w:bCs/>
          <w:color w:val="auto"/>
          <w:sz w:val="24"/>
          <w:szCs w:val="24"/>
        </w:rPr>
        <w:t>в форме заочного голосования</w:t>
      </w:r>
      <w:r w:rsidR="00A07219" w:rsidRPr="007D13C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3</w:t>
      </w:r>
      <w:r w:rsidR="00BA51BD" w:rsidRPr="007D13C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</w:t>
      </w:r>
      <w:r w:rsidR="00A07219" w:rsidRPr="007D13C0">
        <w:rPr>
          <w:rFonts w:ascii="Times New Roman" w:hAnsi="Times New Roman" w:cs="Times New Roman"/>
          <w:bCs/>
          <w:color w:val="auto"/>
          <w:sz w:val="24"/>
          <w:szCs w:val="24"/>
        </w:rPr>
        <w:t>три</w:t>
      </w:r>
      <w:r w:rsidR="00BA51BD" w:rsidRPr="007D13C0">
        <w:rPr>
          <w:rFonts w:ascii="Times New Roman" w:hAnsi="Times New Roman" w:cs="Times New Roman"/>
          <w:bCs/>
          <w:color w:val="auto"/>
          <w:sz w:val="24"/>
          <w:szCs w:val="24"/>
        </w:rPr>
        <w:t>) в очной форме (совместн</w:t>
      </w:r>
      <w:r w:rsidR="00F235C8" w:rsidRPr="007D13C0">
        <w:rPr>
          <w:rFonts w:ascii="Times New Roman" w:hAnsi="Times New Roman" w:cs="Times New Roman"/>
          <w:bCs/>
          <w:color w:val="auto"/>
          <w:sz w:val="24"/>
          <w:szCs w:val="24"/>
        </w:rPr>
        <w:t>ое</w:t>
      </w:r>
      <w:r w:rsidR="00BA51BD" w:rsidRPr="007D13C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присутстви</w:t>
      </w:r>
      <w:r w:rsidR="00F235C8" w:rsidRPr="007D13C0">
        <w:rPr>
          <w:rFonts w:ascii="Times New Roman" w:hAnsi="Times New Roman" w:cs="Times New Roman"/>
          <w:bCs/>
          <w:color w:val="auto"/>
          <w:sz w:val="24"/>
          <w:szCs w:val="24"/>
        </w:rPr>
        <w:t>е</w:t>
      </w:r>
      <w:r w:rsidR="00BA51BD" w:rsidRPr="007D13C0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  <w:r w:rsidRPr="007D13C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7A7E6B" w:rsidRPr="00C87AB8" w:rsidRDefault="007A7E6B" w:rsidP="009E424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7A7E6B" w:rsidRPr="00C87AB8" w:rsidRDefault="009E424E" w:rsidP="009E424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87AB8">
        <w:rPr>
          <w:rFonts w:ascii="Times New Roman" w:hAnsi="Times New Roman" w:cs="Times New Roman"/>
          <w:bCs/>
          <w:color w:val="auto"/>
          <w:sz w:val="26"/>
          <w:szCs w:val="26"/>
        </w:rPr>
        <w:t>Заседания совета директоров</w:t>
      </w:r>
      <w:r w:rsidR="007A7E6B" w:rsidRPr="00C87AB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4360FA" w:rsidRPr="00C87AB8">
        <w:rPr>
          <w:rFonts w:ascii="Times New Roman" w:hAnsi="Times New Roman" w:cs="Times New Roman"/>
          <w:bCs/>
          <w:color w:val="auto"/>
          <w:sz w:val="26"/>
          <w:szCs w:val="26"/>
        </w:rPr>
        <w:t>АО </w:t>
      </w:r>
      <w:r w:rsidR="007A7E6B" w:rsidRPr="00C87AB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«ОДК» </w:t>
      </w:r>
      <w:r w:rsidRPr="00C87AB8">
        <w:rPr>
          <w:rFonts w:ascii="Times New Roman" w:hAnsi="Times New Roman" w:cs="Times New Roman"/>
          <w:bCs/>
          <w:color w:val="auto"/>
          <w:sz w:val="26"/>
          <w:szCs w:val="26"/>
        </w:rPr>
        <w:t>в</w:t>
      </w:r>
      <w:r w:rsidR="007A7E6B" w:rsidRPr="00C87AB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201</w:t>
      </w:r>
      <w:r w:rsidR="006C1C35">
        <w:rPr>
          <w:rFonts w:ascii="Times New Roman" w:hAnsi="Times New Roman" w:cs="Times New Roman"/>
          <w:bCs/>
          <w:color w:val="auto"/>
          <w:sz w:val="26"/>
          <w:szCs w:val="26"/>
        </w:rPr>
        <w:t>5</w:t>
      </w:r>
      <w:r w:rsidR="007A7E6B" w:rsidRPr="00C87AB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C87AB8">
        <w:rPr>
          <w:rFonts w:ascii="Times New Roman" w:hAnsi="Times New Roman" w:cs="Times New Roman"/>
          <w:bCs/>
          <w:color w:val="auto"/>
          <w:sz w:val="26"/>
          <w:szCs w:val="26"/>
        </w:rPr>
        <w:t>году</w:t>
      </w:r>
      <w:r w:rsidR="007A7E6B" w:rsidRPr="00C87AB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: </w:t>
      </w:r>
    </w:p>
    <w:p w:rsidR="007A7E6B" w:rsidRDefault="007A7E6B" w:rsidP="009E424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tbl>
      <w:tblPr>
        <w:tblStyle w:val="af3"/>
        <w:tblW w:w="9710" w:type="dxa"/>
        <w:tblLayout w:type="fixed"/>
        <w:tblLook w:val="04A0" w:firstRow="1" w:lastRow="0" w:firstColumn="1" w:lastColumn="0" w:noHBand="0" w:noVBand="1"/>
      </w:tblPr>
      <w:tblGrid>
        <w:gridCol w:w="392"/>
        <w:gridCol w:w="3081"/>
        <w:gridCol w:w="6237"/>
      </w:tblGrid>
      <w:tr w:rsidR="005F6875" w:rsidTr="006B15C4">
        <w:trPr>
          <w:cantSplit/>
          <w:tblHeader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:rsidR="005F6875" w:rsidRPr="00FD5B5A" w:rsidRDefault="005F6875" w:rsidP="008E485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FD5B5A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№</w:t>
            </w:r>
          </w:p>
        </w:tc>
        <w:tc>
          <w:tcPr>
            <w:tcW w:w="3081" w:type="dxa"/>
            <w:shd w:val="clear" w:color="auto" w:fill="BFBFBF" w:themeFill="background1" w:themeFillShade="BF"/>
            <w:vAlign w:val="center"/>
          </w:tcPr>
          <w:p w:rsidR="005F6875" w:rsidRPr="00FD5B5A" w:rsidRDefault="005F6875" w:rsidP="008E485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FD5B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Дата и форма проведения заседания, номер протокола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:rsidR="005F6875" w:rsidRPr="00FD5B5A" w:rsidRDefault="005F6875" w:rsidP="008E4857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FD5B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Повестка дня Совета директоров</w:t>
            </w:r>
          </w:p>
        </w:tc>
      </w:tr>
      <w:tr w:rsidR="00BC3735" w:rsidTr="008E4857">
        <w:trPr>
          <w:cantSplit/>
        </w:trPr>
        <w:tc>
          <w:tcPr>
            <w:tcW w:w="392" w:type="dxa"/>
          </w:tcPr>
          <w:p w:rsidR="00BC3735" w:rsidRDefault="00BC3735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8E4857" w:rsidRDefault="00A07219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  <w:r w:rsidR="00BC3735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.01.2015</w:t>
            </w:r>
          </w:p>
          <w:p w:rsidR="008E4857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BC3735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BC3735" w:rsidRDefault="00BC3735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Протокол №</w:t>
            </w:r>
            <w:r w:rsidR="00A07219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91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 w:rsidR="00A07219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.01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BC3735" w:rsidRPr="00BC3735" w:rsidRDefault="00BC3735" w:rsidP="008E4857">
            <w:pPr>
              <w:pStyle w:val="afb"/>
              <w:numPr>
                <w:ilvl w:val="0"/>
                <w:numId w:val="9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Об одобрении сделки связанной с привлечением финансирования АО «ОДК».</w:t>
            </w:r>
          </w:p>
          <w:p w:rsidR="00BC3735" w:rsidRPr="00BC3735" w:rsidRDefault="00BC3735" w:rsidP="008E4857">
            <w:pPr>
              <w:pStyle w:val="afb"/>
              <w:numPr>
                <w:ilvl w:val="0"/>
                <w:numId w:val="9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 принятии решения о заключении договоров (соглашений) о предоставлении (выдаче) банковских гарантий АО «ОДК».</w:t>
            </w:r>
          </w:p>
          <w:p w:rsidR="00BC3735" w:rsidRPr="00BC3735" w:rsidRDefault="00BC3735" w:rsidP="008E4857">
            <w:pPr>
              <w:pStyle w:val="afb"/>
              <w:numPr>
                <w:ilvl w:val="0"/>
                <w:numId w:val="9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Об утверждении условий трудового договора с Корпоративным секретарем.</w:t>
            </w:r>
          </w:p>
        </w:tc>
      </w:tr>
      <w:tr w:rsidR="00BC3735" w:rsidTr="008E4857">
        <w:trPr>
          <w:cantSplit/>
        </w:trPr>
        <w:tc>
          <w:tcPr>
            <w:tcW w:w="392" w:type="dxa"/>
          </w:tcPr>
          <w:p w:rsidR="00BC3735" w:rsidRDefault="00BC3735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8E4857" w:rsidRDefault="00A07219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8E4857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A07219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BC3735" w:rsidRDefault="00A07219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Протокол № 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BC3735" w:rsidRPr="00BC3735" w:rsidRDefault="00BC3735" w:rsidP="008E4857">
            <w:pPr>
              <w:pStyle w:val="afb"/>
              <w:numPr>
                <w:ilvl w:val="0"/>
                <w:numId w:val="10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О рассмотрении требования АО «ОПК «ОБОРОНПРОМ» и о созыве внеочередного общего собрания акционеров </w:t>
            </w:r>
            <w:r w:rsidR="00FD5B5A">
              <w:rPr>
                <w:sz w:val="20"/>
                <w:szCs w:val="20"/>
              </w:rPr>
              <w:t>Общество</w:t>
            </w:r>
            <w:r w:rsidRPr="00BC3735">
              <w:rPr>
                <w:sz w:val="20"/>
                <w:szCs w:val="20"/>
              </w:rPr>
              <w:t>.</w:t>
            </w:r>
          </w:p>
          <w:p w:rsidR="00BC3735" w:rsidRPr="00BC3735" w:rsidRDefault="00BC3735" w:rsidP="008E4857">
            <w:pPr>
              <w:pStyle w:val="afb"/>
              <w:numPr>
                <w:ilvl w:val="0"/>
                <w:numId w:val="10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bCs/>
                <w:sz w:val="20"/>
                <w:szCs w:val="20"/>
              </w:rPr>
              <w:t>Об у</w:t>
            </w:r>
            <w:r w:rsidRPr="00BC3735">
              <w:rPr>
                <w:sz w:val="20"/>
                <w:szCs w:val="20"/>
              </w:rPr>
              <w:t xml:space="preserve">тверждении </w:t>
            </w:r>
            <w:proofErr w:type="gramStart"/>
            <w:r w:rsidRPr="00BC3735">
              <w:rPr>
                <w:sz w:val="20"/>
                <w:szCs w:val="20"/>
              </w:rPr>
              <w:t>повестки дня внеочередного общего собрания акционеров Общества</w:t>
            </w:r>
            <w:proofErr w:type="gramEnd"/>
            <w:r w:rsidRPr="00BC3735">
              <w:rPr>
                <w:sz w:val="20"/>
                <w:szCs w:val="20"/>
              </w:rPr>
              <w:t>.</w:t>
            </w:r>
          </w:p>
          <w:p w:rsidR="00BC3735" w:rsidRPr="00BC3735" w:rsidRDefault="00BC3735" w:rsidP="008E4857">
            <w:pPr>
              <w:pStyle w:val="afb"/>
              <w:numPr>
                <w:ilvl w:val="0"/>
                <w:numId w:val="10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 мероприятиях по подготовке проведения внеочередного общего собрания акционеров Общества.</w:t>
            </w:r>
          </w:p>
          <w:p w:rsidR="00BC3735" w:rsidRPr="00BC3735" w:rsidRDefault="00BC3735" w:rsidP="008E4857">
            <w:pPr>
              <w:pStyle w:val="afb"/>
              <w:numPr>
                <w:ilvl w:val="0"/>
                <w:numId w:val="10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Об утверждении состава Комитета по стратегии при Совете директоров АО «ОДК».</w:t>
            </w:r>
          </w:p>
        </w:tc>
      </w:tr>
      <w:tr w:rsidR="00BC3735" w:rsidTr="008E4857">
        <w:trPr>
          <w:cantSplit/>
        </w:trPr>
        <w:tc>
          <w:tcPr>
            <w:tcW w:w="392" w:type="dxa"/>
          </w:tcPr>
          <w:p w:rsidR="00BC3735" w:rsidRDefault="00BC3735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8E4857" w:rsidRDefault="00A07219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8E4857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A07219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BC3735" w:rsidRDefault="00A07219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Протокол № 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BC3735" w:rsidRPr="00BC3735" w:rsidRDefault="00BC3735" w:rsidP="008E4857">
            <w:pPr>
              <w:pStyle w:val="afb"/>
              <w:numPr>
                <w:ilvl w:val="0"/>
                <w:numId w:val="11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рассмотрении отчетов генерального директора АО «ОДК»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об исполнении решений, ранее принятых Советом директоров.</w:t>
            </w:r>
          </w:p>
          <w:p w:rsidR="00BC3735" w:rsidRPr="00BC3735" w:rsidRDefault="00BC3735" w:rsidP="008E4857">
            <w:pPr>
              <w:pStyle w:val="afb"/>
              <w:numPr>
                <w:ilvl w:val="0"/>
                <w:numId w:val="11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заключен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 xml:space="preserve"> «ОДК» сделок (контрактов), которые имеют стоимость, превышающую 100 000 000 (Сто миллионов) рублей, и определении единственного поставщика (без проведения конкурентных процедур) по заключенным контрактам.</w:t>
            </w:r>
          </w:p>
          <w:p w:rsidR="00BC3735" w:rsidRPr="00BC3735" w:rsidRDefault="00BC3735" w:rsidP="008E4857">
            <w:pPr>
              <w:pStyle w:val="afb"/>
              <w:numPr>
                <w:ilvl w:val="0"/>
                <w:numId w:val="11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Об осуществлении конкретной закупки у единственного поставщика без п</w:t>
            </w:r>
            <w:r w:rsidR="00FD5B5A">
              <w:rPr>
                <w:sz w:val="20"/>
                <w:szCs w:val="20"/>
              </w:rPr>
              <w:t>роведения конкурентных процедур</w:t>
            </w:r>
            <w:r w:rsidRPr="00BC3735">
              <w:rPr>
                <w:sz w:val="20"/>
                <w:szCs w:val="20"/>
              </w:rPr>
              <w:t>.</w:t>
            </w:r>
          </w:p>
        </w:tc>
      </w:tr>
      <w:tr w:rsidR="00BC3735" w:rsidTr="008E4857">
        <w:trPr>
          <w:cantSplit/>
        </w:trPr>
        <w:tc>
          <w:tcPr>
            <w:tcW w:w="392" w:type="dxa"/>
          </w:tcPr>
          <w:p w:rsidR="00BC3735" w:rsidRDefault="00BC3735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8E4857" w:rsidRDefault="00A07219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8E4857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A07219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BC3735" w:rsidRDefault="00A07219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Протокол № 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BC3735" w:rsidRPr="00BC3735" w:rsidRDefault="00FD5B5A" w:rsidP="008E4857">
            <w:pPr>
              <w:ind w:left="34" w:firstLine="14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BC3735" w:rsidRPr="00BC3735">
              <w:rPr>
                <w:bCs/>
                <w:sz w:val="20"/>
                <w:szCs w:val="20"/>
              </w:rPr>
              <w:t>О внедрении единой централизованной автоматизированной системы Единого корпоративного казначейства (ЕКК) на базе специализированной автоматизированной системы «ЦФТ-Корпорация» (АС ЕКК).</w:t>
            </w:r>
          </w:p>
          <w:p w:rsidR="00BC3735" w:rsidRPr="00BC3735" w:rsidRDefault="00FD5B5A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BC3735" w:rsidRPr="00BC3735">
              <w:rPr>
                <w:bCs/>
                <w:sz w:val="20"/>
                <w:szCs w:val="20"/>
              </w:rPr>
              <w:t>Об одобрении дополнительного соглашения к договору поручительства № 1548/452/10753/ п-1».</w:t>
            </w:r>
          </w:p>
          <w:p w:rsidR="00BC3735" w:rsidRPr="00BC3735" w:rsidRDefault="00FD5B5A" w:rsidP="008E4857">
            <w:pPr>
              <w:pStyle w:val="afb"/>
              <w:ind w:left="34" w:firstLine="141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="00BC3735" w:rsidRPr="00BC3735">
              <w:rPr>
                <w:bCs/>
                <w:sz w:val="20"/>
                <w:szCs w:val="20"/>
              </w:rPr>
              <w:t>Об утверждении перечня Ключевых организаций АО «ОДК».</w:t>
            </w:r>
          </w:p>
          <w:p w:rsidR="00BC3735" w:rsidRPr="00BC3735" w:rsidRDefault="00FD5B5A" w:rsidP="008E4857">
            <w:pPr>
              <w:pStyle w:val="afb"/>
              <w:ind w:left="34" w:firstLine="141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</w:t>
            </w:r>
            <w:r w:rsidR="00BC3735" w:rsidRPr="00BC3735">
              <w:rPr>
                <w:bCs/>
                <w:sz w:val="20"/>
                <w:szCs w:val="20"/>
              </w:rPr>
              <w:t>О приобретен</w:t>
            </w:r>
            <w:proofErr w:type="gramStart"/>
            <w:r w:rsidR="00BC3735" w:rsidRPr="00BC3735">
              <w:rPr>
                <w:bCs/>
                <w:sz w:val="20"/>
                <w:szCs w:val="20"/>
              </w:rPr>
              <w:t>ии АО</w:t>
            </w:r>
            <w:proofErr w:type="gramEnd"/>
            <w:r w:rsidR="00BC3735" w:rsidRPr="00BC3735">
              <w:rPr>
                <w:bCs/>
                <w:sz w:val="20"/>
                <w:szCs w:val="20"/>
              </w:rPr>
              <w:t xml:space="preserve"> «ОДК» акций ОАО «КУЗНЕЦОВ».</w:t>
            </w:r>
          </w:p>
          <w:p w:rsidR="00BC3735" w:rsidRPr="00BC3735" w:rsidRDefault="00FD5B5A" w:rsidP="008E4857">
            <w:pPr>
              <w:pStyle w:val="afb"/>
              <w:ind w:left="34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BC3735" w:rsidRPr="00BC3735">
              <w:rPr>
                <w:sz w:val="20"/>
                <w:szCs w:val="20"/>
              </w:rPr>
              <w:t>Об определении позиц</w:t>
            </w:r>
            <w:proofErr w:type="gramStart"/>
            <w:r w:rsidR="00BC3735" w:rsidRPr="00BC3735">
              <w:rPr>
                <w:sz w:val="20"/>
                <w:szCs w:val="20"/>
              </w:rPr>
              <w:t>ии АО</w:t>
            </w:r>
            <w:proofErr w:type="gramEnd"/>
            <w:r w:rsidR="00BC3735" w:rsidRPr="00BC3735">
              <w:rPr>
                <w:sz w:val="20"/>
                <w:szCs w:val="20"/>
              </w:rPr>
              <w:t xml:space="preserve"> «ОДК» и формировании соответствующих указаний представителям АО «ОДК» по голосованию в Совете директоров</w:t>
            </w:r>
            <w:r w:rsidR="00272ACC">
              <w:rPr>
                <w:sz w:val="20"/>
                <w:szCs w:val="20"/>
              </w:rPr>
              <w:t xml:space="preserve"> </w:t>
            </w:r>
            <w:r w:rsidR="00BC3735" w:rsidRPr="00BC3735">
              <w:rPr>
                <w:sz w:val="20"/>
                <w:szCs w:val="20"/>
              </w:rPr>
              <w:t>ОАО «КУЗНЕЦОВ» (дочернее общество АО «ОДК»).</w:t>
            </w:r>
          </w:p>
          <w:p w:rsidR="00BC3735" w:rsidRPr="00BC3735" w:rsidRDefault="00FD5B5A" w:rsidP="008E4857">
            <w:pPr>
              <w:pStyle w:val="afb"/>
              <w:ind w:left="34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BC3735" w:rsidRPr="00BC3735">
              <w:rPr>
                <w:sz w:val="20"/>
                <w:szCs w:val="20"/>
              </w:rPr>
              <w:t>Об утверждении председателя Комитета по кадрам и вознаграждениям при Совете дир</w:t>
            </w:r>
            <w:r>
              <w:rPr>
                <w:sz w:val="20"/>
                <w:szCs w:val="20"/>
              </w:rPr>
              <w:t>екторов АО «ОДК».</w:t>
            </w:r>
          </w:p>
        </w:tc>
      </w:tr>
      <w:tr w:rsidR="00BC3735" w:rsidTr="008E4857">
        <w:trPr>
          <w:cantSplit/>
        </w:trPr>
        <w:tc>
          <w:tcPr>
            <w:tcW w:w="392" w:type="dxa"/>
          </w:tcPr>
          <w:p w:rsidR="00BC3735" w:rsidRDefault="00BC3735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8E4857" w:rsidRDefault="00716087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04.03</w:t>
            </w:r>
            <w:r w:rsidR="00711393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8E4857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711393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голосование</w:t>
            </w:r>
          </w:p>
          <w:p w:rsidR="00BC3735" w:rsidRDefault="00711393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Протокол № 9</w:t>
            </w:r>
            <w:r w:rsidR="007160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 w:rsidR="007160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06.03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BC3735" w:rsidRPr="00BC3735" w:rsidRDefault="00BC3735" w:rsidP="00B65995">
            <w:pPr>
              <w:pStyle w:val="afb"/>
              <w:numPr>
                <w:ilvl w:val="0"/>
                <w:numId w:val="12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включении представленных акционером кандидатов в список кандидатур для избрания в состав Совета директоров и ревизионную комиссию АО «ОДК» на годовом общем собрании акционеров в 2015 году.</w:t>
            </w:r>
          </w:p>
        </w:tc>
      </w:tr>
      <w:tr w:rsidR="00BC3735" w:rsidTr="008E4857">
        <w:trPr>
          <w:cantSplit/>
        </w:trPr>
        <w:tc>
          <w:tcPr>
            <w:tcW w:w="392" w:type="dxa"/>
          </w:tcPr>
          <w:p w:rsidR="00BC3735" w:rsidRDefault="00BC3735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8E4857" w:rsidRDefault="00716087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19.03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.2015 </w:t>
            </w:r>
          </w:p>
          <w:p w:rsidR="008E4857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716087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BC3735" w:rsidRDefault="00716087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Протокол № 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22.03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BC3735" w:rsidRPr="00BC3735" w:rsidRDefault="00BC3735" w:rsidP="008E4857">
            <w:pPr>
              <w:pStyle w:val="afb"/>
              <w:numPr>
                <w:ilvl w:val="0"/>
                <w:numId w:val="13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 созыве внеочередного общего собрания акционеров</w:t>
            </w:r>
            <w:r w:rsidR="00A3530E">
              <w:rPr>
                <w:sz w:val="20"/>
                <w:szCs w:val="20"/>
              </w:rPr>
              <w:t xml:space="preserve">                  </w:t>
            </w:r>
            <w:r w:rsidRPr="00BC3735">
              <w:rPr>
                <w:sz w:val="20"/>
                <w:szCs w:val="20"/>
              </w:rPr>
              <w:t xml:space="preserve"> АО «ОДК».</w:t>
            </w:r>
          </w:p>
          <w:p w:rsidR="00BC3735" w:rsidRPr="00BC3735" w:rsidRDefault="00BC3735" w:rsidP="008E4857">
            <w:pPr>
              <w:pStyle w:val="afb"/>
              <w:numPr>
                <w:ilvl w:val="0"/>
                <w:numId w:val="13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bCs/>
                <w:sz w:val="20"/>
                <w:szCs w:val="20"/>
              </w:rPr>
              <w:t>Об у</w:t>
            </w:r>
            <w:r w:rsidRPr="00BC3735">
              <w:rPr>
                <w:sz w:val="20"/>
                <w:szCs w:val="20"/>
              </w:rPr>
              <w:t>тверждении повестки дня внеочередного общего собрания акционеров АО «ОДК».</w:t>
            </w:r>
          </w:p>
          <w:p w:rsidR="00BC3735" w:rsidRPr="00BC3735" w:rsidRDefault="00BC3735" w:rsidP="008E4857">
            <w:pPr>
              <w:pStyle w:val="afb"/>
              <w:numPr>
                <w:ilvl w:val="0"/>
                <w:numId w:val="13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 мероприятиях по подготовке проведения внеочередного общего собрания акционеров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АО «ОДК».</w:t>
            </w:r>
          </w:p>
        </w:tc>
      </w:tr>
      <w:tr w:rsidR="00BC3735" w:rsidTr="008E4857">
        <w:trPr>
          <w:cantSplit/>
        </w:trPr>
        <w:tc>
          <w:tcPr>
            <w:tcW w:w="392" w:type="dxa"/>
          </w:tcPr>
          <w:p w:rsidR="00BC3735" w:rsidRDefault="00BC3735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8E4857" w:rsidRDefault="00716087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20.03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.2015 </w:t>
            </w:r>
          </w:p>
          <w:p w:rsidR="008E4857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716087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BC3735" w:rsidRDefault="00716087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Протокол № 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23.03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BC3735" w:rsidRPr="00BC3735" w:rsidRDefault="00BC3735" w:rsidP="008E4857">
            <w:pPr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1. </w:t>
            </w:r>
            <w:r w:rsidR="00FD5B5A">
              <w:rPr>
                <w:bCs/>
                <w:sz w:val="20"/>
                <w:szCs w:val="20"/>
              </w:rPr>
              <w:t>О</w:t>
            </w:r>
            <w:r w:rsidRPr="00BC3735">
              <w:rPr>
                <w:bCs/>
                <w:sz w:val="20"/>
                <w:szCs w:val="20"/>
              </w:rPr>
              <w:t>б одобрении сделки, связанной с привлечением финансирования ОАО «ОДК-ГТ».</w:t>
            </w:r>
          </w:p>
          <w:p w:rsidR="00BC3735" w:rsidRPr="00BC3735" w:rsidRDefault="00FD5B5A" w:rsidP="008E4857">
            <w:pPr>
              <w:autoSpaceDE w:val="0"/>
              <w:autoSpaceDN w:val="0"/>
              <w:adjustRightInd w:val="0"/>
              <w:ind w:left="34" w:firstLine="141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BC3735" w:rsidRPr="00BC3735">
              <w:rPr>
                <w:bCs/>
                <w:sz w:val="20"/>
                <w:szCs w:val="20"/>
              </w:rPr>
              <w:t xml:space="preserve">О заключении сделки между АО «ОДК» </w:t>
            </w:r>
            <w:r w:rsidR="00A3530E">
              <w:rPr>
                <w:bCs/>
                <w:sz w:val="20"/>
                <w:szCs w:val="20"/>
              </w:rPr>
              <w:t xml:space="preserve">                                                      </w:t>
            </w:r>
            <w:r w:rsidR="00BC3735" w:rsidRPr="00BC3735">
              <w:rPr>
                <w:bCs/>
                <w:sz w:val="20"/>
                <w:szCs w:val="20"/>
              </w:rPr>
              <w:t xml:space="preserve">и ОАО «Авиадвигатель», </w:t>
            </w:r>
            <w:proofErr w:type="gramStart"/>
            <w:r w:rsidR="00BC3735" w:rsidRPr="00BC3735">
              <w:rPr>
                <w:bCs/>
                <w:sz w:val="20"/>
                <w:szCs w:val="20"/>
              </w:rPr>
              <w:t>стоимость</w:t>
            </w:r>
            <w:proofErr w:type="gramEnd"/>
            <w:r w:rsidR="00BC3735" w:rsidRPr="00BC3735">
              <w:rPr>
                <w:bCs/>
                <w:sz w:val="20"/>
                <w:szCs w:val="20"/>
              </w:rPr>
              <w:t xml:space="preserve"> которой превышает 100 000 000 (Сто миллионов) рублей.</w:t>
            </w:r>
          </w:p>
          <w:p w:rsidR="00BC3735" w:rsidRPr="00BC3735" w:rsidRDefault="00FD5B5A" w:rsidP="008E4857">
            <w:pPr>
              <w:ind w:left="34" w:firstLine="141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C3735" w:rsidRPr="00BC3735">
              <w:rPr>
                <w:sz w:val="20"/>
                <w:szCs w:val="20"/>
              </w:rPr>
              <w:t>Об определении позиц</w:t>
            </w:r>
            <w:proofErr w:type="gramStart"/>
            <w:r w:rsidR="00BC3735" w:rsidRPr="00BC3735">
              <w:rPr>
                <w:sz w:val="20"/>
                <w:szCs w:val="20"/>
              </w:rPr>
              <w:t>ии АО</w:t>
            </w:r>
            <w:proofErr w:type="gramEnd"/>
            <w:r w:rsidR="00BC3735" w:rsidRPr="00BC3735">
              <w:rPr>
                <w:sz w:val="20"/>
                <w:szCs w:val="20"/>
              </w:rPr>
              <w:t xml:space="preserve"> «ОДК» и формировании соответствующих указаний представителям АО «ОДК» по голосованию в Совете директоров ОАО «Авиадвигатель» (Ключевая организация АО «ОДК»).</w:t>
            </w:r>
          </w:p>
          <w:p w:rsidR="00BC3735" w:rsidRPr="00BC3735" w:rsidRDefault="00BC3735" w:rsidP="008E4857">
            <w:pPr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4.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bCs/>
                <w:sz w:val="20"/>
                <w:szCs w:val="20"/>
              </w:rPr>
              <w:t xml:space="preserve">О прекращении участия АО «ОДК» в коммерческой организации </w:t>
            </w:r>
            <w:r w:rsidRPr="00BC3735">
              <w:rPr>
                <w:sz w:val="20"/>
                <w:szCs w:val="20"/>
                <w:lang w:val="en-US"/>
              </w:rPr>
              <w:t>P</w:t>
            </w:r>
            <w:r w:rsidRPr="00BC3735">
              <w:rPr>
                <w:sz w:val="20"/>
                <w:szCs w:val="20"/>
              </w:rPr>
              <w:t>.</w:t>
            </w:r>
            <w:r w:rsidRPr="00BC3735">
              <w:rPr>
                <w:sz w:val="20"/>
                <w:szCs w:val="20"/>
                <w:lang w:val="en-US"/>
              </w:rPr>
              <w:t>J</w:t>
            </w:r>
            <w:r w:rsidRPr="00BC3735">
              <w:rPr>
                <w:sz w:val="20"/>
                <w:szCs w:val="20"/>
              </w:rPr>
              <w:t>.</w:t>
            </w:r>
            <w:r w:rsidRPr="00BC3735">
              <w:rPr>
                <w:sz w:val="20"/>
                <w:szCs w:val="20"/>
                <w:lang w:val="en-US"/>
              </w:rPr>
              <w:t>J</w:t>
            </w:r>
            <w:r w:rsidRPr="00BC3735">
              <w:rPr>
                <w:sz w:val="20"/>
                <w:szCs w:val="20"/>
              </w:rPr>
              <w:t xml:space="preserve">. </w:t>
            </w:r>
            <w:proofErr w:type="spellStart"/>
            <w:r w:rsidRPr="00BC3735">
              <w:rPr>
                <w:sz w:val="20"/>
                <w:szCs w:val="20"/>
                <w:lang w:val="en-US"/>
              </w:rPr>
              <w:t>Ummels</w:t>
            </w:r>
            <w:proofErr w:type="spellEnd"/>
            <w:r w:rsidRPr="00BC3735">
              <w:rPr>
                <w:sz w:val="20"/>
                <w:szCs w:val="20"/>
              </w:rPr>
              <w:t xml:space="preserve"> </w:t>
            </w:r>
            <w:proofErr w:type="spellStart"/>
            <w:r w:rsidRPr="00BC3735">
              <w:rPr>
                <w:sz w:val="20"/>
                <w:szCs w:val="20"/>
                <w:lang w:val="en-US"/>
              </w:rPr>
              <w:t>Beheer</w:t>
            </w:r>
            <w:proofErr w:type="spellEnd"/>
            <w:r w:rsidRPr="00BC3735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  <w:lang w:val="en-US"/>
              </w:rPr>
              <w:t>B</w:t>
            </w:r>
            <w:r w:rsidRPr="00BC3735">
              <w:rPr>
                <w:sz w:val="20"/>
                <w:szCs w:val="20"/>
              </w:rPr>
              <w:t>.</w:t>
            </w:r>
            <w:r w:rsidRPr="00BC3735">
              <w:rPr>
                <w:sz w:val="20"/>
                <w:szCs w:val="20"/>
                <w:lang w:val="en-US"/>
              </w:rPr>
              <w:t>V</w:t>
            </w:r>
            <w:proofErr w:type="gramStart"/>
            <w:r w:rsidRPr="00BC3735">
              <w:rPr>
                <w:sz w:val="20"/>
                <w:szCs w:val="20"/>
              </w:rPr>
              <w:t>.</w:t>
            </w:r>
            <w:r w:rsidRPr="00BC3735">
              <w:rPr>
                <w:bCs/>
                <w:sz w:val="20"/>
                <w:szCs w:val="20"/>
              </w:rPr>
              <w:t>»</w:t>
            </w:r>
            <w:proofErr w:type="gramEnd"/>
            <w:r w:rsidRPr="00BC3735">
              <w:rPr>
                <w:bCs/>
                <w:sz w:val="20"/>
                <w:szCs w:val="20"/>
              </w:rPr>
              <w:t xml:space="preserve"> («</w:t>
            </w:r>
            <w:proofErr w:type="spellStart"/>
            <w:r w:rsidRPr="00BC3735">
              <w:rPr>
                <w:bCs/>
                <w:sz w:val="20"/>
                <w:szCs w:val="20"/>
              </w:rPr>
              <w:t>Пи</w:t>
            </w:r>
            <w:proofErr w:type="gramStart"/>
            <w:r w:rsidRPr="00BC3735">
              <w:rPr>
                <w:bCs/>
                <w:sz w:val="20"/>
                <w:szCs w:val="20"/>
              </w:rPr>
              <w:t>.Д</w:t>
            </w:r>
            <w:proofErr w:type="gramEnd"/>
            <w:r w:rsidRPr="00BC3735">
              <w:rPr>
                <w:bCs/>
                <w:sz w:val="20"/>
                <w:szCs w:val="20"/>
              </w:rPr>
              <w:t>жи.Джи</w:t>
            </w:r>
            <w:proofErr w:type="spellEnd"/>
            <w:r w:rsidRPr="00BC3735">
              <w:rPr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C3735">
              <w:rPr>
                <w:bCs/>
                <w:sz w:val="20"/>
                <w:szCs w:val="20"/>
              </w:rPr>
              <w:t>Уммелс</w:t>
            </w:r>
            <w:proofErr w:type="spellEnd"/>
            <w:r w:rsidRPr="00BC373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C3735">
              <w:rPr>
                <w:bCs/>
                <w:sz w:val="20"/>
                <w:szCs w:val="20"/>
              </w:rPr>
              <w:t>Бехир</w:t>
            </w:r>
            <w:proofErr w:type="spellEnd"/>
            <w:r w:rsidRPr="00BC373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C3735">
              <w:rPr>
                <w:bCs/>
                <w:sz w:val="20"/>
                <w:szCs w:val="20"/>
              </w:rPr>
              <w:t>Би.Ви</w:t>
            </w:r>
            <w:proofErr w:type="spellEnd"/>
            <w:r w:rsidRPr="00BC3735">
              <w:rPr>
                <w:bCs/>
                <w:sz w:val="20"/>
                <w:szCs w:val="20"/>
              </w:rPr>
              <w:t>.»).</w:t>
            </w:r>
            <w:proofErr w:type="gramEnd"/>
          </w:p>
          <w:p w:rsidR="00BC3735" w:rsidRPr="00BC3735" w:rsidRDefault="00BC3735" w:rsidP="008E4857">
            <w:pPr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5. </w:t>
            </w:r>
            <w:r w:rsidRPr="00BC3735">
              <w:rPr>
                <w:bCs/>
                <w:sz w:val="20"/>
                <w:szCs w:val="20"/>
              </w:rPr>
              <w:t>Об одобрении взаимосвязанной сделки, заключенной между</w:t>
            </w:r>
            <w:r w:rsidR="00A3530E">
              <w:rPr>
                <w:bCs/>
                <w:sz w:val="20"/>
                <w:szCs w:val="20"/>
              </w:rPr>
              <w:t xml:space="preserve">                </w:t>
            </w:r>
            <w:r w:rsidRPr="00BC3735">
              <w:rPr>
                <w:bCs/>
                <w:sz w:val="20"/>
                <w:szCs w:val="20"/>
              </w:rPr>
              <w:t>АО «ОДК» и ОАО «Сбербанк России», стоимость которой превышает 100 000 000 (Сто миллионов) рублей.</w:t>
            </w:r>
          </w:p>
          <w:p w:rsidR="00BC3735" w:rsidRPr="00BC3735" w:rsidRDefault="00BC3735" w:rsidP="008E4857">
            <w:pPr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6.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bCs/>
                <w:sz w:val="20"/>
                <w:szCs w:val="20"/>
              </w:rPr>
              <w:t>Об одобрении взаимосвязанной сделки, заключаемой между</w:t>
            </w:r>
            <w:r w:rsidR="00272ACC">
              <w:rPr>
                <w:bCs/>
                <w:sz w:val="20"/>
                <w:szCs w:val="20"/>
              </w:rPr>
              <w:t xml:space="preserve"> </w:t>
            </w:r>
            <w:r w:rsidR="00A3530E">
              <w:rPr>
                <w:bCs/>
                <w:sz w:val="20"/>
                <w:szCs w:val="20"/>
              </w:rPr>
              <w:t xml:space="preserve">                </w:t>
            </w:r>
            <w:r w:rsidRPr="00BC3735">
              <w:rPr>
                <w:bCs/>
                <w:sz w:val="20"/>
                <w:szCs w:val="20"/>
              </w:rPr>
              <w:t xml:space="preserve">АО «ОДК» и ОАО «ОАК», </w:t>
            </w:r>
            <w:proofErr w:type="gramStart"/>
            <w:r w:rsidRPr="00BC3735">
              <w:rPr>
                <w:bCs/>
                <w:sz w:val="20"/>
                <w:szCs w:val="20"/>
              </w:rPr>
              <w:t>стоимость</w:t>
            </w:r>
            <w:proofErr w:type="gramEnd"/>
            <w:r w:rsidRPr="00BC3735">
              <w:rPr>
                <w:bCs/>
                <w:sz w:val="20"/>
                <w:szCs w:val="20"/>
              </w:rPr>
              <w:t xml:space="preserve"> которой превышает</w:t>
            </w:r>
            <w:r w:rsidR="00272ACC">
              <w:rPr>
                <w:bCs/>
                <w:sz w:val="20"/>
                <w:szCs w:val="20"/>
              </w:rPr>
              <w:t xml:space="preserve"> </w:t>
            </w:r>
            <w:r w:rsidRPr="00BC3735">
              <w:rPr>
                <w:bCs/>
                <w:sz w:val="20"/>
                <w:szCs w:val="20"/>
              </w:rPr>
              <w:t>100 000 000 (Сто миллионов) рублей.</w:t>
            </w:r>
          </w:p>
          <w:p w:rsidR="00BC3735" w:rsidRPr="00BC3735" w:rsidRDefault="00BC3735" w:rsidP="008E4857">
            <w:pPr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7. </w:t>
            </w:r>
            <w:r w:rsidRPr="00BC3735">
              <w:rPr>
                <w:bCs/>
                <w:sz w:val="20"/>
                <w:szCs w:val="20"/>
              </w:rPr>
              <w:t xml:space="preserve">О заключении между АО «ОДК» и </w:t>
            </w:r>
            <w:r w:rsidRPr="00BC3735">
              <w:rPr>
                <w:sz w:val="20"/>
                <w:szCs w:val="20"/>
              </w:rPr>
              <w:t xml:space="preserve">ОАО «Сургутнефтегаз» сделки, </w:t>
            </w:r>
            <w:r w:rsidRPr="00BC3735">
              <w:rPr>
                <w:bCs/>
                <w:sz w:val="20"/>
                <w:szCs w:val="20"/>
              </w:rPr>
              <w:t>стоимость которой превышает 100 000 000 (Сто миллионов) рублей.</w:t>
            </w:r>
          </w:p>
          <w:p w:rsidR="00BC3735" w:rsidRPr="00BC3735" w:rsidRDefault="00BC3735" w:rsidP="008E4857">
            <w:pPr>
              <w:pStyle w:val="21"/>
              <w:framePr w:wrap="auto"/>
              <w:tabs>
                <w:tab w:val="left" w:pos="601"/>
              </w:tabs>
              <w:spacing w:before="0"/>
              <w:ind w:left="34" w:right="142" w:firstLine="141"/>
              <w:rPr>
                <w:bCs/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8. </w:t>
            </w:r>
            <w:r w:rsidRPr="00BC3735">
              <w:rPr>
                <w:bCs/>
                <w:sz w:val="20"/>
                <w:szCs w:val="20"/>
              </w:rPr>
              <w:t>О прекращении участия АО «ОДК» в ЗАО «ПМ-Недвижимость».</w:t>
            </w:r>
          </w:p>
          <w:p w:rsidR="00BC3735" w:rsidRPr="00BC3735" w:rsidRDefault="00BC3735" w:rsidP="008E4857">
            <w:pPr>
              <w:pStyle w:val="21"/>
              <w:framePr w:wrap="auto"/>
              <w:spacing w:before="0"/>
              <w:ind w:left="34" w:right="142" w:firstLine="141"/>
              <w:rPr>
                <w:bCs/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9. </w:t>
            </w:r>
            <w:r w:rsidRPr="00BC3735">
              <w:rPr>
                <w:bCs/>
                <w:sz w:val="20"/>
                <w:szCs w:val="20"/>
              </w:rPr>
              <w:t>Об утверждении программы снижения издержек производства</w:t>
            </w:r>
            <w:r w:rsidR="00272ACC">
              <w:rPr>
                <w:bCs/>
                <w:sz w:val="20"/>
                <w:szCs w:val="20"/>
              </w:rPr>
              <w:t xml:space="preserve"> </w:t>
            </w:r>
            <w:r w:rsidRPr="00BC3735">
              <w:rPr>
                <w:bCs/>
                <w:sz w:val="20"/>
                <w:szCs w:val="20"/>
              </w:rPr>
              <w:t>АО «ОДК».</w:t>
            </w:r>
          </w:p>
        </w:tc>
      </w:tr>
      <w:tr w:rsidR="00BC3735" w:rsidTr="008E4857">
        <w:trPr>
          <w:cantSplit/>
        </w:trPr>
        <w:tc>
          <w:tcPr>
            <w:tcW w:w="392" w:type="dxa"/>
          </w:tcPr>
          <w:p w:rsidR="00BC3735" w:rsidRDefault="00BC3735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8E4857" w:rsidRDefault="00716087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31.03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.2015 </w:t>
            </w:r>
          </w:p>
          <w:p w:rsidR="008E4857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716087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BC3735" w:rsidRDefault="00716087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Протокол № 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03.04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BC3735" w:rsidRPr="00BC3735" w:rsidRDefault="00BC3735" w:rsidP="008E4857">
            <w:pPr>
              <w:pStyle w:val="afb"/>
              <w:numPr>
                <w:ilvl w:val="0"/>
                <w:numId w:val="14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pacing w:val="-6"/>
                <w:sz w:val="20"/>
                <w:szCs w:val="20"/>
              </w:rPr>
              <w:t>О предложении Совета директоров акционерного общества «Объединенная двигателестроительная корпорация» (далее – АО «ОДК» или Общество) внеочередному общему собранию акционеров АО «ОДК» принять решение об изменении условий размещения ценных бумаг, определенных решением об увеличении уставного капитала АО «ОДК» путем размещения дополнительных акций</w:t>
            </w:r>
            <w:r w:rsidRPr="00BC3735">
              <w:rPr>
                <w:sz w:val="20"/>
                <w:szCs w:val="20"/>
              </w:rPr>
              <w:t>.</w:t>
            </w:r>
          </w:p>
          <w:p w:rsidR="00BC3735" w:rsidRPr="00BC3735" w:rsidRDefault="00BC3735" w:rsidP="008E4857">
            <w:pPr>
              <w:pStyle w:val="afb"/>
              <w:numPr>
                <w:ilvl w:val="0"/>
                <w:numId w:val="14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 созыве внеочередного общего собрания акционеров АО «ОДК».</w:t>
            </w:r>
          </w:p>
          <w:p w:rsidR="00BC3735" w:rsidRPr="00BC3735" w:rsidRDefault="00BC3735" w:rsidP="008E4857">
            <w:pPr>
              <w:pStyle w:val="afb"/>
              <w:numPr>
                <w:ilvl w:val="0"/>
                <w:numId w:val="14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Утверждение повестки дня внеочередного общего собрания акционеров АО «ОДК».</w:t>
            </w:r>
          </w:p>
          <w:p w:rsidR="00BC3735" w:rsidRPr="00BC3735" w:rsidRDefault="00BC3735" w:rsidP="008E4857">
            <w:pPr>
              <w:pStyle w:val="afb"/>
              <w:numPr>
                <w:ilvl w:val="0"/>
                <w:numId w:val="14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 мероприятиях по подготовке проведения внеочередного общего собрания акционеров АО «ОДК» (далее – Общество).</w:t>
            </w:r>
          </w:p>
          <w:p w:rsidR="00BC3735" w:rsidRPr="00BC3735" w:rsidRDefault="00BC3735" w:rsidP="00B65995">
            <w:pPr>
              <w:pStyle w:val="afb"/>
              <w:numPr>
                <w:ilvl w:val="0"/>
                <w:numId w:val="14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Об утверждении составов комитетов при Совете директоров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АО «ОДК».</w:t>
            </w:r>
          </w:p>
        </w:tc>
      </w:tr>
      <w:tr w:rsidR="00BC3735" w:rsidTr="008E4857">
        <w:trPr>
          <w:cantSplit/>
        </w:trPr>
        <w:tc>
          <w:tcPr>
            <w:tcW w:w="392" w:type="dxa"/>
          </w:tcPr>
          <w:p w:rsidR="00BC3735" w:rsidRDefault="00BC3735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8E4857" w:rsidRDefault="00716087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09.04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.2015 </w:t>
            </w:r>
          </w:p>
          <w:p w:rsidR="008E4857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716087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BC3735" w:rsidRDefault="00716087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Протокол № 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10.04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BC3735" w:rsidRPr="00BC3735" w:rsidRDefault="00BC3735" w:rsidP="008E4857">
            <w:pPr>
              <w:pStyle w:val="afb"/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 предоставлен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 xml:space="preserve"> «ОДК» займа.</w:t>
            </w:r>
          </w:p>
        </w:tc>
      </w:tr>
      <w:tr w:rsidR="00BC3735" w:rsidTr="008E4857">
        <w:trPr>
          <w:cantSplit/>
        </w:trPr>
        <w:tc>
          <w:tcPr>
            <w:tcW w:w="392" w:type="dxa"/>
          </w:tcPr>
          <w:p w:rsidR="00BC3735" w:rsidRDefault="00BC3735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8E4857" w:rsidRDefault="00716087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10.04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.2015 </w:t>
            </w:r>
          </w:p>
          <w:p w:rsidR="008E4857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716087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BC3735" w:rsidRDefault="00716087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11.04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BC3735" w:rsidRPr="00BC3735" w:rsidRDefault="00BC3735" w:rsidP="008E4857">
            <w:pPr>
              <w:pStyle w:val="afb"/>
              <w:numPr>
                <w:ilvl w:val="0"/>
                <w:numId w:val="15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bCs/>
                <w:sz w:val="20"/>
                <w:szCs w:val="20"/>
              </w:rPr>
              <w:t>О рассмотрении предложений акционеров о выдвижении кандидатов для избрания в состав Совета директоров АО «ОДК».</w:t>
            </w:r>
          </w:p>
          <w:p w:rsidR="00BC3735" w:rsidRPr="00BC3735" w:rsidRDefault="00BC3735" w:rsidP="008E4857">
            <w:pPr>
              <w:pStyle w:val="afb"/>
              <w:numPr>
                <w:ilvl w:val="0"/>
                <w:numId w:val="15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iCs/>
                <w:spacing w:val="-7"/>
                <w:sz w:val="20"/>
                <w:szCs w:val="20"/>
              </w:rPr>
              <w:t xml:space="preserve">Об утверждении формы и текста бюллетеней для голосования внеочередного общего собрания акционеров АО «ОДК». </w:t>
            </w:r>
          </w:p>
        </w:tc>
      </w:tr>
      <w:tr w:rsidR="00BC3735" w:rsidTr="008E4857">
        <w:trPr>
          <w:cantSplit/>
        </w:trPr>
        <w:tc>
          <w:tcPr>
            <w:tcW w:w="392" w:type="dxa"/>
          </w:tcPr>
          <w:p w:rsidR="00BC3735" w:rsidRDefault="00BC3735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8E4857" w:rsidRDefault="00716087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13.04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.2015 </w:t>
            </w:r>
          </w:p>
          <w:p w:rsidR="008E4857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716087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BC3735" w:rsidRDefault="00716087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13.04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BC3735" w:rsidRPr="00BC3735" w:rsidRDefault="00BC3735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</w:t>
            </w:r>
            <w:r w:rsidRPr="00BC3735">
              <w:rPr>
                <w:b/>
                <w:sz w:val="20"/>
                <w:szCs w:val="20"/>
              </w:rPr>
              <w:t xml:space="preserve">. </w:t>
            </w:r>
            <w:r w:rsidRPr="00BC3735">
              <w:rPr>
                <w:sz w:val="20"/>
                <w:szCs w:val="20"/>
              </w:rPr>
              <w:t>О закупках обществом услуг.</w:t>
            </w:r>
          </w:p>
        </w:tc>
      </w:tr>
      <w:tr w:rsidR="00BC3735" w:rsidTr="008E4857">
        <w:trPr>
          <w:cantSplit/>
        </w:trPr>
        <w:tc>
          <w:tcPr>
            <w:tcW w:w="392" w:type="dxa"/>
          </w:tcPr>
          <w:p w:rsidR="00BC3735" w:rsidRDefault="00BC3735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8E4857" w:rsidRDefault="00716087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28.04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.2015 </w:t>
            </w:r>
          </w:p>
          <w:p w:rsidR="008E4857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716087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BC3735" w:rsidRDefault="00716087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29.04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BC3735" w:rsidRPr="00BC3735" w:rsidRDefault="00BC3735" w:rsidP="008E4857">
            <w:pPr>
              <w:pStyle w:val="afb"/>
              <w:numPr>
                <w:ilvl w:val="0"/>
                <w:numId w:val="16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Об определении позиц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 xml:space="preserve"> «ОДК» и формировании соответствующих указаний представителям АО «ОДК» по голосованию в Совете директоров ОАО «НПО «Сатурн» (ключевая организация АО «ОДК»).</w:t>
            </w:r>
          </w:p>
          <w:p w:rsidR="00BC3735" w:rsidRPr="00BC3735" w:rsidRDefault="00BC3735" w:rsidP="008E4857">
            <w:pPr>
              <w:pStyle w:val="afb"/>
              <w:numPr>
                <w:ilvl w:val="0"/>
                <w:numId w:val="16"/>
              </w:numPr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Об определении позиц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 xml:space="preserve"> «ОДК» и формировании соответствующих указаний представителям АО «ОДК» по голосованию в Совете директоров ОАО «УМПО» (ключевая организация АО «ОДК»).</w:t>
            </w:r>
          </w:p>
          <w:p w:rsidR="00BC3735" w:rsidRPr="00BC3735" w:rsidRDefault="00BC3735" w:rsidP="008E4857">
            <w:pPr>
              <w:pStyle w:val="afb"/>
              <w:numPr>
                <w:ilvl w:val="0"/>
                <w:numId w:val="16"/>
              </w:numPr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Об определении позиц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 xml:space="preserve"> «ОДК» и формировании соответствующих указаний представителям АО «ОДК» по голосованию в Совете директоров и на общем собрании акционеров ОАО «Климов» (ключевая организация АО «ОДК»).</w:t>
            </w:r>
          </w:p>
          <w:p w:rsidR="00BC3735" w:rsidRPr="00BC3735" w:rsidRDefault="00BC3735" w:rsidP="008E4857">
            <w:pPr>
              <w:pStyle w:val="afb"/>
              <w:numPr>
                <w:ilvl w:val="0"/>
                <w:numId w:val="16"/>
              </w:numPr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BC3735">
              <w:rPr>
                <w:bCs/>
                <w:sz w:val="20"/>
                <w:szCs w:val="20"/>
              </w:rPr>
              <w:t>О з</w:t>
            </w:r>
            <w:r w:rsidRPr="00BC3735">
              <w:rPr>
                <w:sz w:val="20"/>
                <w:szCs w:val="20"/>
              </w:rPr>
              <w:t xml:space="preserve">аключении дополнения №2 к Договору залога акций №110200/1212-ДЗА от 15.07.2011 </w:t>
            </w:r>
            <w:proofErr w:type="gramStart"/>
            <w:r w:rsidRPr="00BC3735">
              <w:rPr>
                <w:sz w:val="20"/>
                <w:szCs w:val="20"/>
              </w:rPr>
              <w:t>между</w:t>
            </w:r>
            <w:proofErr w:type="gramEnd"/>
            <w:r w:rsidRPr="00BC3735">
              <w:rPr>
                <w:sz w:val="20"/>
                <w:szCs w:val="20"/>
              </w:rPr>
              <w:t xml:space="preserve"> </w:t>
            </w:r>
            <w:proofErr w:type="gramStart"/>
            <w:r w:rsidRPr="00BC3735">
              <w:rPr>
                <w:sz w:val="20"/>
                <w:szCs w:val="20"/>
              </w:rPr>
              <w:t>Внешэкономбанк</w:t>
            </w:r>
            <w:proofErr w:type="gramEnd"/>
            <w:r w:rsidRPr="00BC3735">
              <w:rPr>
                <w:sz w:val="20"/>
                <w:szCs w:val="20"/>
              </w:rPr>
              <w:t xml:space="preserve"> </w:t>
            </w:r>
            <w:r w:rsidR="00A3530E">
              <w:rPr>
                <w:sz w:val="20"/>
                <w:szCs w:val="20"/>
              </w:rPr>
              <w:t xml:space="preserve">                       </w:t>
            </w:r>
            <w:r w:rsidRPr="00BC3735">
              <w:rPr>
                <w:sz w:val="20"/>
                <w:szCs w:val="20"/>
              </w:rPr>
              <w:t xml:space="preserve"> </w:t>
            </w:r>
            <w:r w:rsidR="00A3530E">
              <w:rPr>
                <w:sz w:val="20"/>
                <w:szCs w:val="20"/>
              </w:rPr>
              <w:t xml:space="preserve">и </w:t>
            </w:r>
            <w:r w:rsidRPr="00BC3735">
              <w:rPr>
                <w:sz w:val="20"/>
                <w:szCs w:val="20"/>
              </w:rPr>
              <w:t>АО «ОДК».</w:t>
            </w:r>
          </w:p>
          <w:p w:rsidR="00BC3735" w:rsidRPr="00BC3735" w:rsidRDefault="00BC3735" w:rsidP="008E4857">
            <w:pPr>
              <w:pStyle w:val="afb"/>
              <w:numPr>
                <w:ilvl w:val="0"/>
                <w:numId w:val="16"/>
              </w:numPr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BC3735">
              <w:rPr>
                <w:bCs/>
                <w:sz w:val="20"/>
                <w:szCs w:val="20"/>
              </w:rPr>
              <w:t>О з</w:t>
            </w:r>
            <w:r w:rsidRPr="00BC3735">
              <w:rPr>
                <w:sz w:val="20"/>
                <w:szCs w:val="20"/>
              </w:rPr>
              <w:t xml:space="preserve">аключении между АО «ОДК» и </w:t>
            </w:r>
            <w:r w:rsidRPr="00BC3735">
              <w:rPr>
                <w:rFonts w:eastAsia="Arial Unicode MS"/>
                <w:sz w:val="20"/>
                <w:szCs w:val="20"/>
              </w:rPr>
              <w:t>ОАО «</w:t>
            </w:r>
            <w:proofErr w:type="spellStart"/>
            <w:r w:rsidRPr="00BC3735">
              <w:rPr>
                <w:rFonts w:eastAsia="Arial Unicode MS"/>
                <w:sz w:val="20"/>
                <w:szCs w:val="20"/>
              </w:rPr>
              <w:t>Рособоронэкспорт</w:t>
            </w:r>
            <w:proofErr w:type="spellEnd"/>
            <w:r w:rsidRPr="00BC3735">
              <w:rPr>
                <w:rFonts w:eastAsia="Arial Unicode MS"/>
                <w:sz w:val="20"/>
                <w:szCs w:val="20"/>
              </w:rPr>
              <w:t xml:space="preserve">» </w:t>
            </w:r>
            <w:r w:rsidRPr="00BC3735">
              <w:rPr>
                <w:sz w:val="20"/>
                <w:szCs w:val="20"/>
              </w:rPr>
              <w:t xml:space="preserve">дополнения № </w:t>
            </w:r>
            <w:r w:rsidRPr="00BC3735">
              <w:rPr>
                <w:rFonts w:eastAsia="Arial Unicode MS"/>
                <w:sz w:val="20"/>
                <w:szCs w:val="20"/>
              </w:rPr>
              <w:t>1415611221374 – 1510579</w:t>
            </w:r>
            <w:r w:rsidR="00272ACC">
              <w:rPr>
                <w:rFonts w:eastAsia="Arial Unicode MS"/>
                <w:sz w:val="20"/>
                <w:szCs w:val="20"/>
              </w:rPr>
              <w:t xml:space="preserve"> </w:t>
            </w:r>
            <w:r w:rsidRPr="00BC3735">
              <w:rPr>
                <w:rFonts w:eastAsia="Arial Unicode MS"/>
                <w:sz w:val="20"/>
                <w:szCs w:val="20"/>
              </w:rPr>
              <w:t xml:space="preserve">к договору комиссии № </w:t>
            </w:r>
            <w:proofErr w:type="gramStart"/>
            <w:r w:rsidRPr="00BC3735">
              <w:rPr>
                <w:rFonts w:eastAsia="Arial Unicode MS"/>
                <w:sz w:val="20"/>
                <w:szCs w:val="20"/>
              </w:rPr>
              <w:t>Р</w:t>
            </w:r>
            <w:proofErr w:type="gramEnd"/>
            <w:r w:rsidRPr="00BC3735">
              <w:rPr>
                <w:rFonts w:eastAsia="Arial Unicode MS"/>
                <w:sz w:val="20"/>
                <w:szCs w:val="20"/>
              </w:rPr>
              <w:t>/115611221016-1312486 от 05.11.2013 г.</w:t>
            </w:r>
          </w:p>
          <w:p w:rsidR="00BC3735" w:rsidRPr="00BC3735" w:rsidRDefault="00BC3735" w:rsidP="008E4857">
            <w:pPr>
              <w:pStyle w:val="afb"/>
              <w:numPr>
                <w:ilvl w:val="0"/>
                <w:numId w:val="16"/>
              </w:numPr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BC3735">
              <w:rPr>
                <w:bCs/>
                <w:sz w:val="20"/>
                <w:szCs w:val="20"/>
              </w:rPr>
              <w:t>О з</w:t>
            </w:r>
            <w:r w:rsidRPr="00BC3735">
              <w:rPr>
                <w:sz w:val="20"/>
                <w:szCs w:val="20"/>
              </w:rPr>
              <w:t xml:space="preserve">аключении между АО «ОДК» и </w:t>
            </w:r>
            <w:r w:rsidRPr="00BC3735">
              <w:rPr>
                <w:rFonts w:eastAsia="Arial Unicode MS"/>
                <w:sz w:val="20"/>
                <w:szCs w:val="20"/>
              </w:rPr>
              <w:t>ОАО «ММП имени</w:t>
            </w:r>
            <w:r w:rsidR="00272ACC">
              <w:rPr>
                <w:rFonts w:eastAsia="Arial Unicode MS"/>
                <w:sz w:val="20"/>
                <w:szCs w:val="20"/>
              </w:rPr>
              <w:t xml:space="preserve"> </w:t>
            </w:r>
            <w:r w:rsidRPr="00BC3735">
              <w:rPr>
                <w:rFonts w:eastAsia="Arial Unicode MS"/>
                <w:sz w:val="20"/>
                <w:szCs w:val="20"/>
              </w:rPr>
              <w:t xml:space="preserve">В.В. Чернышева» дополнения к договору подряда </w:t>
            </w:r>
            <w:r w:rsidRPr="00BC3735">
              <w:rPr>
                <w:sz w:val="20"/>
                <w:szCs w:val="20"/>
              </w:rPr>
              <w:t>№ МС-0164/04/2014/РОЭ156 от 17.06.2014 г.</w:t>
            </w:r>
          </w:p>
          <w:p w:rsidR="00BC3735" w:rsidRPr="00BC3735" w:rsidRDefault="00BC3735" w:rsidP="008E4857">
            <w:pPr>
              <w:pStyle w:val="afb"/>
              <w:numPr>
                <w:ilvl w:val="0"/>
                <w:numId w:val="16"/>
              </w:numPr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BC3735">
              <w:rPr>
                <w:bCs/>
                <w:sz w:val="20"/>
                <w:szCs w:val="20"/>
              </w:rPr>
              <w:t>О заключении сделки между АО «ОДК» и ОАО «УМПО»,</w:t>
            </w:r>
            <w:r w:rsidR="00272AC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C3735">
              <w:rPr>
                <w:bCs/>
                <w:sz w:val="20"/>
                <w:szCs w:val="20"/>
              </w:rPr>
              <w:t>стоимость</w:t>
            </w:r>
            <w:proofErr w:type="gramEnd"/>
            <w:r w:rsidRPr="00BC3735">
              <w:rPr>
                <w:bCs/>
                <w:sz w:val="20"/>
                <w:szCs w:val="20"/>
              </w:rPr>
              <w:t xml:space="preserve"> которой превышает 100 000 000 (Сто миллионов) рублей.</w:t>
            </w:r>
          </w:p>
          <w:p w:rsidR="00BC3735" w:rsidRPr="00BC3735" w:rsidRDefault="00BC3735" w:rsidP="008E4857">
            <w:pPr>
              <w:pStyle w:val="afb"/>
              <w:numPr>
                <w:ilvl w:val="0"/>
                <w:numId w:val="16"/>
              </w:numPr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Об определении позиц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 xml:space="preserve"> «ОДК» и формировании соответствующих указаний представителям АО «ОДК» по голосованию в Совете директоров и на общем собрании акционеров ОАО «УМПО» (ключевая организация АО «ОДК»)</w:t>
            </w:r>
            <w:r w:rsidRPr="00BC3735">
              <w:rPr>
                <w:bCs/>
                <w:sz w:val="20"/>
                <w:szCs w:val="20"/>
              </w:rPr>
              <w:t>.</w:t>
            </w:r>
          </w:p>
          <w:p w:rsidR="00FD5B5A" w:rsidRDefault="00BC3735" w:rsidP="008E4857">
            <w:pPr>
              <w:pStyle w:val="afb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" w:firstLine="141"/>
              <w:jc w:val="both"/>
              <w:outlineLvl w:val="0"/>
              <w:rPr>
                <w:sz w:val="20"/>
                <w:szCs w:val="20"/>
              </w:rPr>
            </w:pPr>
            <w:bookmarkStart w:id="44" w:name="_Toc455414412"/>
            <w:r w:rsidRPr="00BC3735">
              <w:rPr>
                <w:sz w:val="20"/>
                <w:szCs w:val="20"/>
              </w:rPr>
              <w:t>Об определении цены (денежной оценки) имущества.</w:t>
            </w:r>
            <w:bookmarkEnd w:id="44"/>
          </w:p>
          <w:p w:rsidR="00FD5B5A" w:rsidRDefault="00FD5B5A" w:rsidP="008E4857">
            <w:pPr>
              <w:autoSpaceDE w:val="0"/>
              <w:autoSpaceDN w:val="0"/>
              <w:adjustRightInd w:val="0"/>
              <w:ind w:left="34" w:firstLine="141"/>
              <w:jc w:val="both"/>
              <w:outlineLvl w:val="0"/>
              <w:rPr>
                <w:sz w:val="20"/>
                <w:szCs w:val="20"/>
              </w:rPr>
            </w:pPr>
            <w:bookmarkStart w:id="45" w:name="_Toc455414413"/>
            <w:r>
              <w:rPr>
                <w:sz w:val="20"/>
                <w:szCs w:val="20"/>
              </w:rPr>
              <w:t xml:space="preserve">10. </w:t>
            </w:r>
            <w:r w:rsidR="00BC3735" w:rsidRPr="00FD5B5A">
              <w:rPr>
                <w:sz w:val="20"/>
                <w:szCs w:val="20"/>
              </w:rPr>
              <w:t>Об одобрении сделки, в совершении которой имеется заинтересованность</w:t>
            </w:r>
            <w:r w:rsidR="00BC3735" w:rsidRPr="00FD5B5A">
              <w:rPr>
                <w:bCs/>
                <w:sz w:val="20"/>
                <w:szCs w:val="20"/>
              </w:rPr>
              <w:t>.</w:t>
            </w:r>
            <w:bookmarkEnd w:id="45"/>
          </w:p>
          <w:p w:rsidR="00FD5B5A" w:rsidRDefault="00FD5B5A" w:rsidP="008E4857">
            <w:pPr>
              <w:autoSpaceDE w:val="0"/>
              <w:autoSpaceDN w:val="0"/>
              <w:adjustRightInd w:val="0"/>
              <w:ind w:left="34" w:firstLine="141"/>
              <w:jc w:val="both"/>
              <w:outlineLvl w:val="0"/>
              <w:rPr>
                <w:sz w:val="20"/>
                <w:szCs w:val="20"/>
              </w:rPr>
            </w:pPr>
            <w:bookmarkStart w:id="46" w:name="_Toc455414414"/>
            <w:r w:rsidRPr="00FD5B5A">
              <w:rPr>
                <w:bCs/>
                <w:sz w:val="20"/>
                <w:szCs w:val="20"/>
              </w:rPr>
              <w:t xml:space="preserve">11. </w:t>
            </w:r>
            <w:r w:rsidR="00BC3735" w:rsidRPr="00FD5B5A">
              <w:rPr>
                <w:bCs/>
                <w:sz w:val="20"/>
                <w:szCs w:val="20"/>
              </w:rPr>
              <w:t>О заключении сделки между АО «ОДК» и ФГУП «ЦИАМ им. П.И. Баранова», стоимость которой превышает 100 000 000 (Сто миллионов) рублей.</w:t>
            </w:r>
            <w:bookmarkEnd w:id="46"/>
          </w:p>
          <w:p w:rsidR="00FD5B5A" w:rsidRDefault="00FD5B5A" w:rsidP="008E4857">
            <w:pPr>
              <w:autoSpaceDE w:val="0"/>
              <w:autoSpaceDN w:val="0"/>
              <w:adjustRightInd w:val="0"/>
              <w:ind w:left="34" w:firstLine="141"/>
              <w:jc w:val="both"/>
              <w:outlineLvl w:val="0"/>
              <w:rPr>
                <w:sz w:val="20"/>
                <w:szCs w:val="20"/>
              </w:rPr>
            </w:pPr>
            <w:bookmarkStart w:id="47" w:name="_Toc455414415"/>
            <w:r w:rsidRPr="00FD5B5A">
              <w:rPr>
                <w:bCs/>
                <w:sz w:val="20"/>
                <w:szCs w:val="20"/>
              </w:rPr>
              <w:t xml:space="preserve">12. </w:t>
            </w:r>
            <w:r w:rsidR="00BC3735" w:rsidRPr="00FD5B5A">
              <w:rPr>
                <w:bCs/>
                <w:sz w:val="20"/>
                <w:szCs w:val="20"/>
              </w:rPr>
              <w:t>О внесении изменений в сделку, стоимость которой на дату совершения превышает 100 000 000 рублей</w:t>
            </w:r>
            <w:r w:rsidR="00BC3735" w:rsidRPr="00FD5B5A">
              <w:rPr>
                <w:sz w:val="20"/>
                <w:szCs w:val="20"/>
              </w:rPr>
              <w:t>.</w:t>
            </w:r>
            <w:bookmarkEnd w:id="47"/>
          </w:p>
          <w:p w:rsidR="00BC3735" w:rsidRPr="00FD5B5A" w:rsidRDefault="00FD5B5A" w:rsidP="008E4857">
            <w:pPr>
              <w:autoSpaceDE w:val="0"/>
              <w:autoSpaceDN w:val="0"/>
              <w:adjustRightInd w:val="0"/>
              <w:ind w:left="34" w:firstLine="141"/>
              <w:jc w:val="both"/>
              <w:outlineLvl w:val="0"/>
              <w:rPr>
                <w:sz w:val="20"/>
                <w:szCs w:val="20"/>
              </w:rPr>
            </w:pPr>
            <w:bookmarkStart w:id="48" w:name="_Toc455414416"/>
            <w:r w:rsidRPr="00FD5B5A">
              <w:rPr>
                <w:sz w:val="20"/>
                <w:szCs w:val="20"/>
              </w:rPr>
              <w:t xml:space="preserve">13. </w:t>
            </w:r>
            <w:r w:rsidR="00BC3735" w:rsidRPr="00FD5B5A">
              <w:rPr>
                <w:sz w:val="20"/>
                <w:szCs w:val="20"/>
              </w:rPr>
              <w:t>Об определении цены (денежной оценки) имущества.</w:t>
            </w:r>
            <w:bookmarkEnd w:id="48"/>
          </w:p>
          <w:p w:rsidR="00BC3735" w:rsidRPr="00BC3735" w:rsidRDefault="00FD5B5A" w:rsidP="00B65995">
            <w:pPr>
              <w:autoSpaceDE w:val="0"/>
              <w:autoSpaceDN w:val="0"/>
              <w:adjustRightInd w:val="0"/>
              <w:ind w:left="34" w:firstLine="141"/>
              <w:jc w:val="both"/>
              <w:outlineLvl w:val="0"/>
              <w:rPr>
                <w:sz w:val="20"/>
                <w:szCs w:val="20"/>
              </w:rPr>
            </w:pPr>
            <w:bookmarkStart w:id="49" w:name="_Toc455414417"/>
            <w:r>
              <w:rPr>
                <w:sz w:val="20"/>
                <w:szCs w:val="20"/>
              </w:rPr>
              <w:t xml:space="preserve">14. </w:t>
            </w:r>
            <w:r w:rsidR="00BC3735" w:rsidRPr="00FD5B5A">
              <w:rPr>
                <w:sz w:val="20"/>
                <w:szCs w:val="20"/>
              </w:rPr>
              <w:t>Об одобрении сделки, в совершении которой имеется заинтересованность</w:t>
            </w:r>
            <w:r w:rsidR="00BC3735" w:rsidRPr="00FD5B5A">
              <w:rPr>
                <w:bCs/>
                <w:sz w:val="20"/>
                <w:szCs w:val="20"/>
              </w:rPr>
              <w:t>.</w:t>
            </w:r>
            <w:bookmarkEnd w:id="49"/>
          </w:p>
        </w:tc>
      </w:tr>
      <w:tr w:rsidR="00BC3735" w:rsidTr="008E4857">
        <w:trPr>
          <w:cantSplit/>
        </w:trPr>
        <w:tc>
          <w:tcPr>
            <w:tcW w:w="392" w:type="dxa"/>
          </w:tcPr>
          <w:p w:rsidR="00BC3735" w:rsidRDefault="00BC3735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8E4857" w:rsidRDefault="009077A5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29.04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.2015 </w:t>
            </w:r>
          </w:p>
          <w:p w:rsidR="008E4857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9077A5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BC3735" w:rsidRDefault="009077A5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30.04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BC3735" w:rsidRPr="00BC3735" w:rsidRDefault="00BC3735" w:rsidP="008E4857">
            <w:pPr>
              <w:pStyle w:val="afb"/>
              <w:numPr>
                <w:ilvl w:val="0"/>
                <w:numId w:val="17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bCs/>
                <w:sz w:val="20"/>
                <w:szCs w:val="20"/>
              </w:rPr>
              <w:t xml:space="preserve">Об одобрении сделки, заключении между АО «ОДК и </w:t>
            </w:r>
            <w:r w:rsidRPr="00BC3735">
              <w:rPr>
                <w:sz w:val="20"/>
                <w:szCs w:val="20"/>
              </w:rPr>
              <w:t xml:space="preserve">Банк ВТБ (открытое акционерное общество) </w:t>
            </w:r>
            <w:r w:rsidRPr="00BC3735">
              <w:rPr>
                <w:bCs/>
                <w:sz w:val="20"/>
                <w:szCs w:val="20"/>
              </w:rPr>
              <w:t>договор</w:t>
            </w:r>
            <w:proofErr w:type="gramStart"/>
            <w:r w:rsidRPr="00BC3735">
              <w:rPr>
                <w:bCs/>
                <w:sz w:val="20"/>
                <w:szCs w:val="20"/>
              </w:rPr>
              <w:t>а(</w:t>
            </w:r>
            <w:proofErr w:type="gramEnd"/>
            <w:r w:rsidRPr="00BC3735">
              <w:rPr>
                <w:bCs/>
                <w:sz w:val="20"/>
                <w:szCs w:val="20"/>
              </w:rPr>
              <w:t>-</w:t>
            </w:r>
            <w:proofErr w:type="spellStart"/>
            <w:r w:rsidRPr="00BC3735">
              <w:rPr>
                <w:bCs/>
                <w:sz w:val="20"/>
                <w:szCs w:val="20"/>
              </w:rPr>
              <w:t>ов</w:t>
            </w:r>
            <w:proofErr w:type="spellEnd"/>
            <w:r w:rsidRPr="00BC3735">
              <w:rPr>
                <w:bCs/>
                <w:sz w:val="20"/>
                <w:szCs w:val="20"/>
              </w:rPr>
              <w:t>) поручительства.</w:t>
            </w:r>
          </w:p>
          <w:p w:rsidR="00BC3735" w:rsidRPr="00BC3735" w:rsidRDefault="00BC3735" w:rsidP="008E4857">
            <w:pPr>
              <w:pStyle w:val="afb"/>
              <w:numPr>
                <w:ilvl w:val="0"/>
                <w:numId w:val="17"/>
              </w:numPr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BC3735">
              <w:rPr>
                <w:bCs/>
                <w:sz w:val="20"/>
                <w:szCs w:val="20"/>
              </w:rPr>
              <w:t xml:space="preserve">О заключении сделок между АО «ОДК» и </w:t>
            </w:r>
            <w:proofErr w:type="spellStart"/>
            <w:r w:rsidRPr="00BC3735">
              <w:rPr>
                <w:bCs/>
                <w:sz w:val="20"/>
                <w:szCs w:val="20"/>
              </w:rPr>
              <w:t>Минпромторгом</w:t>
            </w:r>
            <w:proofErr w:type="spellEnd"/>
            <w:r w:rsidRPr="00BC3735">
              <w:rPr>
                <w:bCs/>
                <w:sz w:val="20"/>
                <w:szCs w:val="20"/>
              </w:rPr>
              <w:t xml:space="preserve"> России, стоимость которых превышает 100 000 000 (Сто миллионов) рублей</w:t>
            </w:r>
            <w:r w:rsidRPr="00BC3735">
              <w:rPr>
                <w:sz w:val="20"/>
                <w:szCs w:val="20"/>
              </w:rPr>
              <w:t>.</w:t>
            </w:r>
          </w:p>
          <w:p w:rsidR="00BC3735" w:rsidRPr="00BC3735" w:rsidRDefault="00BC3735" w:rsidP="008E4857">
            <w:pPr>
              <w:pStyle w:val="afb"/>
              <w:numPr>
                <w:ilvl w:val="0"/>
                <w:numId w:val="17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bCs/>
                <w:sz w:val="20"/>
                <w:szCs w:val="20"/>
              </w:rPr>
              <w:t>Об утвержден</w:t>
            </w:r>
            <w:proofErr w:type="gramStart"/>
            <w:r w:rsidRPr="00BC3735">
              <w:rPr>
                <w:bCs/>
                <w:sz w:val="20"/>
                <w:szCs w:val="20"/>
              </w:rPr>
              <w:t>ии АО</w:t>
            </w:r>
            <w:proofErr w:type="gramEnd"/>
            <w:r w:rsidRPr="00BC3735">
              <w:rPr>
                <w:bCs/>
                <w:sz w:val="20"/>
                <w:szCs w:val="20"/>
              </w:rPr>
              <w:t xml:space="preserve"> «ОДК» Регламента осуществления расчетов в системе Единого корпоративного казначейства Государственной корпорации «</w:t>
            </w:r>
            <w:proofErr w:type="spellStart"/>
            <w:r w:rsidRPr="00BC3735">
              <w:rPr>
                <w:bCs/>
                <w:sz w:val="20"/>
                <w:szCs w:val="20"/>
              </w:rPr>
              <w:t>Ростех</w:t>
            </w:r>
            <w:proofErr w:type="spellEnd"/>
            <w:r w:rsidRPr="00BC3735">
              <w:rPr>
                <w:bCs/>
                <w:sz w:val="20"/>
                <w:szCs w:val="20"/>
              </w:rPr>
              <w:t>» (Корпорация) и дочерних обществ АО «ОДК»</w:t>
            </w:r>
            <w:r w:rsidRPr="00BC3735">
              <w:rPr>
                <w:sz w:val="20"/>
                <w:szCs w:val="20"/>
              </w:rPr>
              <w:t>.</w:t>
            </w:r>
          </w:p>
          <w:p w:rsidR="00BC3735" w:rsidRPr="00BC3735" w:rsidRDefault="00BC3735" w:rsidP="008E4857">
            <w:pPr>
              <w:pStyle w:val="afb"/>
              <w:numPr>
                <w:ilvl w:val="0"/>
                <w:numId w:val="17"/>
              </w:numPr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BC3735">
              <w:rPr>
                <w:bCs/>
                <w:sz w:val="20"/>
                <w:szCs w:val="20"/>
              </w:rPr>
              <w:t xml:space="preserve">О прекращении участия АО «ОДК» в коммерческой организации </w:t>
            </w:r>
            <w:r w:rsidRPr="00BC3735">
              <w:rPr>
                <w:sz w:val="20"/>
                <w:szCs w:val="20"/>
              </w:rPr>
              <w:t>ЗАО «</w:t>
            </w:r>
            <w:proofErr w:type="spellStart"/>
            <w:r w:rsidRPr="00BC3735">
              <w:rPr>
                <w:sz w:val="20"/>
                <w:szCs w:val="20"/>
              </w:rPr>
              <w:t>Моторсервис</w:t>
            </w:r>
            <w:proofErr w:type="spellEnd"/>
            <w:r w:rsidRPr="00BC3735">
              <w:rPr>
                <w:sz w:val="20"/>
                <w:szCs w:val="20"/>
              </w:rPr>
              <w:t>-ПМ</w:t>
            </w:r>
            <w:r w:rsidRPr="00BC3735">
              <w:rPr>
                <w:bCs/>
                <w:sz w:val="20"/>
                <w:szCs w:val="20"/>
              </w:rPr>
              <w:t>».</w:t>
            </w:r>
          </w:p>
          <w:p w:rsidR="00BC3735" w:rsidRPr="00BC3735" w:rsidRDefault="00BC3735" w:rsidP="008E4857">
            <w:pPr>
              <w:pStyle w:val="afb"/>
              <w:numPr>
                <w:ilvl w:val="0"/>
                <w:numId w:val="17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Об определении позиц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 xml:space="preserve"> «ОДК» и формировании соответствующих указаний представителям АО «ОДК» по голосованию в Совете директоров ОАО «УМПО» (ключевая организация АО «ОДК»).</w:t>
            </w:r>
          </w:p>
          <w:p w:rsidR="00BC3735" w:rsidRPr="00BC3735" w:rsidRDefault="00BC3735" w:rsidP="00B65995">
            <w:pPr>
              <w:pStyle w:val="afb"/>
              <w:numPr>
                <w:ilvl w:val="0"/>
                <w:numId w:val="17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bCs/>
                <w:sz w:val="20"/>
                <w:szCs w:val="20"/>
              </w:rPr>
              <w:t>О предварительном согласовании планов закупок (изменений планов закупок) АО «ОДК» и дочерних обществ АО «ОДК».</w:t>
            </w:r>
          </w:p>
        </w:tc>
      </w:tr>
      <w:tr w:rsidR="00BC3735" w:rsidTr="008E4857">
        <w:trPr>
          <w:cantSplit/>
        </w:trPr>
        <w:tc>
          <w:tcPr>
            <w:tcW w:w="392" w:type="dxa"/>
          </w:tcPr>
          <w:p w:rsidR="00BC3735" w:rsidRDefault="00BC3735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8E4857" w:rsidRDefault="00157BE0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30.04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.2015 </w:t>
            </w:r>
          </w:p>
          <w:p w:rsidR="008E4857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157BE0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BC3735" w:rsidRDefault="00157BE0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30.04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BC3735" w:rsidRPr="00BC3735" w:rsidRDefault="00BC3735" w:rsidP="008E4857">
            <w:pPr>
              <w:pStyle w:val="afb"/>
              <w:numPr>
                <w:ilvl w:val="0"/>
                <w:numId w:val="18"/>
              </w:numPr>
              <w:ind w:left="34" w:firstLine="141"/>
              <w:jc w:val="both"/>
              <w:rPr>
                <w:sz w:val="20"/>
                <w:szCs w:val="20"/>
              </w:rPr>
            </w:pPr>
            <w:proofErr w:type="gramStart"/>
            <w:r w:rsidRPr="00BC3735">
              <w:rPr>
                <w:sz w:val="20"/>
                <w:szCs w:val="20"/>
              </w:rPr>
              <w:t>Об определении цены (денежной оценки) имущества (размещаемых неконвертируемых процентных документарных облигаций».</w:t>
            </w:r>
            <w:proofErr w:type="gramEnd"/>
          </w:p>
          <w:p w:rsidR="00BC3735" w:rsidRPr="00BC3735" w:rsidRDefault="00BC3735" w:rsidP="008E4857">
            <w:pPr>
              <w:pStyle w:val="afb"/>
              <w:numPr>
                <w:ilvl w:val="0"/>
                <w:numId w:val="18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Об определении цены (денежной оценки) имущества (заключаемых Договоров о предоставлении государственной гарантии Российской Федерации).</w:t>
            </w:r>
          </w:p>
          <w:p w:rsidR="00BC3735" w:rsidRPr="00BC3735" w:rsidRDefault="00BC3735" w:rsidP="008E4857">
            <w:pPr>
              <w:pStyle w:val="afb"/>
              <w:numPr>
                <w:ilvl w:val="0"/>
                <w:numId w:val="18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Об одобрении крупных (взаимосвязанных) сделок по заключению договоров о предоставлении государственных гарантий Российской Федерации.</w:t>
            </w:r>
          </w:p>
          <w:p w:rsidR="00BC3735" w:rsidRPr="00BC3735" w:rsidRDefault="00BC3735" w:rsidP="008E4857">
            <w:pPr>
              <w:pStyle w:val="afb"/>
              <w:numPr>
                <w:ilvl w:val="0"/>
                <w:numId w:val="18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 предложениях Совета директоров Акционерного общества «Объединенная двигателестроительная корпорация» (далее -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АО «ОДК») внеочередному общему собранию акционеров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АО «ОДК».</w:t>
            </w:r>
          </w:p>
          <w:p w:rsidR="00BC3735" w:rsidRPr="00BC3735" w:rsidRDefault="00BC3735" w:rsidP="008E4857">
            <w:pPr>
              <w:pStyle w:val="afb"/>
              <w:numPr>
                <w:ilvl w:val="0"/>
                <w:numId w:val="18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 созыве внеочередного общего собрания акционеров АО «ОДК».</w:t>
            </w:r>
          </w:p>
          <w:p w:rsidR="00BC3735" w:rsidRPr="00BC3735" w:rsidRDefault="00BC3735" w:rsidP="008E4857">
            <w:pPr>
              <w:pStyle w:val="afb"/>
              <w:numPr>
                <w:ilvl w:val="0"/>
                <w:numId w:val="18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bCs/>
                <w:sz w:val="20"/>
                <w:szCs w:val="20"/>
              </w:rPr>
              <w:t>Об у</w:t>
            </w:r>
            <w:r w:rsidRPr="00BC3735">
              <w:rPr>
                <w:sz w:val="20"/>
                <w:szCs w:val="20"/>
              </w:rPr>
              <w:t>тверждении повестки дня внеочередного общего собрания акционеров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АО «ОДК».</w:t>
            </w:r>
          </w:p>
          <w:p w:rsidR="00BC3735" w:rsidRPr="00BC3735" w:rsidRDefault="00BC3735" w:rsidP="00B65995">
            <w:pPr>
              <w:pStyle w:val="afb"/>
              <w:numPr>
                <w:ilvl w:val="0"/>
                <w:numId w:val="18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 мероприятиях по подготовке проведения внеочередного общего собрания акционеров АО «ОДК» (далее – Общество).</w:t>
            </w:r>
          </w:p>
        </w:tc>
      </w:tr>
      <w:tr w:rsidR="00BC3735" w:rsidTr="008E4857">
        <w:trPr>
          <w:cantSplit/>
        </w:trPr>
        <w:tc>
          <w:tcPr>
            <w:tcW w:w="392" w:type="dxa"/>
          </w:tcPr>
          <w:p w:rsidR="00BC3735" w:rsidRDefault="00BC3735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8E4857" w:rsidRDefault="00157BE0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30.04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.2015 </w:t>
            </w:r>
          </w:p>
          <w:p w:rsidR="008E4857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157BE0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BC3735" w:rsidRDefault="00157BE0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03.05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BC3735" w:rsidRPr="00BC3735" w:rsidRDefault="00BC3735" w:rsidP="008E4857">
            <w:pPr>
              <w:pStyle w:val="afb"/>
              <w:numPr>
                <w:ilvl w:val="0"/>
                <w:numId w:val="19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Об утверждении сводного бюджета Объединенной двигателес</w:t>
            </w:r>
            <w:r w:rsidR="00FD5B5A">
              <w:rPr>
                <w:sz w:val="20"/>
                <w:szCs w:val="20"/>
              </w:rPr>
              <w:t>троительной корпорации на 2015 г.</w:t>
            </w:r>
          </w:p>
          <w:p w:rsidR="00BC3735" w:rsidRPr="00FD5B5A" w:rsidRDefault="00BC3735" w:rsidP="008E4857">
            <w:pPr>
              <w:pStyle w:val="afb"/>
              <w:numPr>
                <w:ilvl w:val="0"/>
                <w:numId w:val="19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Об утверждении бюджета АО «ОДК» на 2015г.</w:t>
            </w:r>
          </w:p>
        </w:tc>
      </w:tr>
      <w:tr w:rsidR="00BC3735" w:rsidTr="008E4857">
        <w:trPr>
          <w:cantSplit/>
        </w:trPr>
        <w:tc>
          <w:tcPr>
            <w:tcW w:w="392" w:type="dxa"/>
          </w:tcPr>
          <w:p w:rsidR="00BC3735" w:rsidRDefault="00BC3735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8E4857" w:rsidRDefault="00157BE0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08.05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.2015 </w:t>
            </w:r>
          </w:p>
          <w:p w:rsidR="008E4857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157BE0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BC3735" w:rsidRDefault="00157BE0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08.05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BC3735" w:rsidRPr="00BC3735" w:rsidRDefault="00BC3735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 внесении изменений в Решение о дополнительном выпуске ценных бумаг АО «ОДК».</w:t>
            </w:r>
          </w:p>
          <w:p w:rsidR="00BC3735" w:rsidRPr="00BC3735" w:rsidRDefault="00BC3735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2. Об утверждении Изменений в Решение о дополнительном</w:t>
            </w:r>
            <w:r w:rsidR="00FD5B5A">
              <w:rPr>
                <w:sz w:val="20"/>
                <w:szCs w:val="20"/>
              </w:rPr>
              <w:t xml:space="preserve"> выпуске ценных бумаг АО «ОДК».</w:t>
            </w:r>
          </w:p>
        </w:tc>
      </w:tr>
      <w:tr w:rsidR="00BC3735" w:rsidTr="008E4857">
        <w:trPr>
          <w:cantSplit/>
        </w:trPr>
        <w:tc>
          <w:tcPr>
            <w:tcW w:w="392" w:type="dxa"/>
          </w:tcPr>
          <w:p w:rsidR="00BC3735" w:rsidRDefault="00BC3735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8E4857" w:rsidRDefault="00D1678B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="00157B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.05</w:t>
            </w:r>
            <w:r w:rsidR="00157BE0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.2015 </w:t>
            </w:r>
          </w:p>
          <w:p w:rsidR="008E4857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157BE0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BC3735" w:rsidRDefault="00157BE0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D167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167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.05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BC3735" w:rsidRPr="00BC3735" w:rsidRDefault="00BC3735" w:rsidP="008E4857">
            <w:pPr>
              <w:pStyle w:val="afb"/>
              <w:numPr>
                <w:ilvl w:val="0"/>
                <w:numId w:val="20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Об избрании председателя Совета директоров Общества».</w:t>
            </w:r>
          </w:p>
          <w:p w:rsidR="00BC3735" w:rsidRPr="00BC3735" w:rsidRDefault="00FD5B5A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BC3735" w:rsidRPr="00BC3735">
              <w:rPr>
                <w:sz w:val="20"/>
                <w:szCs w:val="20"/>
              </w:rPr>
              <w:t>Об утверждении лица, осуществляющего функции Корпоративного секретаря Общества, и условий трудового договора с ним.</w:t>
            </w:r>
          </w:p>
        </w:tc>
      </w:tr>
      <w:tr w:rsidR="00BC3735" w:rsidTr="008E4857">
        <w:trPr>
          <w:cantSplit/>
        </w:trPr>
        <w:tc>
          <w:tcPr>
            <w:tcW w:w="392" w:type="dxa"/>
          </w:tcPr>
          <w:p w:rsidR="00BC3735" w:rsidRDefault="00BC3735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8E4857" w:rsidRDefault="00D1678B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19.05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.2015 </w:t>
            </w:r>
          </w:p>
          <w:p w:rsidR="008E4857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D1678B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BC3735" w:rsidRDefault="00D1678B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19.05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BC3735" w:rsidRPr="00BC3735" w:rsidRDefault="00BC3735" w:rsidP="00B65995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Об определении позиц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 xml:space="preserve"> «ОДК» и формировании соответствующих указаний представителям АО «ОДК» по голосованию в Совете директоров и на общем собрании акционеров ОАО «Авиадвигатель», ОАО «Климов», ОАО «КУЗНЕЦОВ», ОАО «НПО «Сатурн», ОАО «СТАР», ОАО «УМПО» (ключевые организации АО «ОДК»).</w:t>
            </w:r>
          </w:p>
        </w:tc>
      </w:tr>
      <w:tr w:rsidR="00BC3735" w:rsidTr="008E4857">
        <w:trPr>
          <w:cantSplit/>
        </w:trPr>
        <w:tc>
          <w:tcPr>
            <w:tcW w:w="392" w:type="dxa"/>
          </w:tcPr>
          <w:p w:rsidR="00BC3735" w:rsidRDefault="00BC3735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8E4857" w:rsidRDefault="00D1678B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28.05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.2015 </w:t>
            </w:r>
          </w:p>
          <w:p w:rsidR="008E4857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D1678B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BC3735" w:rsidRDefault="00D1678B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29.05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BC3735" w:rsidRPr="00BC3735" w:rsidRDefault="00BC3735" w:rsidP="008E4857">
            <w:pPr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1. </w:t>
            </w:r>
            <w:r w:rsidRPr="00BC3735">
              <w:rPr>
                <w:bCs/>
                <w:sz w:val="20"/>
                <w:szCs w:val="20"/>
              </w:rPr>
              <w:t>Об одобрении сделок, связанных с привлечением финансирования, независимо от суммы сделки.</w:t>
            </w:r>
          </w:p>
          <w:p w:rsidR="00BC3735" w:rsidRPr="00BC3735" w:rsidRDefault="00BC3735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bCs/>
                <w:sz w:val="20"/>
                <w:szCs w:val="20"/>
              </w:rPr>
              <w:t>2.</w:t>
            </w:r>
            <w:r w:rsidR="00272ACC">
              <w:rPr>
                <w:bCs/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О созыве годового общего собрания акционеров Общества.</w:t>
            </w:r>
          </w:p>
          <w:p w:rsidR="00BC3735" w:rsidRPr="00BC3735" w:rsidRDefault="00BC3735" w:rsidP="008E4857">
            <w:pPr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3.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 xml:space="preserve">О предложении Совета директоров АО «ОДК» годовому общему собранию акционеров АО «ОДК» об утверждении внутренних документов, </w:t>
            </w:r>
            <w:r w:rsidRPr="00BC3735">
              <w:rPr>
                <w:snapToGrid w:val="0"/>
                <w:color w:val="000000"/>
                <w:sz w:val="20"/>
                <w:szCs w:val="20"/>
              </w:rPr>
              <w:t>регулирующих деятельность органов</w:t>
            </w:r>
            <w:r w:rsidR="00272AC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 xml:space="preserve">АО «ОДК». </w:t>
            </w:r>
          </w:p>
          <w:p w:rsidR="00BC3735" w:rsidRPr="00BC3735" w:rsidRDefault="00BC3735" w:rsidP="008E4857">
            <w:pPr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BC3735">
              <w:rPr>
                <w:bCs/>
                <w:sz w:val="20"/>
                <w:szCs w:val="20"/>
              </w:rPr>
              <w:t>4.</w:t>
            </w:r>
            <w:r w:rsidR="00272ACC">
              <w:rPr>
                <w:bCs/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Об утверждении повестки дня годового общего собрания акционеров.</w:t>
            </w:r>
          </w:p>
          <w:p w:rsidR="00BC3735" w:rsidRPr="00BC3735" w:rsidRDefault="00BC3735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bCs/>
                <w:sz w:val="20"/>
                <w:szCs w:val="20"/>
              </w:rPr>
              <w:t xml:space="preserve">5. </w:t>
            </w:r>
            <w:r w:rsidRPr="00BC3735">
              <w:rPr>
                <w:sz w:val="20"/>
                <w:szCs w:val="20"/>
              </w:rPr>
              <w:t>О предварительном утверждении годового отчета Общества за 2014 год, годовой бухгалтерской отчетности, в том числе отчетов о прибылях и об убытках (счетов прибылей и убытков) Общества.</w:t>
            </w:r>
          </w:p>
          <w:p w:rsidR="00BC3735" w:rsidRPr="00BC3735" w:rsidRDefault="00BC3735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6.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О рекомендациях по размеру дивиденда по акциям и порядку его выплаты.</w:t>
            </w:r>
          </w:p>
          <w:p w:rsidR="00BC3735" w:rsidRPr="00BC3735" w:rsidRDefault="00BC3735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7. О рекомендациях годовому общему собранию акционеров Общества по распределению прибыли Общества, полученной по результатам 2014 финансового года.</w:t>
            </w:r>
          </w:p>
          <w:p w:rsidR="00BC3735" w:rsidRPr="00BC3735" w:rsidRDefault="00BC3735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 8. О рекомендациях годовому общему собранию акционеров Общества по размеру выплачиваемого ревизору Общества вознаграждения.</w:t>
            </w:r>
          </w:p>
          <w:p w:rsidR="00BC3735" w:rsidRPr="00BC3735" w:rsidRDefault="00BC3735" w:rsidP="00B65995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9. О мероприятиях по подготовке проведения годового общего собрания акционеров Общества.</w:t>
            </w:r>
          </w:p>
        </w:tc>
      </w:tr>
      <w:tr w:rsidR="00BC3735" w:rsidTr="008E4857">
        <w:trPr>
          <w:cantSplit/>
        </w:trPr>
        <w:tc>
          <w:tcPr>
            <w:tcW w:w="392" w:type="dxa"/>
          </w:tcPr>
          <w:p w:rsidR="00BC3735" w:rsidRDefault="00BC3735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8E4857" w:rsidRDefault="00D1678B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29.05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.2015 </w:t>
            </w:r>
          </w:p>
          <w:p w:rsidR="008E4857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D1678B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BC3735" w:rsidRDefault="00D1678B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01.06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BC3735" w:rsidRPr="00BC3735" w:rsidRDefault="00BC3735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Об определении позиц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 xml:space="preserve"> «ОДК» и формировании соответствующих указаний представителям АО «ОДК» по голосованию в Совете директоров и на общем собрании акционеров ОАО «ПМЗ», ОАО «ОДК-ГТ» (ключевые организации АО «ОДК»).</w:t>
            </w:r>
          </w:p>
          <w:p w:rsidR="00BC3735" w:rsidRPr="00BC3735" w:rsidRDefault="00BC3735" w:rsidP="008E4857">
            <w:pPr>
              <w:pStyle w:val="afb"/>
              <w:ind w:left="34" w:firstLine="141"/>
              <w:jc w:val="both"/>
              <w:rPr>
                <w:sz w:val="20"/>
                <w:szCs w:val="20"/>
              </w:rPr>
            </w:pPr>
          </w:p>
        </w:tc>
      </w:tr>
      <w:tr w:rsidR="00BC3735" w:rsidTr="008E4857">
        <w:trPr>
          <w:cantSplit/>
        </w:trPr>
        <w:tc>
          <w:tcPr>
            <w:tcW w:w="392" w:type="dxa"/>
          </w:tcPr>
          <w:p w:rsidR="00BC3735" w:rsidRDefault="00BC3735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8E4857" w:rsidRDefault="00D1678B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11.06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.2015 </w:t>
            </w:r>
          </w:p>
          <w:p w:rsidR="008E4857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D1678B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BC3735" w:rsidRDefault="00D1678B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11.06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BC3735" w:rsidRPr="00BC3735" w:rsidRDefault="00BC3735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 проблемных вопросах выполнения государственного оборонного заказа в 2014 году.</w:t>
            </w:r>
          </w:p>
          <w:p w:rsidR="00BC3735" w:rsidRPr="00BC3735" w:rsidRDefault="00BC3735" w:rsidP="00B65995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2. Об утверждении Методических рекомендаций по подготовке и предоставлению материалов к заседаниям совета директоров АО «ОДК».</w:t>
            </w:r>
          </w:p>
        </w:tc>
      </w:tr>
      <w:tr w:rsidR="00BC3735" w:rsidTr="008E4857">
        <w:trPr>
          <w:cantSplit/>
        </w:trPr>
        <w:tc>
          <w:tcPr>
            <w:tcW w:w="392" w:type="dxa"/>
          </w:tcPr>
          <w:p w:rsidR="00BC3735" w:rsidRDefault="00BC3735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8E4857" w:rsidRDefault="00D1678B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16.06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.2015 </w:t>
            </w:r>
          </w:p>
          <w:p w:rsidR="008E4857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D1678B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BC3735" w:rsidRDefault="00D1678B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18.06.</w:t>
            </w:r>
            <w:r w:rsidR="008E48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</w:t>
            </w:r>
          </w:p>
        </w:tc>
        <w:tc>
          <w:tcPr>
            <w:tcW w:w="6237" w:type="dxa"/>
          </w:tcPr>
          <w:p w:rsidR="00BC3735" w:rsidRPr="00BC3735" w:rsidRDefault="00BC3735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 созыве внеочередного общего собрания акционеров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АО «ОДК».</w:t>
            </w:r>
          </w:p>
          <w:p w:rsidR="00BC3735" w:rsidRPr="00BC3735" w:rsidRDefault="00BC3735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2. Утверждение повестки дня внеочередного общего собрания акционеров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АО «ОДК».</w:t>
            </w:r>
          </w:p>
          <w:p w:rsidR="00BC3735" w:rsidRPr="00BC3735" w:rsidRDefault="00BC3735" w:rsidP="00B65995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3. О мероприятиях по подготовке проведения внеочередного общего собрания акционеров АО «ОДК» (далее – Общество).</w:t>
            </w:r>
          </w:p>
        </w:tc>
      </w:tr>
      <w:tr w:rsidR="00BC3735" w:rsidTr="008E4857">
        <w:trPr>
          <w:cantSplit/>
        </w:trPr>
        <w:tc>
          <w:tcPr>
            <w:tcW w:w="392" w:type="dxa"/>
          </w:tcPr>
          <w:p w:rsidR="00BC3735" w:rsidRDefault="00BC3735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B65995" w:rsidRDefault="00D1678B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17.06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B65995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D1678B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BC3735" w:rsidRDefault="00D1678B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19.06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BC3735" w:rsidRPr="00BC3735" w:rsidRDefault="00BC3735" w:rsidP="00B65995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bCs/>
                <w:sz w:val="20"/>
                <w:szCs w:val="20"/>
              </w:rPr>
              <w:t>1. О предоставлен</w:t>
            </w:r>
            <w:proofErr w:type="gramStart"/>
            <w:r w:rsidRPr="00BC3735">
              <w:rPr>
                <w:bCs/>
                <w:sz w:val="20"/>
                <w:szCs w:val="20"/>
              </w:rPr>
              <w:t>ии АО</w:t>
            </w:r>
            <w:proofErr w:type="gramEnd"/>
            <w:r w:rsidRPr="00BC3735">
              <w:rPr>
                <w:bCs/>
                <w:sz w:val="20"/>
                <w:szCs w:val="20"/>
              </w:rPr>
              <w:t xml:space="preserve"> «ОДК» займа.</w:t>
            </w:r>
          </w:p>
        </w:tc>
      </w:tr>
      <w:tr w:rsidR="00BC3735" w:rsidTr="008E4857">
        <w:trPr>
          <w:cantSplit/>
        </w:trPr>
        <w:tc>
          <w:tcPr>
            <w:tcW w:w="392" w:type="dxa"/>
          </w:tcPr>
          <w:p w:rsidR="00BC3735" w:rsidRDefault="00BC3735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B65995" w:rsidRDefault="00D1678B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23.06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B65995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D1678B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BC3735" w:rsidRDefault="00D1678B" w:rsidP="00D25C62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D25C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23.06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BC3735" w:rsidRPr="00BC3735" w:rsidRDefault="00D25C62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BC3735" w:rsidRPr="00BC3735">
              <w:rPr>
                <w:sz w:val="20"/>
                <w:szCs w:val="20"/>
              </w:rPr>
              <w:t xml:space="preserve">О передаче функций единоличного исполнительного органа АО «НПЦ </w:t>
            </w:r>
            <w:proofErr w:type="spellStart"/>
            <w:r w:rsidR="00BC3735" w:rsidRPr="00BC3735">
              <w:rPr>
                <w:sz w:val="20"/>
                <w:szCs w:val="20"/>
              </w:rPr>
              <w:t>газотурбостроения</w:t>
            </w:r>
            <w:proofErr w:type="spellEnd"/>
            <w:r w:rsidR="00BC3735" w:rsidRPr="00BC3735">
              <w:rPr>
                <w:sz w:val="20"/>
                <w:szCs w:val="20"/>
              </w:rPr>
              <w:t xml:space="preserve"> «Салют» в управляющую организацию - АО «ОДК».</w:t>
            </w:r>
          </w:p>
          <w:p w:rsidR="00BC3735" w:rsidRPr="00BC3735" w:rsidRDefault="00D25C62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</w:t>
            </w:r>
            <w:r w:rsidR="00BC3735" w:rsidRPr="00BC3735">
              <w:rPr>
                <w:sz w:val="20"/>
                <w:szCs w:val="20"/>
              </w:rPr>
              <w:t>б изменении доли участия АО «ОДК» в уставном капитале</w:t>
            </w:r>
            <w:r w:rsidR="00272ACC">
              <w:rPr>
                <w:sz w:val="20"/>
                <w:szCs w:val="20"/>
              </w:rPr>
              <w:t xml:space="preserve"> </w:t>
            </w:r>
            <w:r w:rsidR="00BC3735" w:rsidRPr="00BC3735">
              <w:rPr>
                <w:sz w:val="20"/>
                <w:szCs w:val="20"/>
              </w:rPr>
              <w:t>ОАО «НПО Сатурн».</w:t>
            </w:r>
          </w:p>
          <w:p w:rsidR="00BC3735" w:rsidRPr="00FD5B5A" w:rsidRDefault="00D25C62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C3735" w:rsidRPr="00BC3735">
              <w:rPr>
                <w:sz w:val="20"/>
                <w:szCs w:val="20"/>
              </w:rPr>
              <w:t>Об определении цены (денежной оценки) обыкновенных именных акций ОАО «НПО «Сатурн» для целей совершения</w:t>
            </w:r>
            <w:r w:rsidR="00FD5B5A">
              <w:rPr>
                <w:sz w:val="20"/>
                <w:szCs w:val="20"/>
              </w:rPr>
              <w:t xml:space="preserve"> сделки с АО «ОПК «ОБОРОНПРОМ».</w:t>
            </w:r>
          </w:p>
        </w:tc>
      </w:tr>
      <w:tr w:rsidR="00BC3735" w:rsidTr="008E4857">
        <w:trPr>
          <w:cantSplit/>
        </w:trPr>
        <w:tc>
          <w:tcPr>
            <w:tcW w:w="392" w:type="dxa"/>
          </w:tcPr>
          <w:p w:rsidR="00BC3735" w:rsidRDefault="00BC3735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B65995" w:rsidRDefault="00D1678B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25.06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B65995" w:rsidRDefault="00D1678B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04726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BC3735" w:rsidRDefault="00D1678B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26.06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BC3735" w:rsidRPr="00BC3735" w:rsidRDefault="00BC3735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Об утверждении перечня должностей работников АО «ОДК», кандидатуры для назначения на которые подлежат согласованию Советом директоров АО «ОДК».</w:t>
            </w:r>
            <w:r w:rsidR="00272ACC">
              <w:rPr>
                <w:sz w:val="20"/>
                <w:szCs w:val="20"/>
              </w:rPr>
              <w:t xml:space="preserve"> </w:t>
            </w:r>
          </w:p>
          <w:p w:rsidR="00BC3735" w:rsidRPr="00FF54F6" w:rsidRDefault="00BC3735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2. О внесении изменений в организационную структуру</w:t>
            </w:r>
            <w:r w:rsidR="00272ACC">
              <w:rPr>
                <w:sz w:val="20"/>
                <w:szCs w:val="20"/>
              </w:rPr>
              <w:t xml:space="preserve"> </w:t>
            </w:r>
            <w:r w:rsidR="00FF54F6">
              <w:rPr>
                <w:sz w:val="20"/>
                <w:szCs w:val="20"/>
              </w:rPr>
              <w:t>АО «ОДК».</w:t>
            </w:r>
          </w:p>
        </w:tc>
      </w:tr>
      <w:tr w:rsidR="00BC3735" w:rsidTr="008E4857">
        <w:trPr>
          <w:cantSplit/>
        </w:trPr>
        <w:tc>
          <w:tcPr>
            <w:tcW w:w="392" w:type="dxa"/>
          </w:tcPr>
          <w:p w:rsidR="00BC3735" w:rsidRDefault="00BC3735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B65995" w:rsidRDefault="00D1678B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29.06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B65995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D1678B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BC3735" w:rsidRDefault="00D1678B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30.06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BC3735" w:rsidRPr="00BC3735" w:rsidRDefault="00BC3735" w:rsidP="008E4857">
            <w:pPr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Об определении позиц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 xml:space="preserve"> «ОДК» и формировании соответствующих указаний представителям АО «ОДК» по голосованию в Советах директоров и на общих собраниях акционеров ОАО «ПМЗ», АО «СТАР», ОАО «Авиадвигатель», ОАО «УМПО», ОАО «Климов»,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ОАО «НПО «Сатурн», ОАО «ОДК-ГТ», ОАО «КУЗНЕЦОВ» (ключевые организации АО «ОДК»).</w:t>
            </w:r>
          </w:p>
          <w:p w:rsidR="00BC3735" w:rsidRPr="00BC3735" w:rsidRDefault="00BC3735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2. О заключении дополнительных соглашений между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 xml:space="preserve">АО «ОДК» и Банк ВТБ (ОАО), </w:t>
            </w:r>
            <w:r w:rsidRPr="00BC3735">
              <w:rPr>
                <w:color w:val="000000"/>
                <w:sz w:val="20"/>
                <w:szCs w:val="20"/>
              </w:rPr>
              <w:t xml:space="preserve">в качестве обеспечения исполнения обязательств </w:t>
            </w:r>
            <w:r w:rsidRPr="00BC3735">
              <w:rPr>
                <w:sz w:val="20"/>
                <w:szCs w:val="20"/>
              </w:rPr>
              <w:t xml:space="preserve">ОАО «ОДК-ГТ». </w:t>
            </w:r>
          </w:p>
          <w:p w:rsidR="00BC3735" w:rsidRPr="00BC3735" w:rsidRDefault="00BC3735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3. О заключении дополнительных соглашений между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 xml:space="preserve">АО «ОДК» и Банк ВТБ (ОАО), </w:t>
            </w:r>
            <w:r w:rsidRPr="00BC3735">
              <w:rPr>
                <w:color w:val="000000"/>
                <w:sz w:val="20"/>
                <w:szCs w:val="20"/>
              </w:rPr>
              <w:t xml:space="preserve">в качестве обеспечения исполнения обязательств </w:t>
            </w:r>
            <w:r w:rsidRPr="00BC3735">
              <w:rPr>
                <w:sz w:val="20"/>
                <w:szCs w:val="20"/>
              </w:rPr>
              <w:t xml:space="preserve">ОАО «ПМЗ». </w:t>
            </w:r>
          </w:p>
          <w:p w:rsidR="00BC3735" w:rsidRPr="00BC3735" w:rsidRDefault="00BC3735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4. О заключении между АО «ОДК» и ОАО «</w:t>
            </w:r>
            <w:proofErr w:type="spellStart"/>
            <w:r w:rsidRPr="00BC3735">
              <w:rPr>
                <w:sz w:val="20"/>
                <w:szCs w:val="20"/>
              </w:rPr>
              <w:t>Транскапиталбанк</w:t>
            </w:r>
            <w:proofErr w:type="spellEnd"/>
            <w:r w:rsidRPr="00BC3735">
              <w:rPr>
                <w:sz w:val="20"/>
                <w:szCs w:val="20"/>
              </w:rPr>
              <w:t xml:space="preserve">» Договора о предоставлении кредита. </w:t>
            </w:r>
          </w:p>
          <w:p w:rsidR="00BC3735" w:rsidRPr="00BC3735" w:rsidRDefault="00BC3735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5. О заключении дополнительных соглашений между</w:t>
            </w:r>
            <w:r w:rsidR="00272ACC">
              <w:rPr>
                <w:sz w:val="20"/>
                <w:szCs w:val="20"/>
              </w:rPr>
              <w:t xml:space="preserve"> </w:t>
            </w:r>
            <w:r w:rsidR="00120443">
              <w:rPr>
                <w:sz w:val="20"/>
                <w:szCs w:val="20"/>
              </w:rPr>
              <w:t xml:space="preserve">АО «ОДК» и </w:t>
            </w:r>
            <w:r w:rsidRPr="00BC3735">
              <w:rPr>
                <w:sz w:val="20"/>
                <w:szCs w:val="20"/>
              </w:rPr>
              <w:t xml:space="preserve">ОАО Сбербанк России, </w:t>
            </w:r>
            <w:r w:rsidRPr="00BC3735">
              <w:rPr>
                <w:color w:val="000000"/>
                <w:sz w:val="20"/>
                <w:szCs w:val="20"/>
              </w:rPr>
              <w:t>в качестве обеспечения исполнения обязательств</w:t>
            </w:r>
            <w:r w:rsidR="00272ACC">
              <w:rPr>
                <w:color w:val="000000"/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ОАО «</w:t>
            </w:r>
            <w:r w:rsidRPr="00BC3735">
              <w:rPr>
                <w:color w:val="000000"/>
                <w:sz w:val="20"/>
                <w:szCs w:val="20"/>
              </w:rPr>
              <w:t>Авиадвигатель</w:t>
            </w:r>
            <w:r w:rsidRPr="00BC3735">
              <w:rPr>
                <w:sz w:val="20"/>
                <w:szCs w:val="20"/>
              </w:rPr>
              <w:t xml:space="preserve">». </w:t>
            </w:r>
          </w:p>
          <w:p w:rsidR="00BC3735" w:rsidRPr="00BC3735" w:rsidRDefault="00BC3735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 6. </w:t>
            </w:r>
            <w:r w:rsidRPr="00BC3735">
              <w:rPr>
                <w:bCs/>
                <w:sz w:val="20"/>
                <w:szCs w:val="20"/>
              </w:rPr>
              <w:t>О внесении изменений в сделку, стоимость которой на дату совершения превышает 100 000 000 рублей</w:t>
            </w:r>
            <w:r w:rsidRPr="00BC3735">
              <w:rPr>
                <w:sz w:val="20"/>
                <w:szCs w:val="20"/>
              </w:rPr>
              <w:t>.</w:t>
            </w:r>
          </w:p>
          <w:p w:rsidR="00BC3735" w:rsidRPr="00FD5B5A" w:rsidRDefault="00BC3735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 7. </w:t>
            </w:r>
            <w:r w:rsidRPr="00BC3735">
              <w:rPr>
                <w:bCs/>
                <w:sz w:val="20"/>
                <w:szCs w:val="20"/>
              </w:rPr>
              <w:t>О заключении между АО «ОДК» и ОАО «Сбербанк России» договора о предоставлении банковской гарантии</w:t>
            </w:r>
            <w:r w:rsidR="00FD5B5A">
              <w:rPr>
                <w:sz w:val="20"/>
                <w:szCs w:val="20"/>
              </w:rPr>
              <w:t>.</w:t>
            </w:r>
          </w:p>
        </w:tc>
      </w:tr>
      <w:tr w:rsidR="00BC3735" w:rsidTr="008E4857">
        <w:trPr>
          <w:cantSplit/>
        </w:trPr>
        <w:tc>
          <w:tcPr>
            <w:tcW w:w="392" w:type="dxa"/>
          </w:tcPr>
          <w:p w:rsidR="00BC3735" w:rsidRDefault="00BC3735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B65995" w:rsidRDefault="00437529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13.07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B65995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437529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BC3735" w:rsidRDefault="00437529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13.07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BC3735" w:rsidRPr="00BC3735" w:rsidRDefault="00BC3735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Об избрании председателя Совета директоров АО «ОДК».</w:t>
            </w:r>
          </w:p>
          <w:p w:rsidR="00BC3735" w:rsidRPr="00FD5B5A" w:rsidRDefault="00BC3735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2. Об утверждении Ж</w:t>
            </w:r>
            <w:r w:rsidR="00FD5B5A">
              <w:rPr>
                <w:sz w:val="20"/>
                <w:szCs w:val="20"/>
              </w:rPr>
              <w:t>илищной программы холдинга ОДК.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B65995" w:rsidRDefault="00437529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14.07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B65995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437529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437529" w:rsidRDefault="00437529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16.07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ind w:left="34" w:firstLine="141"/>
              <w:jc w:val="both"/>
              <w:rPr>
                <w:color w:val="FF0000"/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Об утвержден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 xml:space="preserve"> «ОДК» регламента внешних коммуникаций.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B65995" w:rsidRDefault="00437529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18.07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B65995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437529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437529" w:rsidRDefault="00437529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18.07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pStyle w:val="afb"/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Об утверждении условий договора с лицом, осуществляющим полномочия единоличного исполнительного органа (генеральным директором) АО «ОДК».</w:t>
            </w:r>
          </w:p>
          <w:p w:rsidR="00437529" w:rsidRPr="00FD5B5A" w:rsidRDefault="00437529" w:rsidP="008E4857">
            <w:pPr>
              <w:pStyle w:val="afb"/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2. О совмеще</w:t>
            </w:r>
            <w:r w:rsidRPr="00BC3735">
              <w:rPr>
                <w:sz w:val="20"/>
                <w:szCs w:val="20"/>
              </w:rPr>
              <w:softHyphen/>
              <w:t>нии лицом, осуществляющим полномочия единоличного исполнительного органа (генеральным директором) АО «ОДК», долж</w:t>
            </w:r>
            <w:r w:rsidRPr="00BC3735">
              <w:rPr>
                <w:sz w:val="20"/>
                <w:szCs w:val="20"/>
              </w:rPr>
              <w:softHyphen/>
              <w:t>ностей в орга</w:t>
            </w:r>
            <w:r w:rsidRPr="00BC3735">
              <w:rPr>
                <w:sz w:val="20"/>
                <w:szCs w:val="20"/>
              </w:rPr>
              <w:softHyphen/>
              <w:t xml:space="preserve">нах </w:t>
            </w:r>
            <w:r w:rsidR="00FD5B5A">
              <w:rPr>
                <w:sz w:val="20"/>
                <w:szCs w:val="20"/>
              </w:rPr>
              <w:t>управле</w:t>
            </w:r>
            <w:r w:rsidR="00FD5B5A">
              <w:rPr>
                <w:sz w:val="20"/>
                <w:szCs w:val="20"/>
              </w:rPr>
              <w:softHyphen/>
              <w:t>ния других организаций.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B65995" w:rsidRDefault="00437529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10.08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B65995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437529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437529" w:rsidRDefault="00437529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13.08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2431AA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437529" w:rsidRPr="00BC3735">
              <w:rPr>
                <w:sz w:val="20"/>
                <w:szCs w:val="20"/>
              </w:rPr>
              <w:t>Об одобрении сделок заключаемых АО «ОДК», стоимость которых превышает 100 000 000 (сто миллионов) рублей.</w:t>
            </w:r>
          </w:p>
          <w:p w:rsidR="00437529" w:rsidRPr="00BC3735" w:rsidRDefault="002431AA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37529" w:rsidRPr="00BC3735">
              <w:rPr>
                <w:sz w:val="20"/>
                <w:szCs w:val="20"/>
              </w:rPr>
              <w:t>Об одобрении сделки по заключению между АО «ОДК» и Государственной корпорации «</w:t>
            </w:r>
            <w:proofErr w:type="spellStart"/>
            <w:r w:rsidR="00437529" w:rsidRPr="00BC3735">
              <w:rPr>
                <w:sz w:val="20"/>
                <w:szCs w:val="20"/>
              </w:rPr>
              <w:t>Ростех</w:t>
            </w:r>
            <w:proofErr w:type="spellEnd"/>
            <w:r w:rsidR="00437529" w:rsidRPr="00BC3735">
              <w:rPr>
                <w:sz w:val="20"/>
                <w:szCs w:val="20"/>
              </w:rPr>
              <w:t>» договора о приобретении дополнительных акций АО «ОДК».</w:t>
            </w:r>
          </w:p>
          <w:p w:rsidR="00437529" w:rsidRPr="00BC3735" w:rsidRDefault="002431AA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37529" w:rsidRPr="00BC3735">
              <w:rPr>
                <w:sz w:val="20"/>
                <w:szCs w:val="20"/>
              </w:rPr>
              <w:t>Об одобрении заключаемых АО «ОДК» сделок, на сумму более 100 000 000 (сто миллионов) рублей.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4. Об определении позиц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> «ОДК» и формировании соответствующих указаний представителям АО «ОДК» по голосованию в Совете директоров и на общем собрании акционеров ОАО «КУЗНЕЦОВ» и ОАО «НПО «Сатурн» (ключевые организации АО «ОДК»).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5. Об одобрении сделки по заключению между АО «ОДК»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и АО «АЛЬФА-</w:t>
            </w:r>
            <w:r w:rsidR="00FD5B5A">
              <w:rPr>
                <w:sz w:val="20"/>
                <w:szCs w:val="20"/>
              </w:rPr>
              <w:t>БАНК» договора поручительства.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B65995" w:rsidRDefault="00437529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10.08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B65995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437529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437529" w:rsidRDefault="00437529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12.08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2431AA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72ACC">
              <w:rPr>
                <w:sz w:val="20"/>
                <w:szCs w:val="20"/>
              </w:rPr>
              <w:t xml:space="preserve"> </w:t>
            </w:r>
            <w:r w:rsidR="00437529" w:rsidRPr="00BC3735">
              <w:rPr>
                <w:sz w:val="20"/>
                <w:szCs w:val="20"/>
              </w:rPr>
              <w:t>Об участ</w:t>
            </w:r>
            <w:proofErr w:type="gramStart"/>
            <w:r w:rsidR="00437529" w:rsidRPr="00BC3735">
              <w:rPr>
                <w:sz w:val="20"/>
                <w:szCs w:val="20"/>
              </w:rPr>
              <w:t>ии АО</w:t>
            </w:r>
            <w:proofErr w:type="gramEnd"/>
            <w:r w:rsidR="00437529" w:rsidRPr="00BC3735">
              <w:rPr>
                <w:sz w:val="20"/>
                <w:szCs w:val="20"/>
              </w:rPr>
              <w:t xml:space="preserve"> «ОДК» в коммерческих организациях –</w:t>
            </w:r>
            <w:r w:rsidR="00272ACC">
              <w:rPr>
                <w:sz w:val="20"/>
                <w:szCs w:val="20"/>
              </w:rPr>
              <w:t xml:space="preserve"> </w:t>
            </w:r>
            <w:r w:rsidR="00437529" w:rsidRPr="00BC3735">
              <w:rPr>
                <w:sz w:val="20"/>
                <w:szCs w:val="20"/>
              </w:rPr>
              <w:t>АО «ААРЗ», ОАО «218 АРЗ», АО «570 АРЗ», ОАО «712 АРЗ».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2. Об определении цены (денежной оценки) приобретаемых обыкновенных именных акций АО «ААРЗ», ОАО «218 АРЗ»,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АО «570 АРЗ», ОАО «712 АРЗ».</w:t>
            </w:r>
          </w:p>
          <w:p w:rsidR="00437529" w:rsidRPr="00120443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3. Об одобрении сделки между АО «ОДК» и Государственной корпорацией «</w:t>
            </w:r>
            <w:proofErr w:type="spellStart"/>
            <w:r w:rsidRPr="00BC3735">
              <w:rPr>
                <w:sz w:val="20"/>
                <w:szCs w:val="20"/>
              </w:rPr>
              <w:t>Ростех</w:t>
            </w:r>
            <w:proofErr w:type="spellEnd"/>
            <w:r w:rsidRPr="00BC3735">
              <w:rPr>
                <w:sz w:val="20"/>
                <w:szCs w:val="20"/>
              </w:rPr>
              <w:t>» стоимостью, превышающей 100 </w:t>
            </w:r>
            <w:r w:rsidR="00120443">
              <w:rPr>
                <w:sz w:val="20"/>
                <w:szCs w:val="20"/>
              </w:rPr>
              <w:t>000 000 (сто миллионов) рублей.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B65995" w:rsidRDefault="00437529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11.08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B65995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437529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437529" w:rsidRDefault="00437529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14.08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tabs>
                <w:tab w:val="left" w:pos="3969"/>
              </w:tabs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Об одобрении сделки, связанной с привлечением финансирования – изменения условий договора поручительства между АО «ОДК» (Поручитель) и ОАО Банк ВТБ (Кредитор, Банк) в обеспечение обязательств ОАО «НПО «Сатурн» перед Банком.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 2. Об определении позиц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 xml:space="preserve"> «ОДК» и формировании соответствующих указаний представителям АО «ОДК» по голосованию в Совете директоров ОАО «НПО «Сатурн» (ключевая организация АО «ОДК»).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3. Об одобрении сделки по заключению Договора поручительства между АО «ОДК» и ПАО «ТРАНСКАПИТАЛБАНК» в качестве обеспечения обязательств ОАО «ОДК-ГТ».</w:t>
            </w:r>
          </w:p>
          <w:p w:rsidR="00437529" w:rsidRPr="00BC3735" w:rsidRDefault="00437529" w:rsidP="00B65995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4. О внесении изменений в сделку, о предоставлении государственной гарантии Российской Федерации.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B65995" w:rsidRDefault="00437529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17.08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B65995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437529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437529" w:rsidRDefault="00437529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19.08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B65995">
            <w:pPr>
              <w:pStyle w:val="afb"/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Об утверждении председателей Комитетов при Совете директоров АО «ОДК».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B65995" w:rsidRDefault="00902EB8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8C5D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.08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B65995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8C5DFD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437529" w:rsidRDefault="008C5DFD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02E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.08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pStyle w:val="afb"/>
              <w:ind w:left="34" w:right="-809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Об осуществлении конкретной закупки у единственного поставщика без проведения конкурентных процедур.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B65995" w:rsidRDefault="00902EB8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25.08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B65995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902EB8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437529" w:rsidRDefault="00902EB8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28.08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Об определении позиц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 xml:space="preserve"> «ОДК» и формировании соответствующих указаний представителям АО «ОДК» по голосованию в Совете директоров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ОАО «НПО «Сатурн» (ключевая организация АО «ОДК»)».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2. Об одобрении сделки по заключению Договора поручительства №</w:t>
            </w:r>
            <w:r w:rsidRPr="00BC3735">
              <w:rPr>
                <w:spacing w:val="4"/>
                <w:sz w:val="20"/>
                <w:szCs w:val="20"/>
              </w:rPr>
              <w:t xml:space="preserve">0077/7/15027/01 </w:t>
            </w:r>
            <w:r w:rsidRPr="00BC3735">
              <w:rPr>
                <w:sz w:val="20"/>
                <w:szCs w:val="20"/>
              </w:rPr>
              <w:t>между АО «ОДК» и ОАО «Сбербанк России».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3. Об одобрении сделки по заключению Договора поручительства №</w:t>
            </w:r>
            <w:r w:rsidRPr="00BC3735">
              <w:rPr>
                <w:spacing w:val="4"/>
                <w:sz w:val="20"/>
                <w:szCs w:val="20"/>
              </w:rPr>
              <w:t xml:space="preserve">0077/7/15028/02 </w:t>
            </w:r>
            <w:r w:rsidRPr="00BC3735">
              <w:rPr>
                <w:sz w:val="20"/>
                <w:szCs w:val="20"/>
              </w:rPr>
              <w:t>между АО «ОДК» и ОАО «Сбербанк России».</w:t>
            </w:r>
          </w:p>
          <w:p w:rsidR="00437529" w:rsidRPr="00BC3735" w:rsidRDefault="00437529" w:rsidP="008E4857">
            <w:pPr>
              <w:tabs>
                <w:tab w:val="left" w:pos="567"/>
              </w:tabs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4. Об утверждении Положения о проведении конкурса по отбору аудиторских организаций для осуществления обязательного ежегодного аудита бухгалтерской (финансовой) отчетности АО «ОДК».</w:t>
            </w:r>
          </w:p>
          <w:p w:rsidR="00437529" w:rsidRPr="00BC3735" w:rsidRDefault="00437529" w:rsidP="008E4857">
            <w:pPr>
              <w:tabs>
                <w:tab w:val="left" w:pos="567"/>
              </w:tabs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 5. Об одобрении сделки по заключению Договора поручительства между АО «ОДК» и ПАО «ТРАНСКАПИТАЛБАНК» в качестве обеспечения обязательств АО «НПЦ </w:t>
            </w:r>
            <w:proofErr w:type="spellStart"/>
            <w:r w:rsidRPr="00BC3735">
              <w:rPr>
                <w:sz w:val="20"/>
                <w:szCs w:val="20"/>
              </w:rPr>
              <w:t>газотурбостроения</w:t>
            </w:r>
            <w:proofErr w:type="spellEnd"/>
            <w:r w:rsidRPr="00BC3735">
              <w:rPr>
                <w:sz w:val="20"/>
                <w:szCs w:val="20"/>
              </w:rPr>
              <w:t xml:space="preserve"> «Салют».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6. Об одобрении сделки по заключению Договора поручительства №</w:t>
            </w:r>
            <w:r w:rsidRPr="00BC3735">
              <w:rPr>
                <w:spacing w:val="4"/>
                <w:sz w:val="20"/>
                <w:szCs w:val="20"/>
              </w:rPr>
              <w:t xml:space="preserve">0077/7/15031/01 </w:t>
            </w:r>
            <w:r w:rsidRPr="00BC3735">
              <w:rPr>
                <w:sz w:val="20"/>
                <w:szCs w:val="20"/>
              </w:rPr>
              <w:t>между АО «ОДК» и ОАО «Сбербанк России».</w:t>
            </w:r>
          </w:p>
          <w:p w:rsidR="00437529" w:rsidRPr="00BC3735" w:rsidRDefault="00437529" w:rsidP="008E4857">
            <w:pPr>
              <w:pStyle w:val="afb"/>
              <w:ind w:left="34" w:firstLine="141"/>
              <w:jc w:val="both"/>
              <w:rPr>
                <w:sz w:val="20"/>
                <w:szCs w:val="20"/>
              </w:rPr>
            </w:pP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B65995" w:rsidRDefault="00902EB8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02.09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B65995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2E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Совместное </w:t>
            </w:r>
            <w:r w:rsidR="00902EB8" w:rsidRPr="00902E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присутствие</w:t>
            </w:r>
          </w:p>
          <w:p w:rsidR="00437529" w:rsidRDefault="00902EB8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0</w:t>
            </w:r>
            <w:r w:rsidR="00E008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pStyle w:val="afb"/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Анализ состояния АО «ОДК» и его дочерних обществ по итогам работы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 xml:space="preserve">за </w:t>
            </w:r>
            <w:r w:rsidRPr="00BC3735">
              <w:rPr>
                <w:sz w:val="20"/>
                <w:szCs w:val="20"/>
                <w:lang w:val="en-US"/>
              </w:rPr>
              <w:t>I</w:t>
            </w:r>
            <w:r w:rsidRPr="00BC3735">
              <w:rPr>
                <w:sz w:val="20"/>
                <w:szCs w:val="20"/>
              </w:rPr>
              <w:t xml:space="preserve"> полугодие 2015 года, приоритетные направления деятельности АО «ОДК» и дочерних обществ на </w:t>
            </w:r>
            <w:r w:rsidRPr="00BC3735">
              <w:rPr>
                <w:sz w:val="20"/>
                <w:szCs w:val="20"/>
                <w:lang w:val="en-US"/>
              </w:rPr>
              <w:t>II</w:t>
            </w:r>
            <w:r w:rsidRPr="00BC3735">
              <w:rPr>
                <w:sz w:val="20"/>
                <w:szCs w:val="20"/>
              </w:rPr>
              <w:t xml:space="preserve"> полугодие 2015 года.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2. </w:t>
            </w:r>
            <w:r w:rsidRPr="00BC3735">
              <w:rPr>
                <w:bCs/>
                <w:sz w:val="20"/>
                <w:szCs w:val="20"/>
              </w:rPr>
              <w:t xml:space="preserve">О заключении сделки между АО «ОДК» и ОАО «УМПО», </w:t>
            </w:r>
            <w:proofErr w:type="gramStart"/>
            <w:r w:rsidRPr="00BC3735">
              <w:rPr>
                <w:bCs/>
                <w:sz w:val="20"/>
                <w:szCs w:val="20"/>
              </w:rPr>
              <w:t>стоимость</w:t>
            </w:r>
            <w:proofErr w:type="gramEnd"/>
            <w:r w:rsidRPr="00BC3735">
              <w:rPr>
                <w:bCs/>
                <w:sz w:val="20"/>
                <w:szCs w:val="20"/>
              </w:rPr>
              <w:t xml:space="preserve"> которой превышает 100 000 000 (Сто миллионов) рублей и </w:t>
            </w:r>
            <w:r w:rsidRPr="00BC3735">
              <w:rPr>
                <w:sz w:val="20"/>
                <w:szCs w:val="20"/>
              </w:rPr>
              <w:t xml:space="preserve">об определении позиции АО «ОДК» и формировании соответствующих указаний представителям АО «ОДК» по голосованию в Советах директоров ОАО «УМПО» (организация холдинга АО «ОДК»). </w:t>
            </w:r>
          </w:p>
          <w:p w:rsidR="00437529" w:rsidRPr="00BC3735" w:rsidRDefault="00437529" w:rsidP="008E4857">
            <w:pPr>
              <w:pStyle w:val="afb"/>
              <w:ind w:left="34" w:firstLine="141"/>
              <w:jc w:val="both"/>
              <w:rPr>
                <w:sz w:val="20"/>
                <w:szCs w:val="20"/>
                <w:lang w:val="uk-UA"/>
              </w:rPr>
            </w:pPr>
            <w:r w:rsidRPr="00BC3735">
              <w:rPr>
                <w:sz w:val="20"/>
                <w:szCs w:val="20"/>
              </w:rPr>
              <w:t xml:space="preserve">3. О текущем статусе и перспективах исполнения проекта «ОДК Газ </w:t>
            </w:r>
            <w:proofErr w:type="spellStart"/>
            <w:r w:rsidRPr="00BC3735">
              <w:rPr>
                <w:sz w:val="20"/>
                <w:szCs w:val="20"/>
              </w:rPr>
              <w:t>Турбинз</w:t>
            </w:r>
            <w:proofErr w:type="spellEnd"/>
            <w:r w:rsidRPr="00BC3735">
              <w:rPr>
                <w:sz w:val="20"/>
                <w:szCs w:val="20"/>
              </w:rPr>
              <w:t xml:space="preserve"> </w:t>
            </w:r>
            <w:proofErr w:type="spellStart"/>
            <w:r w:rsidRPr="00BC3735">
              <w:rPr>
                <w:sz w:val="20"/>
                <w:szCs w:val="20"/>
                <w:lang w:val="uk-UA" w:eastAsia="uk-UA"/>
              </w:rPr>
              <w:t>Би.Ви</w:t>
            </w:r>
            <w:proofErr w:type="spellEnd"/>
            <w:r w:rsidRPr="00BC3735">
              <w:rPr>
                <w:sz w:val="20"/>
                <w:szCs w:val="20"/>
                <w:lang w:val="uk-UA" w:eastAsia="uk-UA"/>
              </w:rPr>
              <w:t xml:space="preserve">.» </w:t>
            </w:r>
            <w:r w:rsidRPr="00BC3735">
              <w:rPr>
                <w:sz w:val="20"/>
                <w:szCs w:val="20"/>
                <w:lang w:val="uk-UA"/>
              </w:rPr>
              <w:t>(</w:t>
            </w:r>
            <w:r w:rsidRPr="00BC3735">
              <w:rPr>
                <w:sz w:val="20"/>
                <w:szCs w:val="20"/>
                <w:lang w:val="en-US"/>
              </w:rPr>
              <w:t>ODK</w:t>
            </w:r>
            <w:r w:rsidRPr="00BC3735">
              <w:rPr>
                <w:sz w:val="20"/>
                <w:szCs w:val="20"/>
                <w:lang w:val="uk-UA"/>
              </w:rPr>
              <w:t xml:space="preserve"> </w:t>
            </w:r>
            <w:r w:rsidRPr="00BC3735">
              <w:rPr>
                <w:sz w:val="20"/>
                <w:szCs w:val="20"/>
                <w:lang w:val="en-US"/>
              </w:rPr>
              <w:t>Gas</w:t>
            </w:r>
            <w:r w:rsidRPr="00BC3735">
              <w:rPr>
                <w:sz w:val="20"/>
                <w:szCs w:val="20"/>
                <w:lang w:val="uk-UA"/>
              </w:rPr>
              <w:t xml:space="preserve"> </w:t>
            </w:r>
            <w:r w:rsidRPr="00BC3735">
              <w:rPr>
                <w:sz w:val="20"/>
                <w:szCs w:val="20"/>
                <w:lang w:val="en-US"/>
              </w:rPr>
              <w:t>Turbines</w:t>
            </w:r>
            <w:r w:rsidRPr="00BC3735">
              <w:rPr>
                <w:sz w:val="20"/>
                <w:szCs w:val="20"/>
                <w:lang w:val="uk-UA"/>
              </w:rPr>
              <w:t xml:space="preserve"> </w:t>
            </w:r>
            <w:r w:rsidRPr="00BC3735">
              <w:rPr>
                <w:sz w:val="20"/>
                <w:szCs w:val="20"/>
                <w:lang w:val="en-US"/>
              </w:rPr>
              <w:t>B</w:t>
            </w:r>
            <w:r w:rsidRPr="00BC3735">
              <w:rPr>
                <w:sz w:val="20"/>
                <w:szCs w:val="20"/>
                <w:lang w:val="uk-UA"/>
              </w:rPr>
              <w:t>.</w:t>
            </w:r>
            <w:r w:rsidRPr="00BC3735">
              <w:rPr>
                <w:sz w:val="20"/>
                <w:szCs w:val="20"/>
                <w:lang w:val="en-US"/>
              </w:rPr>
              <w:t>V</w:t>
            </w:r>
            <w:r w:rsidRPr="00BC3735">
              <w:rPr>
                <w:sz w:val="20"/>
                <w:szCs w:val="20"/>
                <w:lang w:val="uk-UA"/>
              </w:rPr>
              <w:t xml:space="preserve">.) (СП с </w:t>
            </w:r>
            <w:r w:rsidRPr="00BC3735">
              <w:rPr>
                <w:sz w:val="20"/>
                <w:szCs w:val="20"/>
                <w:lang w:val="en-US"/>
              </w:rPr>
              <w:t>GE</w:t>
            </w:r>
            <w:r w:rsidRPr="00BC3735">
              <w:rPr>
                <w:sz w:val="20"/>
                <w:szCs w:val="20"/>
                <w:lang w:val="uk-UA"/>
              </w:rPr>
              <w:t xml:space="preserve">). 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4. О выплате вознаграждения генеральному директору АО «ОДК»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 xml:space="preserve">В.Е. </w:t>
            </w:r>
            <w:proofErr w:type="spellStart"/>
            <w:r w:rsidRPr="00BC3735">
              <w:rPr>
                <w:sz w:val="20"/>
                <w:szCs w:val="20"/>
              </w:rPr>
              <w:t>Масалову</w:t>
            </w:r>
            <w:proofErr w:type="spellEnd"/>
            <w:r w:rsidRPr="00BC3735">
              <w:rPr>
                <w:sz w:val="20"/>
                <w:szCs w:val="20"/>
              </w:rPr>
              <w:t xml:space="preserve"> за 2014 год. 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B65995" w:rsidRDefault="0006204E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03.09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B65995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06204E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437529" w:rsidRDefault="0006204E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04.09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pStyle w:val="afb"/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Об определении позиц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 xml:space="preserve"> «ОДК» и формировании соответствующих указаний представителям АО «ОДК» по голосованию в Совете директоров и на общем собрании акционеров ОАО «КУЗНЕЦОВ» (организация холдинга АО «ОДК») по вопросам, касающимся финансово-хозяйственной деятельности ОАО «КУЗНЕЦОВ».</w:t>
            </w:r>
          </w:p>
          <w:p w:rsidR="00437529" w:rsidRPr="00BC3735" w:rsidRDefault="00437529" w:rsidP="008E4857">
            <w:pPr>
              <w:pStyle w:val="afb"/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2. Об определении позиц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 xml:space="preserve"> «ОДК» и формировании соответствующих указаний представителям АО «ОДК» по голосованию в Совете директоров и на общем собрании акционеров ОАО «КУЗНЕЦОВ» (организация холдинга АО «ОДК») по вопросу утверждения устава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ОАО «КУЗНЕЦОВ» в новой редакции.</w:t>
            </w:r>
          </w:p>
          <w:p w:rsidR="00437529" w:rsidRPr="00BC3735" w:rsidRDefault="00437529" w:rsidP="008E4857">
            <w:pPr>
              <w:pStyle w:val="afb"/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3. О совершен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 xml:space="preserve"> «ОДК» сделки, связанной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с приобретением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АО «ОДК» акций ОАО «КУЗНЕЦОВ», влекущей изменение доли участия АО «ОДК» в ОАО «КУЗНЕЦОВ».</w:t>
            </w:r>
          </w:p>
          <w:p w:rsidR="00437529" w:rsidRPr="00BC3735" w:rsidRDefault="00437529" w:rsidP="008E4857">
            <w:pPr>
              <w:pStyle w:val="afb"/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4. О размещении Акционерным обществом «Объединенная двигателестроительная корпорация» облигаций.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B65995" w:rsidRDefault="00E0080F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03.09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B65995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E0080F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437529" w:rsidRDefault="00E0080F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04.09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Об определении позиц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 xml:space="preserve"> «ОДК» и формировании соответствующих указаний представителям АО «ОДК» по голосованию в Совете директоров и на общем собрании акционеров ОАО «Климов» (организация холдинга АО «ОДК»).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2. Об утверждении положения об аренде недвижимого имущества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АО «ОДК».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3. Об утверждении состава Комитета по аудиту при Совете директоров АО «ОДК».</w:t>
            </w:r>
          </w:p>
          <w:p w:rsidR="00437529" w:rsidRPr="00BC3735" w:rsidRDefault="00437529" w:rsidP="008E4857">
            <w:pPr>
              <w:pStyle w:val="afb"/>
              <w:ind w:left="34" w:firstLine="141"/>
              <w:jc w:val="both"/>
              <w:rPr>
                <w:sz w:val="20"/>
                <w:szCs w:val="20"/>
              </w:rPr>
            </w:pP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B65995" w:rsidRDefault="008F6A88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14.09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B65995" w:rsidRDefault="00C04726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8F6A88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437529" w:rsidRDefault="008F6A88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17.09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Об утвержден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 xml:space="preserve"> «ОДК» и его дочерними организациями Положения о порядке правового сопровождения инвестиционных проектов.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2. Об утверждении дочерними организациями АО «ОДК» внутренних документов в новой редакции.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3. Об утверждении Положений о Комитетах при Совете директоров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АО «ОДК».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4. Об утверждении Положения о Корпоративном секретаре АО «ОДК».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5. Об утверждении устава и положений АО «ОДК» в новой редакции,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а также об утверждении дочерними организациями АО «ОДК» устава в новой редакции.</w:t>
            </w:r>
          </w:p>
          <w:p w:rsidR="00437529" w:rsidRPr="00BC3735" w:rsidRDefault="00437529" w:rsidP="008E4857">
            <w:pPr>
              <w:pStyle w:val="afb"/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6. О предложении Совета директоров АО «ОДК» внеочередному общему собранию акционеров АО «ОДК» об утверждении внутренних документов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 xml:space="preserve">АО «ОДК». 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7. О созыве внеочередного общего собрания акционеров АО «ОДК».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8. </w:t>
            </w:r>
            <w:r w:rsidRPr="00BC3735">
              <w:rPr>
                <w:bCs/>
                <w:sz w:val="20"/>
                <w:szCs w:val="20"/>
              </w:rPr>
              <w:t>Об у</w:t>
            </w:r>
            <w:r w:rsidRPr="00BC3735">
              <w:rPr>
                <w:sz w:val="20"/>
                <w:szCs w:val="20"/>
              </w:rPr>
              <w:t>тверждении повестки дня внеочередного общего собрания акционеров АО «ОДК».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9.</w:t>
            </w:r>
            <w:r w:rsidRPr="00BC3735">
              <w:rPr>
                <w:bCs/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О мероприятиях по подготовке проведения внеочередного общег</w:t>
            </w:r>
            <w:r w:rsidR="008F6A88">
              <w:rPr>
                <w:sz w:val="20"/>
                <w:szCs w:val="20"/>
              </w:rPr>
              <w:t>о собрания акционеров АО «ОДК».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B65995" w:rsidRDefault="008F6A88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15.09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B65995" w:rsidRDefault="00C04726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8F6A88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437529" w:rsidRDefault="008F6A88" w:rsidP="008E4857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17.09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 размещении Акционерным обществом «Объединенная двигателестроительная корпорация» облигаций.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B65995" w:rsidRDefault="00855AFB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21.09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B65995" w:rsidRDefault="00C04726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855AFB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437529" w:rsidRDefault="00855AFB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23.09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bCs/>
                <w:sz w:val="20"/>
                <w:szCs w:val="20"/>
              </w:rPr>
              <w:t xml:space="preserve">1. </w:t>
            </w:r>
            <w:r w:rsidRPr="00BC3735">
              <w:rPr>
                <w:sz w:val="20"/>
                <w:szCs w:val="20"/>
              </w:rPr>
              <w:t>О рассмотрении требования АО «ОПК «ОБОРОНПРОМ» и о созыве внеочередного общего собрания акционеров Общества.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2. </w:t>
            </w:r>
            <w:r w:rsidRPr="00BC3735">
              <w:rPr>
                <w:bCs/>
                <w:sz w:val="20"/>
                <w:szCs w:val="20"/>
              </w:rPr>
              <w:t>Об у</w:t>
            </w:r>
            <w:r w:rsidRPr="00BC3735">
              <w:rPr>
                <w:sz w:val="20"/>
                <w:szCs w:val="20"/>
              </w:rPr>
              <w:t xml:space="preserve">тверждении </w:t>
            </w:r>
            <w:proofErr w:type="gramStart"/>
            <w:r w:rsidRPr="00BC3735">
              <w:rPr>
                <w:sz w:val="20"/>
                <w:szCs w:val="20"/>
              </w:rPr>
              <w:t>повестки дня внеочередного общего собрания акционеров Общества</w:t>
            </w:r>
            <w:proofErr w:type="gramEnd"/>
            <w:r w:rsidRPr="00BC3735">
              <w:rPr>
                <w:sz w:val="20"/>
                <w:szCs w:val="20"/>
              </w:rPr>
              <w:t>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3. О мероприятиях по подготовке проведения внеочередного общего собрания акционеров Общества.</w:t>
            </w:r>
          </w:p>
          <w:p w:rsidR="00437529" w:rsidRPr="00BC3735" w:rsidRDefault="00437529" w:rsidP="008E4857">
            <w:pPr>
              <w:pStyle w:val="afb"/>
              <w:autoSpaceDE w:val="0"/>
              <w:autoSpaceDN w:val="0"/>
              <w:adjustRightInd w:val="0"/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4. Об утверждении состава Комитета по бюджету при Совете директоров АО «ОДК».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B65995" w:rsidRDefault="00855AFB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30.09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B65995" w:rsidRDefault="00C04726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855AFB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437529" w:rsidRDefault="00855AFB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23.09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pStyle w:val="afb"/>
              <w:tabs>
                <w:tab w:val="left" w:pos="993"/>
              </w:tabs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</w:t>
            </w:r>
            <w:r w:rsidRPr="00BC3735">
              <w:rPr>
                <w:b/>
                <w:sz w:val="20"/>
                <w:szCs w:val="20"/>
              </w:rPr>
              <w:t xml:space="preserve"> </w:t>
            </w:r>
            <w:r w:rsidRPr="00BC3735">
              <w:rPr>
                <w:bCs/>
                <w:sz w:val="20"/>
                <w:szCs w:val="20"/>
              </w:rPr>
              <w:t xml:space="preserve">Об одобрении сделок, по заключению Договоров поручительства между АО «ОДК» и </w:t>
            </w:r>
            <w:r w:rsidRPr="00BC3735">
              <w:rPr>
                <w:sz w:val="20"/>
                <w:szCs w:val="20"/>
              </w:rPr>
              <w:t>Банк ВТБ (публичное акционерное общество) в обеспечение обязательств ОАО «НПО «Сатурн»</w:t>
            </w:r>
            <w:r w:rsidRPr="00BC3735">
              <w:rPr>
                <w:bCs/>
                <w:sz w:val="20"/>
                <w:szCs w:val="20"/>
              </w:rPr>
              <w:t>.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B65995" w:rsidRDefault="00855AFB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08.10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B65995" w:rsidRDefault="00C04726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855AFB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437529" w:rsidRDefault="00855AFB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09.10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pStyle w:val="afb"/>
              <w:numPr>
                <w:ilvl w:val="0"/>
                <w:numId w:val="21"/>
              </w:numPr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Об одобрении сделки по заключению Договора поручительства между АО «ОДК» и АО «АЛЬФА-БАНК» в обеспечение обязательств ОАО «НФМЗ» по Кредитному соглашению </w:t>
            </w:r>
            <w:r w:rsidRPr="00BC3735">
              <w:rPr>
                <w:spacing w:val="4"/>
                <w:sz w:val="20"/>
                <w:szCs w:val="20"/>
              </w:rPr>
              <w:t>№018</w:t>
            </w:r>
            <w:r w:rsidRPr="00BC3735">
              <w:rPr>
                <w:spacing w:val="4"/>
                <w:sz w:val="20"/>
                <w:szCs w:val="20"/>
                <w:lang w:val="en-US"/>
              </w:rPr>
              <w:t>L</w:t>
            </w:r>
            <w:r w:rsidRPr="00BC3735">
              <w:rPr>
                <w:spacing w:val="4"/>
                <w:sz w:val="20"/>
                <w:szCs w:val="20"/>
              </w:rPr>
              <w:t>5</w:t>
            </w:r>
            <w:r w:rsidRPr="00BC3735">
              <w:rPr>
                <w:spacing w:val="4"/>
                <w:sz w:val="20"/>
                <w:szCs w:val="20"/>
                <w:lang w:val="en-US"/>
              </w:rPr>
              <w:t>L</w:t>
            </w:r>
            <w:r w:rsidRPr="00BC3735">
              <w:rPr>
                <w:spacing w:val="4"/>
                <w:sz w:val="20"/>
                <w:szCs w:val="20"/>
              </w:rPr>
              <w:t xml:space="preserve"> от 28.02.2014г. </w:t>
            </w:r>
            <w:r w:rsidRPr="00BC3735">
              <w:rPr>
                <w:sz w:val="20"/>
                <w:szCs w:val="20"/>
              </w:rPr>
              <w:t>с АО «АЛЬФА-БАНК»</w:t>
            </w:r>
            <w:r w:rsidRPr="00BC3735">
              <w:rPr>
                <w:bCs/>
                <w:sz w:val="20"/>
                <w:szCs w:val="20"/>
              </w:rPr>
              <w:t>.</w:t>
            </w:r>
          </w:p>
          <w:p w:rsidR="00437529" w:rsidRPr="00BC3735" w:rsidRDefault="00437529" w:rsidP="008E4857">
            <w:pPr>
              <w:pStyle w:val="afb"/>
              <w:numPr>
                <w:ilvl w:val="0"/>
                <w:numId w:val="21"/>
              </w:numPr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Об определении цены имущества</w:t>
            </w:r>
            <w:r w:rsidRPr="00BC3735">
              <w:rPr>
                <w:bCs/>
                <w:sz w:val="20"/>
                <w:szCs w:val="20"/>
              </w:rPr>
              <w:t>.</w:t>
            </w:r>
          </w:p>
          <w:p w:rsidR="00437529" w:rsidRPr="00BC3735" w:rsidRDefault="00437529" w:rsidP="008E4857">
            <w:pPr>
              <w:pStyle w:val="afb"/>
              <w:numPr>
                <w:ilvl w:val="0"/>
                <w:numId w:val="21"/>
              </w:numPr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Об одобрении сделки, в совершении которой имеется заинтересованность - заключение Договора поручительства между АО «ОДК» и ОАО «Сбербанк России» в обеспечение обязательств АО «ААРЗ»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по Договору об открытии возобновляемой кредитной линии с ОАО «Сбербанк России»</w:t>
            </w:r>
            <w:r w:rsidRPr="00BC3735">
              <w:rPr>
                <w:bCs/>
                <w:sz w:val="20"/>
                <w:szCs w:val="20"/>
              </w:rPr>
              <w:t>.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B65995" w:rsidRDefault="00855AFB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09.10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B65995" w:rsidRDefault="00C04726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Заочн</w:t>
            </w:r>
            <w:r w:rsidR="00855AFB"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ое голосование </w:t>
            </w:r>
          </w:p>
          <w:p w:rsidR="00437529" w:rsidRDefault="00855AFB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12.10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Об одобрении сделки по заключению Кредитного договора между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АО «ОДК» и ОАО «АБ «РОССИЯ».</w:t>
            </w:r>
          </w:p>
          <w:p w:rsidR="00437529" w:rsidRPr="00BC3735" w:rsidRDefault="00437529" w:rsidP="008E4857">
            <w:pPr>
              <w:tabs>
                <w:tab w:val="left" w:pos="567"/>
                <w:tab w:val="left" w:pos="1049"/>
              </w:tabs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 2.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Об определении позиц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 xml:space="preserve"> «ОДК» и формировании соответствующих указаний представителям АО «ОДК» по голосованию на общем собрании акционеров ОАО «ОДК-ГТ» (организация холдинга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АО «ОДК»).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3. О внесении изменений в сделку о предоставлении государственной гарантии Российской Федерации.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4. Об определении позиц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 xml:space="preserve"> «ОДК» и формировании соответствующих указаний представителям АО «ОДК» по голосованию в Совете директоров и на общем собрании акционеров ОАО «ММП имени В.В. Чернышева».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5. </w:t>
            </w:r>
            <w:r w:rsidRPr="00BC3735">
              <w:rPr>
                <w:bCs/>
                <w:sz w:val="20"/>
                <w:szCs w:val="20"/>
              </w:rPr>
              <w:t>Об одобрении сделок, связанных с привлечением финансирования, независимо от суммы сделки</w:t>
            </w:r>
            <w:r w:rsidRPr="00BC3735">
              <w:rPr>
                <w:sz w:val="20"/>
                <w:szCs w:val="20"/>
              </w:rPr>
              <w:t>.</w:t>
            </w:r>
          </w:p>
          <w:p w:rsidR="00437529" w:rsidRPr="00BC3735" w:rsidRDefault="00437529" w:rsidP="008E4857">
            <w:pPr>
              <w:tabs>
                <w:tab w:val="left" w:pos="567"/>
              </w:tabs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 6.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Об определении позиц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 xml:space="preserve"> «ОДК» и формировании соответствующих указаний представителям АО «ОДК» по голосованию на Совете директоров, общем собрании акционеров ОАО «УМПО» (организация холдинга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АО «ОДК»).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B65995" w:rsidRDefault="00855AFB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20.10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B65995" w:rsidRDefault="00C04726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855AFB"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437529" w:rsidRPr="00855AFB" w:rsidRDefault="00855AFB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Протокол № 19 от 22.10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 внесении изменений в ранее принятое решение Совета директоров,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об одобрении крупной сделки.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2. Об определении позиц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 xml:space="preserve"> «ОДК» и формировании соответствующих указаний представителям АО «ОДК» по голосованию в Совете директоров и на общем собрании акционеров ОАО «НПО «Сатурн».</w:t>
            </w:r>
          </w:p>
          <w:p w:rsidR="00437529" w:rsidRPr="00BC3735" w:rsidRDefault="00437529" w:rsidP="008E4857">
            <w:pPr>
              <w:pStyle w:val="ConsPlusNormal"/>
              <w:ind w:left="34" w:firstLine="141"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50" w:name="_Toc455414418"/>
            <w:r w:rsidRPr="00BC3735">
              <w:rPr>
                <w:rFonts w:ascii="Times New Roman" w:hAnsi="Times New Roman" w:cs="Times New Roman"/>
              </w:rPr>
              <w:t xml:space="preserve">3. </w:t>
            </w:r>
            <w:r w:rsidRPr="00BC3735">
              <w:rPr>
                <w:rFonts w:ascii="Times New Roman" w:eastAsiaTheme="minorHAnsi" w:hAnsi="Times New Roman" w:cs="Times New Roman"/>
                <w:bCs/>
                <w:lang w:eastAsia="en-US"/>
              </w:rPr>
              <w:t>Определение цены (денежной оценки) имущества</w:t>
            </w:r>
            <w:r w:rsidRPr="00BC3735">
              <w:rPr>
                <w:rFonts w:ascii="Times New Roman" w:hAnsi="Times New Roman" w:cs="Times New Roman"/>
              </w:rPr>
              <w:t>.</w:t>
            </w:r>
            <w:bookmarkEnd w:id="50"/>
          </w:p>
          <w:p w:rsidR="00437529" w:rsidRPr="00BC3735" w:rsidRDefault="00437529" w:rsidP="008E4857">
            <w:pPr>
              <w:pStyle w:val="ConsPlusNormal"/>
              <w:ind w:left="34" w:firstLine="141"/>
              <w:jc w:val="both"/>
              <w:outlineLvl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bookmarkStart w:id="51" w:name="_Toc455414419"/>
            <w:r w:rsidRPr="00BC373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4. </w:t>
            </w:r>
            <w:r w:rsidRPr="00BC373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Об одобрении крупной сделки, договора поручительства </w:t>
            </w:r>
            <w:r w:rsidRPr="00BC3735">
              <w:rPr>
                <w:rFonts w:ascii="Times New Roman" w:hAnsi="Times New Roman" w:cs="Times New Roman"/>
                <w:bCs/>
                <w:iCs/>
              </w:rPr>
              <w:t>заключаемого между АО «ОДК» и Банк ВТБ (ПАО)</w:t>
            </w:r>
            <w:r w:rsidRPr="00BC3735">
              <w:rPr>
                <w:rFonts w:ascii="Times New Roman" w:hAnsi="Times New Roman" w:cs="Times New Roman"/>
              </w:rPr>
              <w:t>.</w:t>
            </w:r>
            <w:bookmarkEnd w:id="51"/>
          </w:p>
          <w:p w:rsidR="00437529" w:rsidRPr="00BC3735" w:rsidRDefault="00437529" w:rsidP="008E4857">
            <w:pPr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5. </w:t>
            </w:r>
            <w:r w:rsidRPr="00BC3735">
              <w:rPr>
                <w:bCs/>
                <w:sz w:val="20"/>
                <w:szCs w:val="20"/>
              </w:rPr>
              <w:t>Об обременен</w:t>
            </w:r>
            <w:proofErr w:type="gramStart"/>
            <w:r w:rsidRPr="00BC3735">
              <w:rPr>
                <w:bCs/>
                <w:sz w:val="20"/>
                <w:szCs w:val="20"/>
              </w:rPr>
              <w:t>ии АО</w:t>
            </w:r>
            <w:proofErr w:type="gramEnd"/>
            <w:r w:rsidRPr="00BC3735">
              <w:rPr>
                <w:bCs/>
                <w:sz w:val="20"/>
                <w:szCs w:val="20"/>
              </w:rPr>
              <w:t xml:space="preserve"> «ОДК» акций ОАО «НПО «Сатурн и ОАО «УМПО» (организации холдинга)</w:t>
            </w:r>
            <w:r w:rsidRPr="00BC3735">
              <w:rPr>
                <w:sz w:val="20"/>
                <w:szCs w:val="20"/>
              </w:rPr>
              <w:t>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 6. Об одобрении сделки по заключению договора о предоставлении государственной гарантии Российской Федерации </w:t>
            </w:r>
            <w:r w:rsidRPr="00BC3735">
              <w:rPr>
                <w:sz w:val="20"/>
                <w:szCs w:val="20"/>
                <w:lang w:eastAsia="ar-SA"/>
              </w:rPr>
              <w:t xml:space="preserve">в обеспечение исполнения обязательства АО «ОДК» перед Внешэкономбанком по </w:t>
            </w:r>
            <w:r w:rsidRPr="00BC3735">
              <w:rPr>
                <w:spacing w:val="2"/>
                <w:sz w:val="20"/>
                <w:szCs w:val="20"/>
              </w:rPr>
              <w:t>кредитному соглашению</w:t>
            </w:r>
            <w:r w:rsidRPr="00BC3735">
              <w:rPr>
                <w:sz w:val="20"/>
                <w:szCs w:val="20"/>
                <w:lang w:eastAsia="ar-SA"/>
              </w:rPr>
              <w:t>, заключенному для реализации ФЦП-1 с использованием опережающей схемы финансирования</w:t>
            </w:r>
            <w:r w:rsidRPr="00BC3735">
              <w:rPr>
                <w:sz w:val="20"/>
                <w:szCs w:val="20"/>
              </w:rPr>
              <w:t>.</w:t>
            </w:r>
          </w:p>
          <w:p w:rsidR="00437529" w:rsidRPr="00BC3735" w:rsidRDefault="00437529" w:rsidP="008E4857">
            <w:pPr>
              <w:pStyle w:val="afb"/>
              <w:tabs>
                <w:tab w:val="left" w:pos="993"/>
              </w:tabs>
              <w:ind w:left="34" w:firstLine="141"/>
              <w:jc w:val="both"/>
              <w:rPr>
                <w:sz w:val="20"/>
                <w:szCs w:val="20"/>
              </w:rPr>
            </w:pP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B65995" w:rsidRDefault="008F6A88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.10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B65995" w:rsidRDefault="00C04726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6A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Совместное </w:t>
            </w:r>
            <w:r w:rsidR="008F6A88" w:rsidRPr="008F6A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присутствие</w:t>
            </w:r>
          </w:p>
          <w:p w:rsidR="00437529" w:rsidRDefault="008F6A88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 w:rsid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A07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</w:t>
            </w:r>
            <w:r w:rsid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.10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pStyle w:val="afb"/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1. Состояние и планы по развитию ОАО «ММП имени </w:t>
            </w:r>
            <w:proofErr w:type="spellStart"/>
            <w:r w:rsidRPr="00BC3735">
              <w:rPr>
                <w:sz w:val="20"/>
                <w:szCs w:val="20"/>
              </w:rPr>
              <w:t>В.В.Чернышева</w:t>
            </w:r>
            <w:proofErr w:type="spellEnd"/>
            <w:r w:rsidRPr="00BC3735">
              <w:rPr>
                <w:sz w:val="20"/>
                <w:szCs w:val="20"/>
              </w:rPr>
              <w:t>» и ОАО «Климов».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2. </w:t>
            </w:r>
            <w:r w:rsidRPr="00BC3735">
              <w:rPr>
                <w:bCs/>
                <w:sz w:val="20"/>
                <w:szCs w:val="20"/>
              </w:rPr>
              <w:t xml:space="preserve">О заключении сделки между АО «ОДК» и ОАО «Ил», </w:t>
            </w:r>
            <w:proofErr w:type="gramStart"/>
            <w:r w:rsidRPr="00BC3735">
              <w:rPr>
                <w:bCs/>
                <w:sz w:val="20"/>
                <w:szCs w:val="20"/>
              </w:rPr>
              <w:t>стоимость</w:t>
            </w:r>
            <w:proofErr w:type="gramEnd"/>
            <w:r w:rsidRPr="00BC3735">
              <w:rPr>
                <w:bCs/>
                <w:sz w:val="20"/>
                <w:szCs w:val="20"/>
              </w:rPr>
              <w:t xml:space="preserve"> которой превышает 100 000 000 (Сто миллионов) рублей.</w:t>
            </w:r>
          </w:p>
          <w:p w:rsidR="00437529" w:rsidRPr="00FD5B5A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bCs/>
                <w:sz w:val="20"/>
                <w:szCs w:val="20"/>
              </w:rPr>
              <w:t xml:space="preserve">3. О заключении сделки между АО «ОДК» и ОАО «Климов», </w:t>
            </w:r>
            <w:proofErr w:type="gramStart"/>
            <w:r w:rsidRPr="00BC3735">
              <w:rPr>
                <w:bCs/>
                <w:sz w:val="20"/>
                <w:szCs w:val="20"/>
              </w:rPr>
              <w:t>стоимость</w:t>
            </w:r>
            <w:proofErr w:type="gramEnd"/>
            <w:r w:rsidRPr="00BC3735">
              <w:rPr>
                <w:bCs/>
                <w:sz w:val="20"/>
                <w:szCs w:val="20"/>
              </w:rPr>
              <w:t xml:space="preserve"> которой превышает 100 000 000 (Сто миллионов) рублей и </w:t>
            </w:r>
            <w:r w:rsidRPr="00BC3735">
              <w:rPr>
                <w:sz w:val="20"/>
                <w:szCs w:val="20"/>
              </w:rPr>
              <w:t>об определении позиции АО «ОДК» и формировании соответствующих указаний представителям АО «ОДК» по голосованию в Совете директоров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ОАО «Климов» (</w:t>
            </w:r>
            <w:r w:rsidR="00FD5B5A">
              <w:rPr>
                <w:sz w:val="20"/>
                <w:szCs w:val="20"/>
              </w:rPr>
              <w:t>организация холдинга АО «ОДК»).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B65995" w:rsidRDefault="00855AFB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.10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B65995" w:rsidRDefault="00C04726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855AFB"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437529" w:rsidRDefault="00855AFB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.10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Об утверждении плана работы Совета директоров АО «ОДК» на 2015-2016 год.</w:t>
            </w:r>
          </w:p>
          <w:p w:rsidR="00437529" w:rsidRPr="00BC3735" w:rsidRDefault="00437529" w:rsidP="008E4857">
            <w:pPr>
              <w:pStyle w:val="afb"/>
              <w:ind w:left="34" w:firstLine="141"/>
              <w:jc w:val="both"/>
              <w:rPr>
                <w:sz w:val="20"/>
                <w:szCs w:val="20"/>
              </w:rPr>
            </w:pP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B65995" w:rsidRDefault="00855AFB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3022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.10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B65995" w:rsidRDefault="00C04726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855AFB"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437529" w:rsidRDefault="00855AFB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2</w:t>
            </w:r>
            <w:r w:rsidR="003022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.10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Об определении позиц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 xml:space="preserve"> «ОДК» и формировании соответствующих указаний представителям АО «ОДК» по голосованию в Совете директоров и на общем собрании акционеров ОАО «КУЗНЕЦОВ».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2. Об одобрении сделки по заключению договора поручительства между АО «ОДК» и ПАО Сбербанк, заключаемого в обе</w:t>
            </w:r>
            <w:r w:rsidR="00855AFB">
              <w:rPr>
                <w:sz w:val="20"/>
                <w:szCs w:val="20"/>
              </w:rPr>
              <w:t xml:space="preserve">спечение обязательств </w:t>
            </w:r>
            <w:r w:rsidRPr="00BC3735">
              <w:rPr>
                <w:sz w:val="20"/>
                <w:szCs w:val="20"/>
              </w:rPr>
              <w:t xml:space="preserve">ОАО «КУЗНЕЦОВ» по Договору об открытии </w:t>
            </w:r>
            <w:proofErr w:type="spellStart"/>
            <w:r w:rsidRPr="00BC3735">
              <w:rPr>
                <w:sz w:val="20"/>
                <w:szCs w:val="20"/>
              </w:rPr>
              <w:t>невозобновляемой</w:t>
            </w:r>
            <w:proofErr w:type="spellEnd"/>
            <w:r w:rsidRPr="00BC3735">
              <w:rPr>
                <w:sz w:val="20"/>
                <w:szCs w:val="20"/>
              </w:rPr>
              <w:t xml:space="preserve"> кредитной линии №7733.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3. Об одобрении сделки по заключению договора залога ценных бумаг между АО «ОДК» и ПАО Сбербанк,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 xml:space="preserve">заключаемого в обеспечение обязательств ОАО «КУЗНЕЦОВ» по Договору об открытии </w:t>
            </w:r>
            <w:proofErr w:type="spellStart"/>
            <w:r w:rsidRPr="00BC3735">
              <w:rPr>
                <w:sz w:val="20"/>
                <w:szCs w:val="20"/>
              </w:rPr>
              <w:t>невозобн</w:t>
            </w:r>
            <w:r w:rsidR="00FD5B5A">
              <w:rPr>
                <w:sz w:val="20"/>
                <w:szCs w:val="20"/>
              </w:rPr>
              <w:t>овляемой</w:t>
            </w:r>
            <w:proofErr w:type="spellEnd"/>
            <w:r w:rsidR="00FD5B5A">
              <w:rPr>
                <w:sz w:val="20"/>
                <w:szCs w:val="20"/>
              </w:rPr>
              <w:t xml:space="preserve"> кредитной линии №7733.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B65995" w:rsidRDefault="003022AD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.10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B65995" w:rsidRDefault="00C04726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3022AD"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437529" w:rsidRDefault="003022AD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.10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ind w:left="34" w:firstLine="141"/>
              <w:jc w:val="both"/>
              <w:rPr>
                <w:bCs/>
                <w:color w:val="000000"/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Об у</w:t>
            </w:r>
            <w:r w:rsidRPr="00BC3735">
              <w:rPr>
                <w:bCs/>
                <w:sz w:val="20"/>
                <w:szCs w:val="20"/>
              </w:rPr>
              <w:t xml:space="preserve">тверждении </w:t>
            </w:r>
            <w:r w:rsidRPr="00BC3735">
              <w:rPr>
                <w:bCs/>
                <w:color w:val="000000"/>
                <w:sz w:val="20"/>
                <w:szCs w:val="20"/>
              </w:rPr>
              <w:t>Решения о выпуске ценных бумаг - процентных документарных неконвертируемых облигаций на предъявителя серии</w:t>
            </w:r>
            <w:r w:rsidR="00272AC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C3735">
              <w:rPr>
                <w:bCs/>
                <w:color w:val="000000"/>
                <w:sz w:val="20"/>
                <w:szCs w:val="20"/>
              </w:rPr>
              <w:t>01 с обязательным централизованным хранением.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bCs/>
                <w:color w:val="000000"/>
                <w:sz w:val="20"/>
                <w:szCs w:val="20"/>
              </w:rPr>
            </w:pPr>
            <w:r w:rsidRPr="00BC3735">
              <w:rPr>
                <w:bCs/>
                <w:color w:val="000000"/>
                <w:sz w:val="20"/>
                <w:szCs w:val="20"/>
              </w:rPr>
              <w:t xml:space="preserve">2. </w:t>
            </w:r>
            <w:r w:rsidRPr="00BC3735">
              <w:rPr>
                <w:sz w:val="20"/>
                <w:szCs w:val="20"/>
              </w:rPr>
              <w:t>Об у</w:t>
            </w:r>
            <w:r w:rsidRPr="00BC3735">
              <w:rPr>
                <w:bCs/>
                <w:sz w:val="20"/>
                <w:szCs w:val="20"/>
              </w:rPr>
              <w:t xml:space="preserve">тверждении </w:t>
            </w:r>
            <w:r w:rsidRPr="00BC3735">
              <w:rPr>
                <w:bCs/>
                <w:color w:val="000000"/>
                <w:sz w:val="20"/>
                <w:szCs w:val="20"/>
              </w:rPr>
              <w:t>Решения о выпуске ценных бумаг - процентных документарных неконвертируемых облигаций на предъявителя серии</w:t>
            </w:r>
            <w:r w:rsidR="00272AC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C3735">
              <w:rPr>
                <w:bCs/>
                <w:color w:val="000000"/>
                <w:sz w:val="20"/>
                <w:szCs w:val="20"/>
              </w:rPr>
              <w:t>02 с обязательным централизованным хранением.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bCs/>
                <w:color w:val="000000"/>
                <w:sz w:val="20"/>
                <w:szCs w:val="20"/>
              </w:rPr>
            </w:pPr>
            <w:r w:rsidRPr="00BC3735">
              <w:rPr>
                <w:bCs/>
                <w:color w:val="000000"/>
                <w:sz w:val="20"/>
                <w:szCs w:val="20"/>
              </w:rPr>
              <w:t xml:space="preserve">3. </w:t>
            </w:r>
            <w:r w:rsidRPr="00BC3735">
              <w:rPr>
                <w:sz w:val="20"/>
                <w:szCs w:val="20"/>
              </w:rPr>
              <w:t>Об у</w:t>
            </w:r>
            <w:r w:rsidRPr="00BC3735">
              <w:rPr>
                <w:bCs/>
                <w:sz w:val="20"/>
                <w:szCs w:val="20"/>
              </w:rPr>
              <w:t xml:space="preserve">тверждении </w:t>
            </w:r>
            <w:r w:rsidRPr="00BC3735">
              <w:rPr>
                <w:bCs/>
                <w:color w:val="000000"/>
                <w:sz w:val="20"/>
                <w:szCs w:val="20"/>
              </w:rPr>
              <w:t>Решения о выпуске ценных бумаг - процентных документарных неконвертируемых облигаций на предъявителя серии 03 с обязательным централизованным хранением.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bCs/>
                <w:color w:val="000000"/>
                <w:sz w:val="20"/>
                <w:szCs w:val="20"/>
              </w:rPr>
            </w:pPr>
            <w:r w:rsidRPr="00BC3735">
              <w:rPr>
                <w:bCs/>
                <w:color w:val="000000"/>
                <w:sz w:val="20"/>
                <w:szCs w:val="20"/>
              </w:rPr>
              <w:t xml:space="preserve">4. </w:t>
            </w:r>
            <w:r w:rsidRPr="00BC3735">
              <w:rPr>
                <w:sz w:val="20"/>
                <w:szCs w:val="20"/>
              </w:rPr>
              <w:t>Об у</w:t>
            </w:r>
            <w:r w:rsidRPr="00BC3735">
              <w:rPr>
                <w:bCs/>
                <w:sz w:val="20"/>
                <w:szCs w:val="20"/>
              </w:rPr>
              <w:t xml:space="preserve">тверждении </w:t>
            </w:r>
            <w:r w:rsidRPr="00BC3735">
              <w:rPr>
                <w:bCs/>
                <w:color w:val="000000"/>
                <w:sz w:val="20"/>
                <w:szCs w:val="20"/>
              </w:rPr>
              <w:t>Решения о выпуске ценных бумаг - процентных документарных неконвертируемых облигаций на предъявителя серии</w:t>
            </w:r>
            <w:r w:rsidR="00272AC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C3735">
              <w:rPr>
                <w:bCs/>
                <w:color w:val="000000"/>
                <w:sz w:val="20"/>
                <w:szCs w:val="20"/>
              </w:rPr>
              <w:t>04 с обязательным централизованным хранением.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bCs/>
                <w:color w:val="000000"/>
                <w:sz w:val="20"/>
                <w:szCs w:val="20"/>
              </w:rPr>
              <w:t xml:space="preserve">5. </w:t>
            </w:r>
            <w:proofErr w:type="gramStart"/>
            <w:r w:rsidRPr="00BC3735">
              <w:rPr>
                <w:sz w:val="20"/>
                <w:szCs w:val="20"/>
              </w:rPr>
              <w:t>Об у</w:t>
            </w:r>
            <w:r w:rsidRPr="00BC3735">
              <w:rPr>
                <w:bCs/>
                <w:sz w:val="20"/>
                <w:szCs w:val="20"/>
              </w:rPr>
              <w:t>тверждении Проспекта ценных бумаг</w:t>
            </w:r>
            <w:r w:rsidRPr="00BC3735">
              <w:rPr>
                <w:sz w:val="20"/>
                <w:szCs w:val="20"/>
              </w:rPr>
              <w:t xml:space="preserve"> Акционерного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общества «Объединенная двигателестроительная корпорация»</w:t>
            </w:r>
            <w:r w:rsidRPr="00BC3735">
              <w:rPr>
                <w:bCs/>
                <w:sz w:val="20"/>
                <w:szCs w:val="20"/>
              </w:rPr>
              <w:t>:</w:t>
            </w:r>
            <w:r w:rsidR="00272ACC">
              <w:rPr>
                <w:bCs/>
                <w:sz w:val="20"/>
                <w:szCs w:val="20"/>
              </w:rPr>
              <w:t xml:space="preserve"> </w:t>
            </w:r>
            <w:r w:rsidRPr="00BC3735">
              <w:rPr>
                <w:bCs/>
                <w:sz w:val="20"/>
                <w:szCs w:val="20"/>
              </w:rPr>
              <w:t>процентных документарных неконвертируемых облигаций на предъявителя серии</w:t>
            </w:r>
            <w:r w:rsidR="00272ACC">
              <w:rPr>
                <w:bCs/>
                <w:sz w:val="20"/>
                <w:szCs w:val="20"/>
              </w:rPr>
              <w:t xml:space="preserve"> </w:t>
            </w:r>
            <w:r w:rsidRPr="00BC3735">
              <w:rPr>
                <w:bCs/>
                <w:sz w:val="20"/>
                <w:szCs w:val="20"/>
              </w:rPr>
              <w:t>01 с обязательным централизованным хранением; процентных документарных неконвертируемых облигаций на предъявителя серии 02 с обязательным централизованным хранением; процентных документарных неконвертируемых облигаций на предъявителя серии 03 с обязательным централизованным хранением; процентных документарных неконвертируемых облигаций на предъявителя серии 04 с обязательным централизованным хранением.</w:t>
            </w:r>
            <w:proofErr w:type="gramEnd"/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B65995" w:rsidRDefault="009720E4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03.11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B65995" w:rsidRDefault="00C04726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9720E4"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437529" w:rsidRDefault="009720E4" w:rsidP="00B65995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06.11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 внесении изменений в организационную структуру АО «ОДК».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C04726" w:rsidRDefault="009720E4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06.11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C04726" w:rsidRDefault="00C04726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9720E4"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437529" w:rsidRDefault="009720E4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06.11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pStyle w:val="afb"/>
              <w:numPr>
                <w:ilvl w:val="0"/>
                <w:numId w:val="22"/>
              </w:num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Об определении позиц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 xml:space="preserve"> «ОДК» и формировании соответствующих указаний представителям АО «ОДК» по голосованию на общем собрании акционеров ОАО «ОДК-ГТ» (организация холдинга АО «ОДК»).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C04726" w:rsidRDefault="00693436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12.11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C04726" w:rsidRDefault="00C04726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693436"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437529" w:rsidRDefault="00693436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13.11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Об утверждении условий трудового договора с генеральным директором.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C04726" w:rsidRDefault="00693436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17.11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C04726" w:rsidRDefault="00C04726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693436"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голосование </w:t>
            </w:r>
          </w:p>
          <w:p w:rsidR="00437529" w:rsidRDefault="00693436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19.11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BC3735">
              <w:rPr>
                <w:bCs/>
                <w:sz w:val="20"/>
                <w:szCs w:val="20"/>
              </w:rPr>
              <w:t>1. О рассмотрении предложений акционеров о выдвижении кандидатов для избрания в состав Совета директоров АО «ОДК».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b/>
                <w:sz w:val="20"/>
                <w:szCs w:val="20"/>
              </w:rPr>
            </w:pPr>
            <w:r w:rsidRPr="00BC3735">
              <w:rPr>
                <w:bCs/>
                <w:sz w:val="20"/>
                <w:szCs w:val="20"/>
              </w:rPr>
              <w:t xml:space="preserve">2. </w:t>
            </w:r>
            <w:r w:rsidRPr="00BC3735">
              <w:rPr>
                <w:iCs/>
                <w:color w:val="000000"/>
                <w:spacing w:val="-7"/>
                <w:sz w:val="20"/>
                <w:szCs w:val="20"/>
              </w:rPr>
              <w:t>Об утверждении формы и текста бюллетеней для голосования внеочередного общего собрания акционеров АО «ОДК».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C04726" w:rsidRDefault="00693436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18.11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C04726" w:rsidRDefault="00C04726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A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Совместное </w:t>
            </w:r>
            <w:r w:rsidR="00D93AB3" w:rsidRPr="00D93A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присутствие</w:t>
            </w:r>
          </w:p>
          <w:p w:rsidR="00437529" w:rsidRDefault="00693436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20.11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pStyle w:val="afb"/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Состояние и планы по развитию ОАО «Климов».</w:t>
            </w:r>
          </w:p>
          <w:p w:rsidR="00437529" w:rsidRPr="00BC3735" w:rsidRDefault="00437529" w:rsidP="008E4857">
            <w:pPr>
              <w:pStyle w:val="afb"/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2. Состояние и планы по развитию ОАО «НПО «Сатурн».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3. О заключении сделки между АО «ОДК» и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 xml:space="preserve">ОАО «Климов», </w:t>
            </w:r>
            <w:proofErr w:type="gramStart"/>
            <w:r w:rsidRPr="00BC3735">
              <w:rPr>
                <w:sz w:val="20"/>
                <w:szCs w:val="20"/>
              </w:rPr>
              <w:t>стоимость</w:t>
            </w:r>
            <w:proofErr w:type="gramEnd"/>
            <w:r w:rsidRPr="00BC3735">
              <w:rPr>
                <w:sz w:val="20"/>
                <w:szCs w:val="20"/>
              </w:rPr>
              <w:t xml:space="preserve"> которой превышает 100 000 000 (Сто миллионов) рублей </w:t>
            </w:r>
            <w:r w:rsidRPr="00BC3735">
              <w:rPr>
                <w:bCs/>
                <w:sz w:val="20"/>
                <w:szCs w:val="20"/>
              </w:rPr>
              <w:t xml:space="preserve">и </w:t>
            </w:r>
            <w:r w:rsidRPr="00BC3735">
              <w:rPr>
                <w:sz w:val="20"/>
                <w:szCs w:val="20"/>
              </w:rPr>
              <w:t>об определении позиции АО «ОДК» и формировании соответствующих указаний представителям АО «ОДК» по голосованию в Совете директоров ОАО «Климов» (организация холдинга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АО «ОДК»).</w:t>
            </w:r>
          </w:p>
          <w:p w:rsidR="00437529" w:rsidRPr="00BC3735" w:rsidRDefault="00437529" w:rsidP="008E4857">
            <w:pPr>
              <w:pStyle w:val="afb"/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4. О прекращении участия АО «ОДК» в «ОДК Газ </w:t>
            </w:r>
            <w:proofErr w:type="spellStart"/>
            <w:r w:rsidRPr="00BC3735">
              <w:rPr>
                <w:sz w:val="20"/>
                <w:szCs w:val="20"/>
              </w:rPr>
              <w:t>Турбайнс</w:t>
            </w:r>
            <w:proofErr w:type="spellEnd"/>
            <w:r w:rsidRPr="00BC3735">
              <w:rPr>
                <w:sz w:val="20"/>
                <w:szCs w:val="20"/>
              </w:rPr>
              <w:t xml:space="preserve"> </w:t>
            </w:r>
            <w:proofErr w:type="spellStart"/>
            <w:r w:rsidRPr="00BC3735">
              <w:rPr>
                <w:sz w:val="20"/>
                <w:szCs w:val="20"/>
              </w:rPr>
              <w:t>Би.Ви</w:t>
            </w:r>
            <w:proofErr w:type="spellEnd"/>
            <w:r w:rsidRPr="00BC3735">
              <w:rPr>
                <w:sz w:val="20"/>
                <w:szCs w:val="20"/>
              </w:rPr>
              <w:t>.».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C04726" w:rsidRDefault="00D93AB3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18.11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C04726" w:rsidRDefault="00C04726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D93AB3"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голосование</w:t>
            </w:r>
            <w:r w:rsidR="00D93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437529" w:rsidRDefault="00D93AB3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20.11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1. </w:t>
            </w:r>
            <w:r w:rsidRPr="00BC3735">
              <w:rPr>
                <w:bCs/>
                <w:sz w:val="20"/>
                <w:szCs w:val="20"/>
              </w:rPr>
              <w:t xml:space="preserve">О заключении сделки между АО «ОДК» и ОАО «УМПО», </w:t>
            </w:r>
            <w:proofErr w:type="gramStart"/>
            <w:r w:rsidRPr="00BC3735">
              <w:rPr>
                <w:bCs/>
                <w:sz w:val="20"/>
                <w:szCs w:val="20"/>
              </w:rPr>
              <w:t>стоимость</w:t>
            </w:r>
            <w:proofErr w:type="gramEnd"/>
            <w:r w:rsidRPr="00BC3735">
              <w:rPr>
                <w:bCs/>
                <w:sz w:val="20"/>
                <w:szCs w:val="20"/>
              </w:rPr>
              <w:t xml:space="preserve"> которой превышает 100 000 000 (Сто миллионов) рублей и </w:t>
            </w:r>
            <w:r w:rsidRPr="00BC3735">
              <w:rPr>
                <w:sz w:val="20"/>
                <w:szCs w:val="20"/>
              </w:rPr>
              <w:t>об определении позиции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АО «ОДК» и формировании соответствующих указаний представителям АО «ОДК» по голосованию в Советах директоров ОАО «УМПО» (организация холдинга АО «ОДК»).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2. О заключении сделки между АО «ОДК» и </w:t>
            </w:r>
            <w:proofErr w:type="spellStart"/>
            <w:r w:rsidRPr="00BC3735">
              <w:rPr>
                <w:sz w:val="20"/>
                <w:szCs w:val="20"/>
              </w:rPr>
              <w:t>Минпромторгом</w:t>
            </w:r>
            <w:proofErr w:type="spellEnd"/>
            <w:r w:rsidRPr="00BC3735">
              <w:rPr>
                <w:sz w:val="20"/>
                <w:szCs w:val="20"/>
              </w:rPr>
              <w:t xml:space="preserve"> России, стоимость которой превышает 100 000 000 (Сто миллионов) рублей.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3. О заключении Договора комиссии между АО «ОДК» и ОАО «НПО «Сатурн».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4. О заключении сделки между АО «ОДК» и Государственной компанией «</w:t>
            </w:r>
            <w:proofErr w:type="spellStart"/>
            <w:proofErr w:type="gramStart"/>
            <w:r w:rsidRPr="00BC3735">
              <w:rPr>
                <w:sz w:val="20"/>
                <w:szCs w:val="20"/>
              </w:rPr>
              <w:t>С</w:t>
            </w:r>
            <w:proofErr w:type="gramEnd"/>
            <w:r w:rsidRPr="00BC3735">
              <w:rPr>
                <w:sz w:val="20"/>
                <w:szCs w:val="20"/>
              </w:rPr>
              <w:t>hinа</w:t>
            </w:r>
            <w:proofErr w:type="spellEnd"/>
            <w:r w:rsidRPr="00BC3735">
              <w:rPr>
                <w:sz w:val="20"/>
                <w:szCs w:val="20"/>
              </w:rPr>
              <w:t xml:space="preserve"> Та</w:t>
            </w:r>
            <w:r w:rsidRPr="00BC3735">
              <w:rPr>
                <w:sz w:val="20"/>
                <w:szCs w:val="20"/>
                <w:lang w:val="en-US"/>
              </w:rPr>
              <w:t>l</w:t>
            </w:r>
            <w:r w:rsidRPr="00BC3735">
              <w:rPr>
                <w:sz w:val="20"/>
                <w:szCs w:val="20"/>
              </w:rPr>
              <w:t xml:space="preserve">у </w:t>
            </w:r>
            <w:proofErr w:type="spellStart"/>
            <w:r w:rsidRPr="00BC3735">
              <w:rPr>
                <w:sz w:val="20"/>
                <w:szCs w:val="20"/>
              </w:rPr>
              <w:t>Aviation</w:t>
            </w:r>
            <w:proofErr w:type="spellEnd"/>
            <w:r w:rsidRPr="00BC3735">
              <w:rPr>
                <w:sz w:val="20"/>
                <w:szCs w:val="20"/>
              </w:rPr>
              <w:t xml:space="preserve"> </w:t>
            </w:r>
            <w:proofErr w:type="spellStart"/>
            <w:r w:rsidRPr="00BC3735">
              <w:rPr>
                <w:sz w:val="20"/>
                <w:szCs w:val="20"/>
              </w:rPr>
              <w:t>Тесhnо</w:t>
            </w:r>
            <w:proofErr w:type="spellEnd"/>
            <w:r w:rsidRPr="00BC3735">
              <w:rPr>
                <w:sz w:val="20"/>
                <w:szCs w:val="20"/>
                <w:lang w:val="en-US"/>
              </w:rPr>
              <w:t>l</w:t>
            </w:r>
            <w:proofErr w:type="spellStart"/>
            <w:r w:rsidRPr="00BC3735">
              <w:rPr>
                <w:sz w:val="20"/>
                <w:szCs w:val="20"/>
              </w:rPr>
              <w:t>оgies</w:t>
            </w:r>
            <w:proofErr w:type="spellEnd"/>
            <w:r w:rsidRPr="00BC3735">
              <w:rPr>
                <w:sz w:val="20"/>
                <w:szCs w:val="20"/>
              </w:rPr>
              <w:t xml:space="preserve"> </w:t>
            </w:r>
            <w:proofErr w:type="spellStart"/>
            <w:r w:rsidRPr="00BC3735">
              <w:rPr>
                <w:sz w:val="20"/>
                <w:szCs w:val="20"/>
              </w:rPr>
              <w:t>Согрогаtion</w:t>
            </w:r>
            <w:proofErr w:type="spellEnd"/>
            <w:r w:rsidRPr="00BC3735">
              <w:rPr>
                <w:sz w:val="20"/>
                <w:szCs w:val="20"/>
              </w:rPr>
              <w:t>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5. Об определении цены (денежной оценки) имущества.</w:t>
            </w:r>
          </w:p>
          <w:p w:rsidR="00437529" w:rsidRPr="00BC3735" w:rsidRDefault="00437529" w:rsidP="008E4857">
            <w:pPr>
              <w:pStyle w:val="ConsPlusNormal"/>
              <w:ind w:left="34" w:firstLine="141"/>
              <w:jc w:val="both"/>
              <w:rPr>
                <w:rFonts w:ascii="Times New Roman" w:hAnsi="Times New Roman" w:cs="Times New Roman"/>
              </w:rPr>
            </w:pPr>
            <w:r w:rsidRPr="00BC3735">
              <w:rPr>
                <w:rFonts w:ascii="Times New Roman" w:hAnsi="Times New Roman" w:cs="Times New Roman"/>
              </w:rPr>
              <w:t>6. О вынесении на рассмотрение внеочередного общего собрания акционеров</w:t>
            </w:r>
            <w:r w:rsidR="00272ACC">
              <w:rPr>
                <w:rFonts w:ascii="Times New Roman" w:hAnsi="Times New Roman" w:cs="Times New Roman"/>
              </w:rPr>
              <w:t xml:space="preserve"> </w:t>
            </w:r>
            <w:r w:rsidRPr="00BC3735">
              <w:rPr>
                <w:rFonts w:ascii="Times New Roman" w:hAnsi="Times New Roman" w:cs="Times New Roman"/>
              </w:rPr>
              <w:t>АО «ОДК» вопроса об одобрении сделки, в совершении которой имеется заинтересованность.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7. О созыве внеочередного общего собрания акционеров АО «ОДК».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8. </w:t>
            </w:r>
            <w:r w:rsidRPr="00BC3735">
              <w:rPr>
                <w:bCs/>
                <w:sz w:val="20"/>
                <w:szCs w:val="20"/>
              </w:rPr>
              <w:t>Об у</w:t>
            </w:r>
            <w:r w:rsidRPr="00BC3735">
              <w:rPr>
                <w:sz w:val="20"/>
                <w:szCs w:val="20"/>
              </w:rPr>
              <w:t>тверждении повестки дня внеочередного общего собрания акционеров АО «ОДК».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9. О мероприятиях по подготовке проведения внеочередного общего собрания акционеров АО «ОДК».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C04726" w:rsidRDefault="00D93AB3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19.11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C04726" w:rsidRDefault="00C04726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D93AB3"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голосование</w:t>
            </w:r>
            <w:r w:rsidR="00D93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437529" w:rsidRDefault="00D93AB3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20.11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 1. О заключен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 xml:space="preserve"> «ОДК» сделки, стоимостью, превышающей 100 000 000 (Сто миллионов) рублей.</w:t>
            </w:r>
          </w:p>
          <w:p w:rsidR="00437529" w:rsidRPr="00BC3735" w:rsidRDefault="00272ACC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37529" w:rsidRPr="00BC3735">
              <w:rPr>
                <w:sz w:val="20"/>
                <w:szCs w:val="20"/>
              </w:rPr>
              <w:t>2. Об определении цены (денежной оценки) имущества.</w:t>
            </w:r>
          </w:p>
          <w:p w:rsidR="00437529" w:rsidRPr="00BC3735" w:rsidRDefault="00272ACC" w:rsidP="008E4857">
            <w:pPr>
              <w:tabs>
                <w:tab w:val="left" w:pos="709"/>
                <w:tab w:val="left" w:pos="851"/>
                <w:tab w:val="left" w:pos="1418"/>
                <w:tab w:val="left" w:pos="1560"/>
              </w:tabs>
              <w:ind w:left="34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37529" w:rsidRPr="00BC3735">
              <w:rPr>
                <w:sz w:val="20"/>
                <w:szCs w:val="20"/>
              </w:rPr>
              <w:t xml:space="preserve">3. </w:t>
            </w:r>
            <w:proofErr w:type="gramStart"/>
            <w:r w:rsidR="00437529" w:rsidRPr="00BC3735">
              <w:rPr>
                <w:sz w:val="20"/>
                <w:szCs w:val="20"/>
              </w:rPr>
              <w:t>Об одобрении сделки,</w:t>
            </w:r>
            <w:r>
              <w:rPr>
                <w:sz w:val="20"/>
                <w:szCs w:val="20"/>
              </w:rPr>
              <w:t xml:space="preserve"> </w:t>
            </w:r>
            <w:r w:rsidR="00437529" w:rsidRPr="00BC373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="00437529" w:rsidRPr="00BC3735">
              <w:rPr>
                <w:sz w:val="20"/>
                <w:szCs w:val="20"/>
              </w:rPr>
              <w:t>совершении</w:t>
            </w:r>
            <w:r>
              <w:rPr>
                <w:sz w:val="20"/>
                <w:szCs w:val="20"/>
              </w:rPr>
              <w:t xml:space="preserve"> </w:t>
            </w:r>
            <w:r w:rsidR="00437529" w:rsidRPr="00BC3735">
              <w:rPr>
                <w:sz w:val="20"/>
                <w:szCs w:val="20"/>
              </w:rPr>
              <w:t>которой имеется заинтересованность, дополнительного соглашения № 4 к Контракту от 28.10.2014г. №МС-0419/09/2014 на выполнение работ по сервисному обслуживанию самолетов фронтовой авиации, военно-транспортной, дальней авиации, авиации ВМФ, авиации ПВО и учебно-тренировочных самолетов, в части авиадвигателей морской авиации</w:t>
            </w:r>
            <w:r>
              <w:rPr>
                <w:sz w:val="20"/>
                <w:szCs w:val="20"/>
              </w:rPr>
              <w:t xml:space="preserve"> </w:t>
            </w:r>
            <w:r w:rsidR="00437529" w:rsidRPr="00BC3735">
              <w:rPr>
                <w:sz w:val="20"/>
                <w:szCs w:val="20"/>
              </w:rPr>
              <w:t>между АО «ОДК» (Заказчик) и</w:t>
            </w:r>
            <w:r>
              <w:rPr>
                <w:sz w:val="20"/>
                <w:szCs w:val="20"/>
              </w:rPr>
              <w:t xml:space="preserve"> </w:t>
            </w:r>
            <w:r w:rsidR="00437529" w:rsidRPr="00BC3735">
              <w:rPr>
                <w:sz w:val="20"/>
                <w:szCs w:val="20"/>
              </w:rPr>
              <w:t xml:space="preserve">АО «НПЦ </w:t>
            </w:r>
            <w:proofErr w:type="spellStart"/>
            <w:r w:rsidR="00437529" w:rsidRPr="00BC3735">
              <w:rPr>
                <w:sz w:val="20"/>
                <w:szCs w:val="20"/>
              </w:rPr>
              <w:t>газотурбостроения</w:t>
            </w:r>
            <w:proofErr w:type="spellEnd"/>
            <w:r w:rsidR="00437529" w:rsidRPr="00BC3735">
              <w:rPr>
                <w:sz w:val="20"/>
                <w:szCs w:val="20"/>
              </w:rPr>
              <w:t xml:space="preserve"> «Салют» (Исполнитель)».</w:t>
            </w:r>
            <w:proofErr w:type="gramEnd"/>
          </w:p>
          <w:p w:rsidR="00437529" w:rsidRPr="00BC3735" w:rsidRDefault="00FD5B5A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437529" w:rsidRPr="00BC3735">
              <w:rPr>
                <w:sz w:val="20"/>
                <w:szCs w:val="20"/>
              </w:rPr>
              <w:t xml:space="preserve">Об определении </w:t>
            </w:r>
            <w:r>
              <w:rPr>
                <w:sz w:val="20"/>
                <w:szCs w:val="20"/>
              </w:rPr>
              <w:t>цены (денежной оценки) имуществ</w:t>
            </w:r>
            <w:r w:rsidR="00437529" w:rsidRPr="00BC3735">
              <w:rPr>
                <w:sz w:val="20"/>
                <w:szCs w:val="20"/>
              </w:rPr>
              <w:t>.</w:t>
            </w:r>
          </w:p>
          <w:p w:rsidR="00437529" w:rsidRPr="00BC3735" w:rsidRDefault="00FD5B5A" w:rsidP="008E4857">
            <w:pPr>
              <w:tabs>
                <w:tab w:val="left" w:pos="709"/>
              </w:tabs>
              <w:ind w:left="34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437529" w:rsidRPr="00BC3735">
              <w:rPr>
                <w:sz w:val="20"/>
                <w:szCs w:val="20"/>
              </w:rPr>
              <w:t>Об одобрен</w:t>
            </w:r>
            <w:proofErr w:type="gramStart"/>
            <w:r w:rsidR="00437529" w:rsidRPr="00BC3735">
              <w:rPr>
                <w:sz w:val="20"/>
                <w:szCs w:val="20"/>
              </w:rPr>
              <w:t>ии АО</w:t>
            </w:r>
            <w:proofErr w:type="gramEnd"/>
            <w:r w:rsidR="00437529" w:rsidRPr="00BC3735">
              <w:rPr>
                <w:sz w:val="20"/>
                <w:szCs w:val="20"/>
              </w:rPr>
              <w:t xml:space="preserve"> «ОДК» сделки по заключению договора мены между АО «ОДК» и АО «ОПК «ОБОРОНПРОМ», влекущей изменение долей участия АО «ОДК» в ОАО «НПП «Мотор», ОАО «КУЗНЕЦОВ»,</w:t>
            </w:r>
            <w:r w:rsidR="00272ACC">
              <w:rPr>
                <w:sz w:val="20"/>
                <w:szCs w:val="20"/>
              </w:rPr>
              <w:t xml:space="preserve"> </w:t>
            </w:r>
            <w:r w:rsidR="00437529" w:rsidRPr="00BC3735">
              <w:rPr>
                <w:sz w:val="20"/>
                <w:szCs w:val="20"/>
              </w:rPr>
              <w:t>ОАО «УМПО».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C04726" w:rsidRDefault="00D93AB3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20.11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C04726" w:rsidRDefault="00C04726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D93AB3"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голосование</w:t>
            </w:r>
            <w:r w:rsidR="00D93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437529" w:rsidRDefault="00D93AB3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31 </w:t>
            </w: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23.11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pStyle w:val="afb"/>
              <w:numPr>
                <w:ilvl w:val="0"/>
                <w:numId w:val="23"/>
              </w:numPr>
              <w:tabs>
                <w:tab w:val="left" w:pos="49"/>
              </w:tabs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Об определении позиц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 xml:space="preserve"> «ОДК» и формировании соответствующих указаний представителям АО «ОДК» по голосованию в Советах директоров ОАО «Климов», ОАО «НПП «Мотор», ОАО «УМПО» (организации холдинга АО «ОДК»).</w:t>
            </w:r>
          </w:p>
          <w:p w:rsidR="00437529" w:rsidRPr="00BC3735" w:rsidRDefault="00437529" w:rsidP="008E4857">
            <w:pPr>
              <w:pStyle w:val="afb"/>
              <w:numPr>
                <w:ilvl w:val="0"/>
                <w:numId w:val="23"/>
              </w:numPr>
              <w:tabs>
                <w:tab w:val="left" w:pos="49"/>
              </w:tabs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Об определении позиц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 xml:space="preserve"> «ОДК» и формировании соответствующих указаний представителям АО «ОДК» по голосованию на общем собрании акционеров ОАО «ОДК-ГТ» (организация холдинга АО «ОДК»).</w:t>
            </w:r>
          </w:p>
          <w:p w:rsidR="00437529" w:rsidRPr="00BC3735" w:rsidRDefault="00437529" w:rsidP="008E4857">
            <w:pPr>
              <w:pStyle w:val="afb"/>
              <w:numPr>
                <w:ilvl w:val="0"/>
                <w:numId w:val="23"/>
              </w:numPr>
              <w:tabs>
                <w:tab w:val="left" w:pos="49"/>
              </w:tabs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Об одобрении сделки по заключению Договора поручительства между АО «ОДК» и ПАО Сбербанк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в обеспечение обязательств ОАО «ОДК-ГТ».</w:t>
            </w:r>
          </w:p>
          <w:p w:rsidR="00437529" w:rsidRPr="00BC3735" w:rsidRDefault="00437529" w:rsidP="008E4857">
            <w:pPr>
              <w:pStyle w:val="afb"/>
              <w:numPr>
                <w:ilvl w:val="0"/>
                <w:numId w:val="23"/>
              </w:numPr>
              <w:tabs>
                <w:tab w:val="left" w:pos="49"/>
              </w:tabs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Об определении цены (денежной оценки) имущества.</w:t>
            </w:r>
          </w:p>
          <w:p w:rsidR="00437529" w:rsidRPr="00BC3735" w:rsidRDefault="00437529" w:rsidP="008E4857">
            <w:pPr>
              <w:pStyle w:val="afb"/>
              <w:numPr>
                <w:ilvl w:val="0"/>
                <w:numId w:val="23"/>
              </w:numPr>
              <w:tabs>
                <w:tab w:val="left" w:pos="49"/>
              </w:tabs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Об одобрении сделки, в совершении которой имеется заинтересованность, договора поручительства № 138-2015/ДП/1 между АО «ОДК» и ТКБ БАНК ПАО в качестве обеспечения исполнения обязательств АО «НПЦ </w:t>
            </w:r>
            <w:proofErr w:type="spellStart"/>
            <w:r w:rsidRPr="00BC3735">
              <w:rPr>
                <w:sz w:val="20"/>
                <w:szCs w:val="20"/>
              </w:rPr>
              <w:t>газотурбостроения</w:t>
            </w:r>
            <w:proofErr w:type="spellEnd"/>
            <w:r w:rsidRPr="00BC3735">
              <w:rPr>
                <w:sz w:val="20"/>
                <w:szCs w:val="20"/>
              </w:rPr>
              <w:t xml:space="preserve"> «Салют» (далее – «Заемщик»).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C04726" w:rsidRDefault="00063DEB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  <w:r w:rsidR="00D93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.11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C04726" w:rsidRDefault="00D93AB3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04726"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голосование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437529" w:rsidRDefault="00D93AB3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 w:rsidR="00063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.11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pStyle w:val="afb"/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Об осуществлении конкретной закупки у единственного поставщика без проведения конкурентных процедур.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C04726" w:rsidRDefault="00063DEB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25.11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C04726" w:rsidRDefault="00C04726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063DEB"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голосование</w:t>
            </w:r>
            <w:r w:rsidR="00063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437529" w:rsidRDefault="00063DEB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27.11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tabs>
                <w:tab w:val="left" w:pos="451"/>
              </w:tabs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1. Об одобрении сделки по заключению Договора поручительства между АО «ОДК» и ПАО «Промсвязьбанк», в целях обеспечение исполнения обязательств ОАО «КУЗНЕЦОВ». </w:t>
            </w:r>
          </w:p>
          <w:p w:rsidR="00437529" w:rsidRPr="00BC3735" w:rsidRDefault="00437529" w:rsidP="008E4857">
            <w:pPr>
              <w:tabs>
                <w:tab w:val="left" w:pos="594"/>
              </w:tabs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 2. Об определении позиц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 xml:space="preserve"> «ОДК» и формировании соответствующих указаний представителям АО «ОДК» по голосованию в Совете директоров ОАО «КУЗНЕЦОВ».</w:t>
            </w:r>
          </w:p>
          <w:p w:rsidR="00437529" w:rsidRPr="00BC3735" w:rsidRDefault="00272ACC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37529" w:rsidRPr="00BC3735">
              <w:rPr>
                <w:sz w:val="20"/>
                <w:szCs w:val="20"/>
              </w:rPr>
              <w:t>3. Об одобрении сделки по заключению Договора поручительства между АО «ОДК» и ПАО Банк ВТБ, в целях обеспечения исполнения обязательств ОАО «НПО «Сатурн».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C04726" w:rsidRDefault="00063DEB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26.11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C04726" w:rsidRDefault="00C04726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063DEB"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голосование</w:t>
            </w:r>
            <w:r w:rsidR="00063D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437529" w:rsidRDefault="00063DEB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27.11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 согласовании назначения на должность и освобождения от занимаемой должности руководителя подразделения, отвечающего за функции внутреннего аудита.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C04726" w:rsidRDefault="00A513E2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07.12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C04726" w:rsidRDefault="00C04726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A513E2"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голосование</w:t>
            </w:r>
            <w:r w:rsidR="00A513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437529" w:rsidRDefault="00A513E2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08.11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Об определении позиц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 xml:space="preserve"> «ОДК» и формировании соответствующих указаний представителям АО «ОДК» по голосованию в Совете директоров ОАО «НПО «Сатурн».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2. Об определении позиц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 xml:space="preserve"> «ОДК» и формировании соответствующих указаний представителям АО «ОДК» по голосованию в Советах директоров и на общих собраниях акционеров ОАО «ПМЗ», ОАО «Энергетик-ПМ», ОАО «НПО «Сатурн», ЗАО «Металлист-ПМ» и ЗАО «Железнодорожник-ПМ» (организациях холдинга АО «ОДК»).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3. О заключении сделки между АО «ОДК» и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 xml:space="preserve">ОАО «НПП «Аэросила», </w:t>
            </w:r>
            <w:proofErr w:type="gramStart"/>
            <w:r w:rsidRPr="00BC3735">
              <w:rPr>
                <w:sz w:val="20"/>
                <w:szCs w:val="20"/>
              </w:rPr>
              <w:t>стоимость</w:t>
            </w:r>
            <w:proofErr w:type="gramEnd"/>
            <w:r w:rsidRPr="00BC3735">
              <w:rPr>
                <w:sz w:val="20"/>
                <w:szCs w:val="20"/>
              </w:rPr>
              <w:t xml:space="preserve"> которой превышает 100 000 000 (Сто миллионов) рублей.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C04726" w:rsidRDefault="00A513E2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09.12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C04726" w:rsidRDefault="00C04726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A513E2"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голосование</w:t>
            </w:r>
            <w:r w:rsidR="00A513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437529" w:rsidRDefault="00A513E2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11.12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272ACC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37529" w:rsidRPr="00BC3735">
              <w:rPr>
                <w:sz w:val="20"/>
                <w:szCs w:val="20"/>
              </w:rPr>
              <w:t>1. Об определении позиц</w:t>
            </w:r>
            <w:proofErr w:type="gramStart"/>
            <w:r w:rsidR="00437529" w:rsidRPr="00BC3735">
              <w:rPr>
                <w:sz w:val="20"/>
                <w:szCs w:val="20"/>
              </w:rPr>
              <w:t>ии АО</w:t>
            </w:r>
            <w:proofErr w:type="gramEnd"/>
            <w:r w:rsidR="00437529" w:rsidRPr="00BC3735">
              <w:rPr>
                <w:sz w:val="20"/>
                <w:szCs w:val="20"/>
              </w:rPr>
              <w:t xml:space="preserve"> «ОДК» и формировании соответствующих указаний представителям АО «ОДК» по голосованию на общем собрании акционеров АО «Климов» (организация холдинга АО «ОДК»).</w:t>
            </w:r>
          </w:p>
          <w:p w:rsidR="00437529" w:rsidRPr="00BC3735" w:rsidRDefault="00272ACC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37529" w:rsidRPr="00BC3735">
              <w:rPr>
                <w:sz w:val="20"/>
                <w:szCs w:val="20"/>
              </w:rPr>
              <w:t>2. Об одобрении</w:t>
            </w:r>
            <w:r>
              <w:rPr>
                <w:sz w:val="20"/>
                <w:szCs w:val="20"/>
              </w:rPr>
              <w:t xml:space="preserve"> </w:t>
            </w:r>
            <w:r w:rsidR="00437529" w:rsidRPr="00BC3735">
              <w:rPr>
                <w:sz w:val="20"/>
                <w:szCs w:val="20"/>
              </w:rPr>
              <w:t>сделки</w:t>
            </w:r>
            <w:r>
              <w:rPr>
                <w:sz w:val="20"/>
                <w:szCs w:val="20"/>
              </w:rPr>
              <w:t xml:space="preserve"> </w:t>
            </w:r>
            <w:r w:rsidR="00437529" w:rsidRPr="00BC3735">
              <w:rPr>
                <w:bCs/>
                <w:sz w:val="20"/>
                <w:szCs w:val="20"/>
              </w:rPr>
              <w:t xml:space="preserve">по заключению Договора залога прав между АО «ОДК» и </w:t>
            </w:r>
            <w:r w:rsidR="00437529" w:rsidRPr="00BC3735">
              <w:rPr>
                <w:sz w:val="20"/>
                <w:szCs w:val="20"/>
              </w:rPr>
              <w:t>Внешэкономбанк».</w:t>
            </w:r>
          </w:p>
          <w:p w:rsidR="00437529" w:rsidRPr="00BC3735" w:rsidRDefault="00272ACC" w:rsidP="008E4857">
            <w:pPr>
              <w:tabs>
                <w:tab w:val="left" w:pos="567"/>
              </w:tabs>
              <w:ind w:left="34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37529" w:rsidRPr="00BC3735">
              <w:rPr>
                <w:sz w:val="20"/>
                <w:szCs w:val="20"/>
              </w:rPr>
              <w:t>3. Об определении позиц</w:t>
            </w:r>
            <w:proofErr w:type="gramStart"/>
            <w:r w:rsidR="00437529" w:rsidRPr="00BC3735">
              <w:rPr>
                <w:sz w:val="20"/>
                <w:szCs w:val="20"/>
              </w:rPr>
              <w:t>ии АО</w:t>
            </w:r>
            <w:proofErr w:type="gramEnd"/>
            <w:r w:rsidR="00437529" w:rsidRPr="00BC3735">
              <w:rPr>
                <w:sz w:val="20"/>
                <w:szCs w:val="20"/>
              </w:rPr>
              <w:t xml:space="preserve"> «ОДК» и формировании соответствующих указаний представителям АО «ОДК» по голосованию на общем собрании акционеров ОАО «ОДК-ГТ» (организация холдинга АО «ОДК»).</w:t>
            </w:r>
          </w:p>
          <w:p w:rsidR="00437529" w:rsidRPr="00BC3735" w:rsidRDefault="00437529" w:rsidP="008E4857">
            <w:pPr>
              <w:tabs>
                <w:tab w:val="left" w:pos="729"/>
              </w:tabs>
              <w:ind w:left="34" w:firstLine="141"/>
              <w:jc w:val="both"/>
              <w:rPr>
                <w:sz w:val="20"/>
                <w:szCs w:val="20"/>
              </w:rPr>
            </w:pP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C04726" w:rsidRDefault="00A513E2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17.12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C04726" w:rsidRDefault="00C04726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A513E2"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голосование</w:t>
            </w:r>
            <w:r w:rsidR="00A513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437529" w:rsidRDefault="00A513E2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</w:t>
            </w: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17.12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Об избрании Председателя Совета директоров Общества.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2. Об утверждении условий договора с корпоративным секретарем АО «ОДК».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C04726" w:rsidRDefault="00A513E2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17.12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C04726" w:rsidRDefault="00C04726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A513E2"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голосование</w:t>
            </w:r>
            <w:r w:rsidR="00A513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437529" w:rsidRDefault="00A513E2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</w:t>
            </w: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18.12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BC3735">
              <w:rPr>
                <w:bCs/>
                <w:sz w:val="20"/>
                <w:szCs w:val="20"/>
              </w:rPr>
              <w:t xml:space="preserve"> 1. О заключении взаимосвязанных сделок между АО «ОДК» и ОАО «УМПО», стоимость которых в совокупности превышает 100 000 000 (Сто миллионов) рублей.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BC3735">
              <w:rPr>
                <w:bCs/>
                <w:sz w:val="20"/>
                <w:szCs w:val="20"/>
              </w:rPr>
              <w:t xml:space="preserve"> 2. Об определении позиц</w:t>
            </w:r>
            <w:proofErr w:type="gramStart"/>
            <w:r w:rsidRPr="00BC3735">
              <w:rPr>
                <w:bCs/>
                <w:sz w:val="20"/>
                <w:szCs w:val="20"/>
              </w:rPr>
              <w:t>ии АО</w:t>
            </w:r>
            <w:proofErr w:type="gramEnd"/>
            <w:r w:rsidRPr="00BC3735">
              <w:rPr>
                <w:bCs/>
                <w:sz w:val="20"/>
                <w:szCs w:val="20"/>
              </w:rPr>
              <w:t xml:space="preserve"> «ОДК» и формировании соответствующих указаний представителям АО «ОДК» по голосованию в Совете директоров и на общем собрании акционеров ОАО «УМПО» (организация холдинга АО «ОДК»).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BC3735">
              <w:rPr>
                <w:bCs/>
                <w:sz w:val="20"/>
                <w:szCs w:val="20"/>
              </w:rPr>
              <w:t xml:space="preserve"> 3. Об одобрении сделок, связанных с привлечением финансирования, независимо от суммы сделки (ВЭБ).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C04726" w:rsidRDefault="0003625B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21.12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C04726" w:rsidRDefault="00C04726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03625B"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голосование</w:t>
            </w:r>
            <w:r w:rsidR="000362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437529" w:rsidRDefault="0003625B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23.12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Об одобрении сделки по заключению Договора поручительства между АО «ОДК» и ОАО «АБ «РОССИЯ», в целях обеспечения исполнения обязательств ОАО «ОДК-ГТ».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2. Об определении цены (денежной оценки) имущества.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3. Об одобрении сделки, в совершении которой имеется заинтересованность, по заключению между АО «ОДК» и АО «НПЦ </w:t>
            </w:r>
            <w:proofErr w:type="spellStart"/>
            <w:r w:rsidRPr="00BC3735">
              <w:rPr>
                <w:sz w:val="20"/>
                <w:szCs w:val="20"/>
              </w:rPr>
              <w:t>газотурбостроения</w:t>
            </w:r>
            <w:proofErr w:type="spellEnd"/>
            <w:r w:rsidRPr="00BC3735">
              <w:rPr>
                <w:sz w:val="20"/>
                <w:szCs w:val="20"/>
              </w:rPr>
              <w:t xml:space="preserve"> «Салют» соглашения о предоставлении поручительства.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4. Об одобрении сделки по заключению Договора поручительства между</w:t>
            </w:r>
            <w:r w:rsidR="00FD5B5A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АО «ОДК» и ПАО Сбербанк.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C04726" w:rsidRDefault="0003625B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22.12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C04726" w:rsidRDefault="00C04726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03625B"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голосование</w:t>
            </w:r>
            <w:r w:rsidR="000362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437529" w:rsidRDefault="0003625B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22.12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Об утверждении проспекта ценных бумаг.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C04726" w:rsidRDefault="0003625B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23.12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C04726" w:rsidRDefault="00C04726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03625B"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голосование</w:t>
            </w:r>
            <w:r w:rsidR="000362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437529" w:rsidRDefault="0003625B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</w:t>
            </w: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25.12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 1. Об определении позиц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 xml:space="preserve"> «ОДК» и формировании соответствующих указаний представителям АО «ОДК» по голосованию на Совете директоров ОАО «КУЗНЕЦОВ» (организация холдинга АО «ОДК»).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 2. Об определении позиц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 xml:space="preserve"> «ОДК» и формировании соответствующих указаний представителям АО «ОДК» по голосованию на общем собрании акционеров ОАО «Авиадвигатель» (организация холдинга АО «ОДК»).</w:t>
            </w:r>
            <w:r w:rsidR="00272ACC">
              <w:rPr>
                <w:sz w:val="20"/>
                <w:szCs w:val="20"/>
              </w:rPr>
              <w:t xml:space="preserve"> 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C04726" w:rsidRDefault="0003625B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28.12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C04726" w:rsidRDefault="00C04726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03625B"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голосование</w:t>
            </w:r>
            <w:r w:rsidR="000362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437529" w:rsidRDefault="0003625B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28.12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tabs>
                <w:tab w:val="left" w:pos="729"/>
              </w:tabs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Об утверждении сводного бюджета ОДК на 2015г.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2. Об утверждении актуализированного бюджета АО «ОДК» на 2015г.».</w:t>
            </w:r>
          </w:p>
          <w:p w:rsidR="00437529" w:rsidRPr="00BC3735" w:rsidRDefault="00437529" w:rsidP="008E4857">
            <w:pPr>
              <w:tabs>
                <w:tab w:val="left" w:pos="729"/>
              </w:tabs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3. О заключении между АО «ОДК» и ПАО «Компания «Сухой» Дополнительного соглашения №3 к Договору №403/15-101 от 15.10.2013г.».</w:t>
            </w:r>
          </w:p>
          <w:p w:rsidR="00437529" w:rsidRPr="00BC3735" w:rsidRDefault="00FD5B5A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437529" w:rsidRPr="00BC3735">
              <w:rPr>
                <w:sz w:val="20"/>
                <w:szCs w:val="20"/>
              </w:rPr>
              <w:t>О заключении между АО «ОДК» и ОАО «УМПО» Дополнительного соглашения № 5 к агентскому договору</w:t>
            </w:r>
            <w:r w:rsidR="00272ACC">
              <w:rPr>
                <w:sz w:val="20"/>
                <w:szCs w:val="20"/>
              </w:rPr>
              <w:t xml:space="preserve"> </w:t>
            </w:r>
            <w:r w:rsidR="00437529" w:rsidRPr="00BC3735">
              <w:rPr>
                <w:sz w:val="20"/>
                <w:szCs w:val="20"/>
              </w:rPr>
              <w:t>№ 40/10-33807 от 23.09.2013 г.</w:t>
            </w:r>
            <w:r w:rsidR="00272ACC">
              <w:rPr>
                <w:sz w:val="20"/>
                <w:szCs w:val="20"/>
              </w:rPr>
              <w:t xml:space="preserve"> </w:t>
            </w:r>
            <w:r w:rsidR="00437529" w:rsidRPr="00BC3735">
              <w:rPr>
                <w:sz w:val="20"/>
                <w:szCs w:val="20"/>
              </w:rPr>
              <w:t>и об определении позиц</w:t>
            </w:r>
            <w:proofErr w:type="gramStart"/>
            <w:r w:rsidR="00437529" w:rsidRPr="00BC3735">
              <w:rPr>
                <w:sz w:val="20"/>
                <w:szCs w:val="20"/>
              </w:rPr>
              <w:t>ии АО</w:t>
            </w:r>
            <w:proofErr w:type="gramEnd"/>
            <w:r w:rsidR="00437529" w:rsidRPr="00BC3735">
              <w:rPr>
                <w:sz w:val="20"/>
                <w:szCs w:val="20"/>
              </w:rPr>
              <w:t xml:space="preserve"> «ОДК» и формировании соответствующих указаний представителям АО «ОДК» в Совете директоров и на общем с</w:t>
            </w:r>
            <w:r>
              <w:rPr>
                <w:sz w:val="20"/>
                <w:szCs w:val="20"/>
              </w:rPr>
              <w:t>обрании акционеров</w:t>
            </w:r>
            <w:r w:rsidR="00272A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ОАО «УМПО».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C04726" w:rsidRDefault="0003625B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29.12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C04726" w:rsidRDefault="00C04726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03625B"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голосование</w:t>
            </w:r>
            <w:r w:rsidR="000362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437529" w:rsidRDefault="0003625B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29.12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Об утверждении перечня вопросов, решения по которым подлежат согласованию с Советом директоров АО «ОДК».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2. Об одобрении сделки по заключению между АО «ОДК» и ОАО «УМПО» договора цессии на сумму более 100 000 000 рублей.</w:t>
            </w:r>
          </w:p>
          <w:p w:rsidR="00437529" w:rsidRPr="00BC3735" w:rsidRDefault="00437529" w:rsidP="008E4857">
            <w:pPr>
              <w:pStyle w:val="ConsPlusNormal"/>
              <w:tabs>
                <w:tab w:val="left" w:pos="392"/>
                <w:tab w:val="left" w:pos="567"/>
              </w:tabs>
              <w:ind w:left="34" w:firstLine="141"/>
              <w:jc w:val="both"/>
              <w:rPr>
                <w:rFonts w:ascii="Times New Roman" w:hAnsi="Times New Roman" w:cs="Times New Roman"/>
                <w:bCs/>
              </w:rPr>
            </w:pPr>
            <w:r w:rsidRPr="00BC3735">
              <w:rPr>
                <w:rFonts w:ascii="Times New Roman" w:hAnsi="Times New Roman" w:cs="Times New Roman"/>
              </w:rPr>
              <w:t xml:space="preserve">3. </w:t>
            </w:r>
            <w:r w:rsidRPr="00BC3735">
              <w:rPr>
                <w:rFonts w:ascii="Times New Roman" w:hAnsi="Times New Roman" w:cs="Times New Roman"/>
                <w:bCs/>
              </w:rPr>
              <w:t>Об одобрении сделки по заключению между АО «ОДК» и</w:t>
            </w:r>
            <w:r w:rsidR="00272ACC">
              <w:rPr>
                <w:rFonts w:ascii="Times New Roman" w:hAnsi="Times New Roman" w:cs="Times New Roman"/>
                <w:bCs/>
              </w:rPr>
              <w:t xml:space="preserve"> </w:t>
            </w:r>
            <w:r w:rsidRPr="00BC3735">
              <w:rPr>
                <w:rFonts w:ascii="Times New Roman" w:hAnsi="Times New Roman" w:cs="Times New Roman"/>
                <w:bCs/>
              </w:rPr>
              <w:t>ОАО «УМПО» соглашения о взаимозачете.</w:t>
            </w:r>
          </w:p>
          <w:p w:rsidR="00437529" w:rsidRPr="00BC3735" w:rsidRDefault="00437529" w:rsidP="008E4857">
            <w:pPr>
              <w:pStyle w:val="ConsPlusNormal"/>
              <w:tabs>
                <w:tab w:val="left" w:pos="392"/>
              </w:tabs>
              <w:ind w:left="34" w:firstLine="141"/>
              <w:jc w:val="both"/>
              <w:rPr>
                <w:rFonts w:ascii="Times New Roman" w:hAnsi="Times New Roman" w:cs="Times New Roman"/>
                <w:bCs/>
              </w:rPr>
            </w:pPr>
            <w:r w:rsidRPr="00BC3735">
              <w:rPr>
                <w:rFonts w:ascii="Times New Roman" w:hAnsi="Times New Roman" w:cs="Times New Roman"/>
              </w:rPr>
              <w:t xml:space="preserve">4. </w:t>
            </w:r>
            <w:r w:rsidRPr="00BC3735">
              <w:rPr>
                <w:rFonts w:ascii="Times New Roman" w:hAnsi="Times New Roman" w:cs="Times New Roman"/>
                <w:bCs/>
              </w:rPr>
              <w:t>Об определении позиц</w:t>
            </w:r>
            <w:proofErr w:type="gramStart"/>
            <w:r w:rsidRPr="00BC3735">
              <w:rPr>
                <w:rFonts w:ascii="Times New Roman" w:hAnsi="Times New Roman" w:cs="Times New Roman"/>
                <w:bCs/>
              </w:rPr>
              <w:t>ии АО</w:t>
            </w:r>
            <w:proofErr w:type="gramEnd"/>
            <w:r w:rsidRPr="00BC3735">
              <w:rPr>
                <w:rFonts w:ascii="Times New Roman" w:hAnsi="Times New Roman" w:cs="Times New Roman"/>
                <w:bCs/>
              </w:rPr>
              <w:t xml:space="preserve"> «ОДК» и формировании соответствующих указаний представителям АО «ОДК» по голосованию в совете директоров и на общем собрании акционеров ОАО «УМПО» (организация холдинга</w:t>
            </w:r>
            <w:r w:rsidR="00272ACC">
              <w:rPr>
                <w:rFonts w:ascii="Times New Roman" w:hAnsi="Times New Roman" w:cs="Times New Roman"/>
                <w:bCs/>
              </w:rPr>
              <w:t xml:space="preserve"> </w:t>
            </w:r>
            <w:r w:rsidRPr="00BC3735">
              <w:rPr>
                <w:rFonts w:ascii="Times New Roman" w:hAnsi="Times New Roman" w:cs="Times New Roman"/>
                <w:bCs/>
              </w:rPr>
              <w:t>АО «ОДК»).</w:t>
            </w:r>
          </w:p>
          <w:p w:rsidR="00437529" w:rsidRPr="00FD5B5A" w:rsidRDefault="00437529" w:rsidP="008E4857">
            <w:pPr>
              <w:pStyle w:val="ConsPlusNormal"/>
              <w:tabs>
                <w:tab w:val="left" w:pos="392"/>
              </w:tabs>
              <w:ind w:left="34" w:firstLine="141"/>
              <w:jc w:val="both"/>
              <w:rPr>
                <w:rFonts w:ascii="Times New Roman" w:hAnsi="Times New Roman" w:cs="Times New Roman"/>
                <w:bCs/>
              </w:rPr>
            </w:pPr>
            <w:r w:rsidRPr="00BC3735">
              <w:rPr>
                <w:rFonts w:ascii="Times New Roman" w:hAnsi="Times New Roman" w:cs="Times New Roman"/>
                <w:bCs/>
              </w:rPr>
              <w:t xml:space="preserve">5. Об утверждении председателя Комитета по кадрам и вознаграждениям </w:t>
            </w:r>
            <w:r w:rsidR="00FD5B5A">
              <w:rPr>
                <w:rFonts w:ascii="Times New Roman" w:hAnsi="Times New Roman" w:cs="Times New Roman"/>
                <w:bCs/>
              </w:rPr>
              <w:t>при Совете директоров АО «ОДК».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C04726" w:rsidRDefault="0003625B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30.12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C04726" w:rsidRDefault="00C04726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03625B"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голосование</w:t>
            </w:r>
            <w:r w:rsidR="000362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437529" w:rsidRDefault="0003625B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</w:t>
            </w: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30.12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1. Об утверждении председателя Комитета по бюджету при Совете директоров АО «ОДК».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2. Об определении цены (денежной оценки) приобретаемых обыкновенных именных акций ОАО «НПО «Сатурн» и ОАО «УМПО».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3. О принятии решений, влекущих изменение доли участия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АО «ОДК»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в ОАО «НПО «Сатурн», ОАО «УМПО».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 xml:space="preserve"> 4. Об определении позиц</w:t>
            </w:r>
            <w:proofErr w:type="gramStart"/>
            <w:r w:rsidRPr="00BC3735">
              <w:rPr>
                <w:sz w:val="20"/>
                <w:szCs w:val="20"/>
              </w:rPr>
              <w:t>ии АО</w:t>
            </w:r>
            <w:proofErr w:type="gramEnd"/>
            <w:r w:rsidRPr="00BC3735">
              <w:rPr>
                <w:sz w:val="20"/>
                <w:szCs w:val="20"/>
              </w:rPr>
              <w:t> «ОДК» и формировании соответствующих указаний представителям АО «ОДК» по голосованию в органах управления ОАО «НПО «Сатурн» по вопросу одобрения сделок, связанных с отчуждением ОАО «НПО «Сатурн» акций ОАО «УМПО» и ОАО «НПО «Сатурн».</w:t>
            </w:r>
          </w:p>
          <w:p w:rsidR="00437529" w:rsidRPr="00BC3735" w:rsidRDefault="00437529" w:rsidP="008E4857">
            <w:pPr>
              <w:pStyle w:val="afb"/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5. Об утверждении председателя Комитета по аудиту при Совете директоров АО «ОДК».</w:t>
            </w:r>
          </w:p>
          <w:p w:rsidR="00437529" w:rsidRPr="00BC3735" w:rsidRDefault="00437529" w:rsidP="008E4857">
            <w:pPr>
              <w:pStyle w:val="afb"/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6. Об утверждении состава Комитета по аудиту при Совете директоров</w:t>
            </w:r>
            <w:r w:rsidR="00272ACC">
              <w:rPr>
                <w:sz w:val="20"/>
                <w:szCs w:val="20"/>
              </w:rPr>
              <w:t xml:space="preserve"> </w:t>
            </w:r>
            <w:r w:rsidRPr="00BC3735">
              <w:rPr>
                <w:sz w:val="20"/>
                <w:szCs w:val="20"/>
              </w:rPr>
              <w:t>АО «ОДК».</w:t>
            </w:r>
          </w:p>
          <w:p w:rsidR="00437529" w:rsidRPr="00BC3735" w:rsidRDefault="00437529" w:rsidP="008E4857">
            <w:pPr>
              <w:pStyle w:val="afb"/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7. Об утверждении состава Комитета по бюджету при Совете директоров АО «ОДК».</w:t>
            </w:r>
          </w:p>
          <w:p w:rsidR="00437529" w:rsidRPr="001C236B" w:rsidRDefault="00437529" w:rsidP="008E4857">
            <w:pPr>
              <w:pStyle w:val="afb"/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8. Об утверждении Порядка работы с не</w:t>
            </w:r>
            <w:r w:rsidR="001C236B">
              <w:rPr>
                <w:sz w:val="20"/>
                <w:szCs w:val="20"/>
              </w:rPr>
              <w:t>профильными активами</w:t>
            </w:r>
            <w:r w:rsidR="00272ACC">
              <w:rPr>
                <w:sz w:val="20"/>
                <w:szCs w:val="20"/>
              </w:rPr>
              <w:t xml:space="preserve"> </w:t>
            </w:r>
            <w:r w:rsidR="001C236B">
              <w:rPr>
                <w:sz w:val="20"/>
                <w:szCs w:val="20"/>
              </w:rPr>
              <w:t>АО «ОДК».</w:t>
            </w:r>
          </w:p>
        </w:tc>
      </w:tr>
      <w:tr w:rsidR="00437529" w:rsidTr="008E4857">
        <w:trPr>
          <w:cantSplit/>
        </w:trPr>
        <w:tc>
          <w:tcPr>
            <w:tcW w:w="392" w:type="dxa"/>
          </w:tcPr>
          <w:p w:rsidR="00437529" w:rsidRDefault="00437529" w:rsidP="008E4857">
            <w:pPr>
              <w:pStyle w:val="a5"/>
              <w:numPr>
                <w:ilvl w:val="0"/>
                <w:numId w:val="8"/>
              </w:numPr>
              <w:spacing w:line="240" w:lineRule="auto"/>
              <w:ind w:left="0" w:right="176" w:firstLine="0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081" w:type="dxa"/>
          </w:tcPr>
          <w:p w:rsidR="00C04726" w:rsidRDefault="0003625B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  <w:p w:rsidR="00C04726" w:rsidRDefault="00C04726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Заочное </w:t>
            </w:r>
            <w:r w:rsidR="0003625B"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голосование</w:t>
            </w:r>
            <w:r w:rsidR="000362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437529" w:rsidRDefault="0003625B" w:rsidP="00C04726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  <w:r w:rsidRPr="00855A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</w:t>
            </w:r>
            <w:r w:rsidR="00B659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  <w:tc>
          <w:tcPr>
            <w:tcW w:w="6237" w:type="dxa"/>
          </w:tcPr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bCs/>
                <w:sz w:val="20"/>
                <w:szCs w:val="20"/>
              </w:rPr>
              <w:t>1. Об одобрении сделок по заключению дополнительных соглашений к</w:t>
            </w:r>
            <w:r w:rsidR="00272ACC">
              <w:rPr>
                <w:bCs/>
                <w:sz w:val="20"/>
                <w:szCs w:val="20"/>
              </w:rPr>
              <w:t xml:space="preserve"> </w:t>
            </w:r>
            <w:r w:rsidRPr="00BC3735">
              <w:rPr>
                <w:bCs/>
                <w:sz w:val="20"/>
                <w:szCs w:val="20"/>
              </w:rPr>
              <w:t>договорам поручительства, заключенным между</w:t>
            </w:r>
            <w:r w:rsidR="00272ACC">
              <w:rPr>
                <w:bCs/>
                <w:sz w:val="20"/>
                <w:szCs w:val="20"/>
              </w:rPr>
              <w:t xml:space="preserve"> </w:t>
            </w:r>
            <w:r w:rsidRPr="00BC3735">
              <w:rPr>
                <w:bCs/>
                <w:sz w:val="20"/>
                <w:szCs w:val="20"/>
              </w:rPr>
              <w:t xml:space="preserve">АО «ОДК» и </w:t>
            </w:r>
            <w:r w:rsidRPr="00BC3735">
              <w:rPr>
                <w:sz w:val="20"/>
                <w:szCs w:val="20"/>
              </w:rPr>
              <w:t>Банк ВТБ (публичное акционерное общество) в обеспечение исполнения обязательств ОАО «НПО «Сатурн».</w:t>
            </w:r>
          </w:p>
          <w:p w:rsidR="00437529" w:rsidRPr="00BC3735" w:rsidRDefault="00437529" w:rsidP="008E4857">
            <w:pPr>
              <w:ind w:left="34" w:firstLine="141"/>
              <w:jc w:val="both"/>
              <w:rPr>
                <w:sz w:val="20"/>
                <w:szCs w:val="20"/>
              </w:rPr>
            </w:pPr>
            <w:r w:rsidRPr="00BC3735">
              <w:rPr>
                <w:sz w:val="20"/>
                <w:szCs w:val="20"/>
              </w:rPr>
              <w:t>2. Об определении размера оплаты услуг аудитора для осуществления обязательного аудита бухгалтерской (финансовой) отчетности АО «ОДК» за 2015 год.</w:t>
            </w:r>
          </w:p>
        </w:tc>
      </w:tr>
    </w:tbl>
    <w:p w:rsidR="007A7E6B" w:rsidRPr="003A7874" w:rsidRDefault="006D24DA" w:rsidP="009C7DA5">
      <w:pPr>
        <w:widowControl w:val="0"/>
        <w:spacing w:before="120" w:line="276" w:lineRule="auto"/>
        <w:ind w:left="567"/>
        <w:jc w:val="both"/>
        <w:rPr>
          <w:bCs/>
        </w:rPr>
      </w:pPr>
      <w:r w:rsidRPr="003A7874">
        <w:rPr>
          <w:bCs/>
        </w:rPr>
        <w:t>Решения Совета директоров</w:t>
      </w:r>
      <w:r w:rsidR="009D45C9" w:rsidRPr="003A7874">
        <w:rPr>
          <w:bCs/>
        </w:rPr>
        <w:t xml:space="preserve"> в О</w:t>
      </w:r>
      <w:r w:rsidR="00BF0A25" w:rsidRPr="003A7874">
        <w:rPr>
          <w:bCs/>
        </w:rPr>
        <w:t>бществе</w:t>
      </w:r>
      <w:r w:rsidR="009D45C9" w:rsidRPr="003A7874">
        <w:rPr>
          <w:bCs/>
        </w:rPr>
        <w:t xml:space="preserve"> выполнены/выполняются</w:t>
      </w:r>
      <w:r w:rsidR="00847FDA" w:rsidRPr="003A7874">
        <w:rPr>
          <w:bCs/>
        </w:rPr>
        <w:t>.</w:t>
      </w:r>
    </w:p>
    <w:p w:rsidR="003A7874" w:rsidRDefault="003A7874" w:rsidP="00DB319D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F235C8" w:rsidRDefault="003A7874" w:rsidP="003A7874">
      <w:pPr>
        <w:rPr>
          <w:b/>
        </w:rPr>
      </w:pPr>
      <w:r w:rsidRPr="003A7874">
        <w:rPr>
          <w:b/>
        </w:rPr>
        <w:t xml:space="preserve">2.3. </w:t>
      </w:r>
      <w:r w:rsidR="00F235C8" w:rsidRPr="003A7874">
        <w:rPr>
          <w:b/>
        </w:rPr>
        <w:t xml:space="preserve">Специализированные комитеты при Совете директоров </w:t>
      </w:r>
    </w:p>
    <w:p w:rsidR="00D207F4" w:rsidRDefault="00D207F4" w:rsidP="003A7874">
      <w:pPr>
        <w:rPr>
          <w:b/>
        </w:rPr>
      </w:pPr>
    </w:p>
    <w:p w:rsidR="00D207F4" w:rsidRPr="003A7874" w:rsidRDefault="00D207F4" w:rsidP="003A7874">
      <w:pPr>
        <w:rPr>
          <w:b/>
        </w:rPr>
      </w:pPr>
      <w:r w:rsidRPr="00CC4D30">
        <w:rPr>
          <w:b/>
          <w:i/>
        </w:rPr>
        <w:t>Сведения о</w:t>
      </w:r>
      <w:r>
        <w:rPr>
          <w:b/>
          <w:i/>
        </w:rPr>
        <w:t xml:space="preserve"> Комитетах</w:t>
      </w:r>
    </w:p>
    <w:p w:rsidR="006854F4" w:rsidRPr="006854F4" w:rsidRDefault="006854F4" w:rsidP="006854F4"/>
    <w:p w:rsidR="006854F4" w:rsidRPr="006854F4" w:rsidRDefault="006854F4" w:rsidP="006854F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54F4">
        <w:rPr>
          <w:rFonts w:ascii="Times New Roman" w:hAnsi="Times New Roman" w:cs="Times New Roman"/>
        </w:rPr>
        <w:t>В Обществе образованы 4 Комитета при Совете директоров АО «ОДК»: Комитет по бюджету, Комитет по Стратегии, Комитет по аудиту, Комитет по кадрам и вознаграждениям.</w:t>
      </w:r>
    </w:p>
    <w:p w:rsidR="006854F4" w:rsidRPr="006854F4" w:rsidRDefault="006854F4" w:rsidP="006854F4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854F4">
        <w:rPr>
          <w:rFonts w:ascii="Times New Roman" w:hAnsi="Times New Roman" w:cs="Times New Roman"/>
        </w:rPr>
        <w:t xml:space="preserve">В течение 2015 года в Обществе состав Комитетов </w:t>
      </w:r>
      <w:r w:rsidR="007A1354">
        <w:rPr>
          <w:rFonts w:ascii="Times New Roman" w:hAnsi="Times New Roman" w:cs="Times New Roman"/>
        </w:rPr>
        <w:t xml:space="preserve">по аудиту и бюджету </w:t>
      </w:r>
      <w:proofErr w:type="gramStart"/>
      <w:r w:rsidRPr="006854F4">
        <w:rPr>
          <w:rFonts w:ascii="Times New Roman" w:hAnsi="Times New Roman" w:cs="Times New Roman"/>
        </w:rPr>
        <w:t>при</w:t>
      </w:r>
      <w:proofErr w:type="gramEnd"/>
      <w:r w:rsidRPr="006854F4">
        <w:rPr>
          <w:rFonts w:ascii="Times New Roman" w:hAnsi="Times New Roman" w:cs="Times New Roman"/>
        </w:rPr>
        <w:t xml:space="preserve"> Совета директоров изменялся 3 раза.</w:t>
      </w:r>
    </w:p>
    <w:p w:rsidR="006854F4" w:rsidRPr="006854F4" w:rsidRDefault="006854F4" w:rsidP="006854F4"/>
    <w:p w:rsidR="00C977BE" w:rsidRDefault="00C977BE" w:rsidP="007A1354">
      <w:pPr>
        <w:pStyle w:val="4"/>
        <w:spacing w:before="120" w:after="120" w:line="276" w:lineRule="auto"/>
        <w:jc w:val="left"/>
        <w:rPr>
          <w:sz w:val="24"/>
          <w:szCs w:val="24"/>
        </w:rPr>
      </w:pPr>
      <w:r w:rsidRPr="00C977BE">
        <w:rPr>
          <w:sz w:val="24"/>
          <w:szCs w:val="24"/>
        </w:rPr>
        <w:t>Комитет по аудиту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30"/>
      </w:tblGrid>
      <w:tr w:rsidR="00A642CE" w:rsidRPr="000C1E84" w:rsidTr="003A7874">
        <w:tc>
          <w:tcPr>
            <w:tcW w:w="9430" w:type="dxa"/>
            <w:shd w:val="clear" w:color="auto" w:fill="F2F2F2" w:themeFill="background1" w:themeFillShade="F2"/>
          </w:tcPr>
          <w:p w:rsidR="00A642CE" w:rsidRPr="000C1E84" w:rsidRDefault="00A642CE" w:rsidP="00272ACC">
            <w:pPr>
              <w:spacing w:line="276" w:lineRule="auto"/>
              <w:jc w:val="center"/>
              <w:rPr>
                <w:b/>
              </w:rPr>
            </w:pPr>
            <w:r w:rsidRPr="000C1E84">
              <w:rPr>
                <w:b/>
              </w:rPr>
              <w:t>Состав Комитета по аудиту при Совете директоров АО «ОДК» утвержден 31 марта 2015 года решением Совета директоров АО «ОДК» (Протокол № 98 от 03.04.2015</w:t>
            </w:r>
            <w:r w:rsidR="00272ACC" w:rsidRPr="000C1E84">
              <w:rPr>
                <w:b/>
              </w:rPr>
              <w:t>)</w:t>
            </w:r>
          </w:p>
        </w:tc>
      </w:tr>
      <w:tr w:rsidR="00A642CE" w:rsidRPr="00BF52E8" w:rsidTr="00A55D23">
        <w:tc>
          <w:tcPr>
            <w:tcW w:w="9430" w:type="dxa"/>
          </w:tcPr>
          <w:p w:rsidR="00A642CE" w:rsidRPr="00BF52E8" w:rsidRDefault="00A642CE" w:rsidP="00272ACC">
            <w:pPr>
              <w:pStyle w:val="afb"/>
              <w:ind w:left="142"/>
              <w:jc w:val="both"/>
            </w:pPr>
            <w:r w:rsidRPr="00BF52E8">
              <w:t xml:space="preserve">1.Никитина Екатерина Сергеевна – председатель </w:t>
            </w:r>
            <w:r w:rsidRPr="00BF52E8">
              <w:rPr>
                <w:bCs/>
              </w:rPr>
              <w:t>Комитета по аудиту при Совете директоров</w:t>
            </w:r>
            <w:r w:rsidR="00272ACC" w:rsidRPr="00BF52E8">
              <w:rPr>
                <w:bCs/>
              </w:rPr>
              <w:t xml:space="preserve"> </w:t>
            </w:r>
            <w:r w:rsidRPr="00BF52E8">
              <w:rPr>
                <w:bCs/>
              </w:rPr>
              <w:t>АО «ОДК</w:t>
            </w:r>
            <w:r w:rsidRPr="00BF52E8">
              <w:t>», член Совета директоров АО «ОДК»;</w:t>
            </w:r>
          </w:p>
          <w:p w:rsidR="00A642CE" w:rsidRPr="00BF52E8" w:rsidRDefault="00A642CE" w:rsidP="00272ACC">
            <w:pPr>
              <w:pStyle w:val="afb"/>
              <w:ind w:left="142"/>
              <w:jc w:val="both"/>
            </w:pPr>
            <w:r w:rsidRPr="00BF52E8">
              <w:t xml:space="preserve">2. Караваева Лариса Васильевна – член </w:t>
            </w:r>
            <w:r w:rsidRPr="00BF52E8">
              <w:rPr>
                <w:bCs/>
              </w:rPr>
              <w:t>Комитета по аудиту при Совете директоров АО «ОДК</w:t>
            </w:r>
            <w:r w:rsidRPr="00BF52E8">
              <w:t>»;</w:t>
            </w:r>
          </w:p>
          <w:p w:rsidR="00A642CE" w:rsidRPr="00BF52E8" w:rsidRDefault="00A642CE" w:rsidP="00272ACC">
            <w:pPr>
              <w:pStyle w:val="afb"/>
              <w:ind w:left="142"/>
              <w:jc w:val="both"/>
              <w:rPr>
                <w:bCs/>
                <w:color w:val="000000"/>
              </w:rPr>
            </w:pPr>
            <w:r w:rsidRPr="00BF52E8">
              <w:t xml:space="preserve">3. Рыбинцева Надежда Викторовна – член </w:t>
            </w:r>
            <w:r w:rsidRPr="00BF52E8">
              <w:rPr>
                <w:bCs/>
              </w:rPr>
              <w:t>Комитета по аудиту при Совете директоров АО «ОДК</w:t>
            </w:r>
            <w:r w:rsidRPr="00BF52E8">
              <w:t>».</w:t>
            </w:r>
          </w:p>
        </w:tc>
      </w:tr>
      <w:tr w:rsidR="00272ACC" w:rsidRPr="000C1E84" w:rsidTr="003A7874">
        <w:tc>
          <w:tcPr>
            <w:tcW w:w="9430" w:type="dxa"/>
            <w:shd w:val="clear" w:color="auto" w:fill="F2F2F2" w:themeFill="background1" w:themeFillShade="F2"/>
          </w:tcPr>
          <w:p w:rsidR="00272ACC" w:rsidRPr="000C1E84" w:rsidRDefault="00272ACC" w:rsidP="000C1E84">
            <w:pPr>
              <w:jc w:val="center"/>
              <w:rPr>
                <w:b/>
              </w:rPr>
            </w:pPr>
            <w:r w:rsidRPr="000C1E84">
              <w:rPr>
                <w:b/>
              </w:rPr>
              <w:t>Состав Комитета по аудиту при Совете директоров АО «ОДК» утвержден 03 сентября 2015 года решением Совета директоров АО «ОДК» (Протокол № 12 от 04.09.2015).</w:t>
            </w:r>
          </w:p>
        </w:tc>
      </w:tr>
      <w:tr w:rsidR="00272ACC" w:rsidRPr="00BF52E8" w:rsidTr="00A55D23">
        <w:tc>
          <w:tcPr>
            <w:tcW w:w="9430" w:type="dxa"/>
          </w:tcPr>
          <w:p w:rsidR="00272ACC" w:rsidRPr="00BF52E8" w:rsidRDefault="00272ACC" w:rsidP="00BF52E8">
            <w:pPr>
              <w:pStyle w:val="afb"/>
              <w:ind w:left="142"/>
              <w:jc w:val="both"/>
            </w:pPr>
            <w:r w:rsidRPr="00BF52E8">
              <w:t>1. Смирнова Наталия Ивановна – председатель Комитета по аудиту при Совете директоров АО «ОДК», директор по внутреннему аудиту Государственной корпорации «</w:t>
            </w:r>
            <w:proofErr w:type="spellStart"/>
            <w:r w:rsidRPr="00BF52E8">
              <w:t>Ростех</w:t>
            </w:r>
            <w:proofErr w:type="spellEnd"/>
            <w:r w:rsidRPr="00BF52E8">
              <w:t>»;</w:t>
            </w:r>
          </w:p>
          <w:p w:rsidR="00272ACC" w:rsidRPr="00BF52E8" w:rsidRDefault="00272ACC" w:rsidP="00BF52E8">
            <w:pPr>
              <w:pStyle w:val="afb"/>
              <w:ind w:left="142"/>
              <w:jc w:val="both"/>
            </w:pPr>
            <w:r w:rsidRPr="00BF52E8">
              <w:t xml:space="preserve">2. </w:t>
            </w:r>
            <w:proofErr w:type="spellStart"/>
            <w:r w:rsidRPr="00BF52E8">
              <w:t>Ветвицкий</w:t>
            </w:r>
            <w:proofErr w:type="spellEnd"/>
            <w:r w:rsidRPr="00BF52E8">
              <w:t xml:space="preserve"> Александр Георгиевич – член Комитета по аудиту при Совете директоров АО «ОДК», руководитель направления Государственной корпорации «</w:t>
            </w:r>
            <w:proofErr w:type="spellStart"/>
            <w:r w:rsidRPr="00BF52E8">
              <w:t>Ростех</w:t>
            </w:r>
            <w:proofErr w:type="spellEnd"/>
            <w:r w:rsidRPr="00BF52E8">
              <w:t>»;</w:t>
            </w:r>
          </w:p>
          <w:p w:rsidR="00272ACC" w:rsidRPr="00BF52E8" w:rsidRDefault="00272ACC" w:rsidP="00BF52E8">
            <w:pPr>
              <w:pStyle w:val="afb"/>
              <w:ind w:left="142"/>
              <w:jc w:val="both"/>
            </w:pPr>
            <w:r w:rsidRPr="00BF52E8">
              <w:t>3. Никонов Виктор Александрович – член Комитета по аудиту при Совете директоров АО «ОДК», руководитель проектов третьей категории Государственной корпорации «</w:t>
            </w:r>
            <w:proofErr w:type="spellStart"/>
            <w:r w:rsidRPr="00BF52E8">
              <w:t>Ростех</w:t>
            </w:r>
            <w:proofErr w:type="spellEnd"/>
            <w:r w:rsidRPr="00BF52E8">
              <w:t>».</w:t>
            </w:r>
          </w:p>
        </w:tc>
      </w:tr>
      <w:tr w:rsidR="00272ACC" w:rsidRPr="000C1E84" w:rsidTr="003A7874">
        <w:tc>
          <w:tcPr>
            <w:tcW w:w="9430" w:type="dxa"/>
            <w:shd w:val="clear" w:color="auto" w:fill="F2F2F2" w:themeFill="background1" w:themeFillShade="F2"/>
          </w:tcPr>
          <w:p w:rsidR="00272ACC" w:rsidRPr="000C1E84" w:rsidRDefault="00272ACC" w:rsidP="000C1E84">
            <w:pPr>
              <w:jc w:val="center"/>
              <w:rPr>
                <w:b/>
              </w:rPr>
            </w:pPr>
            <w:r w:rsidRPr="000C1E84">
              <w:rPr>
                <w:b/>
              </w:rPr>
              <w:t xml:space="preserve">Состав Комитета по аудиту при Совете директоров АО «ОДК» утвержден </w:t>
            </w:r>
            <w:r w:rsidR="007D119B">
              <w:rPr>
                <w:b/>
              </w:rPr>
              <w:t xml:space="preserve">                          </w:t>
            </w:r>
            <w:r w:rsidRPr="000C1E84">
              <w:rPr>
                <w:b/>
              </w:rPr>
              <w:t>30 декабря 2015 года решением Совета директоров АО «ОДК» (Протокол № 44 от 30.12.2015).</w:t>
            </w:r>
          </w:p>
        </w:tc>
      </w:tr>
      <w:tr w:rsidR="00272ACC" w:rsidRPr="00BF52E8" w:rsidTr="00A55D23">
        <w:tc>
          <w:tcPr>
            <w:tcW w:w="9430" w:type="dxa"/>
          </w:tcPr>
          <w:p w:rsidR="00272ACC" w:rsidRPr="00BF52E8" w:rsidRDefault="00272ACC" w:rsidP="00BF52E8">
            <w:pPr>
              <w:pStyle w:val="afb"/>
              <w:ind w:left="142"/>
              <w:jc w:val="both"/>
            </w:pPr>
            <w:r w:rsidRPr="00BF52E8">
              <w:t>1. Смирнова Наталия Ивановна – председатель Комитета по аудиту при Совете директоров АО «ОДК», директор по внутреннему аудиту Государственной корпорации «</w:t>
            </w:r>
            <w:proofErr w:type="spellStart"/>
            <w:r w:rsidRPr="00BF52E8">
              <w:t>Ростех</w:t>
            </w:r>
            <w:proofErr w:type="spellEnd"/>
            <w:r w:rsidRPr="00BF52E8">
              <w:t>»;</w:t>
            </w:r>
          </w:p>
          <w:p w:rsidR="00272ACC" w:rsidRPr="00BF52E8" w:rsidRDefault="00272ACC" w:rsidP="00BF52E8">
            <w:pPr>
              <w:pStyle w:val="afb"/>
              <w:ind w:left="142"/>
              <w:jc w:val="both"/>
            </w:pPr>
            <w:r w:rsidRPr="00BF52E8">
              <w:t xml:space="preserve">2. </w:t>
            </w:r>
            <w:proofErr w:type="spellStart"/>
            <w:r w:rsidRPr="00BF52E8">
              <w:t>Ветвицкий</w:t>
            </w:r>
            <w:proofErr w:type="spellEnd"/>
            <w:r w:rsidRPr="00BF52E8">
              <w:t xml:space="preserve"> Александр Георгиевич – член Комитета по аудиту при Совете директоров АО «ОДК», руководитель направления Государственной корпорации «</w:t>
            </w:r>
            <w:proofErr w:type="spellStart"/>
            <w:r w:rsidRPr="00BF52E8">
              <w:t>Ростех</w:t>
            </w:r>
            <w:proofErr w:type="spellEnd"/>
            <w:r w:rsidRPr="00BF52E8">
              <w:t>»;</w:t>
            </w:r>
          </w:p>
          <w:p w:rsidR="00272ACC" w:rsidRPr="00BF52E8" w:rsidRDefault="00272ACC" w:rsidP="00BF52E8">
            <w:pPr>
              <w:pStyle w:val="afb"/>
              <w:ind w:left="142"/>
              <w:jc w:val="both"/>
            </w:pPr>
            <w:r w:rsidRPr="00BF52E8">
              <w:t xml:space="preserve">3. Никонов Виктор Александрович – член Комитета по аудиту при Совете директоров </w:t>
            </w:r>
            <w:r w:rsidRPr="00BF52E8">
              <w:lastRenderedPageBreak/>
              <w:t>АО «ОДК», руководитель проектов третьей категории Государственной корпорации «</w:t>
            </w:r>
            <w:proofErr w:type="spellStart"/>
            <w:r w:rsidRPr="00BF52E8">
              <w:t>Ростех</w:t>
            </w:r>
            <w:proofErr w:type="spellEnd"/>
            <w:r w:rsidRPr="00BF52E8">
              <w:t>».</w:t>
            </w:r>
          </w:p>
        </w:tc>
      </w:tr>
    </w:tbl>
    <w:p w:rsidR="00A642CE" w:rsidRPr="00A642CE" w:rsidRDefault="00A642CE" w:rsidP="00A642CE"/>
    <w:p w:rsidR="007A1354" w:rsidRDefault="007A1354" w:rsidP="007A1354">
      <w:pPr>
        <w:spacing w:after="200" w:line="276" w:lineRule="auto"/>
        <w:ind w:firstLine="567"/>
        <w:jc w:val="both"/>
      </w:pPr>
      <w:r w:rsidRPr="005942B5">
        <w:t>В 201</w:t>
      </w:r>
      <w:r>
        <w:t>5</w:t>
      </w:r>
      <w:r w:rsidRPr="005942B5">
        <w:t xml:space="preserve"> году Комитет по </w:t>
      </w:r>
      <w:r>
        <w:t>ауди</w:t>
      </w:r>
      <w:r w:rsidRPr="005942B5">
        <w:t xml:space="preserve">ту при Совете директоров АО «ОДК» провел </w:t>
      </w:r>
      <w:r>
        <w:t>3 (три</w:t>
      </w:r>
      <w:r w:rsidRPr="005942B5">
        <w:t>) заседани</w:t>
      </w:r>
      <w:r>
        <w:t>я</w:t>
      </w:r>
      <w:r w:rsidRPr="005942B5">
        <w:t>.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348"/>
        <w:gridCol w:w="7082"/>
      </w:tblGrid>
      <w:tr w:rsidR="00C977BE" w:rsidRPr="00C87AB8" w:rsidTr="006B15C4">
        <w:trPr>
          <w:cantSplit/>
        </w:trPr>
        <w:tc>
          <w:tcPr>
            <w:tcW w:w="1245" w:type="pct"/>
            <w:shd w:val="clear" w:color="auto" w:fill="BFBFBF" w:themeFill="background1" w:themeFillShade="BF"/>
            <w:vAlign w:val="center"/>
          </w:tcPr>
          <w:p w:rsidR="00C977BE" w:rsidRPr="00C87AB8" w:rsidRDefault="00C977BE" w:rsidP="00FE6384">
            <w:pPr>
              <w:spacing w:line="27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C87AB8">
              <w:rPr>
                <w:b/>
                <w:sz w:val="20"/>
                <w:szCs w:val="20"/>
              </w:rPr>
              <w:t>Дата проведения заседания, номер протокола</w:t>
            </w:r>
          </w:p>
        </w:tc>
        <w:tc>
          <w:tcPr>
            <w:tcW w:w="3755" w:type="pct"/>
            <w:shd w:val="clear" w:color="auto" w:fill="BFBFBF" w:themeFill="background1" w:themeFillShade="BF"/>
            <w:vAlign w:val="center"/>
          </w:tcPr>
          <w:p w:rsidR="00C977BE" w:rsidRPr="00C87AB8" w:rsidRDefault="00C977BE" w:rsidP="00A55D23">
            <w:pPr>
              <w:spacing w:line="27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C87AB8">
              <w:rPr>
                <w:b/>
                <w:sz w:val="20"/>
                <w:szCs w:val="20"/>
              </w:rPr>
              <w:t xml:space="preserve">Повестка дня Комитет по </w:t>
            </w:r>
            <w:r>
              <w:rPr>
                <w:b/>
                <w:sz w:val="20"/>
                <w:szCs w:val="20"/>
              </w:rPr>
              <w:t>аудиту</w:t>
            </w:r>
            <w:r w:rsidRPr="00C87AB8">
              <w:rPr>
                <w:b/>
                <w:sz w:val="20"/>
                <w:szCs w:val="20"/>
              </w:rPr>
              <w:t xml:space="preserve"> при Совете директоров АО «ОДК»</w:t>
            </w:r>
          </w:p>
        </w:tc>
      </w:tr>
      <w:tr w:rsidR="00A642CE" w:rsidRPr="00C87AB8" w:rsidTr="00272ACC">
        <w:trPr>
          <w:cantSplit/>
        </w:trPr>
        <w:tc>
          <w:tcPr>
            <w:tcW w:w="1245" w:type="pct"/>
            <w:shd w:val="clear" w:color="auto" w:fill="FFFFFF" w:themeFill="background1"/>
            <w:vAlign w:val="center"/>
          </w:tcPr>
          <w:p w:rsidR="00A642CE" w:rsidRPr="007A1354" w:rsidRDefault="007A1354" w:rsidP="007A13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A1354">
              <w:rPr>
                <w:sz w:val="20"/>
                <w:szCs w:val="20"/>
              </w:rPr>
              <w:t>14.04</w:t>
            </w:r>
            <w:r w:rsidR="00FE6384">
              <w:rPr>
                <w:sz w:val="20"/>
                <w:szCs w:val="20"/>
              </w:rPr>
              <w:t>.2015</w:t>
            </w:r>
            <w:r w:rsidR="00272ACC">
              <w:rPr>
                <w:sz w:val="20"/>
                <w:szCs w:val="20"/>
              </w:rPr>
              <w:t>,</w:t>
            </w:r>
            <w:r w:rsidR="00A642CE" w:rsidRPr="007A1354">
              <w:rPr>
                <w:sz w:val="20"/>
                <w:szCs w:val="20"/>
              </w:rPr>
              <w:br/>
              <w:t xml:space="preserve">Протокол №1 от </w:t>
            </w:r>
            <w:r w:rsidRPr="007A1354">
              <w:rPr>
                <w:sz w:val="20"/>
                <w:szCs w:val="20"/>
              </w:rPr>
              <w:t>15.04</w:t>
            </w:r>
            <w:r w:rsidR="00B65995">
              <w:rPr>
                <w:sz w:val="20"/>
                <w:szCs w:val="20"/>
              </w:rPr>
              <w:t>.2015</w:t>
            </w:r>
          </w:p>
        </w:tc>
        <w:tc>
          <w:tcPr>
            <w:tcW w:w="3755" w:type="pct"/>
            <w:shd w:val="clear" w:color="auto" w:fill="FFFFFF" w:themeFill="background1"/>
            <w:vAlign w:val="center"/>
          </w:tcPr>
          <w:p w:rsidR="00A642CE" w:rsidRPr="007A1354" w:rsidRDefault="007A1354" w:rsidP="00272ACC">
            <w:pPr>
              <w:pStyle w:val="afb"/>
              <w:spacing w:line="276" w:lineRule="auto"/>
              <w:ind w:left="6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A1354">
              <w:rPr>
                <w:sz w:val="20"/>
                <w:szCs w:val="20"/>
              </w:rPr>
              <w:t>О согласовании конкурсной документации для проведения открытого конкурса по выбору внешнего аудитора АО «ОДК».</w:t>
            </w:r>
          </w:p>
        </w:tc>
      </w:tr>
      <w:tr w:rsidR="00C977BE" w:rsidRPr="00C87AB8" w:rsidTr="00272ACC">
        <w:trPr>
          <w:cantSplit/>
        </w:trPr>
        <w:tc>
          <w:tcPr>
            <w:tcW w:w="1245" w:type="pct"/>
            <w:vAlign w:val="center"/>
          </w:tcPr>
          <w:p w:rsidR="00C977BE" w:rsidRPr="00C87AB8" w:rsidRDefault="00C977BE" w:rsidP="00A55D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C87AB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C87AB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="00272ACC">
              <w:rPr>
                <w:sz w:val="20"/>
                <w:szCs w:val="20"/>
              </w:rPr>
              <w:t>,</w:t>
            </w:r>
            <w:r w:rsidRPr="00C87AB8">
              <w:rPr>
                <w:sz w:val="20"/>
                <w:szCs w:val="20"/>
              </w:rPr>
              <w:br/>
              <w:t xml:space="preserve">Протокол №1 от </w:t>
            </w:r>
            <w:r>
              <w:rPr>
                <w:sz w:val="20"/>
                <w:szCs w:val="20"/>
              </w:rPr>
              <w:t>22</w:t>
            </w:r>
            <w:r w:rsidRPr="00C87AB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="00B65995">
              <w:rPr>
                <w:sz w:val="20"/>
                <w:szCs w:val="20"/>
              </w:rPr>
              <w:t>.2015</w:t>
            </w:r>
          </w:p>
        </w:tc>
        <w:tc>
          <w:tcPr>
            <w:tcW w:w="3755" w:type="pct"/>
            <w:vAlign w:val="center"/>
          </w:tcPr>
          <w:p w:rsidR="00C977BE" w:rsidRPr="00153120" w:rsidRDefault="00C977BE" w:rsidP="00272ACC">
            <w:pPr>
              <w:spacing w:line="276" w:lineRule="auto"/>
              <w:ind w:left="62"/>
              <w:rPr>
                <w:sz w:val="20"/>
                <w:szCs w:val="20"/>
              </w:rPr>
            </w:pPr>
            <w:r w:rsidRPr="00153120">
              <w:rPr>
                <w:sz w:val="20"/>
                <w:szCs w:val="20"/>
              </w:rPr>
              <w:t>1. Рассмотрение необходимости создания подразделения по внутреннему аудиту и контролю в АО «ОДК» и его штатной численности.</w:t>
            </w:r>
          </w:p>
          <w:p w:rsidR="00C977BE" w:rsidRPr="00153120" w:rsidRDefault="00C977BE" w:rsidP="00272ACC">
            <w:pPr>
              <w:spacing w:line="276" w:lineRule="auto"/>
              <w:ind w:left="62"/>
              <w:rPr>
                <w:sz w:val="20"/>
                <w:szCs w:val="20"/>
              </w:rPr>
            </w:pPr>
            <w:r w:rsidRPr="00153120">
              <w:rPr>
                <w:sz w:val="20"/>
                <w:szCs w:val="20"/>
              </w:rPr>
              <w:t>2. О рассмотрении результатов конкурса по отбору аудитора консолидированной финансовой отчетности в соответствии с МСФО за 2015г.</w:t>
            </w:r>
          </w:p>
          <w:p w:rsidR="00C977BE" w:rsidRPr="00C87AB8" w:rsidRDefault="00C977BE" w:rsidP="00272ACC">
            <w:pPr>
              <w:spacing w:line="276" w:lineRule="auto"/>
              <w:ind w:left="62"/>
              <w:rPr>
                <w:sz w:val="20"/>
                <w:szCs w:val="20"/>
              </w:rPr>
            </w:pPr>
            <w:r w:rsidRPr="00153120">
              <w:rPr>
                <w:sz w:val="20"/>
                <w:szCs w:val="20"/>
              </w:rPr>
              <w:t>3. Об определении размера оплаты услуг аудитора для осуществления обязательного аудита бухгалтерской (финансовой) отчетности АО «ОДК» по российским стандартам бухгалтерского учета (РСБУ) за 2015 год (после утверждения аудитора ГОСА).</w:t>
            </w:r>
          </w:p>
        </w:tc>
      </w:tr>
      <w:tr w:rsidR="00C977BE" w:rsidRPr="00C87AB8" w:rsidTr="00272ACC">
        <w:trPr>
          <w:cantSplit/>
        </w:trPr>
        <w:tc>
          <w:tcPr>
            <w:tcW w:w="1245" w:type="pct"/>
          </w:tcPr>
          <w:p w:rsidR="00C977BE" w:rsidRPr="00C87AB8" w:rsidRDefault="00C977BE" w:rsidP="00A55D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C87A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87AB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C87AB8">
              <w:rPr>
                <w:sz w:val="20"/>
                <w:szCs w:val="20"/>
              </w:rPr>
              <w:t xml:space="preserve">, </w:t>
            </w:r>
            <w:r w:rsidRPr="00C87AB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Протокол №2</w:t>
            </w:r>
            <w:r w:rsidRPr="00C87AB8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11.12</w:t>
            </w:r>
            <w:r w:rsidR="00B65995">
              <w:rPr>
                <w:sz w:val="20"/>
                <w:szCs w:val="20"/>
              </w:rPr>
              <w:t>.2015</w:t>
            </w:r>
          </w:p>
        </w:tc>
        <w:tc>
          <w:tcPr>
            <w:tcW w:w="3755" w:type="pct"/>
            <w:vAlign w:val="center"/>
          </w:tcPr>
          <w:p w:rsidR="00C977BE" w:rsidRPr="00C87AB8" w:rsidRDefault="00C977BE" w:rsidP="00272ACC">
            <w:pPr>
              <w:ind w:left="62"/>
              <w:rPr>
                <w:sz w:val="20"/>
                <w:szCs w:val="20"/>
              </w:rPr>
            </w:pPr>
            <w:r w:rsidRPr="00153120">
              <w:rPr>
                <w:sz w:val="20"/>
                <w:szCs w:val="20"/>
              </w:rPr>
              <w:t>1. О рассмотрении существенных аспектов учетной политики по бухгалтерскому учету АО «ОДК».</w:t>
            </w:r>
          </w:p>
        </w:tc>
      </w:tr>
    </w:tbl>
    <w:p w:rsidR="007A1354" w:rsidRPr="007A1354" w:rsidRDefault="007A1354" w:rsidP="00C977BE">
      <w:pPr>
        <w:spacing w:after="200" w:line="276" w:lineRule="auto"/>
        <w:ind w:firstLine="744"/>
        <w:jc w:val="both"/>
        <w:rPr>
          <w:sz w:val="10"/>
          <w:szCs w:val="10"/>
        </w:rPr>
      </w:pPr>
    </w:p>
    <w:p w:rsidR="00C977BE" w:rsidRDefault="007A1354" w:rsidP="00C977BE">
      <w:pPr>
        <w:spacing w:after="200" w:line="276" w:lineRule="auto"/>
        <w:ind w:firstLine="744"/>
        <w:jc w:val="both"/>
      </w:pPr>
      <w:r w:rsidRPr="005942B5">
        <w:t xml:space="preserve">Комитет по аудиту при Совете директоров АО «ОДК» действует на основании Положение </w:t>
      </w:r>
      <w:r w:rsidRPr="005942B5">
        <w:rPr>
          <w:bCs/>
        </w:rPr>
        <w:t>о Комитете по аудиту при Совете директоров АО «ОДК» (утверждено решением Совета директоров АО «ОДК», протокол № </w:t>
      </w:r>
      <w:r>
        <w:rPr>
          <w:bCs/>
        </w:rPr>
        <w:t>13</w:t>
      </w:r>
      <w:r w:rsidRPr="005942B5">
        <w:rPr>
          <w:bCs/>
        </w:rPr>
        <w:t xml:space="preserve"> от </w:t>
      </w:r>
      <w:r>
        <w:t>17.09.2015</w:t>
      </w:r>
      <w:r w:rsidRPr="005942B5">
        <w:t>).</w:t>
      </w:r>
    </w:p>
    <w:p w:rsidR="00C977BE" w:rsidRDefault="00C977BE" w:rsidP="007A1354">
      <w:pPr>
        <w:pStyle w:val="4"/>
        <w:spacing w:before="120" w:after="120"/>
        <w:jc w:val="left"/>
        <w:rPr>
          <w:sz w:val="24"/>
          <w:szCs w:val="24"/>
        </w:rPr>
      </w:pPr>
      <w:r w:rsidRPr="007A1354">
        <w:rPr>
          <w:sz w:val="24"/>
          <w:szCs w:val="24"/>
        </w:rPr>
        <w:t>Комитет по бюджету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30"/>
      </w:tblGrid>
      <w:tr w:rsidR="00C977BE" w:rsidRPr="000C1E84" w:rsidTr="003A7874">
        <w:trPr>
          <w:cantSplit/>
        </w:trPr>
        <w:tc>
          <w:tcPr>
            <w:tcW w:w="9430" w:type="dxa"/>
            <w:shd w:val="clear" w:color="auto" w:fill="F2F2F2" w:themeFill="background1" w:themeFillShade="F2"/>
          </w:tcPr>
          <w:p w:rsidR="00C977BE" w:rsidRPr="000C1E84" w:rsidRDefault="00C977BE" w:rsidP="000C1E84">
            <w:pPr>
              <w:jc w:val="center"/>
              <w:rPr>
                <w:b/>
              </w:rPr>
            </w:pPr>
            <w:r w:rsidRPr="000C1E84">
              <w:rPr>
                <w:b/>
              </w:rPr>
              <w:t xml:space="preserve">Состав Комитета по бюджету при Совете директоров АО «ОДК» утвержден </w:t>
            </w:r>
            <w:r w:rsidR="003A7874">
              <w:rPr>
                <w:b/>
              </w:rPr>
              <w:t xml:space="preserve">                      </w:t>
            </w:r>
            <w:r w:rsidRPr="000C1E84">
              <w:rPr>
                <w:b/>
              </w:rPr>
              <w:t>27 ноября 2014 года решением Совета директоров АО «ОДК» (Протокол № 88 от 28.11.2014), который действовал</w:t>
            </w:r>
            <w:r w:rsidR="00272ACC" w:rsidRPr="000C1E84">
              <w:rPr>
                <w:b/>
              </w:rPr>
              <w:t xml:space="preserve"> </w:t>
            </w:r>
            <w:r w:rsidRPr="000C1E84">
              <w:rPr>
                <w:b/>
              </w:rPr>
              <w:t>до 30.06.2015.</w:t>
            </w:r>
          </w:p>
        </w:tc>
      </w:tr>
      <w:tr w:rsidR="00C977BE" w:rsidRPr="000C1E84" w:rsidTr="00B52A38">
        <w:trPr>
          <w:cantSplit/>
        </w:trPr>
        <w:tc>
          <w:tcPr>
            <w:tcW w:w="9430" w:type="dxa"/>
          </w:tcPr>
          <w:p w:rsidR="00C977BE" w:rsidRPr="000C1E84" w:rsidRDefault="00C977BE" w:rsidP="000C1E84">
            <w:pPr>
              <w:pStyle w:val="afb"/>
              <w:ind w:left="142"/>
              <w:jc w:val="both"/>
            </w:pPr>
            <w:r w:rsidRPr="000C1E84">
              <w:t>1. Фёдоров Кирилл Валерьевич – председатель Комитета по бюджету, заместитель начальника Департамента финансово-экономической политики Государственной корпорации «</w:t>
            </w:r>
            <w:proofErr w:type="spellStart"/>
            <w:r w:rsidRPr="000C1E84">
              <w:t>Ростех</w:t>
            </w:r>
            <w:proofErr w:type="spellEnd"/>
            <w:r w:rsidRPr="000C1E84">
              <w:t>»;</w:t>
            </w:r>
          </w:p>
          <w:p w:rsidR="00C977BE" w:rsidRPr="000C1E84" w:rsidRDefault="00C977BE" w:rsidP="000C1E84">
            <w:pPr>
              <w:pStyle w:val="afb"/>
              <w:ind w:left="142"/>
              <w:jc w:val="both"/>
            </w:pPr>
            <w:r w:rsidRPr="000C1E84">
              <w:t xml:space="preserve">2. </w:t>
            </w:r>
            <w:proofErr w:type="spellStart"/>
            <w:r w:rsidRPr="000C1E84">
              <w:t>Дербенева</w:t>
            </w:r>
            <w:proofErr w:type="spellEnd"/>
            <w:r w:rsidRPr="000C1E84">
              <w:t xml:space="preserve"> Юлия Игоревна –</w:t>
            </w:r>
            <w:r w:rsidR="000C1E84">
              <w:t xml:space="preserve"> </w:t>
            </w:r>
            <w:r w:rsidRPr="000C1E84">
              <w:t>начальник отдела бюджетирования и сводной управленческой отчетности Департамента финансово-экономической политики Государственной корпорации «</w:t>
            </w:r>
            <w:proofErr w:type="spellStart"/>
            <w:r w:rsidRPr="000C1E84">
              <w:t>Ростех</w:t>
            </w:r>
            <w:proofErr w:type="spellEnd"/>
            <w:r w:rsidRPr="000C1E84">
              <w:t>»;</w:t>
            </w:r>
          </w:p>
          <w:p w:rsidR="00C977BE" w:rsidRPr="000C1E84" w:rsidRDefault="00C977BE" w:rsidP="000C1E84">
            <w:pPr>
              <w:pStyle w:val="afb"/>
              <w:ind w:left="142"/>
              <w:jc w:val="both"/>
            </w:pPr>
            <w:r w:rsidRPr="000C1E84">
              <w:t>3. Одинцова Алла Викторовна –</w:t>
            </w:r>
            <w:r w:rsidR="000C1E84">
              <w:t xml:space="preserve"> </w:t>
            </w:r>
            <w:r w:rsidRPr="000C1E84">
              <w:t>заместитель начальника Казначейства Государственной корпорации «</w:t>
            </w:r>
            <w:proofErr w:type="spellStart"/>
            <w:r w:rsidRPr="000C1E84">
              <w:t>Ростех</w:t>
            </w:r>
            <w:proofErr w:type="spellEnd"/>
            <w:r w:rsidRPr="000C1E84">
              <w:t>»;</w:t>
            </w:r>
          </w:p>
          <w:p w:rsidR="00C977BE" w:rsidRPr="000C1E84" w:rsidRDefault="00C977BE" w:rsidP="000C1E84">
            <w:pPr>
              <w:pStyle w:val="afb"/>
              <w:ind w:left="142"/>
              <w:jc w:val="both"/>
            </w:pPr>
            <w:r w:rsidRPr="000C1E84">
              <w:t>4. Дынкин Александр Александрович –</w:t>
            </w:r>
            <w:r w:rsidR="000C1E84">
              <w:t xml:space="preserve"> </w:t>
            </w:r>
            <w:r w:rsidRPr="000C1E84">
              <w:t>независимый директор в составе Совета директоров АО «ОДК»;</w:t>
            </w:r>
          </w:p>
          <w:p w:rsidR="00C977BE" w:rsidRPr="000C1E84" w:rsidRDefault="00C977BE" w:rsidP="000C1E84">
            <w:pPr>
              <w:pStyle w:val="afb"/>
              <w:ind w:left="142"/>
              <w:jc w:val="both"/>
              <w:rPr>
                <w:bCs/>
                <w:color w:val="000000"/>
              </w:rPr>
            </w:pPr>
            <w:r w:rsidRPr="000C1E84">
              <w:t>5. Тищенко Вячеслав Валерьевич –</w:t>
            </w:r>
            <w:r w:rsidR="000C1E84">
              <w:t xml:space="preserve"> </w:t>
            </w:r>
            <w:r w:rsidRPr="000C1E84">
              <w:rPr>
                <w:bCs/>
                <w:color w:val="000000"/>
              </w:rPr>
              <w:t xml:space="preserve">заместитель генерального директора </w:t>
            </w:r>
            <w:r w:rsidR="000C1E84">
              <w:rPr>
                <w:bCs/>
                <w:color w:val="000000"/>
              </w:rPr>
              <w:t>А</w:t>
            </w:r>
            <w:r w:rsidRPr="000C1E84">
              <w:rPr>
                <w:bCs/>
                <w:color w:val="000000"/>
              </w:rPr>
              <w:t>О «ОДК;</w:t>
            </w:r>
          </w:p>
          <w:p w:rsidR="00C977BE" w:rsidRPr="000C1E84" w:rsidRDefault="00C977BE" w:rsidP="000C1E84">
            <w:pPr>
              <w:pStyle w:val="afb"/>
              <w:ind w:left="142"/>
              <w:jc w:val="both"/>
              <w:rPr>
                <w:bCs/>
                <w:color w:val="000000"/>
              </w:rPr>
            </w:pPr>
            <w:r w:rsidRPr="000C1E84">
              <w:rPr>
                <w:bCs/>
                <w:color w:val="000000"/>
              </w:rPr>
              <w:t xml:space="preserve">6. </w:t>
            </w:r>
            <w:r w:rsidRPr="000C1E84">
              <w:t>Лашкина Светлана Юрьевна –</w:t>
            </w:r>
            <w:r w:rsidR="000C1E84">
              <w:t xml:space="preserve"> </w:t>
            </w:r>
            <w:r w:rsidRPr="000C1E84">
              <w:rPr>
                <w:bCs/>
                <w:color w:val="000000"/>
              </w:rPr>
              <w:t xml:space="preserve">директор по экономике и финансам </w:t>
            </w:r>
            <w:r w:rsidRPr="000C1E84">
              <w:t xml:space="preserve">– </w:t>
            </w:r>
            <w:r w:rsidRPr="000C1E84">
              <w:rPr>
                <w:bCs/>
                <w:color w:val="000000"/>
              </w:rPr>
              <w:t>руководитель Департамента АО «ОДК».</w:t>
            </w:r>
          </w:p>
        </w:tc>
      </w:tr>
      <w:tr w:rsidR="000C1E84" w:rsidRPr="000C1E84" w:rsidTr="003A7874">
        <w:trPr>
          <w:cantSplit/>
        </w:trPr>
        <w:tc>
          <w:tcPr>
            <w:tcW w:w="9430" w:type="dxa"/>
            <w:shd w:val="clear" w:color="auto" w:fill="F2F2F2" w:themeFill="background1" w:themeFillShade="F2"/>
          </w:tcPr>
          <w:p w:rsidR="000C1E84" w:rsidRPr="000C1E84" w:rsidRDefault="000C1E84" w:rsidP="000C1E84">
            <w:pPr>
              <w:jc w:val="center"/>
              <w:rPr>
                <w:b/>
              </w:rPr>
            </w:pPr>
            <w:r w:rsidRPr="003A7874">
              <w:rPr>
                <w:b/>
                <w:shd w:val="clear" w:color="auto" w:fill="F2F2F2" w:themeFill="background1" w:themeFillShade="F2"/>
              </w:rPr>
              <w:t>Состав Комитета по бюджету при Совете директоров АО «ОДК» утвержден</w:t>
            </w:r>
            <w:r w:rsidR="003A7874">
              <w:rPr>
                <w:b/>
                <w:shd w:val="clear" w:color="auto" w:fill="F2F2F2" w:themeFill="background1" w:themeFillShade="F2"/>
              </w:rPr>
              <w:t xml:space="preserve">                        </w:t>
            </w:r>
            <w:r w:rsidRPr="003A7874">
              <w:rPr>
                <w:b/>
                <w:shd w:val="clear" w:color="auto" w:fill="F2F2F2" w:themeFill="background1" w:themeFillShade="F2"/>
              </w:rPr>
              <w:t xml:space="preserve"> 21 сентября 2015 года решением Совета директоров АО «ОДК» (Протокол № 15 от 23.09.2015</w:t>
            </w:r>
            <w:r w:rsidRPr="000C1E84">
              <w:rPr>
                <w:b/>
              </w:rPr>
              <w:t>)</w:t>
            </w:r>
          </w:p>
        </w:tc>
      </w:tr>
      <w:tr w:rsidR="000C1E84" w:rsidRPr="000C1E84" w:rsidTr="00B52A38">
        <w:trPr>
          <w:cantSplit/>
        </w:trPr>
        <w:tc>
          <w:tcPr>
            <w:tcW w:w="9430" w:type="dxa"/>
          </w:tcPr>
          <w:p w:rsidR="000C1E84" w:rsidRPr="000C1E84" w:rsidRDefault="000C1E84" w:rsidP="000C1E84">
            <w:pPr>
              <w:pStyle w:val="afb"/>
              <w:ind w:left="142"/>
              <w:jc w:val="both"/>
            </w:pPr>
            <w:r w:rsidRPr="000C1E84">
              <w:lastRenderedPageBreak/>
              <w:t xml:space="preserve">1. Федоров Кирилл Валерьевич – председатель комитета по бюджету, </w:t>
            </w:r>
            <w:proofErr w:type="spellStart"/>
            <w:r w:rsidRPr="000C1E84">
              <w:t>врио</w:t>
            </w:r>
            <w:proofErr w:type="spellEnd"/>
            <w:r w:rsidRPr="000C1E84">
              <w:t xml:space="preserve"> директора по экономике и финансам Государственной корпорации «</w:t>
            </w:r>
            <w:proofErr w:type="spellStart"/>
            <w:r w:rsidRPr="000C1E84">
              <w:t>Ростех</w:t>
            </w:r>
            <w:proofErr w:type="spellEnd"/>
            <w:r w:rsidRPr="000C1E84">
              <w:t>»;</w:t>
            </w:r>
          </w:p>
          <w:p w:rsidR="000C1E84" w:rsidRPr="000C1E84" w:rsidRDefault="000C1E84" w:rsidP="000C1E84">
            <w:pPr>
              <w:pStyle w:val="afb"/>
              <w:ind w:left="142"/>
              <w:jc w:val="both"/>
            </w:pPr>
            <w:r w:rsidRPr="000C1E84">
              <w:t xml:space="preserve">2. </w:t>
            </w:r>
            <w:proofErr w:type="spellStart"/>
            <w:r w:rsidRPr="000C1E84">
              <w:t>Дербенева</w:t>
            </w:r>
            <w:proofErr w:type="spellEnd"/>
            <w:r w:rsidRPr="000C1E84">
              <w:t xml:space="preserve"> Юлия Игоревна – главный аналитик функции экономики и финансов Государственной корпорации «</w:t>
            </w:r>
            <w:proofErr w:type="spellStart"/>
            <w:r w:rsidRPr="000C1E84">
              <w:t>Ростех</w:t>
            </w:r>
            <w:proofErr w:type="spellEnd"/>
            <w:r w:rsidRPr="000C1E84">
              <w:t>»;</w:t>
            </w:r>
          </w:p>
          <w:p w:rsidR="000C1E84" w:rsidRPr="000C1E84" w:rsidRDefault="000C1E84" w:rsidP="000C1E84">
            <w:pPr>
              <w:pStyle w:val="afb"/>
              <w:ind w:left="142"/>
              <w:jc w:val="both"/>
            </w:pPr>
            <w:r w:rsidRPr="000C1E84">
              <w:t xml:space="preserve">3. </w:t>
            </w:r>
            <w:proofErr w:type="spellStart"/>
            <w:r w:rsidRPr="000C1E84">
              <w:t>Балекин</w:t>
            </w:r>
            <w:proofErr w:type="spellEnd"/>
            <w:r w:rsidRPr="000C1E84">
              <w:t xml:space="preserve"> Евгений Викторович - эксперт-аналитик функции экономики и финансов Государственной корпорации «</w:t>
            </w:r>
            <w:proofErr w:type="spellStart"/>
            <w:r w:rsidRPr="000C1E84">
              <w:t>Ростех</w:t>
            </w:r>
            <w:proofErr w:type="spellEnd"/>
            <w:r w:rsidRPr="000C1E84">
              <w:t>»;</w:t>
            </w:r>
          </w:p>
          <w:p w:rsidR="000C1E84" w:rsidRPr="000C1E84" w:rsidRDefault="000C1E84" w:rsidP="000C1E84">
            <w:pPr>
              <w:pStyle w:val="afb"/>
              <w:ind w:left="142"/>
              <w:jc w:val="both"/>
            </w:pPr>
            <w:r w:rsidRPr="000C1E84">
              <w:t>4. Тищенко Вячеслав Валерьевич – заместитель генерального директора АО «ОДК».</w:t>
            </w:r>
          </w:p>
        </w:tc>
      </w:tr>
      <w:tr w:rsidR="000C1E84" w:rsidRPr="000C1E84" w:rsidTr="003A7874">
        <w:trPr>
          <w:cantSplit/>
        </w:trPr>
        <w:tc>
          <w:tcPr>
            <w:tcW w:w="9430" w:type="dxa"/>
            <w:shd w:val="clear" w:color="auto" w:fill="F2F2F2" w:themeFill="background1" w:themeFillShade="F2"/>
          </w:tcPr>
          <w:p w:rsidR="000C1E84" w:rsidRPr="000C1E84" w:rsidRDefault="000C1E84" w:rsidP="000C1E84">
            <w:pPr>
              <w:jc w:val="center"/>
              <w:rPr>
                <w:b/>
              </w:rPr>
            </w:pPr>
            <w:r w:rsidRPr="000C1E84">
              <w:rPr>
                <w:b/>
              </w:rPr>
              <w:t>Состав Комитета по бюджету при Совете директоров АО «ОДК» утвержден 30 декабря 2015 года решением Совета директоров АО «ОДК» (Протокол № 44 от 30.12.2015)</w:t>
            </w:r>
          </w:p>
        </w:tc>
      </w:tr>
      <w:tr w:rsidR="000C1E84" w:rsidRPr="000C1E84" w:rsidTr="00B52A38">
        <w:trPr>
          <w:cantSplit/>
        </w:trPr>
        <w:tc>
          <w:tcPr>
            <w:tcW w:w="9430" w:type="dxa"/>
          </w:tcPr>
          <w:p w:rsidR="000C1E84" w:rsidRPr="000C1E84" w:rsidRDefault="000C1E84" w:rsidP="000C1E84">
            <w:pPr>
              <w:pStyle w:val="afb"/>
              <w:ind w:left="142"/>
              <w:jc w:val="both"/>
            </w:pPr>
            <w:r w:rsidRPr="000C1E84">
              <w:t xml:space="preserve">1. Федоров Кирилл Валерьевич – председатель комитета по бюджету, </w:t>
            </w:r>
            <w:proofErr w:type="spellStart"/>
            <w:r w:rsidRPr="000C1E84">
              <w:t>врио</w:t>
            </w:r>
            <w:proofErr w:type="spellEnd"/>
            <w:r w:rsidRPr="000C1E84">
              <w:t xml:space="preserve"> директора по экономике и финансам Государственной корпорации «</w:t>
            </w:r>
            <w:proofErr w:type="spellStart"/>
            <w:r w:rsidRPr="000C1E84">
              <w:t>Ростех</w:t>
            </w:r>
            <w:proofErr w:type="spellEnd"/>
            <w:r w:rsidRPr="000C1E84">
              <w:t>»;</w:t>
            </w:r>
          </w:p>
          <w:p w:rsidR="000C1E84" w:rsidRPr="000C1E84" w:rsidRDefault="000C1E84" w:rsidP="000C1E84">
            <w:pPr>
              <w:pStyle w:val="afb"/>
              <w:ind w:left="142"/>
              <w:jc w:val="both"/>
            </w:pPr>
            <w:r w:rsidRPr="000C1E84">
              <w:t xml:space="preserve">2. </w:t>
            </w:r>
            <w:proofErr w:type="spellStart"/>
            <w:r w:rsidRPr="000C1E84">
              <w:t>Дербенева</w:t>
            </w:r>
            <w:proofErr w:type="spellEnd"/>
            <w:r w:rsidRPr="000C1E84">
              <w:t xml:space="preserve"> Юлия Игоревна – главный аналитик функции экономики и финансов Государственной корпорации «</w:t>
            </w:r>
            <w:proofErr w:type="spellStart"/>
            <w:r w:rsidRPr="000C1E84">
              <w:t>Ростех</w:t>
            </w:r>
            <w:proofErr w:type="spellEnd"/>
            <w:r w:rsidRPr="000C1E84">
              <w:t>»;</w:t>
            </w:r>
          </w:p>
          <w:p w:rsidR="000C1E84" w:rsidRPr="000C1E84" w:rsidRDefault="000C1E84" w:rsidP="000C1E84">
            <w:pPr>
              <w:pStyle w:val="afb"/>
              <w:ind w:left="142"/>
              <w:jc w:val="both"/>
            </w:pPr>
            <w:r w:rsidRPr="000C1E84">
              <w:t xml:space="preserve">3. </w:t>
            </w:r>
            <w:proofErr w:type="spellStart"/>
            <w:r w:rsidRPr="000C1E84">
              <w:t>Балекин</w:t>
            </w:r>
            <w:proofErr w:type="spellEnd"/>
            <w:r w:rsidRPr="000C1E84">
              <w:t xml:space="preserve"> Евгений Викторович - эксперт-аналитик функции экономики и финансов Государственной корпорации «</w:t>
            </w:r>
            <w:proofErr w:type="spellStart"/>
            <w:r w:rsidRPr="000C1E84">
              <w:t>Ростех</w:t>
            </w:r>
            <w:proofErr w:type="spellEnd"/>
            <w:r w:rsidRPr="000C1E84">
              <w:t>»;</w:t>
            </w:r>
          </w:p>
          <w:p w:rsidR="000C1E84" w:rsidRPr="000C1E84" w:rsidRDefault="000C1E84" w:rsidP="000C1E84">
            <w:pPr>
              <w:pStyle w:val="afb"/>
              <w:ind w:left="142"/>
              <w:jc w:val="both"/>
            </w:pPr>
            <w:r w:rsidRPr="000C1E84">
              <w:t>4. Одинцова Алла Викторовна – руководитель направления Казначейства Государственной корпорации «</w:t>
            </w:r>
            <w:proofErr w:type="spellStart"/>
            <w:r w:rsidRPr="000C1E84">
              <w:t>Ростех</w:t>
            </w:r>
            <w:proofErr w:type="spellEnd"/>
            <w:r w:rsidRPr="000C1E84">
              <w:t>»;</w:t>
            </w:r>
          </w:p>
          <w:p w:rsidR="000C1E84" w:rsidRPr="000C1E84" w:rsidRDefault="000C1E84" w:rsidP="000C1E84">
            <w:pPr>
              <w:pStyle w:val="afb"/>
              <w:ind w:left="142"/>
              <w:jc w:val="both"/>
            </w:pPr>
            <w:r w:rsidRPr="000C1E84">
              <w:t>5. Тищенко Вячеслав Валерьевич – заместитель генерального директора АО «ОДК»;</w:t>
            </w:r>
          </w:p>
          <w:p w:rsidR="000C1E84" w:rsidRPr="000C1E84" w:rsidRDefault="000C1E84" w:rsidP="000C1E84">
            <w:pPr>
              <w:pStyle w:val="afb"/>
              <w:ind w:left="142"/>
              <w:jc w:val="both"/>
            </w:pPr>
            <w:r w:rsidRPr="000C1E84">
              <w:t>6. Лашкина Светлана Юрьевна – директор по экономке и финансам АО «ОДК».</w:t>
            </w:r>
          </w:p>
        </w:tc>
      </w:tr>
    </w:tbl>
    <w:p w:rsidR="003A7874" w:rsidRPr="003A7874" w:rsidRDefault="003A7874" w:rsidP="00C977BE">
      <w:pPr>
        <w:spacing w:after="200" w:line="276" w:lineRule="auto"/>
        <w:ind w:firstLine="567"/>
        <w:jc w:val="both"/>
        <w:rPr>
          <w:sz w:val="2"/>
          <w:szCs w:val="2"/>
        </w:rPr>
      </w:pPr>
    </w:p>
    <w:p w:rsidR="00C977BE" w:rsidRDefault="00C977BE" w:rsidP="00C977BE">
      <w:pPr>
        <w:spacing w:after="200" w:line="276" w:lineRule="auto"/>
        <w:ind w:firstLine="567"/>
        <w:jc w:val="both"/>
      </w:pPr>
      <w:r w:rsidRPr="005942B5">
        <w:t>В 201</w:t>
      </w:r>
      <w:r>
        <w:t>5</w:t>
      </w:r>
      <w:r w:rsidRPr="005942B5">
        <w:t xml:space="preserve"> году Комитет по бюджету при Совете директоров АО «ОДК» провел </w:t>
      </w:r>
      <w:r>
        <w:t>5</w:t>
      </w:r>
      <w:r w:rsidRPr="005942B5">
        <w:t> (</w:t>
      </w:r>
      <w:r>
        <w:t>пять</w:t>
      </w:r>
      <w:r w:rsidRPr="005942B5">
        <w:t>) заседани</w:t>
      </w:r>
      <w:r>
        <w:t>й</w:t>
      </w:r>
      <w:r w:rsidRPr="005942B5">
        <w:t>.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348"/>
        <w:gridCol w:w="7082"/>
      </w:tblGrid>
      <w:tr w:rsidR="00C977BE" w:rsidRPr="00C87AB8" w:rsidTr="006B15C4">
        <w:tc>
          <w:tcPr>
            <w:tcW w:w="1245" w:type="pct"/>
            <w:shd w:val="clear" w:color="auto" w:fill="BFBFBF" w:themeFill="background1" w:themeFillShade="BF"/>
            <w:vAlign w:val="center"/>
          </w:tcPr>
          <w:p w:rsidR="00B52A38" w:rsidRDefault="00B52A38" w:rsidP="00B52A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  <w:r w:rsidR="00C977BE" w:rsidRPr="00C87AB8">
              <w:rPr>
                <w:b/>
                <w:sz w:val="20"/>
                <w:szCs w:val="20"/>
              </w:rPr>
              <w:t>,</w:t>
            </w:r>
          </w:p>
          <w:p w:rsidR="00C977BE" w:rsidRPr="00C87AB8" w:rsidRDefault="00C977BE" w:rsidP="00B52A38">
            <w:pPr>
              <w:spacing w:line="27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C87AB8">
              <w:rPr>
                <w:b/>
                <w:sz w:val="20"/>
                <w:szCs w:val="20"/>
              </w:rPr>
              <w:t>номер протокола</w:t>
            </w:r>
          </w:p>
        </w:tc>
        <w:tc>
          <w:tcPr>
            <w:tcW w:w="3755" w:type="pct"/>
            <w:shd w:val="clear" w:color="auto" w:fill="BFBFBF" w:themeFill="background1" w:themeFillShade="BF"/>
            <w:vAlign w:val="center"/>
          </w:tcPr>
          <w:p w:rsidR="00C977BE" w:rsidRPr="00C87AB8" w:rsidRDefault="00C977BE" w:rsidP="00B52A38">
            <w:pPr>
              <w:spacing w:line="276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C87AB8">
              <w:rPr>
                <w:b/>
                <w:sz w:val="20"/>
                <w:szCs w:val="20"/>
              </w:rPr>
              <w:t>Повестка дня Комитет по бюджету при Совете директоров АО «ОДК»</w:t>
            </w:r>
          </w:p>
        </w:tc>
      </w:tr>
      <w:tr w:rsidR="00C977BE" w:rsidRPr="00C87AB8" w:rsidTr="00B52A38">
        <w:tc>
          <w:tcPr>
            <w:tcW w:w="1245" w:type="pct"/>
            <w:shd w:val="clear" w:color="auto" w:fill="FFFFFF" w:themeFill="background1"/>
            <w:vAlign w:val="center"/>
          </w:tcPr>
          <w:p w:rsidR="00C977BE" w:rsidRPr="00C87AB8" w:rsidRDefault="00C977BE" w:rsidP="00B52A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  <w:r w:rsidRPr="00C87AB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C87AB8">
              <w:rPr>
                <w:sz w:val="20"/>
                <w:szCs w:val="20"/>
              </w:rPr>
              <w:t xml:space="preserve">, </w:t>
            </w:r>
            <w:r w:rsidRPr="00C87AB8">
              <w:rPr>
                <w:sz w:val="20"/>
                <w:szCs w:val="20"/>
              </w:rPr>
              <w:br/>
              <w:t>Протокол №</w:t>
            </w:r>
            <w:r>
              <w:rPr>
                <w:sz w:val="20"/>
                <w:szCs w:val="20"/>
              </w:rPr>
              <w:t xml:space="preserve"> 2</w:t>
            </w:r>
            <w:r w:rsidRPr="00C87A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21.01</w:t>
            </w:r>
            <w:r w:rsidR="00B65995">
              <w:rPr>
                <w:sz w:val="20"/>
                <w:szCs w:val="20"/>
              </w:rPr>
              <w:t>.2015</w:t>
            </w:r>
          </w:p>
        </w:tc>
        <w:tc>
          <w:tcPr>
            <w:tcW w:w="3755" w:type="pct"/>
            <w:shd w:val="clear" w:color="auto" w:fill="FFFFFF" w:themeFill="background1"/>
            <w:vAlign w:val="center"/>
          </w:tcPr>
          <w:p w:rsidR="00C977BE" w:rsidRPr="00235389" w:rsidRDefault="00C977BE" w:rsidP="00B52A38">
            <w:pPr>
              <w:tabs>
                <w:tab w:val="left" w:pos="346"/>
              </w:tabs>
              <w:spacing w:line="276" w:lineRule="auto"/>
              <w:ind w:left="62"/>
              <w:rPr>
                <w:sz w:val="20"/>
                <w:szCs w:val="20"/>
              </w:rPr>
            </w:pPr>
            <w:r w:rsidRPr="00235389">
              <w:rPr>
                <w:sz w:val="20"/>
                <w:szCs w:val="20"/>
              </w:rPr>
              <w:t>1. О рассмотрении проекта бюджета головной организации холдинговой компан</w:t>
            </w:r>
            <w:proofErr w:type="gramStart"/>
            <w:r w:rsidRPr="00235389">
              <w:rPr>
                <w:sz w:val="20"/>
                <w:szCs w:val="20"/>
              </w:rPr>
              <w:t>ии АО</w:t>
            </w:r>
            <w:proofErr w:type="gramEnd"/>
            <w:r w:rsidRPr="00235389">
              <w:rPr>
                <w:sz w:val="20"/>
                <w:szCs w:val="20"/>
              </w:rPr>
              <w:t xml:space="preserve"> «ОДК» на 2015 год.</w:t>
            </w:r>
          </w:p>
          <w:p w:rsidR="00C977BE" w:rsidRPr="00235389" w:rsidRDefault="00C977BE" w:rsidP="00B52A38">
            <w:pPr>
              <w:tabs>
                <w:tab w:val="left" w:pos="346"/>
              </w:tabs>
              <w:spacing w:line="276" w:lineRule="auto"/>
              <w:ind w:left="62"/>
              <w:rPr>
                <w:sz w:val="20"/>
                <w:szCs w:val="20"/>
              </w:rPr>
            </w:pPr>
            <w:r w:rsidRPr="00235389">
              <w:rPr>
                <w:sz w:val="20"/>
                <w:szCs w:val="20"/>
              </w:rPr>
              <w:t>2. О рассмотрении проекта сводного бюджета холдинговой компан</w:t>
            </w:r>
            <w:proofErr w:type="gramStart"/>
            <w:r w:rsidRPr="00235389">
              <w:rPr>
                <w:sz w:val="20"/>
                <w:szCs w:val="20"/>
              </w:rPr>
              <w:t>ии</w:t>
            </w:r>
            <w:r w:rsidR="00272ACC">
              <w:rPr>
                <w:sz w:val="20"/>
                <w:szCs w:val="20"/>
              </w:rPr>
              <w:t xml:space="preserve"> </w:t>
            </w:r>
            <w:r w:rsidRPr="00235389">
              <w:rPr>
                <w:sz w:val="20"/>
                <w:szCs w:val="20"/>
              </w:rPr>
              <w:t>АО</w:t>
            </w:r>
            <w:proofErr w:type="gramEnd"/>
            <w:r w:rsidRPr="00235389">
              <w:rPr>
                <w:sz w:val="20"/>
                <w:szCs w:val="20"/>
              </w:rPr>
              <w:t xml:space="preserve"> «ОДК»</w:t>
            </w:r>
            <w:r>
              <w:rPr>
                <w:sz w:val="20"/>
                <w:szCs w:val="20"/>
              </w:rPr>
              <w:t xml:space="preserve"> на 2015 год.</w:t>
            </w:r>
          </w:p>
        </w:tc>
      </w:tr>
      <w:tr w:rsidR="00C977BE" w:rsidRPr="00C87AB8" w:rsidTr="00B52A38">
        <w:tc>
          <w:tcPr>
            <w:tcW w:w="1245" w:type="pct"/>
            <w:shd w:val="clear" w:color="auto" w:fill="FFFFFF" w:themeFill="background1"/>
            <w:vAlign w:val="center"/>
          </w:tcPr>
          <w:p w:rsidR="00C977BE" w:rsidRPr="00C87AB8" w:rsidRDefault="00C977BE" w:rsidP="00B52A3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  <w:r w:rsidRPr="00C87AB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C87AB8">
              <w:rPr>
                <w:sz w:val="20"/>
                <w:szCs w:val="20"/>
              </w:rPr>
              <w:t xml:space="preserve">, </w:t>
            </w:r>
            <w:r w:rsidRPr="00C87AB8">
              <w:rPr>
                <w:sz w:val="20"/>
                <w:szCs w:val="20"/>
              </w:rPr>
              <w:br/>
              <w:t>Протокол №</w:t>
            </w:r>
            <w:r>
              <w:rPr>
                <w:sz w:val="20"/>
                <w:szCs w:val="20"/>
              </w:rPr>
              <w:t xml:space="preserve"> 3</w:t>
            </w:r>
            <w:r w:rsidRPr="00C87A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26.05</w:t>
            </w:r>
            <w:r w:rsidR="00B65995">
              <w:rPr>
                <w:sz w:val="20"/>
                <w:szCs w:val="20"/>
              </w:rPr>
              <w:t>.2015</w:t>
            </w:r>
          </w:p>
        </w:tc>
        <w:tc>
          <w:tcPr>
            <w:tcW w:w="3755" w:type="pct"/>
            <w:shd w:val="clear" w:color="auto" w:fill="FFFFFF" w:themeFill="background1"/>
            <w:vAlign w:val="center"/>
          </w:tcPr>
          <w:p w:rsidR="00C977BE" w:rsidRPr="00C977BE" w:rsidRDefault="00C977BE" w:rsidP="00B52A38">
            <w:pPr>
              <w:pStyle w:val="afb"/>
              <w:numPr>
                <w:ilvl w:val="0"/>
                <w:numId w:val="34"/>
              </w:numPr>
              <w:tabs>
                <w:tab w:val="left" w:pos="346"/>
              </w:tabs>
              <w:spacing w:line="276" w:lineRule="auto"/>
              <w:ind w:left="62" w:firstLine="0"/>
              <w:rPr>
                <w:sz w:val="20"/>
                <w:szCs w:val="20"/>
              </w:rPr>
            </w:pPr>
            <w:r w:rsidRPr="00C977BE">
              <w:rPr>
                <w:sz w:val="20"/>
                <w:szCs w:val="20"/>
              </w:rPr>
              <w:t>О рассмотрении годового отчета Общества за 2014 год, годовой бухгалтерской отчетности, в том числе отчетов о прибылях и об убытках (счетов прибылей и убытков) Общества за 2014 год.</w:t>
            </w:r>
          </w:p>
          <w:p w:rsidR="00C977BE" w:rsidRPr="00C977BE" w:rsidRDefault="00C977BE" w:rsidP="00B52A38">
            <w:pPr>
              <w:numPr>
                <w:ilvl w:val="0"/>
                <w:numId w:val="34"/>
              </w:numPr>
              <w:tabs>
                <w:tab w:val="left" w:pos="346"/>
              </w:tabs>
              <w:spacing w:line="276" w:lineRule="auto"/>
              <w:ind w:left="62" w:firstLine="0"/>
              <w:rPr>
                <w:sz w:val="20"/>
                <w:szCs w:val="20"/>
              </w:rPr>
            </w:pPr>
            <w:r w:rsidRPr="00C977BE">
              <w:rPr>
                <w:sz w:val="20"/>
                <w:szCs w:val="20"/>
              </w:rPr>
              <w:t>О рекомендациях по размеру дивидендов по акциям и порядку его выплаты.</w:t>
            </w:r>
          </w:p>
          <w:p w:rsidR="00C977BE" w:rsidRPr="00C977BE" w:rsidRDefault="00C977BE" w:rsidP="00B52A38">
            <w:pPr>
              <w:numPr>
                <w:ilvl w:val="0"/>
                <w:numId w:val="34"/>
              </w:numPr>
              <w:tabs>
                <w:tab w:val="left" w:pos="346"/>
              </w:tabs>
              <w:spacing w:line="276" w:lineRule="auto"/>
              <w:ind w:left="62" w:firstLine="0"/>
              <w:rPr>
                <w:sz w:val="20"/>
                <w:szCs w:val="20"/>
              </w:rPr>
            </w:pPr>
            <w:r w:rsidRPr="00C977BE">
              <w:rPr>
                <w:sz w:val="20"/>
                <w:szCs w:val="20"/>
              </w:rPr>
              <w:t>О рекомендации годовому общему собранию акционеров Общества по распределению прибыли Общества полученной по результатам</w:t>
            </w:r>
            <w:r w:rsidR="00272ACC">
              <w:rPr>
                <w:sz w:val="20"/>
                <w:szCs w:val="20"/>
              </w:rPr>
              <w:t xml:space="preserve"> </w:t>
            </w:r>
            <w:r w:rsidRPr="00C977BE">
              <w:rPr>
                <w:sz w:val="20"/>
                <w:szCs w:val="20"/>
              </w:rPr>
              <w:t>2014 финансового года.</w:t>
            </w:r>
          </w:p>
          <w:p w:rsidR="00C977BE" w:rsidRPr="00C977BE" w:rsidRDefault="00C977BE" w:rsidP="00B52A38">
            <w:pPr>
              <w:numPr>
                <w:ilvl w:val="0"/>
                <w:numId w:val="34"/>
              </w:numPr>
              <w:tabs>
                <w:tab w:val="left" w:pos="346"/>
              </w:tabs>
              <w:spacing w:line="276" w:lineRule="auto"/>
              <w:ind w:left="62" w:firstLine="0"/>
              <w:rPr>
                <w:sz w:val="20"/>
                <w:szCs w:val="20"/>
              </w:rPr>
            </w:pPr>
            <w:r w:rsidRPr="00C977BE">
              <w:rPr>
                <w:sz w:val="20"/>
                <w:szCs w:val="20"/>
              </w:rPr>
              <w:t>О рекомендации годовому общему собранию акционеров Общества по размеру выплачиваемого ревизору вознаграждения по распределению прибыли Общества полученной по результатам</w:t>
            </w:r>
            <w:r w:rsidR="00272ACC">
              <w:rPr>
                <w:sz w:val="20"/>
                <w:szCs w:val="20"/>
              </w:rPr>
              <w:t xml:space="preserve"> </w:t>
            </w:r>
            <w:r w:rsidRPr="00C977BE">
              <w:rPr>
                <w:sz w:val="20"/>
                <w:szCs w:val="20"/>
              </w:rPr>
              <w:t>2014 финансового года.</w:t>
            </w:r>
          </w:p>
          <w:p w:rsidR="00C977BE" w:rsidRPr="00C87AB8" w:rsidRDefault="00C977BE" w:rsidP="00B52A38">
            <w:pPr>
              <w:numPr>
                <w:ilvl w:val="0"/>
                <w:numId w:val="34"/>
              </w:numPr>
              <w:tabs>
                <w:tab w:val="left" w:pos="346"/>
              </w:tabs>
              <w:spacing w:line="276" w:lineRule="auto"/>
              <w:ind w:left="62" w:firstLine="0"/>
              <w:rPr>
                <w:b/>
                <w:sz w:val="20"/>
                <w:szCs w:val="20"/>
              </w:rPr>
            </w:pPr>
            <w:r w:rsidRPr="00C977BE">
              <w:rPr>
                <w:sz w:val="20"/>
                <w:szCs w:val="20"/>
              </w:rPr>
              <w:t>О рассмотрении отчета об исполнении бюджета АО «ОДК» и сводного бюджета ОДК за 12 месяцев 2014 года.</w:t>
            </w:r>
          </w:p>
        </w:tc>
      </w:tr>
      <w:tr w:rsidR="00C977BE" w:rsidRPr="00C87AB8" w:rsidTr="00B52A38">
        <w:tc>
          <w:tcPr>
            <w:tcW w:w="1245" w:type="pct"/>
            <w:vAlign w:val="center"/>
          </w:tcPr>
          <w:p w:rsidR="00C977BE" w:rsidRPr="00C87AB8" w:rsidRDefault="00C977BE" w:rsidP="00B52A3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C87AB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C87AB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C87AB8">
              <w:rPr>
                <w:sz w:val="20"/>
                <w:szCs w:val="20"/>
              </w:rPr>
              <w:t xml:space="preserve">, </w:t>
            </w:r>
            <w:r w:rsidRPr="00C87AB8">
              <w:rPr>
                <w:sz w:val="20"/>
                <w:szCs w:val="20"/>
              </w:rPr>
              <w:br/>
              <w:t>Протокол №</w:t>
            </w:r>
            <w:r>
              <w:rPr>
                <w:sz w:val="20"/>
                <w:szCs w:val="20"/>
              </w:rPr>
              <w:t xml:space="preserve"> </w:t>
            </w:r>
            <w:r w:rsidRPr="00C87AB8">
              <w:rPr>
                <w:sz w:val="20"/>
                <w:szCs w:val="20"/>
              </w:rPr>
              <w:t xml:space="preserve">1 от </w:t>
            </w:r>
            <w:r>
              <w:rPr>
                <w:sz w:val="20"/>
                <w:szCs w:val="20"/>
              </w:rPr>
              <w:t>1</w:t>
            </w:r>
            <w:r w:rsidRPr="00C87AB8">
              <w:rPr>
                <w:sz w:val="20"/>
                <w:szCs w:val="20"/>
              </w:rPr>
              <w:t>4.1</w:t>
            </w:r>
            <w:r>
              <w:rPr>
                <w:sz w:val="20"/>
                <w:szCs w:val="20"/>
              </w:rPr>
              <w:t>0</w:t>
            </w:r>
            <w:r w:rsidR="00B65995">
              <w:rPr>
                <w:sz w:val="20"/>
                <w:szCs w:val="20"/>
              </w:rPr>
              <w:t>.2015</w:t>
            </w:r>
          </w:p>
        </w:tc>
        <w:tc>
          <w:tcPr>
            <w:tcW w:w="3755" w:type="pct"/>
            <w:vAlign w:val="center"/>
          </w:tcPr>
          <w:p w:rsidR="00C977BE" w:rsidRPr="00C87AB8" w:rsidRDefault="00C977BE" w:rsidP="00B52A38">
            <w:pPr>
              <w:tabs>
                <w:tab w:val="left" w:pos="346"/>
              </w:tabs>
              <w:spacing w:line="312" w:lineRule="auto"/>
              <w:ind w:left="6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87AB8"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Состояние и планы по развитию ОАО «Климов» и ОАО «ММП имени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В.В.Чернышева</w:t>
            </w:r>
            <w:proofErr w:type="spellEnd"/>
            <w:r w:rsidRPr="00C87AB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C977BE" w:rsidRPr="00C87AB8" w:rsidRDefault="00C977BE" w:rsidP="00B52A38">
            <w:pPr>
              <w:tabs>
                <w:tab w:val="left" w:pos="346"/>
              </w:tabs>
              <w:spacing w:line="312" w:lineRule="auto"/>
              <w:ind w:left="62"/>
              <w:contextualSpacing/>
              <w:rPr>
                <w:sz w:val="20"/>
                <w:szCs w:val="20"/>
              </w:rPr>
            </w:pPr>
            <w:r w:rsidRPr="00C87AB8">
              <w:rPr>
                <w:rFonts w:eastAsia="Calibri"/>
                <w:sz w:val="20"/>
                <w:szCs w:val="20"/>
                <w:lang w:eastAsia="en-US"/>
              </w:rPr>
              <w:t>2. О рассмотрении проекта сводного бюджета холдинговой компан</w:t>
            </w:r>
            <w:proofErr w:type="gramStart"/>
            <w:r w:rsidRPr="00C87AB8">
              <w:rPr>
                <w:rFonts w:eastAsia="Calibri"/>
                <w:sz w:val="20"/>
                <w:szCs w:val="20"/>
                <w:lang w:eastAsia="en-US"/>
              </w:rPr>
              <w:t>ии АО</w:t>
            </w:r>
            <w:proofErr w:type="gramEnd"/>
            <w:r w:rsidRPr="00C87AB8">
              <w:rPr>
                <w:rFonts w:eastAsia="Calibri"/>
                <w:sz w:val="20"/>
                <w:szCs w:val="20"/>
                <w:lang w:eastAsia="en-US"/>
              </w:rPr>
              <w:t> «ОДК» на 2015 год.</w:t>
            </w:r>
          </w:p>
        </w:tc>
      </w:tr>
      <w:tr w:rsidR="00C977BE" w:rsidRPr="00C87AB8" w:rsidTr="00B52A38">
        <w:tc>
          <w:tcPr>
            <w:tcW w:w="1245" w:type="pct"/>
            <w:vAlign w:val="center"/>
          </w:tcPr>
          <w:p w:rsidR="00C977BE" w:rsidRPr="00C87AB8" w:rsidRDefault="00C977BE" w:rsidP="00B52A3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C87AB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C87AB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C87AB8">
              <w:rPr>
                <w:sz w:val="20"/>
                <w:szCs w:val="20"/>
              </w:rPr>
              <w:t xml:space="preserve">, </w:t>
            </w:r>
            <w:r w:rsidRPr="00C87AB8">
              <w:rPr>
                <w:sz w:val="20"/>
                <w:szCs w:val="20"/>
              </w:rPr>
              <w:br/>
              <w:t>Протокол №</w:t>
            </w:r>
            <w:r>
              <w:rPr>
                <w:sz w:val="20"/>
                <w:szCs w:val="20"/>
              </w:rPr>
              <w:t xml:space="preserve"> 2</w:t>
            </w:r>
            <w:r w:rsidRPr="00C87A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C87AB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="00B65995">
              <w:rPr>
                <w:sz w:val="20"/>
                <w:szCs w:val="20"/>
              </w:rPr>
              <w:t>.2015</w:t>
            </w:r>
          </w:p>
        </w:tc>
        <w:tc>
          <w:tcPr>
            <w:tcW w:w="3755" w:type="pct"/>
            <w:vAlign w:val="center"/>
          </w:tcPr>
          <w:p w:rsidR="00C977BE" w:rsidRPr="00C87AB8" w:rsidRDefault="00C977BE" w:rsidP="00B52A38">
            <w:pPr>
              <w:tabs>
                <w:tab w:val="left" w:pos="346"/>
              </w:tabs>
              <w:spacing w:line="312" w:lineRule="auto"/>
              <w:ind w:left="62"/>
              <w:contextualSpacing/>
              <w:rPr>
                <w:sz w:val="20"/>
                <w:szCs w:val="20"/>
              </w:rPr>
            </w:pPr>
            <w:r w:rsidRPr="00C87AB8"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Состояние и планы по развитию ОАО «Климов» и ОАО «ММП имени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В.В.Чернышева</w:t>
            </w:r>
            <w:proofErr w:type="spellEnd"/>
            <w:r w:rsidRPr="00C87AB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C977BE" w:rsidRPr="00C87AB8" w:rsidTr="00B52A38">
        <w:tc>
          <w:tcPr>
            <w:tcW w:w="1245" w:type="pct"/>
            <w:vAlign w:val="center"/>
          </w:tcPr>
          <w:p w:rsidR="00C977BE" w:rsidRPr="00C87AB8" w:rsidRDefault="00C977BE" w:rsidP="00B52A3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  <w:r w:rsidRPr="00C87AB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C87AB8">
              <w:rPr>
                <w:sz w:val="20"/>
                <w:szCs w:val="20"/>
              </w:rPr>
              <w:t xml:space="preserve">, </w:t>
            </w:r>
            <w:r w:rsidRPr="00C87AB8">
              <w:rPr>
                <w:sz w:val="20"/>
                <w:szCs w:val="20"/>
              </w:rPr>
              <w:br/>
              <w:t>Протокол №</w:t>
            </w:r>
            <w:r>
              <w:rPr>
                <w:sz w:val="20"/>
                <w:szCs w:val="20"/>
              </w:rPr>
              <w:t xml:space="preserve"> 3</w:t>
            </w:r>
            <w:r w:rsidRPr="00C87A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10.11</w:t>
            </w:r>
            <w:r w:rsidR="00B65995">
              <w:rPr>
                <w:sz w:val="20"/>
                <w:szCs w:val="20"/>
              </w:rPr>
              <w:t>.2015</w:t>
            </w:r>
          </w:p>
        </w:tc>
        <w:tc>
          <w:tcPr>
            <w:tcW w:w="3755" w:type="pct"/>
            <w:vAlign w:val="center"/>
          </w:tcPr>
          <w:p w:rsidR="00C977BE" w:rsidRPr="00C87AB8" w:rsidRDefault="00C977BE" w:rsidP="00B52A38">
            <w:pPr>
              <w:tabs>
                <w:tab w:val="left" w:pos="346"/>
              </w:tabs>
              <w:spacing w:line="312" w:lineRule="auto"/>
              <w:ind w:left="6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87AB8"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eastAsia="Calibri"/>
                <w:sz w:val="20"/>
                <w:szCs w:val="20"/>
                <w:lang w:eastAsia="en-US"/>
              </w:rPr>
              <w:t>Состояние и планы по развитию ОАО «НПО «Сатурн»</w:t>
            </w:r>
            <w:r w:rsidRPr="00C87AB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C977BE" w:rsidRDefault="00C977BE" w:rsidP="00B52A38">
            <w:pPr>
              <w:tabs>
                <w:tab w:val="left" w:pos="346"/>
              </w:tabs>
              <w:spacing w:line="312" w:lineRule="auto"/>
              <w:ind w:left="6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 прекращении участия АО «ОДК»</w:t>
            </w:r>
            <w:r w:rsidR="00272A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«ОДК Газ </w:t>
            </w:r>
            <w:proofErr w:type="spellStart"/>
            <w:r>
              <w:rPr>
                <w:sz w:val="20"/>
                <w:szCs w:val="20"/>
              </w:rPr>
              <w:t>Турбайнз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Би.Ви</w:t>
            </w:r>
            <w:proofErr w:type="spellEnd"/>
            <w:r>
              <w:rPr>
                <w:sz w:val="20"/>
                <w:szCs w:val="20"/>
              </w:rPr>
              <w:t>.».</w:t>
            </w:r>
          </w:p>
          <w:p w:rsidR="00C977BE" w:rsidRPr="00C87AB8" w:rsidRDefault="00C977BE" w:rsidP="00B52A38">
            <w:pPr>
              <w:tabs>
                <w:tab w:val="left" w:pos="346"/>
              </w:tabs>
              <w:spacing w:line="312" w:lineRule="auto"/>
              <w:ind w:left="6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О выполнении п. 1.2.3.протокола заседания Правления Корпорации от 29.09.2015 №72 (в рамках вопроса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Состояние и планы по развитию</w:t>
            </w:r>
            <w:r w:rsidR="00272AC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ОАО «Климов»).</w:t>
            </w:r>
          </w:p>
        </w:tc>
      </w:tr>
    </w:tbl>
    <w:p w:rsidR="00C977BE" w:rsidRPr="00C87AB8" w:rsidRDefault="00C977BE" w:rsidP="00C977BE">
      <w:pPr>
        <w:spacing w:after="200" w:line="276" w:lineRule="auto"/>
        <w:ind w:left="567" w:firstLine="567"/>
        <w:jc w:val="both"/>
        <w:rPr>
          <w:sz w:val="4"/>
          <w:szCs w:val="4"/>
        </w:rPr>
      </w:pPr>
    </w:p>
    <w:p w:rsidR="00C977BE" w:rsidRDefault="00C977BE" w:rsidP="00C977BE">
      <w:pPr>
        <w:pStyle w:val="afb"/>
        <w:spacing w:after="200" w:line="276" w:lineRule="auto"/>
        <w:ind w:left="0" w:firstLine="744"/>
        <w:jc w:val="both"/>
      </w:pPr>
      <w:r w:rsidRPr="005942B5">
        <w:t xml:space="preserve">Комитет по бюджету при Совете директоров АО «ОДК» действует на основании </w:t>
      </w:r>
      <w:r>
        <w:t>п</w:t>
      </w:r>
      <w:r w:rsidRPr="005942B5">
        <w:t>оложения о Комитете по бюджету при Совете директоров АО «ОДК» (утверждено решением Совета директоров АО «ОДК», протокол № </w:t>
      </w:r>
      <w:r>
        <w:t>13</w:t>
      </w:r>
      <w:r w:rsidRPr="005942B5">
        <w:t xml:space="preserve"> от </w:t>
      </w:r>
      <w:r>
        <w:t>17.09.2015</w:t>
      </w:r>
      <w:r w:rsidRPr="005942B5">
        <w:t>).</w:t>
      </w:r>
    </w:p>
    <w:p w:rsidR="007A1354" w:rsidRPr="007A1354" w:rsidRDefault="007A1354" w:rsidP="007A1354">
      <w:pPr>
        <w:pStyle w:val="4"/>
        <w:spacing w:before="120" w:after="120"/>
        <w:jc w:val="left"/>
        <w:rPr>
          <w:sz w:val="24"/>
          <w:szCs w:val="24"/>
        </w:rPr>
      </w:pPr>
      <w:r w:rsidRPr="007A1354">
        <w:rPr>
          <w:sz w:val="24"/>
          <w:szCs w:val="24"/>
        </w:rPr>
        <w:t xml:space="preserve">Комитет по </w:t>
      </w:r>
      <w:r>
        <w:rPr>
          <w:sz w:val="24"/>
          <w:szCs w:val="24"/>
        </w:rPr>
        <w:t>кадрам и вознаграждениям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30"/>
      </w:tblGrid>
      <w:tr w:rsidR="007A1354" w:rsidRPr="00B52A38" w:rsidTr="003A7874">
        <w:tc>
          <w:tcPr>
            <w:tcW w:w="9430" w:type="dxa"/>
            <w:shd w:val="clear" w:color="auto" w:fill="F2F2F2" w:themeFill="background1" w:themeFillShade="F2"/>
          </w:tcPr>
          <w:p w:rsidR="007A1354" w:rsidRPr="00B52A38" w:rsidRDefault="007A1354" w:rsidP="00B52A38">
            <w:pPr>
              <w:ind w:firstLine="567"/>
              <w:jc w:val="both"/>
              <w:rPr>
                <w:b/>
              </w:rPr>
            </w:pPr>
            <w:r w:rsidRPr="00B52A38">
              <w:rPr>
                <w:b/>
              </w:rPr>
              <w:t>Состав Комитета по кадрам и вознаграждениям при Совете директоров АО «ОДК» утвержден 31 марта 2015 года решением Совета директоров АО «ОДК» (Протокол № 98 от 03.04.2015), который действовал до 30.06.2015.</w:t>
            </w:r>
          </w:p>
        </w:tc>
      </w:tr>
      <w:tr w:rsidR="007A1354" w:rsidRPr="00B52A38" w:rsidTr="00A55D23">
        <w:tc>
          <w:tcPr>
            <w:tcW w:w="9430" w:type="dxa"/>
          </w:tcPr>
          <w:p w:rsidR="007A1354" w:rsidRPr="00B52A38" w:rsidRDefault="007A1354" w:rsidP="00B52A38">
            <w:pPr>
              <w:pStyle w:val="afb"/>
              <w:widowControl w:val="0"/>
              <w:autoSpaceDE w:val="0"/>
              <w:autoSpaceDN w:val="0"/>
              <w:adjustRightInd w:val="0"/>
              <w:ind w:left="142"/>
              <w:jc w:val="both"/>
            </w:pPr>
            <w:r w:rsidRPr="00B52A38">
              <w:t xml:space="preserve">1. Федоров Алексей Иннокентьевич - председатель </w:t>
            </w:r>
            <w:r w:rsidRPr="00B52A38">
              <w:rPr>
                <w:bCs/>
              </w:rPr>
              <w:t>Комитета по кадрам и вознаграждениям при Совете директоров АО «ОДК</w:t>
            </w:r>
            <w:r w:rsidRPr="00B52A38">
              <w:t>», член Совета директоров АО «ОДК»;</w:t>
            </w:r>
          </w:p>
          <w:p w:rsidR="007A1354" w:rsidRPr="00B52A38" w:rsidRDefault="007A1354" w:rsidP="00B52A38">
            <w:pPr>
              <w:pStyle w:val="afb"/>
              <w:ind w:left="142"/>
              <w:jc w:val="both"/>
            </w:pPr>
            <w:r w:rsidRPr="00B52A38">
              <w:t xml:space="preserve">2. Никитина Екатерина Сергеевна – член Комитета </w:t>
            </w:r>
            <w:r w:rsidRPr="00B52A38">
              <w:rPr>
                <w:bCs/>
              </w:rPr>
              <w:t>по кадрам и вознаграждениям при Совете директоров АО «ОДК</w:t>
            </w:r>
            <w:r w:rsidRPr="00B52A38">
              <w:t>», член Совета директоров АО «ОДК»;</w:t>
            </w:r>
          </w:p>
          <w:p w:rsidR="007A1354" w:rsidRPr="00B52A38" w:rsidRDefault="007A1354" w:rsidP="00B52A38">
            <w:pPr>
              <w:pStyle w:val="afb"/>
              <w:ind w:left="142"/>
              <w:jc w:val="both"/>
            </w:pPr>
            <w:r w:rsidRPr="00B52A38">
              <w:t xml:space="preserve">3. </w:t>
            </w:r>
            <w:proofErr w:type="spellStart"/>
            <w:r w:rsidRPr="00B52A38">
              <w:t>Довгий</w:t>
            </w:r>
            <w:proofErr w:type="spellEnd"/>
            <w:r w:rsidRPr="00B52A38">
              <w:t xml:space="preserve"> Владимир Иванович – член Комитета </w:t>
            </w:r>
            <w:r w:rsidRPr="00B52A38">
              <w:rPr>
                <w:bCs/>
              </w:rPr>
              <w:t>по кадрам и вознаграждениям при Совете директоров АО «ОДК</w:t>
            </w:r>
            <w:r w:rsidRPr="00B52A38">
              <w:t>»;</w:t>
            </w:r>
          </w:p>
          <w:p w:rsidR="007A1354" w:rsidRPr="00B52A38" w:rsidRDefault="007A1354" w:rsidP="00B52A38">
            <w:pPr>
              <w:ind w:left="142"/>
              <w:jc w:val="both"/>
            </w:pPr>
            <w:r w:rsidRPr="00B52A38">
              <w:t xml:space="preserve">4. Кирилец Ольга Александровна – член Комитета </w:t>
            </w:r>
            <w:r w:rsidRPr="00B52A38">
              <w:rPr>
                <w:bCs/>
              </w:rPr>
              <w:t>по кадрам и вознаграждениям при Совете директоров АО «ОДК</w:t>
            </w:r>
            <w:r w:rsidRPr="00B52A38">
              <w:t>».</w:t>
            </w:r>
          </w:p>
        </w:tc>
      </w:tr>
    </w:tbl>
    <w:p w:rsidR="007A1354" w:rsidRPr="00C87AB8" w:rsidRDefault="007A1354" w:rsidP="007A1354">
      <w:pPr>
        <w:spacing w:after="200" w:line="276" w:lineRule="auto"/>
        <w:ind w:left="567" w:firstLine="567"/>
        <w:jc w:val="both"/>
        <w:rPr>
          <w:sz w:val="4"/>
          <w:szCs w:val="4"/>
        </w:rPr>
      </w:pPr>
    </w:p>
    <w:p w:rsidR="007A1354" w:rsidRDefault="007A1354" w:rsidP="007A1354">
      <w:pPr>
        <w:pStyle w:val="afb"/>
        <w:spacing w:after="200" w:line="276" w:lineRule="auto"/>
        <w:ind w:left="0" w:firstLine="744"/>
        <w:jc w:val="both"/>
      </w:pPr>
      <w:r w:rsidRPr="005942B5">
        <w:t xml:space="preserve">Комитет по </w:t>
      </w:r>
      <w:r w:rsidR="00626C25">
        <w:t>кадрам и вознаграждениям</w:t>
      </w:r>
      <w:r w:rsidRPr="005942B5">
        <w:t xml:space="preserve"> при Совете директоров АО «ОДК» действует на основании </w:t>
      </w:r>
      <w:r>
        <w:t>п</w:t>
      </w:r>
      <w:r w:rsidRPr="005942B5">
        <w:t xml:space="preserve">оложения о Комитете </w:t>
      </w:r>
      <w:r w:rsidR="00626C25">
        <w:t>по кадрам и вознаграждениям</w:t>
      </w:r>
      <w:r w:rsidRPr="005942B5">
        <w:t xml:space="preserve"> при Совете директоров АО «ОДК» (утверждено решением Совета директоров АО «ОДК», протокол № </w:t>
      </w:r>
      <w:r>
        <w:t>13</w:t>
      </w:r>
      <w:r w:rsidRPr="005942B5">
        <w:t xml:space="preserve"> от </w:t>
      </w:r>
      <w:r>
        <w:t>17.09.2015</w:t>
      </w:r>
      <w:r w:rsidRPr="005942B5">
        <w:t>).</w:t>
      </w:r>
    </w:p>
    <w:p w:rsidR="003A7874" w:rsidRDefault="003A7874" w:rsidP="007A1354">
      <w:pPr>
        <w:pStyle w:val="4"/>
        <w:spacing w:before="120" w:after="120" w:line="276" w:lineRule="auto"/>
        <w:jc w:val="left"/>
        <w:rPr>
          <w:sz w:val="24"/>
          <w:szCs w:val="24"/>
        </w:rPr>
      </w:pPr>
    </w:p>
    <w:p w:rsidR="00B278B6" w:rsidRPr="007A1354" w:rsidRDefault="00DB319D" w:rsidP="007A1354">
      <w:pPr>
        <w:pStyle w:val="4"/>
        <w:spacing w:before="120" w:after="120" w:line="276" w:lineRule="auto"/>
        <w:jc w:val="left"/>
        <w:rPr>
          <w:sz w:val="24"/>
          <w:szCs w:val="24"/>
        </w:rPr>
      </w:pPr>
      <w:r w:rsidRPr="007A1354">
        <w:rPr>
          <w:sz w:val="24"/>
          <w:szCs w:val="24"/>
        </w:rPr>
        <w:t>Комитет по стратегии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30"/>
      </w:tblGrid>
      <w:tr w:rsidR="00626C25" w:rsidRPr="00B52A38" w:rsidTr="003A7874">
        <w:tc>
          <w:tcPr>
            <w:tcW w:w="9430" w:type="dxa"/>
            <w:shd w:val="clear" w:color="auto" w:fill="F2F2F2" w:themeFill="background1" w:themeFillShade="F2"/>
          </w:tcPr>
          <w:p w:rsidR="00626C25" w:rsidRPr="00B52A38" w:rsidRDefault="00626C25" w:rsidP="00B52A38">
            <w:pPr>
              <w:ind w:firstLine="567"/>
              <w:jc w:val="center"/>
              <w:rPr>
                <w:b/>
              </w:rPr>
            </w:pPr>
            <w:r w:rsidRPr="00B52A38">
              <w:rPr>
                <w:b/>
              </w:rPr>
              <w:t xml:space="preserve">Состав Комитета по </w:t>
            </w:r>
            <w:r w:rsidR="007950C1" w:rsidRPr="00B52A38">
              <w:rPr>
                <w:b/>
              </w:rPr>
              <w:t>стратегии</w:t>
            </w:r>
            <w:r w:rsidRPr="00B52A38">
              <w:rPr>
                <w:b/>
              </w:rPr>
              <w:t xml:space="preserve"> при Совете директоров АО «ОДК» утвержден 09 февраля 2015 года решением Совета директоров АО «ОДК» (Протокол № 92 от 12.02.2015), который действовал до 30.06.2015.</w:t>
            </w:r>
          </w:p>
        </w:tc>
      </w:tr>
      <w:tr w:rsidR="00626C25" w:rsidRPr="007A1354" w:rsidTr="00A55D23">
        <w:tc>
          <w:tcPr>
            <w:tcW w:w="9430" w:type="dxa"/>
          </w:tcPr>
          <w:p w:rsidR="00626C25" w:rsidRPr="00B52A38" w:rsidRDefault="00626C25" w:rsidP="00B52A38">
            <w:pPr>
              <w:pStyle w:val="afb"/>
              <w:widowControl w:val="0"/>
              <w:autoSpaceDE w:val="0"/>
              <w:autoSpaceDN w:val="0"/>
              <w:adjustRightInd w:val="0"/>
              <w:ind w:left="142"/>
              <w:jc w:val="both"/>
            </w:pPr>
            <w:r w:rsidRPr="00B52A38">
              <w:t xml:space="preserve">1. Федоров Алексей Иннокентьевич - председатель Комитета по </w:t>
            </w:r>
            <w:r w:rsidR="00BF22AD" w:rsidRPr="00B52A38">
              <w:t>стратегии</w:t>
            </w:r>
            <w:r w:rsidRPr="00B52A38">
              <w:t xml:space="preserve"> при Совете директоров АО «ОДК», член Совета директоров АО «ОДК»;</w:t>
            </w:r>
          </w:p>
          <w:p w:rsidR="00626C25" w:rsidRPr="00B52A38" w:rsidRDefault="00BF22AD" w:rsidP="00B52A38">
            <w:pPr>
              <w:pStyle w:val="afb"/>
              <w:widowControl w:val="0"/>
              <w:autoSpaceDE w:val="0"/>
              <w:autoSpaceDN w:val="0"/>
              <w:adjustRightInd w:val="0"/>
              <w:ind w:left="142"/>
              <w:jc w:val="both"/>
            </w:pPr>
            <w:r w:rsidRPr="00B52A38">
              <w:t xml:space="preserve">2. </w:t>
            </w:r>
            <w:proofErr w:type="spellStart"/>
            <w:r w:rsidR="00626C25" w:rsidRPr="00B52A38">
              <w:t>Артяков</w:t>
            </w:r>
            <w:proofErr w:type="spellEnd"/>
            <w:r w:rsidR="00626C25" w:rsidRPr="00B52A38">
              <w:t xml:space="preserve"> Владимир Владимирович – </w:t>
            </w:r>
            <w:r w:rsidRPr="00B52A38">
              <w:t>член Комитета по стратегии при Совете директоров</w:t>
            </w:r>
            <w:r w:rsidR="00272ACC" w:rsidRPr="00B52A38">
              <w:t xml:space="preserve"> </w:t>
            </w:r>
            <w:r w:rsidRPr="00B52A38">
              <w:t>АО «ОДК», председатель Совета директоров АО «ОДК»</w:t>
            </w:r>
            <w:r w:rsidR="00626C25" w:rsidRPr="00B52A38">
              <w:t>;</w:t>
            </w:r>
          </w:p>
          <w:p w:rsidR="00626C25" w:rsidRPr="00B52A38" w:rsidRDefault="00626C25" w:rsidP="00B52A38">
            <w:pPr>
              <w:pStyle w:val="afb"/>
              <w:widowControl w:val="0"/>
              <w:autoSpaceDE w:val="0"/>
              <w:autoSpaceDN w:val="0"/>
              <w:adjustRightInd w:val="0"/>
              <w:ind w:left="142"/>
              <w:jc w:val="both"/>
            </w:pPr>
            <w:r w:rsidRPr="00B52A38">
              <w:t>2. Леликов Дмитрий Юрьевич –</w:t>
            </w:r>
            <w:r w:rsidR="00BF22AD" w:rsidRPr="00B52A38">
              <w:t xml:space="preserve"> член Комитета по стратегии при Совете директоров АО «ОДК», член Совета директоров АО «ОДК»</w:t>
            </w:r>
            <w:r w:rsidRPr="00B52A38">
              <w:t>;</w:t>
            </w:r>
          </w:p>
          <w:p w:rsidR="00626C25" w:rsidRPr="00B52A38" w:rsidRDefault="00626C25" w:rsidP="00B52A38">
            <w:pPr>
              <w:pStyle w:val="afb"/>
              <w:widowControl w:val="0"/>
              <w:autoSpaceDE w:val="0"/>
              <w:autoSpaceDN w:val="0"/>
              <w:adjustRightInd w:val="0"/>
              <w:ind w:left="142"/>
              <w:jc w:val="both"/>
            </w:pPr>
            <w:r w:rsidRPr="00B52A38">
              <w:t xml:space="preserve">3. </w:t>
            </w:r>
            <w:proofErr w:type="spellStart"/>
            <w:r w:rsidRPr="00B52A38">
              <w:t>Масалов</w:t>
            </w:r>
            <w:proofErr w:type="spellEnd"/>
            <w:r w:rsidRPr="00B52A38">
              <w:t xml:space="preserve"> Владислав Евгеньевич –</w:t>
            </w:r>
            <w:r w:rsidR="00BF22AD" w:rsidRPr="00B52A38">
              <w:t xml:space="preserve"> член Комитета по стратегии при Совете директоров АО «ОДК», </w:t>
            </w:r>
            <w:r w:rsidRPr="00B52A38">
              <w:t>член Совета директоров АО «ОДК»;</w:t>
            </w:r>
          </w:p>
          <w:p w:rsidR="00626C25" w:rsidRPr="00B52A38" w:rsidRDefault="00626C25" w:rsidP="00B52A38">
            <w:pPr>
              <w:pStyle w:val="afb"/>
              <w:widowControl w:val="0"/>
              <w:autoSpaceDE w:val="0"/>
              <w:autoSpaceDN w:val="0"/>
              <w:adjustRightInd w:val="0"/>
              <w:ind w:left="142"/>
              <w:jc w:val="both"/>
            </w:pPr>
            <w:r w:rsidRPr="00B52A38">
              <w:t>4. Слюсарь Юрий Борисович –</w:t>
            </w:r>
            <w:r w:rsidR="00BF22AD" w:rsidRPr="00B52A38">
              <w:t xml:space="preserve"> член Комитета по стратегии при Совете директоров АО «ОДК», член Совета директоров </w:t>
            </w:r>
            <w:r w:rsidRPr="00B52A38">
              <w:t>АО «ОДК»;</w:t>
            </w:r>
          </w:p>
          <w:p w:rsidR="00626C25" w:rsidRPr="00B52A38" w:rsidRDefault="00626C25" w:rsidP="00B52A38">
            <w:pPr>
              <w:pStyle w:val="afb"/>
              <w:widowControl w:val="0"/>
              <w:autoSpaceDE w:val="0"/>
              <w:autoSpaceDN w:val="0"/>
              <w:adjustRightInd w:val="0"/>
              <w:ind w:left="142"/>
              <w:jc w:val="both"/>
            </w:pPr>
            <w:r w:rsidRPr="00B52A38">
              <w:t xml:space="preserve">5. Осин Павел Михайлович - </w:t>
            </w:r>
            <w:r w:rsidR="00BF22AD" w:rsidRPr="00B52A38">
              <w:t xml:space="preserve">член Комитета по стратегии при Совете директоров АО «ОДК», </w:t>
            </w:r>
            <w:r w:rsidRPr="00B52A38">
              <w:t>член Совета директоров АО «ОДК».</w:t>
            </w:r>
          </w:p>
        </w:tc>
      </w:tr>
    </w:tbl>
    <w:p w:rsidR="00A7030B" w:rsidRPr="005942B5" w:rsidRDefault="00A7030B" w:rsidP="005942B5">
      <w:pPr>
        <w:pStyle w:val="afb"/>
        <w:spacing w:after="200" w:line="276" w:lineRule="auto"/>
        <w:ind w:left="1571"/>
        <w:jc w:val="both"/>
        <w:rPr>
          <w:color w:val="C00000"/>
        </w:rPr>
      </w:pPr>
    </w:p>
    <w:p w:rsidR="00120443" w:rsidRDefault="006854F4" w:rsidP="00120443">
      <w:pPr>
        <w:pStyle w:val="afb"/>
        <w:spacing w:after="200" w:line="276" w:lineRule="auto"/>
        <w:ind w:left="0" w:firstLine="744"/>
        <w:jc w:val="both"/>
      </w:pPr>
      <w:r>
        <w:t xml:space="preserve">В сентябре 2015 года решением Совета директоров АО «ОДК» утверждено </w:t>
      </w:r>
      <w:r w:rsidR="00120443">
        <w:t>п</w:t>
      </w:r>
      <w:r w:rsidR="00120443" w:rsidRPr="005942B5">
        <w:t>оложени</w:t>
      </w:r>
      <w:r>
        <w:t>е</w:t>
      </w:r>
      <w:r w:rsidR="00120443" w:rsidRPr="005942B5">
        <w:t xml:space="preserve"> о Комитете по </w:t>
      </w:r>
      <w:r w:rsidR="00120443">
        <w:t xml:space="preserve">стратегии </w:t>
      </w:r>
      <w:r w:rsidR="00120443" w:rsidRPr="005942B5">
        <w:t>при Совете директоров АО «ОДК» (протокол № </w:t>
      </w:r>
      <w:r w:rsidR="00120443">
        <w:t>13</w:t>
      </w:r>
      <w:r w:rsidR="00120443" w:rsidRPr="005942B5">
        <w:t xml:space="preserve"> от </w:t>
      </w:r>
      <w:r w:rsidR="00120443">
        <w:t>17.09.2015</w:t>
      </w:r>
      <w:r w:rsidR="00120443" w:rsidRPr="005942B5">
        <w:t>).</w:t>
      </w:r>
    </w:p>
    <w:p w:rsidR="00626C25" w:rsidRPr="005942B5" w:rsidRDefault="00626C25" w:rsidP="00626C25">
      <w:pPr>
        <w:spacing w:after="200" w:line="276" w:lineRule="auto"/>
        <w:ind w:firstLine="567"/>
        <w:jc w:val="both"/>
      </w:pPr>
      <w:r w:rsidRPr="005942B5">
        <w:lastRenderedPageBreak/>
        <w:t>По состоянию на 31.12.201</w:t>
      </w:r>
      <w:r>
        <w:t>5</w:t>
      </w:r>
      <w:r w:rsidRPr="005942B5">
        <w:t xml:space="preserve"> Комитет по </w:t>
      </w:r>
      <w:r>
        <w:t xml:space="preserve">кадрам и вознаграждениям </w:t>
      </w:r>
      <w:r w:rsidRPr="005942B5">
        <w:t>при Совете директоров АО </w:t>
      </w:r>
      <w:r>
        <w:t>«ОДК» и Комитет по стратегии</w:t>
      </w:r>
      <w:r w:rsidRPr="005942B5">
        <w:t xml:space="preserve"> при Совете директоров АО «ОДК» заседаний не проводили.</w:t>
      </w:r>
    </w:p>
    <w:p w:rsidR="00B278B6" w:rsidRDefault="003A7874" w:rsidP="003A7874">
      <w:pPr>
        <w:pStyle w:val="2"/>
        <w:spacing w:before="240" w:after="240" w:line="276" w:lineRule="auto"/>
        <w:jc w:val="left"/>
        <w:rPr>
          <w:color w:val="auto"/>
          <w:spacing w:val="0"/>
          <w:sz w:val="24"/>
          <w:szCs w:val="24"/>
        </w:rPr>
      </w:pPr>
      <w:bookmarkStart w:id="52" w:name="_Toc419219578"/>
      <w:bookmarkStart w:id="53" w:name="_Toc419221316"/>
      <w:bookmarkStart w:id="54" w:name="_Toc455414420"/>
      <w:r>
        <w:rPr>
          <w:color w:val="auto"/>
          <w:spacing w:val="0"/>
          <w:sz w:val="24"/>
          <w:szCs w:val="24"/>
        </w:rPr>
        <w:t xml:space="preserve">2.4. </w:t>
      </w:r>
      <w:r w:rsidR="00E91A58" w:rsidRPr="005942B5">
        <w:rPr>
          <w:color w:val="auto"/>
          <w:spacing w:val="0"/>
          <w:sz w:val="24"/>
          <w:szCs w:val="24"/>
        </w:rPr>
        <w:t>Корпоративный секретарь</w:t>
      </w:r>
      <w:bookmarkEnd w:id="52"/>
      <w:bookmarkEnd w:id="53"/>
      <w:bookmarkEnd w:id="54"/>
    </w:p>
    <w:p w:rsidR="00CC4D30" w:rsidRDefault="00CC4D30" w:rsidP="00CC4D30">
      <w:pPr>
        <w:rPr>
          <w:b/>
          <w:i/>
        </w:rPr>
      </w:pPr>
      <w:r w:rsidRPr="00CC4D30">
        <w:rPr>
          <w:b/>
          <w:i/>
        </w:rPr>
        <w:t>Сведения о корпоративном секретаре</w:t>
      </w:r>
    </w:p>
    <w:p w:rsidR="00CC4D30" w:rsidRPr="00CC4D30" w:rsidRDefault="00CC4D30" w:rsidP="00CC4D30">
      <w:pPr>
        <w:rPr>
          <w:b/>
        </w:rPr>
      </w:pPr>
    </w:p>
    <w:p w:rsidR="00D1796E" w:rsidRDefault="00AA0410" w:rsidP="00D1796E">
      <w:pPr>
        <w:spacing w:line="276" w:lineRule="auto"/>
        <w:ind w:firstLine="567"/>
        <w:jc w:val="both"/>
      </w:pPr>
      <w:r w:rsidRPr="005942B5">
        <w:t xml:space="preserve">19 ноября 2014 года </w:t>
      </w:r>
      <w:r w:rsidR="00D1796E">
        <w:t xml:space="preserve">решением </w:t>
      </w:r>
      <w:r w:rsidRPr="005942B5">
        <w:t>Совет</w:t>
      </w:r>
      <w:r w:rsidR="00D1796E">
        <w:t>а директоров Общества избран к</w:t>
      </w:r>
      <w:r w:rsidRPr="005942B5">
        <w:t xml:space="preserve">орпоративный секретарь </w:t>
      </w:r>
      <w:r w:rsidR="00CC4D30">
        <w:t xml:space="preserve">Общества </w:t>
      </w:r>
      <w:r w:rsidRPr="005942B5">
        <w:t xml:space="preserve">(Протокол </w:t>
      </w:r>
      <w:r w:rsidR="00F31983" w:rsidRPr="005942B5">
        <w:t>№ </w:t>
      </w:r>
      <w:r w:rsidRPr="005942B5">
        <w:t xml:space="preserve">85 от </w:t>
      </w:r>
      <w:r w:rsidR="008A4E77">
        <w:t>19</w:t>
      </w:r>
      <w:r w:rsidRPr="005942B5">
        <w:t>.</w:t>
      </w:r>
      <w:r w:rsidR="008A4E77">
        <w:t>11</w:t>
      </w:r>
      <w:r w:rsidRPr="005942B5">
        <w:t>.2014).</w:t>
      </w:r>
    </w:p>
    <w:p w:rsidR="00ED460E" w:rsidRPr="00D1796E" w:rsidRDefault="00ED460E" w:rsidP="00D1796E">
      <w:pPr>
        <w:spacing w:line="276" w:lineRule="auto"/>
        <w:ind w:firstLine="567"/>
        <w:jc w:val="both"/>
        <w:rPr>
          <w:color w:val="000000"/>
        </w:rPr>
      </w:pPr>
      <w:r w:rsidRPr="00D1796E">
        <w:t>Корнюхин Петр Валерьевич –</w:t>
      </w:r>
      <w:r w:rsidR="0094523C" w:rsidRPr="00D1796E">
        <w:t xml:space="preserve"> </w:t>
      </w:r>
      <w:r w:rsidR="001816AF" w:rsidRPr="00D1796E">
        <w:t xml:space="preserve">1975 </w:t>
      </w:r>
      <w:r w:rsidRPr="00D1796E">
        <w:t xml:space="preserve">года рождения, образование – высшее, окончил </w:t>
      </w:r>
      <w:r w:rsidR="001816AF" w:rsidRPr="00D1796E">
        <w:t>в</w:t>
      </w:r>
      <w:r w:rsidRPr="00D1796E">
        <w:t xml:space="preserve"> </w:t>
      </w:r>
      <w:r w:rsidR="001816AF" w:rsidRPr="00D1796E">
        <w:t>1997 г. Государственный университет по землеустройству (г. Москва). Специальность: «</w:t>
      </w:r>
      <w:r w:rsidR="00CC4D30" w:rsidRPr="00D1796E">
        <w:t>ю</w:t>
      </w:r>
      <w:r w:rsidR="001816AF" w:rsidRPr="00D1796E">
        <w:t>риспруденция». Квалификация: Юрист. В 2001 г., окончил Институт законодательства и сравнительного правоведения при Правительстве Российской Федерации, аспирантура</w:t>
      </w:r>
      <w:r w:rsidRPr="00D1796E">
        <w:t>. Заместитель руководителя департамента по правовым вопросам и корпоративному управлению</w:t>
      </w:r>
      <w:r w:rsidR="001816AF" w:rsidRPr="00D1796E">
        <w:t xml:space="preserve"> </w:t>
      </w:r>
      <w:r w:rsidR="00D1796E">
        <w:t>Общества</w:t>
      </w:r>
      <w:r w:rsidRPr="00D1796E">
        <w:rPr>
          <w:color w:val="000000"/>
        </w:rPr>
        <w:t>.</w:t>
      </w:r>
    </w:p>
    <w:p w:rsidR="002E1298" w:rsidRDefault="0094523C" w:rsidP="005942B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E1298">
        <w:rPr>
          <w:rFonts w:ascii="Times New Roman" w:hAnsi="Times New Roman" w:cs="Times New Roman"/>
          <w:color w:val="000000"/>
          <w:sz w:val="24"/>
          <w:szCs w:val="24"/>
        </w:rPr>
        <w:t>ешением Совета директоров АО «ОДК»</w:t>
      </w:r>
      <w:r w:rsidR="00CC4D30">
        <w:rPr>
          <w:rFonts w:ascii="Times New Roman" w:hAnsi="Times New Roman" w:cs="Times New Roman"/>
          <w:color w:val="000000"/>
          <w:sz w:val="24"/>
          <w:szCs w:val="24"/>
        </w:rPr>
        <w:t xml:space="preserve"> 14 мая 2015 года</w:t>
      </w:r>
      <w:r w:rsidR="002E1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прекращены </w:t>
      </w:r>
      <w:r w:rsidR="002E1298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полномочия корпоративного секретаря П.В. </w:t>
      </w:r>
      <w:proofErr w:type="spellStart"/>
      <w:r w:rsidR="002E1298">
        <w:rPr>
          <w:rFonts w:ascii="Times New Roman" w:hAnsi="Times New Roman" w:cs="Times New Roman"/>
          <w:color w:val="000000"/>
          <w:sz w:val="24"/>
          <w:szCs w:val="24"/>
        </w:rPr>
        <w:t>Корнюхина</w:t>
      </w:r>
      <w:proofErr w:type="spellEnd"/>
      <w:r w:rsidR="002E1298">
        <w:rPr>
          <w:rFonts w:ascii="Times New Roman" w:hAnsi="Times New Roman" w:cs="Times New Roman"/>
          <w:color w:val="000000"/>
          <w:sz w:val="24"/>
          <w:szCs w:val="24"/>
        </w:rPr>
        <w:t xml:space="preserve"> (протокол № 107 от 15.05.2015).</w:t>
      </w:r>
    </w:p>
    <w:p w:rsidR="0094523C" w:rsidRPr="005942B5" w:rsidRDefault="0094523C" w:rsidP="005942B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796E" w:rsidRDefault="0094523C" w:rsidP="005942B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 мая 2015 года решением Совета директоров </w:t>
      </w:r>
      <w:r w:rsidR="00D1796E">
        <w:rPr>
          <w:rFonts w:ascii="Times New Roman" w:hAnsi="Times New Roman" w:cs="Times New Roman"/>
          <w:color w:val="000000"/>
          <w:sz w:val="24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(протокол № 107 от 15.05.2015) </w:t>
      </w:r>
      <w:r w:rsidR="00762AB1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</w:t>
      </w:r>
      <w:r>
        <w:rPr>
          <w:rFonts w:ascii="Times New Roman" w:hAnsi="Times New Roman" w:cs="Times New Roman"/>
          <w:color w:val="000000"/>
          <w:sz w:val="24"/>
          <w:szCs w:val="24"/>
        </w:rPr>
        <w:t>корпоративны</w:t>
      </w:r>
      <w:r w:rsidR="00762AB1"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секретар</w:t>
      </w:r>
      <w:r w:rsidR="00D1796E">
        <w:rPr>
          <w:rFonts w:ascii="Times New Roman" w:hAnsi="Times New Roman" w:cs="Times New Roman"/>
          <w:color w:val="000000"/>
          <w:sz w:val="24"/>
          <w:szCs w:val="24"/>
        </w:rPr>
        <w:t>ь Общества.</w:t>
      </w:r>
    </w:p>
    <w:p w:rsidR="00CC4D30" w:rsidRDefault="0094523C" w:rsidP="005942B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23C">
        <w:rPr>
          <w:rFonts w:ascii="Times New Roman" w:hAnsi="Times New Roman" w:cs="Times New Roman"/>
          <w:color w:val="000000"/>
          <w:sz w:val="24"/>
          <w:szCs w:val="24"/>
        </w:rPr>
        <w:t>Монченко Вячеслав Валерьевич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1985 года рождения, образование – высшее, окончил в 2008 г. </w:t>
      </w:r>
      <w:r w:rsidR="008817BC">
        <w:rPr>
          <w:rFonts w:ascii="Times New Roman" w:hAnsi="Times New Roman" w:cs="Times New Roman"/>
          <w:color w:val="000000"/>
          <w:sz w:val="24"/>
          <w:szCs w:val="24"/>
        </w:rPr>
        <w:t>Курский г</w:t>
      </w:r>
      <w:r>
        <w:rPr>
          <w:rFonts w:ascii="Times New Roman" w:hAnsi="Times New Roman" w:cs="Times New Roman"/>
          <w:color w:val="000000"/>
          <w:sz w:val="24"/>
          <w:szCs w:val="24"/>
        </w:rPr>
        <w:t>осударственный технический университет</w:t>
      </w:r>
      <w:r w:rsidR="00CC4D3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CC4D30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="00CC4D30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CC4D30">
        <w:rPr>
          <w:rFonts w:ascii="Times New Roman" w:hAnsi="Times New Roman" w:cs="Times New Roman"/>
          <w:color w:val="000000"/>
          <w:sz w:val="24"/>
          <w:szCs w:val="24"/>
        </w:rPr>
        <w:t>урск</w:t>
      </w:r>
      <w:proofErr w:type="spellEnd"/>
      <w:r w:rsidR="00CC4D30">
        <w:rPr>
          <w:rFonts w:ascii="Times New Roman" w:hAnsi="Times New Roman" w:cs="Times New Roman"/>
          <w:color w:val="000000"/>
          <w:sz w:val="24"/>
          <w:szCs w:val="24"/>
        </w:rPr>
        <w:t>). Специальность: «юриспруденция». Квалификация: юрист.</w:t>
      </w:r>
    </w:p>
    <w:p w:rsidR="001816AF" w:rsidRDefault="0094523C" w:rsidP="005942B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173C" w:rsidRPr="005942B5">
        <w:rPr>
          <w:rFonts w:ascii="Times New Roman" w:hAnsi="Times New Roman" w:cs="Times New Roman"/>
          <w:color w:val="000000"/>
          <w:sz w:val="24"/>
          <w:szCs w:val="24"/>
        </w:rPr>
        <w:t xml:space="preserve">В Обществе </w:t>
      </w:r>
      <w:r w:rsidR="00CC4D30">
        <w:rPr>
          <w:rFonts w:ascii="Times New Roman" w:hAnsi="Times New Roman" w:cs="Times New Roman"/>
          <w:color w:val="000000"/>
          <w:sz w:val="24"/>
          <w:szCs w:val="24"/>
        </w:rPr>
        <w:t xml:space="preserve">действует </w:t>
      </w:r>
      <w:r w:rsidR="00D1796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D173C" w:rsidRPr="005942B5">
        <w:rPr>
          <w:rFonts w:ascii="Times New Roman" w:hAnsi="Times New Roman" w:cs="Times New Roman"/>
          <w:color w:val="000000"/>
          <w:sz w:val="24"/>
          <w:szCs w:val="24"/>
        </w:rPr>
        <w:t xml:space="preserve">оложение о корпоративном секретаре </w:t>
      </w:r>
      <w:r w:rsidR="004360FA" w:rsidRPr="005942B5">
        <w:rPr>
          <w:rFonts w:ascii="Times New Roman" w:hAnsi="Times New Roman" w:cs="Times New Roman"/>
          <w:color w:val="000000"/>
          <w:sz w:val="24"/>
          <w:szCs w:val="24"/>
        </w:rPr>
        <w:t>АО </w:t>
      </w:r>
      <w:r w:rsidR="004D173C" w:rsidRPr="005942B5">
        <w:rPr>
          <w:rFonts w:ascii="Times New Roman" w:hAnsi="Times New Roman" w:cs="Times New Roman"/>
          <w:color w:val="000000"/>
          <w:sz w:val="24"/>
          <w:szCs w:val="24"/>
        </w:rPr>
        <w:t xml:space="preserve">«ОДК» </w:t>
      </w:r>
      <w:r w:rsidR="00CC4D30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утвержденное </w:t>
      </w:r>
      <w:r w:rsidR="00CC4D30" w:rsidRPr="005942B5">
        <w:rPr>
          <w:rFonts w:ascii="Times New Roman" w:hAnsi="Times New Roman" w:cs="Times New Roman"/>
          <w:color w:val="000000"/>
          <w:sz w:val="24"/>
          <w:szCs w:val="24"/>
        </w:rPr>
        <w:t xml:space="preserve">Советом директоров </w:t>
      </w:r>
      <w:r w:rsidR="00CC4D30">
        <w:rPr>
          <w:rFonts w:ascii="Times New Roman" w:hAnsi="Times New Roman" w:cs="Times New Roman"/>
          <w:color w:val="000000"/>
          <w:sz w:val="24"/>
          <w:szCs w:val="24"/>
        </w:rPr>
        <w:t>АО «ОДК»</w:t>
      </w:r>
      <w:r w:rsidR="00CC4D30" w:rsidRPr="00594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D30">
        <w:rPr>
          <w:rFonts w:ascii="Times New Roman" w:hAnsi="Times New Roman" w:cs="Times New Roman"/>
          <w:color w:val="000000"/>
          <w:sz w:val="24"/>
          <w:szCs w:val="24"/>
        </w:rPr>
        <w:t>(п</w:t>
      </w:r>
      <w:r w:rsidR="004D173C" w:rsidRPr="005942B5">
        <w:rPr>
          <w:rFonts w:ascii="Times New Roman" w:hAnsi="Times New Roman" w:cs="Times New Roman"/>
          <w:color w:val="000000"/>
          <w:sz w:val="24"/>
          <w:szCs w:val="24"/>
        </w:rPr>
        <w:t xml:space="preserve">ротокол </w:t>
      </w:r>
      <w:r w:rsidR="00F31983" w:rsidRPr="005942B5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CC4D30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4D173C" w:rsidRPr="005942B5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CC4D30">
        <w:rPr>
          <w:rFonts w:ascii="Times New Roman" w:hAnsi="Times New Roman" w:cs="Times New Roman"/>
          <w:color w:val="000000"/>
          <w:sz w:val="24"/>
          <w:szCs w:val="24"/>
        </w:rPr>
        <w:t>17.09.2015</w:t>
      </w:r>
      <w:r w:rsidR="004D173C" w:rsidRPr="005942B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E1298" w:rsidRPr="005942B5" w:rsidRDefault="002E1298" w:rsidP="005942B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173C" w:rsidRPr="00C87AB8" w:rsidRDefault="00997678" w:rsidP="00997678">
      <w:pPr>
        <w:pStyle w:val="2"/>
        <w:spacing w:before="240" w:after="240"/>
        <w:jc w:val="left"/>
        <w:rPr>
          <w:color w:val="auto"/>
          <w:spacing w:val="0"/>
          <w:sz w:val="24"/>
          <w:szCs w:val="24"/>
        </w:rPr>
      </w:pPr>
      <w:bookmarkStart w:id="55" w:name="_Toc419219579"/>
      <w:bookmarkStart w:id="56" w:name="_Toc419221317"/>
      <w:bookmarkStart w:id="57" w:name="_Toc455414421"/>
      <w:r>
        <w:rPr>
          <w:color w:val="auto"/>
          <w:spacing w:val="0"/>
          <w:sz w:val="24"/>
          <w:szCs w:val="24"/>
        </w:rPr>
        <w:t xml:space="preserve">2.5. </w:t>
      </w:r>
      <w:r w:rsidR="00E91A58" w:rsidRPr="00C87AB8">
        <w:rPr>
          <w:color w:val="auto"/>
          <w:spacing w:val="0"/>
          <w:sz w:val="24"/>
          <w:szCs w:val="24"/>
        </w:rPr>
        <w:t>Генеральный директор</w:t>
      </w:r>
      <w:bookmarkEnd w:id="55"/>
      <w:bookmarkEnd w:id="56"/>
      <w:bookmarkEnd w:id="57"/>
    </w:p>
    <w:p w:rsidR="006C1C35" w:rsidRPr="005942B5" w:rsidRDefault="006C1C35" w:rsidP="006C1C3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8" w:name="bookmark28"/>
      <w:bookmarkStart w:id="59" w:name="_Toc419219580"/>
      <w:bookmarkStart w:id="60" w:name="_Toc419221318"/>
      <w:r w:rsidRPr="005942B5">
        <w:rPr>
          <w:rFonts w:ascii="Times New Roman" w:hAnsi="Times New Roman" w:cs="Times New Roman"/>
          <w:color w:val="auto"/>
          <w:sz w:val="24"/>
          <w:szCs w:val="24"/>
        </w:rPr>
        <w:t>В соответствии с уставом АО «ОДК» единоличным исполнительным органом является Генеральный директор Общества, который осуществляет руководство текущей деятельностью Общества и подотчетен Совету директоров и общему Собранию акционеров АО «ОДК». Генеральный директор Общества избирается общим собранием акционеров Общества сроком на 3 (три) года.</w:t>
      </w:r>
    </w:p>
    <w:p w:rsidR="006C1C35" w:rsidRPr="005942B5" w:rsidRDefault="006C1C35" w:rsidP="006C1C3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942B5">
        <w:rPr>
          <w:rFonts w:ascii="Times New Roman" w:hAnsi="Times New Roman" w:cs="Times New Roman"/>
          <w:color w:val="auto"/>
          <w:sz w:val="24"/>
          <w:szCs w:val="24"/>
        </w:rPr>
        <w:t xml:space="preserve">Генеральный директор – </w:t>
      </w:r>
      <w:r w:rsidRPr="00A13042">
        <w:rPr>
          <w:rFonts w:ascii="Times New Roman" w:hAnsi="Times New Roman" w:cs="Times New Roman"/>
          <w:color w:val="auto"/>
          <w:sz w:val="24"/>
          <w:szCs w:val="24"/>
        </w:rPr>
        <w:t xml:space="preserve">Артюхов Александр Викторович </w:t>
      </w:r>
      <w:r w:rsidRPr="005942B5">
        <w:rPr>
          <w:rFonts w:ascii="Times New Roman" w:hAnsi="Times New Roman" w:cs="Times New Roman"/>
          <w:color w:val="auto"/>
          <w:sz w:val="24"/>
          <w:szCs w:val="24"/>
        </w:rPr>
        <w:t>- избран на должнос</w:t>
      </w:r>
      <w:r>
        <w:rPr>
          <w:rFonts w:ascii="Times New Roman" w:hAnsi="Times New Roman" w:cs="Times New Roman"/>
          <w:color w:val="auto"/>
          <w:sz w:val="24"/>
          <w:szCs w:val="24"/>
        </w:rPr>
        <w:t>ть общим собранием акционеров 18.07</w:t>
      </w:r>
      <w:r w:rsidR="00B65995">
        <w:rPr>
          <w:rFonts w:ascii="Times New Roman" w:hAnsi="Times New Roman" w:cs="Times New Roman"/>
          <w:color w:val="auto"/>
          <w:sz w:val="24"/>
          <w:szCs w:val="24"/>
        </w:rPr>
        <w:t>.2015</w:t>
      </w:r>
      <w:r w:rsidRPr="005942B5">
        <w:rPr>
          <w:rFonts w:ascii="Times New Roman" w:hAnsi="Times New Roman" w:cs="Times New Roman"/>
          <w:color w:val="auto"/>
          <w:sz w:val="24"/>
          <w:szCs w:val="24"/>
        </w:rPr>
        <w:t xml:space="preserve"> (Протокол № </w:t>
      </w:r>
      <w:r>
        <w:rPr>
          <w:rFonts w:ascii="Times New Roman" w:hAnsi="Times New Roman" w:cs="Times New Roman"/>
          <w:color w:val="auto"/>
          <w:sz w:val="24"/>
          <w:szCs w:val="24"/>
        </w:rPr>
        <w:t>37 от 18.07</w:t>
      </w:r>
      <w:r w:rsidR="00B65995">
        <w:rPr>
          <w:rFonts w:ascii="Times New Roman" w:hAnsi="Times New Roman" w:cs="Times New Roman"/>
          <w:color w:val="auto"/>
          <w:sz w:val="24"/>
          <w:szCs w:val="24"/>
        </w:rPr>
        <w:t>.2015</w:t>
      </w:r>
      <w:r w:rsidRPr="005942B5">
        <w:rPr>
          <w:rFonts w:ascii="Times New Roman" w:hAnsi="Times New Roman" w:cs="Times New Roman"/>
          <w:color w:val="auto"/>
          <w:sz w:val="24"/>
          <w:szCs w:val="24"/>
        </w:rPr>
        <w:t>). Вступил в дол</w:t>
      </w:r>
      <w:r w:rsidR="008817BC">
        <w:rPr>
          <w:rFonts w:ascii="Times New Roman" w:hAnsi="Times New Roman" w:cs="Times New Roman"/>
          <w:color w:val="auto"/>
          <w:sz w:val="24"/>
          <w:szCs w:val="24"/>
        </w:rPr>
        <w:t>жность г</w:t>
      </w:r>
      <w:r>
        <w:rPr>
          <w:rFonts w:ascii="Times New Roman" w:hAnsi="Times New Roman" w:cs="Times New Roman"/>
          <w:color w:val="auto"/>
          <w:sz w:val="24"/>
          <w:szCs w:val="24"/>
        </w:rPr>
        <w:t>енерального директора 18.07</w:t>
      </w:r>
      <w:r w:rsidR="00B65995">
        <w:rPr>
          <w:rFonts w:ascii="Times New Roman" w:hAnsi="Times New Roman" w:cs="Times New Roman"/>
          <w:color w:val="auto"/>
          <w:sz w:val="24"/>
          <w:szCs w:val="24"/>
        </w:rPr>
        <w:t>.2015</w:t>
      </w:r>
      <w:r w:rsidRPr="005942B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C1C35" w:rsidRPr="00366EF5" w:rsidRDefault="006C1C35" w:rsidP="006C1C35">
      <w:pPr>
        <w:pStyle w:val="3"/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66EF5">
        <w:rPr>
          <w:rFonts w:ascii="Times New Roman" w:hAnsi="Times New Roman" w:cs="Times New Roman"/>
          <w:i/>
          <w:sz w:val="24"/>
          <w:szCs w:val="24"/>
        </w:rPr>
        <w:t>Сведения о генеральном директоре Общества</w:t>
      </w:r>
    </w:p>
    <w:p w:rsidR="006C1C35" w:rsidRPr="00A13042" w:rsidRDefault="006C1C35" w:rsidP="006C1C3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042">
        <w:rPr>
          <w:rFonts w:ascii="Times New Roman" w:hAnsi="Times New Roman" w:cs="Times New Roman"/>
          <w:color w:val="auto"/>
          <w:sz w:val="24"/>
          <w:szCs w:val="24"/>
        </w:rPr>
        <w:t>Артюхов Александр Викторович - 1970 года рождения.</w:t>
      </w:r>
    </w:p>
    <w:p w:rsidR="006C1C35" w:rsidRPr="00A13042" w:rsidRDefault="006C1C35" w:rsidP="006C1C3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042">
        <w:rPr>
          <w:rFonts w:ascii="Times New Roman" w:hAnsi="Times New Roman" w:cs="Times New Roman"/>
          <w:color w:val="auto"/>
          <w:sz w:val="24"/>
          <w:szCs w:val="24"/>
        </w:rPr>
        <w:t>В 1996 году окончил Уфимский авиационный институт имени С. Орджоникидзе по специальности «Экономик</w:t>
      </w:r>
      <w:r>
        <w:rPr>
          <w:rFonts w:ascii="Times New Roman" w:hAnsi="Times New Roman" w:cs="Times New Roman"/>
          <w:color w:val="auto"/>
          <w:sz w:val="24"/>
          <w:szCs w:val="24"/>
        </w:rPr>
        <w:t>а, организация и управление</w:t>
      </w:r>
      <w:r w:rsidRPr="00A13042">
        <w:rPr>
          <w:rFonts w:ascii="Times New Roman" w:hAnsi="Times New Roman" w:cs="Times New Roman"/>
          <w:color w:val="auto"/>
          <w:sz w:val="24"/>
          <w:szCs w:val="24"/>
        </w:rPr>
        <w:t xml:space="preserve"> в машиностроении», присвоена квалификация инженера-экономиста.</w:t>
      </w:r>
    </w:p>
    <w:p w:rsidR="006C1C35" w:rsidRPr="00A13042" w:rsidRDefault="006C1C35" w:rsidP="006C1C3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042">
        <w:rPr>
          <w:rFonts w:ascii="Times New Roman" w:hAnsi="Times New Roman" w:cs="Times New Roman"/>
          <w:color w:val="auto"/>
          <w:sz w:val="24"/>
          <w:szCs w:val="24"/>
        </w:rPr>
        <w:t>C 199</w:t>
      </w: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A13042">
        <w:rPr>
          <w:rFonts w:ascii="Times New Roman" w:hAnsi="Times New Roman" w:cs="Times New Roman"/>
          <w:color w:val="auto"/>
          <w:sz w:val="24"/>
          <w:szCs w:val="24"/>
        </w:rPr>
        <w:t xml:space="preserve"> по 2015 гг. работал на руководящих постах в 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6B15C4">
        <w:rPr>
          <w:rFonts w:ascii="Times New Roman" w:hAnsi="Times New Roman" w:cs="Times New Roman"/>
          <w:color w:val="auto"/>
          <w:sz w:val="24"/>
          <w:szCs w:val="24"/>
        </w:rPr>
        <w:t>ф</w:t>
      </w:r>
      <w:r>
        <w:rPr>
          <w:rFonts w:ascii="Times New Roman" w:hAnsi="Times New Roman" w:cs="Times New Roman"/>
          <w:color w:val="auto"/>
          <w:sz w:val="24"/>
          <w:szCs w:val="24"/>
        </w:rPr>
        <w:t>имском моторостроительном производственном объединении:</w:t>
      </w:r>
      <w:r w:rsidRPr="00A130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C1C35" w:rsidRPr="00A13042" w:rsidRDefault="006C1C35" w:rsidP="006C1C3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="008817BC">
        <w:rPr>
          <w:rFonts w:ascii="Times New Roman" w:hAnsi="Times New Roman" w:cs="Times New Roman"/>
          <w:color w:val="auto"/>
          <w:sz w:val="24"/>
          <w:szCs w:val="24"/>
        </w:rPr>
        <w:t>ноября 1998г. по июль 2002г. - н</w:t>
      </w:r>
      <w:r>
        <w:rPr>
          <w:rFonts w:ascii="Times New Roman" w:hAnsi="Times New Roman" w:cs="Times New Roman"/>
          <w:color w:val="auto"/>
          <w:sz w:val="24"/>
          <w:szCs w:val="24"/>
        </w:rPr>
        <w:t>ачальник финансового отдела,</w:t>
      </w:r>
    </w:p>
    <w:p w:rsidR="006C1C35" w:rsidRDefault="006C1C35" w:rsidP="006C1C3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 июля </w:t>
      </w:r>
      <w:r w:rsidRPr="00A13042">
        <w:rPr>
          <w:rFonts w:ascii="Times New Roman" w:hAnsi="Times New Roman" w:cs="Times New Roman"/>
          <w:color w:val="auto"/>
          <w:sz w:val="24"/>
          <w:szCs w:val="24"/>
        </w:rPr>
        <w:t>200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2г. по август </w:t>
      </w:r>
      <w:r w:rsidRPr="00A13042">
        <w:rPr>
          <w:rFonts w:ascii="Times New Roman" w:hAnsi="Times New Roman" w:cs="Times New Roman"/>
          <w:color w:val="auto"/>
          <w:sz w:val="24"/>
          <w:szCs w:val="24"/>
        </w:rPr>
        <w:t>200</w:t>
      </w:r>
      <w:r w:rsidR="008817BC">
        <w:rPr>
          <w:rFonts w:ascii="Times New Roman" w:hAnsi="Times New Roman" w:cs="Times New Roman"/>
          <w:color w:val="auto"/>
          <w:sz w:val="24"/>
          <w:szCs w:val="24"/>
        </w:rPr>
        <w:t>3г. - з</w:t>
      </w:r>
      <w:r>
        <w:rPr>
          <w:rFonts w:ascii="Times New Roman" w:hAnsi="Times New Roman" w:cs="Times New Roman"/>
          <w:color w:val="auto"/>
          <w:sz w:val="24"/>
          <w:szCs w:val="24"/>
        </w:rPr>
        <w:t>аместитель генерального директора по экономическим вопросам,</w:t>
      </w:r>
    </w:p>
    <w:p w:rsidR="006C1C35" w:rsidRPr="00A13042" w:rsidRDefault="006C1C35" w:rsidP="006C1C3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 августа </w:t>
      </w:r>
      <w:r w:rsidRPr="00A13042">
        <w:rPr>
          <w:rFonts w:ascii="Times New Roman" w:hAnsi="Times New Roman" w:cs="Times New Roman"/>
          <w:color w:val="auto"/>
          <w:sz w:val="24"/>
          <w:szCs w:val="24"/>
        </w:rPr>
        <w:t>200</w:t>
      </w:r>
      <w:r>
        <w:rPr>
          <w:rFonts w:ascii="Times New Roman" w:hAnsi="Times New Roman" w:cs="Times New Roman"/>
          <w:color w:val="auto"/>
          <w:sz w:val="24"/>
          <w:szCs w:val="24"/>
        </w:rPr>
        <w:t>3г. по</w:t>
      </w:r>
      <w:r w:rsidRPr="00A130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сентябрь </w:t>
      </w:r>
      <w:r w:rsidRPr="00A13042">
        <w:rPr>
          <w:rFonts w:ascii="Times New Roman" w:hAnsi="Times New Roman" w:cs="Times New Roman"/>
          <w:color w:val="auto"/>
          <w:sz w:val="24"/>
          <w:szCs w:val="24"/>
        </w:rPr>
        <w:t>200</w:t>
      </w:r>
      <w:r w:rsidR="008817BC">
        <w:rPr>
          <w:rFonts w:ascii="Times New Roman" w:hAnsi="Times New Roman" w:cs="Times New Roman"/>
          <w:color w:val="auto"/>
          <w:sz w:val="24"/>
          <w:szCs w:val="24"/>
        </w:rPr>
        <w:t>5г. - з</w:t>
      </w:r>
      <w:r>
        <w:rPr>
          <w:rFonts w:ascii="Times New Roman" w:hAnsi="Times New Roman" w:cs="Times New Roman"/>
          <w:color w:val="auto"/>
          <w:sz w:val="24"/>
          <w:szCs w:val="24"/>
        </w:rPr>
        <w:t>аместитель генерального директора</w:t>
      </w:r>
      <w:r w:rsidR="009976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9976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главный бухгалтер,</w:t>
      </w:r>
      <w:r w:rsidRPr="00A130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C1C35" w:rsidRDefault="006C1C35" w:rsidP="006C1C3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 сентября </w:t>
      </w:r>
      <w:r w:rsidRPr="00A13042">
        <w:rPr>
          <w:rFonts w:ascii="Times New Roman" w:hAnsi="Times New Roman" w:cs="Times New Roman"/>
          <w:color w:val="auto"/>
          <w:sz w:val="24"/>
          <w:szCs w:val="24"/>
        </w:rPr>
        <w:t>200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5г. по март </w:t>
      </w:r>
      <w:r w:rsidRPr="00A13042">
        <w:rPr>
          <w:rFonts w:ascii="Times New Roman" w:hAnsi="Times New Roman" w:cs="Times New Roman"/>
          <w:color w:val="auto"/>
          <w:sz w:val="24"/>
          <w:szCs w:val="24"/>
        </w:rPr>
        <w:t>20</w:t>
      </w:r>
      <w:r>
        <w:rPr>
          <w:rFonts w:ascii="Times New Roman" w:hAnsi="Times New Roman" w:cs="Times New Roman"/>
          <w:color w:val="auto"/>
          <w:sz w:val="24"/>
          <w:szCs w:val="24"/>
        </w:rPr>
        <w:t>06г.-</w:t>
      </w:r>
      <w:r w:rsidRPr="00A130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817BC">
        <w:rPr>
          <w:rFonts w:ascii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color w:val="auto"/>
          <w:sz w:val="24"/>
          <w:szCs w:val="24"/>
        </w:rPr>
        <w:t>сполнительный директор,</w:t>
      </w:r>
    </w:p>
    <w:p w:rsidR="006C1C35" w:rsidRDefault="006C1C35" w:rsidP="006C1C3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8817BC">
        <w:rPr>
          <w:rFonts w:ascii="Times New Roman" w:hAnsi="Times New Roman" w:cs="Times New Roman"/>
          <w:color w:val="auto"/>
          <w:sz w:val="24"/>
          <w:szCs w:val="24"/>
        </w:rPr>
        <w:t xml:space="preserve"> марта 2006г. по июнь 2011г. - г</w:t>
      </w:r>
      <w:r>
        <w:rPr>
          <w:rFonts w:ascii="Times New Roman" w:hAnsi="Times New Roman" w:cs="Times New Roman"/>
          <w:color w:val="auto"/>
          <w:sz w:val="24"/>
          <w:szCs w:val="24"/>
        </w:rPr>
        <w:t>енеральный директор,</w:t>
      </w:r>
    </w:p>
    <w:p w:rsidR="006C1C35" w:rsidRDefault="006C1C35" w:rsidP="006C1C3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 июля 2011г. по июль 2015г. - </w:t>
      </w:r>
      <w:r w:rsidR="008817BC">
        <w:rPr>
          <w:rFonts w:ascii="Times New Roman" w:hAnsi="Times New Roman" w:cs="Times New Roman"/>
          <w:color w:val="auto"/>
          <w:sz w:val="24"/>
          <w:szCs w:val="24"/>
        </w:rPr>
        <w:t>у</w:t>
      </w:r>
      <w:r>
        <w:rPr>
          <w:rFonts w:ascii="Times New Roman" w:hAnsi="Times New Roman" w:cs="Times New Roman"/>
          <w:color w:val="auto"/>
          <w:sz w:val="24"/>
          <w:szCs w:val="24"/>
        </w:rPr>
        <w:t>правляющий директор,</w:t>
      </w:r>
    </w:p>
    <w:p w:rsidR="006C1C35" w:rsidRPr="00A13042" w:rsidRDefault="006C1C35" w:rsidP="006C1C3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042">
        <w:rPr>
          <w:rFonts w:ascii="Times New Roman" w:hAnsi="Times New Roman" w:cs="Times New Roman"/>
          <w:color w:val="auto"/>
          <w:sz w:val="24"/>
          <w:szCs w:val="24"/>
        </w:rPr>
        <w:t>С 1</w:t>
      </w: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A13042">
        <w:rPr>
          <w:rFonts w:ascii="Times New Roman" w:hAnsi="Times New Roman" w:cs="Times New Roman"/>
          <w:color w:val="auto"/>
          <w:sz w:val="24"/>
          <w:szCs w:val="24"/>
        </w:rPr>
        <w:t xml:space="preserve"> июля 201</w:t>
      </w:r>
      <w:r>
        <w:rPr>
          <w:rFonts w:ascii="Times New Roman" w:hAnsi="Times New Roman" w:cs="Times New Roman"/>
          <w:color w:val="auto"/>
          <w:sz w:val="24"/>
          <w:szCs w:val="24"/>
        </w:rPr>
        <w:t>5г. -</w:t>
      </w:r>
      <w:r w:rsidRPr="00A130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817BC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Pr="00A13042">
        <w:rPr>
          <w:rFonts w:ascii="Times New Roman" w:hAnsi="Times New Roman" w:cs="Times New Roman"/>
          <w:color w:val="auto"/>
          <w:sz w:val="24"/>
          <w:szCs w:val="24"/>
        </w:rPr>
        <w:t>енеральный директор АО «ОДК».</w:t>
      </w:r>
    </w:p>
    <w:p w:rsidR="006C1C35" w:rsidRDefault="006C1C35" w:rsidP="006C1C3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13042">
        <w:rPr>
          <w:rFonts w:ascii="Times New Roman" w:hAnsi="Times New Roman" w:cs="Times New Roman"/>
          <w:color w:val="auto"/>
        </w:rPr>
        <w:t>Генеральный директор не владел акциями Общества либо его аффилированных лиц.</w:t>
      </w:r>
    </w:p>
    <w:p w:rsidR="006C1C35" w:rsidRPr="00C56845" w:rsidRDefault="006C1C35" w:rsidP="006C1C3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9107E">
        <w:rPr>
          <w:rFonts w:ascii="Times New Roman" w:hAnsi="Times New Roman" w:cs="Times New Roman"/>
        </w:rPr>
        <w:t>Критерием для определения размера вознаграждения лица, осуществляющего функции единоличного исполнительного органа Общества генерального директора, является Положение об оплате труда и о материальном стимулировании генерального директора головной организации холдинговой компании (интегрированной структуры) Государственной корпорации «</w:t>
      </w:r>
      <w:proofErr w:type="spellStart"/>
      <w:r w:rsidRPr="0099107E">
        <w:rPr>
          <w:rFonts w:ascii="Times New Roman" w:hAnsi="Times New Roman" w:cs="Times New Roman"/>
        </w:rPr>
        <w:t>Ростех</w:t>
      </w:r>
      <w:proofErr w:type="spellEnd"/>
      <w:r w:rsidRPr="0099107E">
        <w:rPr>
          <w:rFonts w:ascii="Times New Roman" w:hAnsi="Times New Roman" w:cs="Times New Roman"/>
        </w:rPr>
        <w:t>», утвержденное Приказом Государственной корпорации «</w:t>
      </w:r>
      <w:proofErr w:type="spellStart"/>
      <w:r w:rsidRPr="0099107E">
        <w:rPr>
          <w:rFonts w:ascii="Times New Roman" w:hAnsi="Times New Roman" w:cs="Times New Roman"/>
        </w:rPr>
        <w:t>Ростех</w:t>
      </w:r>
      <w:proofErr w:type="spellEnd"/>
      <w:r w:rsidRPr="0099107E">
        <w:rPr>
          <w:rFonts w:ascii="Times New Roman" w:hAnsi="Times New Roman" w:cs="Times New Roman"/>
        </w:rPr>
        <w:t>» № 161 от 07.08.2015.</w:t>
      </w:r>
    </w:p>
    <w:p w:rsidR="00F64343" w:rsidRPr="005942B5" w:rsidRDefault="00997678" w:rsidP="00997678">
      <w:pPr>
        <w:pStyle w:val="2"/>
        <w:spacing w:before="240" w:after="240" w:line="276" w:lineRule="auto"/>
        <w:jc w:val="left"/>
        <w:rPr>
          <w:color w:val="auto"/>
          <w:spacing w:val="0"/>
          <w:sz w:val="24"/>
          <w:szCs w:val="24"/>
        </w:rPr>
      </w:pPr>
      <w:bookmarkStart w:id="61" w:name="_Toc455414422"/>
      <w:r>
        <w:rPr>
          <w:color w:val="auto"/>
          <w:spacing w:val="0"/>
          <w:sz w:val="24"/>
          <w:szCs w:val="24"/>
        </w:rPr>
        <w:t xml:space="preserve">2.6. </w:t>
      </w:r>
      <w:r w:rsidR="00E91A58" w:rsidRPr="005942B5">
        <w:rPr>
          <w:color w:val="auto"/>
          <w:spacing w:val="0"/>
          <w:sz w:val="24"/>
          <w:szCs w:val="24"/>
        </w:rPr>
        <w:t>Ревиз</w:t>
      </w:r>
      <w:bookmarkEnd w:id="58"/>
      <w:bookmarkEnd w:id="59"/>
      <w:bookmarkEnd w:id="60"/>
      <w:r>
        <w:rPr>
          <w:color w:val="auto"/>
          <w:spacing w:val="0"/>
          <w:sz w:val="24"/>
          <w:szCs w:val="24"/>
        </w:rPr>
        <w:t>ионная комиссия</w:t>
      </w:r>
      <w:r w:rsidR="00E91A58" w:rsidRPr="005942B5">
        <w:rPr>
          <w:color w:val="auto"/>
          <w:spacing w:val="0"/>
          <w:sz w:val="24"/>
          <w:szCs w:val="24"/>
        </w:rPr>
        <w:t xml:space="preserve"> </w:t>
      </w:r>
      <w:r w:rsidR="00B64495">
        <w:rPr>
          <w:color w:val="auto"/>
          <w:spacing w:val="0"/>
          <w:sz w:val="24"/>
          <w:szCs w:val="24"/>
        </w:rPr>
        <w:t>(ревизор)</w:t>
      </w:r>
      <w:bookmarkEnd w:id="61"/>
    </w:p>
    <w:p w:rsidR="00116618" w:rsidRPr="00997678" w:rsidRDefault="00DA3403" w:rsidP="0099767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7678">
        <w:rPr>
          <w:rFonts w:ascii="Times New Roman" w:hAnsi="Times New Roman" w:cs="Times New Roman"/>
          <w:color w:val="auto"/>
          <w:sz w:val="24"/>
          <w:szCs w:val="24"/>
        </w:rPr>
        <w:t xml:space="preserve">Решением годового общего собрания акционеров </w:t>
      </w:r>
      <w:r w:rsidR="004360FA" w:rsidRPr="00997678">
        <w:rPr>
          <w:rFonts w:ascii="Times New Roman" w:hAnsi="Times New Roman" w:cs="Times New Roman"/>
          <w:color w:val="auto"/>
          <w:sz w:val="24"/>
          <w:szCs w:val="24"/>
        </w:rPr>
        <w:t>АО </w:t>
      </w:r>
      <w:r w:rsidRPr="00997678">
        <w:rPr>
          <w:rFonts w:ascii="Times New Roman" w:hAnsi="Times New Roman" w:cs="Times New Roman"/>
          <w:color w:val="auto"/>
          <w:sz w:val="24"/>
          <w:szCs w:val="24"/>
        </w:rPr>
        <w:t>«ОДК» состоявшемся</w:t>
      </w:r>
      <w:r w:rsidR="00997678" w:rsidRPr="0099767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</w:t>
      </w:r>
      <w:r w:rsidR="00272ACC" w:rsidRPr="009976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97678">
        <w:rPr>
          <w:rFonts w:ascii="Times New Roman" w:hAnsi="Times New Roman" w:cs="Times New Roman"/>
          <w:color w:val="auto"/>
          <w:sz w:val="24"/>
          <w:szCs w:val="24"/>
        </w:rPr>
        <w:t>30 июня 201</w:t>
      </w:r>
      <w:r w:rsidR="008817BC" w:rsidRPr="0099767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997678">
        <w:rPr>
          <w:rFonts w:ascii="Times New Roman" w:hAnsi="Times New Roman" w:cs="Times New Roman"/>
          <w:color w:val="auto"/>
          <w:sz w:val="24"/>
          <w:szCs w:val="24"/>
        </w:rPr>
        <w:t xml:space="preserve"> года (Протокол </w:t>
      </w:r>
      <w:r w:rsidR="00F31983" w:rsidRPr="00997678">
        <w:rPr>
          <w:rFonts w:ascii="Times New Roman" w:hAnsi="Times New Roman" w:cs="Times New Roman"/>
          <w:color w:val="auto"/>
          <w:sz w:val="24"/>
          <w:szCs w:val="24"/>
        </w:rPr>
        <w:t>№ </w:t>
      </w:r>
      <w:r w:rsidR="00116618" w:rsidRPr="00997678">
        <w:rPr>
          <w:rFonts w:ascii="Times New Roman" w:hAnsi="Times New Roman" w:cs="Times New Roman"/>
          <w:color w:val="auto"/>
          <w:sz w:val="24"/>
          <w:szCs w:val="24"/>
        </w:rPr>
        <w:t>36</w:t>
      </w:r>
      <w:r w:rsidR="009F600A" w:rsidRPr="00997678">
        <w:rPr>
          <w:rFonts w:ascii="Times New Roman" w:hAnsi="Times New Roman" w:cs="Times New Roman"/>
          <w:color w:val="auto"/>
          <w:sz w:val="24"/>
          <w:szCs w:val="24"/>
        </w:rPr>
        <w:t xml:space="preserve"> от 0</w:t>
      </w:r>
      <w:r w:rsidR="00116618" w:rsidRPr="0099767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9F600A" w:rsidRPr="00997678">
        <w:rPr>
          <w:rFonts w:ascii="Times New Roman" w:hAnsi="Times New Roman" w:cs="Times New Roman"/>
          <w:color w:val="auto"/>
          <w:sz w:val="24"/>
          <w:szCs w:val="24"/>
        </w:rPr>
        <w:t>.07.201</w:t>
      </w:r>
      <w:r w:rsidR="00116618" w:rsidRPr="0099767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9F600A" w:rsidRPr="00997678">
        <w:rPr>
          <w:rFonts w:ascii="Times New Roman" w:hAnsi="Times New Roman" w:cs="Times New Roman"/>
          <w:color w:val="auto"/>
          <w:sz w:val="24"/>
          <w:szCs w:val="24"/>
        </w:rPr>
        <w:t xml:space="preserve"> г.), </w:t>
      </w:r>
      <w:r w:rsidR="00116618" w:rsidRPr="00997678">
        <w:rPr>
          <w:rFonts w:ascii="Times New Roman" w:hAnsi="Times New Roman" w:cs="Times New Roman"/>
          <w:color w:val="auto"/>
          <w:sz w:val="24"/>
          <w:szCs w:val="24"/>
        </w:rPr>
        <w:t xml:space="preserve">избрана </w:t>
      </w:r>
      <w:r w:rsidR="009F600A" w:rsidRPr="00997678">
        <w:rPr>
          <w:rFonts w:ascii="Times New Roman" w:hAnsi="Times New Roman" w:cs="Times New Roman"/>
          <w:color w:val="auto"/>
          <w:sz w:val="24"/>
          <w:szCs w:val="24"/>
        </w:rPr>
        <w:t>ревиз</w:t>
      </w:r>
      <w:r w:rsidR="00116618" w:rsidRPr="00997678">
        <w:rPr>
          <w:rFonts w:ascii="Times New Roman" w:hAnsi="Times New Roman" w:cs="Times New Roman"/>
          <w:color w:val="auto"/>
          <w:sz w:val="24"/>
          <w:szCs w:val="24"/>
        </w:rPr>
        <w:t xml:space="preserve">ионная комиссия </w:t>
      </w:r>
      <w:r w:rsidR="009F600A" w:rsidRPr="00997678">
        <w:rPr>
          <w:rFonts w:ascii="Times New Roman" w:hAnsi="Times New Roman" w:cs="Times New Roman"/>
          <w:color w:val="auto"/>
          <w:sz w:val="24"/>
          <w:szCs w:val="24"/>
        </w:rPr>
        <w:t>Общества</w:t>
      </w:r>
      <w:r w:rsidR="00116618" w:rsidRPr="00997678">
        <w:rPr>
          <w:rFonts w:ascii="Times New Roman" w:hAnsi="Times New Roman" w:cs="Times New Roman"/>
          <w:color w:val="auto"/>
          <w:sz w:val="24"/>
          <w:szCs w:val="24"/>
        </w:rPr>
        <w:t xml:space="preserve"> в следующем составе:</w:t>
      </w:r>
    </w:p>
    <w:p w:rsidR="00116618" w:rsidRPr="00997678" w:rsidRDefault="00116618" w:rsidP="00997678">
      <w:pPr>
        <w:spacing w:line="276" w:lineRule="auto"/>
        <w:ind w:firstLine="567"/>
        <w:jc w:val="both"/>
      </w:pPr>
      <w:r w:rsidRPr="00997678">
        <w:t>1. Кузьмич Зоя Владимировна - начальник Департамента финансов АО «ОПК «ОБОРОНПРОМ»;</w:t>
      </w:r>
    </w:p>
    <w:p w:rsidR="00116618" w:rsidRPr="00997678" w:rsidRDefault="00116618" w:rsidP="00997678">
      <w:pPr>
        <w:spacing w:line="276" w:lineRule="auto"/>
        <w:ind w:firstLine="567"/>
        <w:jc w:val="both"/>
      </w:pPr>
      <w:r w:rsidRPr="00997678">
        <w:t xml:space="preserve">2. Конова Светлана Николаевна - </w:t>
      </w:r>
      <w:r w:rsidR="00232EA8" w:rsidRPr="00997678">
        <w:rPr>
          <w:rStyle w:val="SUBST"/>
          <w:b w:val="0"/>
          <w:i w:val="0"/>
          <w:sz w:val="24"/>
        </w:rPr>
        <w:t>заместитель начальника Департамента управления активами и бюджетирования</w:t>
      </w:r>
      <w:r w:rsidR="00232EA8" w:rsidRPr="00997678">
        <w:t xml:space="preserve"> АО «ОПК «ОБОРОНПРОМ»</w:t>
      </w:r>
      <w:r w:rsidRPr="00997678">
        <w:t>;</w:t>
      </w:r>
    </w:p>
    <w:p w:rsidR="00116618" w:rsidRPr="00997678" w:rsidRDefault="00116618" w:rsidP="00997678">
      <w:pPr>
        <w:spacing w:line="276" w:lineRule="auto"/>
        <w:ind w:firstLine="567"/>
        <w:jc w:val="both"/>
      </w:pPr>
      <w:r w:rsidRPr="00997678">
        <w:t>3. Рыбинцева Надежда Викторовна</w:t>
      </w:r>
      <w:r w:rsidR="00232EA8" w:rsidRPr="00997678">
        <w:t xml:space="preserve"> - начальник отдела корпоративного управления Департамента управления активами и бюджетирования АО «ОПК «ОБОРОНПРОМ»</w:t>
      </w:r>
      <w:r w:rsidRPr="00997678">
        <w:t>.</w:t>
      </w:r>
    </w:p>
    <w:p w:rsidR="00116618" w:rsidRPr="00997678" w:rsidRDefault="00116618" w:rsidP="00116618">
      <w:pPr>
        <w:ind w:firstLine="567"/>
        <w:jc w:val="both"/>
      </w:pPr>
    </w:p>
    <w:p w:rsidR="00F56E21" w:rsidRPr="00997678" w:rsidRDefault="00664836" w:rsidP="005942B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7678">
        <w:rPr>
          <w:rFonts w:ascii="Times New Roman" w:hAnsi="Times New Roman" w:cs="Times New Roman"/>
          <w:color w:val="auto"/>
          <w:sz w:val="24"/>
          <w:szCs w:val="24"/>
        </w:rPr>
        <w:t xml:space="preserve">В Обществе утверждено Положение о </w:t>
      </w:r>
      <w:r w:rsidR="00706000" w:rsidRPr="00997678">
        <w:rPr>
          <w:rFonts w:ascii="Times New Roman" w:hAnsi="Times New Roman" w:cs="Times New Roman"/>
          <w:color w:val="auto"/>
          <w:sz w:val="24"/>
          <w:szCs w:val="24"/>
        </w:rPr>
        <w:t>ревизионной комисс</w:t>
      </w:r>
      <w:proofErr w:type="gramStart"/>
      <w:r w:rsidR="00706000" w:rsidRPr="00997678">
        <w:rPr>
          <w:rFonts w:ascii="Times New Roman" w:hAnsi="Times New Roman" w:cs="Times New Roman"/>
          <w:color w:val="auto"/>
          <w:sz w:val="24"/>
          <w:szCs w:val="24"/>
        </w:rPr>
        <w:t xml:space="preserve">ии </w:t>
      </w:r>
      <w:r w:rsidR="004360FA" w:rsidRPr="00997678">
        <w:rPr>
          <w:rFonts w:ascii="Times New Roman" w:hAnsi="Times New Roman" w:cs="Times New Roman"/>
          <w:color w:val="auto"/>
          <w:sz w:val="24"/>
          <w:szCs w:val="24"/>
        </w:rPr>
        <w:t>АО</w:t>
      </w:r>
      <w:proofErr w:type="gramEnd"/>
      <w:r w:rsidR="004360FA" w:rsidRPr="00997678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997678">
        <w:rPr>
          <w:rFonts w:ascii="Times New Roman" w:hAnsi="Times New Roman" w:cs="Times New Roman"/>
          <w:color w:val="auto"/>
          <w:sz w:val="24"/>
          <w:szCs w:val="24"/>
        </w:rPr>
        <w:t>«ОДК» (</w:t>
      </w:r>
      <w:r w:rsidR="00706000" w:rsidRPr="00997678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997678">
        <w:rPr>
          <w:rFonts w:ascii="Times New Roman" w:hAnsi="Times New Roman" w:cs="Times New Roman"/>
          <w:color w:val="auto"/>
          <w:sz w:val="24"/>
          <w:szCs w:val="24"/>
        </w:rPr>
        <w:t xml:space="preserve">ротокол </w:t>
      </w:r>
      <w:r w:rsidR="00706000" w:rsidRPr="00997678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997678">
        <w:rPr>
          <w:rFonts w:ascii="Times New Roman" w:hAnsi="Times New Roman" w:cs="Times New Roman"/>
          <w:color w:val="auto"/>
          <w:sz w:val="24"/>
          <w:szCs w:val="24"/>
        </w:rPr>
        <w:t xml:space="preserve">бщего собрания акционеров </w:t>
      </w:r>
      <w:r w:rsidR="00706000" w:rsidRPr="00997678">
        <w:rPr>
          <w:rFonts w:ascii="Times New Roman" w:hAnsi="Times New Roman" w:cs="Times New Roman"/>
          <w:color w:val="auto"/>
          <w:sz w:val="24"/>
          <w:szCs w:val="24"/>
        </w:rPr>
        <w:t xml:space="preserve">Общества </w:t>
      </w:r>
      <w:r w:rsidRPr="00997678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706000" w:rsidRPr="00997678">
        <w:rPr>
          <w:rFonts w:ascii="Times New Roman" w:hAnsi="Times New Roman" w:cs="Times New Roman"/>
          <w:color w:val="auto"/>
          <w:sz w:val="24"/>
          <w:szCs w:val="24"/>
        </w:rPr>
        <w:t>22.10.2015</w:t>
      </w:r>
      <w:r w:rsidRPr="009976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31983" w:rsidRPr="00997678">
        <w:rPr>
          <w:rFonts w:ascii="Times New Roman" w:hAnsi="Times New Roman" w:cs="Times New Roman"/>
          <w:color w:val="auto"/>
          <w:sz w:val="24"/>
          <w:szCs w:val="24"/>
        </w:rPr>
        <w:t>№ </w:t>
      </w:r>
      <w:r w:rsidR="00706000" w:rsidRPr="00997678">
        <w:rPr>
          <w:rFonts w:ascii="Times New Roman" w:hAnsi="Times New Roman" w:cs="Times New Roman"/>
          <w:color w:val="auto"/>
          <w:sz w:val="24"/>
          <w:szCs w:val="24"/>
        </w:rPr>
        <w:t>38</w:t>
      </w:r>
      <w:r w:rsidRPr="00997678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187505" w:rsidRPr="00997678">
        <w:rPr>
          <w:rFonts w:ascii="Times New Roman" w:hAnsi="Times New Roman" w:cs="Times New Roman"/>
          <w:color w:val="auto"/>
          <w:sz w:val="24"/>
          <w:szCs w:val="24"/>
        </w:rPr>
        <w:t xml:space="preserve">Положением </w:t>
      </w:r>
      <w:r w:rsidR="00997678" w:rsidRPr="00997678">
        <w:rPr>
          <w:rFonts w:ascii="Times New Roman" w:hAnsi="Times New Roman" w:cs="Times New Roman"/>
          <w:color w:val="auto"/>
          <w:sz w:val="24"/>
          <w:szCs w:val="24"/>
        </w:rPr>
        <w:t>о ревизионной комисс</w:t>
      </w:r>
      <w:proofErr w:type="gramStart"/>
      <w:r w:rsidR="00997678" w:rsidRPr="00997678">
        <w:rPr>
          <w:rFonts w:ascii="Times New Roman" w:hAnsi="Times New Roman" w:cs="Times New Roman"/>
          <w:color w:val="auto"/>
          <w:sz w:val="24"/>
          <w:szCs w:val="24"/>
        </w:rPr>
        <w:t xml:space="preserve">ии </w:t>
      </w:r>
      <w:r w:rsidR="004360FA" w:rsidRPr="00997678">
        <w:rPr>
          <w:rFonts w:ascii="Times New Roman" w:hAnsi="Times New Roman" w:cs="Times New Roman"/>
          <w:color w:val="auto"/>
          <w:sz w:val="24"/>
          <w:szCs w:val="24"/>
        </w:rPr>
        <w:t>АО</w:t>
      </w:r>
      <w:proofErr w:type="gramEnd"/>
      <w:r w:rsidR="004360FA" w:rsidRPr="00997678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F64343" w:rsidRPr="00997678">
        <w:rPr>
          <w:rFonts w:ascii="Times New Roman" w:hAnsi="Times New Roman" w:cs="Times New Roman"/>
          <w:color w:val="auto"/>
          <w:sz w:val="24"/>
          <w:szCs w:val="24"/>
        </w:rPr>
        <w:t>«О</w:t>
      </w:r>
      <w:r w:rsidR="00187505" w:rsidRPr="00997678">
        <w:rPr>
          <w:rFonts w:ascii="Times New Roman" w:hAnsi="Times New Roman" w:cs="Times New Roman"/>
          <w:color w:val="auto"/>
          <w:sz w:val="24"/>
          <w:szCs w:val="24"/>
        </w:rPr>
        <w:t>ДК</w:t>
      </w:r>
      <w:r w:rsidR="00F64343" w:rsidRPr="00997678">
        <w:rPr>
          <w:rFonts w:ascii="Times New Roman" w:hAnsi="Times New Roman" w:cs="Times New Roman"/>
          <w:color w:val="auto"/>
          <w:sz w:val="24"/>
          <w:szCs w:val="24"/>
        </w:rPr>
        <w:t xml:space="preserve">» предусмотрено, что по решению Общего собрания акционеров </w:t>
      </w:r>
      <w:r w:rsidR="00997678" w:rsidRPr="00997678">
        <w:rPr>
          <w:rFonts w:ascii="Times New Roman" w:hAnsi="Times New Roman" w:cs="Times New Roman"/>
          <w:color w:val="auto"/>
          <w:sz w:val="24"/>
          <w:szCs w:val="24"/>
        </w:rPr>
        <w:t>о ревизионной комиссии</w:t>
      </w:r>
      <w:r w:rsidR="00187505" w:rsidRPr="00997678">
        <w:rPr>
          <w:rFonts w:ascii="Times New Roman" w:hAnsi="Times New Roman" w:cs="Times New Roman"/>
          <w:color w:val="auto"/>
          <w:sz w:val="24"/>
          <w:szCs w:val="24"/>
        </w:rPr>
        <w:t xml:space="preserve"> Общества</w:t>
      </w:r>
      <w:r w:rsidR="00F64343" w:rsidRPr="00997678">
        <w:rPr>
          <w:rFonts w:ascii="Times New Roman" w:hAnsi="Times New Roman" w:cs="Times New Roman"/>
          <w:color w:val="auto"/>
          <w:sz w:val="24"/>
          <w:szCs w:val="24"/>
        </w:rPr>
        <w:t xml:space="preserve"> в период исполнения своих обязанностей могут выплачиваться вознаграждения и (или) компенсироваться расходы, связанные с исполнением своих обязанностей. Размеры таких вознаграждений и компенсаций устанавливаются решением Общего собрания акционеров. </w:t>
      </w:r>
    </w:p>
    <w:p w:rsidR="00B64495" w:rsidRDefault="00662099" w:rsidP="00B64495">
      <w:pPr>
        <w:spacing w:line="276" w:lineRule="auto"/>
        <w:ind w:firstLine="567"/>
        <w:jc w:val="both"/>
      </w:pPr>
      <w:r w:rsidRPr="00B64495">
        <w:t xml:space="preserve">С 30.06.2014 до 30.06.2015 </w:t>
      </w:r>
      <w:proofErr w:type="gramStart"/>
      <w:r w:rsidR="00B64495" w:rsidRPr="00B64495">
        <w:t>контроль за</w:t>
      </w:r>
      <w:proofErr w:type="gramEnd"/>
      <w:r w:rsidR="00B64495" w:rsidRPr="00B64495">
        <w:t xml:space="preserve">  финансово-хозяйственной деятельностью Общества осуществлял </w:t>
      </w:r>
      <w:r w:rsidRPr="00B64495">
        <w:t xml:space="preserve">ревизором </w:t>
      </w:r>
      <w:r w:rsidR="00B64495" w:rsidRPr="00B64495">
        <w:t>Общества -</w:t>
      </w:r>
      <w:r w:rsidRPr="00B64495">
        <w:t xml:space="preserve"> Кузьмич Зо</w:t>
      </w:r>
      <w:r w:rsidR="00B64495">
        <w:t>я</w:t>
      </w:r>
      <w:r w:rsidRPr="00B64495">
        <w:t xml:space="preserve"> Владимировна - начальник Департамента финансов АО «ОПК «ОБОРОНПРОМ». </w:t>
      </w:r>
    </w:p>
    <w:p w:rsidR="009F600A" w:rsidRPr="00B64495" w:rsidRDefault="00B64495" w:rsidP="00B64495">
      <w:pPr>
        <w:spacing w:line="276" w:lineRule="auto"/>
        <w:ind w:firstLine="567"/>
        <w:jc w:val="both"/>
      </w:pPr>
      <w:r>
        <w:t xml:space="preserve"> </w:t>
      </w:r>
      <w:r w:rsidR="009F600A" w:rsidRPr="00B64495">
        <w:t>По итогам работы Общества за 201</w:t>
      </w:r>
      <w:r w:rsidR="00706000" w:rsidRPr="00B64495">
        <w:t xml:space="preserve">4 </w:t>
      </w:r>
      <w:r w:rsidR="009F600A" w:rsidRPr="00B64495">
        <w:t>год</w:t>
      </w:r>
      <w:r w:rsidR="007C6807" w:rsidRPr="00B64495">
        <w:t>,</w:t>
      </w:r>
      <w:r w:rsidR="009F600A" w:rsidRPr="00B64495">
        <w:t xml:space="preserve"> </w:t>
      </w:r>
      <w:r w:rsidR="007C6807" w:rsidRPr="00B64495">
        <w:t>недостатк</w:t>
      </w:r>
      <w:r w:rsidR="005E0115" w:rsidRPr="00B64495">
        <w:t>и</w:t>
      </w:r>
      <w:r w:rsidR="00272ACC" w:rsidRPr="00B64495">
        <w:t xml:space="preserve"> </w:t>
      </w:r>
      <w:r w:rsidR="007C6807" w:rsidRPr="00B64495">
        <w:t xml:space="preserve">в работе Общества </w:t>
      </w:r>
      <w:r w:rsidR="00706000" w:rsidRPr="00B64495">
        <w:t>ревизо</w:t>
      </w:r>
      <w:r w:rsidR="00662099" w:rsidRPr="00B64495">
        <w:t>ром</w:t>
      </w:r>
      <w:r w:rsidR="00706000" w:rsidRPr="00B64495">
        <w:t xml:space="preserve"> </w:t>
      </w:r>
      <w:r w:rsidR="007C6807" w:rsidRPr="00B64495">
        <w:t>выявлен</w:t>
      </w:r>
      <w:r w:rsidR="005E0115" w:rsidRPr="00B64495">
        <w:t>ы</w:t>
      </w:r>
      <w:r w:rsidR="007C6807" w:rsidRPr="00B64495">
        <w:t xml:space="preserve"> не был</w:t>
      </w:r>
      <w:r w:rsidR="005E0115" w:rsidRPr="00B64495">
        <w:t>и</w:t>
      </w:r>
      <w:r w:rsidR="007C6807" w:rsidRPr="00B64495">
        <w:t>.</w:t>
      </w:r>
    </w:p>
    <w:p w:rsidR="005E5410" w:rsidRPr="005942B5" w:rsidRDefault="005E5410" w:rsidP="005942B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87006" w:rsidRDefault="00997678" w:rsidP="00997678">
      <w:pPr>
        <w:pStyle w:val="2"/>
        <w:spacing w:before="240" w:after="240" w:line="276" w:lineRule="auto"/>
        <w:jc w:val="left"/>
        <w:rPr>
          <w:color w:val="auto"/>
          <w:spacing w:val="0"/>
          <w:sz w:val="24"/>
          <w:szCs w:val="24"/>
        </w:rPr>
      </w:pPr>
      <w:bookmarkStart w:id="62" w:name="_Toc419219581"/>
      <w:bookmarkStart w:id="63" w:name="_Toc419221319"/>
      <w:bookmarkStart w:id="64" w:name="_Toc455414423"/>
      <w:r>
        <w:rPr>
          <w:color w:val="auto"/>
          <w:spacing w:val="0"/>
          <w:sz w:val="24"/>
          <w:szCs w:val="24"/>
        </w:rPr>
        <w:t xml:space="preserve">2.7. </w:t>
      </w:r>
      <w:r w:rsidR="00E91A58" w:rsidRPr="005942B5">
        <w:rPr>
          <w:color w:val="auto"/>
          <w:spacing w:val="0"/>
          <w:sz w:val="24"/>
          <w:szCs w:val="24"/>
        </w:rPr>
        <w:t>Политика Общества в области вознаграждения и компенсации расходов</w:t>
      </w:r>
      <w:bookmarkEnd w:id="62"/>
      <w:bookmarkEnd w:id="63"/>
      <w:bookmarkEnd w:id="64"/>
    </w:p>
    <w:p w:rsidR="005E5410" w:rsidRPr="00172577" w:rsidRDefault="005E5410" w:rsidP="005E541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2577">
        <w:rPr>
          <w:rFonts w:ascii="Times New Roman" w:hAnsi="Times New Roman" w:cs="Times New Roman"/>
          <w:color w:val="auto"/>
          <w:sz w:val="24"/>
          <w:szCs w:val="24"/>
        </w:rPr>
        <w:t xml:space="preserve">При выплате вознаграждений и компенсаций членам Совета директоров и ревизору Общества, Общество руководствуется утвержденным Советом директоров Положением </w:t>
      </w:r>
      <w:r w:rsidRPr="00172577">
        <w:rPr>
          <w:rFonts w:ascii="Times New Roman" w:hAnsi="Times New Roman" w:cs="Times New Roman"/>
          <w:color w:val="auto"/>
          <w:sz w:val="24"/>
          <w:szCs w:val="24"/>
        </w:rPr>
        <w:lastRenderedPageBreak/>
        <w:t>о вознаграждениях и компенсациях членам Совета директоров (наблюдательного совета) и ревизионной комиссии Общества (далее – Положение) (Протокол № 38</w:t>
      </w:r>
      <w:r w:rsidR="00272A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72577">
        <w:rPr>
          <w:rFonts w:ascii="Times New Roman" w:hAnsi="Times New Roman" w:cs="Times New Roman"/>
          <w:color w:val="auto"/>
          <w:sz w:val="24"/>
          <w:szCs w:val="24"/>
        </w:rPr>
        <w:t>от 22.10.2015г.).</w:t>
      </w:r>
    </w:p>
    <w:p w:rsidR="005E5410" w:rsidRPr="00172577" w:rsidRDefault="005E5410" w:rsidP="005E541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2577">
        <w:rPr>
          <w:rFonts w:ascii="Times New Roman" w:hAnsi="Times New Roman" w:cs="Times New Roman"/>
          <w:color w:val="auto"/>
          <w:sz w:val="24"/>
          <w:szCs w:val="24"/>
        </w:rPr>
        <w:t>Положением о Совете директоров АО «ОДК» предусмотрено, что по решению Общего собрания акционеров членам Совета директоров в период исполнения ими своих обязанностей может выплачиваться вознаграждение по результатам работы. Положением о Совете директоров АО «ОДК» установлен порядок расчета вознаграждения</w:t>
      </w:r>
      <w:r w:rsidR="00272A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72577">
        <w:rPr>
          <w:rFonts w:ascii="Times New Roman" w:hAnsi="Times New Roman" w:cs="Times New Roman"/>
          <w:color w:val="auto"/>
          <w:sz w:val="24"/>
          <w:szCs w:val="24"/>
        </w:rPr>
        <w:t xml:space="preserve">и критерии определения размера вознаграждения. Размеры годового вознаграждения устанавливаются решением Общего собрания акционеров. </w:t>
      </w:r>
    </w:p>
    <w:p w:rsidR="005E5410" w:rsidRPr="00172577" w:rsidRDefault="005E5410" w:rsidP="005E541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2577">
        <w:rPr>
          <w:rFonts w:ascii="Times New Roman" w:hAnsi="Times New Roman" w:cs="Times New Roman"/>
          <w:color w:val="auto"/>
          <w:sz w:val="24"/>
          <w:szCs w:val="24"/>
        </w:rPr>
        <w:t>В 2015 году по решению годового общего собрания акционеров Общества (протокол № 36 от 30.06.2015г.) по итогам 2014 года было выплачено годовое вознаграждение членам Совета директоров и ревизору Общества в размере 5 415 тыс. руб. и 320 тыс. руб. соответственно.</w:t>
      </w:r>
    </w:p>
    <w:p w:rsidR="005E5410" w:rsidRPr="005E5410" w:rsidRDefault="005E5410" w:rsidP="005E5410"/>
    <w:p w:rsidR="00DB4652" w:rsidRPr="005942B5" w:rsidRDefault="00997678" w:rsidP="00997678">
      <w:pPr>
        <w:pStyle w:val="2"/>
        <w:spacing w:before="240" w:after="240" w:line="276" w:lineRule="auto"/>
        <w:jc w:val="left"/>
        <w:rPr>
          <w:color w:val="auto"/>
          <w:spacing w:val="0"/>
          <w:sz w:val="24"/>
          <w:szCs w:val="24"/>
        </w:rPr>
      </w:pPr>
      <w:bookmarkStart w:id="65" w:name="_Toc419219582"/>
      <w:bookmarkStart w:id="66" w:name="_Toc419221320"/>
      <w:bookmarkStart w:id="67" w:name="_Toc455414424"/>
      <w:r>
        <w:rPr>
          <w:color w:val="auto"/>
          <w:spacing w:val="0"/>
          <w:sz w:val="24"/>
          <w:szCs w:val="24"/>
        </w:rPr>
        <w:t xml:space="preserve">2.8. </w:t>
      </w:r>
      <w:r w:rsidR="00DB4652" w:rsidRPr="005942B5">
        <w:rPr>
          <w:color w:val="auto"/>
          <w:spacing w:val="0"/>
          <w:sz w:val="24"/>
          <w:szCs w:val="24"/>
        </w:rPr>
        <w:t>Сведения о соблюдении Обществом Кодекса корпоративного поведения</w:t>
      </w:r>
      <w:bookmarkEnd w:id="65"/>
      <w:bookmarkEnd w:id="66"/>
      <w:bookmarkEnd w:id="67"/>
      <w:r w:rsidR="00DB4652" w:rsidRPr="005942B5">
        <w:rPr>
          <w:color w:val="auto"/>
          <w:spacing w:val="0"/>
          <w:sz w:val="24"/>
          <w:szCs w:val="24"/>
        </w:rPr>
        <w:t xml:space="preserve"> </w:t>
      </w:r>
    </w:p>
    <w:p w:rsidR="00DB4652" w:rsidRPr="005942B5" w:rsidRDefault="00DB4652" w:rsidP="005942B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942B5">
        <w:rPr>
          <w:rFonts w:ascii="Times New Roman" w:hAnsi="Times New Roman" w:cs="Times New Roman"/>
          <w:color w:val="auto"/>
          <w:sz w:val="24"/>
          <w:szCs w:val="24"/>
        </w:rPr>
        <w:t>Кодекс корпоративного поведения Обществом не утвержден.</w:t>
      </w:r>
    </w:p>
    <w:p w:rsidR="00DB4652" w:rsidRPr="005942B5" w:rsidRDefault="00DB4652" w:rsidP="005942B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942B5">
        <w:rPr>
          <w:rFonts w:ascii="Times New Roman" w:hAnsi="Times New Roman" w:cs="Times New Roman"/>
          <w:color w:val="auto"/>
          <w:sz w:val="24"/>
          <w:szCs w:val="24"/>
        </w:rPr>
        <w:t>В своих отношениях с акционерами Общество руководствуется законодательством Российской Федерации, в том числе Гражданским кодексом Российской Федерации, Федеральным законом «Об акционерных обществах» и Уставом Общества.</w:t>
      </w:r>
    </w:p>
    <w:p w:rsidR="00DB4652" w:rsidRPr="005942B5" w:rsidRDefault="00DB4652" w:rsidP="005942B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942B5">
        <w:rPr>
          <w:rFonts w:ascii="Times New Roman" w:hAnsi="Times New Roman" w:cs="Times New Roman"/>
          <w:color w:val="auto"/>
          <w:sz w:val="24"/>
          <w:szCs w:val="24"/>
        </w:rPr>
        <w:t>Совет директоров обеспечивает в строгом соответствии с указанными документами соблюдение законодательства во всех корпоративных действиях Общества, соблюдение законных прав и интересов его акционеров.</w:t>
      </w:r>
    </w:p>
    <w:p w:rsidR="00DB4652" w:rsidRPr="005942B5" w:rsidRDefault="00DB4652" w:rsidP="005942B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942B5">
        <w:rPr>
          <w:rFonts w:ascii="Times New Roman" w:hAnsi="Times New Roman" w:cs="Times New Roman"/>
          <w:color w:val="auto"/>
          <w:sz w:val="24"/>
          <w:szCs w:val="24"/>
        </w:rPr>
        <w:t>Общество в соответствии с установленным Банком России порядком осуществляло раскрытие информации в сети Интернет в форме годового отчета Общества, годовой бухгалтерской (финансовой) отчетности Общества, устава Общества, сведений об аффилированных лицах Общества, решения о выпуске (дополнительном выпуске) ценных бумаг Общества, а также дополнительных сведений, предусмотренных главой</w:t>
      </w:r>
      <w:r w:rsidR="007E0127" w:rsidRPr="005942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42B5">
        <w:rPr>
          <w:rFonts w:ascii="Times New Roman" w:hAnsi="Times New Roman" w:cs="Times New Roman"/>
          <w:color w:val="auto"/>
          <w:sz w:val="24"/>
          <w:szCs w:val="24"/>
        </w:rPr>
        <w:t>8 Положения о раскрытии информации эмитентами эмиссионных ценных бумаг.</w:t>
      </w:r>
      <w:proofErr w:type="gramEnd"/>
    </w:p>
    <w:p w:rsidR="00DB4652" w:rsidRPr="005942B5" w:rsidRDefault="00DB4652" w:rsidP="005942B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942B5">
        <w:rPr>
          <w:rFonts w:ascii="Times New Roman" w:hAnsi="Times New Roman" w:cs="Times New Roman"/>
          <w:color w:val="auto"/>
          <w:sz w:val="24"/>
          <w:szCs w:val="24"/>
        </w:rPr>
        <w:t xml:space="preserve">Обществом неукоснительно соблюдаются установленные права акционеров, в том числе права на предоставление им информации о деятельности Общества и его органов управления. </w:t>
      </w:r>
    </w:p>
    <w:p w:rsidR="00DD5993" w:rsidRPr="005942B5" w:rsidRDefault="00DD5993" w:rsidP="005942B5">
      <w:pPr>
        <w:pStyle w:val="26"/>
        <w:shd w:val="clear" w:color="auto" w:fill="auto"/>
        <w:spacing w:after="0" w:line="276" w:lineRule="auto"/>
        <w:ind w:left="567" w:right="20" w:firstLine="567"/>
        <w:jc w:val="both"/>
        <w:rPr>
          <w:sz w:val="24"/>
          <w:szCs w:val="24"/>
        </w:rPr>
      </w:pPr>
    </w:p>
    <w:p w:rsidR="00F02FFD" w:rsidRPr="005942B5" w:rsidRDefault="00F02FFD" w:rsidP="006E7717">
      <w:pPr>
        <w:pStyle w:val="1"/>
        <w:pageBreakBefore/>
        <w:numPr>
          <w:ilvl w:val="0"/>
          <w:numId w:val="5"/>
        </w:numPr>
        <w:spacing w:before="120" w:after="360" w:line="276" w:lineRule="auto"/>
        <w:jc w:val="center"/>
        <w:rPr>
          <w:sz w:val="24"/>
          <w:szCs w:val="24"/>
        </w:rPr>
      </w:pPr>
      <w:bookmarkStart w:id="68" w:name="_Toc419219583"/>
      <w:bookmarkStart w:id="69" w:name="_Toc419221321"/>
      <w:bookmarkStart w:id="70" w:name="_Toc455414425"/>
      <w:r w:rsidRPr="005942B5">
        <w:rPr>
          <w:sz w:val="24"/>
          <w:szCs w:val="24"/>
        </w:rPr>
        <w:lastRenderedPageBreak/>
        <w:t>ДЕЯТЕЛЬНОСТЬ ОБЩЕСТВА</w:t>
      </w:r>
      <w:bookmarkEnd w:id="68"/>
      <w:bookmarkEnd w:id="69"/>
      <w:bookmarkEnd w:id="70"/>
    </w:p>
    <w:p w:rsidR="00F02FFD" w:rsidRPr="00973B10" w:rsidRDefault="00E91A58" w:rsidP="006E7717">
      <w:pPr>
        <w:pStyle w:val="2"/>
        <w:numPr>
          <w:ilvl w:val="1"/>
          <w:numId w:val="5"/>
        </w:numPr>
        <w:spacing w:before="240" w:after="240" w:line="276" w:lineRule="auto"/>
        <w:ind w:left="426" w:hanging="357"/>
        <w:jc w:val="left"/>
        <w:rPr>
          <w:color w:val="auto"/>
          <w:spacing w:val="0"/>
          <w:sz w:val="24"/>
          <w:szCs w:val="24"/>
        </w:rPr>
      </w:pPr>
      <w:bookmarkStart w:id="71" w:name="_Toc419219584"/>
      <w:bookmarkStart w:id="72" w:name="_Toc419221322"/>
      <w:bookmarkStart w:id="73" w:name="_Toc455414426"/>
      <w:r w:rsidRPr="00973B10">
        <w:rPr>
          <w:color w:val="auto"/>
          <w:spacing w:val="0"/>
          <w:sz w:val="24"/>
          <w:szCs w:val="24"/>
        </w:rPr>
        <w:t>Стратегия и положение в отрасли</w:t>
      </w:r>
      <w:bookmarkEnd w:id="71"/>
      <w:bookmarkEnd w:id="72"/>
      <w:bookmarkEnd w:id="73"/>
    </w:p>
    <w:p w:rsidR="00F02FFD" w:rsidRPr="00BE718D" w:rsidRDefault="00F02FFD" w:rsidP="005942B5">
      <w:pPr>
        <w:pStyle w:val="afb"/>
        <w:widowControl w:val="0"/>
        <w:spacing w:before="120" w:line="276" w:lineRule="auto"/>
        <w:ind w:left="567" w:firstLine="567"/>
        <w:jc w:val="both"/>
        <w:rPr>
          <w:b/>
          <w:color w:val="C00000"/>
          <w:sz w:val="10"/>
          <w:szCs w:val="10"/>
        </w:rPr>
      </w:pPr>
    </w:p>
    <w:p w:rsidR="0008310C" w:rsidRPr="005942B5" w:rsidRDefault="0008310C" w:rsidP="0008310C">
      <w:pPr>
        <w:spacing w:line="276" w:lineRule="auto"/>
        <w:ind w:firstLine="567"/>
        <w:jc w:val="both"/>
      </w:pPr>
      <w:r w:rsidRPr="005942B5">
        <w:t>Акционерное общество «Объединенная двигателестроительная корпорация» (далее также - ОДК) является ведущей российской промышленной холдинговой компанией, входящей в структуру Государственной корпорации «</w:t>
      </w:r>
      <w:proofErr w:type="spellStart"/>
      <w:r w:rsidRPr="005942B5">
        <w:t>Ростех</w:t>
      </w:r>
      <w:proofErr w:type="spellEnd"/>
      <w:r w:rsidRPr="005942B5">
        <w:t>».</w:t>
      </w:r>
    </w:p>
    <w:p w:rsidR="0008310C" w:rsidRPr="005942B5" w:rsidRDefault="0008310C" w:rsidP="0008310C">
      <w:pPr>
        <w:spacing w:line="276" w:lineRule="auto"/>
        <w:ind w:firstLine="567"/>
        <w:jc w:val="both"/>
      </w:pPr>
      <w:r w:rsidRPr="005942B5">
        <w:t xml:space="preserve">Холдинговая </w:t>
      </w:r>
      <w:proofErr w:type="gramStart"/>
      <w:r w:rsidRPr="005942B5">
        <w:t>компания</w:t>
      </w:r>
      <w:proofErr w:type="gramEnd"/>
      <w:r w:rsidRPr="005942B5">
        <w:t xml:space="preserve"> Объединенная двигателестроительная корпорация (ОДК) сформирована во исполнение Указа Президента Российской Федерации от 16 апреля 2008 г. № 497 и Распоряжения Правительства Российской Федерации от 04 октября 2008 г. №1446-р с целью консолидации интеллектуального и производственного потенциала отечественного двигателестроения для обеспечения конкурентоспособности продукции российского двигателестроения на мировом рынке.</w:t>
      </w:r>
    </w:p>
    <w:p w:rsidR="0008310C" w:rsidRPr="00DC7CB6" w:rsidRDefault="0008310C" w:rsidP="0008310C">
      <w:pPr>
        <w:spacing w:line="276" w:lineRule="auto"/>
        <w:ind w:firstLine="567"/>
        <w:jc w:val="both"/>
        <w:rPr>
          <w:color w:val="000000" w:themeColor="text1"/>
        </w:rPr>
      </w:pPr>
      <w:proofErr w:type="gramStart"/>
      <w:r w:rsidRPr="005942B5">
        <w:t xml:space="preserve">Акционерное общество «Объединенная двигателестроительная корпорация» консолидировало основные активы авиадвигателестроительной отрасли России и в настоящее время объединяет в своем стратегическом контуре все ключевые компетенции в области разработки, производства и послепродажного обслуживания </w:t>
      </w:r>
      <w:r>
        <w:t xml:space="preserve">газотурбинных </w:t>
      </w:r>
      <w:r w:rsidRPr="005942B5">
        <w:t xml:space="preserve">двигателей </w:t>
      </w:r>
      <w:r>
        <w:t xml:space="preserve">для </w:t>
      </w:r>
      <w:r w:rsidRPr="005942B5">
        <w:t>гражданской</w:t>
      </w:r>
      <w:r>
        <w:t xml:space="preserve"> и</w:t>
      </w:r>
      <w:r w:rsidRPr="005942B5">
        <w:t xml:space="preserve"> военной авиации, двигателей для вертолетов, наземных газотурбинных установок</w:t>
      </w:r>
      <w:r>
        <w:t xml:space="preserve"> для нефтегазовой промышленности и энергетики,</w:t>
      </w:r>
      <w:r w:rsidRPr="005942B5">
        <w:t xml:space="preserve"> ракетных двигателей и морских ГТД.</w:t>
      </w:r>
      <w:proofErr w:type="gramEnd"/>
      <w:r>
        <w:t xml:space="preserve"> В целях дальнейшего улучшения качества и развития системы послепродажного обслуживания в состав ОДК были интегрированы четыре авиаремонтных завода – АО «ААРЗ», АО «570 АРЗ», </w:t>
      </w:r>
      <w:r>
        <w:br/>
        <w:t xml:space="preserve">ОАО «218 АРЗ», ОАО «712 АРЗ». </w:t>
      </w:r>
    </w:p>
    <w:p w:rsidR="0008310C" w:rsidRPr="005942B5" w:rsidRDefault="0008310C" w:rsidP="0008310C">
      <w:pPr>
        <w:spacing w:line="276" w:lineRule="auto"/>
        <w:ind w:firstLine="567"/>
        <w:jc w:val="both"/>
      </w:pPr>
      <w:r w:rsidRPr="005942B5">
        <w:t>Предприятия группы расположены в Северо-Западном, Центральном, Приволжском, Уральском и Сибирском федеральных округах.</w:t>
      </w:r>
    </w:p>
    <w:p w:rsidR="0008310C" w:rsidRPr="005942B5" w:rsidRDefault="0008310C" w:rsidP="0008310C">
      <w:pPr>
        <w:spacing w:line="276" w:lineRule="auto"/>
        <w:ind w:firstLine="567"/>
        <w:jc w:val="both"/>
      </w:pPr>
      <w:r w:rsidRPr="005942B5">
        <w:t>За время, прошедшее с момента создания интегрированной структуры, была выстроена прозрачная структура собственности, а также обеспечен необходимый уровень управляемости через передачу ОДК полномочий единоличного исполнительного органа предприятий, что является необходимым условием дальнейшего развития.</w:t>
      </w:r>
    </w:p>
    <w:p w:rsidR="0008310C" w:rsidRPr="005942B5" w:rsidRDefault="0008310C" w:rsidP="0008310C">
      <w:pPr>
        <w:spacing w:line="276" w:lineRule="auto"/>
        <w:ind w:firstLine="567"/>
        <w:jc w:val="both"/>
      </w:pPr>
      <w:r w:rsidRPr="005942B5">
        <w:t>Миссией ОДК является обеспечение конкурентоспособности российского двигателестроения на внутреннем и мировом рынке.</w:t>
      </w:r>
    </w:p>
    <w:p w:rsidR="0008310C" w:rsidRPr="005942B5" w:rsidRDefault="0008310C" w:rsidP="0008310C">
      <w:pPr>
        <w:spacing w:line="276" w:lineRule="auto"/>
        <w:ind w:firstLine="567"/>
        <w:jc w:val="both"/>
      </w:pPr>
    </w:p>
    <w:p w:rsidR="0008310C" w:rsidRPr="005942B5" w:rsidRDefault="0008310C" w:rsidP="0008310C">
      <w:pPr>
        <w:spacing w:line="276" w:lineRule="auto"/>
        <w:jc w:val="center"/>
      </w:pPr>
      <w:r w:rsidRPr="005942B5">
        <w:t>Стратегическими целями ОДК являются:</w:t>
      </w:r>
    </w:p>
    <w:p w:rsidR="0008310C" w:rsidRPr="005942B5" w:rsidRDefault="0008310C" w:rsidP="0008310C">
      <w:pPr>
        <w:pStyle w:val="afb"/>
        <w:numPr>
          <w:ilvl w:val="0"/>
          <w:numId w:val="2"/>
        </w:numPr>
        <w:spacing w:before="120" w:after="120" w:line="276" w:lineRule="auto"/>
        <w:ind w:left="0" w:firstLine="567"/>
        <w:contextualSpacing w:val="0"/>
        <w:jc w:val="both"/>
      </w:pPr>
      <w:r w:rsidRPr="005942B5">
        <w:t>полное выполнение заданий Государственного оборонного заказа и Государственной программы вооружений;</w:t>
      </w:r>
    </w:p>
    <w:p w:rsidR="0008310C" w:rsidRPr="005942B5" w:rsidRDefault="0008310C" w:rsidP="0008310C">
      <w:pPr>
        <w:pStyle w:val="afb"/>
        <w:numPr>
          <w:ilvl w:val="0"/>
          <w:numId w:val="2"/>
        </w:numPr>
        <w:spacing w:before="120" w:after="120" w:line="276" w:lineRule="auto"/>
        <w:ind w:left="0" w:firstLine="567"/>
        <w:contextualSpacing w:val="0"/>
        <w:jc w:val="both"/>
      </w:pPr>
      <w:r w:rsidRPr="005942B5">
        <w:t>поддержание и развитие компетенций во всех основных сегментах</w:t>
      </w:r>
      <w:r>
        <w:t>:</w:t>
      </w:r>
      <w:r w:rsidRPr="005942B5">
        <w:t xml:space="preserve"> </w:t>
      </w:r>
      <w:proofErr w:type="spellStart"/>
      <w:r w:rsidRPr="005942B5">
        <w:t>авиадвигателестроени</w:t>
      </w:r>
      <w:r>
        <w:t>е</w:t>
      </w:r>
      <w:proofErr w:type="spellEnd"/>
      <w:r w:rsidRPr="005942B5">
        <w:t>, наземны</w:t>
      </w:r>
      <w:r>
        <w:t>е</w:t>
      </w:r>
      <w:r w:rsidRPr="005942B5">
        <w:t xml:space="preserve"> и морски</w:t>
      </w:r>
      <w:r>
        <w:t>е</w:t>
      </w:r>
      <w:r w:rsidRPr="005942B5">
        <w:t xml:space="preserve"> ГТД, </w:t>
      </w:r>
      <w:r>
        <w:t>ракетные</w:t>
      </w:r>
      <w:r w:rsidRPr="005942B5">
        <w:t xml:space="preserve"> двигател</w:t>
      </w:r>
      <w:r>
        <w:t>и</w:t>
      </w:r>
      <w:r w:rsidRPr="005942B5">
        <w:t>;</w:t>
      </w:r>
    </w:p>
    <w:p w:rsidR="0008310C" w:rsidRPr="005942B5" w:rsidRDefault="0008310C" w:rsidP="0008310C">
      <w:pPr>
        <w:pStyle w:val="afb"/>
        <w:numPr>
          <w:ilvl w:val="0"/>
          <w:numId w:val="2"/>
        </w:numPr>
        <w:spacing w:before="120" w:after="120" w:line="276" w:lineRule="auto"/>
        <w:ind w:left="0" w:firstLine="567"/>
        <w:contextualSpacing w:val="0"/>
        <w:jc w:val="both"/>
      </w:pPr>
      <w:r w:rsidRPr="005942B5">
        <w:t>повышение эффективности и обеспечение прибыльности деятельности не позднее 2018 года;</w:t>
      </w:r>
    </w:p>
    <w:p w:rsidR="0008310C" w:rsidRPr="005942B5" w:rsidRDefault="0008310C" w:rsidP="0008310C">
      <w:pPr>
        <w:pStyle w:val="afb"/>
        <w:numPr>
          <w:ilvl w:val="0"/>
          <w:numId w:val="2"/>
        </w:numPr>
        <w:spacing w:before="120" w:after="120" w:line="276" w:lineRule="auto"/>
        <w:ind w:left="0" w:firstLine="567"/>
        <w:contextualSpacing w:val="0"/>
        <w:jc w:val="both"/>
      </w:pPr>
      <w:r w:rsidRPr="005942B5">
        <w:t>обеспечение достаточных ресурсов для реализации перспективных программ и проектов развития.</w:t>
      </w:r>
    </w:p>
    <w:p w:rsidR="0008310C" w:rsidRPr="00DC7CB6" w:rsidRDefault="0008310C" w:rsidP="0008310C">
      <w:pPr>
        <w:spacing w:line="276" w:lineRule="auto"/>
        <w:ind w:firstLine="567"/>
        <w:jc w:val="both"/>
        <w:rPr>
          <w:color w:val="000000" w:themeColor="text1"/>
        </w:rPr>
      </w:pPr>
      <w:r w:rsidRPr="00DC7CB6">
        <w:rPr>
          <w:color w:val="000000" w:themeColor="text1"/>
        </w:rPr>
        <w:lastRenderedPageBreak/>
        <w:t>В 201</w:t>
      </w:r>
      <w:r>
        <w:rPr>
          <w:color w:val="000000" w:themeColor="text1"/>
        </w:rPr>
        <w:t>5</w:t>
      </w:r>
      <w:r w:rsidRPr="00DC7CB6">
        <w:rPr>
          <w:color w:val="000000" w:themeColor="text1"/>
        </w:rPr>
        <w:t xml:space="preserve"> году совокупная выручка предприятий Холдинговой компан</w:t>
      </w:r>
      <w:proofErr w:type="gramStart"/>
      <w:r w:rsidRPr="00DC7CB6">
        <w:rPr>
          <w:color w:val="000000" w:themeColor="text1"/>
        </w:rPr>
        <w:t>ии АО</w:t>
      </w:r>
      <w:proofErr w:type="gramEnd"/>
      <w:r w:rsidRPr="00DC7CB6">
        <w:rPr>
          <w:color w:val="000000" w:themeColor="text1"/>
        </w:rPr>
        <w:t xml:space="preserve"> «ОДК» составила </w:t>
      </w:r>
      <w:r>
        <w:rPr>
          <w:color w:val="000000" w:themeColor="text1"/>
        </w:rPr>
        <w:t>212</w:t>
      </w:r>
      <w:r w:rsidRPr="00DC7CB6">
        <w:rPr>
          <w:color w:val="000000" w:themeColor="text1"/>
        </w:rPr>
        <w:t> млрд. руб.</w:t>
      </w:r>
    </w:p>
    <w:p w:rsidR="0008310C" w:rsidRPr="006B15C4" w:rsidRDefault="0008310C" w:rsidP="006B15C4">
      <w:pPr>
        <w:shd w:val="clear" w:color="auto" w:fill="FFFFFF" w:themeFill="background1"/>
        <w:spacing w:line="276" w:lineRule="auto"/>
        <w:ind w:firstLine="567"/>
        <w:jc w:val="both"/>
      </w:pPr>
      <w:r w:rsidRPr="006B15C4">
        <w:t>Максимальная допустимая проектная мощность по выпуску продукции Холдинговой компан</w:t>
      </w:r>
      <w:proofErr w:type="gramStart"/>
      <w:r w:rsidRPr="006B15C4">
        <w:t>ии АО</w:t>
      </w:r>
      <w:proofErr w:type="gramEnd"/>
      <w:r w:rsidRPr="006B15C4">
        <w:t xml:space="preserve"> «ОДК» в существующих условиях производственно-технологической базы </w:t>
      </w:r>
      <w:r w:rsidRPr="006B15C4">
        <w:rPr>
          <w:color w:val="000000" w:themeColor="text1"/>
        </w:rPr>
        <w:sym w:font="Symbol" w:char="F0BB"/>
      </w:r>
      <w:r w:rsidRPr="006B15C4">
        <w:rPr>
          <w:color w:val="000000" w:themeColor="text1"/>
        </w:rPr>
        <w:t xml:space="preserve"> </w:t>
      </w:r>
      <w:r w:rsidRPr="006B15C4">
        <w:rPr>
          <w:b/>
          <w:color w:val="000000" w:themeColor="text1"/>
        </w:rPr>
        <w:t>2 700 ед.</w:t>
      </w:r>
      <w:r w:rsidRPr="006B15C4">
        <w:rPr>
          <w:color w:val="000000" w:themeColor="text1"/>
        </w:rPr>
        <w:t xml:space="preserve"> </w:t>
      </w:r>
      <w:r w:rsidRPr="006B15C4">
        <w:t>(величина экспертная усредненная по типоразмерам двигателей с учетом новых и ремонтируемых изделий);</w:t>
      </w:r>
    </w:p>
    <w:p w:rsidR="0008310C" w:rsidRPr="005942B5" w:rsidRDefault="0008310C" w:rsidP="006B15C4">
      <w:pPr>
        <w:shd w:val="clear" w:color="auto" w:fill="FFFFFF" w:themeFill="background1"/>
        <w:spacing w:line="276" w:lineRule="auto"/>
        <w:ind w:firstLine="567"/>
        <w:jc w:val="both"/>
      </w:pPr>
      <w:r w:rsidRPr="006B15C4">
        <w:t>Фактическая загрузка мощностей Холдинговой компан</w:t>
      </w:r>
      <w:proofErr w:type="gramStart"/>
      <w:r w:rsidRPr="006B15C4">
        <w:t>ии АО</w:t>
      </w:r>
      <w:proofErr w:type="gramEnd"/>
      <w:r w:rsidRPr="006B15C4">
        <w:t> «ОДК» в 201</w:t>
      </w:r>
      <w:r w:rsidR="00DB1169" w:rsidRPr="006B15C4">
        <w:t>5</w:t>
      </w:r>
      <w:r w:rsidRPr="006B15C4">
        <w:t xml:space="preserve">г. составила приблизительно </w:t>
      </w:r>
      <w:r w:rsidRPr="006B15C4">
        <w:rPr>
          <w:b/>
        </w:rPr>
        <w:t>95</w:t>
      </w:r>
      <w:r w:rsidRPr="006B15C4">
        <w:t>% от максимального значения.</w:t>
      </w:r>
    </w:p>
    <w:p w:rsidR="00F02FFD" w:rsidRPr="005942B5" w:rsidRDefault="00F02FFD" w:rsidP="005942B5">
      <w:pPr>
        <w:tabs>
          <w:tab w:val="left" w:pos="1863"/>
        </w:tabs>
        <w:spacing w:line="276" w:lineRule="auto"/>
      </w:pPr>
    </w:p>
    <w:p w:rsidR="00F02FFD" w:rsidRPr="005942B5" w:rsidRDefault="00F02FFD" w:rsidP="005942B5">
      <w:pPr>
        <w:pStyle w:val="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942B5">
        <w:rPr>
          <w:rFonts w:ascii="Times New Roman" w:hAnsi="Times New Roman" w:cs="Times New Roman"/>
          <w:i/>
          <w:sz w:val="24"/>
          <w:szCs w:val="24"/>
        </w:rPr>
        <w:t>Основные направления деятельности</w:t>
      </w:r>
    </w:p>
    <w:p w:rsidR="00F02FFD" w:rsidRPr="005942B5" w:rsidRDefault="00F02FFD" w:rsidP="005942B5">
      <w:pPr>
        <w:widowControl w:val="0"/>
        <w:spacing w:line="276" w:lineRule="auto"/>
        <w:jc w:val="both"/>
      </w:pPr>
    </w:p>
    <w:p w:rsidR="002F60F9" w:rsidRPr="005942B5" w:rsidRDefault="002F60F9" w:rsidP="002F60F9">
      <w:pPr>
        <w:spacing w:line="276" w:lineRule="auto"/>
        <w:ind w:firstLine="567"/>
        <w:jc w:val="both"/>
      </w:pPr>
      <w:r w:rsidRPr="005942B5">
        <w:t>Для реализации стратегии Корпорации реализуются следующие группы мероприятий:</w:t>
      </w:r>
    </w:p>
    <w:p w:rsidR="002F60F9" w:rsidRPr="005942B5" w:rsidRDefault="002F60F9" w:rsidP="002F60F9">
      <w:pPr>
        <w:pStyle w:val="afb"/>
        <w:numPr>
          <w:ilvl w:val="0"/>
          <w:numId w:val="3"/>
        </w:numPr>
        <w:spacing w:before="120" w:after="120" w:line="276" w:lineRule="auto"/>
        <w:ind w:left="0" w:firstLine="556"/>
        <w:contextualSpacing w:val="0"/>
        <w:jc w:val="both"/>
        <w:rPr>
          <w:i/>
        </w:rPr>
      </w:pPr>
      <w:r w:rsidRPr="005942B5">
        <w:rPr>
          <w:i/>
        </w:rPr>
        <w:t>Финансовое оздоровление</w:t>
      </w:r>
      <w:r w:rsidRPr="005942B5">
        <w:rPr>
          <w:i/>
          <w:vertAlign w:val="superscript"/>
        </w:rPr>
        <w:footnoteReference w:id="1"/>
      </w:r>
      <w:r w:rsidRPr="005942B5">
        <w:rPr>
          <w:i/>
        </w:rPr>
        <w:t xml:space="preserve">, </w:t>
      </w:r>
      <w:r w:rsidRPr="005942B5">
        <w:t xml:space="preserve">направленное на сокращение </w:t>
      </w:r>
      <w:r>
        <w:t>«</w:t>
      </w:r>
      <w:r w:rsidRPr="005942B5">
        <w:t>токсичной</w:t>
      </w:r>
      <w:r>
        <w:t>»</w:t>
      </w:r>
      <w:r w:rsidRPr="005942B5">
        <w:t xml:space="preserve"> задолженности предприятий Холдинговой компан</w:t>
      </w:r>
      <w:proofErr w:type="gramStart"/>
      <w:r w:rsidRPr="005942B5">
        <w:t>ии АО</w:t>
      </w:r>
      <w:proofErr w:type="gramEnd"/>
      <w:r w:rsidRPr="005942B5">
        <w:t> «ОДК», обеспечение платежеспособности и финансовой устойчивости, сокращение излишних затрат.</w:t>
      </w:r>
    </w:p>
    <w:p w:rsidR="002F60F9" w:rsidRPr="005942B5" w:rsidRDefault="002F60F9" w:rsidP="002F60F9">
      <w:pPr>
        <w:pStyle w:val="afb"/>
        <w:numPr>
          <w:ilvl w:val="0"/>
          <w:numId w:val="3"/>
        </w:numPr>
        <w:spacing w:before="120" w:after="120" w:line="276" w:lineRule="auto"/>
        <w:ind w:left="0" w:firstLine="567"/>
        <w:contextualSpacing w:val="0"/>
        <w:jc w:val="both"/>
        <w:rPr>
          <w:i/>
        </w:rPr>
      </w:pPr>
      <w:r w:rsidRPr="005942B5">
        <w:rPr>
          <w:i/>
        </w:rPr>
        <w:t>Развитие портфеля продуктов и услуг</w:t>
      </w:r>
      <w:r w:rsidRPr="005942B5">
        <w:t>, включающее мероприятия по разработке, освоению производства, выводу на рынок новых/перспективных продуктов; реструктуризации/сворачиванию неэффективных продуктовых программ; оптимизации продуктовой линейки наземных ГТУ; развитие партнерских программ и сервиса.</w:t>
      </w:r>
    </w:p>
    <w:p w:rsidR="002F60F9" w:rsidRPr="005942B5" w:rsidRDefault="002F60F9" w:rsidP="002F60F9">
      <w:pPr>
        <w:pStyle w:val="afb"/>
        <w:numPr>
          <w:ilvl w:val="0"/>
          <w:numId w:val="3"/>
        </w:numPr>
        <w:spacing w:before="120" w:after="120" w:line="276" w:lineRule="auto"/>
        <w:ind w:left="0" w:firstLine="567"/>
        <w:contextualSpacing w:val="0"/>
        <w:jc w:val="both"/>
      </w:pPr>
      <w:r w:rsidRPr="005942B5">
        <w:rPr>
          <w:i/>
        </w:rPr>
        <w:t>Организационная трансформация</w:t>
      </w:r>
      <w:r w:rsidRPr="005942B5">
        <w:t>, направленная на формирование эффективной управленческой структуры ОДК и постепенный переход к программной системе управления Корпорацией; повышение эффективности управления финансовыми ресурсами Корпорации; завершение решения корпоративных вопросов.</w:t>
      </w:r>
    </w:p>
    <w:p w:rsidR="002F60F9" w:rsidRPr="005942B5" w:rsidRDefault="002F60F9" w:rsidP="002F60F9">
      <w:pPr>
        <w:pStyle w:val="afb"/>
        <w:numPr>
          <w:ilvl w:val="0"/>
          <w:numId w:val="3"/>
        </w:numPr>
        <w:spacing w:before="120" w:after="120" w:line="276" w:lineRule="auto"/>
        <w:ind w:left="0" w:firstLine="567"/>
        <w:contextualSpacing w:val="0"/>
        <w:jc w:val="both"/>
      </w:pPr>
      <w:r w:rsidRPr="005942B5">
        <w:rPr>
          <w:i/>
        </w:rPr>
        <w:t>Развитие производственной системы</w:t>
      </w:r>
      <w:r w:rsidRPr="005942B5">
        <w:t xml:space="preserve">, предполагающее развитие производственной кооперации, специализацию и </w:t>
      </w:r>
      <w:proofErr w:type="spellStart"/>
      <w:r w:rsidRPr="005942B5">
        <w:t>компактизацию</w:t>
      </w:r>
      <w:proofErr w:type="spellEnd"/>
      <w:r w:rsidRPr="005942B5">
        <w:t xml:space="preserve"> площадок, повсеместное внедрение и применение технологий бережливого производства, развитие аутсорсинга и централизацию управления цепочками поставок</w:t>
      </w:r>
      <w:r>
        <w:t>.</w:t>
      </w:r>
    </w:p>
    <w:p w:rsidR="002F60F9" w:rsidRPr="005942B5" w:rsidRDefault="002F60F9" w:rsidP="002F60F9">
      <w:pPr>
        <w:pStyle w:val="afb"/>
        <w:numPr>
          <w:ilvl w:val="0"/>
          <w:numId w:val="3"/>
        </w:numPr>
        <w:spacing w:before="120" w:after="120" w:line="276" w:lineRule="auto"/>
        <w:ind w:left="0" w:firstLine="567"/>
        <w:contextualSpacing w:val="0"/>
        <w:jc w:val="both"/>
        <w:rPr>
          <w:i/>
        </w:rPr>
      </w:pPr>
      <w:r w:rsidRPr="005942B5">
        <w:rPr>
          <w:i/>
        </w:rPr>
        <w:t xml:space="preserve">Развитие системы разработки, </w:t>
      </w:r>
      <w:r w:rsidRPr="005942B5">
        <w:t>направленное на повышение управляемости, результативности и экономической эффективности разработок и предполагающее последовательную централизацию функций НИОКР, развитие специализации, внешней и внутренней кооперации конструкторских бюро (КБ), повышение операционной интеграции КБ и производственных площадок, реализацию комплексного плана НИР и создания НТЗ.</w:t>
      </w:r>
    </w:p>
    <w:p w:rsidR="002F60F9" w:rsidRPr="005942B5" w:rsidRDefault="002F60F9" w:rsidP="002F60F9">
      <w:pPr>
        <w:pStyle w:val="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942B5">
        <w:rPr>
          <w:rFonts w:ascii="Times New Roman" w:hAnsi="Times New Roman" w:cs="Times New Roman"/>
          <w:i/>
          <w:sz w:val="24"/>
          <w:szCs w:val="24"/>
        </w:rPr>
        <w:t>Основные конкуренты Общества в отрасли. Доля Общества на соответствующем сегменте рынка</w:t>
      </w:r>
    </w:p>
    <w:p w:rsidR="002F60F9" w:rsidRPr="005942B5" w:rsidRDefault="002F60F9" w:rsidP="002F60F9">
      <w:pPr>
        <w:spacing w:line="276" w:lineRule="auto"/>
        <w:ind w:firstLine="567"/>
        <w:jc w:val="both"/>
      </w:pPr>
      <w:r w:rsidRPr="005942B5">
        <w:t xml:space="preserve">АО «ОДК» является одной из ведущих авиадвигателестроительных компаний мира и занимает лидирующее положение на рынке силовых установок для российских самолетов и вертолетов. Основные зарубежные компании – конкуренты отрасли, </w:t>
      </w:r>
      <w:r w:rsidRPr="005942B5">
        <w:lastRenderedPageBreak/>
        <w:t xml:space="preserve">выпускающие аналогичную продукцию, – </w:t>
      </w:r>
      <w:r w:rsidRPr="005942B5">
        <w:rPr>
          <w:lang w:val="en-US"/>
        </w:rPr>
        <w:t>General</w:t>
      </w:r>
      <w:r w:rsidRPr="005942B5">
        <w:t xml:space="preserve"> </w:t>
      </w:r>
      <w:r w:rsidRPr="005942B5">
        <w:rPr>
          <w:lang w:val="en-US"/>
        </w:rPr>
        <w:t>Electric</w:t>
      </w:r>
      <w:r w:rsidRPr="005942B5">
        <w:t xml:space="preserve"> (США), </w:t>
      </w:r>
      <w:r w:rsidRPr="005942B5">
        <w:rPr>
          <w:lang w:val="en-US"/>
        </w:rPr>
        <w:t>Rolls</w:t>
      </w:r>
      <w:r w:rsidRPr="005942B5">
        <w:t>-</w:t>
      </w:r>
      <w:r w:rsidRPr="005942B5">
        <w:rPr>
          <w:lang w:val="en-US"/>
        </w:rPr>
        <w:t>Royce</w:t>
      </w:r>
      <w:r w:rsidRPr="005942B5">
        <w:t xml:space="preserve"> (Великобритания), </w:t>
      </w:r>
      <w:r w:rsidRPr="005942B5">
        <w:rPr>
          <w:lang w:val="en-US"/>
        </w:rPr>
        <w:t>Pratt</w:t>
      </w:r>
      <w:r w:rsidRPr="005942B5">
        <w:t>&amp;</w:t>
      </w:r>
      <w:r w:rsidRPr="005942B5">
        <w:rPr>
          <w:lang w:val="en-US"/>
        </w:rPr>
        <w:t>Whitney</w:t>
      </w:r>
      <w:r w:rsidRPr="005942B5">
        <w:t xml:space="preserve"> (США), </w:t>
      </w:r>
      <w:proofErr w:type="spellStart"/>
      <w:r w:rsidRPr="005942B5">
        <w:rPr>
          <w:lang w:val="en-US"/>
        </w:rPr>
        <w:t>Snecma</w:t>
      </w:r>
      <w:proofErr w:type="spellEnd"/>
      <w:r w:rsidRPr="005942B5">
        <w:t xml:space="preserve"> (Франция), </w:t>
      </w:r>
      <w:r w:rsidRPr="005942B5">
        <w:rPr>
          <w:lang w:val="en-US"/>
        </w:rPr>
        <w:t>Honeywell</w:t>
      </w:r>
      <w:r w:rsidRPr="005942B5">
        <w:t xml:space="preserve"> (США), </w:t>
      </w:r>
      <w:proofErr w:type="spellStart"/>
      <w:r w:rsidRPr="005942B5">
        <w:rPr>
          <w:lang w:val="en-US"/>
        </w:rPr>
        <w:t>Turbomeca</w:t>
      </w:r>
      <w:proofErr w:type="spellEnd"/>
      <w:r w:rsidRPr="005942B5">
        <w:t xml:space="preserve"> (Франция), Мотор-</w:t>
      </w:r>
      <w:proofErr w:type="spellStart"/>
      <w:r w:rsidRPr="005942B5">
        <w:t>Сич</w:t>
      </w:r>
      <w:proofErr w:type="spellEnd"/>
      <w:r w:rsidRPr="005942B5">
        <w:t xml:space="preserve"> (Украина).</w:t>
      </w:r>
    </w:p>
    <w:p w:rsidR="002F60F9" w:rsidRPr="005942B5" w:rsidRDefault="002F60F9" w:rsidP="002F60F9">
      <w:pPr>
        <w:spacing w:line="276" w:lineRule="auto"/>
        <w:ind w:firstLine="567"/>
        <w:jc w:val="both"/>
      </w:pPr>
      <w:proofErr w:type="gramStart"/>
      <w:r w:rsidRPr="005942B5">
        <w:rPr>
          <w:b/>
        </w:rPr>
        <w:t>В сегменте боевой, учебной и дальней авиации</w:t>
      </w:r>
      <w:r w:rsidRPr="005942B5">
        <w:t xml:space="preserve"> АО «ОДК» занимает монопольное положение на внутреннем рынке, обеспечивая 100% потребностей в двигателях для самолетов Су-27/30/34/35, ПАК ФА, МиГ</w:t>
      </w:r>
      <w:r w:rsidRPr="005942B5">
        <w:noBreakHyphen/>
        <w:t>29/35, Як-130 и др. Также продукция Холдинга по линии ОАО «</w:t>
      </w:r>
      <w:proofErr w:type="spellStart"/>
      <w:r w:rsidRPr="005942B5">
        <w:t>Рособоронэкспорт</w:t>
      </w:r>
      <w:proofErr w:type="spellEnd"/>
      <w:r w:rsidRPr="005942B5">
        <w:t xml:space="preserve">» поставляется на зарубежные платформы, в </w:t>
      </w:r>
      <w:proofErr w:type="spellStart"/>
      <w:r w:rsidRPr="005942B5">
        <w:t>т.ч</w:t>
      </w:r>
      <w:proofErr w:type="spellEnd"/>
      <w:r w:rsidRPr="005942B5">
        <w:t xml:space="preserve">. двигатели АЛ-31ФН для самолетов </w:t>
      </w:r>
      <w:r w:rsidRPr="005942B5">
        <w:rPr>
          <w:lang w:val="en-US"/>
        </w:rPr>
        <w:t>J</w:t>
      </w:r>
      <w:r w:rsidRPr="005942B5">
        <w:t xml:space="preserve">-10, двигатели РД-93 для самолетов </w:t>
      </w:r>
      <w:r w:rsidRPr="005942B5">
        <w:rPr>
          <w:lang w:val="en-US"/>
        </w:rPr>
        <w:t>JF</w:t>
      </w:r>
      <w:r w:rsidRPr="005942B5">
        <w:noBreakHyphen/>
        <w:t>17 разработки китайской корпорации</w:t>
      </w:r>
      <w:proofErr w:type="gramEnd"/>
      <w:r w:rsidRPr="005942B5">
        <w:t xml:space="preserve"> </w:t>
      </w:r>
      <w:proofErr w:type="gramStart"/>
      <w:r w:rsidRPr="005942B5">
        <w:rPr>
          <w:lang w:val="en-US"/>
        </w:rPr>
        <w:t>AVIC</w:t>
      </w:r>
      <w:r w:rsidRPr="005942B5">
        <w:t xml:space="preserve">, двигатели АЛ-55И для самолетов </w:t>
      </w:r>
      <w:r w:rsidRPr="005942B5">
        <w:rPr>
          <w:lang w:val="en-US"/>
        </w:rPr>
        <w:t>HJT</w:t>
      </w:r>
      <w:r w:rsidRPr="005942B5">
        <w:t xml:space="preserve">-36 разработки индийской корпорации </w:t>
      </w:r>
      <w:r w:rsidRPr="005942B5">
        <w:rPr>
          <w:lang w:val="en-US"/>
        </w:rPr>
        <w:t>HAL</w:t>
      </w:r>
      <w:r w:rsidRPr="005942B5">
        <w:t>.</w:t>
      </w:r>
      <w:proofErr w:type="gramEnd"/>
    </w:p>
    <w:p w:rsidR="002F60F9" w:rsidRDefault="002F60F9" w:rsidP="002F60F9">
      <w:pPr>
        <w:spacing w:line="276" w:lineRule="auto"/>
        <w:ind w:firstLine="567"/>
        <w:jc w:val="both"/>
      </w:pPr>
      <w:r w:rsidRPr="005942B5">
        <w:rPr>
          <w:b/>
        </w:rPr>
        <w:t>На рынке гражданской и транспортной авиац</w:t>
      </w:r>
      <w:proofErr w:type="gramStart"/>
      <w:r w:rsidRPr="005942B5">
        <w:rPr>
          <w:b/>
        </w:rPr>
        <w:t>ии</w:t>
      </w:r>
      <w:r w:rsidRPr="005942B5">
        <w:t xml:space="preserve"> АО</w:t>
      </w:r>
      <w:proofErr w:type="gramEnd"/>
      <w:r w:rsidRPr="005942B5">
        <w:t xml:space="preserve"> «ОДК», дочерние и совместные предприятия (в </w:t>
      </w:r>
      <w:proofErr w:type="spellStart"/>
      <w:r w:rsidRPr="005942B5">
        <w:t>т.ч</w:t>
      </w:r>
      <w:proofErr w:type="spellEnd"/>
      <w:r w:rsidRPr="005942B5">
        <w:t xml:space="preserve">. </w:t>
      </w:r>
      <w:proofErr w:type="spellStart"/>
      <w:r w:rsidRPr="005942B5">
        <w:rPr>
          <w:lang w:val="en-US"/>
        </w:rPr>
        <w:t>PowerJet</w:t>
      </w:r>
      <w:proofErr w:type="spellEnd"/>
      <w:r w:rsidRPr="005942B5">
        <w:t xml:space="preserve">) поставляют двигатели для 100% выпускаемых в России самолетов </w:t>
      </w:r>
      <w:r w:rsidRPr="005942B5">
        <w:rPr>
          <w:lang w:val="en-US"/>
        </w:rPr>
        <w:t>SSJ</w:t>
      </w:r>
      <w:r w:rsidRPr="005942B5">
        <w:t>100, Ту-204, Ил</w:t>
      </w:r>
      <w:r w:rsidRPr="005942B5">
        <w:noBreakHyphen/>
        <w:t xml:space="preserve">76МД-90А. Двигатели Д-30КП2 экспортируются в КНР для использования на транспортных самолетах. АО «ОДК» в соответствии со Стратегией развития до 2025 г. ведет работу по расширению линейки двигателей для гражданской авиации, в </w:t>
      </w:r>
      <w:proofErr w:type="spellStart"/>
      <w:r w:rsidRPr="005942B5">
        <w:t>т.ч</w:t>
      </w:r>
      <w:proofErr w:type="spellEnd"/>
      <w:r w:rsidRPr="005942B5">
        <w:t>. ПД-14 для самолета МС-21 и перспективного двигателя для российско-китайского широкофюзеляжного самолета.</w:t>
      </w:r>
    </w:p>
    <w:p w:rsidR="002F60F9" w:rsidRPr="005942B5" w:rsidRDefault="002F60F9" w:rsidP="002F60F9">
      <w:pPr>
        <w:spacing w:line="276" w:lineRule="auto"/>
        <w:ind w:firstLine="567"/>
        <w:jc w:val="both"/>
      </w:pPr>
      <w:r w:rsidRPr="004E4AE2">
        <w:t xml:space="preserve">В 2015 году начались летные испытания двигателя ПД-14 в составе летающей лаборатории, которые подтвердили заявленные технические характеристики и стали первым шагом на пути к сертификации и последующей эксплуатации на самолетах </w:t>
      </w:r>
      <w:r w:rsidRPr="004E4AE2">
        <w:br/>
        <w:t>МС-21.</w:t>
      </w:r>
    </w:p>
    <w:p w:rsidR="002F60F9" w:rsidRPr="005942B5" w:rsidRDefault="002F60F9" w:rsidP="002F60F9">
      <w:pPr>
        <w:spacing w:line="276" w:lineRule="auto"/>
        <w:ind w:firstLine="567"/>
        <w:jc w:val="both"/>
      </w:pPr>
      <w:r w:rsidRPr="005942B5">
        <w:rPr>
          <w:b/>
        </w:rPr>
        <w:t>По вертолетным двигателям</w:t>
      </w:r>
      <w:r w:rsidRPr="005942B5">
        <w:t xml:space="preserve"> предприятия АО «ОДК» выполняют 100% поставок силовых установок в рамках ГОЗ для вертолетов Ми-8/17, Ми-28, Ми-35, Ка-52, Ка-27, Ка-31 и др. По экспортным и коммерческим поставкам вертолетных двигателей прямым конкурентом Холдинга является компания «Мотор </w:t>
      </w:r>
      <w:proofErr w:type="spellStart"/>
      <w:r w:rsidRPr="005942B5">
        <w:t>Сич</w:t>
      </w:r>
      <w:proofErr w:type="spellEnd"/>
      <w:r w:rsidRPr="005942B5">
        <w:t>», производящая двигатели ТВ3-117 разработки ОАО «Климов».</w:t>
      </w:r>
    </w:p>
    <w:p w:rsidR="002F60F9" w:rsidRPr="000E32C0" w:rsidRDefault="002F60F9" w:rsidP="002F60F9">
      <w:pPr>
        <w:spacing w:line="276" w:lineRule="auto"/>
        <w:ind w:firstLine="567"/>
        <w:jc w:val="both"/>
        <w:rPr>
          <w:highlight w:val="yellow"/>
        </w:rPr>
      </w:pPr>
      <w:r w:rsidRPr="005942B5">
        <w:rPr>
          <w:b/>
        </w:rPr>
        <w:t>Ракетные двигатели</w:t>
      </w:r>
      <w:r w:rsidRPr="005942B5">
        <w:t xml:space="preserve"> производства АО «ОДК» (РД-107А/РД-108А и НК-33) установлены на </w:t>
      </w:r>
      <w:r w:rsidRPr="005942B5">
        <w:rPr>
          <w:lang w:val="en-US"/>
        </w:rPr>
        <w:t>I</w:t>
      </w:r>
      <w:r w:rsidRPr="005942B5">
        <w:t xml:space="preserve">-е и </w:t>
      </w:r>
      <w:r w:rsidRPr="005942B5">
        <w:rPr>
          <w:lang w:val="en-US"/>
        </w:rPr>
        <w:t>II</w:t>
      </w:r>
      <w:r w:rsidRPr="005942B5">
        <w:noBreakHyphen/>
        <w:t>е ступени всех ракет-носителей типа «Союз»</w:t>
      </w:r>
      <w:r w:rsidR="00272ACC">
        <w:t xml:space="preserve"> </w:t>
      </w:r>
      <w:r>
        <w:t>и Антарес, которые</w:t>
      </w:r>
      <w:r w:rsidRPr="005942B5">
        <w:t xml:space="preserve"> являются самыми надежными в </w:t>
      </w:r>
      <w:r w:rsidRPr="004E4AE2">
        <w:t>мире. В настоящее время жидкостные ракетные двигатели производства АО «ОДК» являются единственными ЖРД, применяемыми для РН с пилотируемыми космическими аппаратами.</w:t>
      </w:r>
    </w:p>
    <w:p w:rsidR="002F60F9" w:rsidRPr="005942B5" w:rsidRDefault="002F60F9" w:rsidP="002F60F9">
      <w:pPr>
        <w:spacing w:line="276" w:lineRule="auto"/>
        <w:ind w:firstLine="567"/>
        <w:jc w:val="both"/>
      </w:pPr>
      <w:r w:rsidRPr="005942B5">
        <w:t xml:space="preserve">Основными конкурентами общества на внутреннем рынке промышленных ГТД в сегменте мощности 2,5 – 25 МВт являются: </w:t>
      </w:r>
      <w:r w:rsidRPr="005942B5">
        <w:rPr>
          <w:lang w:val="en-US"/>
        </w:rPr>
        <w:t>Solar</w:t>
      </w:r>
      <w:r w:rsidRPr="005942B5">
        <w:t xml:space="preserve"> </w:t>
      </w:r>
      <w:r w:rsidRPr="005942B5">
        <w:rPr>
          <w:lang w:val="en-US"/>
        </w:rPr>
        <w:t>Turbines</w:t>
      </w:r>
      <w:r w:rsidRPr="005942B5">
        <w:t xml:space="preserve"> (США), </w:t>
      </w:r>
      <w:r w:rsidRPr="005942B5">
        <w:rPr>
          <w:lang w:val="en-US"/>
        </w:rPr>
        <w:t>Siemens</w:t>
      </w:r>
      <w:r w:rsidRPr="005942B5">
        <w:t xml:space="preserve"> (ФРГ), </w:t>
      </w:r>
      <w:r w:rsidRPr="005942B5">
        <w:rPr>
          <w:lang w:val="en-US"/>
        </w:rPr>
        <w:t>General</w:t>
      </w:r>
      <w:r w:rsidRPr="005942B5">
        <w:t xml:space="preserve"> </w:t>
      </w:r>
      <w:r w:rsidRPr="005942B5">
        <w:rPr>
          <w:lang w:val="en-US"/>
        </w:rPr>
        <w:t>Electric</w:t>
      </w:r>
      <w:r w:rsidRPr="005942B5">
        <w:t xml:space="preserve"> (США), ГК НПКГ «Зоря-</w:t>
      </w:r>
      <w:proofErr w:type="spellStart"/>
      <w:r w:rsidRPr="005942B5">
        <w:t>Машпроект</w:t>
      </w:r>
      <w:proofErr w:type="spellEnd"/>
      <w:r w:rsidRPr="005942B5">
        <w:t>» (Украина), ЗАО «РЭП Холдинг» (Россия), ОАО «КМПО» (Россия).</w:t>
      </w:r>
    </w:p>
    <w:p w:rsidR="002F60F9" w:rsidRPr="005942B5" w:rsidRDefault="002F60F9" w:rsidP="002F60F9">
      <w:pPr>
        <w:spacing w:line="276" w:lineRule="auto"/>
        <w:ind w:firstLine="567"/>
        <w:jc w:val="both"/>
      </w:pPr>
    </w:p>
    <w:p w:rsidR="00201997" w:rsidRPr="00201997" w:rsidRDefault="00201997" w:rsidP="005942B5">
      <w:pPr>
        <w:pStyle w:val="afb"/>
        <w:spacing w:after="200" w:line="276" w:lineRule="auto"/>
        <w:ind w:left="0" w:firstLine="567"/>
        <w:jc w:val="both"/>
        <w:rPr>
          <w:sz w:val="10"/>
          <w:szCs w:val="10"/>
        </w:rPr>
      </w:pPr>
    </w:p>
    <w:p w:rsidR="00F02FFD" w:rsidRPr="00973B10" w:rsidRDefault="00E91A58" w:rsidP="006E7717">
      <w:pPr>
        <w:pStyle w:val="2"/>
        <w:numPr>
          <w:ilvl w:val="1"/>
          <w:numId w:val="5"/>
        </w:numPr>
        <w:spacing w:before="240" w:after="240" w:line="276" w:lineRule="auto"/>
        <w:ind w:left="426" w:hanging="357"/>
        <w:jc w:val="left"/>
        <w:rPr>
          <w:color w:val="auto"/>
          <w:spacing w:val="0"/>
          <w:sz w:val="24"/>
          <w:szCs w:val="24"/>
        </w:rPr>
      </w:pPr>
      <w:bookmarkStart w:id="74" w:name="_Toc419219585"/>
      <w:bookmarkStart w:id="75" w:name="_Toc419221323"/>
      <w:bookmarkStart w:id="76" w:name="_Toc419883812"/>
      <w:bookmarkStart w:id="77" w:name="_Toc455414427"/>
      <w:r w:rsidRPr="00973B10">
        <w:rPr>
          <w:color w:val="auto"/>
          <w:spacing w:val="0"/>
          <w:sz w:val="24"/>
          <w:szCs w:val="24"/>
        </w:rPr>
        <w:t>Приоритетные направления деятельности</w:t>
      </w:r>
      <w:bookmarkEnd w:id="74"/>
      <w:bookmarkEnd w:id="75"/>
      <w:bookmarkEnd w:id="76"/>
      <w:bookmarkEnd w:id="77"/>
    </w:p>
    <w:p w:rsidR="00201997" w:rsidRPr="00201997" w:rsidRDefault="00201997" w:rsidP="005942B5">
      <w:pPr>
        <w:spacing w:line="276" w:lineRule="auto"/>
        <w:jc w:val="both"/>
        <w:rPr>
          <w:b/>
          <w:bCs/>
          <w:sz w:val="10"/>
          <w:szCs w:val="10"/>
        </w:rPr>
      </w:pPr>
    </w:p>
    <w:p w:rsidR="004E4AE2" w:rsidRDefault="004E4AE2" w:rsidP="004E4AE2">
      <w:pPr>
        <w:spacing w:line="276" w:lineRule="auto"/>
        <w:jc w:val="both"/>
        <w:rPr>
          <w:b/>
          <w:bCs/>
        </w:rPr>
      </w:pPr>
      <w:r w:rsidRPr="005942B5">
        <w:rPr>
          <w:b/>
          <w:bCs/>
        </w:rPr>
        <w:t>Двигателестроение, перспективы развития Общества</w:t>
      </w:r>
    </w:p>
    <w:p w:rsidR="004E4AE2" w:rsidRPr="00201997" w:rsidRDefault="004E4AE2" w:rsidP="004E4AE2">
      <w:pPr>
        <w:spacing w:line="276" w:lineRule="auto"/>
        <w:jc w:val="both"/>
        <w:rPr>
          <w:b/>
          <w:bCs/>
          <w:sz w:val="10"/>
          <w:szCs w:val="10"/>
        </w:rPr>
      </w:pPr>
    </w:p>
    <w:p w:rsidR="004E4AE2" w:rsidRPr="005942B5" w:rsidRDefault="004E4AE2" w:rsidP="004E4AE2">
      <w:pPr>
        <w:spacing w:line="276" w:lineRule="auto"/>
        <w:ind w:firstLine="567"/>
        <w:jc w:val="both"/>
      </w:pPr>
      <w:r w:rsidRPr="005942B5">
        <w:t xml:space="preserve">В условиях высокой рыночной неопределенности и ограниченного потенциала роста повышение эффективности и внутренняя оптимизация являются основными ресурсами для улучшений и основными задачами развития Корпорации. Только при реализации масштабного комплекса мер по оптимизации и снижению затрат Корпорация </w:t>
      </w:r>
      <w:r w:rsidRPr="005942B5">
        <w:lastRenderedPageBreak/>
        <w:t>может рассчитывать на выход на прибыльность и финансовую устойчивость и обеспечение конкурентоспособности продукции по цене.</w:t>
      </w:r>
    </w:p>
    <w:p w:rsidR="004E4AE2" w:rsidRPr="005942B5" w:rsidRDefault="004E4AE2" w:rsidP="004E4AE2">
      <w:pPr>
        <w:spacing w:line="276" w:lineRule="auto"/>
        <w:ind w:firstLine="567"/>
        <w:jc w:val="both"/>
      </w:pPr>
    </w:p>
    <w:p w:rsidR="004E4AE2" w:rsidRPr="005942B5" w:rsidRDefault="004E4AE2" w:rsidP="004E4AE2">
      <w:pPr>
        <w:spacing w:line="276" w:lineRule="auto"/>
        <w:ind w:firstLine="567"/>
        <w:jc w:val="both"/>
      </w:pPr>
      <w:proofErr w:type="gramStart"/>
      <w:r w:rsidRPr="005942B5">
        <w:t>Приоритетные направления развития Общества предполагают удержание лидерских позиций на внутреннем и мировом рынках продукции военного назначения, укрепление позиций на внутреннем рынке гражданских авиационных и вертолетных двигателей и продвижение на соответствующие мировые рынки (в составе российских самолетов и вертолетов), выход на мировой рынок поставок компонентов двигателей 2-4 уровня кооперации, усиление позиций на внутреннем рынке продукции для энергетики и транспортировки газа, развитие</w:t>
      </w:r>
      <w:proofErr w:type="gramEnd"/>
      <w:r w:rsidRPr="005942B5">
        <w:t xml:space="preserve"> в сегментах морских ГТД, </w:t>
      </w:r>
      <w:proofErr w:type="spellStart"/>
      <w:r w:rsidRPr="005942B5">
        <w:t>короткоресурсных</w:t>
      </w:r>
      <w:proofErr w:type="spellEnd"/>
      <w:r w:rsidRPr="005942B5">
        <w:t xml:space="preserve"> ГТД, ракетных двигателей. На этих рынках будет </w:t>
      </w:r>
      <w:proofErr w:type="gramStart"/>
      <w:r w:rsidRPr="005942B5">
        <w:t>поддерживаться</w:t>
      </w:r>
      <w:proofErr w:type="gramEnd"/>
      <w:r w:rsidRPr="005942B5">
        <w:t xml:space="preserve"> и развиваться (за счет вывода новых продуктов) следующий продуктовый ряд:</w:t>
      </w:r>
    </w:p>
    <w:p w:rsidR="004E4AE2" w:rsidRPr="005942B5" w:rsidRDefault="004E4AE2" w:rsidP="004E4AE2">
      <w:pPr>
        <w:pStyle w:val="afb"/>
        <w:numPr>
          <w:ilvl w:val="1"/>
          <w:numId w:val="4"/>
        </w:numPr>
        <w:spacing w:before="120" w:after="120" w:line="276" w:lineRule="auto"/>
        <w:ind w:left="426"/>
        <w:jc w:val="both"/>
      </w:pPr>
      <w:r w:rsidRPr="005942B5">
        <w:t xml:space="preserve">двигателей для тяжелой боевой авиации (в </w:t>
      </w:r>
      <w:proofErr w:type="spellStart"/>
      <w:r w:rsidRPr="005942B5">
        <w:t>т.ч</w:t>
      </w:r>
      <w:proofErr w:type="spellEnd"/>
      <w:r w:rsidRPr="005942B5">
        <w:t xml:space="preserve">. вывод на рынок двигателя </w:t>
      </w:r>
      <w:proofErr w:type="gramStart"/>
      <w:r w:rsidRPr="005942B5">
        <w:t>для</w:t>
      </w:r>
      <w:proofErr w:type="gramEnd"/>
      <w:r w:rsidRPr="005942B5">
        <w:t xml:space="preserve"> </w:t>
      </w:r>
      <w:proofErr w:type="gramStart"/>
      <w:r w:rsidRPr="005942B5">
        <w:t>ПАК</w:t>
      </w:r>
      <w:proofErr w:type="gramEnd"/>
      <w:r w:rsidRPr="005942B5">
        <w:t xml:space="preserve"> ФА)</w:t>
      </w:r>
    </w:p>
    <w:p w:rsidR="004E4AE2" w:rsidRPr="005942B5" w:rsidRDefault="004E4AE2" w:rsidP="004E4AE2">
      <w:pPr>
        <w:pStyle w:val="afb"/>
        <w:numPr>
          <w:ilvl w:val="1"/>
          <w:numId w:val="4"/>
        </w:numPr>
        <w:spacing w:before="120" w:after="120" w:line="276" w:lineRule="auto"/>
        <w:ind w:left="426"/>
        <w:jc w:val="both"/>
      </w:pPr>
      <w:r w:rsidRPr="005942B5">
        <w:t xml:space="preserve">двигателей для легкой боевой авиации (в </w:t>
      </w:r>
      <w:proofErr w:type="spellStart"/>
      <w:r w:rsidRPr="005942B5">
        <w:t>т.ч</w:t>
      </w:r>
      <w:proofErr w:type="spellEnd"/>
      <w:r w:rsidRPr="005942B5">
        <w:t>. повышение ресурса и усиление рыночных позиций двигателя РД-33МК);</w:t>
      </w:r>
    </w:p>
    <w:p w:rsidR="004E4AE2" w:rsidRPr="005942B5" w:rsidRDefault="004E4AE2" w:rsidP="004E4AE2">
      <w:pPr>
        <w:pStyle w:val="afb"/>
        <w:numPr>
          <w:ilvl w:val="1"/>
          <w:numId w:val="4"/>
        </w:numPr>
        <w:spacing w:before="120" w:after="120" w:line="276" w:lineRule="auto"/>
        <w:ind w:left="426"/>
        <w:jc w:val="both"/>
      </w:pPr>
      <w:r w:rsidRPr="005942B5">
        <w:t xml:space="preserve">двигателей для учебно-боевой авиации (в </w:t>
      </w:r>
      <w:proofErr w:type="spellStart"/>
      <w:r w:rsidRPr="005942B5">
        <w:t>т.ч</w:t>
      </w:r>
      <w:proofErr w:type="spellEnd"/>
      <w:r w:rsidRPr="005942B5">
        <w:t>. повышение ресурса и усиление рыночных позиций двигателя АИ-222-25);</w:t>
      </w:r>
    </w:p>
    <w:p w:rsidR="004E4AE2" w:rsidRPr="005942B5" w:rsidRDefault="004E4AE2" w:rsidP="004E4AE2">
      <w:pPr>
        <w:pStyle w:val="afb"/>
        <w:numPr>
          <w:ilvl w:val="1"/>
          <w:numId w:val="4"/>
        </w:numPr>
        <w:spacing w:before="120" w:after="120" w:line="276" w:lineRule="auto"/>
        <w:ind w:left="426"/>
        <w:jc w:val="both"/>
      </w:pPr>
      <w:r w:rsidRPr="005942B5">
        <w:t xml:space="preserve">двигателей для стратегической авиации (в </w:t>
      </w:r>
      <w:proofErr w:type="spellStart"/>
      <w:r w:rsidRPr="005942B5">
        <w:t>т.ч</w:t>
      </w:r>
      <w:proofErr w:type="spellEnd"/>
      <w:r w:rsidRPr="005942B5">
        <w:t>. восстановление производства двигателя НК-32 и создание силовой установки для ПАК ДА);</w:t>
      </w:r>
    </w:p>
    <w:p w:rsidR="004E4AE2" w:rsidRPr="005942B5" w:rsidRDefault="004E4AE2" w:rsidP="004E4AE2">
      <w:pPr>
        <w:pStyle w:val="afb"/>
        <w:numPr>
          <w:ilvl w:val="1"/>
          <w:numId w:val="4"/>
        </w:numPr>
        <w:spacing w:before="120" w:after="120" w:line="276" w:lineRule="auto"/>
        <w:ind w:left="426"/>
        <w:jc w:val="both"/>
      </w:pPr>
      <w:r w:rsidRPr="005942B5">
        <w:t xml:space="preserve">двигателей для военно-транспортной авиации (в </w:t>
      </w:r>
      <w:proofErr w:type="spellStart"/>
      <w:r w:rsidRPr="005942B5">
        <w:t>т.ч</w:t>
      </w:r>
      <w:proofErr w:type="spellEnd"/>
      <w:r w:rsidRPr="005942B5">
        <w:t>. увеличение объёмов выпуска двигателей ПС-90А-76, создание двигателя для МТС, создание двигателя для ЛВТС);</w:t>
      </w:r>
    </w:p>
    <w:p w:rsidR="004E4AE2" w:rsidRPr="005942B5" w:rsidRDefault="004E4AE2" w:rsidP="004E4AE2">
      <w:pPr>
        <w:pStyle w:val="afb"/>
        <w:numPr>
          <w:ilvl w:val="1"/>
          <w:numId w:val="4"/>
        </w:numPr>
        <w:spacing w:before="120" w:after="120" w:line="276" w:lineRule="auto"/>
        <w:ind w:left="426"/>
        <w:jc w:val="both"/>
      </w:pPr>
      <w:r w:rsidRPr="005942B5">
        <w:t xml:space="preserve">двигателей для гражданской авиации (в </w:t>
      </w:r>
      <w:proofErr w:type="spellStart"/>
      <w:r w:rsidRPr="005942B5">
        <w:t>т.ч</w:t>
      </w:r>
      <w:proofErr w:type="spellEnd"/>
      <w:r w:rsidRPr="005942B5">
        <w:t xml:space="preserve">. вывод на рынок двигателя нового поколения ПД-14, развитие поставок и сервиса двигателя </w:t>
      </w:r>
      <w:proofErr w:type="spellStart"/>
      <w:r w:rsidRPr="005942B5">
        <w:rPr>
          <w:lang w:val="en-US"/>
        </w:rPr>
        <w:t>SaM</w:t>
      </w:r>
      <w:proofErr w:type="spellEnd"/>
      <w:r w:rsidRPr="005942B5">
        <w:t>-146);</w:t>
      </w:r>
    </w:p>
    <w:p w:rsidR="004E4AE2" w:rsidRPr="005942B5" w:rsidRDefault="004E4AE2" w:rsidP="004E4AE2">
      <w:pPr>
        <w:pStyle w:val="afb"/>
        <w:numPr>
          <w:ilvl w:val="1"/>
          <w:numId w:val="4"/>
        </w:numPr>
        <w:spacing w:before="120" w:after="120" w:line="276" w:lineRule="auto"/>
        <w:ind w:left="426"/>
        <w:jc w:val="both"/>
      </w:pPr>
      <w:r w:rsidRPr="005942B5">
        <w:t>компонент двигателей гражданской авиации (по кооперации с зарубежными компаниями);</w:t>
      </w:r>
    </w:p>
    <w:p w:rsidR="004E4AE2" w:rsidRPr="005942B5" w:rsidRDefault="004E4AE2" w:rsidP="004E4AE2">
      <w:pPr>
        <w:pStyle w:val="afb"/>
        <w:numPr>
          <w:ilvl w:val="1"/>
          <w:numId w:val="4"/>
        </w:numPr>
        <w:spacing w:before="120" w:after="120" w:line="276" w:lineRule="auto"/>
        <w:ind w:left="426"/>
        <w:jc w:val="both"/>
      </w:pPr>
      <w:r w:rsidRPr="005942B5">
        <w:t xml:space="preserve">двигателей для вертолетной техники (в </w:t>
      </w:r>
      <w:proofErr w:type="spellStart"/>
      <w:r w:rsidRPr="005942B5">
        <w:t>т.ч</w:t>
      </w:r>
      <w:proofErr w:type="spellEnd"/>
      <w:r w:rsidRPr="005942B5">
        <w:t xml:space="preserve">. создание Перспективного вертолетного двигателя и </w:t>
      </w:r>
      <w:proofErr w:type="spellStart"/>
      <w:r w:rsidRPr="005942B5">
        <w:t>импортозамещение</w:t>
      </w:r>
      <w:proofErr w:type="spellEnd"/>
      <w:r w:rsidRPr="005942B5">
        <w:t xml:space="preserve"> двигателей украинского производства);</w:t>
      </w:r>
    </w:p>
    <w:p w:rsidR="004E4AE2" w:rsidRPr="005942B5" w:rsidRDefault="004E4AE2" w:rsidP="004E4AE2">
      <w:pPr>
        <w:pStyle w:val="afb"/>
        <w:numPr>
          <w:ilvl w:val="1"/>
          <w:numId w:val="4"/>
        </w:numPr>
        <w:spacing w:before="120" w:after="120" w:line="276" w:lineRule="auto"/>
        <w:ind w:left="426"/>
        <w:jc w:val="both"/>
      </w:pPr>
      <w:r w:rsidRPr="005942B5">
        <w:t xml:space="preserve">наземных установок для энергетики и газоперекачивающих установок (в </w:t>
      </w:r>
      <w:proofErr w:type="spellStart"/>
      <w:r w:rsidRPr="005942B5">
        <w:t>т.ч</w:t>
      </w:r>
      <w:proofErr w:type="spellEnd"/>
      <w:r w:rsidRPr="005942B5">
        <w:t>. оптимизация линейки продуктов</w:t>
      </w:r>
      <w:r>
        <w:t xml:space="preserve"> и развитие </w:t>
      </w:r>
      <w:proofErr w:type="spellStart"/>
      <w:r>
        <w:t>пэкиджа</w:t>
      </w:r>
      <w:proofErr w:type="spellEnd"/>
      <w:r>
        <w:t xml:space="preserve"> двигателей);</w:t>
      </w:r>
    </w:p>
    <w:p w:rsidR="004E4AE2" w:rsidRDefault="004E4AE2" w:rsidP="004E4AE2">
      <w:pPr>
        <w:pStyle w:val="afb"/>
        <w:numPr>
          <w:ilvl w:val="1"/>
          <w:numId w:val="4"/>
        </w:numPr>
        <w:spacing w:before="120" w:after="120" w:line="276" w:lineRule="auto"/>
        <w:ind w:left="426"/>
        <w:jc w:val="both"/>
      </w:pPr>
      <w:r w:rsidRPr="005942B5">
        <w:t>развитие</w:t>
      </w:r>
      <w:r>
        <w:t xml:space="preserve"> двигателестроения</w:t>
      </w:r>
      <w:r w:rsidRPr="005942B5">
        <w:t xml:space="preserve"> в других сегментах (морские ГТД, в том числе </w:t>
      </w:r>
      <w:proofErr w:type="spellStart"/>
      <w:r w:rsidRPr="005942B5">
        <w:t>импортозамещение</w:t>
      </w:r>
      <w:proofErr w:type="spellEnd"/>
      <w:r w:rsidRPr="005942B5">
        <w:t xml:space="preserve"> двигателей украинского производства, </w:t>
      </w:r>
      <w:proofErr w:type="spellStart"/>
      <w:r w:rsidRPr="005942B5">
        <w:t>короткоресурсные</w:t>
      </w:r>
      <w:proofErr w:type="spellEnd"/>
      <w:r w:rsidRPr="005942B5">
        <w:t xml:space="preserve"> ГТД, ракетные двигатели).</w:t>
      </w:r>
    </w:p>
    <w:p w:rsidR="004E4AE2" w:rsidRDefault="004E4AE2" w:rsidP="004E4AE2">
      <w:pPr>
        <w:pStyle w:val="afb"/>
        <w:spacing w:before="120" w:after="120" w:line="276" w:lineRule="auto"/>
        <w:ind w:left="426"/>
        <w:jc w:val="both"/>
      </w:pPr>
    </w:p>
    <w:p w:rsidR="002639C5" w:rsidRDefault="00F02FFD" w:rsidP="005942B5">
      <w:pPr>
        <w:pStyle w:val="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E4AE2">
        <w:rPr>
          <w:rFonts w:ascii="Times New Roman" w:hAnsi="Times New Roman" w:cs="Times New Roman"/>
          <w:i/>
          <w:sz w:val="24"/>
          <w:szCs w:val="24"/>
        </w:rPr>
        <w:t xml:space="preserve">Ключевые события </w:t>
      </w:r>
      <w:r w:rsidR="005E0115" w:rsidRPr="004E4AE2">
        <w:rPr>
          <w:rFonts w:ascii="Times New Roman" w:hAnsi="Times New Roman" w:cs="Times New Roman"/>
          <w:i/>
          <w:sz w:val="24"/>
          <w:szCs w:val="24"/>
        </w:rPr>
        <w:t>Общества</w:t>
      </w:r>
      <w:r w:rsidR="002639C5" w:rsidRPr="004E4AE2">
        <w:rPr>
          <w:rFonts w:ascii="Times New Roman" w:hAnsi="Times New Roman" w:cs="Times New Roman"/>
          <w:i/>
          <w:sz w:val="24"/>
          <w:szCs w:val="24"/>
        </w:rPr>
        <w:t xml:space="preserve"> в 2015</w:t>
      </w:r>
      <w:r w:rsidRPr="004E4AE2">
        <w:rPr>
          <w:rFonts w:ascii="Times New Roman" w:hAnsi="Times New Roman" w:cs="Times New Roman"/>
          <w:i/>
          <w:sz w:val="24"/>
          <w:szCs w:val="24"/>
        </w:rPr>
        <w:t xml:space="preserve"> году</w:t>
      </w:r>
      <w:r w:rsidR="002639C5" w:rsidRPr="004E4AE2">
        <w:rPr>
          <w:rFonts w:ascii="Times New Roman" w:hAnsi="Times New Roman" w:cs="Times New Roman"/>
          <w:i/>
          <w:sz w:val="24"/>
          <w:szCs w:val="24"/>
        </w:rPr>
        <w:t xml:space="preserve"> (по производственной части):</w:t>
      </w:r>
    </w:p>
    <w:p w:rsidR="004E4AE2" w:rsidRPr="004E4AE2" w:rsidRDefault="004E4AE2" w:rsidP="004E4AE2"/>
    <w:p w:rsidR="002639C5" w:rsidRPr="004E4AE2" w:rsidRDefault="002639C5" w:rsidP="00973B10">
      <w:pPr>
        <w:pStyle w:val="23"/>
        <w:widowControl w:val="0"/>
        <w:numPr>
          <w:ilvl w:val="0"/>
          <w:numId w:val="7"/>
        </w:numPr>
        <w:tabs>
          <w:tab w:val="left" w:pos="0"/>
        </w:tabs>
        <w:spacing w:after="0" w:line="276" w:lineRule="auto"/>
        <w:ind w:left="0" w:firstLine="709"/>
        <w:jc w:val="both"/>
        <w:rPr>
          <w:szCs w:val="28"/>
        </w:rPr>
      </w:pPr>
      <w:r w:rsidRPr="004E4AE2">
        <w:rPr>
          <w:szCs w:val="28"/>
        </w:rPr>
        <w:t xml:space="preserve">В марте 2015 г. в АО «Климов» собрано 2 двигателя ВК-2500 с использованием российских комплектующих, изготовленных на предприятиях Корпорации для проведения квалификационных испытаний. Квалификационные испытания были успешно проведены. </w:t>
      </w:r>
    </w:p>
    <w:p w:rsidR="002639C5" w:rsidRPr="004E4AE2" w:rsidRDefault="002639C5" w:rsidP="00973B10">
      <w:pPr>
        <w:pStyle w:val="23"/>
        <w:widowControl w:val="0"/>
        <w:tabs>
          <w:tab w:val="left" w:pos="0"/>
        </w:tabs>
        <w:spacing w:after="0" w:line="276" w:lineRule="auto"/>
        <w:ind w:left="0" w:firstLine="709"/>
        <w:jc w:val="both"/>
        <w:rPr>
          <w:szCs w:val="28"/>
        </w:rPr>
      </w:pPr>
      <w:r w:rsidRPr="004E4AE2">
        <w:rPr>
          <w:szCs w:val="28"/>
        </w:rPr>
        <w:t>После проведения квалификационных испытаний Минобороны России утверждены регламентирующие документы, подтверждающие начало серийного изготовления двигателей на предприятиях Корпорации. Предприятиями кооперации</w:t>
      </w:r>
      <w:r w:rsidR="00272ACC">
        <w:rPr>
          <w:szCs w:val="28"/>
        </w:rPr>
        <w:t xml:space="preserve"> </w:t>
      </w:r>
      <w:r w:rsidRPr="004E4AE2">
        <w:rPr>
          <w:szCs w:val="28"/>
        </w:rPr>
        <w:t xml:space="preserve">(АО </w:t>
      </w:r>
      <w:r w:rsidRPr="004E4AE2">
        <w:rPr>
          <w:szCs w:val="28"/>
        </w:rPr>
        <w:lastRenderedPageBreak/>
        <w:t>«Климов», ПАО «УМПО», АО «ММП им. В.В. Чернышева), входящих в контур управления АО «ОДК», начато полномасштабное производство деталей и сборочных единиц двигателей</w:t>
      </w:r>
      <w:r w:rsidR="00272ACC">
        <w:rPr>
          <w:szCs w:val="28"/>
        </w:rPr>
        <w:t xml:space="preserve"> </w:t>
      </w:r>
      <w:r w:rsidRPr="004E4AE2">
        <w:rPr>
          <w:szCs w:val="28"/>
        </w:rPr>
        <w:t>ВК-2500, с последующей их сборкой и отгрузкой заказчикам.</w:t>
      </w:r>
    </w:p>
    <w:p w:rsidR="002639C5" w:rsidRPr="004E4AE2" w:rsidRDefault="002639C5" w:rsidP="00973B10">
      <w:pPr>
        <w:pStyle w:val="23"/>
        <w:widowControl w:val="0"/>
        <w:numPr>
          <w:ilvl w:val="0"/>
          <w:numId w:val="7"/>
        </w:numPr>
        <w:tabs>
          <w:tab w:val="left" w:pos="0"/>
        </w:tabs>
        <w:spacing w:after="0" w:line="276" w:lineRule="auto"/>
        <w:ind w:left="0" w:firstLine="709"/>
        <w:jc w:val="both"/>
        <w:rPr>
          <w:szCs w:val="28"/>
        </w:rPr>
      </w:pPr>
      <w:r w:rsidRPr="004E4AE2">
        <w:rPr>
          <w:szCs w:val="28"/>
        </w:rPr>
        <w:t>В июле 2015 года завершены опытно-конструкторские работы по двигателю ТВ7-117В разработки АО «Климов», по итогам которых получен сертификат типа АР МАК в соответствии требованиями авиационных правил (АП-33).</w:t>
      </w:r>
    </w:p>
    <w:p w:rsidR="002639C5" w:rsidRPr="004E4AE2" w:rsidRDefault="002639C5" w:rsidP="00973B10">
      <w:pPr>
        <w:pStyle w:val="23"/>
        <w:widowControl w:val="0"/>
        <w:tabs>
          <w:tab w:val="left" w:pos="0"/>
        </w:tabs>
        <w:spacing w:after="0" w:line="276" w:lineRule="auto"/>
        <w:ind w:left="0" w:firstLine="709"/>
        <w:jc w:val="both"/>
        <w:rPr>
          <w:szCs w:val="28"/>
        </w:rPr>
      </w:pPr>
      <w:r w:rsidRPr="004E4AE2">
        <w:rPr>
          <w:szCs w:val="28"/>
        </w:rPr>
        <w:t>Начато серийное производство двигателей в кооперации на предприятиях</w:t>
      </w:r>
      <w:r w:rsidR="00272ACC">
        <w:rPr>
          <w:szCs w:val="28"/>
        </w:rPr>
        <w:t xml:space="preserve"> </w:t>
      </w:r>
      <w:r w:rsidR="00C8726C">
        <w:rPr>
          <w:szCs w:val="28"/>
        </w:rPr>
        <w:t xml:space="preserve">                      </w:t>
      </w:r>
      <w:r w:rsidRPr="004E4AE2">
        <w:rPr>
          <w:szCs w:val="28"/>
        </w:rPr>
        <w:t>АО «ОДК» в интересах АО «Вертолеты России».</w:t>
      </w:r>
    </w:p>
    <w:p w:rsidR="002639C5" w:rsidRPr="004E4AE2" w:rsidRDefault="002639C5" w:rsidP="00973B10">
      <w:pPr>
        <w:pStyle w:val="afb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noProof/>
          <w:szCs w:val="28"/>
        </w:rPr>
      </w:pPr>
      <w:r w:rsidRPr="004E4AE2">
        <w:rPr>
          <w:noProof/>
          <w:szCs w:val="28"/>
        </w:rPr>
        <w:t xml:space="preserve">В соответствии с решением Минпромторга России организованы работы по постановке на производство и дальнейшее изготовление дизель-газотурбинных агрегатов на ПАО «НПО «Сатурн», входящим в контур управления АО «ОДК». </w:t>
      </w:r>
    </w:p>
    <w:p w:rsidR="002639C5" w:rsidRPr="004E4AE2" w:rsidRDefault="002639C5" w:rsidP="00973B10">
      <w:pPr>
        <w:pStyle w:val="afb"/>
        <w:tabs>
          <w:tab w:val="left" w:pos="0"/>
        </w:tabs>
        <w:spacing w:line="276" w:lineRule="auto"/>
        <w:ind w:left="0" w:firstLine="709"/>
        <w:jc w:val="both"/>
        <w:rPr>
          <w:noProof/>
          <w:szCs w:val="28"/>
        </w:rPr>
      </w:pPr>
      <w:r w:rsidRPr="004E4AE2">
        <w:rPr>
          <w:noProof/>
          <w:szCs w:val="28"/>
        </w:rPr>
        <w:t>В 2015 году заключен договор на изготовление дизель-газотурбинных агрегатов для дальнейшей поставки в ОАО «СЗ «Северная верфь»</w:t>
      </w:r>
      <w:r w:rsidR="00973B10">
        <w:rPr>
          <w:noProof/>
          <w:szCs w:val="28"/>
        </w:rPr>
        <w:t>.</w:t>
      </w:r>
    </w:p>
    <w:p w:rsidR="002639C5" w:rsidRPr="004E4AE2" w:rsidRDefault="002639C5" w:rsidP="00973B10">
      <w:pPr>
        <w:pStyle w:val="afb"/>
        <w:tabs>
          <w:tab w:val="left" w:pos="0"/>
        </w:tabs>
        <w:spacing w:line="276" w:lineRule="auto"/>
        <w:ind w:left="0" w:firstLine="709"/>
        <w:jc w:val="both"/>
        <w:rPr>
          <w:noProof/>
          <w:szCs w:val="28"/>
        </w:rPr>
      </w:pPr>
      <w:r w:rsidRPr="004E4AE2">
        <w:rPr>
          <w:noProof/>
          <w:szCs w:val="28"/>
        </w:rPr>
        <w:t>Осуществлена подготовка производства. Выполненяются опытно-конструкторские работы по двигателям морской тематики.</w:t>
      </w:r>
    </w:p>
    <w:p w:rsidR="002639C5" w:rsidRPr="004E4AE2" w:rsidRDefault="002639C5" w:rsidP="00973B10">
      <w:pPr>
        <w:pStyle w:val="afb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szCs w:val="28"/>
        </w:rPr>
      </w:pPr>
      <w:r w:rsidRPr="004E4AE2">
        <w:rPr>
          <w:szCs w:val="28"/>
        </w:rPr>
        <w:t xml:space="preserve">Выполнены заключительные этапы постановки на серийное производство изд. 64М в ПАО «НПО «Сатурн» и обеспечены серийные поставки </w:t>
      </w:r>
      <w:proofErr w:type="spellStart"/>
      <w:r w:rsidRPr="004E4AE2">
        <w:rPr>
          <w:szCs w:val="28"/>
        </w:rPr>
        <w:t>специзделий</w:t>
      </w:r>
      <w:proofErr w:type="spellEnd"/>
      <w:r w:rsidR="00272ACC">
        <w:rPr>
          <w:szCs w:val="28"/>
        </w:rPr>
        <w:t xml:space="preserve"> </w:t>
      </w:r>
      <w:r w:rsidRPr="004E4AE2">
        <w:rPr>
          <w:szCs w:val="28"/>
        </w:rPr>
        <w:t>в полном объеме в интересах с ОАО «Корпорация «Тактическое ракетное вооружение».</w:t>
      </w:r>
    </w:p>
    <w:p w:rsidR="002639C5" w:rsidRPr="004E4AE2" w:rsidRDefault="002639C5" w:rsidP="00973B10">
      <w:pPr>
        <w:pStyle w:val="afb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</w:pPr>
      <w:proofErr w:type="gramStart"/>
      <w:r w:rsidRPr="004E4AE2">
        <w:rPr>
          <w:szCs w:val="28"/>
        </w:rPr>
        <w:t xml:space="preserve">Согласно «Стратегии развития АО «ОДК» на период до 2025 года» в целях повышения эффективности и качества производства авиационных двигателей, а также безусловного выполнения обязательств по ГОЗ </w:t>
      </w:r>
      <w:r w:rsidRPr="004E4AE2">
        <w:t>в 2015 г. начата работа по организации дублирующего производства двигателей РД-33 всех модификаций на ПАО «УМПО»</w:t>
      </w:r>
      <w:r w:rsidR="00272ACC">
        <w:t xml:space="preserve"> </w:t>
      </w:r>
      <w:r w:rsidR="00C8726C">
        <w:t xml:space="preserve">             </w:t>
      </w:r>
      <w:r w:rsidRPr="004E4AE2">
        <w:t xml:space="preserve">(в кооперации с предприятиями АО «НПЦГ «Салют» и ОАО «НФМЗ»). </w:t>
      </w:r>
      <w:proofErr w:type="gramEnd"/>
    </w:p>
    <w:p w:rsidR="002639C5" w:rsidRDefault="002639C5" w:rsidP="00973B10">
      <w:pPr>
        <w:tabs>
          <w:tab w:val="left" w:pos="0"/>
        </w:tabs>
        <w:spacing w:line="276" w:lineRule="auto"/>
        <w:ind w:firstLine="709"/>
        <w:jc w:val="both"/>
      </w:pPr>
      <w:r w:rsidRPr="004E4AE2">
        <w:t>Реализация проекта позволит гарантировать исполнение всех контрактных обязательств по двигателям семейства РД-33, снизить себестоимость изготовления двигателей, повысить качество выпускаемой продукции.</w:t>
      </w:r>
    </w:p>
    <w:p w:rsidR="00973B10" w:rsidRPr="00973B10" w:rsidRDefault="00973B10" w:rsidP="00973B10">
      <w:pPr>
        <w:tabs>
          <w:tab w:val="left" w:pos="0"/>
        </w:tabs>
        <w:spacing w:line="276" w:lineRule="auto"/>
        <w:ind w:firstLine="709"/>
        <w:jc w:val="both"/>
      </w:pPr>
      <w:r w:rsidRPr="00973B10">
        <w:t>6. В 2015 году ОАО «Авиадвигатель» совместно с ФГУП «ЦИАМ ом.</w:t>
      </w:r>
      <w:r w:rsidR="00C8726C">
        <w:t xml:space="preserve">                         </w:t>
      </w:r>
      <w:r w:rsidRPr="00973B10">
        <w:t xml:space="preserve"> П.И. Баранова провело испытания </w:t>
      </w:r>
      <w:proofErr w:type="spellStart"/>
      <w:r w:rsidRPr="00973B10">
        <w:t>малоэмиссионной</w:t>
      </w:r>
      <w:proofErr w:type="spellEnd"/>
      <w:r w:rsidRPr="00973B10">
        <w:t xml:space="preserve"> камеры сгорания в составе газогенератора двигателя ПС-90ГП-2 мощностью 16 МВт. Данная камера сгорания позволит обеспечить соответствие экологических характеристик промышленных двигателей серии «ПС», разработки ОАО «Авиадвигатель» и производства АО «ОДК-ПМ», современным мировым требованиям (</w:t>
      </w:r>
      <w:r w:rsidRPr="00973B10">
        <w:rPr>
          <w:lang w:val="en-US"/>
        </w:rPr>
        <w:t>NO</w:t>
      </w:r>
      <w:r w:rsidRPr="00973B10">
        <w:rPr>
          <w:vertAlign w:val="subscript"/>
          <w:lang w:val="en-US"/>
        </w:rPr>
        <w:t>X</w:t>
      </w:r>
      <w:r w:rsidRPr="00973B10">
        <w:t>&lt;50 мг/м</w:t>
      </w:r>
      <w:r w:rsidRPr="00973B10">
        <w:rPr>
          <w:vertAlign w:val="superscript"/>
        </w:rPr>
        <w:t>3</w:t>
      </w:r>
      <w:r w:rsidRPr="00973B10">
        <w:t xml:space="preserve">; </w:t>
      </w:r>
      <w:r w:rsidRPr="00973B10">
        <w:rPr>
          <w:lang w:val="en-US"/>
        </w:rPr>
        <w:t>CO</w:t>
      </w:r>
      <w:r w:rsidRPr="00973B10">
        <w:t xml:space="preserve"> &lt; 100 мг/м</w:t>
      </w:r>
      <w:r w:rsidRPr="00973B10">
        <w:rPr>
          <w:vertAlign w:val="superscript"/>
        </w:rPr>
        <w:t>3</w:t>
      </w:r>
      <w:r w:rsidRPr="00973B10">
        <w:t>).</w:t>
      </w:r>
    </w:p>
    <w:p w:rsidR="00973B10" w:rsidRPr="00973B10" w:rsidRDefault="00973B10" w:rsidP="00973B10">
      <w:pPr>
        <w:tabs>
          <w:tab w:val="left" w:pos="0"/>
        </w:tabs>
        <w:spacing w:line="276" w:lineRule="auto"/>
        <w:ind w:firstLine="709"/>
        <w:jc w:val="both"/>
      </w:pPr>
      <w:r w:rsidRPr="00973B10">
        <w:t>7.</w:t>
      </w:r>
      <w:r w:rsidR="00272ACC">
        <w:t xml:space="preserve"> </w:t>
      </w:r>
      <w:r w:rsidRPr="00973B10">
        <w:t>В результате работ, проведенных ПАО «УМПО», АО «НПП «Мотор», ОКБ им. </w:t>
      </w:r>
      <w:proofErr w:type="spellStart"/>
      <w:r w:rsidRPr="00973B10">
        <w:t>А.Люльки</w:t>
      </w:r>
      <w:proofErr w:type="spellEnd"/>
      <w:r w:rsidRPr="00973B10">
        <w:t xml:space="preserve"> и АО «ОДК», по повышению надежности и качества изготовления двигателя АЛ-31СТ руководством ПАО «Газпром» в 2015 году принято решение о снятии ограничений на использование указанного типа двигателей на объектах газового холдинга.</w:t>
      </w:r>
    </w:p>
    <w:p w:rsidR="00973B10" w:rsidRPr="00973B10" w:rsidRDefault="00973B10" w:rsidP="00973B10">
      <w:pPr>
        <w:tabs>
          <w:tab w:val="left" w:pos="0"/>
        </w:tabs>
        <w:spacing w:line="276" w:lineRule="auto"/>
        <w:ind w:firstLine="709"/>
        <w:jc w:val="both"/>
      </w:pPr>
      <w:r w:rsidRPr="00973B10">
        <w:t xml:space="preserve">8. </w:t>
      </w:r>
      <w:proofErr w:type="spellStart"/>
      <w:r w:rsidRPr="00973B10">
        <w:t>Малоэмиссионная</w:t>
      </w:r>
      <w:proofErr w:type="spellEnd"/>
      <w:r w:rsidRPr="00973B10">
        <w:t xml:space="preserve"> камера сгорания двигателя НК-36СТ, разработанная ПАО «Кузнецов», установлена на компрессорную станцию «Тольяттинская» ООО «Газпром </w:t>
      </w:r>
      <w:proofErr w:type="spellStart"/>
      <w:r w:rsidRPr="00973B10">
        <w:t>трансгаз</w:t>
      </w:r>
      <w:proofErr w:type="spellEnd"/>
      <w:r w:rsidRPr="00973B10">
        <w:t xml:space="preserve"> Самара» для прохождения опытно-промышленной эксплуатации. Данная камера сгорания обеспечивает выбросы </w:t>
      </w:r>
      <w:r w:rsidRPr="00973B10">
        <w:rPr>
          <w:lang w:val="en-US"/>
        </w:rPr>
        <w:t>NO</w:t>
      </w:r>
      <w:r w:rsidRPr="00973B10">
        <w:rPr>
          <w:vertAlign w:val="subscript"/>
          <w:lang w:val="en-US"/>
        </w:rPr>
        <w:t>X</w:t>
      </w:r>
      <w:r w:rsidRPr="00973B10">
        <w:t>&lt;50 мг/м</w:t>
      </w:r>
      <w:r w:rsidRPr="00973B10">
        <w:rPr>
          <w:vertAlign w:val="superscript"/>
        </w:rPr>
        <w:t>3</w:t>
      </w:r>
      <w:r w:rsidRPr="00973B10">
        <w:t>, что соответствует перспективным мировым требованиям.</w:t>
      </w:r>
    </w:p>
    <w:p w:rsidR="00973B10" w:rsidRPr="002639C5" w:rsidRDefault="00973B10" w:rsidP="004E4AE2">
      <w:pPr>
        <w:spacing w:line="276" w:lineRule="auto"/>
        <w:ind w:firstLine="708"/>
        <w:jc w:val="both"/>
      </w:pPr>
    </w:p>
    <w:p w:rsidR="00FE0D3B" w:rsidRPr="00127B23" w:rsidRDefault="00E91A58" w:rsidP="006E7717">
      <w:pPr>
        <w:pStyle w:val="2"/>
        <w:numPr>
          <w:ilvl w:val="1"/>
          <w:numId w:val="5"/>
        </w:numPr>
        <w:spacing w:before="240" w:after="240" w:line="276" w:lineRule="auto"/>
        <w:ind w:left="426" w:hanging="357"/>
        <w:jc w:val="left"/>
        <w:rPr>
          <w:color w:val="auto"/>
          <w:spacing w:val="0"/>
          <w:sz w:val="24"/>
          <w:szCs w:val="24"/>
        </w:rPr>
      </w:pPr>
      <w:bookmarkStart w:id="78" w:name="_Toc419219586"/>
      <w:bookmarkStart w:id="79" w:name="_Toc419221324"/>
      <w:bookmarkStart w:id="80" w:name="_Toc455414428"/>
      <w:r w:rsidRPr="00127B23">
        <w:rPr>
          <w:color w:val="auto"/>
          <w:spacing w:val="0"/>
          <w:sz w:val="24"/>
          <w:szCs w:val="24"/>
        </w:rPr>
        <w:lastRenderedPageBreak/>
        <w:t>Результаты развития по приоритетным направлениям деятельности</w:t>
      </w:r>
      <w:bookmarkEnd w:id="78"/>
      <w:bookmarkEnd w:id="79"/>
      <w:bookmarkEnd w:id="80"/>
      <w:r w:rsidRPr="00127B23">
        <w:rPr>
          <w:color w:val="auto"/>
          <w:spacing w:val="0"/>
          <w:sz w:val="24"/>
          <w:szCs w:val="24"/>
        </w:rPr>
        <w:t xml:space="preserve"> </w:t>
      </w:r>
    </w:p>
    <w:p w:rsidR="00127B23" w:rsidRPr="005942B5" w:rsidRDefault="00127B23" w:rsidP="00127B23">
      <w:pPr>
        <w:spacing w:line="276" w:lineRule="auto"/>
        <w:ind w:firstLine="567"/>
      </w:pPr>
      <w:r w:rsidRPr="005942B5">
        <w:t>Приоритетными направлениями деятельности АО «ОДК» в 201</w:t>
      </w:r>
      <w:r>
        <w:t>5</w:t>
      </w:r>
      <w:r w:rsidRPr="005942B5">
        <w:t xml:space="preserve"> году были:</w:t>
      </w:r>
    </w:p>
    <w:p w:rsidR="00127B23" w:rsidRPr="005942B5" w:rsidRDefault="00127B23" w:rsidP="00127B23">
      <w:pPr>
        <w:spacing w:line="276" w:lineRule="auto"/>
        <w:ind w:firstLine="567"/>
        <w:jc w:val="both"/>
      </w:pPr>
      <w:r w:rsidRPr="005942B5">
        <w:t>- выполнение государственного оборонного заказа,</w:t>
      </w:r>
    </w:p>
    <w:p w:rsidR="00127B23" w:rsidRPr="005942B5" w:rsidRDefault="00127B23" w:rsidP="00127B23">
      <w:pPr>
        <w:spacing w:line="276" w:lineRule="auto"/>
        <w:ind w:firstLine="567"/>
        <w:jc w:val="both"/>
      </w:pPr>
      <w:r w:rsidRPr="005942B5">
        <w:t>- развитие системы послепродажного обслуживания,</w:t>
      </w:r>
    </w:p>
    <w:p w:rsidR="00127B23" w:rsidRPr="005942B5" w:rsidRDefault="00127B23" w:rsidP="00127B23">
      <w:pPr>
        <w:spacing w:line="276" w:lineRule="auto"/>
        <w:ind w:firstLine="567"/>
        <w:jc w:val="both"/>
      </w:pPr>
      <w:r w:rsidRPr="005942B5">
        <w:t>- разработка и утверждение стратегии развития, программы финансового оздоровления,</w:t>
      </w:r>
    </w:p>
    <w:p w:rsidR="00127B23" w:rsidRPr="005942B5" w:rsidRDefault="00127B23" w:rsidP="00127B23">
      <w:pPr>
        <w:spacing w:line="276" w:lineRule="auto"/>
        <w:ind w:firstLine="567"/>
      </w:pPr>
      <w:r w:rsidRPr="005942B5">
        <w:t xml:space="preserve">- </w:t>
      </w:r>
      <w:r>
        <w:t>р</w:t>
      </w:r>
      <w:r w:rsidRPr="005942B5">
        <w:t>еализаци</w:t>
      </w:r>
      <w:r>
        <w:t>я</w:t>
      </w:r>
      <w:r w:rsidRPr="005942B5">
        <w:t xml:space="preserve"> мероприятий стратегии развития (1-й этап).</w:t>
      </w:r>
    </w:p>
    <w:p w:rsidR="00127B23" w:rsidRPr="005942B5" w:rsidRDefault="00127B23" w:rsidP="00127B23">
      <w:pPr>
        <w:spacing w:line="276" w:lineRule="auto"/>
        <w:ind w:firstLine="567"/>
        <w:jc w:val="both"/>
      </w:pPr>
      <w:r>
        <w:t>В 2015 г. п</w:t>
      </w:r>
      <w:r w:rsidRPr="005942B5">
        <w:t xml:space="preserve">родолжился процесс централизации операционных функций в АО «ОДК»: </w:t>
      </w:r>
    </w:p>
    <w:p w:rsidR="00127B23" w:rsidRPr="005942B5" w:rsidRDefault="00127B23" w:rsidP="00127B23">
      <w:pPr>
        <w:spacing w:line="276" w:lineRule="auto"/>
        <w:ind w:firstLine="567"/>
        <w:jc w:val="both"/>
      </w:pPr>
      <w:r w:rsidRPr="005942B5">
        <w:t xml:space="preserve">- </w:t>
      </w:r>
      <w:r>
        <w:t>завершен</w:t>
      </w:r>
      <w:r w:rsidRPr="005942B5">
        <w:t xml:space="preserve"> процесс централизации продаж </w:t>
      </w:r>
      <w:r>
        <w:t>газотурбинных двигателей</w:t>
      </w:r>
      <w:r w:rsidRPr="005942B5">
        <w:t xml:space="preserve"> наземного применения</w:t>
      </w:r>
      <w:r>
        <w:t xml:space="preserve"> и услуг по их капитальному ремонту</w:t>
      </w:r>
      <w:r w:rsidRPr="005942B5">
        <w:t>;</w:t>
      </w:r>
    </w:p>
    <w:p w:rsidR="00127B23" w:rsidRPr="005942B5" w:rsidRDefault="00127B23" w:rsidP="00127B23">
      <w:pPr>
        <w:spacing w:line="276" w:lineRule="auto"/>
        <w:ind w:firstLine="567"/>
        <w:jc w:val="both"/>
      </w:pPr>
      <w:r w:rsidRPr="005942B5">
        <w:t>- авиаремонтные заводы интегрированы в систему планирования ремонтов;</w:t>
      </w:r>
    </w:p>
    <w:p w:rsidR="00127B23" w:rsidRPr="005942B5" w:rsidRDefault="00127B23" w:rsidP="00127B23">
      <w:pPr>
        <w:spacing w:line="276" w:lineRule="auto"/>
        <w:ind w:firstLine="567"/>
        <w:jc w:val="both"/>
      </w:pPr>
      <w:r w:rsidRPr="005942B5">
        <w:t>- запущен проект централизованного управления закупками;</w:t>
      </w:r>
    </w:p>
    <w:p w:rsidR="00127B23" w:rsidRPr="005942B5" w:rsidRDefault="00127B23" w:rsidP="00127B23">
      <w:pPr>
        <w:spacing w:line="276" w:lineRule="auto"/>
        <w:ind w:firstLine="567"/>
        <w:jc w:val="both"/>
      </w:pPr>
      <w:r w:rsidRPr="005942B5">
        <w:t>- ведутся проекты по развитию производственной системы;</w:t>
      </w:r>
    </w:p>
    <w:p w:rsidR="00127B23" w:rsidRPr="005942B5" w:rsidRDefault="00127B23" w:rsidP="00127B23">
      <w:pPr>
        <w:spacing w:line="276" w:lineRule="auto"/>
        <w:ind w:firstLine="567"/>
        <w:jc w:val="both"/>
      </w:pPr>
      <w:r w:rsidRPr="005942B5">
        <w:t>- разработана система трансфертного ценообразования;</w:t>
      </w:r>
    </w:p>
    <w:p w:rsidR="00127B23" w:rsidRPr="005942B5" w:rsidRDefault="00127B23" w:rsidP="00127B23">
      <w:pPr>
        <w:spacing w:line="276" w:lineRule="auto"/>
        <w:ind w:firstLine="567"/>
        <w:jc w:val="both"/>
      </w:pPr>
      <w:r w:rsidRPr="005942B5">
        <w:t>- запущен проект управления инвестициями;</w:t>
      </w:r>
    </w:p>
    <w:p w:rsidR="00127B23" w:rsidRPr="005942B5" w:rsidRDefault="00127B23" w:rsidP="00127B23">
      <w:pPr>
        <w:spacing w:line="276" w:lineRule="auto"/>
        <w:ind w:firstLine="567"/>
        <w:jc w:val="both"/>
      </w:pPr>
      <w:r w:rsidRPr="005942B5">
        <w:t>- запущен проект управления финансовыми потоками, источниками финансирования и корпоративным казначейством;</w:t>
      </w:r>
    </w:p>
    <w:p w:rsidR="00127B23" w:rsidRDefault="00127B23" w:rsidP="00127B23">
      <w:pPr>
        <w:spacing w:line="276" w:lineRule="auto"/>
        <w:ind w:firstLine="567"/>
        <w:jc w:val="both"/>
      </w:pPr>
      <w:r w:rsidRPr="005942B5">
        <w:t>- начата работа по проекту управленческого учета и бюджетирования.</w:t>
      </w:r>
    </w:p>
    <w:p w:rsidR="00127B23" w:rsidRDefault="00127B23" w:rsidP="00127B23">
      <w:pPr>
        <w:spacing w:line="276" w:lineRule="auto"/>
        <w:ind w:firstLine="567"/>
        <w:jc w:val="both"/>
      </w:pPr>
    </w:p>
    <w:p w:rsidR="00AB6875" w:rsidRDefault="00AB6875" w:rsidP="005942B5">
      <w:pPr>
        <w:spacing w:line="276" w:lineRule="auto"/>
        <w:ind w:firstLine="709"/>
        <w:jc w:val="both"/>
      </w:pPr>
    </w:p>
    <w:p w:rsidR="00FE0D3B" w:rsidRPr="00C87AB8" w:rsidRDefault="00F02FFD" w:rsidP="006E7717">
      <w:pPr>
        <w:pStyle w:val="2"/>
        <w:numPr>
          <w:ilvl w:val="1"/>
          <w:numId w:val="5"/>
        </w:numPr>
        <w:spacing w:before="240" w:after="240"/>
        <w:ind w:left="426" w:hanging="357"/>
        <w:jc w:val="left"/>
        <w:rPr>
          <w:color w:val="auto"/>
          <w:spacing w:val="0"/>
          <w:sz w:val="24"/>
          <w:szCs w:val="24"/>
        </w:rPr>
      </w:pPr>
      <w:bookmarkStart w:id="81" w:name="_Toc419219587"/>
      <w:bookmarkStart w:id="82" w:name="_Toc419221325"/>
      <w:bookmarkStart w:id="83" w:name="_Toc455414429"/>
      <w:r w:rsidRPr="00C87AB8">
        <w:rPr>
          <w:color w:val="auto"/>
          <w:spacing w:val="0"/>
          <w:sz w:val="24"/>
          <w:szCs w:val="24"/>
        </w:rPr>
        <w:t>Финансово-</w:t>
      </w:r>
      <w:bookmarkEnd w:id="81"/>
      <w:bookmarkEnd w:id="82"/>
      <w:r w:rsidR="009E74B3" w:rsidRPr="00C87AB8">
        <w:rPr>
          <w:color w:val="auto"/>
          <w:spacing w:val="0"/>
          <w:sz w:val="24"/>
          <w:szCs w:val="24"/>
        </w:rPr>
        <w:t>экономические показатели</w:t>
      </w:r>
      <w:bookmarkEnd w:id="83"/>
    </w:p>
    <w:p w:rsidR="007800FA" w:rsidRDefault="007800FA" w:rsidP="007800FA">
      <w:pPr>
        <w:rPr>
          <w:b/>
          <w:i/>
          <w:sz w:val="26"/>
          <w:szCs w:val="26"/>
        </w:rPr>
      </w:pPr>
      <w:r w:rsidRPr="007800FA">
        <w:rPr>
          <w:b/>
          <w:i/>
          <w:sz w:val="26"/>
          <w:szCs w:val="26"/>
        </w:rPr>
        <w:t>Финансовые результаты деятельности</w:t>
      </w:r>
    </w:p>
    <w:p w:rsidR="007800FA" w:rsidRPr="007800FA" w:rsidRDefault="007800FA" w:rsidP="007800FA">
      <w:pPr>
        <w:rPr>
          <w:b/>
          <w:i/>
          <w:sz w:val="26"/>
          <w:szCs w:val="26"/>
        </w:rPr>
      </w:pPr>
    </w:p>
    <w:p w:rsidR="007800FA" w:rsidRPr="006F15DD" w:rsidRDefault="007800FA" w:rsidP="006F15DD">
      <w:pPr>
        <w:ind w:firstLine="567"/>
        <w:jc w:val="both"/>
      </w:pPr>
      <w:r w:rsidRPr="006F15DD">
        <w:t>По итогам 2015 года АО «ОДК» получена выручка от реализации продукции, работ, услуг в размере 28 028 млн. руб., чистая прибыль в размере 435 млн. руб.</w:t>
      </w:r>
    </w:p>
    <w:p w:rsidR="007800FA" w:rsidRPr="00744425" w:rsidRDefault="007800FA" w:rsidP="007800FA">
      <w:pPr>
        <w:jc w:val="both"/>
        <w:rPr>
          <w:sz w:val="26"/>
          <w:szCs w:val="2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740"/>
        <w:gridCol w:w="1020"/>
        <w:gridCol w:w="1140"/>
        <w:gridCol w:w="1203"/>
        <w:gridCol w:w="1134"/>
        <w:gridCol w:w="1134"/>
      </w:tblGrid>
      <w:tr w:rsidR="007800FA" w:rsidRPr="00C61FEA" w:rsidTr="007800FA">
        <w:trPr>
          <w:trHeight w:val="315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7800FA" w:rsidRPr="007800FA" w:rsidRDefault="007800FA" w:rsidP="00A5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800FA">
              <w:rPr>
                <w:b/>
                <w:bCs/>
                <w:color w:val="FFFFFF" w:themeColor="background1"/>
                <w:sz w:val="20"/>
                <w:szCs w:val="20"/>
              </w:rPr>
              <w:t>Показатели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7800FA" w:rsidRPr="007800FA" w:rsidRDefault="007800FA" w:rsidP="00A5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800FA">
              <w:rPr>
                <w:b/>
                <w:bCs/>
                <w:color w:val="FFFFFF" w:themeColor="background1"/>
                <w:sz w:val="20"/>
                <w:szCs w:val="20"/>
              </w:rPr>
              <w:t>2013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7800FA" w:rsidRPr="007800FA" w:rsidRDefault="007800FA" w:rsidP="00A5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800FA">
              <w:rPr>
                <w:b/>
                <w:bCs/>
                <w:color w:val="FFFFFF" w:themeColor="background1"/>
                <w:sz w:val="20"/>
                <w:szCs w:val="20"/>
              </w:rPr>
              <w:t>2014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7800FA" w:rsidRPr="007800FA" w:rsidRDefault="007800FA" w:rsidP="00A5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800FA">
              <w:rPr>
                <w:b/>
                <w:bCs/>
                <w:color w:val="FFFFFF" w:themeColor="background1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7800FA" w:rsidRPr="007800FA" w:rsidRDefault="007800FA" w:rsidP="00A5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800FA">
              <w:rPr>
                <w:b/>
                <w:bCs/>
                <w:color w:val="FFFFFF" w:themeColor="background1"/>
                <w:sz w:val="20"/>
                <w:szCs w:val="20"/>
              </w:rPr>
              <w:t>2014/ 2013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7800FA" w:rsidRPr="007800FA" w:rsidRDefault="007800FA" w:rsidP="00A5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800FA">
              <w:rPr>
                <w:b/>
                <w:bCs/>
                <w:color w:val="FFFFFF" w:themeColor="background1"/>
                <w:sz w:val="20"/>
                <w:szCs w:val="20"/>
              </w:rPr>
              <w:t>2015/2014</w:t>
            </w:r>
          </w:p>
        </w:tc>
      </w:tr>
      <w:tr w:rsidR="007800FA" w:rsidRPr="00C61FEA" w:rsidTr="007800FA">
        <w:trPr>
          <w:trHeight w:val="61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7800FA" w:rsidRDefault="007800FA" w:rsidP="00A55D23">
            <w:pPr>
              <w:rPr>
                <w:b/>
                <w:color w:val="000000"/>
                <w:sz w:val="20"/>
                <w:szCs w:val="20"/>
              </w:rPr>
            </w:pPr>
            <w:r w:rsidRPr="007800FA">
              <w:rPr>
                <w:b/>
                <w:color w:val="000000"/>
                <w:sz w:val="20"/>
                <w:szCs w:val="20"/>
              </w:rPr>
              <w:t xml:space="preserve">Выручка от реализации продукции, </w:t>
            </w:r>
            <w:proofErr w:type="spellStart"/>
            <w:r w:rsidRPr="007800FA">
              <w:rPr>
                <w:b/>
                <w:color w:val="000000"/>
                <w:sz w:val="20"/>
                <w:szCs w:val="20"/>
              </w:rPr>
              <w:t>млн</w:t>
            </w:r>
            <w:proofErr w:type="gramStart"/>
            <w:r w:rsidRPr="007800FA"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7800FA">
              <w:rPr>
                <w:b/>
                <w:color w:val="000000"/>
                <w:sz w:val="20"/>
                <w:szCs w:val="20"/>
              </w:rPr>
              <w:t>уб</w:t>
            </w:r>
            <w:proofErr w:type="spellEnd"/>
            <w:r w:rsidRPr="007800FA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00FA">
              <w:rPr>
                <w:b/>
                <w:color w:val="000000"/>
                <w:sz w:val="20"/>
                <w:szCs w:val="20"/>
              </w:rPr>
              <w:t>11 994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00FA">
              <w:rPr>
                <w:b/>
                <w:color w:val="000000"/>
                <w:sz w:val="20"/>
                <w:szCs w:val="20"/>
              </w:rPr>
              <w:t>22 336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00FA">
              <w:rPr>
                <w:b/>
                <w:color w:val="000000"/>
                <w:sz w:val="20"/>
                <w:szCs w:val="20"/>
              </w:rPr>
              <w:t>28 028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00FA">
              <w:rPr>
                <w:b/>
                <w:color w:val="000000"/>
                <w:sz w:val="20"/>
                <w:szCs w:val="20"/>
              </w:rPr>
              <w:t>186%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00FA">
              <w:rPr>
                <w:b/>
                <w:color w:val="000000"/>
                <w:sz w:val="20"/>
                <w:szCs w:val="20"/>
              </w:rPr>
              <w:t>125%</w:t>
            </w:r>
          </w:p>
        </w:tc>
      </w:tr>
      <w:tr w:rsidR="007800FA" w:rsidRPr="00164DC5" w:rsidTr="007800FA">
        <w:trPr>
          <w:trHeight w:val="61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7800FA" w:rsidRDefault="007800FA" w:rsidP="00A55D23">
            <w:pPr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 xml:space="preserve">Себестоимость реализованной продукции, </w:t>
            </w:r>
            <w:proofErr w:type="spellStart"/>
            <w:r w:rsidRPr="007800FA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7800F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7800FA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7800F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11 264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21 396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26 702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190%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125%</w:t>
            </w:r>
          </w:p>
        </w:tc>
      </w:tr>
      <w:tr w:rsidR="007800FA" w:rsidRPr="00C61FEA" w:rsidTr="007800FA">
        <w:trPr>
          <w:trHeight w:val="31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7800FA" w:rsidRDefault="007800FA" w:rsidP="00A55D23">
            <w:pPr>
              <w:rPr>
                <w:b/>
                <w:color w:val="000000"/>
                <w:sz w:val="20"/>
                <w:szCs w:val="20"/>
              </w:rPr>
            </w:pPr>
            <w:r w:rsidRPr="007800FA">
              <w:rPr>
                <w:b/>
                <w:color w:val="000000"/>
                <w:sz w:val="20"/>
                <w:szCs w:val="20"/>
              </w:rPr>
              <w:t xml:space="preserve">Валовая прибыль, </w:t>
            </w:r>
            <w:proofErr w:type="spellStart"/>
            <w:r w:rsidRPr="007800FA">
              <w:rPr>
                <w:b/>
                <w:color w:val="000000"/>
                <w:sz w:val="20"/>
                <w:szCs w:val="20"/>
              </w:rPr>
              <w:t>млн</w:t>
            </w:r>
            <w:proofErr w:type="gramStart"/>
            <w:r w:rsidRPr="007800FA"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7800FA">
              <w:rPr>
                <w:b/>
                <w:color w:val="000000"/>
                <w:sz w:val="20"/>
                <w:szCs w:val="20"/>
              </w:rPr>
              <w:t>уб</w:t>
            </w:r>
            <w:proofErr w:type="spellEnd"/>
            <w:r w:rsidRPr="007800FA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00FA">
              <w:rPr>
                <w:b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00FA">
              <w:rPr>
                <w:b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00FA">
              <w:rPr>
                <w:b/>
                <w:color w:val="000000"/>
                <w:sz w:val="20"/>
                <w:szCs w:val="20"/>
              </w:rPr>
              <w:t>1 326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00FA">
              <w:rPr>
                <w:b/>
                <w:color w:val="000000"/>
                <w:sz w:val="20"/>
                <w:szCs w:val="20"/>
              </w:rPr>
              <w:t>129%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00FA">
              <w:rPr>
                <w:b/>
                <w:color w:val="000000"/>
                <w:sz w:val="20"/>
                <w:szCs w:val="20"/>
              </w:rPr>
              <w:t>141%</w:t>
            </w:r>
          </w:p>
        </w:tc>
      </w:tr>
      <w:tr w:rsidR="007800FA" w:rsidRPr="00164DC5" w:rsidTr="007800FA">
        <w:trPr>
          <w:trHeight w:val="31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7800FA" w:rsidRDefault="007800FA" w:rsidP="00A55D23">
            <w:pPr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 xml:space="preserve">Коммерческие расходы, </w:t>
            </w:r>
            <w:proofErr w:type="spellStart"/>
            <w:r w:rsidRPr="007800FA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7800F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7800FA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7800F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174%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171%</w:t>
            </w:r>
          </w:p>
        </w:tc>
      </w:tr>
      <w:tr w:rsidR="007800FA" w:rsidRPr="00164DC5" w:rsidTr="007800FA">
        <w:trPr>
          <w:trHeight w:val="61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7800FA" w:rsidRDefault="007800FA" w:rsidP="00A55D23">
            <w:pPr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 xml:space="preserve">Общехозяйственные расходы, </w:t>
            </w:r>
            <w:proofErr w:type="spellStart"/>
            <w:r w:rsidRPr="007800FA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7800F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7800FA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7800F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134%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115%</w:t>
            </w:r>
          </w:p>
        </w:tc>
      </w:tr>
      <w:tr w:rsidR="007800FA" w:rsidRPr="00C61FEA" w:rsidTr="007800FA">
        <w:trPr>
          <w:trHeight w:val="31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7800FA" w:rsidRDefault="007800FA" w:rsidP="00A55D23">
            <w:pPr>
              <w:rPr>
                <w:b/>
                <w:color w:val="000000"/>
                <w:sz w:val="20"/>
                <w:szCs w:val="20"/>
              </w:rPr>
            </w:pPr>
            <w:r w:rsidRPr="007800FA">
              <w:rPr>
                <w:b/>
                <w:color w:val="000000"/>
                <w:sz w:val="20"/>
                <w:szCs w:val="20"/>
              </w:rPr>
              <w:t xml:space="preserve">Прибыль от продаж, </w:t>
            </w:r>
            <w:proofErr w:type="spellStart"/>
            <w:r w:rsidRPr="007800FA">
              <w:rPr>
                <w:b/>
                <w:color w:val="000000"/>
                <w:sz w:val="20"/>
                <w:szCs w:val="20"/>
              </w:rPr>
              <w:t>млн</w:t>
            </w:r>
            <w:proofErr w:type="gramStart"/>
            <w:r w:rsidRPr="007800FA"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7800FA">
              <w:rPr>
                <w:b/>
                <w:color w:val="000000"/>
                <w:sz w:val="20"/>
                <w:szCs w:val="20"/>
              </w:rPr>
              <w:t>уб</w:t>
            </w:r>
            <w:proofErr w:type="spellEnd"/>
            <w:r w:rsidRPr="007800FA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00FA">
              <w:rPr>
                <w:b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00FA">
              <w:rPr>
                <w:b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00FA">
              <w:rPr>
                <w:b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00FA">
              <w:rPr>
                <w:b/>
                <w:color w:val="000000"/>
                <w:sz w:val="20"/>
                <w:szCs w:val="20"/>
              </w:rPr>
              <w:t>112%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00FA">
              <w:rPr>
                <w:b/>
                <w:color w:val="000000"/>
                <w:sz w:val="20"/>
                <w:szCs w:val="20"/>
              </w:rPr>
              <w:t>196%</w:t>
            </w:r>
          </w:p>
        </w:tc>
      </w:tr>
      <w:tr w:rsidR="007800FA" w:rsidRPr="00164DC5" w:rsidTr="007800FA">
        <w:trPr>
          <w:trHeight w:val="31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7800FA" w:rsidRDefault="007800FA" w:rsidP="00A55D23">
            <w:pPr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 xml:space="preserve">Проценты к получению, </w:t>
            </w:r>
            <w:proofErr w:type="spellStart"/>
            <w:r w:rsidRPr="007800FA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7800F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7800FA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7800F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166%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143%</w:t>
            </w:r>
          </w:p>
        </w:tc>
      </w:tr>
      <w:tr w:rsidR="007800FA" w:rsidRPr="00164DC5" w:rsidTr="007800FA">
        <w:trPr>
          <w:trHeight w:val="31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7800FA" w:rsidRDefault="007800FA" w:rsidP="00A55D23">
            <w:pPr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 xml:space="preserve">Проценты к уплате, </w:t>
            </w:r>
            <w:proofErr w:type="spellStart"/>
            <w:r w:rsidRPr="007800FA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7800F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7800FA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7800F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126%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140%</w:t>
            </w:r>
          </w:p>
        </w:tc>
      </w:tr>
      <w:tr w:rsidR="007800FA" w:rsidRPr="00164DC5" w:rsidTr="007800FA">
        <w:trPr>
          <w:trHeight w:val="61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7800FA" w:rsidRDefault="007800FA" w:rsidP="00A55D23">
            <w:pPr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 xml:space="preserve">Доходы от участия в других организациях, </w:t>
            </w:r>
            <w:proofErr w:type="spellStart"/>
            <w:r w:rsidRPr="007800FA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7800F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7800FA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7800F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52%</w:t>
            </w:r>
          </w:p>
        </w:tc>
      </w:tr>
      <w:tr w:rsidR="007800FA" w:rsidRPr="00164DC5" w:rsidTr="007800FA">
        <w:trPr>
          <w:trHeight w:val="31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7800FA" w:rsidRDefault="007800FA" w:rsidP="00A55D23">
            <w:pPr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 xml:space="preserve">Прочие доходы, </w:t>
            </w:r>
            <w:proofErr w:type="spellStart"/>
            <w:r w:rsidRPr="007800FA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7800F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7800FA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7800F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1 474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3878%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19%</w:t>
            </w:r>
          </w:p>
        </w:tc>
      </w:tr>
      <w:tr w:rsidR="007800FA" w:rsidRPr="00164DC5" w:rsidTr="007800FA">
        <w:trPr>
          <w:trHeight w:val="31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7800FA" w:rsidRDefault="007800FA" w:rsidP="00A55D23">
            <w:pPr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 xml:space="preserve">Прочие расходы, </w:t>
            </w:r>
            <w:proofErr w:type="spellStart"/>
            <w:r w:rsidRPr="007800FA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7800F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7800FA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7800F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1 389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425%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30%</w:t>
            </w:r>
          </w:p>
        </w:tc>
      </w:tr>
      <w:tr w:rsidR="007800FA" w:rsidRPr="00164DC5" w:rsidTr="007800FA">
        <w:trPr>
          <w:trHeight w:val="61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7800FA" w:rsidRDefault="007800FA" w:rsidP="00A55D23">
            <w:pPr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lastRenderedPageBreak/>
              <w:t xml:space="preserve">Налог на прибыль и иные аналогичные расходы, </w:t>
            </w:r>
            <w:proofErr w:type="spellStart"/>
            <w:r w:rsidRPr="007800FA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7800F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7800FA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7800F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471%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116%</w:t>
            </w:r>
          </w:p>
        </w:tc>
      </w:tr>
      <w:tr w:rsidR="007800FA" w:rsidRPr="00C61FEA" w:rsidTr="007800FA">
        <w:trPr>
          <w:trHeight w:val="31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7800FA" w:rsidRDefault="007800FA" w:rsidP="00A55D23">
            <w:pPr>
              <w:rPr>
                <w:b/>
                <w:color w:val="000000"/>
                <w:sz w:val="20"/>
                <w:szCs w:val="20"/>
              </w:rPr>
            </w:pPr>
            <w:r w:rsidRPr="007800FA">
              <w:rPr>
                <w:b/>
                <w:color w:val="000000"/>
                <w:sz w:val="20"/>
                <w:szCs w:val="20"/>
              </w:rPr>
              <w:t xml:space="preserve">Чистая прибыль, </w:t>
            </w:r>
            <w:proofErr w:type="spellStart"/>
            <w:r w:rsidRPr="007800FA">
              <w:rPr>
                <w:b/>
                <w:color w:val="000000"/>
                <w:sz w:val="20"/>
                <w:szCs w:val="20"/>
              </w:rPr>
              <w:t>млн</w:t>
            </w:r>
            <w:proofErr w:type="gramStart"/>
            <w:r w:rsidRPr="007800FA"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7800FA">
              <w:rPr>
                <w:b/>
                <w:color w:val="000000"/>
                <w:sz w:val="20"/>
                <w:szCs w:val="20"/>
              </w:rPr>
              <w:t>уб</w:t>
            </w:r>
            <w:proofErr w:type="spellEnd"/>
            <w:r w:rsidRPr="007800FA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00FA">
              <w:rPr>
                <w:b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00FA">
              <w:rPr>
                <w:b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00FA">
              <w:rPr>
                <w:b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00FA">
              <w:rPr>
                <w:b/>
                <w:color w:val="000000"/>
                <w:sz w:val="20"/>
                <w:szCs w:val="20"/>
              </w:rPr>
              <w:t>209%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00FA">
              <w:rPr>
                <w:b/>
                <w:color w:val="000000"/>
                <w:sz w:val="20"/>
                <w:szCs w:val="20"/>
              </w:rPr>
              <w:t>70%</w:t>
            </w:r>
          </w:p>
        </w:tc>
      </w:tr>
      <w:tr w:rsidR="007800FA" w:rsidRPr="00164DC5" w:rsidTr="007800FA">
        <w:trPr>
          <w:trHeight w:val="31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7800FA" w:rsidRDefault="007800FA" w:rsidP="00A55D23">
            <w:pPr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Рентабельность чистой прибыли, 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2,50%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2,80%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1,55%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112%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7800FA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7800FA">
              <w:rPr>
                <w:color w:val="000000"/>
                <w:sz w:val="20"/>
                <w:szCs w:val="20"/>
              </w:rPr>
              <w:t>55%</w:t>
            </w:r>
          </w:p>
        </w:tc>
      </w:tr>
    </w:tbl>
    <w:p w:rsidR="007800FA" w:rsidRDefault="007800FA" w:rsidP="007800FA">
      <w:pPr>
        <w:ind w:firstLine="567"/>
        <w:jc w:val="both"/>
        <w:rPr>
          <w:sz w:val="26"/>
          <w:szCs w:val="26"/>
        </w:rPr>
      </w:pPr>
    </w:p>
    <w:p w:rsidR="007800FA" w:rsidRPr="006F15DD" w:rsidRDefault="007800FA" w:rsidP="007800FA">
      <w:pPr>
        <w:spacing w:line="276" w:lineRule="auto"/>
        <w:ind w:firstLine="567"/>
        <w:jc w:val="both"/>
      </w:pPr>
      <w:r w:rsidRPr="006F15DD">
        <w:t xml:space="preserve">В 2015 г. сохраняются тенденции роста выручки от реализации продукции </w:t>
      </w:r>
      <w:r w:rsidR="006F15DD">
        <w:t xml:space="preserve">                         </w:t>
      </w:r>
      <w:r w:rsidRPr="006F15DD">
        <w:t xml:space="preserve">и валовой прибыли. Выручка в 2015 г. увеличилась на 25% относительно 2014 г., валовая прибыль повысилась на 41%. Основными факторами роста выручки являются: увеличение объемов работ по заказным </w:t>
      </w:r>
      <w:proofErr w:type="spellStart"/>
      <w:r w:rsidRPr="006F15DD">
        <w:t>НИОКрам</w:t>
      </w:r>
      <w:proofErr w:type="spellEnd"/>
      <w:r w:rsidRPr="006F15DD">
        <w:t xml:space="preserve">, выполнение контракта по сервисному обслуживанию двигателей для самолетов фронтовой авиации, авиации ВМФ, авиации ПВО и учебно-тренировочных самолетов, рост объемов капитального ремонта двигателей по ТЭК. </w:t>
      </w:r>
    </w:p>
    <w:p w:rsidR="007800FA" w:rsidRPr="006F15DD" w:rsidRDefault="007800FA" w:rsidP="007800FA">
      <w:pPr>
        <w:spacing w:line="276" w:lineRule="auto"/>
        <w:ind w:firstLine="567"/>
        <w:jc w:val="both"/>
      </w:pPr>
      <w:r w:rsidRPr="006F15DD">
        <w:t xml:space="preserve">Рост коммерческих расходов составил 171% к 2014 г., рост общехозяйственных расходов – 115%. Рост расходов обусловлен в основном ростом ФОТ и начислений на ФОТ в результате роста численности персонала. Рост персонала явился следствием продолжающегося процесса централизации операционных функций в АО «ОДК» </w:t>
      </w:r>
      <w:r w:rsidR="006F15DD">
        <w:t xml:space="preserve">                       </w:t>
      </w:r>
      <w:r w:rsidRPr="006F15DD">
        <w:t xml:space="preserve">и необходимостью совершенствования организационной структуры Общества </w:t>
      </w:r>
      <w:r w:rsidR="006F15DD">
        <w:t xml:space="preserve">                            </w:t>
      </w:r>
      <w:r w:rsidRPr="006F15DD">
        <w:t xml:space="preserve">и приведения ее в соответствие стоящим задачам повышения эффективности </w:t>
      </w:r>
      <w:r w:rsidR="006F15DD">
        <w:t xml:space="preserve">                           </w:t>
      </w:r>
      <w:r w:rsidRPr="006F15DD">
        <w:t xml:space="preserve">и конкурентоспособности интегрированной структуры. Также увеличились такие расходы как: расходы на страхование, на охрану, </w:t>
      </w:r>
      <w:r w:rsidRPr="006F15DD">
        <w:rPr>
          <w:lang w:val="en-US"/>
        </w:rPr>
        <w:t>IT</w:t>
      </w:r>
      <w:r w:rsidRPr="006F15DD">
        <w:t xml:space="preserve">-расходы, командировочные расходы. </w:t>
      </w:r>
    </w:p>
    <w:p w:rsidR="007800FA" w:rsidRPr="006F15DD" w:rsidRDefault="007800FA" w:rsidP="007800FA">
      <w:pPr>
        <w:spacing w:line="276" w:lineRule="auto"/>
        <w:ind w:firstLine="567"/>
        <w:jc w:val="both"/>
      </w:pPr>
      <w:r w:rsidRPr="006F15DD">
        <w:t>Несмотря на рост накладных расходов, прибыль от продаж по итогам 2015 года увеличилась до уровня 514 млн. руб.</w:t>
      </w:r>
    </w:p>
    <w:p w:rsidR="007800FA" w:rsidRPr="006F15DD" w:rsidRDefault="007800FA" w:rsidP="007800FA">
      <w:pPr>
        <w:spacing w:line="276" w:lineRule="auto"/>
        <w:ind w:firstLine="567"/>
        <w:jc w:val="both"/>
      </w:pPr>
      <w:r w:rsidRPr="006F15DD">
        <w:t>Чистая прибыль сократилась на 30% относительно 2014 г. и составила 435 млн. руб. Снижение чистой прибыли произошло в результате: сокращения объема дивидендов полученных АО «ОДК» от ДЗО на 199 млн. руб., отрицательного сальдо по прочим доходам/расходам из-за курсовых разниц и создания резерва под обесценение финансовых вложений.</w:t>
      </w:r>
    </w:p>
    <w:p w:rsidR="00B03DC9" w:rsidRDefault="00B03DC9" w:rsidP="007800FA">
      <w:pPr>
        <w:spacing w:line="276" w:lineRule="auto"/>
        <w:ind w:firstLine="567"/>
        <w:jc w:val="both"/>
        <w:rPr>
          <w:sz w:val="26"/>
          <w:szCs w:val="26"/>
        </w:rPr>
      </w:pPr>
    </w:p>
    <w:p w:rsidR="00973B10" w:rsidRPr="00A11479" w:rsidRDefault="00973B10" w:rsidP="007800FA">
      <w:pPr>
        <w:spacing w:line="276" w:lineRule="auto"/>
        <w:ind w:firstLine="567"/>
        <w:jc w:val="both"/>
        <w:rPr>
          <w:sz w:val="26"/>
          <w:szCs w:val="26"/>
        </w:rPr>
      </w:pPr>
    </w:p>
    <w:p w:rsidR="007800FA" w:rsidRPr="006F15DD" w:rsidRDefault="007800FA" w:rsidP="007800FA">
      <w:pPr>
        <w:jc w:val="both"/>
        <w:rPr>
          <w:b/>
        </w:rPr>
      </w:pPr>
      <w:r w:rsidRPr="006F15DD">
        <w:rPr>
          <w:b/>
        </w:rPr>
        <w:t>Структура активов</w:t>
      </w:r>
    </w:p>
    <w:p w:rsidR="00B03DC9" w:rsidRPr="006F15DD" w:rsidRDefault="00B03DC9" w:rsidP="007800FA">
      <w:pPr>
        <w:jc w:val="both"/>
        <w:rPr>
          <w:b/>
        </w:rPr>
      </w:pPr>
    </w:p>
    <w:p w:rsidR="007800FA" w:rsidRPr="006F15DD" w:rsidRDefault="007800FA" w:rsidP="00B03DC9">
      <w:pPr>
        <w:pStyle w:val="a3"/>
        <w:widowControl w:val="0"/>
        <w:spacing w:before="120" w:beforeAutospacing="0" w:after="0" w:afterAutospacing="0" w:line="276" w:lineRule="auto"/>
        <w:ind w:firstLine="567"/>
        <w:jc w:val="both"/>
        <w:rPr>
          <w:rFonts w:eastAsiaTheme="minorHAnsi"/>
          <w:color w:val="auto"/>
          <w:lang w:eastAsia="en-US"/>
        </w:rPr>
      </w:pPr>
      <w:r w:rsidRPr="006F15DD">
        <w:rPr>
          <w:rFonts w:eastAsiaTheme="minorHAnsi"/>
          <w:color w:val="auto"/>
          <w:lang w:eastAsia="en-US"/>
        </w:rPr>
        <w:t>Стоимость активов АО «ОДК», отражающих экономические ресурсы предприятия, в 2015 году увеличилась до 113 998 млн. руб. с 87 885 млн. руб. в 2014 году.</w:t>
      </w:r>
    </w:p>
    <w:p w:rsidR="007800FA" w:rsidRPr="006F15DD" w:rsidRDefault="007800FA" w:rsidP="00B03DC9">
      <w:pPr>
        <w:pStyle w:val="a3"/>
        <w:widowControl w:val="0"/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6F15DD">
        <w:rPr>
          <w:color w:val="auto"/>
        </w:rPr>
        <w:t xml:space="preserve">Общая стоимость </w:t>
      </w:r>
      <w:proofErr w:type="spellStart"/>
      <w:r w:rsidRPr="006F15DD">
        <w:rPr>
          <w:color w:val="auto"/>
        </w:rPr>
        <w:t>внеоборотных</w:t>
      </w:r>
      <w:proofErr w:type="spellEnd"/>
      <w:r w:rsidRPr="006F15DD">
        <w:rPr>
          <w:color w:val="auto"/>
        </w:rPr>
        <w:t xml:space="preserve"> активов АО «ОДК», являющихся результатом долгосрочных (более 1 года) вложений предприятия, составила по состоянию на конец 2015 года 96 518,9 </w:t>
      </w:r>
      <w:proofErr w:type="spellStart"/>
      <w:r w:rsidRPr="006F15DD">
        <w:rPr>
          <w:color w:val="auto"/>
        </w:rPr>
        <w:t>млн</w:t>
      </w:r>
      <w:proofErr w:type="gramStart"/>
      <w:r w:rsidRPr="006F15DD">
        <w:rPr>
          <w:color w:val="auto"/>
        </w:rPr>
        <w:t>.р</w:t>
      </w:r>
      <w:proofErr w:type="gramEnd"/>
      <w:r w:rsidRPr="006F15DD">
        <w:rPr>
          <w:color w:val="auto"/>
        </w:rPr>
        <w:t>уб</w:t>
      </w:r>
      <w:proofErr w:type="spellEnd"/>
      <w:r w:rsidRPr="006F15DD">
        <w:rPr>
          <w:color w:val="auto"/>
        </w:rPr>
        <w:t>. (84 % от общей стоимости активов Общества).</w:t>
      </w:r>
      <w:r w:rsidRPr="006F15DD">
        <w:rPr>
          <w:noProof/>
          <w:color w:val="auto"/>
        </w:rPr>
        <w:t xml:space="preserve"> </w:t>
      </w:r>
      <w:r w:rsidRPr="006F15DD">
        <w:rPr>
          <w:color w:val="auto"/>
        </w:rPr>
        <w:t>Величина оборотных активов АО «ОДК», обеспечивающих непрерывную текущую деятельность Общества, составила по итогам 2015 года 17 479 млн. руб. или 16 % общей стоимости активов.</w:t>
      </w:r>
    </w:p>
    <w:p w:rsidR="007800FA" w:rsidRDefault="007800FA" w:rsidP="007800FA">
      <w:pPr>
        <w:jc w:val="both"/>
        <w:rPr>
          <w:sz w:val="26"/>
          <w:szCs w:val="26"/>
        </w:rPr>
      </w:pP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760"/>
        <w:gridCol w:w="4358"/>
        <w:gridCol w:w="1180"/>
        <w:gridCol w:w="1514"/>
      </w:tblGrid>
      <w:tr w:rsidR="007800FA" w:rsidRPr="00C61FEA" w:rsidTr="00A55D23">
        <w:trPr>
          <w:trHeight w:val="30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7800FA" w:rsidRPr="009D45C9" w:rsidRDefault="007800FA" w:rsidP="00A5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D45C9">
              <w:rPr>
                <w:b/>
                <w:bCs/>
                <w:color w:val="FFFFFF" w:themeColor="background1"/>
                <w:sz w:val="20"/>
                <w:szCs w:val="20"/>
              </w:rPr>
              <w:t xml:space="preserve">№ </w:t>
            </w:r>
            <w:proofErr w:type="gramStart"/>
            <w:r w:rsidRPr="009D45C9">
              <w:rPr>
                <w:b/>
                <w:bCs/>
                <w:color w:val="FFFFFF" w:themeColor="background1"/>
                <w:sz w:val="20"/>
                <w:szCs w:val="20"/>
              </w:rPr>
              <w:t>п</w:t>
            </w:r>
            <w:proofErr w:type="gramEnd"/>
            <w:r w:rsidRPr="009D45C9">
              <w:rPr>
                <w:b/>
                <w:bCs/>
                <w:color w:val="FFFFFF" w:themeColor="background1"/>
                <w:sz w:val="20"/>
                <w:szCs w:val="20"/>
              </w:rPr>
              <w:t>/п</w:t>
            </w:r>
          </w:p>
        </w:tc>
        <w:tc>
          <w:tcPr>
            <w:tcW w:w="4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7800FA" w:rsidRPr="009D45C9" w:rsidRDefault="007800FA" w:rsidP="00A5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D45C9">
              <w:rPr>
                <w:b/>
                <w:bCs/>
                <w:color w:val="FFFFFF" w:themeColor="background1"/>
                <w:sz w:val="20"/>
                <w:szCs w:val="20"/>
              </w:rPr>
              <w:t>Наименование статьи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7800FA" w:rsidRPr="009D45C9" w:rsidRDefault="007800FA" w:rsidP="00A5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D45C9">
              <w:rPr>
                <w:b/>
                <w:bCs/>
                <w:color w:val="FFFFFF" w:themeColor="background1"/>
                <w:sz w:val="20"/>
                <w:szCs w:val="20"/>
              </w:rPr>
              <w:t>2015 г.</w:t>
            </w:r>
            <w:r w:rsidR="00272ACC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7800FA" w:rsidRPr="009D45C9" w:rsidRDefault="007800FA" w:rsidP="00A5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D45C9">
              <w:rPr>
                <w:b/>
                <w:bCs/>
                <w:color w:val="FFFFFF" w:themeColor="background1"/>
                <w:sz w:val="20"/>
                <w:szCs w:val="20"/>
              </w:rPr>
              <w:t>структура</w:t>
            </w:r>
          </w:p>
        </w:tc>
      </w:tr>
      <w:tr w:rsidR="007800FA" w:rsidRPr="00C61FEA" w:rsidTr="00A55D23">
        <w:trPr>
          <w:trHeight w:val="31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7800FA" w:rsidRPr="009D45C9" w:rsidRDefault="007800FA" w:rsidP="00A55D23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7800FA" w:rsidRPr="009D45C9" w:rsidRDefault="007800FA" w:rsidP="00A55D23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7800FA" w:rsidRPr="009D45C9" w:rsidRDefault="007800FA" w:rsidP="00A5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D45C9">
              <w:rPr>
                <w:b/>
                <w:bCs/>
                <w:color w:val="FFFFFF" w:themeColor="background1"/>
                <w:sz w:val="20"/>
                <w:szCs w:val="20"/>
              </w:rPr>
              <w:t>Факт</w:t>
            </w: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7800FA" w:rsidRPr="009D45C9" w:rsidRDefault="007800FA" w:rsidP="00A55D23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7800FA" w:rsidRPr="00C61FEA" w:rsidTr="00A55D23">
        <w:trPr>
          <w:trHeight w:val="3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45C9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9D45C9" w:rsidRDefault="007800FA" w:rsidP="00A55D2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45C9">
              <w:rPr>
                <w:b/>
                <w:bCs/>
                <w:color w:val="000000"/>
                <w:sz w:val="20"/>
                <w:szCs w:val="20"/>
              </w:rPr>
              <w:t>Внеоборотные</w:t>
            </w:r>
            <w:proofErr w:type="spellEnd"/>
            <w:r w:rsidRPr="009D45C9">
              <w:rPr>
                <w:b/>
                <w:bCs/>
                <w:color w:val="000000"/>
                <w:sz w:val="20"/>
                <w:szCs w:val="20"/>
              </w:rPr>
              <w:t xml:space="preserve"> активы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0FA" w:rsidRPr="00C61FEA" w:rsidTr="00A55D23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9D45C9" w:rsidRDefault="007800FA" w:rsidP="009D45C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Нематериальные активы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7800FA" w:rsidRPr="00C61FEA" w:rsidTr="00A55D23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9D45C9" w:rsidRDefault="007800FA" w:rsidP="009D45C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Основные средства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0,08%</w:t>
            </w:r>
          </w:p>
        </w:tc>
      </w:tr>
      <w:tr w:rsidR="007800FA" w:rsidRPr="00C61FEA" w:rsidTr="00A55D23">
        <w:trPr>
          <w:trHeight w:val="4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9D45C9" w:rsidRDefault="007800FA" w:rsidP="009D45C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0FA" w:rsidRPr="00C61FEA" w:rsidTr="00A55D23">
        <w:trPr>
          <w:trHeight w:val="4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9D45C9" w:rsidRDefault="007800FA" w:rsidP="009D45C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0FA" w:rsidRPr="00C61FEA" w:rsidTr="00A55D23">
        <w:trPr>
          <w:trHeight w:val="4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9D45C9" w:rsidRDefault="007800FA" w:rsidP="009D45C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96 434,2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99,91%</w:t>
            </w:r>
          </w:p>
        </w:tc>
      </w:tr>
      <w:tr w:rsidR="007800FA" w:rsidRPr="00C61FEA" w:rsidTr="00A55D23">
        <w:trPr>
          <w:trHeight w:val="4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9D45C9" w:rsidRDefault="007800FA" w:rsidP="009D45C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7800FA" w:rsidRPr="00C61FEA" w:rsidTr="00A55D23">
        <w:trPr>
          <w:trHeight w:val="4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9D45C9" w:rsidRDefault="007800FA" w:rsidP="009D45C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9D45C9">
              <w:rPr>
                <w:color w:val="000000"/>
                <w:sz w:val="20"/>
                <w:szCs w:val="20"/>
              </w:rPr>
              <w:t>внеоборотные</w:t>
            </w:r>
            <w:proofErr w:type="spellEnd"/>
            <w:r w:rsidRPr="009D45C9">
              <w:rPr>
                <w:color w:val="000000"/>
                <w:sz w:val="20"/>
                <w:szCs w:val="20"/>
              </w:rPr>
              <w:t xml:space="preserve"> активы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0FA" w:rsidRPr="00C61FEA" w:rsidTr="00A55D23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45C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9D45C9" w:rsidRDefault="007800FA" w:rsidP="00A55D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45C9">
              <w:rPr>
                <w:b/>
                <w:bCs/>
                <w:color w:val="000000"/>
                <w:sz w:val="20"/>
                <w:szCs w:val="20"/>
              </w:rPr>
              <w:t>Итого по разделу 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45C9">
              <w:rPr>
                <w:b/>
                <w:bCs/>
                <w:color w:val="000000"/>
                <w:sz w:val="20"/>
                <w:szCs w:val="20"/>
              </w:rPr>
              <w:t>96 518,91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45C9"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</w:tbl>
    <w:p w:rsidR="00B03DC9" w:rsidRDefault="00B03DC9" w:rsidP="007800FA">
      <w:pPr>
        <w:jc w:val="both"/>
        <w:rPr>
          <w:sz w:val="26"/>
          <w:szCs w:val="26"/>
        </w:rPr>
      </w:pPr>
    </w:p>
    <w:p w:rsidR="007800FA" w:rsidRPr="006F15DD" w:rsidRDefault="007800FA" w:rsidP="006F15DD">
      <w:pPr>
        <w:spacing w:line="276" w:lineRule="auto"/>
        <w:ind w:firstLine="567"/>
        <w:jc w:val="both"/>
      </w:pPr>
      <w:r w:rsidRPr="006F15DD">
        <w:t xml:space="preserve">В структуре </w:t>
      </w:r>
      <w:proofErr w:type="spellStart"/>
      <w:r w:rsidRPr="006F15DD">
        <w:t>внеоборотных</w:t>
      </w:r>
      <w:proofErr w:type="spellEnd"/>
      <w:r w:rsidRPr="006F15DD">
        <w:t xml:space="preserve"> активов 99,9% занимают долгосрочные финансовые вложения (акции предприятий ДЗО и сумма выданных займов предприятиям-исполнителям на финансирование работ по созданию ПД-14), доля основных средств составляет лишь 0,1%.</w:t>
      </w:r>
    </w:p>
    <w:p w:rsidR="00B03DC9" w:rsidRPr="00572FD0" w:rsidRDefault="00B03DC9" w:rsidP="007800FA">
      <w:pPr>
        <w:jc w:val="both"/>
        <w:rPr>
          <w:sz w:val="26"/>
          <w:szCs w:val="26"/>
        </w:rPr>
      </w:pPr>
    </w:p>
    <w:tbl>
      <w:tblPr>
        <w:tblW w:w="7622" w:type="dxa"/>
        <w:tblInd w:w="93" w:type="dxa"/>
        <w:tblLook w:val="04A0" w:firstRow="1" w:lastRow="0" w:firstColumn="1" w:lastColumn="0" w:noHBand="0" w:noVBand="1"/>
      </w:tblPr>
      <w:tblGrid>
        <w:gridCol w:w="760"/>
        <w:gridCol w:w="4358"/>
        <w:gridCol w:w="1180"/>
        <w:gridCol w:w="1324"/>
      </w:tblGrid>
      <w:tr w:rsidR="007800FA" w:rsidRPr="00C61FEA" w:rsidTr="00A55D23">
        <w:trPr>
          <w:trHeight w:val="30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7800FA" w:rsidRPr="009D45C9" w:rsidRDefault="007800FA" w:rsidP="00A5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D45C9">
              <w:rPr>
                <w:b/>
                <w:bCs/>
                <w:color w:val="FFFFFF" w:themeColor="background1"/>
                <w:sz w:val="20"/>
                <w:szCs w:val="20"/>
              </w:rPr>
              <w:t xml:space="preserve">№ </w:t>
            </w:r>
            <w:proofErr w:type="gramStart"/>
            <w:r w:rsidRPr="009D45C9">
              <w:rPr>
                <w:b/>
                <w:bCs/>
                <w:color w:val="FFFFFF" w:themeColor="background1"/>
                <w:sz w:val="20"/>
                <w:szCs w:val="20"/>
              </w:rPr>
              <w:t>п</w:t>
            </w:r>
            <w:proofErr w:type="gramEnd"/>
            <w:r w:rsidRPr="009D45C9">
              <w:rPr>
                <w:b/>
                <w:bCs/>
                <w:color w:val="FFFFFF" w:themeColor="background1"/>
                <w:sz w:val="20"/>
                <w:szCs w:val="20"/>
              </w:rPr>
              <w:t>/п</w:t>
            </w:r>
          </w:p>
        </w:tc>
        <w:tc>
          <w:tcPr>
            <w:tcW w:w="4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7800FA" w:rsidRPr="009D45C9" w:rsidRDefault="007800FA" w:rsidP="00A5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D45C9">
              <w:rPr>
                <w:b/>
                <w:bCs/>
                <w:color w:val="FFFFFF" w:themeColor="background1"/>
                <w:sz w:val="20"/>
                <w:szCs w:val="20"/>
              </w:rPr>
              <w:t>Наименование статьи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7800FA" w:rsidRPr="009D45C9" w:rsidRDefault="007800FA" w:rsidP="00A5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D45C9">
              <w:rPr>
                <w:b/>
                <w:bCs/>
                <w:color w:val="FFFFFF" w:themeColor="background1"/>
                <w:sz w:val="20"/>
                <w:szCs w:val="20"/>
              </w:rPr>
              <w:t>2015 г.</w:t>
            </w:r>
            <w:r w:rsidR="00272ACC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7800FA" w:rsidRPr="009D45C9" w:rsidRDefault="007800FA" w:rsidP="00A5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D45C9">
              <w:rPr>
                <w:b/>
                <w:bCs/>
                <w:color w:val="FFFFFF" w:themeColor="background1"/>
                <w:sz w:val="20"/>
                <w:szCs w:val="20"/>
              </w:rPr>
              <w:t>структура</w:t>
            </w:r>
          </w:p>
        </w:tc>
      </w:tr>
      <w:tr w:rsidR="007800FA" w:rsidRPr="00C61FEA" w:rsidTr="00A55D23">
        <w:trPr>
          <w:trHeight w:val="31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7800FA" w:rsidRPr="009D45C9" w:rsidRDefault="007800FA" w:rsidP="00A55D23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7800FA" w:rsidRPr="009D45C9" w:rsidRDefault="007800FA" w:rsidP="00A55D23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7800FA" w:rsidRPr="009D45C9" w:rsidRDefault="007800FA" w:rsidP="00A5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D45C9">
              <w:rPr>
                <w:b/>
                <w:bCs/>
                <w:color w:val="FFFFFF" w:themeColor="background1"/>
                <w:sz w:val="20"/>
                <w:szCs w:val="20"/>
              </w:rPr>
              <w:t>Факт</w:t>
            </w: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7800FA" w:rsidRPr="009D45C9" w:rsidRDefault="007800FA" w:rsidP="00A55D23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7800FA" w:rsidRPr="00C61FEA" w:rsidTr="00A55D23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45C9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9D45C9" w:rsidRDefault="007800FA" w:rsidP="00A55D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45C9">
              <w:rPr>
                <w:b/>
                <w:bCs/>
                <w:color w:val="000000"/>
                <w:sz w:val="20"/>
                <w:szCs w:val="20"/>
              </w:rPr>
              <w:t>Оборотные активы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0FA" w:rsidRPr="00C61FEA" w:rsidTr="00A55D23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9D45C9" w:rsidRDefault="007800FA" w:rsidP="009D45C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 xml:space="preserve">Запасы, в </w:t>
            </w:r>
            <w:proofErr w:type="spellStart"/>
            <w:r w:rsidRPr="009D45C9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9D45C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0,12%</w:t>
            </w:r>
          </w:p>
        </w:tc>
      </w:tr>
      <w:tr w:rsidR="007800FA" w:rsidRPr="00C61FEA" w:rsidTr="00A55D23">
        <w:trPr>
          <w:trHeight w:val="4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9D45C9" w:rsidRDefault="007800FA" w:rsidP="009D45C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Налог на добавленную стоимость по приобретенным ценностям</w:t>
            </w:r>
            <w:r w:rsidR="00272AC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7800FA" w:rsidRPr="00C61FEA" w:rsidTr="00A55D23">
        <w:trPr>
          <w:trHeight w:val="6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9D45C9" w:rsidRDefault="007800FA" w:rsidP="009D45C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Дебиторская задолженность (свыше 12 месяцев) за вычетом резерва по сомнительным долгам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00FA" w:rsidRPr="00C61FEA" w:rsidTr="00A55D23">
        <w:trPr>
          <w:trHeight w:val="6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9D45C9" w:rsidRDefault="007800FA" w:rsidP="009D45C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 xml:space="preserve">Дебиторская задолженность (до 12 месяцев) за вычетом резерва по сомнительным долгам в </w:t>
            </w:r>
            <w:proofErr w:type="spellStart"/>
            <w:r w:rsidRPr="009D45C9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9D45C9">
              <w:rPr>
                <w:color w:val="000000"/>
                <w:sz w:val="20"/>
                <w:szCs w:val="20"/>
              </w:rPr>
              <w:t>.: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14 659,9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83,87%</w:t>
            </w:r>
          </w:p>
        </w:tc>
      </w:tr>
      <w:tr w:rsidR="007800FA" w:rsidRPr="00C61FEA" w:rsidTr="00A55D23">
        <w:trPr>
          <w:trHeight w:val="4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9D45C9" w:rsidRDefault="007800FA" w:rsidP="009D45C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1 935,3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11,07%</w:t>
            </w:r>
          </w:p>
        </w:tc>
      </w:tr>
      <w:tr w:rsidR="007800FA" w:rsidRPr="00C61FEA" w:rsidTr="00A55D23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9D45C9" w:rsidRDefault="007800FA" w:rsidP="009D45C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Денежные средства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855,1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4,89%</w:t>
            </w:r>
          </w:p>
        </w:tc>
      </w:tr>
      <w:tr w:rsidR="007800FA" w:rsidRPr="00C61FEA" w:rsidTr="00A55D23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9D45C9" w:rsidRDefault="007800FA" w:rsidP="009D45C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Прочие оборотные активы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0,04%</w:t>
            </w:r>
          </w:p>
        </w:tc>
      </w:tr>
      <w:tr w:rsidR="007800FA" w:rsidRPr="00C61FEA" w:rsidTr="00A55D23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45C9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9D45C9" w:rsidRDefault="007800FA" w:rsidP="00A55D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45C9">
              <w:rPr>
                <w:b/>
                <w:bCs/>
                <w:color w:val="000000"/>
                <w:sz w:val="20"/>
                <w:szCs w:val="20"/>
              </w:rPr>
              <w:t>Итого по разделу II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45C9">
              <w:rPr>
                <w:b/>
                <w:bCs/>
                <w:color w:val="000000"/>
                <w:sz w:val="20"/>
                <w:szCs w:val="20"/>
              </w:rPr>
              <w:t>17 479,01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45C9"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</w:tbl>
    <w:p w:rsidR="007800FA" w:rsidRDefault="007800FA" w:rsidP="007800FA">
      <w:pPr>
        <w:jc w:val="both"/>
        <w:rPr>
          <w:sz w:val="26"/>
          <w:szCs w:val="26"/>
        </w:rPr>
      </w:pPr>
    </w:p>
    <w:p w:rsidR="007800FA" w:rsidRPr="006F15DD" w:rsidRDefault="007800FA" w:rsidP="006F15DD">
      <w:pPr>
        <w:spacing w:line="276" w:lineRule="auto"/>
        <w:ind w:firstLine="567"/>
        <w:jc w:val="both"/>
      </w:pPr>
      <w:r w:rsidRPr="006F15DD">
        <w:t>В структуре оборотных активов основную долю (84%) занимает дебиторская задолженность, 11% составляют краткосрочные финансовые вложения, 5% - денежные средства.</w:t>
      </w:r>
    </w:p>
    <w:p w:rsidR="00151699" w:rsidRDefault="00151699" w:rsidP="007800FA">
      <w:pPr>
        <w:jc w:val="both"/>
        <w:rPr>
          <w:sz w:val="26"/>
          <w:szCs w:val="26"/>
        </w:rPr>
      </w:pPr>
    </w:p>
    <w:p w:rsidR="00151699" w:rsidRDefault="00151699" w:rsidP="007800FA">
      <w:pPr>
        <w:jc w:val="both"/>
        <w:rPr>
          <w:sz w:val="26"/>
          <w:szCs w:val="26"/>
        </w:rPr>
      </w:pPr>
    </w:p>
    <w:p w:rsidR="00151699" w:rsidRPr="009D0639" w:rsidRDefault="00151699" w:rsidP="007800FA">
      <w:pPr>
        <w:jc w:val="both"/>
        <w:rPr>
          <w:sz w:val="26"/>
          <w:szCs w:val="26"/>
        </w:rPr>
      </w:pPr>
    </w:p>
    <w:p w:rsidR="006F15DD" w:rsidRDefault="006F15DD" w:rsidP="007800FA">
      <w:pPr>
        <w:jc w:val="center"/>
        <w:rPr>
          <w:b/>
          <w:sz w:val="26"/>
          <w:szCs w:val="26"/>
        </w:rPr>
      </w:pPr>
    </w:p>
    <w:p w:rsidR="006F15DD" w:rsidRDefault="006F15DD" w:rsidP="007800FA">
      <w:pPr>
        <w:jc w:val="center"/>
        <w:rPr>
          <w:b/>
          <w:sz w:val="26"/>
          <w:szCs w:val="26"/>
        </w:rPr>
      </w:pPr>
    </w:p>
    <w:p w:rsidR="006F15DD" w:rsidRDefault="006F15DD" w:rsidP="007800FA">
      <w:pPr>
        <w:jc w:val="center"/>
        <w:rPr>
          <w:b/>
          <w:sz w:val="26"/>
          <w:szCs w:val="26"/>
        </w:rPr>
      </w:pPr>
    </w:p>
    <w:p w:rsidR="006F15DD" w:rsidRDefault="006F15DD" w:rsidP="007800FA">
      <w:pPr>
        <w:jc w:val="center"/>
        <w:rPr>
          <w:b/>
          <w:sz w:val="26"/>
          <w:szCs w:val="26"/>
        </w:rPr>
      </w:pPr>
    </w:p>
    <w:p w:rsidR="006F15DD" w:rsidRDefault="006F15DD" w:rsidP="007800FA">
      <w:pPr>
        <w:jc w:val="center"/>
        <w:rPr>
          <w:b/>
          <w:sz w:val="26"/>
          <w:szCs w:val="26"/>
        </w:rPr>
      </w:pPr>
    </w:p>
    <w:p w:rsidR="006F15DD" w:rsidRDefault="006F15DD" w:rsidP="007800FA">
      <w:pPr>
        <w:jc w:val="center"/>
        <w:rPr>
          <w:b/>
          <w:sz w:val="26"/>
          <w:szCs w:val="26"/>
        </w:rPr>
      </w:pPr>
    </w:p>
    <w:p w:rsidR="006F15DD" w:rsidRDefault="006F15DD" w:rsidP="007800FA">
      <w:pPr>
        <w:jc w:val="center"/>
        <w:rPr>
          <w:b/>
          <w:sz w:val="26"/>
          <w:szCs w:val="26"/>
        </w:rPr>
      </w:pPr>
    </w:p>
    <w:p w:rsidR="006F15DD" w:rsidRDefault="006F15DD" w:rsidP="007800FA">
      <w:pPr>
        <w:jc w:val="center"/>
        <w:rPr>
          <w:b/>
          <w:sz w:val="26"/>
          <w:szCs w:val="26"/>
        </w:rPr>
      </w:pPr>
    </w:p>
    <w:p w:rsidR="006F15DD" w:rsidRDefault="006F15DD" w:rsidP="007800FA">
      <w:pPr>
        <w:jc w:val="center"/>
        <w:rPr>
          <w:b/>
          <w:sz w:val="26"/>
          <w:szCs w:val="26"/>
        </w:rPr>
      </w:pPr>
    </w:p>
    <w:p w:rsidR="007800FA" w:rsidRPr="00C61FEA" w:rsidRDefault="007800FA" w:rsidP="007800FA">
      <w:pPr>
        <w:jc w:val="center"/>
        <w:rPr>
          <w:b/>
          <w:sz w:val="26"/>
          <w:szCs w:val="26"/>
        </w:rPr>
      </w:pPr>
      <w:r w:rsidRPr="00C61FEA">
        <w:rPr>
          <w:b/>
          <w:sz w:val="26"/>
          <w:szCs w:val="26"/>
        </w:rPr>
        <w:lastRenderedPageBreak/>
        <w:t>Динамика дебиторской задолженности</w:t>
      </w:r>
    </w:p>
    <w:p w:rsidR="007800FA" w:rsidRDefault="007800FA" w:rsidP="007800FA">
      <w:pPr>
        <w:jc w:val="both"/>
        <w:rPr>
          <w:sz w:val="28"/>
          <w:szCs w:val="26"/>
        </w:rPr>
      </w:pPr>
      <w:r w:rsidRPr="001F4922">
        <w:rPr>
          <w:noProof/>
        </w:rPr>
        <w:drawing>
          <wp:inline distT="0" distB="0" distL="0" distR="0" wp14:anchorId="5FF454CA" wp14:editId="3B65A339">
            <wp:extent cx="5438775" cy="3810000"/>
            <wp:effectExtent l="0" t="0" r="0" b="0"/>
            <wp:docPr id="1" name="Диаграмма 1" title="Динамика дебиторской задолженности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51699" w:rsidRPr="001F4922" w:rsidRDefault="00151699" w:rsidP="007800FA">
      <w:pPr>
        <w:jc w:val="both"/>
        <w:rPr>
          <w:sz w:val="28"/>
          <w:szCs w:val="26"/>
        </w:rPr>
      </w:pPr>
    </w:p>
    <w:p w:rsidR="007800FA" w:rsidRPr="006F15DD" w:rsidRDefault="007800FA" w:rsidP="006F15DD">
      <w:pPr>
        <w:spacing w:line="276" w:lineRule="auto"/>
        <w:ind w:firstLine="567"/>
        <w:jc w:val="both"/>
      </w:pPr>
      <w:r w:rsidRPr="006F15DD">
        <w:t>Дебиторская задолженность на протяжении последних 3-х лет увеличивается, основной фактор роста – заключение новых договоров и рост авансирования соисполнителей по контрактам (по контракту на выполнение работ по сер</w:t>
      </w:r>
      <w:r w:rsidR="00B03DC9" w:rsidRPr="006F15DD">
        <w:t>висному обслуживанию самолетов П</w:t>
      </w:r>
      <w:r w:rsidRPr="006F15DD">
        <w:t>АО «ОАК» и продаж дивизиона «Энергетические и промышленные программы»). В структуре дебиторской задолженности в каждом периоде основную долю занимают авансы выданные.</w:t>
      </w:r>
    </w:p>
    <w:p w:rsidR="007800FA" w:rsidRPr="006F15DD" w:rsidRDefault="007800FA" w:rsidP="006F15DD">
      <w:pPr>
        <w:spacing w:line="276" w:lineRule="auto"/>
        <w:jc w:val="both"/>
        <w:rPr>
          <w:color w:val="FF0000"/>
        </w:rPr>
      </w:pPr>
    </w:p>
    <w:p w:rsidR="007800FA" w:rsidRPr="006F15DD" w:rsidRDefault="00B03DC9" w:rsidP="006F15DD">
      <w:pPr>
        <w:spacing w:line="276" w:lineRule="auto"/>
        <w:jc w:val="both"/>
        <w:rPr>
          <w:b/>
        </w:rPr>
      </w:pPr>
      <w:r w:rsidRPr="006F15DD">
        <w:rPr>
          <w:b/>
        </w:rPr>
        <w:t>Структура пассивов</w:t>
      </w:r>
    </w:p>
    <w:p w:rsidR="00B03DC9" w:rsidRPr="006F15DD" w:rsidRDefault="00B03DC9" w:rsidP="006F15DD">
      <w:pPr>
        <w:spacing w:line="276" w:lineRule="auto"/>
        <w:jc w:val="both"/>
        <w:rPr>
          <w:b/>
        </w:rPr>
      </w:pPr>
    </w:p>
    <w:p w:rsidR="007800FA" w:rsidRPr="006F15DD" w:rsidRDefault="007800FA" w:rsidP="006F15DD">
      <w:pPr>
        <w:pStyle w:val="a3"/>
        <w:widowControl w:val="0"/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6F15DD">
        <w:rPr>
          <w:color w:val="auto"/>
        </w:rPr>
        <w:t>Пассив баланса, отражающий право собственности на экономические ресурсы Общества и состоящий из собственного капитала и обязательств перед кредиторами, составил по итогам деятельности в 2015 году 113 998 млн. руб., в том числе:</w:t>
      </w:r>
    </w:p>
    <w:p w:rsidR="007800FA" w:rsidRPr="006F15DD" w:rsidRDefault="007800FA" w:rsidP="006F15DD">
      <w:pPr>
        <w:pStyle w:val="a3"/>
        <w:widowControl w:val="0"/>
        <w:numPr>
          <w:ilvl w:val="0"/>
          <w:numId w:val="37"/>
        </w:numPr>
        <w:spacing w:before="120" w:beforeAutospacing="0" w:after="0" w:afterAutospacing="0" w:line="276" w:lineRule="auto"/>
        <w:ind w:left="0" w:firstLine="567"/>
        <w:jc w:val="both"/>
        <w:rPr>
          <w:color w:val="auto"/>
        </w:rPr>
      </w:pPr>
      <w:r w:rsidRPr="006F15DD">
        <w:rPr>
          <w:color w:val="auto"/>
        </w:rPr>
        <w:t xml:space="preserve">Собственный капитал в размере 86 178 млн. руб., образованный за счет уставного (6 176,9), добавочного (54 430,0), резервного капиталов (153,6), а также накопленной прибыли от осуществления хозяйственной деятельности в размере 1 149,78 млн. руб. и инвестиций, полученных от акционеров в связи с увеличением уставного капитала (до регистрации изменений в учредительных документах) в размере 24 268 </w:t>
      </w:r>
      <w:proofErr w:type="spellStart"/>
      <w:r w:rsidRPr="006F15DD">
        <w:rPr>
          <w:color w:val="auto"/>
        </w:rPr>
        <w:t>млн</w:t>
      </w:r>
      <w:proofErr w:type="gramStart"/>
      <w:r w:rsidRPr="006F15DD">
        <w:rPr>
          <w:color w:val="auto"/>
        </w:rPr>
        <w:t>.р</w:t>
      </w:r>
      <w:proofErr w:type="gramEnd"/>
      <w:r w:rsidRPr="006F15DD">
        <w:rPr>
          <w:color w:val="auto"/>
        </w:rPr>
        <w:t>уб</w:t>
      </w:r>
      <w:proofErr w:type="spellEnd"/>
      <w:r w:rsidRPr="006F15DD">
        <w:rPr>
          <w:color w:val="auto"/>
        </w:rPr>
        <w:t>.</w:t>
      </w:r>
    </w:p>
    <w:p w:rsidR="007800FA" w:rsidRDefault="007800FA" w:rsidP="006F15DD">
      <w:pPr>
        <w:pStyle w:val="a3"/>
        <w:widowControl w:val="0"/>
        <w:numPr>
          <w:ilvl w:val="0"/>
          <w:numId w:val="37"/>
        </w:numPr>
        <w:spacing w:before="120" w:beforeAutospacing="0" w:after="0" w:afterAutospacing="0" w:line="276" w:lineRule="auto"/>
        <w:ind w:left="0" w:firstLine="567"/>
        <w:jc w:val="both"/>
        <w:rPr>
          <w:color w:val="auto"/>
        </w:rPr>
      </w:pPr>
      <w:r w:rsidRPr="006F15DD">
        <w:rPr>
          <w:color w:val="auto"/>
        </w:rPr>
        <w:t>Обязательства АО «ОДК» составляют по состоянию на 31.12.2015 – 27 819,5 млн. руб. и сформированы на 49 % за счет кредиторской задолженности, на 51% за счет заемных средств.</w:t>
      </w:r>
    </w:p>
    <w:p w:rsidR="006F15DD" w:rsidRPr="006F15DD" w:rsidRDefault="006F15DD" w:rsidP="006F15DD">
      <w:pPr>
        <w:pStyle w:val="a3"/>
        <w:widowControl w:val="0"/>
        <w:numPr>
          <w:ilvl w:val="0"/>
          <w:numId w:val="37"/>
        </w:numPr>
        <w:spacing w:before="120" w:beforeAutospacing="0" w:after="0" w:afterAutospacing="0" w:line="276" w:lineRule="auto"/>
        <w:ind w:left="0" w:firstLine="567"/>
        <w:jc w:val="both"/>
        <w:rPr>
          <w:color w:val="auto"/>
        </w:rPr>
      </w:pPr>
    </w:p>
    <w:p w:rsidR="007800FA" w:rsidRDefault="007800FA" w:rsidP="007800FA">
      <w:pPr>
        <w:pStyle w:val="a3"/>
        <w:widowControl w:val="0"/>
        <w:spacing w:before="120" w:beforeAutospacing="0" w:after="0" w:afterAutospacing="0" w:line="276" w:lineRule="auto"/>
        <w:jc w:val="both"/>
        <w:rPr>
          <w:color w:val="auto"/>
          <w:sz w:val="26"/>
          <w:szCs w:val="26"/>
        </w:rPr>
      </w:pPr>
    </w:p>
    <w:p w:rsidR="007800FA" w:rsidRPr="00C61FEA" w:rsidRDefault="007800FA" w:rsidP="007800FA">
      <w:pPr>
        <w:pStyle w:val="a3"/>
        <w:widowControl w:val="0"/>
        <w:spacing w:before="120" w:beforeAutospacing="0" w:after="0" w:afterAutospacing="0" w:line="276" w:lineRule="auto"/>
        <w:jc w:val="center"/>
        <w:rPr>
          <w:b/>
          <w:color w:val="auto"/>
          <w:sz w:val="26"/>
          <w:szCs w:val="26"/>
        </w:rPr>
      </w:pPr>
      <w:r w:rsidRPr="00C61FEA">
        <w:rPr>
          <w:b/>
          <w:color w:val="auto"/>
          <w:sz w:val="26"/>
          <w:szCs w:val="26"/>
        </w:rPr>
        <w:lastRenderedPageBreak/>
        <w:t>Динамика пассивов</w:t>
      </w:r>
    </w:p>
    <w:p w:rsidR="007800FA" w:rsidRDefault="007800FA" w:rsidP="007800FA">
      <w:pPr>
        <w:rPr>
          <w:sz w:val="26"/>
          <w:szCs w:val="26"/>
        </w:rPr>
      </w:pPr>
      <w:r>
        <w:rPr>
          <w:noProof/>
        </w:rPr>
        <w:drawing>
          <wp:inline distT="0" distB="0" distL="0" distR="0" wp14:anchorId="45339361" wp14:editId="66A9C9A0">
            <wp:extent cx="5019675" cy="3119438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800FA" w:rsidRPr="006F15DD" w:rsidRDefault="007800FA" w:rsidP="006F15DD">
      <w:pPr>
        <w:spacing w:line="276" w:lineRule="auto"/>
        <w:ind w:firstLine="567"/>
        <w:jc w:val="both"/>
      </w:pPr>
      <w:r w:rsidRPr="006F15DD">
        <w:t>Основной рост пассивов в 2015 г. на 24 578 млн. руб. приходится на раздел «Капитал и резервы» за счет получения средств господдержки</w:t>
      </w:r>
      <w:r w:rsidR="00272ACC" w:rsidRPr="006F15DD">
        <w:t xml:space="preserve"> </w:t>
      </w:r>
      <w:r w:rsidRPr="006F15DD">
        <w:t>от Государственной корпорации «</w:t>
      </w:r>
      <w:proofErr w:type="spellStart"/>
      <w:r w:rsidRPr="006F15DD">
        <w:t>Ростех</w:t>
      </w:r>
      <w:proofErr w:type="spellEnd"/>
      <w:r w:rsidRPr="006F15DD">
        <w:t>» в размере 21 000 млн. руб., а также внесения акционерами акций авиаремонтных заводов на сумму 2 759 млн. руб.</w:t>
      </w:r>
    </w:p>
    <w:p w:rsidR="007800FA" w:rsidRPr="006F15DD" w:rsidRDefault="007800FA" w:rsidP="006F15DD">
      <w:pPr>
        <w:spacing w:line="276" w:lineRule="auto"/>
        <w:ind w:firstLine="567"/>
        <w:jc w:val="both"/>
      </w:pPr>
    </w:p>
    <w:p w:rsidR="007800FA" w:rsidRPr="006F15DD" w:rsidRDefault="007800FA" w:rsidP="006F15DD">
      <w:pPr>
        <w:spacing w:line="276" w:lineRule="auto"/>
        <w:ind w:firstLine="567"/>
        <w:jc w:val="both"/>
      </w:pPr>
      <w:r w:rsidRPr="006F15DD">
        <w:t>В структуре краткосрочных обязательств основное увеличение происходит по статье «Заемные средства» на 3 316 млн. руб. в основном за счет перевода части долгосрочных обязательств в раздел краткосрочных.</w:t>
      </w:r>
    </w:p>
    <w:p w:rsidR="007800FA" w:rsidRDefault="007800FA" w:rsidP="007800FA">
      <w:pPr>
        <w:jc w:val="both"/>
        <w:rPr>
          <w:sz w:val="26"/>
          <w:szCs w:val="26"/>
        </w:rPr>
      </w:pPr>
    </w:p>
    <w:p w:rsidR="007800FA" w:rsidRDefault="007800FA" w:rsidP="007800FA">
      <w:pPr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1B299A43" wp14:editId="260FC852">
            <wp:extent cx="5940425" cy="3386821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800FA" w:rsidRPr="002E0B3F" w:rsidRDefault="007800FA" w:rsidP="007800FA">
      <w:pPr>
        <w:jc w:val="both"/>
        <w:rPr>
          <w:sz w:val="26"/>
          <w:szCs w:val="26"/>
        </w:rPr>
      </w:pPr>
    </w:p>
    <w:p w:rsidR="007800FA" w:rsidRPr="006F15DD" w:rsidRDefault="007800FA" w:rsidP="006F15DD">
      <w:pPr>
        <w:spacing w:line="276" w:lineRule="auto"/>
        <w:ind w:firstLine="567"/>
        <w:jc w:val="both"/>
      </w:pPr>
      <w:r w:rsidRPr="006F15DD">
        <w:t>Кредиторская задолженность в динамике увеличивается, рост происходит по расчетам с контрагентами группы ОДК.</w:t>
      </w:r>
    </w:p>
    <w:p w:rsidR="007800FA" w:rsidRDefault="007800FA" w:rsidP="007800FA">
      <w:pPr>
        <w:jc w:val="both"/>
        <w:rPr>
          <w:b/>
          <w:sz w:val="26"/>
          <w:szCs w:val="26"/>
        </w:rPr>
      </w:pPr>
    </w:p>
    <w:p w:rsidR="007800FA" w:rsidRPr="00A94B65" w:rsidRDefault="007800FA" w:rsidP="007800FA">
      <w:pPr>
        <w:jc w:val="both"/>
        <w:rPr>
          <w:b/>
          <w:sz w:val="26"/>
          <w:szCs w:val="26"/>
        </w:rPr>
      </w:pPr>
      <w:r w:rsidRPr="00A94B65">
        <w:rPr>
          <w:b/>
          <w:sz w:val="26"/>
          <w:szCs w:val="26"/>
        </w:rPr>
        <w:t>Чистый долг</w:t>
      </w:r>
    </w:p>
    <w:tbl>
      <w:tblPr>
        <w:tblW w:w="8299" w:type="dxa"/>
        <w:tblInd w:w="93" w:type="dxa"/>
        <w:tblLook w:val="04A0" w:firstRow="1" w:lastRow="0" w:firstColumn="1" w:lastColumn="0" w:noHBand="0" w:noVBand="1"/>
      </w:tblPr>
      <w:tblGrid>
        <w:gridCol w:w="3559"/>
        <w:gridCol w:w="1580"/>
        <w:gridCol w:w="1580"/>
        <w:gridCol w:w="1580"/>
      </w:tblGrid>
      <w:tr w:rsidR="007800FA" w:rsidRPr="00C61FEA" w:rsidTr="00A55D23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7800FA" w:rsidRPr="009D45C9" w:rsidRDefault="007800FA" w:rsidP="00A5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D45C9">
              <w:rPr>
                <w:b/>
                <w:bCs/>
                <w:color w:val="FFFFFF" w:themeColor="background1"/>
                <w:sz w:val="20"/>
                <w:szCs w:val="20"/>
              </w:rPr>
              <w:t>Расчет чистого долга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7800FA" w:rsidRPr="009D45C9" w:rsidRDefault="007800FA" w:rsidP="00A5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D45C9">
              <w:rPr>
                <w:b/>
                <w:bCs/>
                <w:color w:val="FFFFFF" w:themeColor="background1"/>
                <w:sz w:val="20"/>
                <w:szCs w:val="20"/>
              </w:rPr>
              <w:t>2013 г.</w:t>
            </w:r>
            <w:r w:rsidR="00272ACC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7800FA" w:rsidRPr="009D45C9" w:rsidRDefault="007800FA" w:rsidP="00A5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D45C9">
              <w:rPr>
                <w:b/>
                <w:bCs/>
                <w:color w:val="FFFFFF" w:themeColor="background1"/>
                <w:sz w:val="20"/>
                <w:szCs w:val="20"/>
              </w:rPr>
              <w:t>2014 г.</w:t>
            </w:r>
            <w:r w:rsidR="00272ACC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7800FA" w:rsidRPr="009D45C9" w:rsidRDefault="007800FA" w:rsidP="00A5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D45C9">
              <w:rPr>
                <w:b/>
                <w:bCs/>
                <w:color w:val="FFFFFF" w:themeColor="background1"/>
                <w:sz w:val="20"/>
                <w:szCs w:val="20"/>
              </w:rPr>
              <w:t>2015 г.</w:t>
            </w:r>
            <w:r w:rsidR="00272ACC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7800FA" w:rsidRPr="00C61FEA" w:rsidTr="00A55D23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7800FA" w:rsidRPr="009D45C9" w:rsidRDefault="007800FA" w:rsidP="00A55D23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7800FA" w:rsidRPr="009D45C9" w:rsidRDefault="007800FA" w:rsidP="00A5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D45C9">
              <w:rPr>
                <w:b/>
                <w:bCs/>
                <w:color w:val="FFFFFF" w:themeColor="background1"/>
                <w:sz w:val="20"/>
                <w:szCs w:val="20"/>
              </w:rPr>
              <w:t>Факт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7800FA" w:rsidRPr="009D45C9" w:rsidRDefault="007800FA" w:rsidP="00A5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D45C9">
              <w:rPr>
                <w:b/>
                <w:bCs/>
                <w:color w:val="FFFFFF" w:themeColor="background1"/>
                <w:sz w:val="20"/>
                <w:szCs w:val="20"/>
              </w:rPr>
              <w:t>Факт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7800FA" w:rsidRPr="009D45C9" w:rsidRDefault="007800FA" w:rsidP="00A5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D45C9">
              <w:rPr>
                <w:b/>
                <w:bCs/>
                <w:color w:val="FFFFFF" w:themeColor="background1"/>
                <w:sz w:val="20"/>
                <w:szCs w:val="20"/>
              </w:rPr>
              <w:t>Факт</w:t>
            </w:r>
          </w:p>
        </w:tc>
      </w:tr>
      <w:tr w:rsidR="007800FA" w:rsidRPr="00C61FEA" w:rsidTr="00A55D23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9D45C9" w:rsidRDefault="007800FA" w:rsidP="009D45C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Займы и кредиты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9 191,20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13 435,50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14 169,51</w:t>
            </w:r>
          </w:p>
        </w:tc>
      </w:tr>
      <w:tr w:rsidR="007800FA" w:rsidRPr="00C61FEA" w:rsidTr="00A55D23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9D45C9" w:rsidRDefault="007800FA" w:rsidP="009D45C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Денежные средства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415,7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1 289,40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color w:val="000000"/>
                <w:sz w:val="20"/>
                <w:szCs w:val="20"/>
              </w:rPr>
            </w:pPr>
            <w:r w:rsidRPr="009D45C9">
              <w:rPr>
                <w:color w:val="000000"/>
                <w:sz w:val="20"/>
                <w:szCs w:val="20"/>
              </w:rPr>
              <w:t>855,14</w:t>
            </w:r>
          </w:p>
        </w:tc>
      </w:tr>
      <w:tr w:rsidR="007800FA" w:rsidRPr="00C61FEA" w:rsidTr="00A55D23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0FA" w:rsidRPr="009D45C9" w:rsidRDefault="007800FA" w:rsidP="009D45C9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9D45C9">
              <w:rPr>
                <w:b/>
                <w:bCs/>
                <w:color w:val="000000"/>
                <w:sz w:val="20"/>
                <w:szCs w:val="20"/>
              </w:rPr>
              <w:t>Итого чистый долг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45C9">
              <w:rPr>
                <w:b/>
                <w:bCs/>
                <w:color w:val="000000"/>
                <w:sz w:val="20"/>
                <w:szCs w:val="20"/>
              </w:rPr>
              <w:t>8 775,50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45C9">
              <w:rPr>
                <w:b/>
                <w:bCs/>
                <w:color w:val="000000"/>
                <w:sz w:val="20"/>
                <w:szCs w:val="20"/>
              </w:rPr>
              <w:t>12 146,20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0FA" w:rsidRPr="009D45C9" w:rsidRDefault="007800FA" w:rsidP="00A55D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45C9">
              <w:rPr>
                <w:b/>
                <w:bCs/>
                <w:color w:val="000000"/>
                <w:sz w:val="20"/>
                <w:szCs w:val="20"/>
              </w:rPr>
              <w:t>13 314,37</w:t>
            </w:r>
          </w:p>
        </w:tc>
      </w:tr>
    </w:tbl>
    <w:p w:rsidR="007800FA" w:rsidRDefault="007800FA" w:rsidP="007800FA">
      <w:pPr>
        <w:jc w:val="both"/>
        <w:rPr>
          <w:sz w:val="26"/>
          <w:szCs w:val="26"/>
        </w:rPr>
      </w:pPr>
    </w:p>
    <w:p w:rsidR="007800FA" w:rsidRPr="006F15DD" w:rsidRDefault="007800FA" w:rsidP="006F15DD">
      <w:pPr>
        <w:spacing w:line="276" w:lineRule="auto"/>
        <w:ind w:firstLine="567"/>
        <w:jc w:val="both"/>
      </w:pPr>
      <w:r w:rsidRPr="006F15DD">
        <w:t>Чистый долг – сумма заемных обязательств, скорректированных на величину денежных средств. За период 2013-2015 гг. чистый долг увеличивается, основная причина роста – привлечение целевых средств для финансирования проекта по созданию двигателя ПД-14.</w:t>
      </w:r>
    </w:p>
    <w:p w:rsidR="007800FA" w:rsidRPr="006F15DD" w:rsidRDefault="007800FA" w:rsidP="006F15DD">
      <w:pPr>
        <w:spacing w:line="276" w:lineRule="auto"/>
        <w:jc w:val="both"/>
      </w:pPr>
    </w:p>
    <w:p w:rsidR="007800FA" w:rsidRPr="006F15DD" w:rsidRDefault="007800FA" w:rsidP="006F15DD">
      <w:pPr>
        <w:spacing w:line="276" w:lineRule="auto"/>
        <w:ind w:firstLine="567"/>
        <w:jc w:val="both"/>
        <w:rPr>
          <w:b/>
        </w:rPr>
      </w:pPr>
      <w:r w:rsidRPr="006F15DD">
        <w:rPr>
          <w:b/>
        </w:rPr>
        <w:t>Чистые активы</w:t>
      </w:r>
    </w:p>
    <w:p w:rsidR="00A55D23" w:rsidRPr="006F15DD" w:rsidRDefault="00A55D23" w:rsidP="006F15DD">
      <w:pPr>
        <w:spacing w:line="276" w:lineRule="auto"/>
        <w:ind w:firstLine="567"/>
        <w:jc w:val="both"/>
        <w:rPr>
          <w:b/>
        </w:rPr>
      </w:pPr>
    </w:p>
    <w:p w:rsidR="007800FA" w:rsidRPr="006F15DD" w:rsidRDefault="007800FA" w:rsidP="006F15DD">
      <w:pPr>
        <w:spacing w:line="276" w:lineRule="auto"/>
        <w:ind w:firstLine="567"/>
        <w:jc w:val="both"/>
      </w:pPr>
      <w:r w:rsidRPr="006F15DD">
        <w:t>Чистые активы АО «ОДК» по данным бухгалтерской отчетности составляли:</w:t>
      </w:r>
    </w:p>
    <w:p w:rsidR="007800FA" w:rsidRPr="006F15DD" w:rsidRDefault="007800FA" w:rsidP="006F15DD">
      <w:pPr>
        <w:spacing w:line="276" w:lineRule="auto"/>
        <w:ind w:firstLine="567"/>
        <w:jc w:val="both"/>
      </w:pPr>
      <w:r w:rsidRPr="006F15DD">
        <w:t xml:space="preserve">- на 31.12.2015 г. 86 178 357 тыс. руб. </w:t>
      </w:r>
    </w:p>
    <w:p w:rsidR="007800FA" w:rsidRPr="006F15DD" w:rsidRDefault="007800FA" w:rsidP="006F15DD">
      <w:pPr>
        <w:spacing w:line="276" w:lineRule="auto"/>
        <w:ind w:firstLine="567"/>
        <w:jc w:val="both"/>
      </w:pPr>
      <w:r w:rsidRPr="006F15DD">
        <w:t>- на 31.12.2014 г.</w:t>
      </w:r>
      <w:r w:rsidR="00272ACC" w:rsidRPr="006F15DD">
        <w:t xml:space="preserve"> </w:t>
      </w:r>
      <w:r w:rsidRPr="006F15DD">
        <w:t>61 601 305 тыс. руб.</w:t>
      </w:r>
    </w:p>
    <w:p w:rsidR="007800FA" w:rsidRPr="006F15DD" w:rsidRDefault="007800FA" w:rsidP="006F15DD">
      <w:pPr>
        <w:spacing w:line="276" w:lineRule="auto"/>
        <w:ind w:firstLine="567"/>
        <w:jc w:val="both"/>
      </w:pPr>
      <w:r w:rsidRPr="006F15DD">
        <w:t>- на 31.12.2013 г.</w:t>
      </w:r>
      <w:r w:rsidR="00272ACC" w:rsidRPr="006F15DD">
        <w:t xml:space="preserve"> </w:t>
      </w:r>
      <w:r w:rsidRPr="006F15DD">
        <w:t>61 050 434 тыс. руб.</w:t>
      </w:r>
    </w:p>
    <w:p w:rsidR="007800FA" w:rsidRPr="006F15DD" w:rsidRDefault="007800FA" w:rsidP="006F15DD">
      <w:pPr>
        <w:spacing w:line="276" w:lineRule="auto"/>
        <w:ind w:firstLine="567"/>
        <w:jc w:val="both"/>
      </w:pPr>
      <w:r w:rsidRPr="006F15DD">
        <w:t>В 2015 г. рост чистых активов произошел в основном за счет получения средств господдержки</w:t>
      </w:r>
      <w:r w:rsidR="00272ACC" w:rsidRPr="006F15DD">
        <w:t xml:space="preserve"> </w:t>
      </w:r>
      <w:r w:rsidRPr="006F15DD">
        <w:t>от Государственной корпорации</w:t>
      </w:r>
      <w:r w:rsidR="005F4AEF" w:rsidRPr="006F15DD">
        <w:t xml:space="preserve"> «</w:t>
      </w:r>
      <w:proofErr w:type="spellStart"/>
      <w:r w:rsidRPr="006F15DD">
        <w:t>Ростех</w:t>
      </w:r>
      <w:proofErr w:type="spellEnd"/>
      <w:r w:rsidR="005F4AEF" w:rsidRPr="006F15DD">
        <w:t>»</w:t>
      </w:r>
      <w:r w:rsidRPr="006F15DD">
        <w:t xml:space="preserve"> в размере</w:t>
      </w:r>
      <w:r w:rsidR="00272ACC" w:rsidRPr="006F15DD">
        <w:t xml:space="preserve"> </w:t>
      </w:r>
      <w:r w:rsidRPr="006F15DD">
        <w:t>21 000 млн. руб., а также внесения акций АРЗ на 2 759 млн. руб.</w:t>
      </w:r>
    </w:p>
    <w:p w:rsidR="007800FA" w:rsidRDefault="007800FA" w:rsidP="007800FA">
      <w:pPr>
        <w:pStyle w:val="Default"/>
        <w:ind w:left="567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A55D23" w:rsidRDefault="00A55D23" w:rsidP="007800FA">
      <w:pPr>
        <w:pStyle w:val="Default"/>
        <w:ind w:left="567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E91A58" w:rsidRPr="004407D7" w:rsidRDefault="00E91A58" w:rsidP="006E7717">
      <w:pPr>
        <w:pStyle w:val="2"/>
        <w:numPr>
          <w:ilvl w:val="1"/>
          <w:numId w:val="5"/>
        </w:numPr>
        <w:spacing w:before="240" w:after="240"/>
        <w:ind w:left="426" w:hanging="357"/>
        <w:jc w:val="left"/>
        <w:rPr>
          <w:color w:val="auto"/>
          <w:spacing w:val="0"/>
          <w:sz w:val="24"/>
          <w:szCs w:val="24"/>
        </w:rPr>
      </w:pPr>
      <w:bookmarkStart w:id="84" w:name="_Toc419219588"/>
      <w:bookmarkStart w:id="85" w:name="_Toc419221326"/>
      <w:bookmarkStart w:id="86" w:name="_Toc455414430"/>
      <w:r w:rsidRPr="004407D7">
        <w:rPr>
          <w:color w:val="auto"/>
          <w:spacing w:val="0"/>
          <w:sz w:val="24"/>
          <w:szCs w:val="24"/>
        </w:rPr>
        <w:t>Использование энергетических ресурсов</w:t>
      </w:r>
      <w:bookmarkEnd w:id="84"/>
      <w:bookmarkEnd w:id="85"/>
      <w:bookmarkEnd w:id="86"/>
    </w:p>
    <w:p w:rsidR="00E91A58" w:rsidRDefault="002F759B" w:rsidP="009D45C9">
      <w:pPr>
        <w:pStyle w:val="26"/>
        <w:shd w:val="clear" w:color="auto" w:fill="auto"/>
        <w:spacing w:after="0" w:line="276" w:lineRule="auto"/>
        <w:ind w:right="20" w:firstLine="0"/>
        <w:rPr>
          <w:sz w:val="24"/>
          <w:szCs w:val="24"/>
        </w:rPr>
      </w:pPr>
      <w:r w:rsidRPr="005942B5">
        <w:rPr>
          <w:sz w:val="24"/>
          <w:szCs w:val="24"/>
        </w:rPr>
        <w:t>Затраты Общества на приобретение энергетических ресурсов, тыс. руб.</w:t>
      </w:r>
    </w:p>
    <w:p w:rsidR="009D45C9" w:rsidRPr="005942B5" w:rsidRDefault="009D45C9" w:rsidP="009D45C9">
      <w:pPr>
        <w:pStyle w:val="26"/>
        <w:shd w:val="clear" w:color="auto" w:fill="auto"/>
        <w:spacing w:after="0" w:line="276" w:lineRule="auto"/>
        <w:ind w:right="20" w:firstLine="0"/>
        <w:rPr>
          <w:sz w:val="24"/>
          <w:szCs w:val="24"/>
        </w:rPr>
      </w:pPr>
    </w:p>
    <w:tbl>
      <w:tblPr>
        <w:tblW w:w="5787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574"/>
        <w:gridCol w:w="1410"/>
        <w:gridCol w:w="714"/>
        <w:gridCol w:w="705"/>
        <w:gridCol w:w="1142"/>
        <w:gridCol w:w="851"/>
        <w:gridCol w:w="847"/>
        <w:gridCol w:w="851"/>
        <w:gridCol w:w="847"/>
        <w:gridCol w:w="720"/>
        <w:gridCol w:w="11"/>
        <w:gridCol w:w="1395"/>
        <w:gridCol w:w="847"/>
      </w:tblGrid>
      <w:tr w:rsidR="00CC392E" w:rsidRPr="00C87AB8" w:rsidTr="004407D7">
        <w:trPr>
          <w:trHeight w:val="255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CC392E" w:rsidRPr="009A30D6" w:rsidRDefault="00CC392E">
            <w:pPr>
              <w:jc w:val="center"/>
              <w:rPr>
                <w:b/>
                <w:sz w:val="18"/>
                <w:szCs w:val="18"/>
              </w:rPr>
            </w:pPr>
            <w:r w:rsidRPr="009A30D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CC392E" w:rsidRPr="009A30D6" w:rsidRDefault="00CC392E">
            <w:pPr>
              <w:jc w:val="center"/>
              <w:rPr>
                <w:b/>
                <w:bCs/>
                <w:sz w:val="18"/>
                <w:szCs w:val="18"/>
              </w:rPr>
            </w:pPr>
            <w:r w:rsidRPr="009A30D6">
              <w:rPr>
                <w:b/>
                <w:bCs/>
                <w:sz w:val="18"/>
                <w:szCs w:val="18"/>
              </w:rPr>
              <w:t>Наименование статьи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CC392E" w:rsidRPr="009A30D6" w:rsidRDefault="00CC392E">
            <w:pPr>
              <w:jc w:val="center"/>
              <w:rPr>
                <w:b/>
                <w:bCs/>
                <w:sz w:val="18"/>
                <w:szCs w:val="18"/>
              </w:rPr>
            </w:pPr>
            <w:r w:rsidRPr="009A30D6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CC392E" w:rsidRPr="009A30D6" w:rsidRDefault="00CC392E" w:rsidP="002F759B">
            <w:pPr>
              <w:jc w:val="center"/>
              <w:rPr>
                <w:b/>
                <w:bCs/>
                <w:sz w:val="18"/>
                <w:szCs w:val="18"/>
              </w:rPr>
            </w:pPr>
            <w:r w:rsidRPr="009A30D6">
              <w:rPr>
                <w:b/>
                <w:bCs/>
                <w:sz w:val="18"/>
                <w:szCs w:val="18"/>
              </w:rPr>
              <w:t xml:space="preserve">2013 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CC392E" w:rsidRPr="009A30D6" w:rsidRDefault="00CC392E">
            <w:pPr>
              <w:jc w:val="center"/>
              <w:rPr>
                <w:b/>
                <w:bCs/>
                <w:sz w:val="18"/>
                <w:szCs w:val="18"/>
              </w:rPr>
            </w:pPr>
            <w:r w:rsidRPr="009A30D6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CC392E" w:rsidRPr="00F82032" w:rsidRDefault="00F82032" w:rsidP="00F82032">
            <w:pPr>
              <w:jc w:val="center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2015</w:t>
            </w:r>
          </w:p>
        </w:tc>
      </w:tr>
      <w:tr w:rsidR="004407D7" w:rsidRPr="00C87AB8" w:rsidTr="004407D7">
        <w:trPr>
          <w:trHeight w:val="84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F82032" w:rsidRPr="009A30D6" w:rsidRDefault="00F82032">
            <w:pPr>
              <w:rPr>
                <w:b/>
                <w:sz w:val="18"/>
                <w:szCs w:val="18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F82032" w:rsidRPr="009A30D6" w:rsidRDefault="00F820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F82032" w:rsidRPr="009A30D6" w:rsidRDefault="00F8203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F82032" w:rsidRPr="009A30D6" w:rsidRDefault="00F82032" w:rsidP="002F759B">
            <w:pPr>
              <w:jc w:val="center"/>
              <w:rPr>
                <w:b/>
                <w:bCs/>
                <w:sz w:val="18"/>
                <w:szCs w:val="18"/>
              </w:rPr>
            </w:pPr>
            <w:r w:rsidRPr="009A30D6">
              <w:rPr>
                <w:b/>
                <w:bCs/>
                <w:sz w:val="18"/>
                <w:szCs w:val="18"/>
              </w:rPr>
              <w:t>Кол-во, ед. изм.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F82032" w:rsidRPr="009A30D6" w:rsidRDefault="00F82032" w:rsidP="002F759B">
            <w:pPr>
              <w:jc w:val="center"/>
              <w:rPr>
                <w:b/>
                <w:bCs/>
                <w:sz w:val="18"/>
                <w:szCs w:val="18"/>
              </w:rPr>
            </w:pPr>
            <w:r w:rsidRPr="009A30D6">
              <w:rPr>
                <w:b/>
                <w:bCs/>
                <w:sz w:val="18"/>
                <w:szCs w:val="18"/>
              </w:rPr>
              <w:t xml:space="preserve">Ср/годовая цена </w:t>
            </w:r>
            <w:proofErr w:type="spellStart"/>
            <w:r w:rsidRPr="009A30D6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9A30D6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9A30D6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9A30D6">
              <w:rPr>
                <w:b/>
                <w:bCs/>
                <w:sz w:val="18"/>
                <w:szCs w:val="18"/>
              </w:rPr>
              <w:t>. /</w:t>
            </w:r>
            <w:proofErr w:type="spellStart"/>
            <w:r w:rsidRPr="009A30D6">
              <w:rPr>
                <w:b/>
                <w:bCs/>
                <w:sz w:val="18"/>
                <w:szCs w:val="18"/>
              </w:rPr>
              <w:t>ед.изм</w:t>
            </w:r>
            <w:proofErr w:type="spellEnd"/>
            <w:r w:rsidRPr="009A30D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F82032" w:rsidRPr="009A30D6" w:rsidRDefault="00F82032" w:rsidP="002F759B">
            <w:pPr>
              <w:jc w:val="center"/>
              <w:rPr>
                <w:b/>
                <w:bCs/>
                <w:sz w:val="18"/>
                <w:szCs w:val="18"/>
              </w:rPr>
            </w:pPr>
            <w:r w:rsidRPr="009A30D6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F82032" w:rsidRPr="009A30D6" w:rsidRDefault="00F82032" w:rsidP="002F759B">
            <w:pPr>
              <w:jc w:val="center"/>
              <w:rPr>
                <w:b/>
                <w:bCs/>
                <w:sz w:val="18"/>
                <w:szCs w:val="18"/>
              </w:rPr>
            </w:pPr>
            <w:r w:rsidRPr="009A30D6">
              <w:rPr>
                <w:b/>
                <w:bCs/>
                <w:sz w:val="18"/>
                <w:szCs w:val="18"/>
              </w:rPr>
              <w:t>Кол-во, ед. изм.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F82032" w:rsidRPr="009A30D6" w:rsidRDefault="00F82032" w:rsidP="002F759B">
            <w:pPr>
              <w:jc w:val="center"/>
              <w:rPr>
                <w:b/>
                <w:bCs/>
                <w:sz w:val="18"/>
                <w:szCs w:val="18"/>
              </w:rPr>
            </w:pPr>
            <w:r w:rsidRPr="009A30D6">
              <w:rPr>
                <w:b/>
                <w:bCs/>
                <w:sz w:val="18"/>
                <w:szCs w:val="18"/>
              </w:rPr>
              <w:t xml:space="preserve">Ср/годовая цена </w:t>
            </w:r>
            <w:proofErr w:type="spellStart"/>
            <w:r w:rsidRPr="009A30D6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9A30D6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9A30D6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9A30D6">
              <w:rPr>
                <w:b/>
                <w:bCs/>
                <w:sz w:val="18"/>
                <w:szCs w:val="18"/>
              </w:rPr>
              <w:t>. /</w:t>
            </w:r>
            <w:proofErr w:type="spellStart"/>
            <w:r w:rsidRPr="009A30D6">
              <w:rPr>
                <w:b/>
                <w:bCs/>
                <w:sz w:val="18"/>
                <w:szCs w:val="18"/>
              </w:rPr>
              <w:t>ед.изм</w:t>
            </w:r>
            <w:proofErr w:type="spellEnd"/>
            <w:r w:rsidRPr="009A30D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F82032" w:rsidRPr="009A30D6" w:rsidRDefault="00F82032" w:rsidP="002F759B">
            <w:pPr>
              <w:jc w:val="center"/>
              <w:rPr>
                <w:b/>
                <w:bCs/>
                <w:sz w:val="18"/>
                <w:szCs w:val="18"/>
              </w:rPr>
            </w:pPr>
            <w:r w:rsidRPr="009A30D6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F82032" w:rsidRPr="00F82032" w:rsidRDefault="00F82032" w:rsidP="00C103B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82032">
              <w:rPr>
                <w:b/>
                <w:bCs/>
                <w:color w:val="FFFFFF" w:themeColor="background1"/>
                <w:sz w:val="18"/>
                <w:szCs w:val="18"/>
              </w:rPr>
              <w:t>Кол-во, ед. изм.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F82032" w:rsidRPr="00F82032" w:rsidRDefault="00F82032" w:rsidP="00C103B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82032">
              <w:rPr>
                <w:b/>
                <w:bCs/>
                <w:color w:val="FFFFFF" w:themeColor="background1"/>
                <w:sz w:val="18"/>
                <w:szCs w:val="18"/>
              </w:rPr>
              <w:t xml:space="preserve">Ср/годовая цена </w:t>
            </w:r>
            <w:proofErr w:type="spellStart"/>
            <w:r w:rsidRPr="00F82032">
              <w:rPr>
                <w:b/>
                <w:bCs/>
                <w:color w:val="FFFFFF" w:themeColor="background1"/>
                <w:sz w:val="18"/>
                <w:szCs w:val="18"/>
              </w:rPr>
              <w:t>тыс</w:t>
            </w:r>
            <w:proofErr w:type="gramStart"/>
            <w:r w:rsidRPr="00F82032">
              <w:rPr>
                <w:b/>
                <w:bCs/>
                <w:color w:val="FFFFFF" w:themeColor="background1"/>
                <w:sz w:val="18"/>
                <w:szCs w:val="18"/>
              </w:rPr>
              <w:t>.р</w:t>
            </w:r>
            <w:proofErr w:type="gramEnd"/>
            <w:r w:rsidRPr="00F82032">
              <w:rPr>
                <w:b/>
                <w:bCs/>
                <w:color w:val="FFFFFF" w:themeColor="background1"/>
                <w:sz w:val="18"/>
                <w:szCs w:val="18"/>
              </w:rPr>
              <w:t>уб</w:t>
            </w:r>
            <w:proofErr w:type="spellEnd"/>
            <w:r w:rsidRPr="00F82032">
              <w:rPr>
                <w:b/>
                <w:bCs/>
                <w:color w:val="FFFFFF" w:themeColor="background1"/>
                <w:sz w:val="18"/>
                <w:szCs w:val="18"/>
              </w:rPr>
              <w:t>. /</w:t>
            </w:r>
            <w:proofErr w:type="spellStart"/>
            <w:r w:rsidRPr="00F82032">
              <w:rPr>
                <w:b/>
                <w:bCs/>
                <w:color w:val="FFFFFF" w:themeColor="background1"/>
                <w:sz w:val="18"/>
                <w:szCs w:val="18"/>
              </w:rPr>
              <w:t>ед.изм</w:t>
            </w:r>
            <w:proofErr w:type="spellEnd"/>
            <w:r w:rsidRPr="00F82032">
              <w:rPr>
                <w:b/>
                <w:b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F82032" w:rsidRPr="00F82032" w:rsidRDefault="00F82032" w:rsidP="00C103B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82032">
              <w:rPr>
                <w:b/>
                <w:bCs/>
                <w:color w:val="FFFFFF" w:themeColor="background1"/>
                <w:sz w:val="18"/>
                <w:szCs w:val="18"/>
              </w:rPr>
              <w:t>Сумма</w:t>
            </w:r>
          </w:p>
        </w:tc>
      </w:tr>
      <w:tr w:rsidR="00CC392E" w:rsidRPr="00C87AB8" w:rsidTr="004407D7">
        <w:trPr>
          <w:trHeight w:val="37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I.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2E" w:rsidRPr="009A30D6" w:rsidRDefault="00CC392E">
            <w:pPr>
              <w:rPr>
                <w:b/>
                <w:bCs/>
                <w:sz w:val="18"/>
                <w:szCs w:val="18"/>
              </w:rPr>
            </w:pPr>
            <w:r w:rsidRPr="009A30D6">
              <w:rPr>
                <w:b/>
                <w:bCs/>
                <w:sz w:val="18"/>
                <w:szCs w:val="18"/>
              </w:rPr>
              <w:t>ИТОГО закупка ТЭР (сумма стр.1 + стр. 2 + стр. 3)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2E" w:rsidRPr="009A30D6" w:rsidRDefault="00CC392E">
            <w:pPr>
              <w:jc w:val="right"/>
              <w:rPr>
                <w:b/>
                <w:bCs/>
                <w:sz w:val="18"/>
                <w:szCs w:val="18"/>
              </w:rPr>
            </w:pPr>
            <w:r w:rsidRPr="009A30D6">
              <w:rPr>
                <w:b/>
                <w:bCs/>
                <w:sz w:val="18"/>
                <w:szCs w:val="18"/>
              </w:rPr>
              <w:t>1 559,4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2E" w:rsidRPr="009A30D6" w:rsidRDefault="00CC392E">
            <w:pPr>
              <w:jc w:val="right"/>
              <w:rPr>
                <w:b/>
                <w:bCs/>
                <w:sz w:val="18"/>
                <w:szCs w:val="18"/>
              </w:rPr>
            </w:pPr>
            <w:r w:rsidRPr="009A30D6">
              <w:rPr>
                <w:b/>
                <w:bCs/>
                <w:sz w:val="18"/>
                <w:szCs w:val="18"/>
              </w:rPr>
              <w:t>1 995,6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C392E" w:rsidRPr="00C87AB8" w:rsidRDefault="00CC392E"/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C392E" w:rsidRPr="00C87AB8" w:rsidRDefault="00CC392E"/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2" w:rsidRDefault="00F82032"/>
          <w:p w:rsidR="00F82032" w:rsidRDefault="00F82032"/>
          <w:p w:rsidR="00F82032" w:rsidRDefault="00F82032">
            <w:pPr>
              <w:rPr>
                <w:b/>
                <w:sz w:val="18"/>
                <w:szCs w:val="18"/>
              </w:rPr>
            </w:pPr>
          </w:p>
          <w:p w:rsidR="00CC392E" w:rsidRPr="00F82032" w:rsidRDefault="00F82032" w:rsidP="004407D7">
            <w:pPr>
              <w:rPr>
                <w:b/>
                <w:sz w:val="18"/>
                <w:szCs w:val="18"/>
              </w:rPr>
            </w:pPr>
            <w:r w:rsidRPr="00F82032">
              <w:rPr>
                <w:b/>
                <w:sz w:val="18"/>
                <w:szCs w:val="18"/>
              </w:rPr>
              <w:t>3005,8</w:t>
            </w:r>
          </w:p>
        </w:tc>
      </w:tr>
      <w:tr w:rsidR="00CC392E" w:rsidRPr="00C87AB8" w:rsidTr="004407D7">
        <w:trPr>
          <w:trHeight w:val="4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92E" w:rsidRPr="009A30D6" w:rsidRDefault="00CC392E">
            <w:pPr>
              <w:jc w:val="right"/>
              <w:rPr>
                <w:b/>
                <w:bCs/>
                <w:sz w:val="18"/>
                <w:szCs w:val="18"/>
              </w:rPr>
            </w:pPr>
            <w:r w:rsidRPr="009A30D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2E" w:rsidRPr="009A30D6" w:rsidRDefault="00CC392E">
            <w:pPr>
              <w:rPr>
                <w:b/>
                <w:bCs/>
                <w:sz w:val="18"/>
                <w:szCs w:val="18"/>
              </w:rPr>
            </w:pPr>
            <w:r w:rsidRPr="009A30D6">
              <w:rPr>
                <w:b/>
                <w:bCs/>
                <w:sz w:val="18"/>
                <w:szCs w:val="18"/>
              </w:rPr>
              <w:t>ЭЛЕКТРОЭНЕРГИЯ, ТЕПЛОЭНЕРГИЯ, ВОДА, ЛЕД, ХОЛОД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vAlign w:val="center"/>
            <w:hideMark/>
          </w:tcPr>
          <w:p w:rsidR="00CC392E" w:rsidRPr="009A30D6" w:rsidRDefault="00CC392E">
            <w:pPr>
              <w:jc w:val="center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vAlign w:val="center"/>
            <w:hideMark/>
          </w:tcPr>
          <w:p w:rsidR="00CC392E" w:rsidRPr="009A30D6" w:rsidRDefault="00CC392E">
            <w:pPr>
              <w:jc w:val="center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vAlign w:val="center"/>
            <w:hideMark/>
          </w:tcPr>
          <w:p w:rsidR="00CC392E" w:rsidRPr="009A30D6" w:rsidRDefault="00CC392E">
            <w:pPr>
              <w:jc w:val="center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b/>
                <w:bCs/>
                <w:sz w:val="18"/>
                <w:szCs w:val="18"/>
              </w:rPr>
            </w:pPr>
            <w:r w:rsidRPr="009A30D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vAlign w:val="center"/>
            <w:hideMark/>
          </w:tcPr>
          <w:p w:rsidR="00CC392E" w:rsidRPr="009A30D6" w:rsidRDefault="00CC392E">
            <w:pPr>
              <w:jc w:val="center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vAlign w:val="center"/>
            <w:hideMark/>
          </w:tcPr>
          <w:p w:rsidR="00CC392E" w:rsidRPr="009A30D6" w:rsidRDefault="00CC392E">
            <w:pPr>
              <w:jc w:val="center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b/>
                <w:bCs/>
                <w:sz w:val="18"/>
                <w:szCs w:val="18"/>
              </w:rPr>
            </w:pPr>
            <w:r w:rsidRPr="009A30D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C392E" w:rsidRPr="00C87AB8" w:rsidRDefault="00CC392E"/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C392E" w:rsidRPr="00C87AB8" w:rsidRDefault="00CC392E"/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9D" w:rsidRPr="00060F9D" w:rsidRDefault="00060F9D">
            <w:pPr>
              <w:rPr>
                <w:sz w:val="18"/>
                <w:szCs w:val="18"/>
              </w:rPr>
            </w:pPr>
          </w:p>
          <w:p w:rsidR="00060F9D" w:rsidRPr="00060F9D" w:rsidRDefault="00060F9D">
            <w:pPr>
              <w:rPr>
                <w:sz w:val="18"/>
                <w:szCs w:val="18"/>
              </w:rPr>
            </w:pPr>
          </w:p>
          <w:p w:rsidR="00060F9D" w:rsidRPr="00060F9D" w:rsidRDefault="00060F9D">
            <w:pPr>
              <w:rPr>
                <w:sz w:val="18"/>
                <w:szCs w:val="18"/>
              </w:rPr>
            </w:pPr>
          </w:p>
          <w:p w:rsidR="00060F9D" w:rsidRPr="00060F9D" w:rsidRDefault="00060F9D">
            <w:pPr>
              <w:rPr>
                <w:sz w:val="18"/>
                <w:szCs w:val="18"/>
              </w:rPr>
            </w:pPr>
          </w:p>
          <w:p w:rsidR="00CC392E" w:rsidRPr="00060F9D" w:rsidRDefault="00F82032">
            <w:pPr>
              <w:rPr>
                <w:sz w:val="18"/>
                <w:szCs w:val="18"/>
              </w:rPr>
            </w:pPr>
            <w:r w:rsidRPr="00060F9D">
              <w:rPr>
                <w:sz w:val="18"/>
                <w:szCs w:val="18"/>
              </w:rPr>
              <w:t>0,0</w:t>
            </w:r>
          </w:p>
        </w:tc>
      </w:tr>
      <w:tr w:rsidR="00CC392E" w:rsidRPr="00C87AB8" w:rsidTr="004407D7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1.1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2E" w:rsidRPr="009A30D6" w:rsidRDefault="00CC392E" w:rsidP="002B278A">
            <w:pPr>
              <w:jc w:val="center"/>
              <w:rPr>
                <w:sz w:val="18"/>
                <w:szCs w:val="18"/>
              </w:rPr>
            </w:pPr>
            <w:proofErr w:type="spellStart"/>
            <w:r w:rsidRPr="009A30D6">
              <w:rPr>
                <w:sz w:val="18"/>
                <w:szCs w:val="18"/>
              </w:rPr>
              <w:t>МВт</w:t>
            </w:r>
            <w:proofErr w:type="gramStart"/>
            <w:r w:rsidRPr="009A30D6">
              <w:rPr>
                <w:sz w:val="18"/>
                <w:szCs w:val="18"/>
              </w:rPr>
              <w:t>.ч</w:t>
            </w:r>
            <w:proofErr w:type="spellEnd"/>
            <w:proofErr w:type="gramEnd"/>
            <w:r w:rsidRPr="009A30D6">
              <w:rPr>
                <w:sz w:val="18"/>
                <w:szCs w:val="18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2E" w:rsidRPr="00C87AB8" w:rsidRDefault="00CC392E"/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2E" w:rsidRPr="00C87AB8" w:rsidRDefault="00CC392E"/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2E" w:rsidRPr="00060F9D" w:rsidRDefault="00F82032">
            <w:pPr>
              <w:rPr>
                <w:sz w:val="18"/>
                <w:szCs w:val="18"/>
              </w:rPr>
            </w:pPr>
            <w:r w:rsidRPr="00060F9D">
              <w:rPr>
                <w:sz w:val="18"/>
                <w:szCs w:val="18"/>
              </w:rPr>
              <w:t>0,0</w:t>
            </w:r>
          </w:p>
        </w:tc>
      </w:tr>
      <w:tr w:rsidR="00CC392E" w:rsidRPr="00C87AB8" w:rsidTr="004407D7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1.2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proofErr w:type="spellStart"/>
            <w:r w:rsidRPr="009A30D6">
              <w:rPr>
                <w:sz w:val="18"/>
                <w:szCs w:val="18"/>
              </w:rPr>
              <w:t>Теплоэнергия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2E" w:rsidRPr="009A30D6" w:rsidRDefault="00CC392E">
            <w:pPr>
              <w:jc w:val="center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Гкал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2E" w:rsidRPr="00C87AB8" w:rsidRDefault="00CC392E"/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2E" w:rsidRPr="00C87AB8" w:rsidRDefault="00CC392E"/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2E" w:rsidRPr="00060F9D" w:rsidRDefault="00F82032">
            <w:pPr>
              <w:rPr>
                <w:sz w:val="18"/>
                <w:szCs w:val="18"/>
              </w:rPr>
            </w:pPr>
            <w:r w:rsidRPr="00060F9D">
              <w:rPr>
                <w:sz w:val="18"/>
                <w:szCs w:val="18"/>
              </w:rPr>
              <w:t>0,0</w:t>
            </w:r>
          </w:p>
        </w:tc>
      </w:tr>
      <w:tr w:rsidR="00CC392E" w:rsidRPr="00C87AB8" w:rsidTr="004407D7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1.3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Вода, лед, холод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C392E" w:rsidRPr="00C87AB8" w:rsidRDefault="00CC392E"/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C392E" w:rsidRPr="00C87AB8" w:rsidRDefault="00CC392E"/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2E" w:rsidRPr="00060F9D" w:rsidRDefault="00F82032">
            <w:pPr>
              <w:rPr>
                <w:sz w:val="18"/>
                <w:szCs w:val="18"/>
              </w:rPr>
            </w:pPr>
            <w:r w:rsidRPr="00060F9D">
              <w:rPr>
                <w:sz w:val="18"/>
                <w:szCs w:val="18"/>
              </w:rPr>
              <w:t>0,0</w:t>
            </w:r>
          </w:p>
        </w:tc>
      </w:tr>
      <w:tr w:rsidR="00CC392E" w:rsidRPr="00C87AB8" w:rsidTr="004407D7">
        <w:trPr>
          <w:trHeight w:val="45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92E" w:rsidRPr="009A30D6" w:rsidRDefault="00CC392E">
            <w:pPr>
              <w:jc w:val="right"/>
              <w:rPr>
                <w:b/>
                <w:bCs/>
                <w:sz w:val="18"/>
                <w:szCs w:val="18"/>
              </w:rPr>
            </w:pPr>
            <w:r w:rsidRPr="009A30D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rPr>
                <w:b/>
                <w:bCs/>
                <w:sz w:val="18"/>
                <w:szCs w:val="18"/>
              </w:rPr>
            </w:pPr>
            <w:r w:rsidRPr="009A30D6">
              <w:rPr>
                <w:b/>
                <w:bCs/>
                <w:sz w:val="18"/>
                <w:szCs w:val="18"/>
              </w:rPr>
              <w:t xml:space="preserve">НЕФТЕПРОДУКТЫ, АЛЬТЕРНАТИВНЫЕ </w:t>
            </w:r>
            <w:r w:rsidRPr="009A30D6">
              <w:rPr>
                <w:b/>
                <w:bCs/>
                <w:sz w:val="18"/>
                <w:szCs w:val="18"/>
              </w:rPr>
              <w:lastRenderedPageBreak/>
              <w:t>ВИДЫ</w:t>
            </w:r>
            <w:r w:rsidR="00272ACC">
              <w:rPr>
                <w:b/>
                <w:bCs/>
                <w:sz w:val="18"/>
                <w:szCs w:val="18"/>
              </w:rPr>
              <w:t xml:space="preserve"> </w:t>
            </w:r>
            <w:r w:rsidRPr="009A30D6">
              <w:rPr>
                <w:b/>
                <w:bCs/>
                <w:sz w:val="18"/>
                <w:szCs w:val="18"/>
              </w:rPr>
              <w:t>ТОПЛИВА. ГАЗ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b/>
                <w:bCs/>
                <w:sz w:val="18"/>
                <w:szCs w:val="18"/>
              </w:rPr>
            </w:pPr>
            <w:r w:rsidRPr="009A30D6">
              <w:rPr>
                <w:b/>
                <w:bCs/>
                <w:sz w:val="18"/>
                <w:szCs w:val="18"/>
              </w:rPr>
              <w:t>1 559,4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b/>
                <w:bCs/>
                <w:sz w:val="18"/>
                <w:szCs w:val="18"/>
              </w:rPr>
            </w:pPr>
            <w:r w:rsidRPr="009A30D6">
              <w:rPr>
                <w:b/>
                <w:bCs/>
                <w:sz w:val="18"/>
                <w:szCs w:val="18"/>
              </w:rPr>
              <w:t>1 995,6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C392E" w:rsidRPr="00C87AB8" w:rsidRDefault="00CC392E"/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C392E" w:rsidRPr="00C87AB8" w:rsidRDefault="00CC392E"/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2" w:rsidRPr="00060F9D" w:rsidRDefault="00F82032">
            <w:pPr>
              <w:rPr>
                <w:b/>
                <w:sz w:val="18"/>
                <w:szCs w:val="18"/>
              </w:rPr>
            </w:pPr>
          </w:p>
          <w:p w:rsidR="00F82032" w:rsidRPr="00060F9D" w:rsidRDefault="00F82032">
            <w:pPr>
              <w:rPr>
                <w:b/>
                <w:sz w:val="18"/>
                <w:szCs w:val="18"/>
              </w:rPr>
            </w:pPr>
          </w:p>
          <w:p w:rsidR="00F82032" w:rsidRPr="00060F9D" w:rsidRDefault="00F82032">
            <w:pPr>
              <w:rPr>
                <w:b/>
                <w:sz w:val="18"/>
                <w:szCs w:val="18"/>
              </w:rPr>
            </w:pPr>
          </w:p>
          <w:p w:rsidR="00F82032" w:rsidRPr="00060F9D" w:rsidRDefault="00F82032">
            <w:pPr>
              <w:rPr>
                <w:b/>
                <w:sz w:val="18"/>
                <w:szCs w:val="18"/>
              </w:rPr>
            </w:pPr>
          </w:p>
          <w:p w:rsidR="00F82032" w:rsidRPr="00060F9D" w:rsidRDefault="00F82032">
            <w:pPr>
              <w:rPr>
                <w:b/>
                <w:sz w:val="18"/>
                <w:szCs w:val="18"/>
              </w:rPr>
            </w:pPr>
          </w:p>
          <w:p w:rsidR="00F82032" w:rsidRPr="00060F9D" w:rsidRDefault="00F82032">
            <w:pPr>
              <w:rPr>
                <w:b/>
                <w:sz w:val="18"/>
                <w:szCs w:val="18"/>
              </w:rPr>
            </w:pPr>
          </w:p>
          <w:p w:rsidR="00CC392E" w:rsidRPr="00060F9D" w:rsidRDefault="00F82032" w:rsidP="004407D7">
            <w:pPr>
              <w:rPr>
                <w:sz w:val="18"/>
                <w:szCs w:val="18"/>
              </w:rPr>
            </w:pPr>
            <w:r w:rsidRPr="00060F9D">
              <w:rPr>
                <w:b/>
                <w:sz w:val="18"/>
                <w:szCs w:val="18"/>
              </w:rPr>
              <w:t>3005,8</w:t>
            </w:r>
          </w:p>
        </w:tc>
      </w:tr>
      <w:tr w:rsidR="00CC392E" w:rsidRPr="00C87AB8" w:rsidTr="004407D7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lastRenderedPageBreak/>
              <w:t>2.1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Мазут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92E" w:rsidRPr="009A30D6" w:rsidRDefault="00CC392E">
            <w:pPr>
              <w:jc w:val="center"/>
              <w:rPr>
                <w:sz w:val="18"/>
                <w:szCs w:val="18"/>
              </w:rPr>
            </w:pPr>
            <w:proofErr w:type="spellStart"/>
            <w:r w:rsidRPr="009A30D6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2E" w:rsidRPr="00C87AB8" w:rsidRDefault="00CC392E"/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2E" w:rsidRPr="00C87AB8" w:rsidRDefault="00CC392E"/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2E" w:rsidRPr="00060F9D" w:rsidRDefault="00F82032">
            <w:pPr>
              <w:rPr>
                <w:sz w:val="18"/>
                <w:szCs w:val="18"/>
              </w:rPr>
            </w:pPr>
            <w:r w:rsidRPr="00060F9D">
              <w:rPr>
                <w:sz w:val="18"/>
                <w:szCs w:val="18"/>
              </w:rPr>
              <w:t>0,0</w:t>
            </w:r>
          </w:p>
        </w:tc>
      </w:tr>
      <w:tr w:rsidR="00CC392E" w:rsidRPr="00C87AB8" w:rsidTr="004407D7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2.2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Бензин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92E" w:rsidRPr="009A30D6" w:rsidRDefault="00CC392E">
            <w:pPr>
              <w:jc w:val="center"/>
              <w:rPr>
                <w:sz w:val="18"/>
                <w:szCs w:val="18"/>
              </w:rPr>
            </w:pPr>
            <w:proofErr w:type="spellStart"/>
            <w:r w:rsidRPr="009A30D6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42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37,0292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1 559,4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50,7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39,3842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1 995,6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29" w:rsidRDefault="00203129">
            <w:pPr>
              <w:rPr>
                <w:sz w:val="18"/>
                <w:szCs w:val="18"/>
              </w:rPr>
            </w:pPr>
          </w:p>
          <w:p w:rsidR="00CC392E" w:rsidRPr="00203129" w:rsidRDefault="00203129">
            <w:pPr>
              <w:rPr>
                <w:sz w:val="18"/>
                <w:szCs w:val="18"/>
              </w:rPr>
            </w:pPr>
            <w:r w:rsidRPr="00203129">
              <w:rPr>
                <w:sz w:val="18"/>
                <w:szCs w:val="18"/>
              </w:rPr>
              <w:t>71,3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29" w:rsidRDefault="00203129" w:rsidP="00203129">
            <w:pPr>
              <w:rPr>
                <w:sz w:val="18"/>
                <w:szCs w:val="18"/>
              </w:rPr>
            </w:pPr>
          </w:p>
          <w:p w:rsidR="00CC392E" w:rsidRPr="00203129" w:rsidRDefault="00203129" w:rsidP="00203129">
            <w:pPr>
              <w:rPr>
                <w:sz w:val="18"/>
                <w:szCs w:val="18"/>
              </w:rPr>
            </w:pPr>
            <w:r w:rsidRPr="00203129">
              <w:rPr>
                <w:sz w:val="18"/>
                <w:szCs w:val="18"/>
              </w:rPr>
              <w:t>42,1430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29" w:rsidRDefault="00203129">
            <w:pPr>
              <w:rPr>
                <w:b/>
                <w:sz w:val="18"/>
                <w:szCs w:val="18"/>
              </w:rPr>
            </w:pPr>
          </w:p>
          <w:p w:rsidR="00CC392E" w:rsidRPr="00060F9D" w:rsidRDefault="00F82032" w:rsidP="004407D7">
            <w:pPr>
              <w:rPr>
                <w:sz w:val="18"/>
                <w:szCs w:val="18"/>
              </w:rPr>
            </w:pPr>
            <w:r w:rsidRPr="00060F9D">
              <w:rPr>
                <w:b/>
                <w:sz w:val="18"/>
                <w:szCs w:val="18"/>
              </w:rPr>
              <w:t>3005,8</w:t>
            </w:r>
          </w:p>
        </w:tc>
      </w:tr>
      <w:tr w:rsidR="00CC392E" w:rsidRPr="00C87AB8" w:rsidTr="004407D7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2.3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Топливо дизельное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92E" w:rsidRPr="009A30D6" w:rsidRDefault="00CC392E">
            <w:pPr>
              <w:jc w:val="center"/>
              <w:rPr>
                <w:sz w:val="18"/>
                <w:szCs w:val="18"/>
              </w:rPr>
            </w:pPr>
            <w:proofErr w:type="spellStart"/>
            <w:r w:rsidRPr="009A30D6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2E" w:rsidRPr="00C87AB8" w:rsidRDefault="00CC392E"/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2E" w:rsidRPr="00C87AB8" w:rsidRDefault="00CC392E"/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2E" w:rsidRPr="00060F9D" w:rsidRDefault="00F82032">
            <w:pPr>
              <w:rPr>
                <w:sz w:val="18"/>
                <w:szCs w:val="18"/>
              </w:rPr>
            </w:pPr>
            <w:r w:rsidRPr="00060F9D">
              <w:rPr>
                <w:sz w:val="18"/>
                <w:szCs w:val="18"/>
              </w:rPr>
              <w:t>0,0</w:t>
            </w:r>
          </w:p>
        </w:tc>
      </w:tr>
      <w:tr w:rsidR="00CC392E" w:rsidRPr="00C87AB8" w:rsidTr="004407D7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2.4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 xml:space="preserve">Керосин, в </w:t>
            </w:r>
            <w:proofErr w:type="spellStart"/>
            <w:r w:rsidRPr="009A30D6">
              <w:rPr>
                <w:sz w:val="18"/>
                <w:szCs w:val="18"/>
              </w:rPr>
              <w:t>т.ч</w:t>
            </w:r>
            <w:proofErr w:type="spellEnd"/>
            <w:r w:rsidRPr="009A30D6">
              <w:rPr>
                <w:sz w:val="18"/>
                <w:szCs w:val="18"/>
              </w:rPr>
              <w:t>. авиационный, ракетный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92E" w:rsidRPr="009A30D6" w:rsidRDefault="00CC392E">
            <w:pPr>
              <w:jc w:val="center"/>
              <w:rPr>
                <w:sz w:val="18"/>
                <w:szCs w:val="18"/>
              </w:rPr>
            </w:pPr>
            <w:proofErr w:type="spellStart"/>
            <w:r w:rsidRPr="009A30D6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2E" w:rsidRPr="00C87AB8" w:rsidRDefault="00CC392E"/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2E" w:rsidRPr="00C87AB8" w:rsidRDefault="00CC392E"/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32" w:rsidRPr="00060F9D" w:rsidRDefault="00F82032">
            <w:pPr>
              <w:rPr>
                <w:sz w:val="18"/>
                <w:szCs w:val="18"/>
              </w:rPr>
            </w:pPr>
          </w:p>
          <w:p w:rsidR="00F82032" w:rsidRPr="00060F9D" w:rsidRDefault="00F82032">
            <w:pPr>
              <w:rPr>
                <w:sz w:val="18"/>
                <w:szCs w:val="18"/>
              </w:rPr>
            </w:pPr>
          </w:p>
          <w:p w:rsidR="00CC392E" w:rsidRPr="00060F9D" w:rsidRDefault="00F82032">
            <w:pPr>
              <w:rPr>
                <w:sz w:val="18"/>
                <w:szCs w:val="18"/>
              </w:rPr>
            </w:pPr>
            <w:r w:rsidRPr="00060F9D">
              <w:rPr>
                <w:sz w:val="18"/>
                <w:szCs w:val="18"/>
              </w:rPr>
              <w:t>0,0</w:t>
            </w:r>
          </w:p>
        </w:tc>
      </w:tr>
      <w:tr w:rsidR="00CC392E" w:rsidRPr="00C87AB8" w:rsidTr="004407D7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2.5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 xml:space="preserve">Нефтепродукты разные прочие (масла, смазки и </w:t>
            </w:r>
            <w:proofErr w:type="spellStart"/>
            <w:r w:rsidRPr="009A30D6">
              <w:rPr>
                <w:sz w:val="18"/>
                <w:szCs w:val="18"/>
              </w:rPr>
              <w:t>т</w:t>
            </w:r>
            <w:proofErr w:type="gramStart"/>
            <w:r w:rsidRPr="009A30D6">
              <w:rPr>
                <w:sz w:val="18"/>
                <w:szCs w:val="18"/>
              </w:rPr>
              <w:t>.п</w:t>
            </w:r>
            <w:proofErr w:type="spellEnd"/>
            <w:proofErr w:type="gramEnd"/>
            <w:r w:rsidRPr="009A30D6">
              <w:rPr>
                <w:sz w:val="18"/>
                <w:szCs w:val="18"/>
              </w:rPr>
              <w:t>)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C392E" w:rsidRPr="00C87AB8" w:rsidRDefault="00CC392E"/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C392E" w:rsidRPr="00C87AB8" w:rsidRDefault="00CC392E"/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2E" w:rsidRDefault="00CC392E">
            <w:pPr>
              <w:rPr>
                <w:sz w:val="18"/>
                <w:szCs w:val="18"/>
              </w:rPr>
            </w:pPr>
          </w:p>
          <w:p w:rsidR="00060F9D" w:rsidRDefault="00060F9D">
            <w:pPr>
              <w:rPr>
                <w:sz w:val="18"/>
                <w:szCs w:val="18"/>
              </w:rPr>
            </w:pPr>
          </w:p>
          <w:p w:rsidR="00060F9D" w:rsidRDefault="00060F9D">
            <w:pPr>
              <w:rPr>
                <w:sz w:val="18"/>
                <w:szCs w:val="18"/>
              </w:rPr>
            </w:pPr>
          </w:p>
          <w:p w:rsidR="00060F9D" w:rsidRDefault="00060F9D">
            <w:pPr>
              <w:rPr>
                <w:sz w:val="18"/>
                <w:szCs w:val="18"/>
              </w:rPr>
            </w:pPr>
          </w:p>
          <w:p w:rsidR="00060F9D" w:rsidRPr="00060F9D" w:rsidRDefault="00060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C392E" w:rsidRPr="00C87AB8" w:rsidTr="004407D7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2.6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Газ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92E" w:rsidRPr="009A30D6" w:rsidRDefault="00CC392E">
            <w:pPr>
              <w:jc w:val="center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1000 м3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2E" w:rsidRPr="00C87AB8" w:rsidRDefault="00CC392E"/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2E" w:rsidRPr="00C87AB8" w:rsidRDefault="00CC392E"/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9D" w:rsidRDefault="00060F9D">
            <w:pPr>
              <w:rPr>
                <w:sz w:val="18"/>
                <w:szCs w:val="18"/>
              </w:rPr>
            </w:pPr>
          </w:p>
          <w:p w:rsidR="00CC392E" w:rsidRPr="00060F9D" w:rsidRDefault="00060F9D">
            <w:pPr>
              <w:rPr>
                <w:sz w:val="18"/>
                <w:szCs w:val="18"/>
              </w:rPr>
            </w:pPr>
            <w:r w:rsidRPr="00060F9D">
              <w:rPr>
                <w:sz w:val="18"/>
                <w:szCs w:val="18"/>
              </w:rPr>
              <w:t>0,0</w:t>
            </w:r>
          </w:p>
        </w:tc>
      </w:tr>
      <w:tr w:rsidR="00CC392E" w:rsidRPr="00C87AB8" w:rsidTr="004407D7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2.7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Прочие продукты данной группы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2E" w:rsidRPr="00C87AB8" w:rsidRDefault="00CC392E"/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C392E" w:rsidRPr="00C87AB8" w:rsidRDefault="00CC392E"/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9D" w:rsidRPr="00060F9D" w:rsidRDefault="00060F9D">
            <w:pPr>
              <w:rPr>
                <w:sz w:val="18"/>
                <w:szCs w:val="18"/>
              </w:rPr>
            </w:pPr>
          </w:p>
          <w:p w:rsidR="00060F9D" w:rsidRDefault="00060F9D">
            <w:pPr>
              <w:rPr>
                <w:sz w:val="18"/>
                <w:szCs w:val="18"/>
              </w:rPr>
            </w:pPr>
          </w:p>
          <w:p w:rsidR="00060F9D" w:rsidRPr="00060F9D" w:rsidRDefault="00060F9D">
            <w:pPr>
              <w:rPr>
                <w:sz w:val="18"/>
                <w:szCs w:val="18"/>
              </w:rPr>
            </w:pPr>
          </w:p>
          <w:p w:rsidR="00CC392E" w:rsidRPr="00060F9D" w:rsidRDefault="00060F9D">
            <w:pPr>
              <w:rPr>
                <w:sz w:val="18"/>
                <w:szCs w:val="18"/>
              </w:rPr>
            </w:pPr>
            <w:r w:rsidRPr="00060F9D">
              <w:rPr>
                <w:sz w:val="18"/>
                <w:szCs w:val="18"/>
              </w:rPr>
              <w:t>0,0</w:t>
            </w:r>
          </w:p>
        </w:tc>
      </w:tr>
      <w:tr w:rsidR="004407D7" w:rsidRPr="00C87AB8" w:rsidTr="004407D7">
        <w:trPr>
          <w:trHeight w:val="45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92E" w:rsidRPr="009A30D6" w:rsidRDefault="00CC392E">
            <w:pPr>
              <w:jc w:val="right"/>
              <w:rPr>
                <w:b/>
                <w:bCs/>
                <w:sz w:val="18"/>
                <w:szCs w:val="18"/>
              </w:rPr>
            </w:pPr>
            <w:r w:rsidRPr="009A30D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rPr>
                <w:b/>
                <w:bCs/>
                <w:sz w:val="18"/>
                <w:szCs w:val="18"/>
              </w:rPr>
            </w:pPr>
            <w:r w:rsidRPr="009A30D6">
              <w:rPr>
                <w:b/>
                <w:bCs/>
                <w:sz w:val="18"/>
                <w:szCs w:val="18"/>
              </w:rPr>
              <w:t>УГОЛЬ, ПРОДУКТЫ ПЕРЕРАБОТКИ УГЛЯ, ТОРФ И</w:t>
            </w:r>
            <w:r w:rsidR="00272ACC">
              <w:rPr>
                <w:b/>
                <w:bCs/>
                <w:sz w:val="18"/>
                <w:szCs w:val="18"/>
              </w:rPr>
              <w:t xml:space="preserve"> </w:t>
            </w:r>
            <w:r w:rsidRPr="009A30D6">
              <w:rPr>
                <w:b/>
                <w:bCs/>
                <w:sz w:val="18"/>
                <w:szCs w:val="18"/>
              </w:rPr>
              <w:t>СЛАНЦЫ ГОРЮЧИЕ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vAlign w:val="center"/>
            <w:hideMark/>
          </w:tcPr>
          <w:p w:rsidR="00CC392E" w:rsidRPr="009A30D6" w:rsidRDefault="00CC392E">
            <w:pPr>
              <w:jc w:val="center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vAlign w:val="center"/>
            <w:hideMark/>
          </w:tcPr>
          <w:p w:rsidR="00CC392E" w:rsidRPr="009A30D6" w:rsidRDefault="00CC392E">
            <w:pPr>
              <w:jc w:val="center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b/>
                <w:bCs/>
                <w:sz w:val="18"/>
                <w:szCs w:val="18"/>
              </w:rPr>
            </w:pPr>
            <w:r w:rsidRPr="009A30D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vAlign w:val="center"/>
            <w:hideMark/>
          </w:tcPr>
          <w:p w:rsidR="00CC392E" w:rsidRPr="009A30D6" w:rsidRDefault="00CC392E">
            <w:pPr>
              <w:jc w:val="center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vAlign w:val="center"/>
            <w:hideMark/>
          </w:tcPr>
          <w:p w:rsidR="00CC392E" w:rsidRPr="009A30D6" w:rsidRDefault="00CC392E">
            <w:pPr>
              <w:jc w:val="center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b/>
                <w:bCs/>
                <w:sz w:val="18"/>
                <w:szCs w:val="18"/>
              </w:rPr>
            </w:pPr>
            <w:r w:rsidRPr="009A30D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C392E" w:rsidRPr="00C87AB8" w:rsidRDefault="00CC392E"/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C392E" w:rsidRPr="00C87AB8" w:rsidRDefault="00CC392E"/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2E" w:rsidRPr="00060F9D" w:rsidRDefault="00CC392E">
            <w:pPr>
              <w:rPr>
                <w:sz w:val="18"/>
                <w:szCs w:val="18"/>
              </w:rPr>
            </w:pPr>
          </w:p>
          <w:p w:rsidR="00060F9D" w:rsidRPr="00060F9D" w:rsidRDefault="00060F9D">
            <w:pPr>
              <w:rPr>
                <w:sz w:val="18"/>
                <w:szCs w:val="18"/>
              </w:rPr>
            </w:pPr>
          </w:p>
          <w:p w:rsidR="00060F9D" w:rsidRPr="00060F9D" w:rsidRDefault="00060F9D">
            <w:pPr>
              <w:rPr>
                <w:sz w:val="18"/>
                <w:szCs w:val="18"/>
              </w:rPr>
            </w:pPr>
          </w:p>
          <w:p w:rsidR="00060F9D" w:rsidRPr="00060F9D" w:rsidRDefault="00060F9D">
            <w:pPr>
              <w:rPr>
                <w:sz w:val="18"/>
                <w:szCs w:val="18"/>
              </w:rPr>
            </w:pPr>
          </w:p>
          <w:p w:rsidR="00060F9D" w:rsidRDefault="00060F9D">
            <w:pPr>
              <w:rPr>
                <w:sz w:val="18"/>
                <w:szCs w:val="18"/>
              </w:rPr>
            </w:pPr>
          </w:p>
          <w:p w:rsidR="00060F9D" w:rsidRDefault="00060F9D">
            <w:pPr>
              <w:rPr>
                <w:sz w:val="18"/>
                <w:szCs w:val="18"/>
              </w:rPr>
            </w:pPr>
          </w:p>
          <w:p w:rsidR="00060F9D" w:rsidRPr="00060F9D" w:rsidRDefault="00060F9D">
            <w:pPr>
              <w:rPr>
                <w:sz w:val="18"/>
                <w:szCs w:val="18"/>
              </w:rPr>
            </w:pPr>
          </w:p>
          <w:p w:rsidR="00060F9D" w:rsidRPr="00060F9D" w:rsidRDefault="00060F9D">
            <w:pPr>
              <w:rPr>
                <w:b/>
                <w:sz w:val="18"/>
                <w:szCs w:val="18"/>
              </w:rPr>
            </w:pPr>
            <w:r w:rsidRPr="00060F9D">
              <w:rPr>
                <w:b/>
                <w:sz w:val="18"/>
                <w:szCs w:val="18"/>
              </w:rPr>
              <w:t>0,0</w:t>
            </w:r>
          </w:p>
        </w:tc>
      </w:tr>
      <w:tr w:rsidR="00CC392E" w:rsidRPr="00C87AB8" w:rsidTr="004407D7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3.1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Уголь и продукты переработки угля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92E" w:rsidRPr="009A30D6" w:rsidRDefault="00CC392E">
            <w:pPr>
              <w:jc w:val="center"/>
              <w:rPr>
                <w:sz w:val="18"/>
                <w:szCs w:val="18"/>
              </w:rPr>
            </w:pPr>
            <w:proofErr w:type="spellStart"/>
            <w:r w:rsidRPr="009A30D6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2E" w:rsidRPr="00C87AB8" w:rsidRDefault="00CC392E"/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2E" w:rsidRPr="00C87AB8" w:rsidRDefault="00CC392E"/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2E" w:rsidRPr="00060F9D" w:rsidRDefault="00CC392E">
            <w:pPr>
              <w:rPr>
                <w:sz w:val="18"/>
                <w:szCs w:val="18"/>
              </w:rPr>
            </w:pPr>
          </w:p>
          <w:p w:rsidR="00060F9D" w:rsidRPr="00060F9D" w:rsidRDefault="00060F9D">
            <w:pPr>
              <w:rPr>
                <w:sz w:val="18"/>
                <w:szCs w:val="18"/>
              </w:rPr>
            </w:pPr>
          </w:p>
          <w:p w:rsidR="00060F9D" w:rsidRPr="00060F9D" w:rsidRDefault="00060F9D">
            <w:pPr>
              <w:rPr>
                <w:sz w:val="18"/>
                <w:szCs w:val="18"/>
              </w:rPr>
            </w:pPr>
            <w:r w:rsidRPr="00060F9D">
              <w:rPr>
                <w:sz w:val="18"/>
                <w:szCs w:val="18"/>
              </w:rPr>
              <w:t>0,0</w:t>
            </w:r>
          </w:p>
        </w:tc>
      </w:tr>
      <w:tr w:rsidR="00CC392E" w:rsidRPr="00C87AB8" w:rsidTr="004407D7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3.2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Торф и продукты переработки торфа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92E" w:rsidRPr="009A30D6" w:rsidRDefault="00CC392E">
            <w:pPr>
              <w:jc w:val="center"/>
              <w:rPr>
                <w:sz w:val="18"/>
                <w:szCs w:val="18"/>
              </w:rPr>
            </w:pPr>
            <w:proofErr w:type="spellStart"/>
            <w:r w:rsidRPr="009A30D6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2E" w:rsidRPr="00C87AB8" w:rsidRDefault="00CC392E"/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2E" w:rsidRPr="00C87AB8" w:rsidRDefault="00CC392E"/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2E" w:rsidRPr="00060F9D" w:rsidRDefault="00CC392E">
            <w:pPr>
              <w:rPr>
                <w:sz w:val="18"/>
                <w:szCs w:val="18"/>
              </w:rPr>
            </w:pPr>
          </w:p>
          <w:p w:rsidR="00060F9D" w:rsidRPr="00060F9D" w:rsidRDefault="00060F9D">
            <w:pPr>
              <w:rPr>
                <w:sz w:val="18"/>
                <w:szCs w:val="18"/>
              </w:rPr>
            </w:pPr>
            <w:r w:rsidRPr="00060F9D">
              <w:rPr>
                <w:sz w:val="18"/>
                <w:szCs w:val="18"/>
              </w:rPr>
              <w:t>0,0</w:t>
            </w:r>
          </w:p>
        </w:tc>
      </w:tr>
      <w:tr w:rsidR="00CC392E" w:rsidRPr="00C87AB8" w:rsidTr="004407D7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3.3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Прочие продукты данной группы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2E" w:rsidRPr="009A30D6" w:rsidRDefault="00060F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 w:themeFill="background1" w:themeFillShade="80"/>
            <w:noWrap/>
            <w:vAlign w:val="center"/>
            <w:hideMark/>
          </w:tcPr>
          <w:p w:rsidR="00CC392E" w:rsidRPr="009A30D6" w:rsidRDefault="00CC392E">
            <w:pPr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92E" w:rsidRPr="009A30D6" w:rsidRDefault="00CC392E">
            <w:pPr>
              <w:jc w:val="right"/>
              <w:rPr>
                <w:sz w:val="18"/>
                <w:szCs w:val="18"/>
              </w:rPr>
            </w:pPr>
            <w:r w:rsidRPr="009A30D6">
              <w:rPr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C392E" w:rsidRPr="00C87AB8" w:rsidRDefault="00CC392E"/>
        </w:tc>
        <w:tc>
          <w:tcPr>
            <w:tcW w:w="6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C392E" w:rsidRPr="00C87AB8" w:rsidRDefault="00CC392E"/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2E" w:rsidRPr="00060F9D" w:rsidRDefault="00CC392E">
            <w:pPr>
              <w:rPr>
                <w:sz w:val="18"/>
                <w:szCs w:val="18"/>
              </w:rPr>
            </w:pPr>
          </w:p>
          <w:p w:rsidR="00060F9D" w:rsidRDefault="00060F9D">
            <w:pPr>
              <w:rPr>
                <w:sz w:val="18"/>
                <w:szCs w:val="18"/>
              </w:rPr>
            </w:pPr>
          </w:p>
          <w:p w:rsidR="00060F9D" w:rsidRPr="00060F9D" w:rsidRDefault="00060F9D">
            <w:pPr>
              <w:rPr>
                <w:sz w:val="18"/>
                <w:szCs w:val="18"/>
              </w:rPr>
            </w:pPr>
          </w:p>
          <w:p w:rsidR="00060F9D" w:rsidRPr="00060F9D" w:rsidRDefault="00060F9D">
            <w:pPr>
              <w:rPr>
                <w:sz w:val="18"/>
                <w:szCs w:val="18"/>
              </w:rPr>
            </w:pPr>
            <w:r w:rsidRPr="00060F9D">
              <w:rPr>
                <w:sz w:val="18"/>
                <w:szCs w:val="18"/>
              </w:rPr>
              <w:t>0,0</w:t>
            </w:r>
          </w:p>
        </w:tc>
      </w:tr>
    </w:tbl>
    <w:p w:rsidR="002F759B" w:rsidRPr="00C87AB8" w:rsidRDefault="002F759B" w:rsidP="007E0127">
      <w:pPr>
        <w:pStyle w:val="26"/>
        <w:shd w:val="clear" w:color="auto" w:fill="auto"/>
        <w:spacing w:after="0" w:line="276" w:lineRule="auto"/>
        <w:ind w:right="20" w:firstLine="567"/>
        <w:jc w:val="both"/>
        <w:rPr>
          <w:sz w:val="26"/>
          <w:szCs w:val="26"/>
        </w:rPr>
      </w:pPr>
    </w:p>
    <w:p w:rsidR="002F759B" w:rsidRPr="00C87AB8" w:rsidRDefault="002F759B" w:rsidP="007E0127">
      <w:pPr>
        <w:pStyle w:val="26"/>
        <w:shd w:val="clear" w:color="auto" w:fill="auto"/>
        <w:spacing w:after="0" w:line="276" w:lineRule="auto"/>
        <w:ind w:right="20" w:firstLine="567"/>
        <w:jc w:val="both"/>
        <w:rPr>
          <w:sz w:val="26"/>
          <w:szCs w:val="26"/>
        </w:rPr>
      </w:pPr>
    </w:p>
    <w:p w:rsidR="00E91A58" w:rsidRPr="00C87AB8" w:rsidRDefault="00E91A58" w:rsidP="007E0127">
      <w:pPr>
        <w:pStyle w:val="26"/>
        <w:shd w:val="clear" w:color="auto" w:fill="auto"/>
        <w:spacing w:after="0" w:line="276" w:lineRule="auto"/>
        <w:ind w:right="20" w:firstLine="567"/>
        <w:jc w:val="both"/>
        <w:rPr>
          <w:sz w:val="26"/>
          <w:szCs w:val="26"/>
        </w:rPr>
      </w:pPr>
    </w:p>
    <w:p w:rsidR="003E76D6" w:rsidRPr="005942B5" w:rsidRDefault="003E76D6" w:rsidP="006E7717">
      <w:pPr>
        <w:pStyle w:val="1"/>
        <w:pageBreakBefore/>
        <w:numPr>
          <w:ilvl w:val="0"/>
          <w:numId w:val="5"/>
        </w:numPr>
        <w:spacing w:before="120" w:after="360"/>
        <w:jc w:val="center"/>
        <w:rPr>
          <w:sz w:val="24"/>
          <w:szCs w:val="24"/>
        </w:rPr>
      </w:pPr>
      <w:bookmarkStart w:id="87" w:name="_Toc419219589"/>
      <w:bookmarkStart w:id="88" w:name="_Toc419221327"/>
      <w:bookmarkStart w:id="89" w:name="_Toc419883816"/>
      <w:bookmarkStart w:id="90" w:name="_Toc455414431"/>
      <w:r w:rsidRPr="005942B5">
        <w:rPr>
          <w:sz w:val="24"/>
          <w:szCs w:val="24"/>
        </w:rPr>
        <w:lastRenderedPageBreak/>
        <w:t xml:space="preserve">РАСПРЕДЕЛЕНИЕ ПРИБЫЛИ </w:t>
      </w:r>
      <w:r w:rsidR="00DB319D" w:rsidRPr="005942B5">
        <w:rPr>
          <w:sz w:val="24"/>
          <w:szCs w:val="24"/>
        </w:rPr>
        <w:t xml:space="preserve">ОБЩЕСТВА </w:t>
      </w:r>
      <w:r w:rsidR="008E74E2" w:rsidRPr="005942B5">
        <w:rPr>
          <w:sz w:val="24"/>
          <w:szCs w:val="24"/>
        </w:rPr>
        <w:t>ПО ИТОГАМ 201</w:t>
      </w:r>
      <w:r w:rsidR="00A55D23">
        <w:rPr>
          <w:sz w:val="24"/>
          <w:szCs w:val="24"/>
        </w:rPr>
        <w:t>4</w:t>
      </w:r>
      <w:r w:rsidR="008E74E2" w:rsidRPr="005942B5">
        <w:rPr>
          <w:sz w:val="24"/>
          <w:szCs w:val="24"/>
        </w:rPr>
        <w:t xml:space="preserve"> ГОДА </w:t>
      </w:r>
      <w:r w:rsidRPr="005942B5">
        <w:rPr>
          <w:sz w:val="24"/>
          <w:szCs w:val="24"/>
        </w:rPr>
        <w:t>И ВЫПЛАТА ДИВИДЕНДОВ</w:t>
      </w:r>
      <w:bookmarkEnd w:id="87"/>
      <w:bookmarkEnd w:id="88"/>
      <w:bookmarkEnd w:id="89"/>
      <w:bookmarkEnd w:id="90"/>
    </w:p>
    <w:p w:rsidR="00A55D23" w:rsidRPr="006F15DD" w:rsidRDefault="00A55D23" w:rsidP="006F15DD">
      <w:pPr>
        <w:pStyle w:val="26"/>
        <w:shd w:val="clear" w:color="auto" w:fill="auto"/>
        <w:spacing w:after="0" w:line="276" w:lineRule="auto"/>
        <w:ind w:left="-567" w:right="20" w:firstLine="567"/>
        <w:jc w:val="both"/>
        <w:rPr>
          <w:sz w:val="24"/>
          <w:szCs w:val="24"/>
        </w:rPr>
      </w:pPr>
      <w:r w:rsidRPr="006F15DD">
        <w:rPr>
          <w:sz w:val="24"/>
          <w:szCs w:val="24"/>
        </w:rPr>
        <w:t>В рамках исполнения приказа Государственной корпорации «</w:t>
      </w:r>
      <w:proofErr w:type="spellStart"/>
      <w:r w:rsidRPr="006F15DD">
        <w:rPr>
          <w:sz w:val="24"/>
          <w:szCs w:val="24"/>
        </w:rPr>
        <w:t>Ростех</w:t>
      </w:r>
      <w:proofErr w:type="spellEnd"/>
      <w:r w:rsidRPr="006F15DD">
        <w:rPr>
          <w:sz w:val="24"/>
          <w:szCs w:val="24"/>
        </w:rPr>
        <w:t>» № 230 от 17.12.2013 г. Советом директоров АО «ОДК» 27.02.2014 г. утверждено Положение о принципах распределения и использования чистой прибыли. В соответствии с данным положением было подготовлено предложение о распределении чистой прибыли по итогам 2014 г. и на годовом общем собрании акционеров АО «ОДК», состоявшемся 30.06.2015 г., были приняты следующие решения:</w:t>
      </w:r>
    </w:p>
    <w:p w:rsidR="00A55D23" w:rsidRPr="006F15DD" w:rsidRDefault="00A55D23" w:rsidP="006F15DD">
      <w:pPr>
        <w:pStyle w:val="26"/>
        <w:shd w:val="clear" w:color="auto" w:fill="auto"/>
        <w:spacing w:after="0" w:line="276" w:lineRule="auto"/>
        <w:ind w:left="-567" w:right="20" w:firstLine="567"/>
        <w:jc w:val="both"/>
        <w:rPr>
          <w:sz w:val="24"/>
          <w:szCs w:val="24"/>
        </w:rPr>
      </w:pPr>
      <w:r w:rsidRPr="006F15DD">
        <w:rPr>
          <w:sz w:val="24"/>
          <w:szCs w:val="24"/>
        </w:rPr>
        <w:t>- направить на выплату дивидендов 120 033 тыс. руб.;</w:t>
      </w:r>
    </w:p>
    <w:p w:rsidR="00A55D23" w:rsidRPr="006F15DD" w:rsidRDefault="00A55D23" w:rsidP="006F15DD">
      <w:pPr>
        <w:pStyle w:val="26"/>
        <w:shd w:val="clear" w:color="auto" w:fill="auto"/>
        <w:spacing w:after="0" w:line="276" w:lineRule="auto"/>
        <w:ind w:left="-567" w:right="20" w:firstLine="567"/>
        <w:jc w:val="both"/>
        <w:rPr>
          <w:sz w:val="24"/>
          <w:szCs w:val="24"/>
        </w:rPr>
      </w:pPr>
      <w:r w:rsidRPr="006F15DD">
        <w:rPr>
          <w:sz w:val="24"/>
          <w:szCs w:val="24"/>
        </w:rPr>
        <w:t>- направить в резервный фонд отчисления в размере 31 095 тыс. руб.;</w:t>
      </w:r>
    </w:p>
    <w:p w:rsidR="00A55D23" w:rsidRPr="006F15DD" w:rsidRDefault="00A55D23" w:rsidP="006F15DD">
      <w:pPr>
        <w:pStyle w:val="26"/>
        <w:shd w:val="clear" w:color="auto" w:fill="auto"/>
        <w:spacing w:after="0" w:line="276" w:lineRule="auto"/>
        <w:ind w:left="-567" w:right="20" w:firstLine="567"/>
        <w:jc w:val="both"/>
        <w:rPr>
          <w:sz w:val="24"/>
          <w:szCs w:val="24"/>
        </w:rPr>
      </w:pPr>
      <w:r w:rsidRPr="006F15DD">
        <w:rPr>
          <w:sz w:val="24"/>
          <w:szCs w:val="24"/>
        </w:rPr>
        <w:t>- вознаграждения членам Совета директоров Общества в сумме 5 414 тыс. руб.;</w:t>
      </w:r>
    </w:p>
    <w:p w:rsidR="00A55D23" w:rsidRPr="006F15DD" w:rsidRDefault="00A55D23" w:rsidP="006F15DD">
      <w:pPr>
        <w:pStyle w:val="26"/>
        <w:shd w:val="clear" w:color="auto" w:fill="auto"/>
        <w:spacing w:after="0" w:line="276" w:lineRule="auto"/>
        <w:ind w:left="-567" w:right="20" w:firstLine="567"/>
        <w:jc w:val="both"/>
        <w:rPr>
          <w:sz w:val="24"/>
          <w:szCs w:val="24"/>
        </w:rPr>
      </w:pPr>
      <w:r w:rsidRPr="006F15DD">
        <w:rPr>
          <w:sz w:val="24"/>
          <w:szCs w:val="24"/>
        </w:rPr>
        <w:t>- выплатить 320 тыс. руб. в качестве вознаграждения ревизору Общества;</w:t>
      </w:r>
    </w:p>
    <w:p w:rsidR="00A55D23" w:rsidRPr="006F15DD" w:rsidRDefault="00A55D23" w:rsidP="006F15DD">
      <w:pPr>
        <w:pStyle w:val="26"/>
        <w:shd w:val="clear" w:color="auto" w:fill="auto"/>
        <w:spacing w:after="0" w:line="276" w:lineRule="auto"/>
        <w:ind w:left="-567" w:right="20" w:firstLine="567"/>
        <w:jc w:val="both"/>
        <w:rPr>
          <w:sz w:val="24"/>
          <w:szCs w:val="24"/>
        </w:rPr>
      </w:pPr>
      <w:r w:rsidRPr="006F15DD">
        <w:rPr>
          <w:sz w:val="24"/>
          <w:szCs w:val="24"/>
        </w:rPr>
        <w:t>- направить на финансирование мотивационных и социальных программ</w:t>
      </w:r>
    </w:p>
    <w:p w:rsidR="00A55D23" w:rsidRPr="006F15DD" w:rsidRDefault="00A55D23" w:rsidP="006F15DD">
      <w:pPr>
        <w:pStyle w:val="26"/>
        <w:shd w:val="clear" w:color="auto" w:fill="auto"/>
        <w:spacing w:after="0" w:line="276" w:lineRule="auto"/>
        <w:ind w:left="-567" w:right="20" w:firstLine="567"/>
        <w:jc w:val="both"/>
        <w:rPr>
          <w:sz w:val="24"/>
          <w:szCs w:val="24"/>
        </w:rPr>
      </w:pPr>
      <w:r w:rsidRPr="006F15DD">
        <w:rPr>
          <w:sz w:val="24"/>
          <w:szCs w:val="24"/>
        </w:rPr>
        <w:t xml:space="preserve"> 5 796 тыс. руб.;</w:t>
      </w:r>
    </w:p>
    <w:p w:rsidR="00A55D23" w:rsidRPr="006F15DD" w:rsidRDefault="00A55D23" w:rsidP="006F15DD">
      <w:pPr>
        <w:pStyle w:val="26"/>
        <w:shd w:val="clear" w:color="auto" w:fill="auto"/>
        <w:spacing w:after="0" w:line="276" w:lineRule="auto"/>
        <w:ind w:left="-567" w:right="20" w:firstLine="567"/>
        <w:jc w:val="both"/>
        <w:rPr>
          <w:sz w:val="24"/>
          <w:szCs w:val="24"/>
        </w:rPr>
      </w:pPr>
      <w:r w:rsidRPr="006F15DD">
        <w:rPr>
          <w:sz w:val="24"/>
          <w:szCs w:val="24"/>
        </w:rPr>
        <w:t>- направить на финансирование благотворительных программ 2 073 тыс. руб.;</w:t>
      </w:r>
    </w:p>
    <w:p w:rsidR="00A55D23" w:rsidRPr="006F15DD" w:rsidRDefault="00A55D23" w:rsidP="006F15DD">
      <w:pPr>
        <w:pStyle w:val="26"/>
        <w:shd w:val="clear" w:color="auto" w:fill="auto"/>
        <w:spacing w:after="0" w:line="276" w:lineRule="auto"/>
        <w:ind w:left="-567" w:right="20" w:firstLine="567"/>
        <w:jc w:val="both"/>
        <w:rPr>
          <w:sz w:val="24"/>
          <w:szCs w:val="24"/>
        </w:rPr>
      </w:pPr>
      <w:r w:rsidRPr="006F15DD">
        <w:rPr>
          <w:sz w:val="24"/>
          <w:szCs w:val="24"/>
        </w:rPr>
        <w:t>- направить на финансирование инвестиционных проектов и оборотного капитала 457 177 тыс. руб.</w:t>
      </w:r>
    </w:p>
    <w:p w:rsidR="00A55D23" w:rsidRPr="006F15DD" w:rsidRDefault="00A55D23" w:rsidP="006F15DD">
      <w:pPr>
        <w:spacing w:line="276" w:lineRule="auto"/>
        <w:ind w:left="-567" w:firstLine="567"/>
        <w:jc w:val="both"/>
      </w:pPr>
    </w:p>
    <w:p w:rsidR="00A55D23" w:rsidRPr="006F15DD" w:rsidRDefault="00A55D23" w:rsidP="006F15DD">
      <w:pPr>
        <w:spacing w:line="276" w:lineRule="auto"/>
        <w:ind w:left="-567" w:firstLine="567"/>
        <w:jc w:val="both"/>
      </w:pPr>
      <w:proofErr w:type="gramStart"/>
      <w:r w:rsidRPr="006F15DD">
        <w:t>В 2014г. дивиденды начислены и выплачены в полном объеме, начислено</w:t>
      </w:r>
      <w:r w:rsidR="00272ACC" w:rsidRPr="006F15DD">
        <w:t xml:space="preserve"> </w:t>
      </w:r>
      <w:r w:rsidRPr="006F15DD">
        <w:t>и выплачено вознаграждение ревизору Общества и членам Совета директоров обществ в</w:t>
      </w:r>
      <w:r w:rsidR="00272ACC" w:rsidRPr="006F15DD">
        <w:t xml:space="preserve"> </w:t>
      </w:r>
      <w:r w:rsidRPr="006F15DD">
        <w:t>полном объеме, увеличен резервный фонд на сумму 31 095 тыс. руб. В составе нераспределенной прибыли отражены проводки по направлению прибыли на финансирование благотворительных, мотивационных и социальных программ, а также на финансирование текущей деятельности и инвестиционных проектов в соответствии с</w:t>
      </w:r>
      <w:proofErr w:type="gramEnd"/>
      <w:r w:rsidRPr="006F15DD">
        <w:t xml:space="preserve"> принятыми решениями годового общего собрания акционеров Общества. </w:t>
      </w:r>
    </w:p>
    <w:p w:rsidR="003E76D6" w:rsidRPr="00462141" w:rsidRDefault="003E76D6" w:rsidP="005942B5">
      <w:pPr>
        <w:spacing w:after="120" w:line="276" w:lineRule="auto"/>
        <w:ind w:firstLine="708"/>
      </w:pPr>
    </w:p>
    <w:p w:rsidR="003E76D6" w:rsidRPr="00C87AB8" w:rsidRDefault="003E76D6" w:rsidP="007E0127">
      <w:pPr>
        <w:spacing w:after="120"/>
        <w:ind w:firstLine="708"/>
        <w:rPr>
          <w:sz w:val="26"/>
          <w:szCs w:val="26"/>
        </w:rPr>
      </w:pPr>
    </w:p>
    <w:p w:rsidR="00EB6DA1" w:rsidRPr="005F4AEF" w:rsidRDefault="00EB6DA1" w:rsidP="006E7717">
      <w:pPr>
        <w:pStyle w:val="1"/>
        <w:pageBreakBefore/>
        <w:numPr>
          <w:ilvl w:val="0"/>
          <w:numId w:val="5"/>
        </w:numPr>
        <w:spacing w:before="120" w:after="360" w:line="276" w:lineRule="auto"/>
        <w:jc w:val="center"/>
        <w:rPr>
          <w:sz w:val="24"/>
          <w:szCs w:val="24"/>
        </w:rPr>
      </w:pPr>
      <w:bookmarkStart w:id="91" w:name="_Toc419219594"/>
      <w:bookmarkStart w:id="92" w:name="_Toc419221332"/>
      <w:bookmarkStart w:id="93" w:name="_Toc419883817"/>
      <w:bookmarkStart w:id="94" w:name="_Toc455414432"/>
      <w:r w:rsidRPr="005F4AEF">
        <w:rPr>
          <w:sz w:val="24"/>
          <w:szCs w:val="24"/>
        </w:rPr>
        <w:lastRenderedPageBreak/>
        <w:t>ПЕРСПЕКТИВЫ РАЗВИТИЯ ОБЩЕСТВА И ОСНОВНЫЕ ФАКТОРЫ РИСКА</w:t>
      </w:r>
      <w:bookmarkEnd w:id="91"/>
      <w:bookmarkEnd w:id="92"/>
      <w:bookmarkEnd w:id="93"/>
      <w:bookmarkEnd w:id="94"/>
    </w:p>
    <w:p w:rsidR="00EB6DA1" w:rsidRPr="005F4AEF" w:rsidRDefault="00EB6DA1" w:rsidP="006E7717">
      <w:pPr>
        <w:pStyle w:val="2"/>
        <w:numPr>
          <w:ilvl w:val="1"/>
          <w:numId w:val="5"/>
        </w:numPr>
        <w:spacing w:before="240" w:after="240" w:line="276" w:lineRule="auto"/>
        <w:ind w:left="426" w:hanging="357"/>
        <w:jc w:val="left"/>
        <w:rPr>
          <w:color w:val="auto"/>
          <w:spacing w:val="0"/>
          <w:sz w:val="24"/>
          <w:szCs w:val="24"/>
        </w:rPr>
      </w:pPr>
      <w:bookmarkStart w:id="95" w:name="_Toc419219595"/>
      <w:bookmarkStart w:id="96" w:name="_Toc419221333"/>
      <w:bookmarkStart w:id="97" w:name="_Toc419883818"/>
      <w:bookmarkStart w:id="98" w:name="_Toc455414433"/>
      <w:r w:rsidRPr="005F4AEF">
        <w:rPr>
          <w:color w:val="auto"/>
          <w:spacing w:val="0"/>
          <w:sz w:val="24"/>
          <w:szCs w:val="24"/>
        </w:rPr>
        <w:t>Перспективы развития Общества</w:t>
      </w:r>
      <w:bookmarkEnd w:id="95"/>
      <w:bookmarkEnd w:id="96"/>
      <w:bookmarkEnd w:id="97"/>
      <w:bookmarkEnd w:id="98"/>
    </w:p>
    <w:p w:rsidR="00EB6DA1" w:rsidRPr="005942B5" w:rsidRDefault="00AB7ED1" w:rsidP="005942B5">
      <w:pPr>
        <w:spacing w:line="276" w:lineRule="auto"/>
        <w:ind w:firstLine="709"/>
        <w:jc w:val="both"/>
      </w:pPr>
      <w:r w:rsidRPr="005942B5">
        <w:t>Возможными направлениями развития Общества с учетом тенденций рынка и потенциала организаци</w:t>
      </w:r>
      <w:r w:rsidR="004A092F">
        <w:t xml:space="preserve">й </w:t>
      </w:r>
      <w:r w:rsidRPr="005942B5">
        <w:t>Общества являются:</w:t>
      </w:r>
    </w:p>
    <w:p w:rsidR="00AB7ED1" w:rsidRPr="005942B5" w:rsidRDefault="00AB7ED1" w:rsidP="005942B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5942B5">
        <w:rPr>
          <w:rFonts w:ascii="Times New Roman" w:hAnsi="Times New Roman" w:cs="Times New Roman"/>
          <w:b/>
        </w:rPr>
        <w:t xml:space="preserve">1. Военный сегмент: </w:t>
      </w:r>
    </w:p>
    <w:p w:rsidR="00AB7ED1" w:rsidRPr="005942B5" w:rsidRDefault="00AB7ED1" w:rsidP="005942B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942B5">
        <w:rPr>
          <w:rFonts w:ascii="Times New Roman" w:hAnsi="Times New Roman" w:cs="Times New Roman"/>
        </w:rPr>
        <w:t xml:space="preserve">― усовершенствование боевых двигателей 4++ и создание двигателей 5 поколения для нужд МО, и их успех на экспортных рынках; </w:t>
      </w:r>
    </w:p>
    <w:p w:rsidR="00AB7ED1" w:rsidRDefault="00AB7ED1" w:rsidP="005942B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942B5">
        <w:rPr>
          <w:rFonts w:ascii="Times New Roman" w:hAnsi="Times New Roman" w:cs="Times New Roman"/>
        </w:rPr>
        <w:t>― развитие боев</w:t>
      </w:r>
      <w:r w:rsidR="004A092F">
        <w:rPr>
          <w:rFonts w:ascii="Times New Roman" w:hAnsi="Times New Roman" w:cs="Times New Roman"/>
        </w:rPr>
        <w:t>ых двигателей для легких и учеб</w:t>
      </w:r>
      <w:r w:rsidRPr="005942B5">
        <w:rPr>
          <w:rFonts w:ascii="Times New Roman" w:hAnsi="Times New Roman" w:cs="Times New Roman"/>
        </w:rPr>
        <w:t>но</w:t>
      </w:r>
      <w:r w:rsidR="004A092F">
        <w:rPr>
          <w:rFonts w:ascii="Times New Roman" w:hAnsi="Times New Roman" w:cs="Times New Roman"/>
        </w:rPr>
        <w:t>-</w:t>
      </w:r>
      <w:r w:rsidRPr="005942B5">
        <w:rPr>
          <w:rFonts w:ascii="Times New Roman" w:hAnsi="Times New Roman" w:cs="Times New Roman"/>
        </w:rPr>
        <w:t xml:space="preserve">боевых самолетов; </w:t>
      </w:r>
    </w:p>
    <w:p w:rsidR="004A092F" w:rsidRPr="005942B5" w:rsidRDefault="004A092F" w:rsidP="005942B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942B5">
        <w:rPr>
          <w:rFonts w:ascii="Times New Roman" w:hAnsi="Times New Roman" w:cs="Times New Roman"/>
        </w:rPr>
        <w:t>―</w:t>
      </w:r>
      <w:r>
        <w:rPr>
          <w:rFonts w:ascii="Times New Roman" w:hAnsi="Times New Roman" w:cs="Times New Roman"/>
        </w:rPr>
        <w:t xml:space="preserve"> развитие современной системы ППО в рамках лицензии ФСВТС;</w:t>
      </w:r>
    </w:p>
    <w:p w:rsidR="00AB7ED1" w:rsidRPr="005942B5" w:rsidRDefault="00AB7ED1" w:rsidP="005942B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942B5">
        <w:rPr>
          <w:rFonts w:ascii="Times New Roman" w:hAnsi="Times New Roman" w:cs="Times New Roman"/>
        </w:rPr>
        <w:t xml:space="preserve">― высокий рыночный потенциал поставок ПС-90А по ГОЗ и ВТС. </w:t>
      </w:r>
    </w:p>
    <w:p w:rsidR="00AB7ED1" w:rsidRPr="005942B5" w:rsidRDefault="00AB7ED1" w:rsidP="005942B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5942B5">
        <w:rPr>
          <w:rFonts w:ascii="Times New Roman" w:hAnsi="Times New Roman" w:cs="Times New Roman"/>
          <w:b/>
        </w:rPr>
        <w:t xml:space="preserve">2. Гражданский сегмент: </w:t>
      </w:r>
    </w:p>
    <w:p w:rsidR="00AB7ED1" w:rsidRPr="005942B5" w:rsidRDefault="00AB7ED1" w:rsidP="005942B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942B5">
        <w:rPr>
          <w:rFonts w:ascii="Times New Roman" w:hAnsi="Times New Roman" w:cs="Times New Roman"/>
        </w:rPr>
        <w:t xml:space="preserve">― </w:t>
      </w:r>
      <w:r w:rsidR="00323F1C">
        <w:rPr>
          <w:rFonts w:ascii="Times New Roman" w:hAnsi="Times New Roman" w:cs="Times New Roman"/>
        </w:rPr>
        <w:t xml:space="preserve">увеличение </w:t>
      </w:r>
      <w:r w:rsidRPr="005942B5">
        <w:rPr>
          <w:rFonts w:ascii="Times New Roman" w:hAnsi="Times New Roman" w:cs="Times New Roman"/>
        </w:rPr>
        <w:t>постав</w:t>
      </w:r>
      <w:r w:rsidR="00323F1C">
        <w:rPr>
          <w:rFonts w:ascii="Times New Roman" w:hAnsi="Times New Roman" w:cs="Times New Roman"/>
        </w:rPr>
        <w:t xml:space="preserve">ок </w:t>
      </w:r>
      <w:r w:rsidRPr="005942B5">
        <w:rPr>
          <w:rFonts w:ascii="Times New Roman" w:hAnsi="Times New Roman" w:cs="Times New Roman"/>
        </w:rPr>
        <w:t xml:space="preserve">SaM146 на самолет SSJ-100, с быстро увеличивающейся долей в сегменте региональной авиации; </w:t>
      </w:r>
    </w:p>
    <w:p w:rsidR="00AB7ED1" w:rsidRPr="005942B5" w:rsidRDefault="00AB7ED1" w:rsidP="005942B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942B5">
        <w:rPr>
          <w:rFonts w:ascii="Times New Roman" w:hAnsi="Times New Roman" w:cs="Times New Roman"/>
        </w:rPr>
        <w:t xml:space="preserve">― поставки ПД-14 на самолеты российского производства; </w:t>
      </w:r>
    </w:p>
    <w:p w:rsidR="00AB7ED1" w:rsidRPr="005942B5" w:rsidRDefault="00AB7ED1" w:rsidP="005942B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942B5">
        <w:rPr>
          <w:rFonts w:ascii="Times New Roman" w:hAnsi="Times New Roman" w:cs="Times New Roman"/>
        </w:rPr>
        <w:t xml:space="preserve">― выход на мировой рынок компонентов в роли поставщика 2-4 уровня. </w:t>
      </w:r>
    </w:p>
    <w:p w:rsidR="00AB7ED1" w:rsidRPr="005942B5" w:rsidRDefault="00AB7ED1" w:rsidP="005942B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5942B5">
        <w:rPr>
          <w:rFonts w:ascii="Times New Roman" w:hAnsi="Times New Roman" w:cs="Times New Roman"/>
          <w:b/>
        </w:rPr>
        <w:t xml:space="preserve">3. Наземные ГТУ: </w:t>
      </w:r>
    </w:p>
    <w:p w:rsidR="00AB7ED1" w:rsidRPr="005942B5" w:rsidRDefault="00AB7ED1" w:rsidP="005942B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942B5">
        <w:rPr>
          <w:rFonts w:ascii="Times New Roman" w:hAnsi="Times New Roman" w:cs="Times New Roman"/>
        </w:rPr>
        <w:t xml:space="preserve">― поставки ГТУ ОДК для </w:t>
      </w:r>
      <w:proofErr w:type="spellStart"/>
      <w:r w:rsidRPr="005942B5">
        <w:rPr>
          <w:rFonts w:ascii="Times New Roman" w:hAnsi="Times New Roman" w:cs="Times New Roman"/>
        </w:rPr>
        <w:t>ремоторизации</w:t>
      </w:r>
      <w:proofErr w:type="spellEnd"/>
      <w:r w:rsidRPr="005942B5">
        <w:rPr>
          <w:rFonts w:ascii="Times New Roman" w:hAnsi="Times New Roman" w:cs="Times New Roman"/>
        </w:rPr>
        <w:t xml:space="preserve"> линейной части ГТС РФ; </w:t>
      </w:r>
    </w:p>
    <w:p w:rsidR="00AB7ED1" w:rsidRPr="005942B5" w:rsidRDefault="00AB7ED1" w:rsidP="005942B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942B5">
        <w:rPr>
          <w:rFonts w:ascii="Times New Roman" w:hAnsi="Times New Roman" w:cs="Times New Roman"/>
        </w:rPr>
        <w:t xml:space="preserve">― поставки ГПА и ГТЭС для </w:t>
      </w:r>
      <w:proofErr w:type="spellStart"/>
      <w:r w:rsidRPr="005942B5">
        <w:rPr>
          <w:rFonts w:ascii="Times New Roman" w:hAnsi="Times New Roman" w:cs="Times New Roman"/>
        </w:rPr>
        <w:t>мегапроектов</w:t>
      </w:r>
      <w:proofErr w:type="spellEnd"/>
      <w:r w:rsidRPr="005942B5">
        <w:rPr>
          <w:rFonts w:ascii="Times New Roman" w:hAnsi="Times New Roman" w:cs="Times New Roman"/>
        </w:rPr>
        <w:t xml:space="preserve"> </w:t>
      </w:r>
      <w:r w:rsidR="009D45C9">
        <w:rPr>
          <w:rFonts w:ascii="Times New Roman" w:hAnsi="Times New Roman" w:cs="Times New Roman"/>
        </w:rPr>
        <w:t>П</w:t>
      </w:r>
      <w:r w:rsidRPr="005942B5">
        <w:rPr>
          <w:rFonts w:ascii="Times New Roman" w:hAnsi="Times New Roman" w:cs="Times New Roman"/>
        </w:rPr>
        <w:t xml:space="preserve">АО «Газпром» (таких как Сила Сибири); </w:t>
      </w:r>
    </w:p>
    <w:p w:rsidR="00AB7ED1" w:rsidRPr="005942B5" w:rsidRDefault="00AB7ED1" w:rsidP="005942B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942B5">
        <w:rPr>
          <w:rFonts w:ascii="Times New Roman" w:hAnsi="Times New Roman" w:cs="Times New Roman"/>
        </w:rPr>
        <w:t xml:space="preserve">― увеличение доли на внутреннем рынке </w:t>
      </w:r>
      <w:proofErr w:type="gramStart"/>
      <w:r w:rsidRPr="005942B5">
        <w:rPr>
          <w:rFonts w:ascii="Times New Roman" w:hAnsi="Times New Roman" w:cs="Times New Roman"/>
        </w:rPr>
        <w:t>энергетических</w:t>
      </w:r>
      <w:proofErr w:type="gramEnd"/>
      <w:r w:rsidRPr="005942B5">
        <w:rPr>
          <w:rFonts w:ascii="Times New Roman" w:hAnsi="Times New Roman" w:cs="Times New Roman"/>
        </w:rPr>
        <w:t xml:space="preserve"> ГТУ; </w:t>
      </w:r>
    </w:p>
    <w:p w:rsidR="00AB7ED1" w:rsidRPr="005942B5" w:rsidRDefault="00AB7ED1" w:rsidP="005942B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942B5">
        <w:rPr>
          <w:rFonts w:ascii="Times New Roman" w:hAnsi="Times New Roman" w:cs="Times New Roman"/>
        </w:rPr>
        <w:t xml:space="preserve">― увеличение экспортных поставок в развивающиеся страны; </w:t>
      </w:r>
    </w:p>
    <w:p w:rsidR="00AB7ED1" w:rsidRPr="005942B5" w:rsidRDefault="00AB7ED1" w:rsidP="005942B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5942B5">
        <w:rPr>
          <w:color w:val="000000"/>
        </w:rPr>
        <w:t xml:space="preserve">― увеличение доли </w:t>
      </w:r>
      <w:proofErr w:type="spellStart"/>
      <w:r w:rsidRPr="005942B5">
        <w:rPr>
          <w:color w:val="000000"/>
        </w:rPr>
        <w:t>пэкиджирования</w:t>
      </w:r>
      <w:proofErr w:type="spellEnd"/>
      <w:r w:rsidRPr="005942B5">
        <w:rPr>
          <w:color w:val="000000"/>
        </w:rPr>
        <w:t xml:space="preserve"> собственной продукции. </w:t>
      </w:r>
    </w:p>
    <w:p w:rsidR="00AB7ED1" w:rsidRPr="005942B5" w:rsidRDefault="00AB7ED1" w:rsidP="005942B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</w:rPr>
      </w:pPr>
      <w:r w:rsidRPr="005942B5">
        <w:rPr>
          <w:b/>
          <w:color w:val="000000"/>
        </w:rPr>
        <w:t xml:space="preserve">4. Вертолетные двигатели: </w:t>
      </w:r>
    </w:p>
    <w:p w:rsidR="00AB7ED1" w:rsidRPr="005942B5" w:rsidRDefault="00AB7ED1" w:rsidP="005942B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5942B5">
        <w:rPr>
          <w:color w:val="000000"/>
        </w:rPr>
        <w:t xml:space="preserve">― локализация производства двигателей в условиях роста спроса на гражданские вертолеты, по ГОЗ, ВТС; </w:t>
      </w:r>
    </w:p>
    <w:p w:rsidR="00AB7ED1" w:rsidRPr="005942B5" w:rsidRDefault="00AB7ED1" w:rsidP="005942B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5942B5">
        <w:rPr>
          <w:color w:val="000000"/>
        </w:rPr>
        <w:t xml:space="preserve">― участие в проекте перспективного среднего/скоростного вертолета. </w:t>
      </w:r>
    </w:p>
    <w:p w:rsidR="00AB7ED1" w:rsidRPr="005942B5" w:rsidRDefault="00AB7ED1" w:rsidP="005942B5">
      <w:pPr>
        <w:spacing w:line="276" w:lineRule="auto"/>
        <w:ind w:firstLine="709"/>
        <w:jc w:val="both"/>
      </w:pPr>
    </w:p>
    <w:p w:rsidR="00726D81" w:rsidRPr="003D7325" w:rsidRDefault="00726D81" w:rsidP="00726D81">
      <w:pPr>
        <w:ind w:firstLine="567"/>
        <w:jc w:val="both"/>
        <w:rPr>
          <w:b/>
        </w:rPr>
      </w:pPr>
      <w:r w:rsidRPr="003D7325">
        <w:rPr>
          <w:b/>
        </w:rPr>
        <w:t>Инвестиции, участие в проектах ФЦП.</w:t>
      </w:r>
    </w:p>
    <w:p w:rsidR="00726D81" w:rsidRPr="003D7325" w:rsidRDefault="00726D81" w:rsidP="00726D81">
      <w:pPr>
        <w:ind w:firstLine="567"/>
        <w:jc w:val="both"/>
        <w:rPr>
          <w:b/>
        </w:rPr>
      </w:pPr>
    </w:p>
    <w:p w:rsidR="00726D81" w:rsidRPr="003D7325" w:rsidRDefault="00726D81" w:rsidP="00726D81">
      <w:pPr>
        <w:ind w:firstLine="567"/>
        <w:jc w:val="both"/>
      </w:pPr>
      <w:r w:rsidRPr="003D7325">
        <w:t xml:space="preserve">АО «ОДК» реализуется проект по созданию совместного предприятия с </w:t>
      </w:r>
      <w:proofErr w:type="spellStart"/>
      <w:r w:rsidRPr="003D7325">
        <w:t>General</w:t>
      </w:r>
      <w:proofErr w:type="spellEnd"/>
      <w:r w:rsidRPr="003D7325">
        <w:t xml:space="preserve"> </w:t>
      </w:r>
      <w:proofErr w:type="spellStart"/>
      <w:r w:rsidRPr="003D7325">
        <w:t>Electric</w:t>
      </w:r>
      <w:proofErr w:type="spellEnd"/>
      <w:r w:rsidRPr="003D7325">
        <w:t>. Проект предполагает строительство в Ярославской области завода по производству и дальнейшей реализации высокоэффективных промышленных газовых турбин. Турбины предназначены для удовлетворения растущего спроса на </w:t>
      </w:r>
      <w:proofErr w:type="spellStart"/>
      <w:r w:rsidRPr="003D7325">
        <w:t>среднеразмерные</w:t>
      </w:r>
      <w:proofErr w:type="spellEnd"/>
      <w:r w:rsidRPr="003D7325">
        <w:t xml:space="preserve"> энергоблоки для проектов комбинированного производства тепловой и электрической энергии. Создание СП помимо передачи технологий компанией GE будут способствовать развитию локальной цепочки поставок и с течением времени производству комплектующих на территории России. Объем инвестиций (по оплате) в 2015г. составил</w:t>
      </w:r>
      <w:r w:rsidR="00272ACC" w:rsidRPr="003D7325">
        <w:t xml:space="preserve"> </w:t>
      </w:r>
      <w:r w:rsidRPr="003D7325">
        <w:t xml:space="preserve">668 </w:t>
      </w:r>
      <w:proofErr w:type="spellStart"/>
      <w:r w:rsidRPr="003D7325">
        <w:t>млн</w:t>
      </w:r>
      <w:proofErr w:type="gramStart"/>
      <w:r w:rsidRPr="003D7325">
        <w:t>.р</w:t>
      </w:r>
      <w:proofErr w:type="gramEnd"/>
      <w:r w:rsidRPr="003D7325">
        <w:t>уб</w:t>
      </w:r>
      <w:proofErr w:type="spellEnd"/>
      <w:r w:rsidRPr="003D7325">
        <w:t>.</w:t>
      </w:r>
    </w:p>
    <w:p w:rsidR="006C2F34" w:rsidRPr="003D7325" w:rsidRDefault="006C2F34" w:rsidP="006F15DD">
      <w:pPr>
        <w:shd w:val="clear" w:color="auto" w:fill="FFFFFF" w:themeFill="background1"/>
        <w:ind w:firstLine="567"/>
        <w:jc w:val="both"/>
      </w:pPr>
    </w:p>
    <w:p w:rsidR="006C2F34" w:rsidRPr="003D7325" w:rsidRDefault="006C2F34" w:rsidP="006F15DD">
      <w:pPr>
        <w:shd w:val="clear" w:color="auto" w:fill="FFFFFF" w:themeFill="background1"/>
        <w:spacing w:line="276" w:lineRule="auto"/>
        <w:ind w:firstLine="567"/>
        <w:jc w:val="both"/>
      </w:pPr>
      <w:r w:rsidRPr="006F15DD">
        <w:t xml:space="preserve">АО «ОДК» принимает участие в реализации мероприятий федеральной целевой программы «Развитие оборонно-промышленного комплекса Российской Федерации на 2011-2020 годы». В рамках ФЦП в 2015 году АО «ОДК» своевременно введены в эксплуатацию объекты капитального строительства. Оформлены госгарантии РФ под привлеченные целевые кредитные средства, привлечено дополнительное бюджетное </w:t>
      </w:r>
      <w:r w:rsidRPr="006F15DD">
        <w:lastRenderedPageBreak/>
        <w:t>финансирование по мероприятиям программы.  Срывов выполнения обязательств ФЦП в 2015 году не было.</w:t>
      </w:r>
    </w:p>
    <w:p w:rsidR="00EB6DA1" w:rsidRPr="005942B5" w:rsidRDefault="00EB6DA1" w:rsidP="005942B5">
      <w:pPr>
        <w:spacing w:line="276" w:lineRule="auto"/>
        <w:ind w:firstLine="709"/>
        <w:jc w:val="both"/>
      </w:pPr>
    </w:p>
    <w:p w:rsidR="00EB6DA1" w:rsidRDefault="00847A51" w:rsidP="006E7717">
      <w:pPr>
        <w:pStyle w:val="2"/>
        <w:numPr>
          <w:ilvl w:val="1"/>
          <w:numId w:val="5"/>
        </w:numPr>
        <w:spacing w:before="240" w:after="240" w:line="276" w:lineRule="auto"/>
        <w:ind w:left="426" w:hanging="357"/>
        <w:jc w:val="left"/>
        <w:rPr>
          <w:color w:val="auto"/>
          <w:spacing w:val="0"/>
          <w:sz w:val="24"/>
          <w:szCs w:val="24"/>
        </w:rPr>
      </w:pPr>
      <w:bookmarkStart w:id="99" w:name="_Toc419219596"/>
      <w:bookmarkStart w:id="100" w:name="_Toc419221334"/>
      <w:bookmarkStart w:id="101" w:name="_Toc419883819"/>
      <w:bookmarkStart w:id="102" w:name="_Toc455414434"/>
      <w:r>
        <w:rPr>
          <w:color w:val="auto"/>
          <w:spacing w:val="0"/>
          <w:sz w:val="24"/>
          <w:szCs w:val="24"/>
        </w:rPr>
        <w:t xml:space="preserve">Система управления рисками и внутреннего контроля. </w:t>
      </w:r>
      <w:r w:rsidR="00EB6DA1" w:rsidRPr="005942B5">
        <w:rPr>
          <w:color w:val="auto"/>
          <w:spacing w:val="0"/>
          <w:sz w:val="24"/>
          <w:szCs w:val="24"/>
        </w:rPr>
        <w:t>Основные факторы риска, связанные с деятельностью Общества</w:t>
      </w:r>
      <w:bookmarkEnd w:id="99"/>
      <w:bookmarkEnd w:id="100"/>
      <w:bookmarkEnd w:id="101"/>
      <w:bookmarkEnd w:id="102"/>
    </w:p>
    <w:p w:rsidR="00C103B0" w:rsidRPr="006F15DD" w:rsidRDefault="00C103B0" w:rsidP="00847A51">
      <w:pPr>
        <w:spacing w:line="276" w:lineRule="auto"/>
        <w:ind w:firstLine="567"/>
        <w:jc w:val="both"/>
      </w:pPr>
      <w:r w:rsidRPr="006F15DD">
        <w:t>Система управления рисками направлена на понимание и управление всеми рисками через процесс их выявления, оценки и контроля.</w:t>
      </w:r>
    </w:p>
    <w:p w:rsidR="006C2F34" w:rsidRDefault="006C2F34" w:rsidP="006C2F34">
      <w:pPr>
        <w:spacing w:line="276" w:lineRule="auto"/>
        <w:ind w:firstLine="567"/>
        <w:jc w:val="both"/>
      </w:pPr>
      <w:r w:rsidRPr="006F15DD">
        <w:t xml:space="preserve">Приказом генерального директора АО «ОДК» от 30.09.2014 № 194 </w:t>
      </w:r>
      <w:r w:rsidR="003D7325" w:rsidRPr="006F15DD">
        <w:t xml:space="preserve">в обществе утверждена политика управления рисками АО «ОДК», в соответствии с утвержденной политикой, ответственность </w:t>
      </w:r>
      <w:r w:rsidR="00F87247" w:rsidRPr="006F15DD">
        <w:t xml:space="preserve">по </w:t>
      </w:r>
      <w:r w:rsidRPr="006F15DD">
        <w:t>управлени</w:t>
      </w:r>
      <w:r w:rsidR="00F87247" w:rsidRPr="006F15DD">
        <w:t>ю</w:t>
      </w:r>
      <w:r w:rsidRPr="006F15DD">
        <w:t xml:space="preserve"> рисками в АО «ОДК» возложена </w:t>
      </w:r>
      <w:r w:rsidR="00F87247" w:rsidRPr="006F15DD">
        <w:t xml:space="preserve">на </w:t>
      </w:r>
      <w:r w:rsidR="006F15DD">
        <w:t>генерального директора и</w:t>
      </w:r>
      <w:r w:rsidR="003D7325" w:rsidRPr="006F15DD">
        <w:t xml:space="preserve"> заместителей генерального</w:t>
      </w:r>
      <w:r w:rsidR="00F87247" w:rsidRPr="006F15DD">
        <w:t xml:space="preserve"> директора </w:t>
      </w:r>
      <w:r w:rsidR="0049522D" w:rsidRPr="006F15DD">
        <w:t xml:space="preserve"> </w:t>
      </w:r>
      <w:r w:rsidR="00F87247" w:rsidRPr="006F15DD">
        <w:t>АО «ОДК»</w:t>
      </w:r>
      <w:r w:rsidRPr="006F15DD">
        <w:t>.</w:t>
      </w:r>
    </w:p>
    <w:p w:rsidR="00C103B0" w:rsidRDefault="00C103B0" w:rsidP="00C103B0">
      <w:pPr>
        <w:jc w:val="both"/>
      </w:pPr>
    </w:p>
    <w:p w:rsidR="00C103B0" w:rsidRDefault="00506EA0" w:rsidP="00C103B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6382D01F" wp14:editId="2C7717CB">
                <wp:simplePos x="0" y="0"/>
                <wp:positionH relativeFrom="column">
                  <wp:posOffset>1754505</wp:posOffset>
                </wp:positionH>
                <wp:positionV relativeFrom="paragraph">
                  <wp:posOffset>69850</wp:posOffset>
                </wp:positionV>
                <wp:extent cx="2296795" cy="351790"/>
                <wp:effectExtent l="0" t="0" r="27305" b="10160"/>
                <wp:wrapNone/>
                <wp:docPr id="9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795" cy="3517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28E" w:rsidRPr="00C103B0" w:rsidRDefault="00DA528E" w:rsidP="00C103B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103B0">
                              <w:rPr>
                                <w:b/>
                                <w:sz w:val="20"/>
                                <w:szCs w:val="20"/>
                              </w:rPr>
                              <w:t>Совет директоров АО «ОДК»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9" type="#_x0000_t202" style="position:absolute;left:0;text-align:left;margin-left:138.15pt;margin-top:5.5pt;width:180.85pt;height:27.7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" fillcolor="white [3201]" strokecolor="#c0504d [3205]" strokeweight="2pt">
                <v:path arrowok="t"/>
                <v:textbox>
                  <w:txbxContent>
                    <w:p w:rsidR="00DA528E" w:rsidRPr="00C103B0" w:rsidRDefault="00DA528E" w:rsidP="00C103B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103B0">
                        <w:rPr>
                          <w:b/>
                          <w:sz w:val="20"/>
                          <w:szCs w:val="20"/>
                        </w:rPr>
                        <w:t>Совет директоров АО «ОДК»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6FD89B1D" wp14:editId="63C3959A">
                <wp:simplePos x="0" y="0"/>
                <wp:positionH relativeFrom="column">
                  <wp:posOffset>4048760</wp:posOffset>
                </wp:positionH>
                <wp:positionV relativeFrom="paragraph">
                  <wp:posOffset>211455</wp:posOffset>
                </wp:positionV>
                <wp:extent cx="1163955" cy="382270"/>
                <wp:effectExtent l="0" t="0" r="112395" b="55880"/>
                <wp:wrapNone/>
                <wp:docPr id="16" name="Соединительная линия уступом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3955" cy="382270"/>
                        </a:xfrm>
                        <a:prstGeom prst="bentConnector3">
                          <a:avLst>
                            <a:gd name="adj1" fmla="val 9998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6" o:spid="_x0000_s1026" type="#_x0000_t34" style="position:absolute;margin-left:318.8pt;margin-top:16.65pt;width:91.65pt;height:30.1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" adj="21596" strokecolor="#4579b8 [3044]">
                <v:stroke endarrow="open"/>
                <o:lock v:ext="edit" shapetype="f"/>
              </v:shape>
            </w:pict>
          </mc:Fallback>
        </mc:AlternateContent>
      </w:r>
    </w:p>
    <w:p w:rsidR="00C103B0" w:rsidRDefault="00C103B0" w:rsidP="00C103B0">
      <w:pPr>
        <w:jc w:val="both"/>
      </w:pPr>
    </w:p>
    <w:p w:rsidR="00C103B0" w:rsidRDefault="00506EA0" w:rsidP="00C103B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614F2EB4" wp14:editId="35BF8F99">
                <wp:simplePos x="0" y="0"/>
                <wp:positionH relativeFrom="column">
                  <wp:posOffset>2727960</wp:posOffset>
                </wp:positionH>
                <wp:positionV relativeFrom="paragraph">
                  <wp:posOffset>266065</wp:posOffset>
                </wp:positionV>
                <wp:extent cx="389890" cy="635"/>
                <wp:effectExtent l="99377" t="0" r="109538" b="52387"/>
                <wp:wrapNone/>
                <wp:docPr id="14" name="Соединительная линия уступом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389890" cy="63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4" o:spid="_x0000_s1026" type="#_x0000_t34" style="position:absolute;margin-left:214.8pt;margin-top:20.95pt;width:30.7pt;height:.05pt;rotation:90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C103B0" w:rsidRDefault="00506EA0" w:rsidP="00C103B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10F4C31E" wp14:editId="18EE03E8">
                <wp:simplePos x="0" y="0"/>
                <wp:positionH relativeFrom="column">
                  <wp:posOffset>4414520</wp:posOffset>
                </wp:positionH>
                <wp:positionV relativeFrom="paragraph">
                  <wp:posOffset>68580</wp:posOffset>
                </wp:positionV>
                <wp:extent cx="1595755" cy="435610"/>
                <wp:effectExtent l="0" t="0" r="23495" b="2159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5755" cy="435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28E" w:rsidRPr="00C103B0" w:rsidRDefault="00DA528E" w:rsidP="00C103B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103B0">
                              <w:rPr>
                                <w:b/>
                                <w:sz w:val="20"/>
                                <w:szCs w:val="20"/>
                              </w:rPr>
                              <w:t>Комитет по аудиту при совете директоров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left:0;text-align:left;margin-left:347.6pt;margin-top:5.4pt;width:125.65pt;height:34.3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" fillcolor="white [3201]" strokecolor="#c0504d [3205]" strokeweight="2pt">
                <v:path arrowok="t"/>
                <v:textbox>
                  <w:txbxContent>
                    <w:p w:rsidR="00DA528E" w:rsidRPr="00C103B0" w:rsidRDefault="00DA528E" w:rsidP="00C103B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103B0">
                        <w:rPr>
                          <w:b/>
                          <w:sz w:val="20"/>
                          <w:szCs w:val="20"/>
                        </w:rPr>
                        <w:t>Комитет по аудиту при совете директоров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C103B0" w:rsidRDefault="00506EA0" w:rsidP="00C103B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7E18A2FC" wp14:editId="1231973C">
                <wp:simplePos x="0" y="0"/>
                <wp:positionH relativeFrom="column">
                  <wp:posOffset>1754505</wp:posOffset>
                </wp:positionH>
                <wp:positionV relativeFrom="paragraph">
                  <wp:posOffset>111125</wp:posOffset>
                </wp:positionV>
                <wp:extent cx="2296795" cy="360045"/>
                <wp:effectExtent l="0" t="0" r="27305" b="20955"/>
                <wp:wrapNone/>
                <wp:docPr id="5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795" cy="3600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28E" w:rsidRPr="00C103B0" w:rsidRDefault="00DA528E" w:rsidP="00C103B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103B0">
                              <w:rPr>
                                <w:b/>
                                <w:sz w:val="20"/>
                                <w:szCs w:val="20"/>
                              </w:rPr>
                              <w:t>Генеральный директор АО «ОДК»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left:0;text-align:left;margin-left:138.15pt;margin-top:8.75pt;width:180.85pt;height:28.3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" fillcolor="white [3201]" strokecolor="#c0504d [3205]" strokeweight="2pt">
                <v:path arrowok="t"/>
                <v:textbox>
                  <w:txbxContent>
                    <w:p w:rsidR="00DA528E" w:rsidRPr="00C103B0" w:rsidRDefault="00DA528E" w:rsidP="00C103B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103B0">
                        <w:rPr>
                          <w:b/>
                          <w:sz w:val="20"/>
                          <w:szCs w:val="20"/>
                        </w:rPr>
                        <w:t>Генеральный директор АО «ОДК»</w:t>
                      </w:r>
                    </w:p>
                  </w:txbxContent>
                </v:textbox>
              </v:shape>
            </w:pict>
          </mc:Fallback>
        </mc:AlternateContent>
      </w:r>
    </w:p>
    <w:p w:rsidR="00C103B0" w:rsidRDefault="00C103B0" w:rsidP="00C103B0">
      <w:pPr>
        <w:jc w:val="both"/>
      </w:pPr>
    </w:p>
    <w:p w:rsidR="00C103B0" w:rsidRDefault="00506EA0" w:rsidP="00C103B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13838BAD" wp14:editId="38922C23">
                <wp:simplePos x="0" y="0"/>
                <wp:positionH relativeFrom="column">
                  <wp:posOffset>2732405</wp:posOffset>
                </wp:positionH>
                <wp:positionV relativeFrom="paragraph">
                  <wp:posOffset>345440</wp:posOffset>
                </wp:positionV>
                <wp:extent cx="390525" cy="1270"/>
                <wp:effectExtent l="99378" t="0" r="108902" b="70803"/>
                <wp:wrapNone/>
                <wp:docPr id="6" name="Соединительная линия уступ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390525" cy="127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" o:spid="_x0000_s1026" type="#_x0000_t34" style="position:absolute;margin-left:215.15pt;margin-top:27.2pt;width:30.75pt;height:.1pt;rotation:90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C103B0" w:rsidRDefault="00C103B0" w:rsidP="00C103B0">
      <w:pPr>
        <w:jc w:val="both"/>
      </w:pPr>
    </w:p>
    <w:p w:rsidR="00C103B0" w:rsidRPr="008513FE" w:rsidRDefault="00C103B0" w:rsidP="00C103B0">
      <w:pPr>
        <w:jc w:val="both"/>
      </w:pPr>
    </w:p>
    <w:p w:rsidR="00C103B0" w:rsidRPr="008513FE" w:rsidRDefault="0049522D" w:rsidP="00C103B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17B7628C" wp14:editId="714C531F">
                <wp:simplePos x="0" y="0"/>
                <wp:positionH relativeFrom="column">
                  <wp:posOffset>2873375</wp:posOffset>
                </wp:positionH>
                <wp:positionV relativeFrom="paragraph">
                  <wp:posOffset>8890</wp:posOffset>
                </wp:positionV>
                <wp:extent cx="607060" cy="482600"/>
                <wp:effectExtent l="0" t="0" r="78740" b="107950"/>
                <wp:wrapNone/>
                <wp:docPr id="4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" cy="4826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9" o:spid="_x0000_s1026" type="#_x0000_t34" style="position:absolute;margin-left:226.25pt;margin-top:.7pt;width:47.8pt;height:38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5DD4DAEB" wp14:editId="49DF5471">
                <wp:simplePos x="0" y="0"/>
                <wp:positionH relativeFrom="column">
                  <wp:posOffset>2352859</wp:posOffset>
                </wp:positionH>
                <wp:positionV relativeFrom="paragraph">
                  <wp:posOffset>34173</wp:posOffset>
                </wp:positionV>
                <wp:extent cx="545465" cy="505326"/>
                <wp:effectExtent l="96520" t="0" r="27305" b="65405"/>
                <wp:wrapNone/>
                <wp:docPr id="8" name="Соединительная линия уступом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545465" cy="505326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8" o:spid="_x0000_s1026" type="#_x0000_t34" style="position:absolute;margin-left:185.25pt;margin-top:2.7pt;width:42.95pt;height:39.8pt;rotation:90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C103B0" w:rsidRPr="008513FE" w:rsidRDefault="00C103B0" w:rsidP="00C103B0">
      <w:pPr>
        <w:jc w:val="both"/>
      </w:pPr>
    </w:p>
    <w:p w:rsidR="00C103B0" w:rsidRPr="008513FE" w:rsidRDefault="0049522D" w:rsidP="00C103B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4016BC34" wp14:editId="433EDAB3">
                <wp:simplePos x="0" y="0"/>
                <wp:positionH relativeFrom="column">
                  <wp:posOffset>3477260</wp:posOffset>
                </wp:positionH>
                <wp:positionV relativeFrom="paragraph">
                  <wp:posOffset>139065</wp:posOffset>
                </wp:positionV>
                <wp:extent cx="2296795" cy="431165"/>
                <wp:effectExtent l="0" t="0" r="27305" b="2603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795" cy="4311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28E" w:rsidRPr="00F91A5D" w:rsidRDefault="00DA528E" w:rsidP="00C103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1A5D">
                              <w:rPr>
                                <w:sz w:val="20"/>
                                <w:szCs w:val="20"/>
                              </w:rPr>
                              <w:t>Управление в рамках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left:0;text-align:left;margin-left:273.8pt;margin-top:10.95pt;width:180.85pt;height:33.9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" fillcolor="white [3201]" strokecolor="#c0504d [3205]" strokeweight="2pt">
                <v:path arrowok="t"/>
                <v:textbox>
                  <w:txbxContent>
                    <w:p w:rsidR="00DA528E" w:rsidRPr="00F91A5D" w:rsidRDefault="00DA528E" w:rsidP="00C103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91A5D">
                        <w:rPr>
                          <w:sz w:val="20"/>
                          <w:szCs w:val="20"/>
                        </w:rPr>
                        <w:t>Управление в рамках проектов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103B0" w:rsidRDefault="0049522D" w:rsidP="00C103B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1963FF82" wp14:editId="2C4DCF4E">
                <wp:simplePos x="0" y="0"/>
                <wp:positionH relativeFrom="column">
                  <wp:posOffset>73025</wp:posOffset>
                </wp:positionH>
                <wp:positionV relativeFrom="paragraph">
                  <wp:posOffset>57150</wp:posOffset>
                </wp:positionV>
                <wp:extent cx="2296795" cy="448310"/>
                <wp:effectExtent l="0" t="0" r="27305" b="2794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795" cy="448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28E" w:rsidRPr="00F91A5D" w:rsidRDefault="00DA528E" w:rsidP="00C103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1A5D">
                              <w:rPr>
                                <w:sz w:val="20"/>
                                <w:szCs w:val="20"/>
                              </w:rPr>
                              <w:t>Управление в рамках бизнес-процессов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3" type="#_x0000_t202" style="position:absolute;left:0;text-align:left;margin-left:5.75pt;margin-top:4.5pt;width:180.85pt;height:35.3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" fillcolor="white [3201]" strokecolor="#c0504d [3205]" strokeweight="2pt">
                <v:path arrowok="t"/>
                <v:textbox>
                  <w:txbxContent>
                    <w:p w:rsidR="00DA528E" w:rsidRPr="00F91A5D" w:rsidRDefault="00DA528E" w:rsidP="00C103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91A5D">
                        <w:rPr>
                          <w:sz w:val="20"/>
                          <w:szCs w:val="20"/>
                        </w:rPr>
                        <w:t>Управление в рамках бизнес-процессов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C103B0" w:rsidRDefault="00C103B0" w:rsidP="00C103B0">
      <w:pPr>
        <w:jc w:val="both"/>
      </w:pPr>
    </w:p>
    <w:p w:rsidR="00C103B0" w:rsidRDefault="00C103B0" w:rsidP="00C103B0">
      <w:pPr>
        <w:jc w:val="both"/>
      </w:pPr>
    </w:p>
    <w:p w:rsidR="00C103B0" w:rsidRDefault="00C103B0" w:rsidP="00C103B0">
      <w:pPr>
        <w:jc w:val="both"/>
      </w:pPr>
    </w:p>
    <w:p w:rsidR="00C103B0" w:rsidRDefault="00C103B0" w:rsidP="0049522D">
      <w:pPr>
        <w:ind w:firstLine="567"/>
        <w:jc w:val="both"/>
      </w:pPr>
    </w:p>
    <w:p w:rsidR="00C103B0" w:rsidRPr="00C8128D" w:rsidRDefault="00C103B0" w:rsidP="0049522D">
      <w:pPr>
        <w:spacing w:line="276" w:lineRule="auto"/>
        <w:ind w:firstLine="567"/>
        <w:jc w:val="both"/>
      </w:pPr>
      <w:r w:rsidRPr="00C8128D">
        <w:t>К компетенции Комитета относятся вопросы, касающиеся:</w:t>
      </w:r>
    </w:p>
    <w:p w:rsidR="00C103B0" w:rsidRPr="00C8128D" w:rsidRDefault="00C103B0" w:rsidP="0049522D">
      <w:pPr>
        <w:pStyle w:val="afb"/>
        <w:numPr>
          <w:ilvl w:val="0"/>
          <w:numId w:val="38"/>
        </w:numPr>
        <w:spacing w:after="200" w:line="276" w:lineRule="auto"/>
        <w:ind w:firstLine="567"/>
        <w:jc w:val="both"/>
      </w:pPr>
      <w:r w:rsidRPr="00C8128D">
        <w:t>надзора за системой внутреннего контроля, аудита и управления рисками;</w:t>
      </w:r>
    </w:p>
    <w:p w:rsidR="00C103B0" w:rsidRPr="00C8128D" w:rsidRDefault="00C103B0" w:rsidP="0049522D">
      <w:pPr>
        <w:pStyle w:val="afb"/>
        <w:numPr>
          <w:ilvl w:val="0"/>
          <w:numId w:val="38"/>
        </w:numPr>
        <w:spacing w:after="200" w:line="276" w:lineRule="auto"/>
        <w:ind w:firstLine="567"/>
        <w:jc w:val="both"/>
      </w:pPr>
      <w:r w:rsidRPr="00C8128D">
        <w:t>обеспечения соблюдения нормативно-правовых требований и информирования единоличного исполнительного органа (далее – ЕИО) о нарушениях в этой области;</w:t>
      </w:r>
    </w:p>
    <w:p w:rsidR="00C103B0" w:rsidRPr="00C8128D" w:rsidRDefault="00C103B0" w:rsidP="0049522D">
      <w:pPr>
        <w:pStyle w:val="afb"/>
        <w:numPr>
          <w:ilvl w:val="0"/>
          <w:numId w:val="38"/>
        </w:numPr>
        <w:spacing w:after="200" w:line="276" w:lineRule="auto"/>
        <w:ind w:firstLine="567"/>
        <w:jc w:val="both"/>
      </w:pPr>
      <w:r w:rsidRPr="00C8128D">
        <w:t>надзора за бухгалтерской (финансовой) отчетностью;</w:t>
      </w:r>
    </w:p>
    <w:p w:rsidR="00C103B0" w:rsidRDefault="00C103B0" w:rsidP="0049522D">
      <w:pPr>
        <w:pStyle w:val="afb"/>
        <w:numPr>
          <w:ilvl w:val="0"/>
          <w:numId w:val="38"/>
        </w:numPr>
        <w:spacing w:after="200" w:line="276" w:lineRule="auto"/>
        <w:ind w:firstLine="567"/>
        <w:jc w:val="both"/>
      </w:pPr>
      <w:r w:rsidRPr="00C8128D">
        <w:t>иных вопросов по решению Совета директоров в пределах его компетенции</w:t>
      </w:r>
      <w:r>
        <w:t>.</w:t>
      </w:r>
    </w:p>
    <w:p w:rsidR="0049522D" w:rsidRDefault="0049522D" w:rsidP="0049522D">
      <w:pPr>
        <w:spacing w:line="276" w:lineRule="auto"/>
        <w:ind w:firstLine="567"/>
        <w:jc w:val="both"/>
      </w:pPr>
      <w:r>
        <w:t>Система управления рисками в АО «ОДК» имеет своей целью уменьшить негативное влияние факторов и событий, с которыми сталкивается организация в процессе деятельности.</w:t>
      </w:r>
    </w:p>
    <w:p w:rsidR="0049522D" w:rsidRDefault="0049522D" w:rsidP="0049522D">
      <w:pPr>
        <w:pStyle w:val="afb"/>
        <w:numPr>
          <w:ilvl w:val="0"/>
          <w:numId w:val="38"/>
        </w:numPr>
        <w:spacing w:after="200" w:line="276" w:lineRule="auto"/>
        <w:jc w:val="both"/>
      </w:pPr>
      <w:r>
        <w:t xml:space="preserve">Управление рисками в рамках соответствующего бизнес-процесса: каждое направление в рамках своей компетенции (производство, финансы и т.д.) </w:t>
      </w:r>
      <w:proofErr w:type="gramStart"/>
      <w:r>
        <w:t>отслеживает</w:t>
      </w:r>
      <w:proofErr w:type="gramEnd"/>
      <w:r>
        <w:t xml:space="preserve"> возможные/реализовавшиеся риски и принимает действия для контроля, смягчения,  устранения и недопущения рисков;</w:t>
      </w:r>
    </w:p>
    <w:p w:rsidR="0049522D" w:rsidRDefault="0049522D" w:rsidP="0049522D">
      <w:pPr>
        <w:pStyle w:val="afb"/>
        <w:numPr>
          <w:ilvl w:val="0"/>
          <w:numId w:val="38"/>
        </w:numPr>
        <w:spacing w:after="200" w:line="276" w:lineRule="auto"/>
        <w:jc w:val="both"/>
      </w:pPr>
      <w:r>
        <w:lastRenderedPageBreak/>
        <w:t xml:space="preserve">При возникновении новых проектов рассматриваются возможные риски проекта и закладываются возможные реакции, </w:t>
      </w:r>
      <w:proofErr w:type="spellStart"/>
      <w:r>
        <w:t>минимизирующие</w:t>
      </w:r>
      <w:proofErr w:type="spellEnd"/>
      <w:r>
        <w:t xml:space="preserve"> риски.</w:t>
      </w:r>
    </w:p>
    <w:p w:rsidR="00C103B0" w:rsidRDefault="00C103B0" w:rsidP="00F91A5D">
      <w:pPr>
        <w:spacing w:line="276" w:lineRule="auto"/>
        <w:jc w:val="both"/>
      </w:pPr>
      <w:r>
        <w:t>Система управления рисками зафиксирована в корпоративных политиках:</w:t>
      </w:r>
    </w:p>
    <w:p w:rsidR="00C103B0" w:rsidRDefault="00C103B0" w:rsidP="00F91A5D">
      <w:pPr>
        <w:pStyle w:val="afb"/>
        <w:numPr>
          <w:ilvl w:val="0"/>
          <w:numId w:val="39"/>
        </w:numPr>
        <w:spacing w:after="200" w:line="276" w:lineRule="auto"/>
        <w:jc w:val="both"/>
      </w:pPr>
      <w:r>
        <w:t>Политике управления рисками АО «ОДК» и положениях по функциональным направлениям/департаментам;</w:t>
      </w:r>
    </w:p>
    <w:p w:rsidR="00C103B0" w:rsidRDefault="00C103B0" w:rsidP="00F91A5D">
      <w:pPr>
        <w:pStyle w:val="afb"/>
        <w:numPr>
          <w:ilvl w:val="0"/>
          <w:numId w:val="39"/>
        </w:numPr>
        <w:spacing w:after="200" w:line="276" w:lineRule="auto"/>
        <w:jc w:val="both"/>
      </w:pPr>
      <w:proofErr w:type="gramStart"/>
      <w:r>
        <w:t>Стандарте</w:t>
      </w:r>
      <w:proofErr w:type="gramEnd"/>
      <w:r>
        <w:t xml:space="preserve"> организации по управлению проектными рисками.</w:t>
      </w:r>
    </w:p>
    <w:p w:rsidR="00C103B0" w:rsidRDefault="00C103B0" w:rsidP="00F91A5D">
      <w:pPr>
        <w:spacing w:line="276" w:lineRule="auto"/>
        <w:ind w:firstLine="567"/>
        <w:jc w:val="both"/>
      </w:pPr>
      <w:r>
        <w:t>В 201</w:t>
      </w:r>
      <w:r w:rsidR="00F91A5D">
        <w:t>5</w:t>
      </w:r>
      <w:r>
        <w:t xml:space="preserve"> году система управления рисками и внутреннего контроля претерпевает изменения.</w:t>
      </w:r>
    </w:p>
    <w:p w:rsidR="00C103B0" w:rsidRDefault="0049522D" w:rsidP="0049522D">
      <w:pPr>
        <w:ind w:firstLine="567"/>
        <w:jc w:val="both"/>
      </w:pPr>
      <w:r>
        <w:t xml:space="preserve">В </w:t>
      </w:r>
      <w:r w:rsidRPr="00BA366A">
        <w:t xml:space="preserve">2015 году </w:t>
      </w:r>
      <w:r>
        <w:t xml:space="preserve">в </w:t>
      </w:r>
      <w:r w:rsidRPr="00BA366A">
        <w:t>Обществ</w:t>
      </w:r>
      <w:r>
        <w:t>е</w:t>
      </w:r>
      <w:r w:rsidRPr="00BA366A">
        <w:t xml:space="preserve"> созда</w:t>
      </w:r>
      <w:r>
        <w:t>но</w:t>
      </w:r>
      <w:r w:rsidRPr="00BA366A">
        <w:t xml:space="preserve"> структурное подразделение по внутреннему аудиту (далее – Департамент), ответственный</w:t>
      </w:r>
      <w:r>
        <w:t xml:space="preserve"> за формализацию системы внутреннего контроля, периодическое тестирование контролей,</w:t>
      </w:r>
      <w:r w:rsidRPr="00D53BA6">
        <w:t xml:space="preserve"> </w:t>
      </w:r>
      <w:r>
        <w:t>отслеживание рисков и формализацию системы действий в ответ на реализацию рисков.</w:t>
      </w:r>
    </w:p>
    <w:p w:rsidR="0049522D" w:rsidRDefault="0049522D" w:rsidP="00C103B0">
      <w:pPr>
        <w:jc w:val="both"/>
      </w:pPr>
    </w:p>
    <w:p w:rsidR="00C103B0" w:rsidRDefault="00506EA0" w:rsidP="00C103B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174FA0E1" wp14:editId="64DB9E8B">
                <wp:simplePos x="0" y="0"/>
                <wp:positionH relativeFrom="column">
                  <wp:posOffset>4048760</wp:posOffset>
                </wp:positionH>
                <wp:positionV relativeFrom="paragraph">
                  <wp:posOffset>211455</wp:posOffset>
                </wp:positionV>
                <wp:extent cx="1163955" cy="382270"/>
                <wp:effectExtent l="0" t="0" r="112395" b="55880"/>
                <wp:wrapNone/>
                <wp:docPr id="17" name="Соединительная линия уступо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3955" cy="382270"/>
                        </a:xfrm>
                        <a:prstGeom prst="bentConnector3">
                          <a:avLst>
                            <a:gd name="adj1" fmla="val 9998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7" o:spid="_x0000_s1026" type="#_x0000_t34" style="position:absolute;margin-left:318.8pt;margin-top:16.65pt;width:91.65pt;height:30.1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" adj="21596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585E2D49" wp14:editId="2FFC2DDA">
                <wp:simplePos x="0" y="0"/>
                <wp:positionH relativeFrom="column">
                  <wp:posOffset>1754505</wp:posOffset>
                </wp:positionH>
                <wp:positionV relativeFrom="paragraph">
                  <wp:posOffset>8890</wp:posOffset>
                </wp:positionV>
                <wp:extent cx="2296795" cy="351790"/>
                <wp:effectExtent l="0" t="0" r="27305" b="1016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795" cy="3517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28E" w:rsidRPr="00F91A5D" w:rsidRDefault="00DA528E" w:rsidP="00C103B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1A5D">
                              <w:rPr>
                                <w:b/>
                                <w:sz w:val="20"/>
                                <w:szCs w:val="20"/>
                              </w:rPr>
                              <w:t>Совет директоров АО «ОДК»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4" type="#_x0000_t202" style="position:absolute;left:0;text-align:left;margin-left:138.15pt;margin-top:.7pt;width:180.85pt;height:27.7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" fillcolor="white [3201]" strokecolor="#c0504d [3205]" strokeweight="2pt">
                <v:path arrowok="t"/>
                <v:textbox>
                  <w:txbxContent>
                    <w:p w:rsidR="00DA528E" w:rsidRPr="00F91A5D" w:rsidRDefault="00DA528E" w:rsidP="00C103B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1A5D">
                        <w:rPr>
                          <w:b/>
                          <w:sz w:val="20"/>
                          <w:szCs w:val="20"/>
                        </w:rPr>
                        <w:t>Совет директоров АО «ОДК»</w:t>
                      </w:r>
                    </w:p>
                  </w:txbxContent>
                </v:textbox>
              </v:shape>
            </w:pict>
          </mc:Fallback>
        </mc:AlternateContent>
      </w:r>
    </w:p>
    <w:p w:rsidR="00C103B0" w:rsidRDefault="00C103B0" w:rsidP="00C103B0">
      <w:pPr>
        <w:jc w:val="both"/>
      </w:pPr>
    </w:p>
    <w:p w:rsidR="00C103B0" w:rsidRDefault="00506EA0" w:rsidP="00C103B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7877BFFC" wp14:editId="250D24CE">
                <wp:simplePos x="0" y="0"/>
                <wp:positionH relativeFrom="column">
                  <wp:posOffset>2616200</wp:posOffset>
                </wp:positionH>
                <wp:positionV relativeFrom="paragraph">
                  <wp:posOffset>204470</wp:posOffset>
                </wp:positionV>
                <wp:extent cx="389890" cy="635"/>
                <wp:effectExtent l="99377" t="0" r="109538" b="52387"/>
                <wp:wrapNone/>
                <wp:docPr id="20" name="Соединительная линия уступ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389890" cy="63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0" o:spid="_x0000_s1026" type="#_x0000_t34" style="position:absolute;margin-left:206pt;margin-top:16.1pt;width:30.7pt;height:.05pt;rotation:90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F91A5D" w:rsidRDefault="00506EA0" w:rsidP="00C103B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0449A8DD" wp14:editId="18DFD857">
                <wp:simplePos x="0" y="0"/>
                <wp:positionH relativeFrom="column">
                  <wp:posOffset>4414520</wp:posOffset>
                </wp:positionH>
                <wp:positionV relativeFrom="paragraph">
                  <wp:posOffset>67945</wp:posOffset>
                </wp:positionV>
                <wp:extent cx="1595755" cy="438785"/>
                <wp:effectExtent l="0" t="0" r="23495" b="1841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5755" cy="4387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28E" w:rsidRPr="00F91A5D" w:rsidRDefault="00DA528E" w:rsidP="00C103B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1A5D">
                              <w:rPr>
                                <w:b/>
                                <w:sz w:val="20"/>
                                <w:szCs w:val="20"/>
                              </w:rPr>
                              <w:t>Комитет по аудиту при совете директоров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5" type="#_x0000_t202" style="position:absolute;left:0;text-align:left;margin-left:347.6pt;margin-top:5.35pt;width:125.65pt;height:34.5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" fillcolor="white [3201]" strokecolor="#c0504d [3205]" strokeweight="2pt">
                <v:path arrowok="t"/>
                <v:textbox>
                  <w:txbxContent>
                    <w:p w:rsidR="00DA528E" w:rsidRPr="00F91A5D" w:rsidRDefault="00DA528E" w:rsidP="00C103B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1A5D">
                        <w:rPr>
                          <w:b/>
                          <w:sz w:val="20"/>
                          <w:szCs w:val="20"/>
                        </w:rPr>
                        <w:t>Комитет по аудиту при совете директоров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C103B0" w:rsidRDefault="00506EA0" w:rsidP="00C103B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5E7B41F8" wp14:editId="399EA20F">
                <wp:simplePos x="0" y="0"/>
                <wp:positionH relativeFrom="column">
                  <wp:posOffset>1751965</wp:posOffset>
                </wp:positionH>
                <wp:positionV relativeFrom="paragraph">
                  <wp:posOffset>49530</wp:posOffset>
                </wp:positionV>
                <wp:extent cx="2296795" cy="360045"/>
                <wp:effectExtent l="0" t="0" r="27305" b="2095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795" cy="3600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28E" w:rsidRPr="00F91A5D" w:rsidRDefault="00DA528E" w:rsidP="00C103B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1A5D">
                              <w:rPr>
                                <w:b/>
                                <w:sz w:val="20"/>
                                <w:szCs w:val="20"/>
                              </w:rPr>
                              <w:t>Генеральный директор АО «ОДК»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6" type="#_x0000_t202" style="position:absolute;left:0;text-align:left;margin-left:137.95pt;margin-top:3.9pt;width:180.85pt;height:28.3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" fillcolor="white [3201]" strokecolor="#c0504d [3205]" strokeweight="2pt">
                <v:path arrowok="t"/>
                <v:textbox>
                  <w:txbxContent>
                    <w:p w:rsidR="00DA528E" w:rsidRPr="00F91A5D" w:rsidRDefault="00DA528E" w:rsidP="00C103B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1A5D">
                        <w:rPr>
                          <w:b/>
                          <w:sz w:val="20"/>
                          <w:szCs w:val="20"/>
                        </w:rPr>
                        <w:t>Генеральный директор АО «ОДК»</w:t>
                      </w:r>
                    </w:p>
                  </w:txbxContent>
                </v:textbox>
              </v:shape>
            </w:pict>
          </mc:Fallback>
        </mc:AlternateContent>
      </w:r>
    </w:p>
    <w:p w:rsidR="00C103B0" w:rsidRDefault="00C103B0" w:rsidP="00C103B0">
      <w:pPr>
        <w:jc w:val="both"/>
      </w:pPr>
    </w:p>
    <w:p w:rsidR="00C103B0" w:rsidRDefault="00506EA0" w:rsidP="00C103B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15BBE08F" wp14:editId="63A28FE2">
                <wp:simplePos x="0" y="0"/>
                <wp:positionH relativeFrom="column">
                  <wp:posOffset>2617470</wp:posOffset>
                </wp:positionH>
                <wp:positionV relativeFrom="paragraph">
                  <wp:posOffset>288925</wp:posOffset>
                </wp:positionV>
                <wp:extent cx="390525" cy="1270"/>
                <wp:effectExtent l="99378" t="0" r="108902" b="70803"/>
                <wp:wrapNone/>
                <wp:docPr id="22" name="Соединительная линия уступом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390525" cy="127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2" o:spid="_x0000_s1026" type="#_x0000_t34" style="position:absolute;margin-left:206.1pt;margin-top:22.75pt;width:30.75pt;height:.1pt;rotation:90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C103B0" w:rsidRDefault="00C103B0" w:rsidP="00C103B0">
      <w:pPr>
        <w:jc w:val="both"/>
      </w:pPr>
    </w:p>
    <w:p w:rsidR="00C103B0" w:rsidRDefault="00506EA0" w:rsidP="00C103B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6E76CB4F" wp14:editId="5E62795A">
                <wp:simplePos x="0" y="0"/>
                <wp:positionH relativeFrom="column">
                  <wp:posOffset>1691005</wp:posOffset>
                </wp:positionH>
                <wp:positionV relativeFrom="paragraph">
                  <wp:posOffset>133985</wp:posOffset>
                </wp:positionV>
                <wp:extent cx="2296795" cy="434340"/>
                <wp:effectExtent l="0" t="0" r="27305" b="2286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795" cy="434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28E" w:rsidRPr="00F91A5D" w:rsidRDefault="00DA528E" w:rsidP="00C103B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1A5D">
                              <w:rPr>
                                <w:b/>
                                <w:sz w:val="20"/>
                                <w:szCs w:val="20"/>
                              </w:rPr>
                              <w:t>Департамент внутреннего аудита АО «ОДК»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7" type="#_x0000_t202" style="position:absolute;left:0;text-align:left;margin-left:133.15pt;margin-top:10.55pt;width:180.85pt;height:34.2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" fillcolor="white [3201]" strokecolor="#c0504d [3205]" strokeweight="2pt">
                <v:path arrowok="t"/>
                <v:textbox>
                  <w:txbxContent>
                    <w:p w:rsidR="00DA528E" w:rsidRPr="00F91A5D" w:rsidRDefault="00DA528E" w:rsidP="00C103B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1A5D">
                        <w:rPr>
                          <w:b/>
                          <w:sz w:val="20"/>
                          <w:szCs w:val="20"/>
                        </w:rPr>
                        <w:t>Департамент внутреннего аудита АО «ОДК»</w:t>
                      </w:r>
                    </w:p>
                  </w:txbxContent>
                </v:textbox>
              </v:shape>
            </w:pict>
          </mc:Fallback>
        </mc:AlternateContent>
      </w:r>
    </w:p>
    <w:p w:rsidR="00C103B0" w:rsidRDefault="00C103B0" w:rsidP="00C103B0">
      <w:pPr>
        <w:jc w:val="both"/>
      </w:pPr>
    </w:p>
    <w:p w:rsidR="00F91A5D" w:rsidRDefault="00F91A5D" w:rsidP="00C103B0">
      <w:pPr>
        <w:jc w:val="both"/>
      </w:pPr>
    </w:p>
    <w:p w:rsidR="00F91A5D" w:rsidRPr="008513FE" w:rsidRDefault="00F91A5D" w:rsidP="00C103B0">
      <w:pPr>
        <w:jc w:val="both"/>
      </w:pPr>
    </w:p>
    <w:p w:rsidR="00F91A5D" w:rsidRDefault="00F91A5D" w:rsidP="00C103B0">
      <w:pPr>
        <w:jc w:val="both"/>
      </w:pPr>
    </w:p>
    <w:p w:rsidR="006C2F34" w:rsidRDefault="006C2F34" w:rsidP="006C2F34">
      <w:pPr>
        <w:spacing w:line="276" w:lineRule="auto"/>
        <w:ind w:firstLine="567"/>
        <w:jc w:val="both"/>
      </w:pPr>
      <w:r w:rsidRPr="00BA366A">
        <w:t>Департамент подотчетен Совету директоров Общества в лице комитета по аудиту при Совете директоров Общества и отвечает за мониторинг системы внутреннего контроля, управление рисками Общества. Руководитель Департамента подчиняется генеральному директору Общества.</w:t>
      </w:r>
    </w:p>
    <w:p w:rsidR="006C2F34" w:rsidRDefault="006C2F34" w:rsidP="006C2F34">
      <w:pPr>
        <w:spacing w:line="276" w:lineRule="auto"/>
        <w:ind w:firstLine="567"/>
        <w:jc w:val="both"/>
      </w:pPr>
      <w:r>
        <w:t xml:space="preserve">В рамках создания Департамента планируется, что </w:t>
      </w:r>
      <w:r w:rsidR="0049522D">
        <w:t>в</w:t>
      </w:r>
      <w:r>
        <w:t xml:space="preserve"> дочерних компаниях                    АО «ОДК» создаются подразделения, отвечающие за управление рисками и внутренний контроль, которые </w:t>
      </w:r>
      <w:proofErr w:type="gramStart"/>
      <w:r>
        <w:t>будут функционально подчиняются</w:t>
      </w:r>
      <w:proofErr w:type="gramEnd"/>
      <w:r>
        <w:t xml:space="preserve"> Департаменту внутреннего аудита Общества.</w:t>
      </w:r>
    </w:p>
    <w:p w:rsidR="00C103B0" w:rsidRPr="00C103B0" w:rsidRDefault="00C103B0" w:rsidP="00C103B0"/>
    <w:p w:rsidR="00EB6DA1" w:rsidRPr="005942B5" w:rsidRDefault="00EB6DA1" w:rsidP="005942B5">
      <w:pPr>
        <w:pStyle w:val="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942B5">
        <w:rPr>
          <w:rFonts w:ascii="Times New Roman" w:hAnsi="Times New Roman" w:cs="Times New Roman"/>
          <w:i/>
          <w:sz w:val="24"/>
          <w:szCs w:val="24"/>
        </w:rPr>
        <w:t>Правовые риски</w:t>
      </w:r>
    </w:p>
    <w:p w:rsidR="00E221E7" w:rsidRPr="005942B5" w:rsidRDefault="00E221E7" w:rsidP="00E221E7">
      <w:pPr>
        <w:pStyle w:val="Default"/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5942B5">
        <w:rPr>
          <w:rFonts w:ascii="Times New Roman" w:hAnsi="Times New Roman" w:cs="Times New Roman"/>
        </w:rPr>
        <w:t xml:space="preserve">АО «ОДК» осуществляет свою деятельность в соответствии с действующим российским законодательством с учетом обязательных для исполнения норм международного права. Общество в полной мере соблюдает все требования законодательства, в том числе гражданского, валютного, таможенного и трудового. Общество своевременно уплачивает все налоги, государственные пошлины и иные платежи, отслеживает позицию регулирующих органов по вопросам, допускающим неоднозначное толкование. </w:t>
      </w:r>
    </w:p>
    <w:p w:rsidR="00E221E7" w:rsidRPr="005942B5" w:rsidRDefault="00E221E7" w:rsidP="00E221E7">
      <w:pPr>
        <w:pStyle w:val="Default"/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5942B5">
        <w:rPr>
          <w:rFonts w:ascii="Times New Roman" w:hAnsi="Times New Roman" w:cs="Times New Roman"/>
        </w:rPr>
        <w:t xml:space="preserve">Риски, связанные с продлением сроков действия предоставленных АО «ОДК» разрешений и лицензий также незначительны и не оказывают существенного влияния на деятельность Общества. Обществом оформлены все необходимые лицензии для </w:t>
      </w:r>
      <w:r w:rsidRPr="005942B5">
        <w:rPr>
          <w:rFonts w:ascii="Times New Roman" w:hAnsi="Times New Roman" w:cs="Times New Roman"/>
        </w:rPr>
        <w:lastRenderedPageBreak/>
        <w:t xml:space="preserve">осуществления основных видов деятельности, при необходимости проводятся мероприятия по продлению сроков действия лицензий и разрешений. </w:t>
      </w:r>
    </w:p>
    <w:p w:rsidR="00E221E7" w:rsidRPr="005942B5" w:rsidRDefault="00E221E7" w:rsidP="00E221E7">
      <w:pPr>
        <w:pStyle w:val="Default"/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5942B5">
        <w:rPr>
          <w:rFonts w:ascii="Times New Roman" w:hAnsi="Times New Roman" w:cs="Times New Roman"/>
        </w:rPr>
        <w:t>Кроме того, Общество</w:t>
      </w:r>
      <w:r w:rsidR="00272ACC">
        <w:rPr>
          <w:rFonts w:ascii="Times New Roman" w:hAnsi="Times New Roman" w:cs="Times New Roman"/>
        </w:rPr>
        <w:t xml:space="preserve"> </w:t>
      </w:r>
      <w:r w:rsidRPr="005942B5">
        <w:rPr>
          <w:rFonts w:ascii="Times New Roman" w:hAnsi="Times New Roman" w:cs="Times New Roman"/>
        </w:rPr>
        <w:t>выступает в качестве ответчи</w:t>
      </w:r>
      <w:r>
        <w:rPr>
          <w:rFonts w:ascii="Times New Roman" w:hAnsi="Times New Roman" w:cs="Times New Roman"/>
        </w:rPr>
        <w:t xml:space="preserve">ка в судебных делах </w:t>
      </w:r>
      <w:r w:rsidR="006F15DD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о взыскании </w:t>
      </w:r>
      <w:r w:rsidRPr="005942B5">
        <w:rPr>
          <w:rFonts w:ascii="Times New Roman" w:hAnsi="Times New Roman" w:cs="Times New Roman"/>
        </w:rPr>
        <w:t>в пользу:</w:t>
      </w:r>
    </w:p>
    <w:p w:rsidR="00E221E7" w:rsidRPr="005942B5" w:rsidRDefault="00E221E7" w:rsidP="00E221E7">
      <w:pPr>
        <w:pStyle w:val="Default"/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942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ПАО «Вторая генерирующая компания оптового рынка электроэнергии»</w:t>
      </w:r>
      <w:r w:rsidRPr="00EC1B58">
        <w:rPr>
          <w:rFonts w:ascii="Times New Roman" w:hAnsi="Times New Roman" w:cs="Times New Roman"/>
        </w:rPr>
        <w:t xml:space="preserve"> убытков по договору №ОГК6-01/07-0512 от 10.04.2007 года в размере 411 079 600 руб. 00 коп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оответчик -</w:t>
      </w:r>
      <w:r w:rsidRPr="005942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5942B5">
        <w:rPr>
          <w:rFonts w:ascii="Times New Roman" w:hAnsi="Times New Roman" w:cs="Times New Roman"/>
        </w:rPr>
        <w:t>АО «НПО «Сатурн»</w:t>
      </w:r>
      <w:r>
        <w:rPr>
          <w:rFonts w:ascii="Times New Roman" w:hAnsi="Times New Roman" w:cs="Times New Roman"/>
        </w:rPr>
        <w:t>)</w:t>
      </w:r>
      <w:r w:rsidRPr="005942B5">
        <w:rPr>
          <w:rFonts w:ascii="Times New Roman" w:hAnsi="Times New Roman" w:cs="Times New Roman"/>
        </w:rPr>
        <w:t>;</w:t>
      </w:r>
    </w:p>
    <w:p w:rsidR="00E221E7" w:rsidRPr="005942B5" w:rsidRDefault="00E221E7" w:rsidP="00E221E7">
      <w:pPr>
        <w:pStyle w:val="Default"/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5942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ФГУП «НИИСУ»</w:t>
      </w:r>
      <w:r w:rsidRPr="005942B5">
        <w:rPr>
          <w:rFonts w:ascii="Times New Roman" w:hAnsi="Times New Roman" w:cs="Times New Roman"/>
        </w:rPr>
        <w:t xml:space="preserve"> </w:t>
      </w:r>
      <w:r w:rsidRPr="00EC1B58">
        <w:rPr>
          <w:rFonts w:ascii="Times New Roman" w:hAnsi="Times New Roman" w:cs="Times New Roman"/>
        </w:rPr>
        <w:t>задолженности по договору от 31</w:t>
      </w:r>
      <w:r>
        <w:rPr>
          <w:rFonts w:ascii="Times New Roman" w:hAnsi="Times New Roman" w:cs="Times New Roman"/>
        </w:rPr>
        <w:t>.07.2014 № 4229/228</w:t>
      </w:r>
      <w:r w:rsidR="006F15DD">
        <w:rPr>
          <w:rFonts w:ascii="Times New Roman" w:hAnsi="Times New Roman" w:cs="Times New Roman"/>
        </w:rPr>
        <w:t xml:space="preserve">                           </w:t>
      </w:r>
      <w:r w:rsidR="00272A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размере 1 </w:t>
      </w:r>
      <w:r w:rsidRPr="00EC1B58">
        <w:rPr>
          <w:rFonts w:ascii="Times New Roman" w:hAnsi="Times New Roman" w:cs="Times New Roman"/>
        </w:rPr>
        <w:t>298</w:t>
      </w:r>
      <w:r>
        <w:rPr>
          <w:rFonts w:ascii="Times New Roman" w:hAnsi="Times New Roman" w:cs="Times New Roman"/>
        </w:rPr>
        <w:t xml:space="preserve"> </w:t>
      </w:r>
      <w:r w:rsidRPr="00EC1B58">
        <w:rPr>
          <w:rFonts w:ascii="Times New Roman" w:hAnsi="Times New Roman" w:cs="Times New Roman"/>
        </w:rPr>
        <w:t>000 рублей и неустойки в размере 590.590 рублей</w:t>
      </w:r>
      <w:r>
        <w:rPr>
          <w:rFonts w:ascii="Times New Roman" w:hAnsi="Times New Roman" w:cs="Times New Roman"/>
        </w:rPr>
        <w:t>.</w:t>
      </w:r>
    </w:p>
    <w:p w:rsidR="00E221E7" w:rsidRDefault="00E221E7" w:rsidP="00E221E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942B5">
        <w:rPr>
          <w:rFonts w:ascii="Times New Roman" w:hAnsi="Times New Roman" w:cs="Times New Roman"/>
        </w:rPr>
        <w:t xml:space="preserve">С большой долей вероятности, в исковых требованиях к АО «ОДК» </w:t>
      </w:r>
      <w:r>
        <w:rPr>
          <w:rFonts w:ascii="Times New Roman" w:hAnsi="Times New Roman" w:cs="Times New Roman"/>
        </w:rPr>
        <w:t xml:space="preserve">в первом случае </w:t>
      </w:r>
      <w:r w:rsidRPr="005942B5">
        <w:rPr>
          <w:rFonts w:ascii="Times New Roman" w:hAnsi="Times New Roman" w:cs="Times New Roman"/>
        </w:rPr>
        <w:t xml:space="preserve">будет отказано (ненадлежащий ответчик). </w:t>
      </w:r>
      <w:r>
        <w:rPr>
          <w:rFonts w:ascii="Times New Roman" w:hAnsi="Times New Roman" w:cs="Times New Roman"/>
        </w:rPr>
        <w:t xml:space="preserve">Во втором случае, с большой долей вероятности требования ФГУП «НИИСУ» будут удовлетворены. </w:t>
      </w:r>
      <w:r w:rsidRPr="005942B5">
        <w:rPr>
          <w:rFonts w:ascii="Times New Roman" w:hAnsi="Times New Roman" w:cs="Times New Roman"/>
        </w:rPr>
        <w:t xml:space="preserve">Однако, в случае удовлетворения исковых требований, данные обстоятельства не повлияют существенным образом на финансовое состояние Общества. </w:t>
      </w:r>
    </w:p>
    <w:p w:rsidR="00007E6D" w:rsidRDefault="00007E6D" w:rsidP="00E221E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007E6D" w:rsidRDefault="00007E6D" w:rsidP="00007E6D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007E6D">
        <w:rPr>
          <w:rFonts w:ascii="Times New Roman" w:hAnsi="Times New Roman" w:cs="Times New Roman"/>
          <w:b/>
          <w:i/>
        </w:rPr>
        <w:t>Финансовый риск</w:t>
      </w:r>
    </w:p>
    <w:p w:rsidR="00007E6D" w:rsidRPr="005F3142" w:rsidRDefault="0049522D" w:rsidP="00007E6D">
      <w:pPr>
        <w:spacing w:line="276" w:lineRule="auto"/>
        <w:ind w:firstLine="567"/>
        <w:jc w:val="both"/>
      </w:pPr>
      <w:r>
        <w:t>Ф</w:t>
      </w:r>
      <w:r w:rsidRPr="005F3142">
        <w:t>инансовые активы Общества включают финансовые вложения, торговую дебиторскую задолженность и денежные средства</w:t>
      </w:r>
      <w:r>
        <w:t xml:space="preserve">. </w:t>
      </w:r>
      <w:r w:rsidR="00007E6D" w:rsidRPr="005F3142">
        <w:t>Финансовые обязательства Общества включают кредиторскую задолженность, а также кредиты и займы, привлекаемые для финансирования текущей и инвестиционной деятельности Общества.</w:t>
      </w:r>
    </w:p>
    <w:p w:rsidR="00007E6D" w:rsidRPr="005F3142" w:rsidRDefault="00007E6D" w:rsidP="00007E6D">
      <w:pPr>
        <w:spacing w:line="276" w:lineRule="auto"/>
        <w:ind w:firstLine="567"/>
        <w:jc w:val="both"/>
      </w:pPr>
      <w:r w:rsidRPr="005F3142">
        <w:t>При привлечении финансовых ресурсов АО «ОДК» руководствуется следующими принципами:</w:t>
      </w:r>
    </w:p>
    <w:p w:rsidR="00007E6D" w:rsidRPr="005F3142" w:rsidRDefault="00007E6D" w:rsidP="00007E6D">
      <w:pPr>
        <w:spacing w:line="276" w:lineRule="auto"/>
        <w:ind w:firstLine="567"/>
        <w:jc w:val="both"/>
      </w:pPr>
      <w:r w:rsidRPr="005F3142">
        <w:t>- обеспечение адекватности структуры привлеченных ресурсов структуре выручке АО «ОДК» по срокам, видам валют;</w:t>
      </w:r>
    </w:p>
    <w:p w:rsidR="00007E6D" w:rsidRPr="005F3142" w:rsidRDefault="00007E6D" w:rsidP="00007E6D">
      <w:pPr>
        <w:spacing w:line="276" w:lineRule="auto"/>
        <w:ind w:firstLine="567"/>
        <w:jc w:val="both"/>
      </w:pPr>
      <w:r w:rsidRPr="005F3142">
        <w:t xml:space="preserve">- минимизация издержек АО «ОДК», связанных с привлечением ресурсов, за счет оперативной актуализации процентной ставки, а также привлечения долгосрочного фондирования под фиксированную ставку. </w:t>
      </w:r>
    </w:p>
    <w:p w:rsidR="00007E6D" w:rsidRPr="005F3142" w:rsidRDefault="00007E6D" w:rsidP="00007E6D">
      <w:pPr>
        <w:spacing w:line="276" w:lineRule="auto"/>
        <w:ind w:firstLine="567"/>
        <w:jc w:val="both"/>
      </w:pPr>
      <w:r w:rsidRPr="005F3142">
        <w:t>Резервы на возможные потери по финансовым вложениям сформированы в объеме адекватном уровню принимаемых рисков.</w:t>
      </w:r>
    </w:p>
    <w:p w:rsidR="00007E6D" w:rsidRPr="005F3142" w:rsidRDefault="00007E6D" w:rsidP="00007E6D">
      <w:pPr>
        <w:spacing w:line="276" w:lineRule="auto"/>
        <w:ind w:firstLine="567"/>
        <w:jc w:val="both"/>
      </w:pPr>
      <w:r w:rsidRPr="005F3142">
        <w:t>В процессе своей деятельности Общество в различной степени подвержено валютному риску, риску изменения процентной ставки, кредитному риску, риску ликвидности.</w:t>
      </w:r>
    </w:p>
    <w:p w:rsidR="00007E6D" w:rsidRPr="00007E6D" w:rsidRDefault="00007E6D" w:rsidP="00007E6D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726D81" w:rsidRPr="006F15DD" w:rsidRDefault="00726D81" w:rsidP="00726D81">
      <w:pPr>
        <w:pStyle w:val="Notesbodytext"/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auto"/>
          <w:sz w:val="24"/>
          <w:szCs w:val="24"/>
          <w:lang w:val="ru-RU"/>
        </w:rPr>
      </w:pPr>
      <w:r w:rsidRPr="006F15DD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Валютный риск</w:t>
      </w:r>
    </w:p>
    <w:p w:rsidR="00726D81" w:rsidRPr="006F15DD" w:rsidRDefault="00726D81" w:rsidP="00E221E7">
      <w:pPr>
        <w:pStyle w:val="Notesbodytext"/>
        <w:widowControl w:val="0"/>
        <w:spacing w:after="0" w:line="276" w:lineRule="auto"/>
        <w:ind w:firstLine="56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F15DD">
        <w:rPr>
          <w:rFonts w:ascii="Times New Roman" w:hAnsi="Times New Roman"/>
          <w:color w:val="auto"/>
          <w:sz w:val="24"/>
          <w:szCs w:val="24"/>
          <w:lang w:val="ru-RU"/>
        </w:rPr>
        <w:t>Общество не подвержено значительному воздействию валютного риска, поскольку не имеет кредитов и займов в иностранной валюте, все возникающие в процессе деятельности АО «ОДК» требования и обязательства в иностранной валюте полностью сбалансированы по объему и сроку, а операции в иностранной валюте с контрагентами Общества несущественны.</w:t>
      </w:r>
    </w:p>
    <w:p w:rsidR="00726D81" w:rsidRPr="006F15DD" w:rsidRDefault="00726D81" w:rsidP="00726D81">
      <w:pPr>
        <w:pStyle w:val="Default"/>
        <w:jc w:val="both"/>
        <w:rPr>
          <w:rFonts w:ascii="Times New Roman" w:hAnsi="Times New Roman" w:cs="Times New Roman"/>
        </w:rPr>
      </w:pPr>
    </w:p>
    <w:p w:rsidR="00726D81" w:rsidRPr="006F15DD" w:rsidRDefault="00726D81" w:rsidP="00726D81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6F15DD">
        <w:rPr>
          <w:rFonts w:ascii="Times New Roman" w:hAnsi="Times New Roman" w:cs="Times New Roman"/>
          <w:b/>
          <w:i/>
        </w:rPr>
        <w:t xml:space="preserve">Процентный риск </w:t>
      </w:r>
    </w:p>
    <w:p w:rsidR="002B0C66" w:rsidRPr="005F3142" w:rsidRDefault="002B0C66" w:rsidP="002B0C66">
      <w:pPr>
        <w:spacing w:line="276" w:lineRule="auto"/>
        <w:ind w:firstLine="567"/>
        <w:jc w:val="both"/>
      </w:pPr>
      <w:r w:rsidRPr="005F3142">
        <w:t>Процентный риск – вероятность уменьшения прибыли при увеличении процентной ставки по кредитным средствам.</w:t>
      </w:r>
    </w:p>
    <w:p w:rsidR="002B0C66" w:rsidRPr="005F3142" w:rsidRDefault="002B0C66" w:rsidP="002B0C66">
      <w:pPr>
        <w:spacing w:line="276" w:lineRule="auto"/>
        <w:ind w:firstLine="567"/>
        <w:jc w:val="both"/>
      </w:pPr>
      <w:r w:rsidRPr="005F3142">
        <w:t>Основной задачей управления процентным риском является минимизация отрицательного воздействия колебаний рыночных процентных ставок на финансовый результат АО «ОДК».</w:t>
      </w:r>
    </w:p>
    <w:p w:rsidR="006B7C00" w:rsidRDefault="006B7C00" w:rsidP="006B7C00">
      <w:pPr>
        <w:spacing w:line="276" w:lineRule="auto"/>
        <w:ind w:firstLine="567"/>
        <w:jc w:val="both"/>
      </w:pPr>
      <w:r w:rsidRPr="005F3142">
        <w:lastRenderedPageBreak/>
        <w:t xml:space="preserve">С целью минимизации процентного риска АО «ОДК» </w:t>
      </w:r>
      <w:r>
        <w:t>проводит ряд мероприятий,   в том числе:</w:t>
      </w:r>
    </w:p>
    <w:p w:rsidR="006B7C00" w:rsidRDefault="006B7C00" w:rsidP="006B7C00">
      <w:pPr>
        <w:spacing w:line="276" w:lineRule="auto"/>
        <w:ind w:firstLine="567"/>
        <w:jc w:val="both"/>
      </w:pPr>
      <w:r>
        <w:t xml:space="preserve">- </w:t>
      </w:r>
      <w:r w:rsidRPr="005F3142">
        <w:t xml:space="preserve">Общество пересматривает процентные ставки по привлеченным ресурсам </w:t>
      </w:r>
      <w:r>
        <w:t xml:space="preserve">                       </w:t>
      </w:r>
      <w:r w:rsidRPr="005F3142">
        <w:t>в случае снижения на денежном рынке уровня процентных ставок на банковские кредиты</w:t>
      </w:r>
      <w:r>
        <w:t>.</w:t>
      </w:r>
    </w:p>
    <w:p w:rsidR="006B7C00" w:rsidRDefault="006B7C00" w:rsidP="006B7C00">
      <w:pPr>
        <w:spacing w:line="276" w:lineRule="auto"/>
        <w:ind w:firstLine="567"/>
        <w:jc w:val="both"/>
      </w:pPr>
      <w:r>
        <w:t xml:space="preserve">- </w:t>
      </w:r>
      <w:r w:rsidRPr="005F3142">
        <w:t>на регулярно</w:t>
      </w:r>
      <w:r>
        <w:t>й</w:t>
      </w:r>
      <w:r w:rsidRPr="005F3142">
        <w:t xml:space="preserve"> основе проводит работу по мониторингу действующих процентных ставок на финансовом рынке, предусматривает в кредитных договорах и договорах займа не облагаемое комиссиями досрочное погашение обязатель</w:t>
      </w:r>
      <w:proofErr w:type="gramStart"/>
      <w:r w:rsidRPr="005F3142">
        <w:t>ств в сл</w:t>
      </w:r>
      <w:proofErr w:type="gramEnd"/>
      <w:r w:rsidRPr="005F3142">
        <w:t>учае не благоприятной для заемщика конъюнктуры финансового рынка.</w:t>
      </w:r>
    </w:p>
    <w:p w:rsidR="006B7C00" w:rsidRDefault="006B7C00" w:rsidP="006B7C00">
      <w:pPr>
        <w:spacing w:line="276" w:lineRule="auto"/>
        <w:ind w:firstLine="567"/>
        <w:jc w:val="both"/>
      </w:pPr>
      <w:r>
        <w:t xml:space="preserve">- Совет директоров Общества </w:t>
      </w:r>
      <w:r w:rsidRPr="005F3142">
        <w:t>регламентирует максимальную ставку привлечения</w:t>
      </w:r>
    </w:p>
    <w:p w:rsidR="006B7C00" w:rsidRPr="005F3142" w:rsidRDefault="006B7C00" w:rsidP="006B7C00">
      <w:pPr>
        <w:spacing w:line="276" w:lineRule="auto"/>
        <w:ind w:firstLine="567"/>
        <w:jc w:val="both"/>
      </w:pPr>
      <w:r>
        <w:t>- Осуществляется привлечение денежных сре</w:t>
      </w:r>
      <w:proofErr w:type="gramStart"/>
      <w:r>
        <w:t>дств с пр</w:t>
      </w:r>
      <w:proofErr w:type="gramEnd"/>
      <w:r>
        <w:t>именением инструментов господдержки, в том числе субсидирование, государственные гарантии Российской Федерации.</w:t>
      </w:r>
    </w:p>
    <w:p w:rsidR="006B7C00" w:rsidRPr="005F3142" w:rsidRDefault="006B7C00" w:rsidP="006B7C00">
      <w:pPr>
        <w:spacing w:line="276" w:lineRule="auto"/>
        <w:ind w:firstLine="567"/>
        <w:jc w:val="both"/>
      </w:pPr>
      <w:r w:rsidRPr="005F3142">
        <w:t>АО «ОДК» ведется эффективная работа по управлени</w:t>
      </w:r>
      <w:r>
        <w:t>ю</w:t>
      </w:r>
      <w:r w:rsidRPr="005F3142">
        <w:t xml:space="preserve"> временно свободными денежными ресурсами, путем применения к расчетным счетам АО «ОДК» особых (выгодных) условий</w:t>
      </w:r>
      <w:r>
        <w:t xml:space="preserve"> </w:t>
      </w:r>
      <w:r w:rsidRPr="005F3142">
        <w:t>функционирования, с применением автоматизированных продуктов банков, позволяющих в режиме реального времени получать актуальную информацию об остатках на расчетных счетах. Таким образом, АО «ОДК» частично нивелирует негативные последствия изменений на финансовых рынках.</w:t>
      </w:r>
    </w:p>
    <w:p w:rsidR="006B7C00" w:rsidRDefault="006B7C00" w:rsidP="006B7C00">
      <w:pPr>
        <w:spacing w:line="276" w:lineRule="auto"/>
        <w:ind w:firstLine="567"/>
        <w:jc w:val="both"/>
      </w:pPr>
      <w:r w:rsidRPr="005F3142">
        <w:t>АО «ОДК» не совершает спекулятивных операций с целью получения процентного/курсового дохода, соответственно АО «ОДК» не подвержено риску снижения финансового результата вследствие изменения уровня процентных ставок, рыночных цен или курсов валют по активным и пассивным операциям.</w:t>
      </w:r>
    </w:p>
    <w:p w:rsidR="006B7C00" w:rsidRDefault="006B7C00" w:rsidP="006B7C00">
      <w:pPr>
        <w:spacing w:line="276" w:lineRule="auto"/>
        <w:ind w:firstLine="567"/>
        <w:jc w:val="both"/>
      </w:pPr>
      <w:r w:rsidRPr="005F3142">
        <w:t>Процентный риск для Общества является умеренным.</w:t>
      </w:r>
    </w:p>
    <w:p w:rsidR="00726D81" w:rsidRPr="005D0C1F" w:rsidRDefault="00726D81" w:rsidP="00726D8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726D81" w:rsidRPr="006F15DD" w:rsidRDefault="00726D81" w:rsidP="00726D81">
      <w:pPr>
        <w:pStyle w:val="Notesbodytext"/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6F15DD">
        <w:rPr>
          <w:rFonts w:ascii="Times New Roman" w:hAnsi="Times New Roman"/>
          <w:b/>
          <w:i/>
          <w:sz w:val="24"/>
          <w:szCs w:val="24"/>
          <w:lang w:val="ru-RU"/>
        </w:rPr>
        <w:t xml:space="preserve">Кредитный риск </w:t>
      </w:r>
    </w:p>
    <w:p w:rsidR="006B7C00" w:rsidRPr="005F3142" w:rsidRDefault="006B7C00" w:rsidP="006B7C00">
      <w:pPr>
        <w:spacing w:line="276" w:lineRule="auto"/>
        <w:ind w:firstLine="567"/>
        <w:jc w:val="both"/>
      </w:pPr>
      <w:r w:rsidRPr="006F15DD">
        <w:t>Кредитный риск</w:t>
      </w:r>
      <w:r w:rsidRPr="005F3142">
        <w:t xml:space="preserve"> – возможность получения финансовых убытков в результате неспособности выполнения контрагентами договорных обязательств. </w:t>
      </w:r>
    </w:p>
    <w:p w:rsidR="006B7C00" w:rsidRPr="005F3142" w:rsidRDefault="006B7C00" w:rsidP="006B7C00">
      <w:pPr>
        <w:spacing w:line="276" w:lineRule="auto"/>
        <w:ind w:firstLine="567"/>
        <w:jc w:val="both"/>
      </w:pPr>
      <w:r w:rsidRPr="005F3142">
        <w:t>Эффективное управление кредитными риском является одной из основных задач финансовых служб АО «ОДК». С целью минимизации финансовых убытков, связанных с неплатежеспособностью контрагентов, АО «ОДК» стремится:</w:t>
      </w:r>
    </w:p>
    <w:p w:rsidR="006B7C00" w:rsidRPr="005F3142" w:rsidRDefault="006B7C00" w:rsidP="006B7C00">
      <w:pPr>
        <w:spacing w:line="276" w:lineRule="auto"/>
        <w:ind w:firstLine="567"/>
        <w:jc w:val="both"/>
      </w:pPr>
      <w:r w:rsidRPr="005F3142">
        <w:t xml:space="preserve">- заключать договоры с надежными контрагентами, избегая сотрудничества с </w:t>
      </w:r>
      <w:proofErr w:type="gramStart"/>
      <w:r w:rsidRPr="005F3142">
        <w:t>контрагентами</w:t>
      </w:r>
      <w:proofErr w:type="gramEnd"/>
      <w:r w:rsidRPr="005F3142">
        <w:t xml:space="preserve"> испытывающи</w:t>
      </w:r>
      <w:r>
        <w:t>ми</w:t>
      </w:r>
      <w:r w:rsidRPr="005F3142">
        <w:t xml:space="preserve"> серьезные финансовые трудности;</w:t>
      </w:r>
    </w:p>
    <w:p w:rsidR="006B7C00" w:rsidRDefault="006B7C00" w:rsidP="006B7C00">
      <w:pPr>
        <w:spacing w:line="276" w:lineRule="auto"/>
        <w:ind w:firstLine="567"/>
        <w:jc w:val="both"/>
      </w:pPr>
      <w:r w:rsidRPr="005F3142">
        <w:t xml:space="preserve">- внедрять </w:t>
      </w:r>
      <w:proofErr w:type="spellStart"/>
      <w:r w:rsidRPr="005F3142">
        <w:t>предоплатную</w:t>
      </w:r>
      <w:proofErr w:type="spellEnd"/>
      <w:r w:rsidRPr="005F3142">
        <w:t xml:space="preserve"> систему расчетов и/или аккредитивную схему в текущие договоры;</w:t>
      </w:r>
    </w:p>
    <w:p w:rsidR="006B7C00" w:rsidRPr="005F3142" w:rsidRDefault="006B7C00" w:rsidP="006B7C00">
      <w:pPr>
        <w:spacing w:line="276" w:lineRule="auto"/>
        <w:ind w:firstLine="567"/>
        <w:jc w:val="both"/>
      </w:pPr>
      <w:r>
        <w:t>- использовать различные инструменты обеспечения (залог денежных средств, банковские гарантии, поручительства и т.д.)</w:t>
      </w:r>
    </w:p>
    <w:p w:rsidR="002B0C66" w:rsidRPr="005F3142" w:rsidRDefault="002B0C66" w:rsidP="002B0C66">
      <w:pPr>
        <w:spacing w:line="276" w:lineRule="auto"/>
        <w:ind w:firstLine="567"/>
        <w:jc w:val="both"/>
      </w:pPr>
      <w:r w:rsidRPr="005F3142">
        <w:t>- осуществлять постоянный мониторинг просроченных платежей контрагентов с целью недопущения образования своевременно непогашенных обязательств контрагентов.</w:t>
      </w:r>
    </w:p>
    <w:p w:rsidR="00705F7B" w:rsidRDefault="002B0C66" w:rsidP="002B0C66">
      <w:pPr>
        <w:spacing w:line="276" w:lineRule="auto"/>
        <w:ind w:firstLine="567"/>
        <w:jc w:val="both"/>
      </w:pPr>
      <w:r w:rsidRPr="005F3142">
        <w:t>По состоянию на 31.12</w:t>
      </w:r>
      <w:r w:rsidR="00B65995">
        <w:t>.2015</w:t>
      </w:r>
      <w:r w:rsidRPr="005F3142">
        <w:t xml:space="preserve"> по результатам инвентаризации дебиторской задолженности и выданных займов </w:t>
      </w:r>
      <w:r w:rsidR="00705F7B">
        <w:t xml:space="preserve">общая сумма резерва по сомнительным долгам составила 2 240,8 </w:t>
      </w:r>
      <w:proofErr w:type="spellStart"/>
      <w:r w:rsidR="00705F7B">
        <w:t>тыс</w:t>
      </w:r>
      <w:proofErr w:type="gramStart"/>
      <w:r w:rsidR="00705F7B">
        <w:t>.р</w:t>
      </w:r>
      <w:proofErr w:type="gramEnd"/>
      <w:r w:rsidR="00705F7B">
        <w:t>уб</w:t>
      </w:r>
      <w:proofErr w:type="spellEnd"/>
      <w:r w:rsidR="00705F7B">
        <w:t>.</w:t>
      </w:r>
    </w:p>
    <w:p w:rsidR="002B0C66" w:rsidRPr="005F3142" w:rsidRDefault="002B0C66" w:rsidP="002B0C66">
      <w:pPr>
        <w:spacing w:line="276" w:lineRule="auto"/>
        <w:ind w:firstLine="567"/>
        <w:jc w:val="both"/>
      </w:pPr>
      <w:r w:rsidRPr="005F3142">
        <w:t>В целях ограничения уровня кредитного риска, принимаемого Обществом при размещении временно свободных денежных сре</w:t>
      </w:r>
      <w:proofErr w:type="gramStart"/>
      <w:r w:rsidRPr="005F3142">
        <w:t>дств Пр</w:t>
      </w:r>
      <w:proofErr w:type="gramEnd"/>
      <w:r w:rsidRPr="005F3142">
        <w:t>авлением Государственной корпорации «</w:t>
      </w:r>
      <w:proofErr w:type="spellStart"/>
      <w:r w:rsidRPr="005F3142">
        <w:t>Ростех</w:t>
      </w:r>
      <w:proofErr w:type="spellEnd"/>
      <w:r w:rsidRPr="005F3142">
        <w:t>» утверждены уполномоченные для взаимодействия банки и банки-</w:t>
      </w:r>
      <w:r w:rsidRPr="005F3142">
        <w:lastRenderedPageBreak/>
        <w:t>партнеры, а также определены критерии отбора кредитных организаций для сотрудничества и утверждены основные принципы взаимодействия Общества с кредитными организациями. Общество не проводит операции в банках, не соответствующих требованиям Постановления Правительства РФ № 1080 от 21.12.11г. «Об инвестировании временно свободных денежных средств государственной корпорацией, государственной компанией».</w:t>
      </w:r>
    </w:p>
    <w:p w:rsidR="002B0C66" w:rsidRPr="005F3142" w:rsidRDefault="002B0C66" w:rsidP="002B0C66">
      <w:pPr>
        <w:spacing w:line="276" w:lineRule="auto"/>
        <w:ind w:firstLine="567"/>
        <w:jc w:val="both"/>
      </w:pPr>
      <w:r w:rsidRPr="005F3142">
        <w:t>Перед принятием кредитного риска Обществом проводится комплексная оценка: анализ деятельности и финансово-экономическое состояние потенциального дебитора, уровень обеспеченности планируемой сделки.</w:t>
      </w:r>
      <w:r w:rsidR="00272ACC">
        <w:t xml:space="preserve"> </w:t>
      </w:r>
    </w:p>
    <w:p w:rsidR="00726D81" w:rsidRPr="006F15DD" w:rsidRDefault="00726D81" w:rsidP="00726D81">
      <w:pPr>
        <w:pStyle w:val="Notesbodytext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6D81" w:rsidRPr="006F15DD" w:rsidRDefault="00726D81" w:rsidP="00726D81">
      <w:pPr>
        <w:pStyle w:val="Notesbodytext"/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6F15DD">
        <w:rPr>
          <w:rFonts w:ascii="Times New Roman" w:hAnsi="Times New Roman"/>
          <w:b/>
          <w:i/>
          <w:sz w:val="24"/>
          <w:szCs w:val="24"/>
          <w:lang w:val="ru-RU"/>
        </w:rPr>
        <w:t>Риск ликвидности</w:t>
      </w:r>
    </w:p>
    <w:p w:rsidR="002B0C66" w:rsidRPr="005F3142" w:rsidRDefault="002B0C66" w:rsidP="002B0C66">
      <w:pPr>
        <w:spacing w:line="276" w:lineRule="auto"/>
        <w:ind w:firstLine="851"/>
        <w:jc w:val="both"/>
      </w:pPr>
      <w:r w:rsidRPr="005F3142">
        <w:t xml:space="preserve">Риски ликвидности – вероятность получения финансовых убытков вследствие неисполнения платежей по имеющимся обязательствам в связи с несовпадением потоков поступлений и </w:t>
      </w:r>
      <w:r w:rsidR="006B7C00">
        <w:t xml:space="preserve">платежей </w:t>
      </w:r>
      <w:r w:rsidRPr="005F3142">
        <w:t>денежных средств по срокам. К этим же финансовым потерям необходимо относить недополученную прибыль, связанную с отвлечением ресурсов для поддержания ликвидности.</w:t>
      </w:r>
    </w:p>
    <w:p w:rsidR="002B0C66" w:rsidRPr="005F3142" w:rsidRDefault="002B0C66" w:rsidP="002B0C66">
      <w:pPr>
        <w:spacing w:line="276" w:lineRule="auto"/>
        <w:ind w:firstLine="851"/>
        <w:jc w:val="both"/>
      </w:pPr>
      <w:r w:rsidRPr="005F3142">
        <w:t>В АО «ОДК» организована эффективная система управления риском ликвидности, которая позволяет ограничить риск на приемлемом уровне, то есть на уровне, не угрожающем финансовой устойчивости АО «ОДК» и интересам кредиторов и контрагентов, и тем самым способствующем повышению стабильности и надежности АО «ОДК» как бизнес-партнера.</w:t>
      </w:r>
    </w:p>
    <w:p w:rsidR="002B0C66" w:rsidRPr="005F3142" w:rsidRDefault="002B0C66" w:rsidP="002B0C66">
      <w:pPr>
        <w:spacing w:line="276" w:lineRule="auto"/>
        <w:ind w:firstLine="851"/>
        <w:jc w:val="both"/>
      </w:pPr>
      <w:r w:rsidRPr="005F3142">
        <w:t>АО «ОДК» управляет риском ликвидности методом прогнозирования потоков платежей, оценки разрывов ликвидности (анализ структуры доходных и расходных договоров в части сбалансированности по срокам оплаты). При управлении риском ликвидност</w:t>
      </w:r>
      <w:r w:rsidR="006B7C00">
        <w:t>и</w:t>
      </w:r>
      <w:r w:rsidRPr="005F3142">
        <w:t xml:space="preserve"> АО «ОДК» руководствуется принципом поддержания объема ликвидных резервов на достаточном уровне, сопоставления сроков погашения финансовых обязательств со сроками поступления денежных потоков от финансовых активов, поддержания открытых кредитных лимитов на уровне, соответствующем результатам </w:t>
      </w:r>
      <w:proofErr w:type="gramStart"/>
      <w:r w:rsidRPr="005F3142">
        <w:t>стресс-тестирования</w:t>
      </w:r>
      <w:proofErr w:type="gramEnd"/>
      <w:r w:rsidRPr="005F3142">
        <w:t xml:space="preserve"> риска ликвидности.</w:t>
      </w:r>
    </w:p>
    <w:p w:rsidR="00DF6182" w:rsidRDefault="00DF6182" w:rsidP="00DF6182">
      <w:pPr>
        <w:ind w:firstLine="567"/>
        <w:jc w:val="both"/>
        <w:rPr>
          <w:sz w:val="26"/>
          <w:szCs w:val="26"/>
        </w:rPr>
      </w:pPr>
    </w:p>
    <w:p w:rsidR="000965BE" w:rsidRPr="005942B5" w:rsidRDefault="0074131B" w:rsidP="006E7717">
      <w:pPr>
        <w:pStyle w:val="1"/>
        <w:pageBreakBefore/>
        <w:numPr>
          <w:ilvl w:val="0"/>
          <w:numId w:val="5"/>
        </w:numPr>
        <w:spacing w:before="120" w:after="360" w:line="276" w:lineRule="auto"/>
        <w:jc w:val="center"/>
        <w:rPr>
          <w:sz w:val="24"/>
          <w:szCs w:val="24"/>
        </w:rPr>
      </w:pPr>
      <w:bookmarkStart w:id="103" w:name="_Toc419219590"/>
      <w:bookmarkStart w:id="104" w:name="_Toc419221328"/>
      <w:bookmarkStart w:id="105" w:name="_Toc455414435"/>
      <w:r w:rsidRPr="005942B5">
        <w:rPr>
          <w:sz w:val="24"/>
          <w:szCs w:val="24"/>
        </w:rPr>
        <w:lastRenderedPageBreak/>
        <w:t xml:space="preserve">СВЕДЕНИЯ О СДЕЛКАХ, СОВЕРШЕННЫХ ОБЩЕСТВОМ </w:t>
      </w:r>
      <w:r w:rsidR="008E74E2" w:rsidRPr="005942B5">
        <w:rPr>
          <w:sz w:val="24"/>
          <w:szCs w:val="24"/>
        </w:rPr>
        <w:br/>
      </w:r>
      <w:r w:rsidRPr="005942B5">
        <w:rPr>
          <w:sz w:val="24"/>
          <w:szCs w:val="24"/>
        </w:rPr>
        <w:t xml:space="preserve">В </w:t>
      </w:r>
      <w:r w:rsidR="008E74E2" w:rsidRPr="005942B5">
        <w:rPr>
          <w:sz w:val="24"/>
          <w:szCs w:val="24"/>
        </w:rPr>
        <w:t>201</w:t>
      </w:r>
      <w:r w:rsidR="009A30D6">
        <w:rPr>
          <w:sz w:val="24"/>
          <w:szCs w:val="24"/>
        </w:rPr>
        <w:t>5</w:t>
      </w:r>
      <w:r w:rsidRPr="005942B5">
        <w:rPr>
          <w:sz w:val="24"/>
          <w:szCs w:val="24"/>
        </w:rPr>
        <w:t xml:space="preserve"> ГОДУ</w:t>
      </w:r>
      <w:bookmarkEnd w:id="103"/>
      <w:bookmarkEnd w:id="104"/>
      <w:bookmarkEnd w:id="105"/>
    </w:p>
    <w:p w:rsidR="00B36777" w:rsidRPr="005942B5" w:rsidRDefault="004360FA" w:rsidP="006E7717">
      <w:pPr>
        <w:pStyle w:val="2"/>
        <w:numPr>
          <w:ilvl w:val="1"/>
          <w:numId w:val="5"/>
        </w:numPr>
        <w:spacing w:before="240" w:after="240" w:line="276" w:lineRule="auto"/>
        <w:ind w:left="426" w:hanging="357"/>
        <w:jc w:val="left"/>
        <w:rPr>
          <w:color w:val="auto"/>
          <w:spacing w:val="0"/>
          <w:sz w:val="24"/>
          <w:szCs w:val="24"/>
        </w:rPr>
      </w:pPr>
      <w:bookmarkStart w:id="106" w:name="_Toc419219591"/>
      <w:bookmarkStart w:id="107" w:name="_Toc419221329"/>
      <w:bookmarkStart w:id="108" w:name="_Toc455414436"/>
      <w:r w:rsidRPr="005942B5">
        <w:rPr>
          <w:color w:val="auto"/>
          <w:spacing w:val="0"/>
          <w:sz w:val="24"/>
          <w:szCs w:val="24"/>
        </w:rPr>
        <w:t>С</w:t>
      </w:r>
      <w:r w:rsidR="00B36777" w:rsidRPr="005942B5">
        <w:rPr>
          <w:color w:val="auto"/>
          <w:spacing w:val="0"/>
          <w:sz w:val="24"/>
          <w:szCs w:val="24"/>
        </w:rPr>
        <w:t>делк</w:t>
      </w:r>
      <w:r w:rsidRPr="005942B5">
        <w:rPr>
          <w:color w:val="auto"/>
          <w:spacing w:val="0"/>
          <w:sz w:val="24"/>
          <w:szCs w:val="24"/>
        </w:rPr>
        <w:t>и</w:t>
      </w:r>
      <w:r w:rsidR="00B36777" w:rsidRPr="005942B5">
        <w:rPr>
          <w:color w:val="auto"/>
          <w:spacing w:val="0"/>
          <w:sz w:val="24"/>
          <w:szCs w:val="24"/>
        </w:rPr>
        <w:t>, в совершении которых имеется заинтересованность</w:t>
      </w:r>
      <w:bookmarkEnd w:id="106"/>
      <w:bookmarkEnd w:id="107"/>
      <w:bookmarkEnd w:id="108"/>
    </w:p>
    <w:p w:rsidR="007C4847" w:rsidRPr="00A86A52" w:rsidRDefault="00372256" w:rsidP="00A86A52">
      <w:pPr>
        <w:pStyle w:val="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86A52">
        <w:rPr>
          <w:rFonts w:ascii="Times New Roman" w:hAnsi="Times New Roman" w:cs="Times New Roman"/>
          <w:i/>
          <w:sz w:val="24"/>
          <w:szCs w:val="24"/>
        </w:rPr>
        <w:t>Апрель</w:t>
      </w:r>
    </w:p>
    <w:p w:rsidR="00372256" w:rsidRPr="00A86A52" w:rsidRDefault="00372256" w:rsidP="00A86A52">
      <w:pPr>
        <w:autoSpaceDE w:val="0"/>
        <w:autoSpaceDN w:val="0"/>
        <w:adjustRightInd w:val="0"/>
        <w:spacing w:line="276" w:lineRule="auto"/>
        <w:ind w:right="-8" w:firstLine="539"/>
        <w:jc w:val="both"/>
        <w:rPr>
          <w:spacing w:val="4"/>
        </w:rPr>
      </w:pPr>
      <w:r w:rsidRPr="00A86A52">
        <w:rPr>
          <w:b/>
        </w:rPr>
        <w:t>1.</w:t>
      </w:r>
      <w:r w:rsidRPr="00A86A52">
        <w:t xml:space="preserve"> Советом директоров </w:t>
      </w:r>
      <w:r w:rsidR="00110B37" w:rsidRPr="00A86A52">
        <w:t xml:space="preserve">Общества </w:t>
      </w:r>
      <w:r w:rsidRPr="00A86A52">
        <w:t>одобрена сделка, в совершении которой имеется заинтер</w:t>
      </w:r>
      <w:r w:rsidR="00786127" w:rsidRPr="00A86A52">
        <w:t>есованность – заключение между а</w:t>
      </w:r>
      <w:r w:rsidRPr="00A86A52">
        <w:t>кционерным обществом «Объединенная двигателестроительная корпорация» (Поручите</w:t>
      </w:r>
      <w:r w:rsidR="00786127" w:rsidRPr="00A86A52">
        <w:t>ль) и о</w:t>
      </w:r>
      <w:r w:rsidRPr="00A86A52">
        <w:t>ткрытым акционерным обществом «ТРАНСКАПИТАЛБАНК»</w:t>
      </w:r>
      <w:r w:rsidRPr="00A86A52">
        <w:rPr>
          <w:bCs/>
        </w:rPr>
        <w:t xml:space="preserve"> (Кредитор) </w:t>
      </w:r>
      <w:r w:rsidRPr="00A86A52">
        <w:t>Договора поручительства № 99-2015/ДП/1</w:t>
      </w:r>
      <w:r w:rsidR="00272ACC">
        <w:t xml:space="preserve"> </w:t>
      </w:r>
      <w:r w:rsidRPr="00A86A52">
        <w:t xml:space="preserve">в качестве обеспечения обязательств </w:t>
      </w:r>
      <w:r w:rsidR="00786127" w:rsidRPr="00A86A52">
        <w:rPr>
          <w:spacing w:val="4"/>
        </w:rPr>
        <w:t>о</w:t>
      </w:r>
      <w:r w:rsidRPr="00A86A52">
        <w:rPr>
          <w:spacing w:val="4"/>
        </w:rPr>
        <w:t>ткрытого акционерного общества «Наро-Фоминский машиностроительный завод» (Заемщик) по Договору о предоставлении кредита</w:t>
      </w:r>
      <w:r w:rsidR="00165EBA" w:rsidRPr="00A86A52">
        <w:rPr>
          <w:spacing w:val="4"/>
        </w:rPr>
        <w:t>.</w:t>
      </w:r>
    </w:p>
    <w:p w:rsidR="00786127" w:rsidRPr="00A86A52" w:rsidRDefault="00786127" w:rsidP="00A86A52">
      <w:pPr>
        <w:autoSpaceDE w:val="0"/>
        <w:autoSpaceDN w:val="0"/>
        <w:adjustRightInd w:val="0"/>
        <w:spacing w:line="276" w:lineRule="auto"/>
        <w:ind w:right="-8" w:firstLine="539"/>
        <w:jc w:val="both"/>
        <w:rPr>
          <w:spacing w:val="4"/>
        </w:rPr>
      </w:pPr>
      <w:r w:rsidRPr="00A86A52">
        <w:t>В результате совершения вышеуказанной сделки, между открытым акционерным обществом «ТРАНСКАПИТАЛБАНК» и</w:t>
      </w:r>
      <w:r w:rsidRPr="00A86A52">
        <w:rPr>
          <w:spacing w:val="4"/>
        </w:rPr>
        <w:t xml:space="preserve"> открытым акционерным обществом «Наро-Фоминский машиностроительный завод» заключен Договор о предоставлении кредита.</w:t>
      </w:r>
    </w:p>
    <w:p w:rsidR="005D00F3" w:rsidRPr="00A86A52" w:rsidRDefault="005D00F3" w:rsidP="00A86A52">
      <w:pPr>
        <w:spacing w:line="276" w:lineRule="auto"/>
        <w:ind w:firstLine="709"/>
        <w:jc w:val="both"/>
      </w:pPr>
      <w:r w:rsidRPr="00A86A52">
        <w:t>Негативных последствий от совершения вышеуказанной сделки не выявлено.</w:t>
      </w:r>
    </w:p>
    <w:p w:rsidR="00786127" w:rsidRPr="00A86A52" w:rsidRDefault="00786127" w:rsidP="00A86A52">
      <w:pPr>
        <w:spacing w:line="276" w:lineRule="auto"/>
        <w:ind w:firstLine="709"/>
        <w:jc w:val="both"/>
      </w:pPr>
    </w:p>
    <w:p w:rsidR="00165EBA" w:rsidRPr="00A86A52" w:rsidRDefault="00372256" w:rsidP="00A86A52">
      <w:pPr>
        <w:pStyle w:val="a3"/>
        <w:spacing w:before="0" w:beforeAutospacing="0" w:after="0" w:afterAutospacing="0" w:line="276" w:lineRule="auto"/>
        <w:ind w:right="-8" w:firstLine="567"/>
        <w:jc w:val="both"/>
      </w:pPr>
      <w:r w:rsidRPr="00A86A52">
        <w:rPr>
          <w:b/>
        </w:rPr>
        <w:t>2.</w:t>
      </w:r>
      <w:r w:rsidRPr="00A86A52">
        <w:t xml:space="preserve"> </w:t>
      </w:r>
      <w:r w:rsidR="00CC5654" w:rsidRPr="00A86A52">
        <w:t xml:space="preserve">Советом директоров </w:t>
      </w:r>
      <w:r w:rsidR="00110B37" w:rsidRPr="00A86A52">
        <w:t xml:space="preserve">Общества </w:t>
      </w:r>
      <w:r w:rsidR="00CC5654" w:rsidRPr="00A86A52">
        <w:t>одобрен</w:t>
      </w:r>
      <w:r w:rsidR="00165EBA" w:rsidRPr="00A86A52">
        <w:t>ы</w:t>
      </w:r>
      <w:r w:rsidR="00CC5654" w:rsidRPr="00A86A52">
        <w:t xml:space="preserve"> сделк</w:t>
      </w:r>
      <w:r w:rsidR="00165EBA" w:rsidRPr="00A86A52">
        <w:t>и</w:t>
      </w:r>
      <w:r w:rsidR="00CC5654" w:rsidRPr="00A86A52">
        <w:t>,</w:t>
      </w:r>
      <w:r w:rsidR="00CC5654" w:rsidRPr="00A86A52">
        <w:rPr>
          <w:b/>
        </w:rPr>
        <w:t xml:space="preserve"> </w:t>
      </w:r>
      <w:r w:rsidR="00CC5654" w:rsidRPr="00A86A52">
        <w:t>в совершении которой имеется заинтересованность</w:t>
      </w:r>
      <w:r w:rsidR="00165EBA" w:rsidRPr="00A86A52">
        <w:t>:</w:t>
      </w:r>
    </w:p>
    <w:p w:rsidR="00CC5654" w:rsidRPr="00A86A52" w:rsidRDefault="00165EBA" w:rsidP="00A86A52">
      <w:pPr>
        <w:pStyle w:val="a3"/>
        <w:spacing w:before="0" w:beforeAutospacing="0" w:after="0" w:afterAutospacing="0" w:line="276" w:lineRule="auto"/>
        <w:ind w:right="-8" w:firstLine="567"/>
        <w:jc w:val="both"/>
        <w:rPr>
          <w:bCs/>
        </w:rPr>
      </w:pPr>
      <w:r w:rsidRPr="00A86A52">
        <w:t xml:space="preserve"> - з</w:t>
      </w:r>
      <w:r w:rsidR="00CC5654" w:rsidRPr="00A86A52">
        <w:t xml:space="preserve">аключение между АО «ОДК» </w:t>
      </w:r>
      <w:r w:rsidR="00CC5654" w:rsidRPr="00A86A52">
        <w:rPr>
          <w:bCs/>
        </w:rPr>
        <w:t xml:space="preserve">(Заказчик) </w:t>
      </w:r>
      <w:r w:rsidR="00CC5654" w:rsidRPr="00A86A52">
        <w:t xml:space="preserve">и ФГУП «НПЦ </w:t>
      </w:r>
      <w:proofErr w:type="spellStart"/>
      <w:r w:rsidR="00CC5654" w:rsidRPr="00A86A52">
        <w:t>газотурбостроения</w:t>
      </w:r>
      <w:proofErr w:type="spellEnd"/>
      <w:r w:rsidR="00CC5654" w:rsidRPr="00A86A52">
        <w:t xml:space="preserve"> «Салют» </w:t>
      </w:r>
      <w:r w:rsidR="00CC5654" w:rsidRPr="00A86A52">
        <w:rPr>
          <w:bCs/>
        </w:rPr>
        <w:t xml:space="preserve">(Исполнитель, Выгодоприобретатель) </w:t>
      </w:r>
      <w:r w:rsidR="00CC5654" w:rsidRPr="00A86A52">
        <w:t>Дополнительного соглашения №2</w:t>
      </w:r>
      <w:r w:rsidR="00272ACC">
        <w:t xml:space="preserve"> </w:t>
      </w:r>
      <w:r w:rsidR="006F15DD">
        <w:t xml:space="preserve">                       </w:t>
      </w:r>
      <w:r w:rsidR="00CC5654" w:rsidRPr="00A86A52">
        <w:t>к Договору №1234и-62 от 22 августа 2014 года на выполнение СЧ НИР, шифр «Демонстратор ПД-1-Салют»</w:t>
      </w:r>
      <w:r w:rsidRPr="00A86A52">
        <w:t>;</w:t>
      </w:r>
      <w:r w:rsidR="00CC5654" w:rsidRPr="00A86A52">
        <w:t xml:space="preserve"> </w:t>
      </w:r>
    </w:p>
    <w:p w:rsidR="00372256" w:rsidRPr="00A86A52" w:rsidRDefault="00165EBA" w:rsidP="00A86A52">
      <w:pPr>
        <w:spacing w:line="276" w:lineRule="auto"/>
        <w:ind w:firstLine="567"/>
        <w:jc w:val="both"/>
        <w:rPr>
          <w:bCs/>
        </w:rPr>
      </w:pPr>
      <w:r w:rsidRPr="00A86A52">
        <w:t>- з</w:t>
      </w:r>
      <w:r w:rsidR="00CC5654" w:rsidRPr="00A86A52">
        <w:t xml:space="preserve">аключение между АО «ОДК» </w:t>
      </w:r>
      <w:r w:rsidR="00CC5654" w:rsidRPr="00A86A52">
        <w:rPr>
          <w:bCs/>
        </w:rPr>
        <w:t xml:space="preserve">(Заказчик) </w:t>
      </w:r>
      <w:r w:rsidR="00CC5654" w:rsidRPr="00A86A52">
        <w:t xml:space="preserve">и ФГУП «НПЦ </w:t>
      </w:r>
      <w:proofErr w:type="spellStart"/>
      <w:r w:rsidR="00CC5654" w:rsidRPr="00A86A52">
        <w:t>газотурбостроения</w:t>
      </w:r>
      <w:proofErr w:type="spellEnd"/>
      <w:r w:rsidR="00CC5654" w:rsidRPr="00A86A52">
        <w:t xml:space="preserve"> «Салют» </w:t>
      </w:r>
      <w:r w:rsidR="00CC5654" w:rsidRPr="00A86A52">
        <w:rPr>
          <w:bCs/>
        </w:rPr>
        <w:t xml:space="preserve">(Исполнитель, Выгодоприобретатель) </w:t>
      </w:r>
      <w:r w:rsidR="00CC5654" w:rsidRPr="00A86A52">
        <w:t>Дополнительного соглашения №2</w:t>
      </w:r>
      <w:r w:rsidR="00272ACC">
        <w:t xml:space="preserve"> </w:t>
      </w:r>
      <w:r w:rsidR="006F15DD">
        <w:t xml:space="preserve">                      </w:t>
      </w:r>
      <w:r w:rsidR="00CC5654" w:rsidRPr="00A86A52">
        <w:t>к Договору №1353и-102 от 08 августа 2014 года на выполнение СЧ НИР, шифр «Демонстратор ПД-1-Салют-НИИД»</w:t>
      </w:r>
      <w:r w:rsidRPr="00A86A52">
        <w:rPr>
          <w:bCs/>
        </w:rPr>
        <w:t>.</w:t>
      </w:r>
    </w:p>
    <w:p w:rsidR="00786127" w:rsidRPr="00A86A52" w:rsidRDefault="00786127" w:rsidP="00A86A52">
      <w:pPr>
        <w:spacing w:line="276" w:lineRule="auto"/>
        <w:ind w:firstLine="567"/>
        <w:jc w:val="both"/>
      </w:pPr>
      <w:r w:rsidRPr="00A86A52">
        <w:t xml:space="preserve">В результате совершения вышеуказанных сделок, между АО «ОДК» и ФГУП «НПЦ </w:t>
      </w:r>
      <w:proofErr w:type="spellStart"/>
      <w:r w:rsidRPr="00A86A52">
        <w:t>газотурбостроения</w:t>
      </w:r>
      <w:proofErr w:type="spellEnd"/>
      <w:r w:rsidRPr="00A86A52">
        <w:t xml:space="preserve"> «Салют» заключены Дополнительные соглашения.</w:t>
      </w:r>
    </w:p>
    <w:p w:rsidR="00165EBA" w:rsidRDefault="00165EBA" w:rsidP="00A86A52">
      <w:pPr>
        <w:spacing w:line="276" w:lineRule="auto"/>
        <w:ind w:firstLine="567"/>
        <w:jc w:val="both"/>
      </w:pPr>
      <w:r w:rsidRPr="00A86A52">
        <w:t>Негативных последствий от совершения вышеуказанной сделки не выявлено.</w:t>
      </w:r>
    </w:p>
    <w:p w:rsidR="002449BF" w:rsidRDefault="002449BF" w:rsidP="00A86A52">
      <w:pPr>
        <w:spacing w:line="276" w:lineRule="auto"/>
        <w:ind w:firstLine="567"/>
        <w:jc w:val="both"/>
      </w:pPr>
    </w:p>
    <w:p w:rsidR="002449BF" w:rsidRPr="002449BF" w:rsidRDefault="002449BF" w:rsidP="002449BF">
      <w:pPr>
        <w:spacing w:line="276" w:lineRule="auto"/>
        <w:jc w:val="both"/>
        <w:rPr>
          <w:b/>
          <w:bCs/>
          <w:i/>
        </w:rPr>
      </w:pPr>
      <w:r w:rsidRPr="002449BF">
        <w:rPr>
          <w:b/>
          <w:i/>
        </w:rPr>
        <w:t>Октябрь</w:t>
      </w:r>
    </w:p>
    <w:p w:rsidR="001C0094" w:rsidRDefault="001C0094" w:rsidP="001C0094">
      <w:pPr>
        <w:spacing w:line="276" w:lineRule="auto"/>
        <w:ind w:firstLine="527"/>
        <w:jc w:val="both"/>
      </w:pPr>
      <w:r w:rsidRPr="00A86A52">
        <w:t>Советом директоров Общества одобрена сделка</w:t>
      </w:r>
      <w:r w:rsidRPr="008D41B9">
        <w:t>, в совершении которой имеется заинтересованность</w:t>
      </w:r>
      <w:r>
        <w:t>,</w:t>
      </w:r>
      <w:r w:rsidRPr="008D41B9">
        <w:t xml:space="preserve"> - заключение между АО «ОДК» и ОАО «Сбербанк России»</w:t>
      </w:r>
      <w:r w:rsidR="00272ACC">
        <w:t xml:space="preserve"> </w:t>
      </w:r>
      <w:r w:rsidRPr="008D41B9">
        <w:t>Договора поручительства</w:t>
      </w:r>
      <w:r w:rsidR="00272ACC">
        <w:t xml:space="preserve"> </w:t>
      </w:r>
      <w:r w:rsidRPr="008D41B9">
        <w:t xml:space="preserve">в качестве обеспечения исполнения обязательств АО «ААРЗ» по Договору об открытии возобновляемой кредитной линии </w:t>
      </w:r>
      <w:r w:rsidRPr="008D41B9">
        <w:rPr>
          <w:spacing w:val="4"/>
        </w:rPr>
        <w:t>№90735 от 31.07.2015</w:t>
      </w:r>
      <w:r w:rsidR="006F15DD">
        <w:rPr>
          <w:spacing w:val="4"/>
        </w:rPr>
        <w:t xml:space="preserve">                  </w:t>
      </w:r>
      <w:r w:rsidRPr="008D41B9">
        <w:t xml:space="preserve"> с ОАО «Сбербанк России»</w:t>
      </w:r>
      <w:r>
        <w:t>.</w:t>
      </w:r>
    </w:p>
    <w:p w:rsidR="001C0094" w:rsidRPr="00A86A52" w:rsidRDefault="001C0094" w:rsidP="001C0094">
      <w:pPr>
        <w:autoSpaceDE w:val="0"/>
        <w:autoSpaceDN w:val="0"/>
        <w:adjustRightInd w:val="0"/>
        <w:spacing w:line="276" w:lineRule="auto"/>
        <w:ind w:right="-8" w:firstLine="539"/>
        <w:jc w:val="both"/>
        <w:rPr>
          <w:spacing w:val="4"/>
        </w:rPr>
      </w:pPr>
      <w:r w:rsidRPr="00A86A52">
        <w:t xml:space="preserve">В результате совершения вышеуказанной сделки, между </w:t>
      </w:r>
      <w:r w:rsidRPr="008D41B9">
        <w:t>АО «ААРЗ»</w:t>
      </w:r>
      <w:r w:rsidR="00272ACC">
        <w:t xml:space="preserve"> </w:t>
      </w:r>
      <w:r w:rsidR="006F15DD">
        <w:t xml:space="preserve">                                     </w:t>
      </w:r>
      <w:r w:rsidRPr="008D41B9">
        <w:t xml:space="preserve">и ОАО «Сбербанк России» </w:t>
      </w:r>
      <w:r w:rsidRPr="00A86A52">
        <w:rPr>
          <w:spacing w:val="4"/>
        </w:rPr>
        <w:t>заключен Договор о предоставлении кредита.</w:t>
      </w:r>
    </w:p>
    <w:p w:rsidR="001C0094" w:rsidRPr="00A86A52" w:rsidRDefault="001C0094" w:rsidP="001C0094">
      <w:pPr>
        <w:spacing w:line="276" w:lineRule="auto"/>
        <w:ind w:firstLine="709"/>
        <w:jc w:val="both"/>
      </w:pPr>
      <w:r w:rsidRPr="00A86A52">
        <w:t>Негативных последствий от совершения вышеуказанной сделки не выявлено.</w:t>
      </w:r>
    </w:p>
    <w:p w:rsidR="001C0094" w:rsidRPr="008D41B9" w:rsidRDefault="001C0094" w:rsidP="001C0094">
      <w:pPr>
        <w:spacing w:line="276" w:lineRule="auto"/>
        <w:ind w:firstLine="527"/>
        <w:jc w:val="both"/>
      </w:pPr>
    </w:p>
    <w:p w:rsidR="00165EBA" w:rsidRPr="00A86A52" w:rsidRDefault="00165EBA" w:rsidP="00A86A52">
      <w:pPr>
        <w:spacing w:line="276" w:lineRule="auto"/>
        <w:ind w:firstLine="567"/>
        <w:jc w:val="both"/>
      </w:pPr>
    </w:p>
    <w:p w:rsidR="00786127" w:rsidRPr="00A86A52" w:rsidRDefault="00786127" w:rsidP="00A86A52">
      <w:pPr>
        <w:pStyle w:val="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86A52">
        <w:rPr>
          <w:rFonts w:ascii="Times New Roman" w:hAnsi="Times New Roman" w:cs="Times New Roman"/>
          <w:i/>
          <w:sz w:val="24"/>
          <w:szCs w:val="24"/>
        </w:rPr>
        <w:lastRenderedPageBreak/>
        <w:t>Ноябрь</w:t>
      </w:r>
    </w:p>
    <w:p w:rsidR="00372256" w:rsidRPr="00A86A52" w:rsidRDefault="00012F76" w:rsidP="00A86A52">
      <w:pPr>
        <w:spacing w:line="276" w:lineRule="auto"/>
        <w:ind w:firstLine="709"/>
        <w:jc w:val="both"/>
      </w:pPr>
      <w:r w:rsidRPr="00A86A52">
        <w:rPr>
          <w:b/>
        </w:rPr>
        <w:t>1.</w:t>
      </w:r>
      <w:r w:rsidRPr="00A86A52">
        <w:t xml:space="preserve"> </w:t>
      </w:r>
      <w:proofErr w:type="gramStart"/>
      <w:r w:rsidR="00786127" w:rsidRPr="00A86A52">
        <w:t>Советом директоров</w:t>
      </w:r>
      <w:r w:rsidR="00B933FA" w:rsidRPr="00A86A52">
        <w:t xml:space="preserve"> </w:t>
      </w:r>
      <w:r w:rsidR="00110B37" w:rsidRPr="00A86A52">
        <w:t xml:space="preserve">Общества </w:t>
      </w:r>
      <w:r w:rsidR="00B933FA" w:rsidRPr="00A86A52">
        <w:t>одобр</w:t>
      </w:r>
      <w:r w:rsidR="00786127" w:rsidRPr="00A86A52">
        <w:t>ена</w:t>
      </w:r>
      <w:r w:rsidR="00B933FA" w:rsidRPr="00A86A52">
        <w:t xml:space="preserve"> сделк</w:t>
      </w:r>
      <w:r w:rsidR="00786127" w:rsidRPr="00A86A52">
        <w:t>а</w:t>
      </w:r>
      <w:r w:rsidR="00B933FA" w:rsidRPr="00A86A52">
        <w:t>, в совершении кот</w:t>
      </w:r>
      <w:r w:rsidRPr="00A86A52">
        <w:t xml:space="preserve">орой имеется заинтересованность, - </w:t>
      </w:r>
      <w:r w:rsidR="00B933FA" w:rsidRPr="00A86A52">
        <w:t>заключени</w:t>
      </w:r>
      <w:r w:rsidRPr="00A86A52">
        <w:t>е</w:t>
      </w:r>
      <w:r w:rsidR="00B933FA" w:rsidRPr="00A86A52">
        <w:t xml:space="preserve"> Дополнительного соглашения № 4</w:t>
      </w:r>
      <w:r w:rsidR="00272ACC">
        <w:t xml:space="preserve"> </w:t>
      </w:r>
      <w:r w:rsidR="00B933FA" w:rsidRPr="00A86A52">
        <w:t xml:space="preserve">к Контракту от 28.10.2014г. №МС-0419/09/2014 на выполнение работ по сервисному обслуживанию самолетов фронтовой авиации, военно-транспортной, дальней авиации, авиации ВМФ, авиации ПВО и учебно-тренировочных самолетов, в части авиадвигателей морской авиации между </w:t>
      </w:r>
      <w:r w:rsidR="00B933FA" w:rsidRPr="00A86A52">
        <w:rPr>
          <w:b/>
        </w:rPr>
        <w:t xml:space="preserve">АО «ОДК» (далее - Заказчик) и АО «НПЦ </w:t>
      </w:r>
      <w:proofErr w:type="spellStart"/>
      <w:r w:rsidR="00B933FA" w:rsidRPr="00A86A52">
        <w:rPr>
          <w:b/>
        </w:rPr>
        <w:t>газотурбостроения</w:t>
      </w:r>
      <w:proofErr w:type="spellEnd"/>
      <w:r w:rsidR="00B933FA" w:rsidRPr="00A86A52">
        <w:rPr>
          <w:b/>
        </w:rPr>
        <w:t xml:space="preserve"> «Салют», (Исполнитель)</w:t>
      </w:r>
      <w:r w:rsidR="00B933FA" w:rsidRPr="00A86A52">
        <w:t xml:space="preserve"> в целях выполнения</w:t>
      </w:r>
      <w:proofErr w:type="gramEnd"/>
      <w:r w:rsidR="00B933FA" w:rsidRPr="00A86A52">
        <w:t xml:space="preserve"> государственного оборонного заказа в рамках исполнения государственного контракта от 27 августа 2013г. № </w:t>
      </w:r>
      <w:proofErr w:type="gramStart"/>
      <w:r w:rsidR="00B933FA" w:rsidRPr="00A86A52">
        <w:t>Р</w:t>
      </w:r>
      <w:proofErr w:type="gramEnd"/>
      <w:r w:rsidR="00B933FA" w:rsidRPr="00A86A52">
        <w:t>/4/1/6-13-ДОГОЗ на выполнение работ по сервисному обслуживанию самолетов фронтовой авиации, военно-транспортной, дальней авиации, авиации ВМФ, авиации ПВО и учебно-тренировочных самолетов, в части авиадвигателей морской авиа</w:t>
      </w:r>
      <w:r w:rsidR="00786127" w:rsidRPr="00A86A52">
        <w:t>ции.</w:t>
      </w:r>
    </w:p>
    <w:p w:rsidR="00786127" w:rsidRPr="00A86A52" w:rsidRDefault="00786127" w:rsidP="00A86A52">
      <w:pPr>
        <w:spacing w:line="276" w:lineRule="auto"/>
        <w:ind w:firstLine="709"/>
        <w:jc w:val="both"/>
      </w:pPr>
      <w:r w:rsidRPr="00A86A52">
        <w:t xml:space="preserve">В результате совершения вышеуказанной сделки, между АО «ОДК» (далее - Заказчик) и АО «НПЦ </w:t>
      </w:r>
      <w:proofErr w:type="spellStart"/>
      <w:r w:rsidRPr="00A86A52">
        <w:t>газотурбостроения</w:t>
      </w:r>
      <w:proofErr w:type="spellEnd"/>
      <w:r w:rsidRPr="00A86A52">
        <w:t xml:space="preserve"> «Салют» (исполнитель) заключено</w:t>
      </w:r>
      <w:r w:rsidRPr="00A86A52">
        <w:rPr>
          <w:b/>
        </w:rPr>
        <w:t xml:space="preserve"> </w:t>
      </w:r>
      <w:r w:rsidRPr="00A86A52">
        <w:t>Дополнительно</w:t>
      </w:r>
      <w:r w:rsidR="00A86A52">
        <w:t>е</w:t>
      </w:r>
      <w:r w:rsidRPr="00A86A52">
        <w:t xml:space="preserve"> соглашени</w:t>
      </w:r>
      <w:r w:rsidR="00A86A52">
        <w:t>е</w:t>
      </w:r>
      <w:r w:rsidRPr="00A86A52">
        <w:t xml:space="preserve"> № 4 </w:t>
      </w:r>
      <w:r w:rsidR="00A86A52">
        <w:t>обеспечивающее</w:t>
      </w:r>
      <w:r w:rsidRPr="00A86A52">
        <w:t xml:space="preserve"> выполнени</w:t>
      </w:r>
      <w:r w:rsidR="00A86A52">
        <w:t>е</w:t>
      </w:r>
      <w:r w:rsidRPr="00A86A52">
        <w:t xml:space="preserve"> государственного оборонного заказа.</w:t>
      </w:r>
    </w:p>
    <w:p w:rsidR="00786127" w:rsidRPr="00A86A52" w:rsidRDefault="00786127" w:rsidP="00A86A52">
      <w:pPr>
        <w:spacing w:line="276" w:lineRule="auto"/>
        <w:ind w:firstLine="709"/>
        <w:jc w:val="both"/>
      </w:pPr>
      <w:r w:rsidRPr="00A86A52">
        <w:t>Негативных последствий от совершения вышеуказанной сделки не выявлено.</w:t>
      </w:r>
    </w:p>
    <w:p w:rsidR="00012F76" w:rsidRPr="00A86A52" w:rsidRDefault="00012F76" w:rsidP="00A86A52">
      <w:pPr>
        <w:spacing w:line="276" w:lineRule="auto"/>
        <w:ind w:firstLine="709"/>
        <w:jc w:val="both"/>
      </w:pPr>
    </w:p>
    <w:p w:rsidR="00012F76" w:rsidRPr="00A86A52" w:rsidRDefault="00012F76" w:rsidP="00A86A52">
      <w:pPr>
        <w:spacing w:line="276" w:lineRule="auto"/>
        <w:ind w:firstLine="709"/>
        <w:jc w:val="both"/>
      </w:pPr>
      <w:r w:rsidRPr="00A86A52">
        <w:rPr>
          <w:b/>
        </w:rPr>
        <w:t>2.</w:t>
      </w:r>
      <w:r w:rsidRPr="00A86A52">
        <w:t xml:space="preserve"> Советом директоров </w:t>
      </w:r>
      <w:r w:rsidR="00110B37" w:rsidRPr="00A86A52">
        <w:t xml:space="preserve">Общества </w:t>
      </w:r>
      <w:r w:rsidRPr="00A86A52">
        <w:t>одобрена сделка, в совершении которой имеется заинтересованность, - заключение между АО «ОДК» и ТКБ БАНК ПАО Договора поручительства № 138-2015/ДП/1 в качестве обеспечения исполнения обязательств</w:t>
      </w:r>
      <w:r w:rsidR="006F15DD">
        <w:t xml:space="preserve">                  </w:t>
      </w:r>
      <w:r w:rsidR="00272ACC">
        <w:t xml:space="preserve"> </w:t>
      </w:r>
      <w:r w:rsidRPr="00A86A52">
        <w:t xml:space="preserve">АО «НПЦ </w:t>
      </w:r>
      <w:proofErr w:type="spellStart"/>
      <w:r w:rsidRPr="00A86A52">
        <w:t>газотурбостроения</w:t>
      </w:r>
      <w:proofErr w:type="spellEnd"/>
      <w:r w:rsidRPr="00A86A52">
        <w:t xml:space="preserve"> «Салют» по Договору о предоставлении кредита № 138-2015/К.</w:t>
      </w:r>
    </w:p>
    <w:p w:rsidR="00012F76" w:rsidRPr="00A86A52" w:rsidRDefault="00012F76" w:rsidP="00A86A52">
      <w:pPr>
        <w:spacing w:line="276" w:lineRule="auto"/>
        <w:ind w:firstLine="709"/>
        <w:jc w:val="both"/>
      </w:pPr>
      <w:r w:rsidRPr="00A86A52">
        <w:t xml:space="preserve">В результате совершения вышеуказанной сделки, между ТКБ БАНК ПАО </w:t>
      </w:r>
      <w:r w:rsidR="006F15DD">
        <w:t xml:space="preserve">                         </w:t>
      </w:r>
      <w:r w:rsidRPr="00A86A52">
        <w:t>и</w:t>
      </w:r>
      <w:r w:rsidR="00272ACC">
        <w:t xml:space="preserve"> </w:t>
      </w:r>
      <w:r w:rsidRPr="00A86A52">
        <w:t xml:space="preserve">АО «НПЦ </w:t>
      </w:r>
      <w:proofErr w:type="spellStart"/>
      <w:r w:rsidRPr="00A86A52">
        <w:t>газотурбостроения</w:t>
      </w:r>
      <w:proofErr w:type="spellEnd"/>
      <w:r w:rsidRPr="00A86A52">
        <w:t xml:space="preserve"> «Салют» заключен Договор о предоставлении кредита № 138-2015/К.</w:t>
      </w:r>
    </w:p>
    <w:p w:rsidR="00012F76" w:rsidRPr="00A86A52" w:rsidRDefault="00012F76" w:rsidP="00A86A52">
      <w:pPr>
        <w:spacing w:line="276" w:lineRule="auto"/>
        <w:ind w:firstLine="709"/>
        <w:jc w:val="both"/>
      </w:pPr>
      <w:r w:rsidRPr="00A86A52">
        <w:t>Негативных последствий от совершения вышеуказанной сделки не выявлено.</w:t>
      </w:r>
    </w:p>
    <w:p w:rsidR="00012F76" w:rsidRPr="00A86A52" w:rsidRDefault="00012F76" w:rsidP="00A86A52">
      <w:pPr>
        <w:spacing w:line="276" w:lineRule="auto"/>
        <w:ind w:firstLine="709"/>
        <w:jc w:val="both"/>
      </w:pPr>
    </w:p>
    <w:p w:rsidR="00012F76" w:rsidRPr="00A86A52" w:rsidRDefault="00110B37" w:rsidP="00A86A52">
      <w:pPr>
        <w:spacing w:line="276" w:lineRule="auto"/>
        <w:jc w:val="both"/>
        <w:rPr>
          <w:b/>
          <w:i/>
        </w:rPr>
      </w:pPr>
      <w:r w:rsidRPr="00A86A52">
        <w:rPr>
          <w:b/>
          <w:i/>
        </w:rPr>
        <w:t>Декабрь</w:t>
      </w:r>
    </w:p>
    <w:p w:rsidR="00110B37" w:rsidRPr="00A86A52" w:rsidRDefault="00110B37" w:rsidP="00A86A52">
      <w:pPr>
        <w:spacing w:line="276" w:lineRule="auto"/>
        <w:ind w:firstLine="567"/>
        <w:jc w:val="both"/>
        <w:rPr>
          <w:b/>
          <w:i/>
        </w:rPr>
      </w:pPr>
      <w:r w:rsidRPr="00A86A52">
        <w:rPr>
          <w:b/>
        </w:rPr>
        <w:t>1.</w:t>
      </w:r>
      <w:r w:rsidRPr="00A86A52">
        <w:t xml:space="preserve"> Общим собрание акционеров Общества одобрена сделка, в совершении которой имеется заинтересованность, по заключению между АО «ОДК» (Поручитель) и Банк ВТБ (ПАО) (Банк, Кредитор) Договора поручительства 2749-П/1, в целях обеспечения исполнения обязательств АО «НПЦ </w:t>
      </w:r>
      <w:proofErr w:type="spellStart"/>
      <w:r w:rsidRPr="00A86A52">
        <w:t>газотурбостроения</w:t>
      </w:r>
      <w:proofErr w:type="spellEnd"/>
      <w:r w:rsidRPr="00A86A52">
        <w:t xml:space="preserve"> «Салют» (Заемщик) по Кредитному соглашению № 2749 от 13.04.11г. (Кредитный договор).</w:t>
      </w:r>
    </w:p>
    <w:p w:rsidR="00110B37" w:rsidRPr="00A86A52" w:rsidRDefault="00110B37" w:rsidP="00A86A52">
      <w:pPr>
        <w:spacing w:line="276" w:lineRule="auto"/>
        <w:ind w:firstLine="709"/>
        <w:jc w:val="both"/>
      </w:pPr>
      <w:r w:rsidRPr="00A86A52">
        <w:t xml:space="preserve">В результате совершения вышеуказанной сделки, между АО «НПЦ </w:t>
      </w:r>
      <w:proofErr w:type="spellStart"/>
      <w:r w:rsidRPr="00A86A52">
        <w:t>газотурбостроения</w:t>
      </w:r>
      <w:proofErr w:type="spellEnd"/>
      <w:r w:rsidRPr="00A86A52">
        <w:t xml:space="preserve"> «Салют» и Банк ВТБ (ПАО) заключен Договор о предоставлении кредита № 138-2015/К.</w:t>
      </w:r>
    </w:p>
    <w:p w:rsidR="00110B37" w:rsidRPr="00A86A52" w:rsidRDefault="00110B37" w:rsidP="00A86A52">
      <w:pPr>
        <w:spacing w:line="276" w:lineRule="auto"/>
        <w:ind w:firstLine="709"/>
        <w:jc w:val="both"/>
      </w:pPr>
      <w:r w:rsidRPr="00A86A52">
        <w:t>Негативных последствий от совершения вышеуказанной сделки не выявлено.</w:t>
      </w:r>
    </w:p>
    <w:p w:rsidR="00110B37" w:rsidRPr="00A86A52" w:rsidRDefault="00110B37" w:rsidP="00A86A52">
      <w:pPr>
        <w:spacing w:line="276" w:lineRule="auto"/>
        <w:ind w:firstLine="709"/>
        <w:jc w:val="both"/>
      </w:pPr>
    </w:p>
    <w:p w:rsidR="00110B37" w:rsidRPr="00A86A52" w:rsidRDefault="00110B37" w:rsidP="00A86A52">
      <w:pPr>
        <w:spacing w:line="276" w:lineRule="auto"/>
        <w:ind w:firstLine="567"/>
        <w:jc w:val="both"/>
      </w:pPr>
      <w:r w:rsidRPr="00A86A52">
        <w:rPr>
          <w:b/>
        </w:rPr>
        <w:t>2.</w:t>
      </w:r>
      <w:r w:rsidRPr="00A86A52">
        <w:t xml:space="preserve"> Советом директоров Общества одобрена сделка, в совершении которой имеется заинтересованность, - заключение между АО «ОДК» (Общество) и АО «НПЦ </w:t>
      </w:r>
      <w:proofErr w:type="spellStart"/>
      <w:r w:rsidRPr="00A86A52">
        <w:t>газотурбостроения</w:t>
      </w:r>
      <w:proofErr w:type="spellEnd"/>
      <w:r w:rsidRPr="00A86A52">
        <w:t xml:space="preserve"> «Салют» (Предприятие) </w:t>
      </w:r>
      <w:r w:rsidR="008558B0" w:rsidRPr="00A86A52">
        <w:t>С</w:t>
      </w:r>
      <w:r w:rsidRPr="00A86A52">
        <w:t xml:space="preserve">оглашения </w:t>
      </w:r>
      <w:r w:rsidR="008558B0" w:rsidRPr="00A86A52">
        <w:t>о предоставлении поручительства.</w:t>
      </w:r>
    </w:p>
    <w:p w:rsidR="008558B0" w:rsidRPr="00A86A52" w:rsidRDefault="008558B0" w:rsidP="00A86A52">
      <w:pPr>
        <w:spacing w:line="276" w:lineRule="auto"/>
        <w:ind w:firstLine="709"/>
        <w:jc w:val="both"/>
      </w:pPr>
      <w:r w:rsidRPr="00A86A52">
        <w:t>В результате совершения вышеуказанной сделки, между АО «ОДК» и Банк ВТБ (ПАО) заключен Договора поручительства 2749-П/1.</w:t>
      </w:r>
    </w:p>
    <w:p w:rsidR="008558B0" w:rsidRPr="00A86A52" w:rsidRDefault="008558B0" w:rsidP="00A86A52">
      <w:pPr>
        <w:spacing w:line="276" w:lineRule="auto"/>
        <w:ind w:firstLine="709"/>
        <w:jc w:val="both"/>
      </w:pPr>
      <w:r w:rsidRPr="00A86A52">
        <w:lastRenderedPageBreak/>
        <w:t>Негативных последствий от совершения вышеуказанной сделки не выявлено.</w:t>
      </w:r>
    </w:p>
    <w:p w:rsidR="00110B37" w:rsidRDefault="00110B37" w:rsidP="00110B37">
      <w:pPr>
        <w:spacing w:line="276" w:lineRule="auto"/>
        <w:ind w:firstLine="709"/>
        <w:jc w:val="both"/>
      </w:pPr>
    </w:p>
    <w:p w:rsidR="00A86A52" w:rsidRDefault="00A86A52" w:rsidP="00110B37">
      <w:pPr>
        <w:spacing w:line="276" w:lineRule="auto"/>
        <w:ind w:firstLine="709"/>
        <w:jc w:val="both"/>
      </w:pPr>
      <w:r>
        <w:t xml:space="preserve">Таким образом, органами управления Общества одобрено </w:t>
      </w:r>
      <w:r w:rsidR="00321109">
        <w:t>8</w:t>
      </w:r>
      <w:r>
        <w:t xml:space="preserve"> сделок, в совершении которых имеется заинтересованность.</w:t>
      </w:r>
    </w:p>
    <w:p w:rsidR="00A86A52" w:rsidRDefault="00A86A52" w:rsidP="00110B37">
      <w:pPr>
        <w:spacing w:line="276" w:lineRule="auto"/>
        <w:ind w:firstLine="709"/>
        <w:jc w:val="both"/>
      </w:pPr>
    </w:p>
    <w:p w:rsidR="000965BE" w:rsidRDefault="004360FA" w:rsidP="006E7717">
      <w:pPr>
        <w:pStyle w:val="2"/>
        <w:numPr>
          <w:ilvl w:val="1"/>
          <w:numId w:val="5"/>
        </w:numPr>
        <w:spacing w:before="240" w:after="240" w:line="276" w:lineRule="auto"/>
        <w:ind w:left="426" w:hanging="357"/>
        <w:jc w:val="left"/>
        <w:rPr>
          <w:color w:val="auto"/>
          <w:spacing w:val="0"/>
          <w:sz w:val="24"/>
          <w:szCs w:val="24"/>
        </w:rPr>
      </w:pPr>
      <w:bookmarkStart w:id="109" w:name="_Toc419219592"/>
      <w:bookmarkStart w:id="110" w:name="_Toc419221330"/>
      <w:bookmarkStart w:id="111" w:name="_Toc455414437"/>
      <w:r w:rsidRPr="005942B5">
        <w:rPr>
          <w:color w:val="auto"/>
          <w:spacing w:val="0"/>
          <w:sz w:val="24"/>
          <w:szCs w:val="24"/>
        </w:rPr>
        <w:t>Крупные сделки</w:t>
      </w:r>
      <w:bookmarkEnd w:id="109"/>
      <w:bookmarkEnd w:id="110"/>
      <w:bookmarkEnd w:id="111"/>
    </w:p>
    <w:p w:rsidR="001B4878" w:rsidRDefault="001B4878" w:rsidP="001B4878">
      <w:pPr>
        <w:rPr>
          <w:b/>
          <w:i/>
        </w:rPr>
      </w:pPr>
      <w:r w:rsidRPr="001B4878">
        <w:rPr>
          <w:b/>
          <w:i/>
        </w:rPr>
        <w:t>Апрель</w:t>
      </w:r>
    </w:p>
    <w:p w:rsidR="001B4878" w:rsidRDefault="001B4878" w:rsidP="001B4878">
      <w:pPr>
        <w:spacing w:line="276" w:lineRule="auto"/>
        <w:ind w:firstLine="567"/>
        <w:jc w:val="both"/>
      </w:pPr>
      <w:r w:rsidRPr="00A86A52">
        <w:t>Советом директоров Общества одобрен</w:t>
      </w:r>
      <w:r>
        <w:t xml:space="preserve">ы </w:t>
      </w:r>
      <w:r w:rsidRPr="00F7361E">
        <w:t>крупные (взаимосвязанные) сделки по заключению Договоров о предоставлении государственн</w:t>
      </w:r>
      <w:r>
        <w:t>ой</w:t>
      </w:r>
      <w:r w:rsidRPr="00F7361E">
        <w:t xml:space="preserve"> гаранти</w:t>
      </w:r>
      <w:r>
        <w:t>и</w:t>
      </w:r>
      <w:r w:rsidRPr="00F7361E">
        <w:t xml:space="preserve"> Российской Федерации </w:t>
      </w:r>
      <w:r w:rsidRPr="00F7361E">
        <w:rPr>
          <w:bCs/>
        </w:rPr>
        <w:t xml:space="preserve">на общую сумму </w:t>
      </w:r>
      <w:r w:rsidRPr="00F7361E">
        <w:t>не более 33 213 920 000 (Тридцать три миллиарда двести тринадцать миллионов де</w:t>
      </w:r>
      <w:r>
        <w:t>вятьсот двадцать тысяч) рублей.</w:t>
      </w:r>
    </w:p>
    <w:p w:rsidR="001B4878" w:rsidRPr="00F7361E" w:rsidRDefault="001B4878" w:rsidP="001B4878">
      <w:pPr>
        <w:spacing w:line="276" w:lineRule="auto"/>
        <w:ind w:firstLine="567"/>
        <w:jc w:val="both"/>
      </w:pPr>
      <w:r w:rsidRPr="00A86A52">
        <w:t>В результате совершения вышеуказанн</w:t>
      </w:r>
      <w:r>
        <w:t>ых</w:t>
      </w:r>
      <w:r w:rsidRPr="00A86A52">
        <w:t xml:space="preserve"> сдел</w:t>
      </w:r>
      <w:r>
        <w:t>о</w:t>
      </w:r>
      <w:r w:rsidRPr="00A86A52">
        <w:t>к</w:t>
      </w:r>
      <w:r>
        <w:t>, между АО «ОДК», Минфином России и Внешэкономбанк заключены</w:t>
      </w:r>
      <w:r w:rsidRPr="00F7361E">
        <w:t xml:space="preserve"> Договор</w:t>
      </w:r>
      <w:r>
        <w:t>ы</w:t>
      </w:r>
      <w:r w:rsidRPr="00F7361E">
        <w:t xml:space="preserve"> о предоставлении государственн</w:t>
      </w:r>
      <w:r>
        <w:t>ой</w:t>
      </w:r>
      <w:r w:rsidRPr="00F7361E">
        <w:t xml:space="preserve"> гаранти</w:t>
      </w:r>
      <w:r>
        <w:t>и</w:t>
      </w:r>
      <w:r w:rsidRPr="00F7361E">
        <w:t xml:space="preserve"> Российской Федерации </w:t>
      </w:r>
      <w:r w:rsidRPr="00F7361E">
        <w:rPr>
          <w:bCs/>
        </w:rPr>
        <w:t xml:space="preserve">на общую сумму </w:t>
      </w:r>
      <w:r w:rsidRPr="00F7361E">
        <w:t>не более 33 213 920 000 (Тридцать три миллиарда двести тринадцать миллионов де</w:t>
      </w:r>
      <w:r>
        <w:t>вятьсот двадцать тысяч).</w:t>
      </w:r>
    </w:p>
    <w:p w:rsidR="001B4878" w:rsidRPr="00A86A52" w:rsidRDefault="001B4878" w:rsidP="001B4878">
      <w:pPr>
        <w:spacing w:line="276" w:lineRule="auto"/>
        <w:ind w:firstLine="709"/>
        <w:jc w:val="both"/>
      </w:pPr>
      <w:r w:rsidRPr="00A86A52">
        <w:t>Негативных последствий от совершения вышеуказанной сделки не выявлено.</w:t>
      </w:r>
    </w:p>
    <w:p w:rsidR="001B4878" w:rsidRPr="001B4878" w:rsidRDefault="001B4878" w:rsidP="001B4878">
      <w:pPr>
        <w:rPr>
          <w:b/>
          <w:i/>
        </w:rPr>
      </w:pPr>
    </w:p>
    <w:p w:rsidR="00CE2736" w:rsidRPr="0015133C" w:rsidRDefault="0015133C" w:rsidP="0015133C">
      <w:pPr>
        <w:spacing w:line="276" w:lineRule="auto"/>
        <w:jc w:val="both"/>
        <w:rPr>
          <w:b/>
          <w:i/>
        </w:rPr>
      </w:pPr>
      <w:r w:rsidRPr="0015133C">
        <w:rPr>
          <w:b/>
          <w:i/>
        </w:rPr>
        <w:t>Июнь</w:t>
      </w:r>
    </w:p>
    <w:p w:rsidR="0015133C" w:rsidRPr="00A86A52" w:rsidRDefault="00A86A52" w:rsidP="00A86A52">
      <w:pPr>
        <w:pStyle w:val="31"/>
        <w:spacing w:line="276" w:lineRule="auto"/>
        <w:ind w:firstLine="567"/>
        <w:rPr>
          <w:sz w:val="24"/>
          <w:szCs w:val="24"/>
        </w:rPr>
      </w:pPr>
      <w:r w:rsidRPr="00A86A52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="0015133C" w:rsidRPr="00A86A52">
        <w:rPr>
          <w:sz w:val="24"/>
          <w:szCs w:val="24"/>
        </w:rPr>
        <w:t>Общим собрание</w:t>
      </w:r>
      <w:r w:rsidR="002449BF">
        <w:rPr>
          <w:sz w:val="24"/>
          <w:szCs w:val="24"/>
        </w:rPr>
        <w:t>м</w:t>
      </w:r>
      <w:r w:rsidR="0015133C" w:rsidRPr="00A86A52">
        <w:rPr>
          <w:sz w:val="24"/>
          <w:szCs w:val="24"/>
        </w:rPr>
        <w:t xml:space="preserve"> акционеров Общества одобр</w:t>
      </w:r>
      <w:r w:rsidR="00110B37" w:rsidRPr="00A86A52">
        <w:rPr>
          <w:sz w:val="24"/>
          <w:szCs w:val="24"/>
        </w:rPr>
        <w:t>ены</w:t>
      </w:r>
      <w:r w:rsidR="0015133C" w:rsidRPr="00A86A52">
        <w:rPr>
          <w:sz w:val="24"/>
          <w:szCs w:val="24"/>
        </w:rPr>
        <w:t xml:space="preserve"> крупные (взаимосвязанные) сделки</w:t>
      </w:r>
      <w:r>
        <w:rPr>
          <w:sz w:val="24"/>
          <w:szCs w:val="24"/>
        </w:rPr>
        <w:t>,</w:t>
      </w:r>
      <w:r w:rsidR="0015133C" w:rsidRPr="00A86A52">
        <w:rPr>
          <w:sz w:val="24"/>
          <w:szCs w:val="24"/>
        </w:rPr>
        <w:t xml:space="preserve"> по размещению неконвертируемых процентных документарных облигаций</w:t>
      </w:r>
      <w:r w:rsidR="00272ACC">
        <w:rPr>
          <w:sz w:val="24"/>
          <w:szCs w:val="24"/>
        </w:rPr>
        <w:t xml:space="preserve"> </w:t>
      </w:r>
      <w:r w:rsidR="0015133C" w:rsidRPr="00A86A52">
        <w:rPr>
          <w:sz w:val="24"/>
          <w:szCs w:val="24"/>
        </w:rPr>
        <w:t xml:space="preserve">АО «ОДК» (выгодоприобретатель) серии 01, 02, 03 и 04 на предъявителя с обязательным централизованным хранением, обеспечиваемых государственной гарантией Российской Федерации, </w:t>
      </w:r>
      <w:r w:rsidR="0015133C" w:rsidRPr="00A86A52">
        <w:rPr>
          <w:bCs/>
          <w:sz w:val="24"/>
          <w:szCs w:val="24"/>
        </w:rPr>
        <w:t xml:space="preserve">на общую сумму </w:t>
      </w:r>
      <w:r w:rsidR="0015133C" w:rsidRPr="00A86A52">
        <w:rPr>
          <w:sz w:val="24"/>
          <w:szCs w:val="24"/>
        </w:rPr>
        <w:t>не более 68 138 005 124, 38 (Шестьдесят восемь миллиардов сто тридцать восемь миллионов пять тысяч сто двадцать четыре) рубля</w:t>
      </w:r>
      <w:r w:rsidR="00272ACC">
        <w:rPr>
          <w:sz w:val="24"/>
          <w:szCs w:val="24"/>
        </w:rPr>
        <w:t xml:space="preserve"> </w:t>
      </w:r>
      <w:r w:rsidR="0015133C" w:rsidRPr="00A86A52">
        <w:rPr>
          <w:sz w:val="24"/>
          <w:szCs w:val="24"/>
        </w:rPr>
        <w:t>38 копеек (включая</w:t>
      </w:r>
      <w:proofErr w:type="gramEnd"/>
      <w:r w:rsidR="0015133C" w:rsidRPr="00A86A52">
        <w:rPr>
          <w:sz w:val="24"/>
          <w:szCs w:val="24"/>
        </w:rPr>
        <w:t xml:space="preserve"> основной долг и проценты по размещенным неконвертируемым процентным до</w:t>
      </w:r>
      <w:r w:rsidR="00110B37" w:rsidRPr="00A86A52">
        <w:rPr>
          <w:sz w:val="24"/>
          <w:szCs w:val="24"/>
        </w:rPr>
        <w:t>кументарным облигациям (купоны).</w:t>
      </w:r>
      <w:r w:rsidR="0015133C" w:rsidRPr="00A86A52">
        <w:rPr>
          <w:sz w:val="24"/>
          <w:szCs w:val="24"/>
        </w:rPr>
        <w:t xml:space="preserve"> </w:t>
      </w:r>
    </w:p>
    <w:p w:rsidR="00110B37" w:rsidRDefault="00110B37" w:rsidP="00A86A52">
      <w:pPr>
        <w:spacing w:line="276" w:lineRule="auto"/>
        <w:ind w:firstLine="709"/>
        <w:jc w:val="both"/>
      </w:pPr>
      <w:r w:rsidRPr="00A86A52">
        <w:t>Негативных последствий от совершения вышеуказанной сделки не выявлено.</w:t>
      </w:r>
    </w:p>
    <w:p w:rsidR="00A86A52" w:rsidRPr="00A86A52" w:rsidRDefault="00A86A52" w:rsidP="00A86A52">
      <w:pPr>
        <w:spacing w:line="276" w:lineRule="auto"/>
        <w:ind w:firstLine="709"/>
        <w:jc w:val="both"/>
      </w:pPr>
    </w:p>
    <w:p w:rsidR="00110B37" w:rsidRPr="00A86A52" w:rsidRDefault="00361436" w:rsidP="00A86A52">
      <w:pPr>
        <w:pStyle w:val="31"/>
        <w:spacing w:line="276" w:lineRule="auto"/>
        <w:rPr>
          <w:b/>
          <w:i/>
          <w:sz w:val="24"/>
          <w:szCs w:val="24"/>
        </w:rPr>
      </w:pPr>
      <w:r w:rsidRPr="00A86A52">
        <w:rPr>
          <w:b/>
          <w:i/>
          <w:sz w:val="24"/>
          <w:szCs w:val="24"/>
        </w:rPr>
        <w:t>Октябрь</w:t>
      </w:r>
    </w:p>
    <w:p w:rsidR="00361436" w:rsidRPr="00A86A52" w:rsidRDefault="00361436" w:rsidP="00A86A52">
      <w:pPr>
        <w:pStyle w:val="afb"/>
        <w:spacing w:line="276" w:lineRule="auto"/>
        <w:ind w:left="0" w:firstLine="532"/>
        <w:jc w:val="both"/>
      </w:pPr>
      <w:r w:rsidRPr="00E91B6C">
        <w:rPr>
          <w:b/>
        </w:rPr>
        <w:t>1.</w:t>
      </w:r>
      <w:r w:rsidRPr="00A86A52">
        <w:t xml:space="preserve"> </w:t>
      </w:r>
      <w:proofErr w:type="gramStart"/>
      <w:r w:rsidRPr="00A86A52">
        <w:t>Советом директоров Общества одобрена крупная сделка, - изменени</w:t>
      </w:r>
      <w:r w:rsidR="00A86A52">
        <w:t>е</w:t>
      </w:r>
      <w:r w:rsidRPr="00A86A52">
        <w:t xml:space="preserve"> к ранее принятому Советом директоров АО «ОДК» (заседание совета директоров от 25.11.13г., протокол № 37 от 27.11.2013 г.) решению об одобрении договора поручительства, заключенного между АО «ОДК» (Поручитель) и Банк ВТБ (ПАО) (Банк) в обеспечение исполнения обязательств ОАО «НПО «Сатурн» (Заемщик) по Кредитному договору № КС-725777/2013/00071 от 27.12.2013 г., на полную сумму</w:t>
      </w:r>
      <w:proofErr w:type="gramEnd"/>
      <w:r w:rsidRPr="00A86A52">
        <w:t xml:space="preserve"> обязательств, включая основной долг и проценты по кредиту за весь срок кредита в рамках предоставляемого</w:t>
      </w:r>
      <w:r w:rsidR="00272ACC">
        <w:t xml:space="preserve"> </w:t>
      </w:r>
      <w:r w:rsidRPr="00A86A52">
        <w:t>ОАО «НПО «Сатурн» Банк ВТБ (ПАО) лимита кредитования, на новых существенных условиях.</w:t>
      </w:r>
    </w:p>
    <w:p w:rsidR="00361436" w:rsidRPr="00A86A52" w:rsidRDefault="00361436" w:rsidP="00A86A52">
      <w:pPr>
        <w:spacing w:line="276" w:lineRule="auto"/>
        <w:ind w:firstLine="709"/>
        <w:jc w:val="both"/>
      </w:pPr>
      <w:r w:rsidRPr="00A86A52">
        <w:t>Негативных последствий от совершения вышеуказанной сделки не выявлено.</w:t>
      </w:r>
    </w:p>
    <w:p w:rsidR="00361436" w:rsidRPr="00A86A52" w:rsidRDefault="00361436" w:rsidP="00A86A52">
      <w:pPr>
        <w:spacing w:line="276" w:lineRule="auto"/>
        <w:ind w:firstLine="709"/>
        <w:jc w:val="both"/>
      </w:pPr>
    </w:p>
    <w:p w:rsidR="00361436" w:rsidRPr="00A86A52" w:rsidRDefault="00361436" w:rsidP="00A86A52">
      <w:pPr>
        <w:pStyle w:val="ad"/>
        <w:tabs>
          <w:tab w:val="left" w:pos="993"/>
        </w:tabs>
        <w:spacing w:after="0" w:line="276" w:lineRule="auto"/>
        <w:ind w:left="0" w:right="-1" w:firstLine="567"/>
        <w:jc w:val="both"/>
      </w:pPr>
      <w:r w:rsidRPr="00A86A52">
        <w:rPr>
          <w:b/>
        </w:rPr>
        <w:t>2</w:t>
      </w:r>
      <w:r w:rsidRPr="00A86A52">
        <w:t xml:space="preserve">. </w:t>
      </w:r>
      <w:proofErr w:type="gramStart"/>
      <w:r w:rsidRPr="00A86A52">
        <w:t>Советом директоров Общества одобрена крупная сделка</w:t>
      </w:r>
      <w:r w:rsidR="00A86A52" w:rsidRPr="00A86A52">
        <w:t>,</w:t>
      </w:r>
      <w:r w:rsidRPr="00A86A52">
        <w:rPr>
          <w:bCs/>
          <w:iCs/>
        </w:rPr>
        <w:t xml:space="preserve"> </w:t>
      </w:r>
      <w:r w:rsidR="00A86A52">
        <w:rPr>
          <w:bCs/>
          <w:iCs/>
        </w:rPr>
        <w:t>-</w:t>
      </w:r>
      <w:r w:rsidRPr="00A86A52">
        <w:rPr>
          <w:bCs/>
          <w:iCs/>
        </w:rPr>
        <w:t xml:space="preserve"> заключени</w:t>
      </w:r>
      <w:r w:rsidR="00A86A52">
        <w:rPr>
          <w:bCs/>
          <w:iCs/>
        </w:rPr>
        <w:t>е</w:t>
      </w:r>
      <w:r w:rsidRPr="00A86A52">
        <w:rPr>
          <w:bCs/>
          <w:iCs/>
        </w:rPr>
        <w:t xml:space="preserve"> между</w:t>
      </w:r>
      <w:r w:rsidR="00272ACC">
        <w:rPr>
          <w:bCs/>
          <w:iCs/>
        </w:rPr>
        <w:t xml:space="preserve"> </w:t>
      </w:r>
      <w:r w:rsidRPr="00A86A52">
        <w:rPr>
          <w:bCs/>
          <w:iCs/>
        </w:rPr>
        <w:t>АО «ОДК» (Поручитель) и Банк ВТБ (ПАО) (Банк, Кредитор) Договора поручительства</w:t>
      </w:r>
      <w:r w:rsidR="00272ACC">
        <w:rPr>
          <w:bCs/>
          <w:iCs/>
        </w:rPr>
        <w:t xml:space="preserve"> </w:t>
      </w:r>
      <w:r w:rsidRPr="00A86A52">
        <w:t xml:space="preserve">ДП1-ЦВ-725770/2015/00052 от 12.10.2015г. </w:t>
      </w:r>
      <w:r w:rsidRPr="00A86A52">
        <w:rPr>
          <w:bCs/>
          <w:iCs/>
        </w:rPr>
        <w:t>на полную сумму обязательств</w:t>
      </w:r>
      <w:r w:rsidR="00A86A52">
        <w:rPr>
          <w:bCs/>
          <w:iCs/>
        </w:rPr>
        <w:t>,</w:t>
      </w:r>
      <w:r w:rsidRPr="00A86A52">
        <w:rPr>
          <w:bCs/>
          <w:iCs/>
        </w:rPr>
        <w:t xml:space="preserve"> </w:t>
      </w:r>
      <w:r w:rsidRPr="00A86A52">
        <w:rPr>
          <w:bCs/>
        </w:rPr>
        <w:t xml:space="preserve">в размере </w:t>
      </w:r>
      <w:r w:rsidRPr="00A86A52">
        <w:rPr>
          <w:bCs/>
          <w:iCs/>
        </w:rPr>
        <w:t xml:space="preserve">не более 31 617 000 000 (Тридцать один миллиард шестьсот семнадцать миллионов) рублей </w:t>
      </w:r>
      <w:r w:rsidRPr="00A86A52">
        <w:rPr>
          <w:bCs/>
          <w:iCs/>
        </w:rPr>
        <w:lastRenderedPageBreak/>
        <w:t>(включая основной долг и проценты по кредиту за весь срок кредита) в целях обеспечения исполнения обязательств</w:t>
      </w:r>
      <w:proofErr w:type="gramEnd"/>
      <w:r w:rsidRPr="00A86A52">
        <w:rPr>
          <w:bCs/>
          <w:iCs/>
        </w:rPr>
        <w:t xml:space="preserve"> ОАО «НПО «Сатурн» (Заемщик) перед Банком ВТБ (ПАО) по </w:t>
      </w:r>
      <w:r w:rsidRPr="00A86A52">
        <w:t xml:space="preserve">Кредитному соглашению № КС-ЦВ-725770/2015/00052 от 07.10.2015г. </w:t>
      </w:r>
    </w:p>
    <w:p w:rsidR="00A86A52" w:rsidRPr="00A86A52" w:rsidRDefault="00A86A52" w:rsidP="00A86A52">
      <w:pPr>
        <w:spacing w:line="276" w:lineRule="auto"/>
        <w:ind w:firstLine="709"/>
        <w:jc w:val="both"/>
      </w:pPr>
      <w:r w:rsidRPr="00A86A52">
        <w:t>Негативных последствий от совершения вышеуказанной сделки не выявлено.</w:t>
      </w:r>
    </w:p>
    <w:p w:rsidR="00361436" w:rsidRPr="00CF7B22" w:rsidRDefault="00361436" w:rsidP="00361436">
      <w:pPr>
        <w:pStyle w:val="afb"/>
        <w:ind w:left="0" w:firstLine="532"/>
        <w:jc w:val="both"/>
        <w:rPr>
          <w:sz w:val="23"/>
          <w:szCs w:val="23"/>
        </w:rPr>
      </w:pPr>
    </w:p>
    <w:p w:rsidR="00A86A52" w:rsidRDefault="00A86A52" w:rsidP="00A86A52">
      <w:pPr>
        <w:spacing w:line="276" w:lineRule="auto"/>
        <w:ind w:firstLine="709"/>
        <w:jc w:val="both"/>
      </w:pPr>
      <w:r>
        <w:t xml:space="preserve">Таким образом, органами управления Общества одобрено 3 </w:t>
      </w:r>
      <w:r w:rsidR="00B64495">
        <w:t xml:space="preserve">(три) </w:t>
      </w:r>
      <w:r>
        <w:t>крупных сделки.</w:t>
      </w:r>
    </w:p>
    <w:p w:rsidR="00361436" w:rsidRPr="00361436" w:rsidRDefault="00361436" w:rsidP="00361436">
      <w:pPr>
        <w:pStyle w:val="31"/>
        <w:spacing w:line="276" w:lineRule="auto"/>
        <w:rPr>
          <w:b/>
          <w:i/>
          <w:sz w:val="24"/>
          <w:szCs w:val="24"/>
        </w:rPr>
      </w:pPr>
    </w:p>
    <w:p w:rsidR="00F02FFD" w:rsidRPr="005942B5" w:rsidRDefault="00F02FFD" w:rsidP="006E7717">
      <w:pPr>
        <w:pStyle w:val="2"/>
        <w:numPr>
          <w:ilvl w:val="1"/>
          <w:numId w:val="5"/>
        </w:numPr>
        <w:spacing w:before="240" w:after="240" w:line="276" w:lineRule="auto"/>
        <w:ind w:left="426" w:hanging="357"/>
        <w:jc w:val="left"/>
        <w:rPr>
          <w:color w:val="auto"/>
          <w:spacing w:val="0"/>
          <w:sz w:val="24"/>
          <w:szCs w:val="24"/>
        </w:rPr>
      </w:pPr>
      <w:bookmarkStart w:id="112" w:name="_Toc419219593"/>
      <w:bookmarkStart w:id="113" w:name="_Toc419221331"/>
      <w:bookmarkStart w:id="114" w:name="_Toc455414438"/>
      <w:r w:rsidRPr="005942B5">
        <w:rPr>
          <w:color w:val="auto"/>
          <w:spacing w:val="0"/>
          <w:sz w:val="24"/>
          <w:szCs w:val="24"/>
        </w:rPr>
        <w:t>Сделки с недвижимым имуществом</w:t>
      </w:r>
      <w:bookmarkEnd w:id="112"/>
      <w:bookmarkEnd w:id="113"/>
      <w:bookmarkEnd w:id="114"/>
    </w:p>
    <w:p w:rsidR="00F02FFD" w:rsidRPr="005942B5" w:rsidRDefault="00F02FFD" w:rsidP="005942B5">
      <w:pPr>
        <w:spacing w:line="276" w:lineRule="auto"/>
        <w:ind w:firstLine="709"/>
        <w:jc w:val="both"/>
      </w:pPr>
      <w:r w:rsidRPr="005942B5">
        <w:t>В течение 201</w:t>
      </w:r>
      <w:r w:rsidR="00A86A52">
        <w:t>5</w:t>
      </w:r>
      <w:r w:rsidRPr="005942B5">
        <w:t xml:space="preserve"> года Общество не заключало сделки, связанные с приобретением, отчуждением и возможностью отчуждения недвижимого имущества, а также сделки, которые влекут (могут повлечь) обременение недвижимого имущества.</w:t>
      </w:r>
    </w:p>
    <w:p w:rsidR="00E01C92" w:rsidRPr="005942B5" w:rsidRDefault="00E01C92" w:rsidP="005942B5">
      <w:pPr>
        <w:pStyle w:val="Notesbodytext"/>
        <w:widowControl w:val="0"/>
        <w:spacing w:after="0" w:line="276" w:lineRule="auto"/>
        <w:ind w:left="567"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115" w:name="OLE_LINK1"/>
    </w:p>
    <w:p w:rsidR="00E91A58" w:rsidRPr="00C87AB8" w:rsidRDefault="00E91A58" w:rsidP="00913E1B">
      <w:pPr>
        <w:pStyle w:val="Notesbodytext"/>
        <w:widowControl w:val="0"/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bookmarkEnd w:id="115"/>
    <w:p w:rsidR="00913E1B" w:rsidRPr="00B64495" w:rsidRDefault="00913E1B" w:rsidP="00913E1B">
      <w:pPr>
        <w:pStyle w:val="a3"/>
        <w:widowControl w:val="0"/>
        <w:spacing w:before="120" w:beforeAutospacing="0" w:after="0" w:afterAutospacing="0" w:line="276" w:lineRule="auto"/>
        <w:ind w:left="567"/>
        <w:rPr>
          <w:b/>
          <w:bCs/>
        </w:rPr>
      </w:pPr>
      <w:r w:rsidRPr="00B64495">
        <w:rPr>
          <w:b/>
          <w:bCs/>
        </w:rPr>
        <w:t>Генеральный директор</w:t>
      </w:r>
      <w:r w:rsidRPr="00B64495">
        <w:rPr>
          <w:b/>
          <w:bCs/>
        </w:rPr>
        <w:tab/>
      </w:r>
      <w:r w:rsidR="00272ACC" w:rsidRPr="00B64495">
        <w:rPr>
          <w:b/>
          <w:bCs/>
        </w:rPr>
        <w:t xml:space="preserve"> </w:t>
      </w:r>
      <w:r w:rsidR="00B64495" w:rsidRPr="00B64495">
        <w:rPr>
          <w:b/>
          <w:bCs/>
        </w:rPr>
        <w:t xml:space="preserve">                                                         </w:t>
      </w:r>
      <w:r w:rsidR="009D45C9" w:rsidRPr="00B64495">
        <w:rPr>
          <w:b/>
          <w:bCs/>
        </w:rPr>
        <w:t>А.В. Артюхов</w:t>
      </w:r>
    </w:p>
    <w:p w:rsidR="0073535C" w:rsidRPr="00B64495" w:rsidRDefault="0073535C" w:rsidP="00913E1B">
      <w:pPr>
        <w:pStyle w:val="a3"/>
        <w:widowControl w:val="0"/>
        <w:spacing w:before="120" w:beforeAutospacing="0" w:after="0" w:afterAutospacing="0" w:line="276" w:lineRule="auto"/>
        <w:ind w:left="567"/>
        <w:rPr>
          <w:b/>
          <w:bCs/>
        </w:rPr>
      </w:pPr>
    </w:p>
    <w:p w:rsidR="00452246" w:rsidRPr="00B64495" w:rsidRDefault="00452246" w:rsidP="00913E1B">
      <w:pPr>
        <w:pStyle w:val="a3"/>
        <w:widowControl w:val="0"/>
        <w:spacing w:before="120" w:beforeAutospacing="0" w:after="0" w:afterAutospacing="0" w:line="276" w:lineRule="auto"/>
        <w:ind w:left="567"/>
      </w:pPr>
    </w:p>
    <w:p w:rsidR="00913E1B" w:rsidRPr="00B64495" w:rsidRDefault="00913E1B" w:rsidP="00DA528E">
      <w:pPr>
        <w:widowControl w:val="0"/>
        <w:tabs>
          <w:tab w:val="left" w:pos="7088"/>
          <w:tab w:val="left" w:pos="7380"/>
        </w:tabs>
        <w:spacing w:before="120" w:line="276" w:lineRule="auto"/>
        <w:ind w:left="567"/>
        <w:rPr>
          <w:b/>
          <w:bCs/>
        </w:rPr>
      </w:pPr>
      <w:r w:rsidRPr="00B64495">
        <w:rPr>
          <w:b/>
          <w:bCs/>
        </w:rPr>
        <w:t>Главный бухгалтер</w:t>
      </w:r>
      <w:r w:rsidR="00272ACC" w:rsidRPr="00B64495">
        <w:rPr>
          <w:b/>
          <w:bCs/>
        </w:rPr>
        <w:t xml:space="preserve"> </w:t>
      </w:r>
      <w:r w:rsidR="00B64495" w:rsidRPr="00B64495">
        <w:rPr>
          <w:b/>
          <w:bCs/>
        </w:rPr>
        <w:t xml:space="preserve">                                                              </w:t>
      </w:r>
      <w:r w:rsidR="00DA528E">
        <w:rPr>
          <w:b/>
          <w:bCs/>
        </w:rPr>
        <w:t xml:space="preserve">    </w:t>
      </w:r>
      <w:r w:rsidR="00B64495" w:rsidRPr="00B64495">
        <w:rPr>
          <w:b/>
          <w:bCs/>
        </w:rPr>
        <w:t xml:space="preserve">     </w:t>
      </w:r>
      <w:r w:rsidRPr="00B64495">
        <w:rPr>
          <w:b/>
          <w:bCs/>
        </w:rPr>
        <w:t>Н.А. Захарова</w:t>
      </w:r>
    </w:p>
    <w:sectPr w:rsidR="00913E1B" w:rsidRPr="00B64495" w:rsidSect="00016029">
      <w:headerReference w:type="default" r:id="rId15"/>
      <w:footerReference w:type="default" r:id="rId16"/>
      <w:footerReference w:type="first" r:id="rId17"/>
      <w:pgSz w:w="11907" w:h="16840" w:code="9"/>
      <w:pgMar w:top="1134" w:right="992" w:bottom="1134" w:left="1701" w:header="454" w:footer="567" w:gutter="0"/>
      <w:pgNumType w:start="1" w:chapStyle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50" w:rsidRDefault="00FE4F50">
      <w:r>
        <w:separator/>
      </w:r>
    </w:p>
  </w:endnote>
  <w:endnote w:type="continuationSeparator" w:id="0">
    <w:p w:rsidR="00FE4F50" w:rsidRDefault="00FE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8E" w:rsidRPr="005D0BF3" w:rsidRDefault="00DA528E" w:rsidP="00215584">
    <w:pPr>
      <w:pStyle w:val="aa"/>
      <w:pBdr>
        <w:top w:val="single" w:sz="4" w:space="1" w:color="auto"/>
      </w:pBdr>
      <w:tabs>
        <w:tab w:val="clear" w:pos="4677"/>
        <w:tab w:val="clear" w:pos="9355"/>
        <w:tab w:val="center" w:pos="5245"/>
      </w:tabs>
      <w:rPr>
        <w:sz w:val="16"/>
        <w:szCs w:val="16"/>
      </w:rPr>
    </w:pPr>
    <w:r w:rsidRPr="005D0BF3">
      <w:rPr>
        <w:sz w:val="16"/>
        <w:szCs w:val="16"/>
      </w:rPr>
      <w:t>*данные указа</w:t>
    </w:r>
    <w:r>
      <w:rPr>
        <w:sz w:val="16"/>
        <w:szCs w:val="16"/>
      </w:rPr>
      <w:t xml:space="preserve">ны по состоянию на 31.12.2015 г. </w:t>
    </w:r>
    <w:r>
      <w:rPr>
        <w:b/>
        <w:sz w:val="16"/>
        <w:szCs w:val="16"/>
      </w:rPr>
      <w:t>ГОДОВОЙ ОТЧЕТ АО «ОДК» ЗА 2015</w:t>
    </w:r>
    <w:r w:rsidRPr="000A29C8">
      <w:rPr>
        <w:b/>
        <w:sz w:val="16"/>
        <w:szCs w:val="16"/>
      </w:rPr>
      <w:t xml:space="preserve"> ГОД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8E" w:rsidRPr="0017627F" w:rsidRDefault="00DA528E" w:rsidP="00EE2E7C">
    <w:pPr>
      <w:pStyle w:val="aa"/>
      <w:jc w:val="center"/>
      <w:rPr>
        <w:color w:val="FFFFFF" w:themeColor="background1"/>
        <w:sz w:val="22"/>
        <w:szCs w:val="22"/>
        <w:lang w:val="en-US"/>
      </w:rPr>
    </w:pPr>
    <w:r w:rsidRPr="0017627F">
      <w:rPr>
        <w:color w:val="FFFFFF" w:themeColor="background1"/>
        <w:sz w:val="22"/>
        <w:szCs w:val="22"/>
        <w:lang w:val="en-US"/>
      </w:rPr>
      <w:t>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50" w:rsidRDefault="00FE4F50">
      <w:r>
        <w:separator/>
      </w:r>
    </w:p>
  </w:footnote>
  <w:footnote w:type="continuationSeparator" w:id="0">
    <w:p w:rsidR="00FE4F50" w:rsidRDefault="00FE4F50">
      <w:r>
        <w:continuationSeparator/>
      </w:r>
    </w:p>
  </w:footnote>
  <w:footnote w:id="1">
    <w:p w:rsidR="00DA528E" w:rsidRDefault="00DA528E" w:rsidP="002F60F9">
      <w:pPr>
        <w:pStyle w:val="af0"/>
      </w:pPr>
      <w:r>
        <w:rPr>
          <w:rStyle w:val="af2"/>
        </w:rPr>
        <w:footnoteRef/>
      </w:r>
      <w:r>
        <w:t xml:space="preserve"> Мероприятия, связанные с улучшением финансового состояния АО «ОДК», не относится к процедуре банкротства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746454"/>
      <w:docPartObj>
        <w:docPartGallery w:val="Page Numbers (Top of Page)"/>
        <w:docPartUnique/>
      </w:docPartObj>
    </w:sdtPr>
    <w:sdtEndPr/>
    <w:sdtContent>
      <w:p w:rsidR="00DA528E" w:rsidRDefault="00DA52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7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528E" w:rsidRPr="0076452B" w:rsidRDefault="00DA528E" w:rsidP="0031605E">
    <w:pPr>
      <w:pStyle w:val="a8"/>
      <w:pBdr>
        <w:bottom w:val="single" w:sz="4" w:space="1" w:color="auto"/>
      </w:pBdr>
      <w:tabs>
        <w:tab w:val="clear" w:pos="4677"/>
        <w:tab w:val="clear" w:pos="9355"/>
        <w:tab w:val="left" w:pos="7320"/>
      </w:tabs>
      <w:jc w:val="both"/>
      <w:rPr>
        <w:b/>
        <w:bCs/>
        <w:i/>
        <w:color w:val="94949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2CB"/>
    <w:multiLevelType w:val="hybridMultilevel"/>
    <w:tmpl w:val="2B5826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C610A"/>
    <w:multiLevelType w:val="hybridMultilevel"/>
    <w:tmpl w:val="50D8F00C"/>
    <w:lvl w:ilvl="0" w:tplc="770EA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061A0C"/>
    <w:multiLevelType w:val="hybridMultilevel"/>
    <w:tmpl w:val="F01C227A"/>
    <w:lvl w:ilvl="0" w:tplc="F78C6350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A84110"/>
    <w:multiLevelType w:val="hybridMultilevel"/>
    <w:tmpl w:val="764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63B94"/>
    <w:multiLevelType w:val="hybridMultilevel"/>
    <w:tmpl w:val="3C665E6A"/>
    <w:lvl w:ilvl="0" w:tplc="312001D2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5">
    <w:nsid w:val="0CBA7603"/>
    <w:multiLevelType w:val="multilevel"/>
    <w:tmpl w:val="7A28D3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8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4332A32"/>
    <w:multiLevelType w:val="hybridMultilevel"/>
    <w:tmpl w:val="E4AC18F2"/>
    <w:lvl w:ilvl="0" w:tplc="1CDC7C7A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C158E8"/>
    <w:multiLevelType w:val="hybridMultilevel"/>
    <w:tmpl w:val="FFD0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F7FFC"/>
    <w:multiLevelType w:val="hybridMultilevel"/>
    <w:tmpl w:val="F43C3970"/>
    <w:lvl w:ilvl="0" w:tplc="49EEB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3155A"/>
    <w:multiLevelType w:val="hybridMultilevel"/>
    <w:tmpl w:val="623C00A4"/>
    <w:lvl w:ilvl="0" w:tplc="88301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6C18C6"/>
    <w:multiLevelType w:val="hybridMultilevel"/>
    <w:tmpl w:val="2B5826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72625A"/>
    <w:multiLevelType w:val="hybridMultilevel"/>
    <w:tmpl w:val="0E5091BE"/>
    <w:lvl w:ilvl="0" w:tplc="1D62C36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F61DF"/>
    <w:multiLevelType w:val="hybridMultilevel"/>
    <w:tmpl w:val="0556F69E"/>
    <w:lvl w:ilvl="0" w:tplc="247628D4">
      <w:start w:val="1"/>
      <w:numFmt w:val="decimal"/>
      <w:lvlText w:val="%1."/>
      <w:lvlJc w:val="left"/>
      <w:pPr>
        <w:ind w:left="1636" w:hanging="360"/>
      </w:pPr>
      <w:rPr>
        <w:rFonts w:eastAsiaTheme="minorHAnsi" w:hint="default"/>
        <w:b w:val="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82793D"/>
    <w:multiLevelType w:val="hybridMultilevel"/>
    <w:tmpl w:val="F490C660"/>
    <w:lvl w:ilvl="0" w:tplc="0B587A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F8667C"/>
    <w:multiLevelType w:val="hybridMultilevel"/>
    <w:tmpl w:val="C114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56A9C"/>
    <w:multiLevelType w:val="hybridMultilevel"/>
    <w:tmpl w:val="80F01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41BCC"/>
    <w:multiLevelType w:val="multilevel"/>
    <w:tmpl w:val="7BDC1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AA171F4"/>
    <w:multiLevelType w:val="hybridMultilevel"/>
    <w:tmpl w:val="2EA029FE"/>
    <w:lvl w:ilvl="0" w:tplc="776A8CAC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E878CF"/>
    <w:multiLevelType w:val="multilevel"/>
    <w:tmpl w:val="87F8B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27662B3"/>
    <w:multiLevelType w:val="hybridMultilevel"/>
    <w:tmpl w:val="62F8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620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36DF7"/>
    <w:multiLevelType w:val="hybridMultilevel"/>
    <w:tmpl w:val="F702A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473B4"/>
    <w:multiLevelType w:val="hybridMultilevel"/>
    <w:tmpl w:val="2B5826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94D500F"/>
    <w:multiLevelType w:val="hybridMultilevel"/>
    <w:tmpl w:val="2B5826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CDF57CD"/>
    <w:multiLevelType w:val="hybridMultilevel"/>
    <w:tmpl w:val="A06015AE"/>
    <w:lvl w:ilvl="0" w:tplc="43D81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1630CD"/>
    <w:multiLevelType w:val="hybridMultilevel"/>
    <w:tmpl w:val="018C9AA4"/>
    <w:lvl w:ilvl="0" w:tplc="0278FD56">
      <w:start w:val="1"/>
      <w:numFmt w:val="decimal"/>
      <w:lvlText w:val="%1."/>
      <w:lvlJc w:val="left"/>
      <w:pPr>
        <w:ind w:left="1392" w:hanging="825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4004779"/>
    <w:multiLevelType w:val="hybridMultilevel"/>
    <w:tmpl w:val="9EE8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250E2"/>
    <w:multiLevelType w:val="hybridMultilevel"/>
    <w:tmpl w:val="1CB48E52"/>
    <w:lvl w:ilvl="0" w:tplc="EEB2D34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DB2E02"/>
    <w:multiLevelType w:val="hybridMultilevel"/>
    <w:tmpl w:val="B4828AA0"/>
    <w:lvl w:ilvl="0" w:tplc="600E8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573793"/>
    <w:multiLevelType w:val="hybridMultilevel"/>
    <w:tmpl w:val="B4C8FC4C"/>
    <w:lvl w:ilvl="0" w:tplc="B950BB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8A27FA6"/>
    <w:multiLevelType w:val="hybridMultilevel"/>
    <w:tmpl w:val="1D40672E"/>
    <w:lvl w:ilvl="0" w:tplc="FEAA5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92A5D79"/>
    <w:multiLevelType w:val="hybridMultilevel"/>
    <w:tmpl w:val="0B88BCC6"/>
    <w:lvl w:ilvl="0" w:tplc="A84E3FEC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9D745F6"/>
    <w:multiLevelType w:val="hybridMultilevel"/>
    <w:tmpl w:val="3C665E6A"/>
    <w:lvl w:ilvl="0" w:tplc="3120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C4C26D0"/>
    <w:multiLevelType w:val="hybridMultilevel"/>
    <w:tmpl w:val="D88AE7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DC4030"/>
    <w:multiLevelType w:val="hybridMultilevel"/>
    <w:tmpl w:val="2820AFE8"/>
    <w:lvl w:ilvl="0" w:tplc="C332FB82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00001"/>
    <w:multiLevelType w:val="hybridMultilevel"/>
    <w:tmpl w:val="9DCC3550"/>
    <w:lvl w:ilvl="0" w:tplc="9BC2DE16">
      <w:start w:val="1"/>
      <w:numFmt w:val="decimal"/>
      <w:lvlText w:val="%1."/>
      <w:lvlJc w:val="left"/>
      <w:pPr>
        <w:ind w:left="927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D35CA4"/>
    <w:multiLevelType w:val="multilevel"/>
    <w:tmpl w:val="87F8B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85D14FA"/>
    <w:multiLevelType w:val="hybridMultilevel"/>
    <w:tmpl w:val="2B5826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8E78C5"/>
    <w:multiLevelType w:val="hybridMultilevel"/>
    <w:tmpl w:val="1CB48E52"/>
    <w:lvl w:ilvl="0" w:tplc="EEB2D34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5"/>
  </w:num>
  <w:num w:numId="3">
    <w:abstractNumId w:val="20"/>
  </w:num>
  <w:num w:numId="4">
    <w:abstractNumId w:val="19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29"/>
  </w:num>
  <w:num w:numId="10">
    <w:abstractNumId w:val="31"/>
  </w:num>
  <w:num w:numId="11">
    <w:abstractNumId w:val="6"/>
  </w:num>
  <w:num w:numId="12">
    <w:abstractNumId w:val="4"/>
  </w:num>
  <w:num w:numId="13">
    <w:abstractNumId w:val="11"/>
  </w:num>
  <w:num w:numId="14">
    <w:abstractNumId w:val="27"/>
  </w:num>
  <w:num w:numId="15">
    <w:abstractNumId w:val="23"/>
  </w:num>
  <w:num w:numId="16">
    <w:abstractNumId w:val="17"/>
  </w:num>
  <w:num w:numId="17">
    <w:abstractNumId w:val="30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3"/>
  </w:num>
  <w:num w:numId="24">
    <w:abstractNumId w:val="28"/>
  </w:num>
  <w:num w:numId="25">
    <w:abstractNumId w:val="10"/>
  </w:num>
  <w:num w:numId="26">
    <w:abstractNumId w:val="1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7"/>
  </w:num>
  <w:num w:numId="29">
    <w:abstractNumId w:val="22"/>
  </w:num>
  <w:num w:numId="30">
    <w:abstractNumId w:val="21"/>
  </w:num>
  <w:num w:numId="31">
    <w:abstractNumId w:val="36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1"/>
  </w:num>
  <w:num w:numId="36">
    <w:abstractNumId w:val="35"/>
  </w:num>
  <w:num w:numId="37">
    <w:abstractNumId w:val="32"/>
  </w:num>
  <w:num w:numId="38">
    <w:abstractNumId w:val="14"/>
  </w:num>
  <w:num w:numId="39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79"/>
    <w:rsid w:val="000015B0"/>
    <w:rsid w:val="000028D5"/>
    <w:rsid w:val="00003F1E"/>
    <w:rsid w:val="00004F26"/>
    <w:rsid w:val="000052D4"/>
    <w:rsid w:val="000072CB"/>
    <w:rsid w:val="00007898"/>
    <w:rsid w:val="00007E6D"/>
    <w:rsid w:val="00010EB9"/>
    <w:rsid w:val="00012B63"/>
    <w:rsid w:val="00012F76"/>
    <w:rsid w:val="000131B3"/>
    <w:rsid w:val="000139F2"/>
    <w:rsid w:val="00014228"/>
    <w:rsid w:val="0001505F"/>
    <w:rsid w:val="000157FB"/>
    <w:rsid w:val="00016029"/>
    <w:rsid w:val="00016505"/>
    <w:rsid w:val="00017748"/>
    <w:rsid w:val="00017A79"/>
    <w:rsid w:val="00021453"/>
    <w:rsid w:val="00021770"/>
    <w:rsid w:val="00021864"/>
    <w:rsid w:val="000240B4"/>
    <w:rsid w:val="00025758"/>
    <w:rsid w:val="00026044"/>
    <w:rsid w:val="000265F4"/>
    <w:rsid w:val="00027855"/>
    <w:rsid w:val="000313B6"/>
    <w:rsid w:val="00031E22"/>
    <w:rsid w:val="00031F41"/>
    <w:rsid w:val="0003217A"/>
    <w:rsid w:val="00032C73"/>
    <w:rsid w:val="000343E8"/>
    <w:rsid w:val="00034704"/>
    <w:rsid w:val="000354AE"/>
    <w:rsid w:val="0003625B"/>
    <w:rsid w:val="00036D2B"/>
    <w:rsid w:val="00037456"/>
    <w:rsid w:val="0003776C"/>
    <w:rsid w:val="00040DAF"/>
    <w:rsid w:val="00040ED7"/>
    <w:rsid w:val="0004107B"/>
    <w:rsid w:val="0004151C"/>
    <w:rsid w:val="00042F62"/>
    <w:rsid w:val="00043D96"/>
    <w:rsid w:val="00043F8A"/>
    <w:rsid w:val="000453ED"/>
    <w:rsid w:val="00045696"/>
    <w:rsid w:val="00046578"/>
    <w:rsid w:val="00051BBC"/>
    <w:rsid w:val="000522CE"/>
    <w:rsid w:val="00052734"/>
    <w:rsid w:val="00052E1B"/>
    <w:rsid w:val="00053420"/>
    <w:rsid w:val="00053424"/>
    <w:rsid w:val="00054562"/>
    <w:rsid w:val="000549B2"/>
    <w:rsid w:val="0005582B"/>
    <w:rsid w:val="000568FD"/>
    <w:rsid w:val="00057CAD"/>
    <w:rsid w:val="00060827"/>
    <w:rsid w:val="00060F9D"/>
    <w:rsid w:val="0006204E"/>
    <w:rsid w:val="0006368F"/>
    <w:rsid w:val="00063A91"/>
    <w:rsid w:val="00063DEB"/>
    <w:rsid w:val="00064F7C"/>
    <w:rsid w:val="00065266"/>
    <w:rsid w:val="000664B5"/>
    <w:rsid w:val="000704B1"/>
    <w:rsid w:val="000719C2"/>
    <w:rsid w:val="000722E5"/>
    <w:rsid w:val="000746FE"/>
    <w:rsid w:val="000758B8"/>
    <w:rsid w:val="000758D8"/>
    <w:rsid w:val="00075E2A"/>
    <w:rsid w:val="000767ED"/>
    <w:rsid w:val="00076866"/>
    <w:rsid w:val="00076D1B"/>
    <w:rsid w:val="00077233"/>
    <w:rsid w:val="00077523"/>
    <w:rsid w:val="00077710"/>
    <w:rsid w:val="00081239"/>
    <w:rsid w:val="00081FA6"/>
    <w:rsid w:val="000827C1"/>
    <w:rsid w:val="0008310C"/>
    <w:rsid w:val="00086453"/>
    <w:rsid w:val="00087006"/>
    <w:rsid w:val="0009004F"/>
    <w:rsid w:val="00090F49"/>
    <w:rsid w:val="0009107A"/>
    <w:rsid w:val="00092849"/>
    <w:rsid w:val="00092F13"/>
    <w:rsid w:val="000960E1"/>
    <w:rsid w:val="00096594"/>
    <w:rsid w:val="000965BE"/>
    <w:rsid w:val="00096861"/>
    <w:rsid w:val="0009715A"/>
    <w:rsid w:val="000972DD"/>
    <w:rsid w:val="000A0088"/>
    <w:rsid w:val="000A083C"/>
    <w:rsid w:val="000A0A78"/>
    <w:rsid w:val="000A0AB5"/>
    <w:rsid w:val="000A1B6D"/>
    <w:rsid w:val="000A20CD"/>
    <w:rsid w:val="000A239B"/>
    <w:rsid w:val="000A23A6"/>
    <w:rsid w:val="000A29C8"/>
    <w:rsid w:val="000A3A36"/>
    <w:rsid w:val="000A47EB"/>
    <w:rsid w:val="000A59CF"/>
    <w:rsid w:val="000B0D91"/>
    <w:rsid w:val="000B3400"/>
    <w:rsid w:val="000B3A72"/>
    <w:rsid w:val="000B41BF"/>
    <w:rsid w:val="000B5520"/>
    <w:rsid w:val="000B61E5"/>
    <w:rsid w:val="000C0026"/>
    <w:rsid w:val="000C0EC7"/>
    <w:rsid w:val="000C1E52"/>
    <w:rsid w:val="000C1E84"/>
    <w:rsid w:val="000C25C7"/>
    <w:rsid w:val="000C30CA"/>
    <w:rsid w:val="000C43AA"/>
    <w:rsid w:val="000C75E0"/>
    <w:rsid w:val="000C7C65"/>
    <w:rsid w:val="000D058C"/>
    <w:rsid w:val="000D0776"/>
    <w:rsid w:val="000D0E5B"/>
    <w:rsid w:val="000D15F5"/>
    <w:rsid w:val="000D2401"/>
    <w:rsid w:val="000D259E"/>
    <w:rsid w:val="000D2C4A"/>
    <w:rsid w:val="000D3CB5"/>
    <w:rsid w:val="000D4DF8"/>
    <w:rsid w:val="000D7185"/>
    <w:rsid w:val="000D7BE2"/>
    <w:rsid w:val="000E0801"/>
    <w:rsid w:val="000E2DDF"/>
    <w:rsid w:val="000E4CF1"/>
    <w:rsid w:val="000E55E0"/>
    <w:rsid w:val="000E5CC2"/>
    <w:rsid w:val="000E5D4B"/>
    <w:rsid w:val="000E779F"/>
    <w:rsid w:val="000F2A27"/>
    <w:rsid w:val="000F40F8"/>
    <w:rsid w:val="000F4B68"/>
    <w:rsid w:val="000F4E99"/>
    <w:rsid w:val="000F5374"/>
    <w:rsid w:val="000F5384"/>
    <w:rsid w:val="000F5556"/>
    <w:rsid w:val="000F55B4"/>
    <w:rsid w:val="000F63E9"/>
    <w:rsid w:val="000F6B89"/>
    <w:rsid w:val="000F79E4"/>
    <w:rsid w:val="001012D7"/>
    <w:rsid w:val="00102F83"/>
    <w:rsid w:val="0010364A"/>
    <w:rsid w:val="0010481F"/>
    <w:rsid w:val="001048C7"/>
    <w:rsid w:val="00105000"/>
    <w:rsid w:val="001056A0"/>
    <w:rsid w:val="001056F4"/>
    <w:rsid w:val="001066C1"/>
    <w:rsid w:val="00106D52"/>
    <w:rsid w:val="00106F6F"/>
    <w:rsid w:val="00110260"/>
    <w:rsid w:val="0011046F"/>
    <w:rsid w:val="00110A15"/>
    <w:rsid w:val="00110B37"/>
    <w:rsid w:val="00110E9C"/>
    <w:rsid w:val="001122A9"/>
    <w:rsid w:val="0011260F"/>
    <w:rsid w:val="001127CF"/>
    <w:rsid w:val="00115D20"/>
    <w:rsid w:val="00116078"/>
    <w:rsid w:val="0011613B"/>
    <w:rsid w:val="00116618"/>
    <w:rsid w:val="00116F58"/>
    <w:rsid w:val="00117D9E"/>
    <w:rsid w:val="00120443"/>
    <w:rsid w:val="00120594"/>
    <w:rsid w:val="0012084A"/>
    <w:rsid w:val="00123A32"/>
    <w:rsid w:val="0012579C"/>
    <w:rsid w:val="001259FA"/>
    <w:rsid w:val="001277B9"/>
    <w:rsid w:val="00127B23"/>
    <w:rsid w:val="00130C14"/>
    <w:rsid w:val="00130C4F"/>
    <w:rsid w:val="00131EB8"/>
    <w:rsid w:val="001329D1"/>
    <w:rsid w:val="00135147"/>
    <w:rsid w:val="00136394"/>
    <w:rsid w:val="00137921"/>
    <w:rsid w:val="00137A04"/>
    <w:rsid w:val="00137C27"/>
    <w:rsid w:val="00137DC1"/>
    <w:rsid w:val="001400D8"/>
    <w:rsid w:val="00141326"/>
    <w:rsid w:val="00142196"/>
    <w:rsid w:val="00143435"/>
    <w:rsid w:val="00143B8E"/>
    <w:rsid w:val="00145A37"/>
    <w:rsid w:val="00145F2F"/>
    <w:rsid w:val="001464A6"/>
    <w:rsid w:val="0014669F"/>
    <w:rsid w:val="001503B4"/>
    <w:rsid w:val="00150762"/>
    <w:rsid w:val="00151006"/>
    <w:rsid w:val="0015133C"/>
    <w:rsid w:val="00151699"/>
    <w:rsid w:val="00151F8D"/>
    <w:rsid w:val="001521DF"/>
    <w:rsid w:val="00152E4A"/>
    <w:rsid w:val="00153120"/>
    <w:rsid w:val="001531A2"/>
    <w:rsid w:val="001532CD"/>
    <w:rsid w:val="00156234"/>
    <w:rsid w:val="00156269"/>
    <w:rsid w:val="00156A58"/>
    <w:rsid w:val="00157BE0"/>
    <w:rsid w:val="00157DA8"/>
    <w:rsid w:val="00160A32"/>
    <w:rsid w:val="00160B3B"/>
    <w:rsid w:val="00162D16"/>
    <w:rsid w:val="001641CC"/>
    <w:rsid w:val="0016448F"/>
    <w:rsid w:val="001647B8"/>
    <w:rsid w:val="00165035"/>
    <w:rsid w:val="00165BB8"/>
    <w:rsid w:val="00165EBA"/>
    <w:rsid w:val="0016613B"/>
    <w:rsid w:val="00166D0D"/>
    <w:rsid w:val="00166DDD"/>
    <w:rsid w:val="00172419"/>
    <w:rsid w:val="00173084"/>
    <w:rsid w:val="0017579D"/>
    <w:rsid w:val="0017627F"/>
    <w:rsid w:val="00176B90"/>
    <w:rsid w:val="00176CE5"/>
    <w:rsid w:val="00180024"/>
    <w:rsid w:val="001816AF"/>
    <w:rsid w:val="00183F94"/>
    <w:rsid w:val="001869F4"/>
    <w:rsid w:val="00187505"/>
    <w:rsid w:val="001907C2"/>
    <w:rsid w:val="001925C5"/>
    <w:rsid w:val="00192D01"/>
    <w:rsid w:val="00193314"/>
    <w:rsid w:val="001938E0"/>
    <w:rsid w:val="00193BFD"/>
    <w:rsid w:val="001942B6"/>
    <w:rsid w:val="001948BA"/>
    <w:rsid w:val="00195422"/>
    <w:rsid w:val="001958ED"/>
    <w:rsid w:val="001963E1"/>
    <w:rsid w:val="00197A61"/>
    <w:rsid w:val="00197B0C"/>
    <w:rsid w:val="001A384E"/>
    <w:rsid w:val="001A3D68"/>
    <w:rsid w:val="001A53F4"/>
    <w:rsid w:val="001A5D02"/>
    <w:rsid w:val="001A5E53"/>
    <w:rsid w:val="001A7392"/>
    <w:rsid w:val="001B0625"/>
    <w:rsid w:val="001B183A"/>
    <w:rsid w:val="001B1880"/>
    <w:rsid w:val="001B1C8D"/>
    <w:rsid w:val="001B2202"/>
    <w:rsid w:val="001B2D8B"/>
    <w:rsid w:val="001B4878"/>
    <w:rsid w:val="001B737D"/>
    <w:rsid w:val="001C0094"/>
    <w:rsid w:val="001C0A79"/>
    <w:rsid w:val="001C1F93"/>
    <w:rsid w:val="001C236B"/>
    <w:rsid w:val="001C36D8"/>
    <w:rsid w:val="001C37B8"/>
    <w:rsid w:val="001C4450"/>
    <w:rsid w:val="001C5041"/>
    <w:rsid w:val="001C5F69"/>
    <w:rsid w:val="001C5FC4"/>
    <w:rsid w:val="001C787E"/>
    <w:rsid w:val="001C7B9A"/>
    <w:rsid w:val="001C7F44"/>
    <w:rsid w:val="001D1752"/>
    <w:rsid w:val="001D17E2"/>
    <w:rsid w:val="001D1D98"/>
    <w:rsid w:val="001D3DD6"/>
    <w:rsid w:val="001D4BA0"/>
    <w:rsid w:val="001D5643"/>
    <w:rsid w:val="001D5A2A"/>
    <w:rsid w:val="001D6233"/>
    <w:rsid w:val="001D6815"/>
    <w:rsid w:val="001D70E5"/>
    <w:rsid w:val="001E0116"/>
    <w:rsid w:val="001E1820"/>
    <w:rsid w:val="001E4456"/>
    <w:rsid w:val="001E4764"/>
    <w:rsid w:val="001E5D96"/>
    <w:rsid w:val="001E60F4"/>
    <w:rsid w:val="001E6A02"/>
    <w:rsid w:val="001E70F1"/>
    <w:rsid w:val="001E770B"/>
    <w:rsid w:val="001F01FD"/>
    <w:rsid w:val="001F029A"/>
    <w:rsid w:val="001F0E66"/>
    <w:rsid w:val="001F2871"/>
    <w:rsid w:val="001F465D"/>
    <w:rsid w:val="001F578F"/>
    <w:rsid w:val="001F5A20"/>
    <w:rsid w:val="001F5CA5"/>
    <w:rsid w:val="00200BB3"/>
    <w:rsid w:val="00201750"/>
    <w:rsid w:val="00201997"/>
    <w:rsid w:val="00201F8F"/>
    <w:rsid w:val="00203129"/>
    <w:rsid w:val="0020473A"/>
    <w:rsid w:val="00204A01"/>
    <w:rsid w:val="0020514F"/>
    <w:rsid w:val="00205E11"/>
    <w:rsid w:val="00205FD4"/>
    <w:rsid w:val="00206486"/>
    <w:rsid w:val="00210A97"/>
    <w:rsid w:val="00210C5A"/>
    <w:rsid w:val="002111DA"/>
    <w:rsid w:val="0021197C"/>
    <w:rsid w:val="00211CCE"/>
    <w:rsid w:val="00211DC1"/>
    <w:rsid w:val="002121DC"/>
    <w:rsid w:val="002125C2"/>
    <w:rsid w:val="00214CEA"/>
    <w:rsid w:val="00215584"/>
    <w:rsid w:val="0021584B"/>
    <w:rsid w:val="00216A9A"/>
    <w:rsid w:val="00216B2D"/>
    <w:rsid w:val="0021782C"/>
    <w:rsid w:val="0021784F"/>
    <w:rsid w:val="002217B1"/>
    <w:rsid w:val="002218D4"/>
    <w:rsid w:val="00221F5E"/>
    <w:rsid w:val="002221C2"/>
    <w:rsid w:val="002251AA"/>
    <w:rsid w:val="00225C6F"/>
    <w:rsid w:val="00227EB3"/>
    <w:rsid w:val="002303CD"/>
    <w:rsid w:val="00230458"/>
    <w:rsid w:val="00231D8E"/>
    <w:rsid w:val="00232EA8"/>
    <w:rsid w:val="002332C0"/>
    <w:rsid w:val="002337DA"/>
    <w:rsid w:val="00235389"/>
    <w:rsid w:val="00236611"/>
    <w:rsid w:val="00236A55"/>
    <w:rsid w:val="00240BA4"/>
    <w:rsid w:val="00241443"/>
    <w:rsid w:val="00241A91"/>
    <w:rsid w:val="00242397"/>
    <w:rsid w:val="002427F0"/>
    <w:rsid w:val="00243082"/>
    <w:rsid w:val="002431AA"/>
    <w:rsid w:val="00243E12"/>
    <w:rsid w:val="002449BF"/>
    <w:rsid w:val="00244B4D"/>
    <w:rsid w:val="00246059"/>
    <w:rsid w:val="00246D2E"/>
    <w:rsid w:val="00247D4A"/>
    <w:rsid w:val="00250FEE"/>
    <w:rsid w:val="00251AA6"/>
    <w:rsid w:val="00252B91"/>
    <w:rsid w:val="00254C16"/>
    <w:rsid w:val="00254CF4"/>
    <w:rsid w:val="002552C2"/>
    <w:rsid w:val="00256635"/>
    <w:rsid w:val="0025673E"/>
    <w:rsid w:val="002576B9"/>
    <w:rsid w:val="00257A9A"/>
    <w:rsid w:val="00257C47"/>
    <w:rsid w:val="00260BEC"/>
    <w:rsid w:val="00261BB1"/>
    <w:rsid w:val="002624AF"/>
    <w:rsid w:val="00262D94"/>
    <w:rsid w:val="00263369"/>
    <w:rsid w:val="002639C5"/>
    <w:rsid w:val="002649DC"/>
    <w:rsid w:val="00271124"/>
    <w:rsid w:val="00271614"/>
    <w:rsid w:val="00272ACC"/>
    <w:rsid w:val="00275ABC"/>
    <w:rsid w:val="00276378"/>
    <w:rsid w:val="00281B22"/>
    <w:rsid w:val="00281DC3"/>
    <w:rsid w:val="0028313D"/>
    <w:rsid w:val="0028313F"/>
    <w:rsid w:val="00283176"/>
    <w:rsid w:val="00283584"/>
    <w:rsid w:val="00283967"/>
    <w:rsid w:val="00283FD8"/>
    <w:rsid w:val="00284069"/>
    <w:rsid w:val="00284638"/>
    <w:rsid w:val="00284DC0"/>
    <w:rsid w:val="00285BF2"/>
    <w:rsid w:val="00285F10"/>
    <w:rsid w:val="0028728C"/>
    <w:rsid w:val="0028745D"/>
    <w:rsid w:val="0029012F"/>
    <w:rsid w:val="00290B3A"/>
    <w:rsid w:val="00293681"/>
    <w:rsid w:val="002936AF"/>
    <w:rsid w:val="00296B45"/>
    <w:rsid w:val="00296E65"/>
    <w:rsid w:val="00296FF5"/>
    <w:rsid w:val="00297B42"/>
    <w:rsid w:val="00297D3D"/>
    <w:rsid w:val="002A169A"/>
    <w:rsid w:val="002A207D"/>
    <w:rsid w:val="002A221D"/>
    <w:rsid w:val="002A299B"/>
    <w:rsid w:val="002A3628"/>
    <w:rsid w:val="002A3997"/>
    <w:rsid w:val="002A3A61"/>
    <w:rsid w:val="002A5541"/>
    <w:rsid w:val="002A5E43"/>
    <w:rsid w:val="002A63FD"/>
    <w:rsid w:val="002A7D52"/>
    <w:rsid w:val="002B02A3"/>
    <w:rsid w:val="002B08B5"/>
    <w:rsid w:val="002B0C66"/>
    <w:rsid w:val="002B15EE"/>
    <w:rsid w:val="002B16EE"/>
    <w:rsid w:val="002B194A"/>
    <w:rsid w:val="002B278A"/>
    <w:rsid w:val="002B4AA7"/>
    <w:rsid w:val="002B5FCF"/>
    <w:rsid w:val="002B7628"/>
    <w:rsid w:val="002C022B"/>
    <w:rsid w:val="002C045F"/>
    <w:rsid w:val="002C0E51"/>
    <w:rsid w:val="002C1990"/>
    <w:rsid w:val="002C38D6"/>
    <w:rsid w:val="002C3946"/>
    <w:rsid w:val="002C4BA7"/>
    <w:rsid w:val="002C5A1D"/>
    <w:rsid w:val="002C6438"/>
    <w:rsid w:val="002C69A3"/>
    <w:rsid w:val="002C7481"/>
    <w:rsid w:val="002C7A28"/>
    <w:rsid w:val="002D17A5"/>
    <w:rsid w:val="002D1F6E"/>
    <w:rsid w:val="002D1FF3"/>
    <w:rsid w:val="002D41B7"/>
    <w:rsid w:val="002D46FD"/>
    <w:rsid w:val="002D4BCD"/>
    <w:rsid w:val="002D4D59"/>
    <w:rsid w:val="002D5BDB"/>
    <w:rsid w:val="002D66E0"/>
    <w:rsid w:val="002D72ED"/>
    <w:rsid w:val="002D73DA"/>
    <w:rsid w:val="002D7933"/>
    <w:rsid w:val="002D7CEE"/>
    <w:rsid w:val="002E118D"/>
    <w:rsid w:val="002E1298"/>
    <w:rsid w:val="002E2264"/>
    <w:rsid w:val="002E2A0E"/>
    <w:rsid w:val="002E398C"/>
    <w:rsid w:val="002E3CE8"/>
    <w:rsid w:val="002E4C45"/>
    <w:rsid w:val="002E74A6"/>
    <w:rsid w:val="002F13E8"/>
    <w:rsid w:val="002F1787"/>
    <w:rsid w:val="002F2B34"/>
    <w:rsid w:val="002F3B13"/>
    <w:rsid w:val="002F3E50"/>
    <w:rsid w:val="002F5CDB"/>
    <w:rsid w:val="002F5FE2"/>
    <w:rsid w:val="002F60F9"/>
    <w:rsid w:val="002F759B"/>
    <w:rsid w:val="002F7B29"/>
    <w:rsid w:val="00301E3E"/>
    <w:rsid w:val="00301E69"/>
    <w:rsid w:val="003022AD"/>
    <w:rsid w:val="00302320"/>
    <w:rsid w:val="00302549"/>
    <w:rsid w:val="003025DB"/>
    <w:rsid w:val="00302A6E"/>
    <w:rsid w:val="0030305E"/>
    <w:rsid w:val="003034CA"/>
    <w:rsid w:val="003035F7"/>
    <w:rsid w:val="00304365"/>
    <w:rsid w:val="0030517A"/>
    <w:rsid w:val="00306AE7"/>
    <w:rsid w:val="00307A64"/>
    <w:rsid w:val="0031060F"/>
    <w:rsid w:val="00312210"/>
    <w:rsid w:val="00313014"/>
    <w:rsid w:val="0031373A"/>
    <w:rsid w:val="00313C3E"/>
    <w:rsid w:val="00313D1A"/>
    <w:rsid w:val="00313EAE"/>
    <w:rsid w:val="0031406F"/>
    <w:rsid w:val="0031605E"/>
    <w:rsid w:val="003164DA"/>
    <w:rsid w:val="00316C25"/>
    <w:rsid w:val="003201B8"/>
    <w:rsid w:val="003206AD"/>
    <w:rsid w:val="00320ED3"/>
    <w:rsid w:val="00321109"/>
    <w:rsid w:val="00322BDE"/>
    <w:rsid w:val="0032388F"/>
    <w:rsid w:val="00323F1C"/>
    <w:rsid w:val="00325577"/>
    <w:rsid w:val="0033020F"/>
    <w:rsid w:val="00330EE8"/>
    <w:rsid w:val="00331A25"/>
    <w:rsid w:val="0033224A"/>
    <w:rsid w:val="003331BF"/>
    <w:rsid w:val="00334964"/>
    <w:rsid w:val="00336384"/>
    <w:rsid w:val="003369E2"/>
    <w:rsid w:val="00341839"/>
    <w:rsid w:val="00343E88"/>
    <w:rsid w:val="003457C7"/>
    <w:rsid w:val="00350338"/>
    <w:rsid w:val="00350408"/>
    <w:rsid w:val="00350CC3"/>
    <w:rsid w:val="00351389"/>
    <w:rsid w:val="0035225C"/>
    <w:rsid w:val="00352A12"/>
    <w:rsid w:val="003544CE"/>
    <w:rsid w:val="00354DF4"/>
    <w:rsid w:val="00355586"/>
    <w:rsid w:val="00357448"/>
    <w:rsid w:val="0035778E"/>
    <w:rsid w:val="003604B3"/>
    <w:rsid w:val="00360FBF"/>
    <w:rsid w:val="003612A4"/>
    <w:rsid w:val="00361436"/>
    <w:rsid w:val="00361994"/>
    <w:rsid w:val="00361C59"/>
    <w:rsid w:val="00362865"/>
    <w:rsid w:val="003633C1"/>
    <w:rsid w:val="00363C03"/>
    <w:rsid w:val="00364D92"/>
    <w:rsid w:val="00365087"/>
    <w:rsid w:val="00366C5E"/>
    <w:rsid w:val="00367FF3"/>
    <w:rsid w:val="00371898"/>
    <w:rsid w:val="003719E6"/>
    <w:rsid w:val="00371B8B"/>
    <w:rsid w:val="00372256"/>
    <w:rsid w:val="00372FA8"/>
    <w:rsid w:val="00373FBA"/>
    <w:rsid w:val="00374413"/>
    <w:rsid w:val="0037499D"/>
    <w:rsid w:val="00377A7D"/>
    <w:rsid w:val="00380EA6"/>
    <w:rsid w:val="0038136C"/>
    <w:rsid w:val="00381759"/>
    <w:rsid w:val="003825A8"/>
    <w:rsid w:val="00383614"/>
    <w:rsid w:val="003843A6"/>
    <w:rsid w:val="00386CFD"/>
    <w:rsid w:val="00387347"/>
    <w:rsid w:val="00387520"/>
    <w:rsid w:val="00387628"/>
    <w:rsid w:val="00387851"/>
    <w:rsid w:val="003920BD"/>
    <w:rsid w:val="00395F94"/>
    <w:rsid w:val="003965BE"/>
    <w:rsid w:val="003A158F"/>
    <w:rsid w:val="003A259E"/>
    <w:rsid w:val="003A42A9"/>
    <w:rsid w:val="003A63BD"/>
    <w:rsid w:val="003A68B8"/>
    <w:rsid w:val="003A7303"/>
    <w:rsid w:val="003A73D6"/>
    <w:rsid w:val="003A77C3"/>
    <w:rsid w:val="003A7874"/>
    <w:rsid w:val="003B1108"/>
    <w:rsid w:val="003B1CF7"/>
    <w:rsid w:val="003B2FD7"/>
    <w:rsid w:val="003B3BF3"/>
    <w:rsid w:val="003B4792"/>
    <w:rsid w:val="003B49BE"/>
    <w:rsid w:val="003B4D6B"/>
    <w:rsid w:val="003B5AE8"/>
    <w:rsid w:val="003B7D6A"/>
    <w:rsid w:val="003C2BB9"/>
    <w:rsid w:val="003C5613"/>
    <w:rsid w:val="003D000E"/>
    <w:rsid w:val="003D3239"/>
    <w:rsid w:val="003D374E"/>
    <w:rsid w:val="003D4DD5"/>
    <w:rsid w:val="003D5B7F"/>
    <w:rsid w:val="003D64E1"/>
    <w:rsid w:val="003D6A72"/>
    <w:rsid w:val="003D6D3A"/>
    <w:rsid w:val="003D6F0F"/>
    <w:rsid w:val="003D7325"/>
    <w:rsid w:val="003D76DC"/>
    <w:rsid w:val="003D7B79"/>
    <w:rsid w:val="003E02AD"/>
    <w:rsid w:val="003E4E97"/>
    <w:rsid w:val="003E4FAC"/>
    <w:rsid w:val="003E54CC"/>
    <w:rsid w:val="003E55CF"/>
    <w:rsid w:val="003E5CF5"/>
    <w:rsid w:val="003E6968"/>
    <w:rsid w:val="003E7057"/>
    <w:rsid w:val="003E742C"/>
    <w:rsid w:val="003E76D6"/>
    <w:rsid w:val="003F097C"/>
    <w:rsid w:val="003F0F17"/>
    <w:rsid w:val="003F1893"/>
    <w:rsid w:val="003F1E30"/>
    <w:rsid w:val="003F3DC0"/>
    <w:rsid w:val="003F40FA"/>
    <w:rsid w:val="003F5E97"/>
    <w:rsid w:val="003F5EF5"/>
    <w:rsid w:val="003F71FA"/>
    <w:rsid w:val="004006FC"/>
    <w:rsid w:val="0040249D"/>
    <w:rsid w:val="004028F6"/>
    <w:rsid w:val="0040410F"/>
    <w:rsid w:val="00404139"/>
    <w:rsid w:val="00404613"/>
    <w:rsid w:val="00405351"/>
    <w:rsid w:val="004078ED"/>
    <w:rsid w:val="00407E32"/>
    <w:rsid w:val="0041264E"/>
    <w:rsid w:val="00414A3F"/>
    <w:rsid w:val="00415681"/>
    <w:rsid w:val="00415826"/>
    <w:rsid w:val="004167C7"/>
    <w:rsid w:val="00416DA5"/>
    <w:rsid w:val="00416E53"/>
    <w:rsid w:val="00421F38"/>
    <w:rsid w:val="00422E51"/>
    <w:rsid w:val="00423376"/>
    <w:rsid w:val="00424C26"/>
    <w:rsid w:val="00424E7C"/>
    <w:rsid w:val="004272C8"/>
    <w:rsid w:val="004308BC"/>
    <w:rsid w:val="0043187D"/>
    <w:rsid w:val="0043187E"/>
    <w:rsid w:val="004322B1"/>
    <w:rsid w:val="00432416"/>
    <w:rsid w:val="0043319F"/>
    <w:rsid w:val="00433BDE"/>
    <w:rsid w:val="004347FE"/>
    <w:rsid w:val="00434ED2"/>
    <w:rsid w:val="00435C9A"/>
    <w:rsid w:val="004360FA"/>
    <w:rsid w:val="00436447"/>
    <w:rsid w:val="00437160"/>
    <w:rsid w:val="00437529"/>
    <w:rsid w:val="00437585"/>
    <w:rsid w:val="004407D7"/>
    <w:rsid w:val="004408F1"/>
    <w:rsid w:val="00440E8E"/>
    <w:rsid w:val="0044301A"/>
    <w:rsid w:val="00445185"/>
    <w:rsid w:val="004454FA"/>
    <w:rsid w:val="00445728"/>
    <w:rsid w:val="00445826"/>
    <w:rsid w:val="0044708F"/>
    <w:rsid w:val="0044760A"/>
    <w:rsid w:val="00450A30"/>
    <w:rsid w:val="00450E2F"/>
    <w:rsid w:val="00450FEE"/>
    <w:rsid w:val="004510FA"/>
    <w:rsid w:val="0045157D"/>
    <w:rsid w:val="004517D2"/>
    <w:rsid w:val="004519C1"/>
    <w:rsid w:val="0045219E"/>
    <w:rsid w:val="00452246"/>
    <w:rsid w:val="0045257F"/>
    <w:rsid w:val="0045284C"/>
    <w:rsid w:val="0045301B"/>
    <w:rsid w:val="00453480"/>
    <w:rsid w:val="0045673F"/>
    <w:rsid w:val="00457B84"/>
    <w:rsid w:val="0046184D"/>
    <w:rsid w:val="00461E9D"/>
    <w:rsid w:val="00462141"/>
    <w:rsid w:val="00462A42"/>
    <w:rsid w:val="00462A7B"/>
    <w:rsid w:val="004631C3"/>
    <w:rsid w:val="004635BB"/>
    <w:rsid w:val="00463F0A"/>
    <w:rsid w:val="004641F2"/>
    <w:rsid w:val="00464585"/>
    <w:rsid w:val="00464E83"/>
    <w:rsid w:val="0046691B"/>
    <w:rsid w:val="00466C46"/>
    <w:rsid w:val="00467092"/>
    <w:rsid w:val="00467A19"/>
    <w:rsid w:val="00467D0B"/>
    <w:rsid w:val="00470B60"/>
    <w:rsid w:val="00471EE8"/>
    <w:rsid w:val="004741E8"/>
    <w:rsid w:val="0047443A"/>
    <w:rsid w:val="00475334"/>
    <w:rsid w:val="00475C2A"/>
    <w:rsid w:val="00475D70"/>
    <w:rsid w:val="004760BE"/>
    <w:rsid w:val="00477FCD"/>
    <w:rsid w:val="00477FE6"/>
    <w:rsid w:val="00482A54"/>
    <w:rsid w:val="00482ED3"/>
    <w:rsid w:val="00483306"/>
    <w:rsid w:val="0048555A"/>
    <w:rsid w:val="00485F0F"/>
    <w:rsid w:val="004863F0"/>
    <w:rsid w:val="004866C1"/>
    <w:rsid w:val="0048684C"/>
    <w:rsid w:val="00486C30"/>
    <w:rsid w:val="00486F2B"/>
    <w:rsid w:val="004911DF"/>
    <w:rsid w:val="00491C93"/>
    <w:rsid w:val="0049227B"/>
    <w:rsid w:val="00492C8E"/>
    <w:rsid w:val="00492CC5"/>
    <w:rsid w:val="0049522D"/>
    <w:rsid w:val="00495D82"/>
    <w:rsid w:val="004972C9"/>
    <w:rsid w:val="004A027A"/>
    <w:rsid w:val="004A092F"/>
    <w:rsid w:val="004A15C2"/>
    <w:rsid w:val="004A1F6B"/>
    <w:rsid w:val="004A3CDE"/>
    <w:rsid w:val="004A556C"/>
    <w:rsid w:val="004A7339"/>
    <w:rsid w:val="004B12FA"/>
    <w:rsid w:val="004B167D"/>
    <w:rsid w:val="004B1C14"/>
    <w:rsid w:val="004B3670"/>
    <w:rsid w:val="004B6030"/>
    <w:rsid w:val="004B6876"/>
    <w:rsid w:val="004B7F53"/>
    <w:rsid w:val="004C33EA"/>
    <w:rsid w:val="004C4FBF"/>
    <w:rsid w:val="004C512C"/>
    <w:rsid w:val="004C7B40"/>
    <w:rsid w:val="004C7F12"/>
    <w:rsid w:val="004D173C"/>
    <w:rsid w:val="004D44E3"/>
    <w:rsid w:val="004D4FDF"/>
    <w:rsid w:val="004D6F0C"/>
    <w:rsid w:val="004D71DF"/>
    <w:rsid w:val="004E00AD"/>
    <w:rsid w:val="004E14DD"/>
    <w:rsid w:val="004E23B2"/>
    <w:rsid w:val="004E24DE"/>
    <w:rsid w:val="004E3EA9"/>
    <w:rsid w:val="004E4388"/>
    <w:rsid w:val="004E4AE2"/>
    <w:rsid w:val="004E4DC2"/>
    <w:rsid w:val="004E4F28"/>
    <w:rsid w:val="004E5339"/>
    <w:rsid w:val="004E6E19"/>
    <w:rsid w:val="004E6E6F"/>
    <w:rsid w:val="004E7160"/>
    <w:rsid w:val="004E7299"/>
    <w:rsid w:val="004E7FE9"/>
    <w:rsid w:val="004F029A"/>
    <w:rsid w:val="004F2D8A"/>
    <w:rsid w:val="00501566"/>
    <w:rsid w:val="00501A3C"/>
    <w:rsid w:val="00502DC9"/>
    <w:rsid w:val="0050321A"/>
    <w:rsid w:val="0050366F"/>
    <w:rsid w:val="0050455D"/>
    <w:rsid w:val="005051B2"/>
    <w:rsid w:val="00505B20"/>
    <w:rsid w:val="00506295"/>
    <w:rsid w:val="0050655F"/>
    <w:rsid w:val="00506EA0"/>
    <w:rsid w:val="0050711B"/>
    <w:rsid w:val="005073A9"/>
    <w:rsid w:val="0051246E"/>
    <w:rsid w:val="00513226"/>
    <w:rsid w:val="00513606"/>
    <w:rsid w:val="0051391B"/>
    <w:rsid w:val="0051539D"/>
    <w:rsid w:val="0051635C"/>
    <w:rsid w:val="0051639D"/>
    <w:rsid w:val="0051643A"/>
    <w:rsid w:val="00523363"/>
    <w:rsid w:val="0052352E"/>
    <w:rsid w:val="00523CBD"/>
    <w:rsid w:val="005265D3"/>
    <w:rsid w:val="00527AF7"/>
    <w:rsid w:val="00530041"/>
    <w:rsid w:val="00530DFA"/>
    <w:rsid w:val="00531FB3"/>
    <w:rsid w:val="00532357"/>
    <w:rsid w:val="005324B9"/>
    <w:rsid w:val="00533969"/>
    <w:rsid w:val="005340DC"/>
    <w:rsid w:val="00534C0A"/>
    <w:rsid w:val="00535441"/>
    <w:rsid w:val="005366A4"/>
    <w:rsid w:val="00536D76"/>
    <w:rsid w:val="0053764F"/>
    <w:rsid w:val="00537EF1"/>
    <w:rsid w:val="00542918"/>
    <w:rsid w:val="005431FF"/>
    <w:rsid w:val="00543E8C"/>
    <w:rsid w:val="0054690F"/>
    <w:rsid w:val="005470E0"/>
    <w:rsid w:val="0054748D"/>
    <w:rsid w:val="00551E03"/>
    <w:rsid w:val="00552E1A"/>
    <w:rsid w:val="00554481"/>
    <w:rsid w:val="00555D33"/>
    <w:rsid w:val="00555F90"/>
    <w:rsid w:val="005562B1"/>
    <w:rsid w:val="005569A6"/>
    <w:rsid w:val="00560FE9"/>
    <w:rsid w:val="0056137C"/>
    <w:rsid w:val="005618A2"/>
    <w:rsid w:val="0056485D"/>
    <w:rsid w:val="00564DFE"/>
    <w:rsid w:val="0056539A"/>
    <w:rsid w:val="00567E68"/>
    <w:rsid w:val="005700F3"/>
    <w:rsid w:val="00570A3F"/>
    <w:rsid w:val="00571F32"/>
    <w:rsid w:val="00572097"/>
    <w:rsid w:val="00573614"/>
    <w:rsid w:val="00573D93"/>
    <w:rsid w:val="00575E52"/>
    <w:rsid w:val="0057643C"/>
    <w:rsid w:val="00576587"/>
    <w:rsid w:val="00576F63"/>
    <w:rsid w:val="00577853"/>
    <w:rsid w:val="00577BC2"/>
    <w:rsid w:val="005802C3"/>
    <w:rsid w:val="00581C75"/>
    <w:rsid w:val="00582864"/>
    <w:rsid w:val="00582B10"/>
    <w:rsid w:val="00583ED6"/>
    <w:rsid w:val="00585526"/>
    <w:rsid w:val="00585581"/>
    <w:rsid w:val="00585ECE"/>
    <w:rsid w:val="00585EE5"/>
    <w:rsid w:val="00586E15"/>
    <w:rsid w:val="0059098B"/>
    <w:rsid w:val="00590A17"/>
    <w:rsid w:val="00591743"/>
    <w:rsid w:val="00594250"/>
    <w:rsid w:val="005942B5"/>
    <w:rsid w:val="00594869"/>
    <w:rsid w:val="00595402"/>
    <w:rsid w:val="00595A93"/>
    <w:rsid w:val="00597114"/>
    <w:rsid w:val="005977A1"/>
    <w:rsid w:val="005977DC"/>
    <w:rsid w:val="005A15DB"/>
    <w:rsid w:val="005A2C1B"/>
    <w:rsid w:val="005A3188"/>
    <w:rsid w:val="005A5059"/>
    <w:rsid w:val="005A6C60"/>
    <w:rsid w:val="005A73D2"/>
    <w:rsid w:val="005A7C17"/>
    <w:rsid w:val="005B18C6"/>
    <w:rsid w:val="005B24CD"/>
    <w:rsid w:val="005B276E"/>
    <w:rsid w:val="005B30CB"/>
    <w:rsid w:val="005B322C"/>
    <w:rsid w:val="005B4932"/>
    <w:rsid w:val="005B589C"/>
    <w:rsid w:val="005B61C8"/>
    <w:rsid w:val="005C07D2"/>
    <w:rsid w:val="005C0C8C"/>
    <w:rsid w:val="005C1E4D"/>
    <w:rsid w:val="005C64D1"/>
    <w:rsid w:val="005D00F3"/>
    <w:rsid w:val="005D09D2"/>
    <w:rsid w:val="005D0BF3"/>
    <w:rsid w:val="005D0C1F"/>
    <w:rsid w:val="005D2319"/>
    <w:rsid w:val="005D32CA"/>
    <w:rsid w:val="005D3D5C"/>
    <w:rsid w:val="005D3DAA"/>
    <w:rsid w:val="005D418D"/>
    <w:rsid w:val="005D5200"/>
    <w:rsid w:val="005D52F3"/>
    <w:rsid w:val="005D5D6D"/>
    <w:rsid w:val="005D6060"/>
    <w:rsid w:val="005D6642"/>
    <w:rsid w:val="005D7720"/>
    <w:rsid w:val="005D781F"/>
    <w:rsid w:val="005D7F87"/>
    <w:rsid w:val="005E0115"/>
    <w:rsid w:val="005E08C5"/>
    <w:rsid w:val="005E2296"/>
    <w:rsid w:val="005E27FC"/>
    <w:rsid w:val="005E4714"/>
    <w:rsid w:val="005E5410"/>
    <w:rsid w:val="005E5E13"/>
    <w:rsid w:val="005E68D7"/>
    <w:rsid w:val="005E6B53"/>
    <w:rsid w:val="005E7AF0"/>
    <w:rsid w:val="005E7CEB"/>
    <w:rsid w:val="005F027E"/>
    <w:rsid w:val="005F05AC"/>
    <w:rsid w:val="005F0C9A"/>
    <w:rsid w:val="005F1C4D"/>
    <w:rsid w:val="005F3872"/>
    <w:rsid w:val="005F4AEF"/>
    <w:rsid w:val="005F531A"/>
    <w:rsid w:val="005F5BC0"/>
    <w:rsid w:val="005F6875"/>
    <w:rsid w:val="00600913"/>
    <w:rsid w:val="00601DA8"/>
    <w:rsid w:val="00601DB7"/>
    <w:rsid w:val="00604ABA"/>
    <w:rsid w:val="00605612"/>
    <w:rsid w:val="00605760"/>
    <w:rsid w:val="00606DEE"/>
    <w:rsid w:val="00607E7C"/>
    <w:rsid w:val="00610256"/>
    <w:rsid w:val="006110C7"/>
    <w:rsid w:val="0061124B"/>
    <w:rsid w:val="00612245"/>
    <w:rsid w:val="006143F6"/>
    <w:rsid w:val="0061498E"/>
    <w:rsid w:val="0061584D"/>
    <w:rsid w:val="006158AD"/>
    <w:rsid w:val="00616D32"/>
    <w:rsid w:val="00620865"/>
    <w:rsid w:val="006227F8"/>
    <w:rsid w:val="0062429B"/>
    <w:rsid w:val="006249F3"/>
    <w:rsid w:val="00625928"/>
    <w:rsid w:val="00626C25"/>
    <w:rsid w:val="00627FE4"/>
    <w:rsid w:val="00630392"/>
    <w:rsid w:val="0063052B"/>
    <w:rsid w:val="006306DF"/>
    <w:rsid w:val="00632037"/>
    <w:rsid w:val="00632D43"/>
    <w:rsid w:val="006350BA"/>
    <w:rsid w:val="00635564"/>
    <w:rsid w:val="00636B33"/>
    <w:rsid w:val="0063728A"/>
    <w:rsid w:val="00640013"/>
    <w:rsid w:val="006403CC"/>
    <w:rsid w:val="006409BC"/>
    <w:rsid w:val="006409F7"/>
    <w:rsid w:val="00640DC1"/>
    <w:rsid w:val="006424D3"/>
    <w:rsid w:val="00642AF4"/>
    <w:rsid w:val="00642B82"/>
    <w:rsid w:val="00643C65"/>
    <w:rsid w:val="00646F57"/>
    <w:rsid w:val="00647905"/>
    <w:rsid w:val="00647C49"/>
    <w:rsid w:val="00650249"/>
    <w:rsid w:val="006503DA"/>
    <w:rsid w:val="0065156A"/>
    <w:rsid w:val="00651DC5"/>
    <w:rsid w:val="00652999"/>
    <w:rsid w:val="006537AE"/>
    <w:rsid w:val="00654FB4"/>
    <w:rsid w:val="00655EFE"/>
    <w:rsid w:val="006560A4"/>
    <w:rsid w:val="00657023"/>
    <w:rsid w:val="00657FD7"/>
    <w:rsid w:val="00660214"/>
    <w:rsid w:val="0066106B"/>
    <w:rsid w:val="0066154B"/>
    <w:rsid w:val="00661763"/>
    <w:rsid w:val="006619EE"/>
    <w:rsid w:val="00662099"/>
    <w:rsid w:val="006629A1"/>
    <w:rsid w:val="00663E84"/>
    <w:rsid w:val="00664836"/>
    <w:rsid w:val="006648D0"/>
    <w:rsid w:val="00664AA2"/>
    <w:rsid w:val="00664BC4"/>
    <w:rsid w:val="006659DE"/>
    <w:rsid w:val="00670627"/>
    <w:rsid w:val="00671177"/>
    <w:rsid w:val="0067349B"/>
    <w:rsid w:val="006746DA"/>
    <w:rsid w:val="006764F0"/>
    <w:rsid w:val="006767BC"/>
    <w:rsid w:val="00680B63"/>
    <w:rsid w:val="00680B9D"/>
    <w:rsid w:val="00682010"/>
    <w:rsid w:val="006822FA"/>
    <w:rsid w:val="00683571"/>
    <w:rsid w:val="00683D1A"/>
    <w:rsid w:val="006854F4"/>
    <w:rsid w:val="00685B43"/>
    <w:rsid w:val="00685FE0"/>
    <w:rsid w:val="006870AC"/>
    <w:rsid w:val="006870CC"/>
    <w:rsid w:val="0068768E"/>
    <w:rsid w:val="006879D3"/>
    <w:rsid w:val="006915CD"/>
    <w:rsid w:val="00691EFC"/>
    <w:rsid w:val="00692269"/>
    <w:rsid w:val="00693436"/>
    <w:rsid w:val="00693641"/>
    <w:rsid w:val="006967EF"/>
    <w:rsid w:val="00697100"/>
    <w:rsid w:val="006A05EF"/>
    <w:rsid w:val="006A1CF2"/>
    <w:rsid w:val="006A2B08"/>
    <w:rsid w:val="006A2D25"/>
    <w:rsid w:val="006A2E54"/>
    <w:rsid w:val="006A304A"/>
    <w:rsid w:val="006A340F"/>
    <w:rsid w:val="006A47CA"/>
    <w:rsid w:val="006A4838"/>
    <w:rsid w:val="006A56D1"/>
    <w:rsid w:val="006A720A"/>
    <w:rsid w:val="006A72D1"/>
    <w:rsid w:val="006B05AD"/>
    <w:rsid w:val="006B136B"/>
    <w:rsid w:val="006B15C4"/>
    <w:rsid w:val="006B1AAE"/>
    <w:rsid w:val="006B29CD"/>
    <w:rsid w:val="006B41A1"/>
    <w:rsid w:val="006B608B"/>
    <w:rsid w:val="006B6293"/>
    <w:rsid w:val="006B677A"/>
    <w:rsid w:val="006B76BB"/>
    <w:rsid w:val="006B7C00"/>
    <w:rsid w:val="006C0A79"/>
    <w:rsid w:val="006C0EC9"/>
    <w:rsid w:val="006C1A67"/>
    <w:rsid w:val="006C1C35"/>
    <w:rsid w:val="006C205F"/>
    <w:rsid w:val="006C2750"/>
    <w:rsid w:val="006C2F34"/>
    <w:rsid w:val="006C38C4"/>
    <w:rsid w:val="006C3E8F"/>
    <w:rsid w:val="006C3EA5"/>
    <w:rsid w:val="006C52DE"/>
    <w:rsid w:val="006C6DBE"/>
    <w:rsid w:val="006D0016"/>
    <w:rsid w:val="006D00CF"/>
    <w:rsid w:val="006D1820"/>
    <w:rsid w:val="006D24DA"/>
    <w:rsid w:val="006D2AFD"/>
    <w:rsid w:val="006D3A9B"/>
    <w:rsid w:val="006D3CC1"/>
    <w:rsid w:val="006D403E"/>
    <w:rsid w:val="006D50E0"/>
    <w:rsid w:val="006D57A9"/>
    <w:rsid w:val="006D66F1"/>
    <w:rsid w:val="006D73FC"/>
    <w:rsid w:val="006D7404"/>
    <w:rsid w:val="006D78FD"/>
    <w:rsid w:val="006E2D6C"/>
    <w:rsid w:val="006E59C1"/>
    <w:rsid w:val="006E5C7E"/>
    <w:rsid w:val="006E65AF"/>
    <w:rsid w:val="006E6AE9"/>
    <w:rsid w:val="006E7259"/>
    <w:rsid w:val="006E7717"/>
    <w:rsid w:val="006E7A4F"/>
    <w:rsid w:val="006F15DD"/>
    <w:rsid w:val="006F2AAA"/>
    <w:rsid w:val="006F3622"/>
    <w:rsid w:val="006F491D"/>
    <w:rsid w:val="006F6622"/>
    <w:rsid w:val="0070161D"/>
    <w:rsid w:val="00701F87"/>
    <w:rsid w:val="00702CB9"/>
    <w:rsid w:val="0070422A"/>
    <w:rsid w:val="00705F20"/>
    <w:rsid w:val="00705F7B"/>
    <w:rsid w:val="00706000"/>
    <w:rsid w:val="007063AA"/>
    <w:rsid w:val="00707328"/>
    <w:rsid w:val="007100AA"/>
    <w:rsid w:val="007104D4"/>
    <w:rsid w:val="00710F6B"/>
    <w:rsid w:val="00711393"/>
    <w:rsid w:val="00711DD2"/>
    <w:rsid w:val="00711E10"/>
    <w:rsid w:val="00711F51"/>
    <w:rsid w:val="00715BE4"/>
    <w:rsid w:val="00716087"/>
    <w:rsid w:val="00717501"/>
    <w:rsid w:val="00720F51"/>
    <w:rsid w:val="00723E9D"/>
    <w:rsid w:val="00724B65"/>
    <w:rsid w:val="00724EAE"/>
    <w:rsid w:val="00724F4B"/>
    <w:rsid w:val="007252E4"/>
    <w:rsid w:val="007257ED"/>
    <w:rsid w:val="00726587"/>
    <w:rsid w:val="00726C68"/>
    <w:rsid w:val="00726D81"/>
    <w:rsid w:val="007274AC"/>
    <w:rsid w:val="007278DB"/>
    <w:rsid w:val="00727B71"/>
    <w:rsid w:val="00727E2C"/>
    <w:rsid w:val="007301F3"/>
    <w:rsid w:val="007316E6"/>
    <w:rsid w:val="00731724"/>
    <w:rsid w:val="00731AF1"/>
    <w:rsid w:val="00732364"/>
    <w:rsid w:val="00732A07"/>
    <w:rsid w:val="00734050"/>
    <w:rsid w:val="00734577"/>
    <w:rsid w:val="0073535C"/>
    <w:rsid w:val="0074131B"/>
    <w:rsid w:val="00741D8F"/>
    <w:rsid w:val="007426AD"/>
    <w:rsid w:val="00743F42"/>
    <w:rsid w:val="007447E0"/>
    <w:rsid w:val="00744A78"/>
    <w:rsid w:val="007453F9"/>
    <w:rsid w:val="00745CBB"/>
    <w:rsid w:val="0074726B"/>
    <w:rsid w:val="00750AFD"/>
    <w:rsid w:val="00751426"/>
    <w:rsid w:val="00756495"/>
    <w:rsid w:val="00757C85"/>
    <w:rsid w:val="0076130D"/>
    <w:rsid w:val="007615B4"/>
    <w:rsid w:val="007615F4"/>
    <w:rsid w:val="00761A99"/>
    <w:rsid w:val="007629CF"/>
    <w:rsid w:val="00762AB1"/>
    <w:rsid w:val="00762D1D"/>
    <w:rsid w:val="007630D6"/>
    <w:rsid w:val="007638DF"/>
    <w:rsid w:val="0076452B"/>
    <w:rsid w:val="00765332"/>
    <w:rsid w:val="00765DA8"/>
    <w:rsid w:val="007667B4"/>
    <w:rsid w:val="007669CC"/>
    <w:rsid w:val="0077163D"/>
    <w:rsid w:val="00771E15"/>
    <w:rsid w:val="00772B88"/>
    <w:rsid w:val="007758DB"/>
    <w:rsid w:val="00775D01"/>
    <w:rsid w:val="00777055"/>
    <w:rsid w:val="0077776C"/>
    <w:rsid w:val="00777792"/>
    <w:rsid w:val="007800F2"/>
    <w:rsid w:val="007800FA"/>
    <w:rsid w:val="00780392"/>
    <w:rsid w:val="00780581"/>
    <w:rsid w:val="00780EA7"/>
    <w:rsid w:val="00782796"/>
    <w:rsid w:val="00782B4C"/>
    <w:rsid w:val="007832CB"/>
    <w:rsid w:val="00783370"/>
    <w:rsid w:val="00783476"/>
    <w:rsid w:val="00783641"/>
    <w:rsid w:val="007844D8"/>
    <w:rsid w:val="007853BB"/>
    <w:rsid w:val="00785A2F"/>
    <w:rsid w:val="00786127"/>
    <w:rsid w:val="00786A9C"/>
    <w:rsid w:val="00786F24"/>
    <w:rsid w:val="007879E9"/>
    <w:rsid w:val="00791159"/>
    <w:rsid w:val="00791BA7"/>
    <w:rsid w:val="00791CDD"/>
    <w:rsid w:val="007950C1"/>
    <w:rsid w:val="0079783A"/>
    <w:rsid w:val="007A0112"/>
    <w:rsid w:val="007A0692"/>
    <w:rsid w:val="007A1354"/>
    <w:rsid w:val="007A18FA"/>
    <w:rsid w:val="007A2B57"/>
    <w:rsid w:val="007A39D0"/>
    <w:rsid w:val="007A4AB2"/>
    <w:rsid w:val="007A53AD"/>
    <w:rsid w:val="007A5437"/>
    <w:rsid w:val="007A6215"/>
    <w:rsid w:val="007A682C"/>
    <w:rsid w:val="007A6975"/>
    <w:rsid w:val="007A7E6B"/>
    <w:rsid w:val="007B1B71"/>
    <w:rsid w:val="007B259B"/>
    <w:rsid w:val="007B4672"/>
    <w:rsid w:val="007B5D75"/>
    <w:rsid w:val="007B6062"/>
    <w:rsid w:val="007C02AF"/>
    <w:rsid w:val="007C1826"/>
    <w:rsid w:val="007C2B1F"/>
    <w:rsid w:val="007C3A80"/>
    <w:rsid w:val="007C4847"/>
    <w:rsid w:val="007C5003"/>
    <w:rsid w:val="007C5515"/>
    <w:rsid w:val="007C5569"/>
    <w:rsid w:val="007C57A6"/>
    <w:rsid w:val="007C64DD"/>
    <w:rsid w:val="007C6807"/>
    <w:rsid w:val="007C6CD8"/>
    <w:rsid w:val="007C7546"/>
    <w:rsid w:val="007D0F63"/>
    <w:rsid w:val="007D119B"/>
    <w:rsid w:val="007D13C0"/>
    <w:rsid w:val="007D1C1B"/>
    <w:rsid w:val="007D39FD"/>
    <w:rsid w:val="007D605D"/>
    <w:rsid w:val="007D73B8"/>
    <w:rsid w:val="007D79C4"/>
    <w:rsid w:val="007D7DB9"/>
    <w:rsid w:val="007E0127"/>
    <w:rsid w:val="007E1724"/>
    <w:rsid w:val="007E2DDB"/>
    <w:rsid w:val="007E3775"/>
    <w:rsid w:val="007E5202"/>
    <w:rsid w:val="007E5C46"/>
    <w:rsid w:val="007E623F"/>
    <w:rsid w:val="007E788D"/>
    <w:rsid w:val="007F0C1A"/>
    <w:rsid w:val="007F224F"/>
    <w:rsid w:val="007F357F"/>
    <w:rsid w:val="007F4836"/>
    <w:rsid w:val="007F4EFC"/>
    <w:rsid w:val="007F67BB"/>
    <w:rsid w:val="007F6D94"/>
    <w:rsid w:val="007F78B7"/>
    <w:rsid w:val="007F7E27"/>
    <w:rsid w:val="00800916"/>
    <w:rsid w:val="0080122A"/>
    <w:rsid w:val="00802A0D"/>
    <w:rsid w:val="00802A47"/>
    <w:rsid w:val="00803309"/>
    <w:rsid w:val="008041E2"/>
    <w:rsid w:val="00804B8D"/>
    <w:rsid w:val="0080526D"/>
    <w:rsid w:val="00805D25"/>
    <w:rsid w:val="00806607"/>
    <w:rsid w:val="008067E3"/>
    <w:rsid w:val="008069EF"/>
    <w:rsid w:val="00807242"/>
    <w:rsid w:val="0080772E"/>
    <w:rsid w:val="00810330"/>
    <w:rsid w:val="00814526"/>
    <w:rsid w:val="00815090"/>
    <w:rsid w:val="00816716"/>
    <w:rsid w:val="00817CB5"/>
    <w:rsid w:val="00820ECA"/>
    <w:rsid w:val="00823051"/>
    <w:rsid w:val="00823F17"/>
    <w:rsid w:val="00824AFE"/>
    <w:rsid w:val="00826FC4"/>
    <w:rsid w:val="00827AA2"/>
    <w:rsid w:val="00832E55"/>
    <w:rsid w:val="008342F0"/>
    <w:rsid w:val="00837D5D"/>
    <w:rsid w:val="00840D31"/>
    <w:rsid w:val="008411B7"/>
    <w:rsid w:val="0084158C"/>
    <w:rsid w:val="00841F63"/>
    <w:rsid w:val="0084238C"/>
    <w:rsid w:val="00842445"/>
    <w:rsid w:val="00842837"/>
    <w:rsid w:val="00842A79"/>
    <w:rsid w:val="00842BB6"/>
    <w:rsid w:val="0084465F"/>
    <w:rsid w:val="008468C1"/>
    <w:rsid w:val="00847A51"/>
    <w:rsid w:val="00847FDA"/>
    <w:rsid w:val="00851D95"/>
    <w:rsid w:val="008534B0"/>
    <w:rsid w:val="00853BCD"/>
    <w:rsid w:val="0085450E"/>
    <w:rsid w:val="00854D7E"/>
    <w:rsid w:val="008558B0"/>
    <w:rsid w:val="00855AFB"/>
    <w:rsid w:val="00855F27"/>
    <w:rsid w:val="008563D6"/>
    <w:rsid w:val="008571F8"/>
    <w:rsid w:val="0085789E"/>
    <w:rsid w:val="00860196"/>
    <w:rsid w:val="00860863"/>
    <w:rsid w:val="00860F1B"/>
    <w:rsid w:val="0086294E"/>
    <w:rsid w:val="0086382B"/>
    <w:rsid w:val="0086427C"/>
    <w:rsid w:val="0086542A"/>
    <w:rsid w:val="0087063B"/>
    <w:rsid w:val="00870DBC"/>
    <w:rsid w:val="008727C4"/>
    <w:rsid w:val="008729A3"/>
    <w:rsid w:val="00872A89"/>
    <w:rsid w:val="0087321D"/>
    <w:rsid w:val="00873AED"/>
    <w:rsid w:val="00873BD2"/>
    <w:rsid w:val="00874706"/>
    <w:rsid w:val="00874A5C"/>
    <w:rsid w:val="00876246"/>
    <w:rsid w:val="00876F9F"/>
    <w:rsid w:val="00877836"/>
    <w:rsid w:val="0087795B"/>
    <w:rsid w:val="00877FB8"/>
    <w:rsid w:val="00880171"/>
    <w:rsid w:val="008809EA"/>
    <w:rsid w:val="0088130D"/>
    <w:rsid w:val="008817BC"/>
    <w:rsid w:val="00881DFD"/>
    <w:rsid w:val="008826BA"/>
    <w:rsid w:val="00883C0A"/>
    <w:rsid w:val="00886004"/>
    <w:rsid w:val="008860D6"/>
    <w:rsid w:val="00891789"/>
    <w:rsid w:val="00891DB7"/>
    <w:rsid w:val="00893B6D"/>
    <w:rsid w:val="008946F5"/>
    <w:rsid w:val="0089628F"/>
    <w:rsid w:val="00896355"/>
    <w:rsid w:val="00896BD6"/>
    <w:rsid w:val="008976CC"/>
    <w:rsid w:val="00897E02"/>
    <w:rsid w:val="008A10BE"/>
    <w:rsid w:val="008A1BFC"/>
    <w:rsid w:val="008A1C35"/>
    <w:rsid w:val="008A1DEB"/>
    <w:rsid w:val="008A1ED9"/>
    <w:rsid w:val="008A38E6"/>
    <w:rsid w:val="008A4E77"/>
    <w:rsid w:val="008A62FA"/>
    <w:rsid w:val="008A6F0B"/>
    <w:rsid w:val="008A717E"/>
    <w:rsid w:val="008A7C07"/>
    <w:rsid w:val="008A7EE8"/>
    <w:rsid w:val="008B05D7"/>
    <w:rsid w:val="008B097D"/>
    <w:rsid w:val="008B1668"/>
    <w:rsid w:val="008B2A83"/>
    <w:rsid w:val="008B364E"/>
    <w:rsid w:val="008B4542"/>
    <w:rsid w:val="008B5A58"/>
    <w:rsid w:val="008B6027"/>
    <w:rsid w:val="008B7BC3"/>
    <w:rsid w:val="008B7EE4"/>
    <w:rsid w:val="008C086B"/>
    <w:rsid w:val="008C09CA"/>
    <w:rsid w:val="008C0AB3"/>
    <w:rsid w:val="008C1138"/>
    <w:rsid w:val="008C2278"/>
    <w:rsid w:val="008C289F"/>
    <w:rsid w:val="008C3A87"/>
    <w:rsid w:val="008C5DFD"/>
    <w:rsid w:val="008C6443"/>
    <w:rsid w:val="008C708A"/>
    <w:rsid w:val="008C74DE"/>
    <w:rsid w:val="008C777B"/>
    <w:rsid w:val="008D0E8D"/>
    <w:rsid w:val="008D160E"/>
    <w:rsid w:val="008D23B3"/>
    <w:rsid w:val="008D2632"/>
    <w:rsid w:val="008D27BD"/>
    <w:rsid w:val="008D2D58"/>
    <w:rsid w:val="008D4148"/>
    <w:rsid w:val="008D674E"/>
    <w:rsid w:val="008D7410"/>
    <w:rsid w:val="008E078C"/>
    <w:rsid w:val="008E3170"/>
    <w:rsid w:val="008E44E3"/>
    <w:rsid w:val="008E4857"/>
    <w:rsid w:val="008E4D8C"/>
    <w:rsid w:val="008E5B5B"/>
    <w:rsid w:val="008E7202"/>
    <w:rsid w:val="008E74E2"/>
    <w:rsid w:val="008F1571"/>
    <w:rsid w:val="008F1C62"/>
    <w:rsid w:val="008F34C2"/>
    <w:rsid w:val="008F355F"/>
    <w:rsid w:val="008F439F"/>
    <w:rsid w:val="008F4771"/>
    <w:rsid w:val="008F48C8"/>
    <w:rsid w:val="008F6038"/>
    <w:rsid w:val="008F623E"/>
    <w:rsid w:val="008F6A88"/>
    <w:rsid w:val="009003EF"/>
    <w:rsid w:val="009004EF"/>
    <w:rsid w:val="00901EA0"/>
    <w:rsid w:val="00902CA4"/>
    <w:rsid w:val="00902E01"/>
    <w:rsid w:val="00902EB8"/>
    <w:rsid w:val="00902FF1"/>
    <w:rsid w:val="00905231"/>
    <w:rsid w:val="009055A5"/>
    <w:rsid w:val="00905C3E"/>
    <w:rsid w:val="009077A5"/>
    <w:rsid w:val="00907ABD"/>
    <w:rsid w:val="00907F49"/>
    <w:rsid w:val="00910B48"/>
    <w:rsid w:val="009113A3"/>
    <w:rsid w:val="00911726"/>
    <w:rsid w:val="0091175E"/>
    <w:rsid w:val="009119DF"/>
    <w:rsid w:val="009122BF"/>
    <w:rsid w:val="0091306A"/>
    <w:rsid w:val="00913918"/>
    <w:rsid w:val="00913E1B"/>
    <w:rsid w:val="009140D1"/>
    <w:rsid w:val="00914822"/>
    <w:rsid w:val="00916508"/>
    <w:rsid w:val="00917126"/>
    <w:rsid w:val="00920092"/>
    <w:rsid w:val="00920AD0"/>
    <w:rsid w:val="00922EBD"/>
    <w:rsid w:val="009236AA"/>
    <w:rsid w:val="0092448C"/>
    <w:rsid w:val="00924B95"/>
    <w:rsid w:val="0092568A"/>
    <w:rsid w:val="00925D58"/>
    <w:rsid w:val="00925F1D"/>
    <w:rsid w:val="00926019"/>
    <w:rsid w:val="0092637E"/>
    <w:rsid w:val="0092713E"/>
    <w:rsid w:val="00930127"/>
    <w:rsid w:val="00930B5F"/>
    <w:rsid w:val="009331D1"/>
    <w:rsid w:val="00933F23"/>
    <w:rsid w:val="00934577"/>
    <w:rsid w:val="0093621D"/>
    <w:rsid w:val="00936CB4"/>
    <w:rsid w:val="00936F1A"/>
    <w:rsid w:val="00937022"/>
    <w:rsid w:val="009371B3"/>
    <w:rsid w:val="0094158F"/>
    <w:rsid w:val="00942D5D"/>
    <w:rsid w:val="00944CC8"/>
    <w:rsid w:val="00944DDB"/>
    <w:rsid w:val="0094508C"/>
    <w:rsid w:val="0094523C"/>
    <w:rsid w:val="0094578B"/>
    <w:rsid w:val="00947238"/>
    <w:rsid w:val="0094741B"/>
    <w:rsid w:val="009475CF"/>
    <w:rsid w:val="009504DF"/>
    <w:rsid w:val="009526FB"/>
    <w:rsid w:val="00952F71"/>
    <w:rsid w:val="00956FE8"/>
    <w:rsid w:val="00960980"/>
    <w:rsid w:val="00960D64"/>
    <w:rsid w:val="00962F0C"/>
    <w:rsid w:val="00962F90"/>
    <w:rsid w:val="0096451A"/>
    <w:rsid w:val="0096489B"/>
    <w:rsid w:val="00964B0D"/>
    <w:rsid w:val="0096628D"/>
    <w:rsid w:val="009662CD"/>
    <w:rsid w:val="009702CA"/>
    <w:rsid w:val="00971882"/>
    <w:rsid w:val="00971A72"/>
    <w:rsid w:val="009720E4"/>
    <w:rsid w:val="009723F6"/>
    <w:rsid w:val="009725E9"/>
    <w:rsid w:val="00973B10"/>
    <w:rsid w:val="0097504D"/>
    <w:rsid w:val="009751A1"/>
    <w:rsid w:val="00975D78"/>
    <w:rsid w:val="0098016D"/>
    <w:rsid w:val="00980B14"/>
    <w:rsid w:val="00980D3B"/>
    <w:rsid w:val="00981CA6"/>
    <w:rsid w:val="00981E81"/>
    <w:rsid w:val="0098206D"/>
    <w:rsid w:val="00982D25"/>
    <w:rsid w:val="00984E8F"/>
    <w:rsid w:val="00985159"/>
    <w:rsid w:val="00986215"/>
    <w:rsid w:val="009877C5"/>
    <w:rsid w:val="009903DB"/>
    <w:rsid w:val="00994D34"/>
    <w:rsid w:val="00995ACC"/>
    <w:rsid w:val="00997678"/>
    <w:rsid w:val="009A0025"/>
    <w:rsid w:val="009A0412"/>
    <w:rsid w:val="009A0CD7"/>
    <w:rsid w:val="009A30D6"/>
    <w:rsid w:val="009A5F4C"/>
    <w:rsid w:val="009A5FB4"/>
    <w:rsid w:val="009A682F"/>
    <w:rsid w:val="009A7C5C"/>
    <w:rsid w:val="009B1A3F"/>
    <w:rsid w:val="009B20B5"/>
    <w:rsid w:val="009B2EB4"/>
    <w:rsid w:val="009B44ED"/>
    <w:rsid w:val="009B54F9"/>
    <w:rsid w:val="009B5A38"/>
    <w:rsid w:val="009B6676"/>
    <w:rsid w:val="009B710E"/>
    <w:rsid w:val="009B7327"/>
    <w:rsid w:val="009B7F31"/>
    <w:rsid w:val="009C1271"/>
    <w:rsid w:val="009C2200"/>
    <w:rsid w:val="009C39B4"/>
    <w:rsid w:val="009C4060"/>
    <w:rsid w:val="009C465F"/>
    <w:rsid w:val="009C48E2"/>
    <w:rsid w:val="009C492A"/>
    <w:rsid w:val="009C6566"/>
    <w:rsid w:val="009C65F8"/>
    <w:rsid w:val="009C7901"/>
    <w:rsid w:val="009C7DA5"/>
    <w:rsid w:val="009D10EE"/>
    <w:rsid w:val="009D1510"/>
    <w:rsid w:val="009D1B29"/>
    <w:rsid w:val="009D1C00"/>
    <w:rsid w:val="009D22D5"/>
    <w:rsid w:val="009D3134"/>
    <w:rsid w:val="009D45C9"/>
    <w:rsid w:val="009D57A5"/>
    <w:rsid w:val="009D65FE"/>
    <w:rsid w:val="009D77A3"/>
    <w:rsid w:val="009D7E4B"/>
    <w:rsid w:val="009D7F5C"/>
    <w:rsid w:val="009E0FCA"/>
    <w:rsid w:val="009E168B"/>
    <w:rsid w:val="009E3E53"/>
    <w:rsid w:val="009E424E"/>
    <w:rsid w:val="009E4DCE"/>
    <w:rsid w:val="009E55FE"/>
    <w:rsid w:val="009E59E5"/>
    <w:rsid w:val="009E74B3"/>
    <w:rsid w:val="009E7B4A"/>
    <w:rsid w:val="009F0AEC"/>
    <w:rsid w:val="009F0E7E"/>
    <w:rsid w:val="009F1628"/>
    <w:rsid w:val="009F1907"/>
    <w:rsid w:val="009F1EE8"/>
    <w:rsid w:val="009F344E"/>
    <w:rsid w:val="009F4292"/>
    <w:rsid w:val="009F4872"/>
    <w:rsid w:val="009F4BBB"/>
    <w:rsid w:val="009F4F46"/>
    <w:rsid w:val="009F5AA7"/>
    <w:rsid w:val="009F5BB9"/>
    <w:rsid w:val="009F600A"/>
    <w:rsid w:val="009F7321"/>
    <w:rsid w:val="009F7DC2"/>
    <w:rsid w:val="00A00AAE"/>
    <w:rsid w:val="00A060AD"/>
    <w:rsid w:val="00A07219"/>
    <w:rsid w:val="00A073B1"/>
    <w:rsid w:val="00A10215"/>
    <w:rsid w:val="00A10FA0"/>
    <w:rsid w:val="00A12CDE"/>
    <w:rsid w:val="00A140EF"/>
    <w:rsid w:val="00A14A97"/>
    <w:rsid w:val="00A1573D"/>
    <w:rsid w:val="00A16330"/>
    <w:rsid w:val="00A165B9"/>
    <w:rsid w:val="00A165E6"/>
    <w:rsid w:val="00A16DC2"/>
    <w:rsid w:val="00A17DA8"/>
    <w:rsid w:val="00A17E43"/>
    <w:rsid w:val="00A214B9"/>
    <w:rsid w:val="00A22372"/>
    <w:rsid w:val="00A2245E"/>
    <w:rsid w:val="00A23443"/>
    <w:rsid w:val="00A2357C"/>
    <w:rsid w:val="00A23731"/>
    <w:rsid w:val="00A23E74"/>
    <w:rsid w:val="00A24F8C"/>
    <w:rsid w:val="00A25158"/>
    <w:rsid w:val="00A259CD"/>
    <w:rsid w:val="00A27202"/>
    <w:rsid w:val="00A273F5"/>
    <w:rsid w:val="00A27EBE"/>
    <w:rsid w:val="00A31F49"/>
    <w:rsid w:val="00A3250B"/>
    <w:rsid w:val="00A32579"/>
    <w:rsid w:val="00A3530E"/>
    <w:rsid w:val="00A35A83"/>
    <w:rsid w:val="00A363AC"/>
    <w:rsid w:val="00A40763"/>
    <w:rsid w:val="00A40A31"/>
    <w:rsid w:val="00A41357"/>
    <w:rsid w:val="00A422BC"/>
    <w:rsid w:val="00A455F6"/>
    <w:rsid w:val="00A466A7"/>
    <w:rsid w:val="00A46FEA"/>
    <w:rsid w:val="00A506E5"/>
    <w:rsid w:val="00A510AD"/>
    <w:rsid w:val="00A513E2"/>
    <w:rsid w:val="00A51C06"/>
    <w:rsid w:val="00A5282C"/>
    <w:rsid w:val="00A52889"/>
    <w:rsid w:val="00A5290C"/>
    <w:rsid w:val="00A529C4"/>
    <w:rsid w:val="00A52B06"/>
    <w:rsid w:val="00A5583D"/>
    <w:rsid w:val="00A55D23"/>
    <w:rsid w:val="00A56EBA"/>
    <w:rsid w:val="00A57106"/>
    <w:rsid w:val="00A57665"/>
    <w:rsid w:val="00A57975"/>
    <w:rsid w:val="00A57A3B"/>
    <w:rsid w:val="00A60778"/>
    <w:rsid w:val="00A628E5"/>
    <w:rsid w:val="00A63A20"/>
    <w:rsid w:val="00A640DA"/>
    <w:rsid w:val="00A642CE"/>
    <w:rsid w:val="00A6675C"/>
    <w:rsid w:val="00A66FF3"/>
    <w:rsid w:val="00A67D4B"/>
    <w:rsid w:val="00A7030B"/>
    <w:rsid w:val="00A70B5D"/>
    <w:rsid w:val="00A70C0C"/>
    <w:rsid w:val="00A70C92"/>
    <w:rsid w:val="00A710E2"/>
    <w:rsid w:val="00A717D0"/>
    <w:rsid w:val="00A72773"/>
    <w:rsid w:val="00A76E22"/>
    <w:rsid w:val="00A8053C"/>
    <w:rsid w:val="00A8173E"/>
    <w:rsid w:val="00A83709"/>
    <w:rsid w:val="00A84D1D"/>
    <w:rsid w:val="00A8519A"/>
    <w:rsid w:val="00A86A52"/>
    <w:rsid w:val="00A90EF1"/>
    <w:rsid w:val="00A921CA"/>
    <w:rsid w:val="00A92CE3"/>
    <w:rsid w:val="00A93988"/>
    <w:rsid w:val="00A94412"/>
    <w:rsid w:val="00A94685"/>
    <w:rsid w:val="00A953BE"/>
    <w:rsid w:val="00A96049"/>
    <w:rsid w:val="00AA0410"/>
    <w:rsid w:val="00AA0510"/>
    <w:rsid w:val="00AA0961"/>
    <w:rsid w:val="00AA0B97"/>
    <w:rsid w:val="00AA1513"/>
    <w:rsid w:val="00AA1595"/>
    <w:rsid w:val="00AA3394"/>
    <w:rsid w:val="00AA50D8"/>
    <w:rsid w:val="00AA576F"/>
    <w:rsid w:val="00AA5E33"/>
    <w:rsid w:val="00AA7443"/>
    <w:rsid w:val="00AA74C9"/>
    <w:rsid w:val="00AA77B1"/>
    <w:rsid w:val="00AB08C2"/>
    <w:rsid w:val="00AB12C1"/>
    <w:rsid w:val="00AB6875"/>
    <w:rsid w:val="00AB6DB2"/>
    <w:rsid w:val="00AB7D51"/>
    <w:rsid w:val="00AB7ED1"/>
    <w:rsid w:val="00AB7F92"/>
    <w:rsid w:val="00AC0E93"/>
    <w:rsid w:val="00AC2A3A"/>
    <w:rsid w:val="00AC2F0F"/>
    <w:rsid w:val="00AC30B1"/>
    <w:rsid w:val="00AC330B"/>
    <w:rsid w:val="00AC3B4E"/>
    <w:rsid w:val="00AC480B"/>
    <w:rsid w:val="00AC7148"/>
    <w:rsid w:val="00AC71D2"/>
    <w:rsid w:val="00AD130F"/>
    <w:rsid w:val="00AD2C96"/>
    <w:rsid w:val="00AD591C"/>
    <w:rsid w:val="00AD7078"/>
    <w:rsid w:val="00AD7257"/>
    <w:rsid w:val="00AE08A0"/>
    <w:rsid w:val="00AE1C3A"/>
    <w:rsid w:val="00AE284A"/>
    <w:rsid w:val="00AE480C"/>
    <w:rsid w:val="00AE6BB1"/>
    <w:rsid w:val="00AE7597"/>
    <w:rsid w:val="00AE7EC2"/>
    <w:rsid w:val="00AF1D42"/>
    <w:rsid w:val="00AF1F6F"/>
    <w:rsid w:val="00AF41E1"/>
    <w:rsid w:val="00AF4ACA"/>
    <w:rsid w:val="00AF6474"/>
    <w:rsid w:val="00AF6BD6"/>
    <w:rsid w:val="00AF7678"/>
    <w:rsid w:val="00AF791A"/>
    <w:rsid w:val="00AF7E40"/>
    <w:rsid w:val="00B01A41"/>
    <w:rsid w:val="00B02627"/>
    <w:rsid w:val="00B0285F"/>
    <w:rsid w:val="00B03901"/>
    <w:rsid w:val="00B03AF7"/>
    <w:rsid w:val="00B03DC9"/>
    <w:rsid w:val="00B0463D"/>
    <w:rsid w:val="00B04963"/>
    <w:rsid w:val="00B06221"/>
    <w:rsid w:val="00B1032A"/>
    <w:rsid w:val="00B10A0B"/>
    <w:rsid w:val="00B111BA"/>
    <w:rsid w:val="00B11295"/>
    <w:rsid w:val="00B127D2"/>
    <w:rsid w:val="00B12B60"/>
    <w:rsid w:val="00B12FFB"/>
    <w:rsid w:val="00B13A57"/>
    <w:rsid w:val="00B13D97"/>
    <w:rsid w:val="00B1466A"/>
    <w:rsid w:val="00B15646"/>
    <w:rsid w:val="00B176DE"/>
    <w:rsid w:val="00B21BD9"/>
    <w:rsid w:val="00B23014"/>
    <w:rsid w:val="00B24110"/>
    <w:rsid w:val="00B24682"/>
    <w:rsid w:val="00B257E0"/>
    <w:rsid w:val="00B25916"/>
    <w:rsid w:val="00B25DCC"/>
    <w:rsid w:val="00B26237"/>
    <w:rsid w:val="00B278B6"/>
    <w:rsid w:val="00B30D30"/>
    <w:rsid w:val="00B3106F"/>
    <w:rsid w:val="00B31ACC"/>
    <w:rsid w:val="00B320EA"/>
    <w:rsid w:val="00B32233"/>
    <w:rsid w:val="00B32DA0"/>
    <w:rsid w:val="00B32F88"/>
    <w:rsid w:val="00B34875"/>
    <w:rsid w:val="00B36656"/>
    <w:rsid w:val="00B36777"/>
    <w:rsid w:val="00B40979"/>
    <w:rsid w:val="00B41144"/>
    <w:rsid w:val="00B41A69"/>
    <w:rsid w:val="00B4232E"/>
    <w:rsid w:val="00B433C4"/>
    <w:rsid w:val="00B438D5"/>
    <w:rsid w:val="00B4432C"/>
    <w:rsid w:val="00B44879"/>
    <w:rsid w:val="00B46442"/>
    <w:rsid w:val="00B46959"/>
    <w:rsid w:val="00B47A2A"/>
    <w:rsid w:val="00B50A50"/>
    <w:rsid w:val="00B50C0D"/>
    <w:rsid w:val="00B519A5"/>
    <w:rsid w:val="00B52116"/>
    <w:rsid w:val="00B52A38"/>
    <w:rsid w:val="00B5303E"/>
    <w:rsid w:val="00B535B4"/>
    <w:rsid w:val="00B53E53"/>
    <w:rsid w:val="00B55580"/>
    <w:rsid w:val="00B56BA3"/>
    <w:rsid w:val="00B6066F"/>
    <w:rsid w:val="00B60FDA"/>
    <w:rsid w:val="00B613ED"/>
    <w:rsid w:val="00B614FB"/>
    <w:rsid w:val="00B61775"/>
    <w:rsid w:val="00B627AA"/>
    <w:rsid w:val="00B63409"/>
    <w:rsid w:val="00B64495"/>
    <w:rsid w:val="00B64651"/>
    <w:rsid w:val="00B65154"/>
    <w:rsid w:val="00B65995"/>
    <w:rsid w:val="00B66526"/>
    <w:rsid w:val="00B66DC9"/>
    <w:rsid w:val="00B67ABB"/>
    <w:rsid w:val="00B70202"/>
    <w:rsid w:val="00B70A74"/>
    <w:rsid w:val="00B713AB"/>
    <w:rsid w:val="00B71A23"/>
    <w:rsid w:val="00B72D6D"/>
    <w:rsid w:val="00B7302C"/>
    <w:rsid w:val="00B7358E"/>
    <w:rsid w:val="00B75151"/>
    <w:rsid w:val="00B75762"/>
    <w:rsid w:val="00B76592"/>
    <w:rsid w:val="00B7715F"/>
    <w:rsid w:val="00B80839"/>
    <w:rsid w:val="00B83332"/>
    <w:rsid w:val="00B85332"/>
    <w:rsid w:val="00B85355"/>
    <w:rsid w:val="00B855C2"/>
    <w:rsid w:val="00B901A3"/>
    <w:rsid w:val="00B901E6"/>
    <w:rsid w:val="00B90527"/>
    <w:rsid w:val="00B905A4"/>
    <w:rsid w:val="00B90A90"/>
    <w:rsid w:val="00B925E6"/>
    <w:rsid w:val="00B933FA"/>
    <w:rsid w:val="00B935AC"/>
    <w:rsid w:val="00B9372B"/>
    <w:rsid w:val="00B96523"/>
    <w:rsid w:val="00B9702E"/>
    <w:rsid w:val="00B97539"/>
    <w:rsid w:val="00B97D02"/>
    <w:rsid w:val="00BA0D65"/>
    <w:rsid w:val="00BA124D"/>
    <w:rsid w:val="00BA2096"/>
    <w:rsid w:val="00BA3A27"/>
    <w:rsid w:val="00BA51BD"/>
    <w:rsid w:val="00BA63A8"/>
    <w:rsid w:val="00BA728A"/>
    <w:rsid w:val="00BB05B6"/>
    <w:rsid w:val="00BB0C63"/>
    <w:rsid w:val="00BB0D52"/>
    <w:rsid w:val="00BB190A"/>
    <w:rsid w:val="00BB1B79"/>
    <w:rsid w:val="00BB3755"/>
    <w:rsid w:val="00BB612D"/>
    <w:rsid w:val="00BB731C"/>
    <w:rsid w:val="00BB7B5A"/>
    <w:rsid w:val="00BC0951"/>
    <w:rsid w:val="00BC10CE"/>
    <w:rsid w:val="00BC18D7"/>
    <w:rsid w:val="00BC3735"/>
    <w:rsid w:val="00BC39D2"/>
    <w:rsid w:val="00BC500F"/>
    <w:rsid w:val="00BC5482"/>
    <w:rsid w:val="00BC7350"/>
    <w:rsid w:val="00BD0D32"/>
    <w:rsid w:val="00BD1937"/>
    <w:rsid w:val="00BD5218"/>
    <w:rsid w:val="00BD547D"/>
    <w:rsid w:val="00BD5DC1"/>
    <w:rsid w:val="00BD6ADE"/>
    <w:rsid w:val="00BD71F2"/>
    <w:rsid w:val="00BD7325"/>
    <w:rsid w:val="00BE0CA6"/>
    <w:rsid w:val="00BE1069"/>
    <w:rsid w:val="00BE21AC"/>
    <w:rsid w:val="00BE718D"/>
    <w:rsid w:val="00BE7D91"/>
    <w:rsid w:val="00BE7E83"/>
    <w:rsid w:val="00BF0A25"/>
    <w:rsid w:val="00BF22AD"/>
    <w:rsid w:val="00BF2435"/>
    <w:rsid w:val="00BF26D4"/>
    <w:rsid w:val="00BF2F29"/>
    <w:rsid w:val="00BF38F7"/>
    <w:rsid w:val="00BF4D6A"/>
    <w:rsid w:val="00BF4DE1"/>
    <w:rsid w:val="00BF52E8"/>
    <w:rsid w:val="00C00226"/>
    <w:rsid w:val="00C00796"/>
    <w:rsid w:val="00C00F5C"/>
    <w:rsid w:val="00C017E4"/>
    <w:rsid w:val="00C023AD"/>
    <w:rsid w:val="00C0261F"/>
    <w:rsid w:val="00C04726"/>
    <w:rsid w:val="00C04B0F"/>
    <w:rsid w:val="00C052DE"/>
    <w:rsid w:val="00C064C6"/>
    <w:rsid w:val="00C0653D"/>
    <w:rsid w:val="00C0660D"/>
    <w:rsid w:val="00C06C2A"/>
    <w:rsid w:val="00C0785B"/>
    <w:rsid w:val="00C103B0"/>
    <w:rsid w:val="00C10668"/>
    <w:rsid w:val="00C1210E"/>
    <w:rsid w:val="00C12A89"/>
    <w:rsid w:val="00C12EE4"/>
    <w:rsid w:val="00C14E6A"/>
    <w:rsid w:val="00C15DFF"/>
    <w:rsid w:val="00C16FDC"/>
    <w:rsid w:val="00C179F5"/>
    <w:rsid w:val="00C17E99"/>
    <w:rsid w:val="00C17ED2"/>
    <w:rsid w:val="00C20195"/>
    <w:rsid w:val="00C20258"/>
    <w:rsid w:val="00C2038A"/>
    <w:rsid w:val="00C209DC"/>
    <w:rsid w:val="00C22187"/>
    <w:rsid w:val="00C23363"/>
    <w:rsid w:val="00C23E75"/>
    <w:rsid w:val="00C257B7"/>
    <w:rsid w:val="00C31EF9"/>
    <w:rsid w:val="00C32163"/>
    <w:rsid w:val="00C32B2E"/>
    <w:rsid w:val="00C33008"/>
    <w:rsid w:val="00C336B8"/>
    <w:rsid w:val="00C34082"/>
    <w:rsid w:val="00C34487"/>
    <w:rsid w:val="00C36BF4"/>
    <w:rsid w:val="00C37F17"/>
    <w:rsid w:val="00C37F1C"/>
    <w:rsid w:val="00C42719"/>
    <w:rsid w:val="00C43E79"/>
    <w:rsid w:val="00C44446"/>
    <w:rsid w:val="00C45D71"/>
    <w:rsid w:val="00C4672E"/>
    <w:rsid w:val="00C46EAE"/>
    <w:rsid w:val="00C51B5E"/>
    <w:rsid w:val="00C52EB1"/>
    <w:rsid w:val="00C534B9"/>
    <w:rsid w:val="00C53604"/>
    <w:rsid w:val="00C536E0"/>
    <w:rsid w:val="00C54164"/>
    <w:rsid w:val="00C549B4"/>
    <w:rsid w:val="00C55C3B"/>
    <w:rsid w:val="00C565DE"/>
    <w:rsid w:val="00C56845"/>
    <w:rsid w:val="00C57606"/>
    <w:rsid w:val="00C605BD"/>
    <w:rsid w:val="00C60F11"/>
    <w:rsid w:val="00C632FB"/>
    <w:rsid w:val="00C635CA"/>
    <w:rsid w:val="00C66D58"/>
    <w:rsid w:val="00C670DE"/>
    <w:rsid w:val="00C70AE0"/>
    <w:rsid w:val="00C727F6"/>
    <w:rsid w:val="00C7466F"/>
    <w:rsid w:val="00C75BF1"/>
    <w:rsid w:val="00C76894"/>
    <w:rsid w:val="00C77BEB"/>
    <w:rsid w:val="00C80594"/>
    <w:rsid w:val="00C812B2"/>
    <w:rsid w:val="00C83784"/>
    <w:rsid w:val="00C844D9"/>
    <w:rsid w:val="00C84647"/>
    <w:rsid w:val="00C858F6"/>
    <w:rsid w:val="00C8694B"/>
    <w:rsid w:val="00C8726C"/>
    <w:rsid w:val="00C87AB8"/>
    <w:rsid w:val="00C87E3E"/>
    <w:rsid w:val="00C91346"/>
    <w:rsid w:val="00C932C3"/>
    <w:rsid w:val="00C94694"/>
    <w:rsid w:val="00C94F9F"/>
    <w:rsid w:val="00C954FC"/>
    <w:rsid w:val="00C957C7"/>
    <w:rsid w:val="00C95D51"/>
    <w:rsid w:val="00C95E9C"/>
    <w:rsid w:val="00C96D4D"/>
    <w:rsid w:val="00C97501"/>
    <w:rsid w:val="00C977BE"/>
    <w:rsid w:val="00CA0718"/>
    <w:rsid w:val="00CA13E8"/>
    <w:rsid w:val="00CA2A3A"/>
    <w:rsid w:val="00CA3950"/>
    <w:rsid w:val="00CA3D15"/>
    <w:rsid w:val="00CA3D3F"/>
    <w:rsid w:val="00CA3D64"/>
    <w:rsid w:val="00CA47DD"/>
    <w:rsid w:val="00CA6C81"/>
    <w:rsid w:val="00CB02BD"/>
    <w:rsid w:val="00CB075D"/>
    <w:rsid w:val="00CB0C9B"/>
    <w:rsid w:val="00CB1B6E"/>
    <w:rsid w:val="00CB1C7F"/>
    <w:rsid w:val="00CB1F4F"/>
    <w:rsid w:val="00CB2D58"/>
    <w:rsid w:val="00CB3928"/>
    <w:rsid w:val="00CB3BD3"/>
    <w:rsid w:val="00CB40B5"/>
    <w:rsid w:val="00CC1177"/>
    <w:rsid w:val="00CC121D"/>
    <w:rsid w:val="00CC12A9"/>
    <w:rsid w:val="00CC1C52"/>
    <w:rsid w:val="00CC2329"/>
    <w:rsid w:val="00CC256F"/>
    <w:rsid w:val="00CC3638"/>
    <w:rsid w:val="00CC3794"/>
    <w:rsid w:val="00CC392E"/>
    <w:rsid w:val="00CC4234"/>
    <w:rsid w:val="00CC44A6"/>
    <w:rsid w:val="00CC4C65"/>
    <w:rsid w:val="00CC4D30"/>
    <w:rsid w:val="00CC4E92"/>
    <w:rsid w:val="00CC5654"/>
    <w:rsid w:val="00CC6A8B"/>
    <w:rsid w:val="00CC7F35"/>
    <w:rsid w:val="00CD12BD"/>
    <w:rsid w:val="00CD25AF"/>
    <w:rsid w:val="00CD3D1C"/>
    <w:rsid w:val="00CD474C"/>
    <w:rsid w:val="00CD4D6F"/>
    <w:rsid w:val="00CD579E"/>
    <w:rsid w:val="00CE0C80"/>
    <w:rsid w:val="00CE242C"/>
    <w:rsid w:val="00CE2736"/>
    <w:rsid w:val="00CE3599"/>
    <w:rsid w:val="00CE3DDB"/>
    <w:rsid w:val="00CE60E5"/>
    <w:rsid w:val="00CE6368"/>
    <w:rsid w:val="00CE69CA"/>
    <w:rsid w:val="00CE7F1A"/>
    <w:rsid w:val="00CE7F24"/>
    <w:rsid w:val="00CF3239"/>
    <w:rsid w:val="00CF448F"/>
    <w:rsid w:val="00CF6371"/>
    <w:rsid w:val="00CF65BF"/>
    <w:rsid w:val="00D00369"/>
    <w:rsid w:val="00D010BA"/>
    <w:rsid w:val="00D01DFA"/>
    <w:rsid w:val="00D037D9"/>
    <w:rsid w:val="00D03EC8"/>
    <w:rsid w:val="00D04A5F"/>
    <w:rsid w:val="00D05438"/>
    <w:rsid w:val="00D05836"/>
    <w:rsid w:val="00D058FC"/>
    <w:rsid w:val="00D05F26"/>
    <w:rsid w:val="00D06874"/>
    <w:rsid w:val="00D07527"/>
    <w:rsid w:val="00D07A1E"/>
    <w:rsid w:val="00D07A4C"/>
    <w:rsid w:val="00D10B19"/>
    <w:rsid w:val="00D112C0"/>
    <w:rsid w:val="00D11F29"/>
    <w:rsid w:val="00D147EF"/>
    <w:rsid w:val="00D15419"/>
    <w:rsid w:val="00D16078"/>
    <w:rsid w:val="00D1678B"/>
    <w:rsid w:val="00D1732C"/>
    <w:rsid w:val="00D173A0"/>
    <w:rsid w:val="00D177C6"/>
    <w:rsid w:val="00D17930"/>
    <w:rsid w:val="00D1796E"/>
    <w:rsid w:val="00D179F4"/>
    <w:rsid w:val="00D207F4"/>
    <w:rsid w:val="00D21DA8"/>
    <w:rsid w:val="00D2207D"/>
    <w:rsid w:val="00D22A5B"/>
    <w:rsid w:val="00D24405"/>
    <w:rsid w:val="00D246A4"/>
    <w:rsid w:val="00D25C62"/>
    <w:rsid w:val="00D26BFB"/>
    <w:rsid w:val="00D26F28"/>
    <w:rsid w:val="00D2725F"/>
    <w:rsid w:val="00D27DD1"/>
    <w:rsid w:val="00D27F37"/>
    <w:rsid w:val="00D30280"/>
    <w:rsid w:val="00D3047B"/>
    <w:rsid w:val="00D326AE"/>
    <w:rsid w:val="00D335BF"/>
    <w:rsid w:val="00D343B6"/>
    <w:rsid w:val="00D3525A"/>
    <w:rsid w:val="00D358EA"/>
    <w:rsid w:val="00D35E08"/>
    <w:rsid w:val="00D3706D"/>
    <w:rsid w:val="00D37159"/>
    <w:rsid w:val="00D40ABF"/>
    <w:rsid w:val="00D410DE"/>
    <w:rsid w:val="00D41B56"/>
    <w:rsid w:val="00D42DAE"/>
    <w:rsid w:val="00D44C1B"/>
    <w:rsid w:val="00D44D1A"/>
    <w:rsid w:val="00D458AD"/>
    <w:rsid w:val="00D46D5F"/>
    <w:rsid w:val="00D4747C"/>
    <w:rsid w:val="00D47A72"/>
    <w:rsid w:val="00D503D2"/>
    <w:rsid w:val="00D50419"/>
    <w:rsid w:val="00D50AE4"/>
    <w:rsid w:val="00D50CD9"/>
    <w:rsid w:val="00D51EC5"/>
    <w:rsid w:val="00D523D3"/>
    <w:rsid w:val="00D53AC2"/>
    <w:rsid w:val="00D53C33"/>
    <w:rsid w:val="00D53C3A"/>
    <w:rsid w:val="00D53FF9"/>
    <w:rsid w:val="00D5405B"/>
    <w:rsid w:val="00D54AE9"/>
    <w:rsid w:val="00D56B9C"/>
    <w:rsid w:val="00D60C3E"/>
    <w:rsid w:val="00D63A84"/>
    <w:rsid w:val="00D64455"/>
    <w:rsid w:val="00D6515B"/>
    <w:rsid w:val="00D65395"/>
    <w:rsid w:val="00D67B02"/>
    <w:rsid w:val="00D67FBF"/>
    <w:rsid w:val="00D7071F"/>
    <w:rsid w:val="00D708F7"/>
    <w:rsid w:val="00D72B24"/>
    <w:rsid w:val="00D74414"/>
    <w:rsid w:val="00D7481D"/>
    <w:rsid w:val="00D7509F"/>
    <w:rsid w:val="00D752B9"/>
    <w:rsid w:val="00D7615D"/>
    <w:rsid w:val="00D7626B"/>
    <w:rsid w:val="00D77B43"/>
    <w:rsid w:val="00D77E6E"/>
    <w:rsid w:val="00D81B59"/>
    <w:rsid w:val="00D83D6E"/>
    <w:rsid w:val="00D84068"/>
    <w:rsid w:val="00D863D3"/>
    <w:rsid w:val="00D8687B"/>
    <w:rsid w:val="00D86F0B"/>
    <w:rsid w:val="00D87364"/>
    <w:rsid w:val="00D93AB3"/>
    <w:rsid w:val="00D9541E"/>
    <w:rsid w:val="00D9545F"/>
    <w:rsid w:val="00D95EC7"/>
    <w:rsid w:val="00D96120"/>
    <w:rsid w:val="00D96FFD"/>
    <w:rsid w:val="00D97055"/>
    <w:rsid w:val="00D97072"/>
    <w:rsid w:val="00D973B4"/>
    <w:rsid w:val="00DA0006"/>
    <w:rsid w:val="00DA09B1"/>
    <w:rsid w:val="00DA0F68"/>
    <w:rsid w:val="00DA1BCB"/>
    <w:rsid w:val="00DA1FAF"/>
    <w:rsid w:val="00DA3403"/>
    <w:rsid w:val="00DA4C65"/>
    <w:rsid w:val="00DA4E38"/>
    <w:rsid w:val="00DA528E"/>
    <w:rsid w:val="00DA7910"/>
    <w:rsid w:val="00DB08A7"/>
    <w:rsid w:val="00DB0A8F"/>
    <w:rsid w:val="00DB0FCF"/>
    <w:rsid w:val="00DB1169"/>
    <w:rsid w:val="00DB1727"/>
    <w:rsid w:val="00DB2DF3"/>
    <w:rsid w:val="00DB319D"/>
    <w:rsid w:val="00DB4652"/>
    <w:rsid w:val="00DB4A95"/>
    <w:rsid w:val="00DB5773"/>
    <w:rsid w:val="00DB5A3F"/>
    <w:rsid w:val="00DB5B94"/>
    <w:rsid w:val="00DB6794"/>
    <w:rsid w:val="00DB689D"/>
    <w:rsid w:val="00DB6CDB"/>
    <w:rsid w:val="00DB718F"/>
    <w:rsid w:val="00DB7D06"/>
    <w:rsid w:val="00DC0049"/>
    <w:rsid w:val="00DC1AD1"/>
    <w:rsid w:val="00DC35EB"/>
    <w:rsid w:val="00DC3F7F"/>
    <w:rsid w:val="00DC4108"/>
    <w:rsid w:val="00DC433A"/>
    <w:rsid w:val="00DC442D"/>
    <w:rsid w:val="00DC4860"/>
    <w:rsid w:val="00DC5106"/>
    <w:rsid w:val="00DC5E3D"/>
    <w:rsid w:val="00DC6346"/>
    <w:rsid w:val="00DC63A9"/>
    <w:rsid w:val="00DC6887"/>
    <w:rsid w:val="00DC797D"/>
    <w:rsid w:val="00DC7A2D"/>
    <w:rsid w:val="00DD1089"/>
    <w:rsid w:val="00DD1EA0"/>
    <w:rsid w:val="00DD20FF"/>
    <w:rsid w:val="00DD22E0"/>
    <w:rsid w:val="00DD248D"/>
    <w:rsid w:val="00DD3035"/>
    <w:rsid w:val="00DD3C18"/>
    <w:rsid w:val="00DD3D68"/>
    <w:rsid w:val="00DD4328"/>
    <w:rsid w:val="00DD48D9"/>
    <w:rsid w:val="00DD4B1B"/>
    <w:rsid w:val="00DD54A6"/>
    <w:rsid w:val="00DD5906"/>
    <w:rsid w:val="00DD5993"/>
    <w:rsid w:val="00DD5FD1"/>
    <w:rsid w:val="00DE0F87"/>
    <w:rsid w:val="00DE2054"/>
    <w:rsid w:val="00DE28D6"/>
    <w:rsid w:val="00DE4CAD"/>
    <w:rsid w:val="00DE553A"/>
    <w:rsid w:val="00DE5F9F"/>
    <w:rsid w:val="00DE62CD"/>
    <w:rsid w:val="00DE7169"/>
    <w:rsid w:val="00DE7DEC"/>
    <w:rsid w:val="00DF0FD5"/>
    <w:rsid w:val="00DF2C04"/>
    <w:rsid w:val="00DF320B"/>
    <w:rsid w:val="00DF3B8D"/>
    <w:rsid w:val="00DF4710"/>
    <w:rsid w:val="00DF5832"/>
    <w:rsid w:val="00DF6182"/>
    <w:rsid w:val="00DF6332"/>
    <w:rsid w:val="00E006D6"/>
    <w:rsid w:val="00E007B9"/>
    <w:rsid w:val="00E0080F"/>
    <w:rsid w:val="00E0094E"/>
    <w:rsid w:val="00E00A9D"/>
    <w:rsid w:val="00E01276"/>
    <w:rsid w:val="00E01343"/>
    <w:rsid w:val="00E01354"/>
    <w:rsid w:val="00E019AA"/>
    <w:rsid w:val="00E01C92"/>
    <w:rsid w:val="00E05BB3"/>
    <w:rsid w:val="00E0603C"/>
    <w:rsid w:val="00E06322"/>
    <w:rsid w:val="00E0717F"/>
    <w:rsid w:val="00E071BD"/>
    <w:rsid w:val="00E07210"/>
    <w:rsid w:val="00E11020"/>
    <w:rsid w:val="00E14FE7"/>
    <w:rsid w:val="00E1586F"/>
    <w:rsid w:val="00E15D33"/>
    <w:rsid w:val="00E20246"/>
    <w:rsid w:val="00E20479"/>
    <w:rsid w:val="00E20582"/>
    <w:rsid w:val="00E2090B"/>
    <w:rsid w:val="00E211D0"/>
    <w:rsid w:val="00E221E7"/>
    <w:rsid w:val="00E22C39"/>
    <w:rsid w:val="00E263AE"/>
    <w:rsid w:val="00E26A55"/>
    <w:rsid w:val="00E27569"/>
    <w:rsid w:val="00E27BBB"/>
    <w:rsid w:val="00E27BC4"/>
    <w:rsid w:val="00E30C2D"/>
    <w:rsid w:val="00E326DC"/>
    <w:rsid w:val="00E32A81"/>
    <w:rsid w:val="00E3303F"/>
    <w:rsid w:val="00E34FEB"/>
    <w:rsid w:val="00E355A6"/>
    <w:rsid w:val="00E35CCA"/>
    <w:rsid w:val="00E35E18"/>
    <w:rsid w:val="00E40666"/>
    <w:rsid w:val="00E41A7B"/>
    <w:rsid w:val="00E42785"/>
    <w:rsid w:val="00E42A44"/>
    <w:rsid w:val="00E4392E"/>
    <w:rsid w:val="00E43CF7"/>
    <w:rsid w:val="00E45771"/>
    <w:rsid w:val="00E46E9F"/>
    <w:rsid w:val="00E46FBC"/>
    <w:rsid w:val="00E47800"/>
    <w:rsid w:val="00E527EF"/>
    <w:rsid w:val="00E532BF"/>
    <w:rsid w:val="00E54DEF"/>
    <w:rsid w:val="00E558A8"/>
    <w:rsid w:val="00E55EAC"/>
    <w:rsid w:val="00E55FDC"/>
    <w:rsid w:val="00E56851"/>
    <w:rsid w:val="00E57BBE"/>
    <w:rsid w:val="00E57C17"/>
    <w:rsid w:val="00E57D5B"/>
    <w:rsid w:val="00E6015B"/>
    <w:rsid w:val="00E6078F"/>
    <w:rsid w:val="00E613A5"/>
    <w:rsid w:val="00E61624"/>
    <w:rsid w:val="00E6185D"/>
    <w:rsid w:val="00E62311"/>
    <w:rsid w:val="00E62EDC"/>
    <w:rsid w:val="00E63E50"/>
    <w:rsid w:val="00E64C9B"/>
    <w:rsid w:val="00E6569B"/>
    <w:rsid w:val="00E65CC3"/>
    <w:rsid w:val="00E65E29"/>
    <w:rsid w:val="00E700AD"/>
    <w:rsid w:val="00E7102F"/>
    <w:rsid w:val="00E75317"/>
    <w:rsid w:val="00E75641"/>
    <w:rsid w:val="00E75C35"/>
    <w:rsid w:val="00E7763B"/>
    <w:rsid w:val="00E838D8"/>
    <w:rsid w:val="00E83BFF"/>
    <w:rsid w:val="00E84A05"/>
    <w:rsid w:val="00E85AA0"/>
    <w:rsid w:val="00E90DB7"/>
    <w:rsid w:val="00E91A58"/>
    <w:rsid w:val="00E91B6C"/>
    <w:rsid w:val="00E92184"/>
    <w:rsid w:val="00E9297B"/>
    <w:rsid w:val="00E936ED"/>
    <w:rsid w:val="00E94FCD"/>
    <w:rsid w:val="00E95051"/>
    <w:rsid w:val="00E955D3"/>
    <w:rsid w:val="00E95FD0"/>
    <w:rsid w:val="00E96F78"/>
    <w:rsid w:val="00E97330"/>
    <w:rsid w:val="00EA012C"/>
    <w:rsid w:val="00EA13B5"/>
    <w:rsid w:val="00EA1C3C"/>
    <w:rsid w:val="00EA23A3"/>
    <w:rsid w:val="00EA4A1A"/>
    <w:rsid w:val="00EA4E38"/>
    <w:rsid w:val="00EA6306"/>
    <w:rsid w:val="00EA762C"/>
    <w:rsid w:val="00EA7794"/>
    <w:rsid w:val="00EB020E"/>
    <w:rsid w:val="00EB1C74"/>
    <w:rsid w:val="00EB1D78"/>
    <w:rsid w:val="00EB1D7B"/>
    <w:rsid w:val="00EB2192"/>
    <w:rsid w:val="00EB414C"/>
    <w:rsid w:val="00EB5FF8"/>
    <w:rsid w:val="00EB6DA1"/>
    <w:rsid w:val="00EC1151"/>
    <w:rsid w:val="00EC1AC4"/>
    <w:rsid w:val="00EC1C1B"/>
    <w:rsid w:val="00EC2B26"/>
    <w:rsid w:val="00EC2C95"/>
    <w:rsid w:val="00EC369C"/>
    <w:rsid w:val="00EC417F"/>
    <w:rsid w:val="00EC42CE"/>
    <w:rsid w:val="00EC5289"/>
    <w:rsid w:val="00EC5642"/>
    <w:rsid w:val="00EC6ECB"/>
    <w:rsid w:val="00EC7056"/>
    <w:rsid w:val="00EC7260"/>
    <w:rsid w:val="00EC7D88"/>
    <w:rsid w:val="00EC7F54"/>
    <w:rsid w:val="00ED2A44"/>
    <w:rsid w:val="00ED390D"/>
    <w:rsid w:val="00ED460E"/>
    <w:rsid w:val="00ED4B0B"/>
    <w:rsid w:val="00ED4E73"/>
    <w:rsid w:val="00ED4F6F"/>
    <w:rsid w:val="00ED520F"/>
    <w:rsid w:val="00ED5EA2"/>
    <w:rsid w:val="00ED60AE"/>
    <w:rsid w:val="00ED7653"/>
    <w:rsid w:val="00ED7AC0"/>
    <w:rsid w:val="00ED7FF7"/>
    <w:rsid w:val="00EE0605"/>
    <w:rsid w:val="00EE0C77"/>
    <w:rsid w:val="00EE16C4"/>
    <w:rsid w:val="00EE1C12"/>
    <w:rsid w:val="00EE23BE"/>
    <w:rsid w:val="00EE2E7C"/>
    <w:rsid w:val="00EE3848"/>
    <w:rsid w:val="00EE4B61"/>
    <w:rsid w:val="00EE50C9"/>
    <w:rsid w:val="00EE6CFF"/>
    <w:rsid w:val="00EE6E0B"/>
    <w:rsid w:val="00EE7A03"/>
    <w:rsid w:val="00EF122F"/>
    <w:rsid w:val="00EF293C"/>
    <w:rsid w:val="00EF4E45"/>
    <w:rsid w:val="00EF5871"/>
    <w:rsid w:val="00EF7E5D"/>
    <w:rsid w:val="00EF7FD4"/>
    <w:rsid w:val="00F007F2"/>
    <w:rsid w:val="00F00EDA"/>
    <w:rsid w:val="00F01596"/>
    <w:rsid w:val="00F01D7A"/>
    <w:rsid w:val="00F02207"/>
    <w:rsid w:val="00F0238F"/>
    <w:rsid w:val="00F02FFD"/>
    <w:rsid w:val="00F05F2B"/>
    <w:rsid w:val="00F06690"/>
    <w:rsid w:val="00F079AC"/>
    <w:rsid w:val="00F07B93"/>
    <w:rsid w:val="00F11AF7"/>
    <w:rsid w:val="00F12922"/>
    <w:rsid w:val="00F1364A"/>
    <w:rsid w:val="00F14741"/>
    <w:rsid w:val="00F14E38"/>
    <w:rsid w:val="00F156A0"/>
    <w:rsid w:val="00F169D5"/>
    <w:rsid w:val="00F17423"/>
    <w:rsid w:val="00F20102"/>
    <w:rsid w:val="00F20FE9"/>
    <w:rsid w:val="00F22133"/>
    <w:rsid w:val="00F22B8C"/>
    <w:rsid w:val="00F235C8"/>
    <w:rsid w:val="00F23FB0"/>
    <w:rsid w:val="00F25F35"/>
    <w:rsid w:val="00F27856"/>
    <w:rsid w:val="00F31983"/>
    <w:rsid w:val="00F3477D"/>
    <w:rsid w:val="00F35217"/>
    <w:rsid w:val="00F35E95"/>
    <w:rsid w:val="00F3697F"/>
    <w:rsid w:val="00F37E06"/>
    <w:rsid w:val="00F40008"/>
    <w:rsid w:val="00F41B82"/>
    <w:rsid w:val="00F41C5F"/>
    <w:rsid w:val="00F42265"/>
    <w:rsid w:val="00F42F64"/>
    <w:rsid w:val="00F43820"/>
    <w:rsid w:val="00F4410A"/>
    <w:rsid w:val="00F44624"/>
    <w:rsid w:val="00F4516C"/>
    <w:rsid w:val="00F4546E"/>
    <w:rsid w:val="00F45CEB"/>
    <w:rsid w:val="00F507E4"/>
    <w:rsid w:val="00F532EB"/>
    <w:rsid w:val="00F54839"/>
    <w:rsid w:val="00F54A12"/>
    <w:rsid w:val="00F554D7"/>
    <w:rsid w:val="00F56E21"/>
    <w:rsid w:val="00F5704B"/>
    <w:rsid w:val="00F577FA"/>
    <w:rsid w:val="00F603A2"/>
    <w:rsid w:val="00F606F4"/>
    <w:rsid w:val="00F6074F"/>
    <w:rsid w:val="00F6274F"/>
    <w:rsid w:val="00F63669"/>
    <w:rsid w:val="00F63E2E"/>
    <w:rsid w:val="00F64343"/>
    <w:rsid w:val="00F64429"/>
    <w:rsid w:val="00F67E34"/>
    <w:rsid w:val="00F7521C"/>
    <w:rsid w:val="00F7642B"/>
    <w:rsid w:val="00F766F2"/>
    <w:rsid w:val="00F77645"/>
    <w:rsid w:val="00F82032"/>
    <w:rsid w:val="00F835D5"/>
    <w:rsid w:val="00F83C64"/>
    <w:rsid w:val="00F83FDD"/>
    <w:rsid w:val="00F855BB"/>
    <w:rsid w:val="00F855C6"/>
    <w:rsid w:val="00F85B2E"/>
    <w:rsid w:val="00F8601D"/>
    <w:rsid w:val="00F87247"/>
    <w:rsid w:val="00F87261"/>
    <w:rsid w:val="00F87F7E"/>
    <w:rsid w:val="00F90EFD"/>
    <w:rsid w:val="00F91A5D"/>
    <w:rsid w:val="00F91DA5"/>
    <w:rsid w:val="00F91E91"/>
    <w:rsid w:val="00F93335"/>
    <w:rsid w:val="00F947B0"/>
    <w:rsid w:val="00F9507A"/>
    <w:rsid w:val="00F95F1F"/>
    <w:rsid w:val="00F97323"/>
    <w:rsid w:val="00F97334"/>
    <w:rsid w:val="00F97ECD"/>
    <w:rsid w:val="00FA15B4"/>
    <w:rsid w:val="00FA1E53"/>
    <w:rsid w:val="00FA35C7"/>
    <w:rsid w:val="00FA694D"/>
    <w:rsid w:val="00FA6963"/>
    <w:rsid w:val="00FA7E2E"/>
    <w:rsid w:val="00FB09DC"/>
    <w:rsid w:val="00FB259D"/>
    <w:rsid w:val="00FB2D2F"/>
    <w:rsid w:val="00FB365A"/>
    <w:rsid w:val="00FB4ACC"/>
    <w:rsid w:val="00FB5367"/>
    <w:rsid w:val="00FB5596"/>
    <w:rsid w:val="00FB6016"/>
    <w:rsid w:val="00FB78BE"/>
    <w:rsid w:val="00FC11E6"/>
    <w:rsid w:val="00FC2358"/>
    <w:rsid w:val="00FC2B98"/>
    <w:rsid w:val="00FC4270"/>
    <w:rsid w:val="00FC45F7"/>
    <w:rsid w:val="00FC4C8A"/>
    <w:rsid w:val="00FC59A1"/>
    <w:rsid w:val="00FC5E05"/>
    <w:rsid w:val="00FC5E17"/>
    <w:rsid w:val="00FC5ECD"/>
    <w:rsid w:val="00FC6076"/>
    <w:rsid w:val="00FC6F80"/>
    <w:rsid w:val="00FC7C24"/>
    <w:rsid w:val="00FD0186"/>
    <w:rsid w:val="00FD087C"/>
    <w:rsid w:val="00FD0D59"/>
    <w:rsid w:val="00FD1103"/>
    <w:rsid w:val="00FD1327"/>
    <w:rsid w:val="00FD1CBA"/>
    <w:rsid w:val="00FD3648"/>
    <w:rsid w:val="00FD4A60"/>
    <w:rsid w:val="00FD5B5A"/>
    <w:rsid w:val="00FD67B1"/>
    <w:rsid w:val="00FD6F4F"/>
    <w:rsid w:val="00FE0D3B"/>
    <w:rsid w:val="00FE1106"/>
    <w:rsid w:val="00FE1A64"/>
    <w:rsid w:val="00FE1E82"/>
    <w:rsid w:val="00FE284F"/>
    <w:rsid w:val="00FE31EE"/>
    <w:rsid w:val="00FE3DE4"/>
    <w:rsid w:val="00FE4653"/>
    <w:rsid w:val="00FE4F50"/>
    <w:rsid w:val="00FE60B2"/>
    <w:rsid w:val="00FE6384"/>
    <w:rsid w:val="00FE6F28"/>
    <w:rsid w:val="00FE781D"/>
    <w:rsid w:val="00FE7F49"/>
    <w:rsid w:val="00FF004F"/>
    <w:rsid w:val="00FF067F"/>
    <w:rsid w:val="00FF25D9"/>
    <w:rsid w:val="00FF351E"/>
    <w:rsid w:val="00FF3BFD"/>
    <w:rsid w:val="00FF3C13"/>
    <w:rsid w:val="00FF3F7A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6D4D"/>
    <w:pPr>
      <w:keepNext/>
      <w:widowControl w:val="0"/>
      <w:spacing w:before="80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C96D4D"/>
    <w:pPr>
      <w:keepNext/>
      <w:widowControl w:val="0"/>
      <w:spacing w:before="80"/>
      <w:jc w:val="center"/>
      <w:outlineLvl w:val="1"/>
    </w:pPr>
    <w:rPr>
      <w:b/>
      <w:bCs/>
      <w:color w:val="838383"/>
      <w:spacing w:val="-20"/>
      <w:sz w:val="80"/>
      <w:szCs w:val="80"/>
    </w:rPr>
  </w:style>
  <w:style w:type="paragraph" w:styleId="3">
    <w:name w:val="heading 3"/>
    <w:basedOn w:val="a"/>
    <w:next w:val="a"/>
    <w:link w:val="30"/>
    <w:uiPriority w:val="99"/>
    <w:qFormat/>
    <w:rsid w:val="00C96D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96D4D"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locked/>
    <w:rsid w:val="00765D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2C69A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63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A63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A63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A63BD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A63BD"/>
    <w:rPr>
      <w:rFonts w:ascii="Calibri" w:hAnsi="Calibri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C96D4D"/>
    <w:pPr>
      <w:framePr w:hSpace="180" w:wrap="auto" w:vAnchor="text" w:hAnchor="margin" w:y="165"/>
      <w:widowControl w:val="0"/>
      <w:spacing w:before="80"/>
      <w:jc w:val="both"/>
    </w:pPr>
    <w:rPr>
      <w:sz w:val="25"/>
      <w:szCs w:val="25"/>
    </w:rPr>
  </w:style>
  <w:style w:type="character" w:customStyle="1" w:styleId="22">
    <w:name w:val="Основной текст 2 Знак"/>
    <w:basedOn w:val="a0"/>
    <w:link w:val="21"/>
    <w:uiPriority w:val="99"/>
    <w:locked/>
    <w:rsid w:val="003A63BD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C96D4D"/>
    <w:pPr>
      <w:spacing w:before="100" w:beforeAutospacing="1" w:after="100" w:afterAutospacing="1"/>
    </w:pPr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A23731"/>
    <w:rPr>
      <w:rFonts w:cs="Times New Roman"/>
      <w:color w:val="000000"/>
      <w:sz w:val="24"/>
      <w:szCs w:val="24"/>
    </w:rPr>
  </w:style>
  <w:style w:type="character" w:customStyle="1" w:styleId="SUBST">
    <w:name w:val="__SUBST"/>
    <w:rsid w:val="00C96D4D"/>
    <w:rPr>
      <w:b/>
      <w:i/>
      <w:sz w:val="22"/>
    </w:rPr>
  </w:style>
  <w:style w:type="paragraph" w:styleId="a5">
    <w:name w:val="Normal (Web)"/>
    <w:basedOn w:val="a"/>
    <w:uiPriority w:val="99"/>
    <w:rsid w:val="00C96D4D"/>
    <w:pPr>
      <w:spacing w:line="180" w:lineRule="atLeast"/>
    </w:pPr>
    <w:rPr>
      <w:rFonts w:ascii="Verdana" w:hAnsi="Verdana" w:cs="Verdana"/>
      <w:color w:val="525252"/>
      <w:sz w:val="14"/>
      <w:szCs w:val="14"/>
    </w:rPr>
  </w:style>
  <w:style w:type="paragraph" w:customStyle="1" w:styleId="cap">
    <w:name w:val="cap"/>
    <w:basedOn w:val="a"/>
    <w:uiPriority w:val="99"/>
    <w:rsid w:val="00C96D4D"/>
    <w:pPr>
      <w:spacing w:before="64" w:after="13" w:line="180" w:lineRule="atLeast"/>
    </w:pPr>
    <w:rPr>
      <w:rFonts w:ascii="Verdana" w:hAnsi="Verdana" w:cs="Verdana"/>
      <w:color w:val="A76D00"/>
      <w:sz w:val="15"/>
      <w:szCs w:val="15"/>
    </w:rPr>
  </w:style>
  <w:style w:type="character" w:styleId="a6">
    <w:name w:val="Strong"/>
    <w:basedOn w:val="a0"/>
    <w:uiPriority w:val="22"/>
    <w:qFormat/>
    <w:rsid w:val="00C96D4D"/>
    <w:rPr>
      <w:rFonts w:cs="Times New Roman"/>
      <w:b/>
      <w:bCs/>
    </w:rPr>
  </w:style>
  <w:style w:type="character" w:styleId="a7">
    <w:name w:val="Hyperlink"/>
    <w:basedOn w:val="a0"/>
    <w:uiPriority w:val="99"/>
    <w:rsid w:val="00C96D4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C96D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A63BD"/>
    <w:rPr>
      <w:rFonts w:cs="Times New Roman"/>
      <w:sz w:val="24"/>
      <w:szCs w:val="24"/>
    </w:rPr>
  </w:style>
  <w:style w:type="paragraph" w:styleId="aa">
    <w:name w:val="footer"/>
    <w:basedOn w:val="a"/>
    <w:link w:val="ab"/>
    <w:rsid w:val="00C96D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3A63BD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C96D4D"/>
    <w:rPr>
      <w:rFonts w:cs="Times New Roman"/>
    </w:rPr>
  </w:style>
  <w:style w:type="paragraph" w:styleId="ad">
    <w:name w:val="Body Text Indent"/>
    <w:basedOn w:val="a"/>
    <w:link w:val="ae"/>
    <w:uiPriority w:val="99"/>
    <w:rsid w:val="00C96D4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3A63BD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C96D4D"/>
    <w:pPr>
      <w:widowControl w:val="0"/>
      <w:spacing w:before="80"/>
      <w:jc w:val="both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A63BD"/>
    <w:rPr>
      <w:rFonts w:cs="Times New Roman"/>
      <w:sz w:val="16"/>
      <w:szCs w:val="16"/>
    </w:rPr>
  </w:style>
  <w:style w:type="character" w:styleId="af">
    <w:name w:val="FollowedHyperlink"/>
    <w:basedOn w:val="a0"/>
    <w:uiPriority w:val="99"/>
    <w:rsid w:val="00C96D4D"/>
    <w:rPr>
      <w:rFonts w:cs="Times New Roman"/>
      <w:color w:val="800080"/>
      <w:u w:val="single"/>
    </w:rPr>
  </w:style>
  <w:style w:type="paragraph" w:styleId="af0">
    <w:name w:val="footnote text"/>
    <w:basedOn w:val="a"/>
    <w:link w:val="af1"/>
    <w:rsid w:val="008B5A58"/>
    <w:rPr>
      <w:sz w:val="20"/>
      <w:szCs w:val="20"/>
    </w:rPr>
  </w:style>
  <w:style w:type="character" w:customStyle="1" w:styleId="af1">
    <w:name w:val="Текст сноски Знак"/>
    <w:basedOn w:val="a0"/>
    <w:link w:val="af0"/>
    <w:locked/>
    <w:rsid w:val="003A63BD"/>
    <w:rPr>
      <w:rFonts w:cs="Times New Roman"/>
      <w:sz w:val="20"/>
      <w:szCs w:val="20"/>
    </w:rPr>
  </w:style>
  <w:style w:type="character" w:styleId="af2">
    <w:name w:val="footnote reference"/>
    <w:basedOn w:val="a0"/>
    <w:rsid w:val="008B5A58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922E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ds">
    <w:name w:val="gds"/>
    <w:basedOn w:val="a"/>
    <w:uiPriority w:val="99"/>
    <w:rsid w:val="00B627AA"/>
    <w:pPr>
      <w:spacing w:before="100" w:beforeAutospacing="1" w:after="100" w:afterAutospacing="1"/>
    </w:pPr>
    <w:rPr>
      <w:rFonts w:ascii="Verdana" w:hAnsi="Verdana" w:cs="Verdana"/>
      <w:color w:val="000000"/>
      <w:sz w:val="14"/>
      <w:szCs w:val="14"/>
    </w:rPr>
  </w:style>
  <w:style w:type="paragraph" w:customStyle="1" w:styleId="af4">
    <w:name w:val="Знак"/>
    <w:basedOn w:val="a"/>
    <w:uiPriority w:val="99"/>
    <w:rsid w:val="00B627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uiPriority w:val="99"/>
    <w:rsid w:val="00F507E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A63BD"/>
    <w:rPr>
      <w:rFonts w:cs="Times New Roman"/>
      <w:sz w:val="24"/>
      <w:szCs w:val="24"/>
    </w:rPr>
  </w:style>
  <w:style w:type="character" w:customStyle="1" w:styleId="medium-w21">
    <w:name w:val="medium-w21"/>
    <w:basedOn w:val="a0"/>
    <w:uiPriority w:val="99"/>
    <w:rsid w:val="00F35217"/>
    <w:rPr>
      <w:rFonts w:ascii="Verdana" w:hAnsi="Verdana" w:cs="Verdana"/>
      <w:color w:val="auto"/>
      <w:sz w:val="14"/>
      <w:szCs w:val="14"/>
    </w:rPr>
  </w:style>
  <w:style w:type="paragraph" w:styleId="af5">
    <w:name w:val="Balloon Text"/>
    <w:basedOn w:val="a"/>
    <w:link w:val="af6"/>
    <w:uiPriority w:val="99"/>
    <w:semiHidden/>
    <w:rsid w:val="00FD13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3A63B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uiPriority w:val="99"/>
    <w:rsid w:val="003025DB"/>
    <w:rPr>
      <w:rFonts w:ascii="Calibri" w:hAnsi="Calibri" w:cs="Calibri"/>
      <w:lang w:eastAsia="en-US"/>
    </w:rPr>
  </w:style>
  <w:style w:type="character" w:customStyle="1" w:styleId="NoSpacingChar">
    <w:name w:val="No Spacing Char"/>
    <w:basedOn w:val="a0"/>
    <w:link w:val="11"/>
    <w:uiPriority w:val="99"/>
    <w:locked/>
    <w:rsid w:val="003025DB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uiPriority w:val="99"/>
    <w:rsid w:val="00B13A57"/>
    <w:pPr>
      <w:ind w:left="720"/>
    </w:pPr>
  </w:style>
  <w:style w:type="paragraph" w:styleId="33">
    <w:name w:val="Body Text Indent 3"/>
    <w:basedOn w:val="a"/>
    <w:link w:val="34"/>
    <w:uiPriority w:val="99"/>
    <w:rsid w:val="00285BF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285BF2"/>
    <w:rPr>
      <w:rFonts w:cs="Times New Roman"/>
      <w:sz w:val="16"/>
      <w:szCs w:val="16"/>
    </w:rPr>
  </w:style>
  <w:style w:type="table" w:styleId="25">
    <w:name w:val="Table Simple 2"/>
    <w:basedOn w:val="a1"/>
    <w:uiPriority w:val="99"/>
    <w:rsid w:val="006659DE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uiPriority w:val="99"/>
    <w:rsid w:val="002C69A3"/>
    <w:pPr>
      <w:tabs>
        <w:tab w:val="left" w:pos="900"/>
      </w:tabs>
      <w:overflowPunct w:val="0"/>
      <w:autoSpaceDE w:val="0"/>
      <w:autoSpaceDN w:val="0"/>
      <w:adjustRightInd w:val="0"/>
      <w:textAlignment w:val="baseline"/>
    </w:pPr>
    <w:rPr>
      <w:i/>
      <w:iCs/>
      <w:sz w:val="18"/>
      <w:szCs w:val="18"/>
    </w:rPr>
  </w:style>
  <w:style w:type="paragraph" w:customStyle="1" w:styleId="Default">
    <w:name w:val="Default"/>
    <w:uiPriority w:val="99"/>
    <w:rsid w:val="005354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7">
    <w:name w:val="Document Map"/>
    <w:basedOn w:val="a"/>
    <w:link w:val="af8"/>
    <w:uiPriority w:val="99"/>
    <w:semiHidden/>
    <w:rsid w:val="00610256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locked/>
    <w:rsid w:val="00610256"/>
    <w:rPr>
      <w:rFonts w:ascii="Tahoma" w:hAnsi="Tahoma" w:cs="Tahoma"/>
      <w:sz w:val="16"/>
      <w:szCs w:val="16"/>
    </w:rPr>
  </w:style>
  <w:style w:type="character" w:styleId="af9">
    <w:name w:val="Emphasis"/>
    <w:basedOn w:val="a0"/>
    <w:uiPriority w:val="99"/>
    <w:qFormat/>
    <w:rsid w:val="00D81B59"/>
    <w:rPr>
      <w:rFonts w:cs="Times New Roman"/>
      <w:i/>
      <w:iCs/>
    </w:rPr>
  </w:style>
  <w:style w:type="character" w:customStyle="1" w:styleId="afa">
    <w:name w:val="Основной шрифт"/>
    <w:uiPriority w:val="99"/>
    <w:rsid w:val="007669CC"/>
  </w:style>
  <w:style w:type="paragraph" w:styleId="afb">
    <w:name w:val="List Paragraph"/>
    <w:aliases w:val="ОЭ: Mark 1;List"/>
    <w:basedOn w:val="a"/>
    <w:uiPriority w:val="34"/>
    <w:qFormat/>
    <w:rsid w:val="00583ED6"/>
    <w:pPr>
      <w:ind w:left="720"/>
      <w:contextualSpacing/>
    </w:pPr>
  </w:style>
  <w:style w:type="character" w:customStyle="1" w:styleId="NotesbodytextChar">
    <w:name w:val="Notes body text Char"/>
    <w:link w:val="Notesbodytext"/>
    <w:locked/>
    <w:rsid w:val="001056F4"/>
    <w:rPr>
      <w:rFonts w:ascii="EYInterstate Light" w:hAnsi="EYInterstate Light"/>
      <w:color w:val="000000"/>
      <w:sz w:val="18"/>
      <w:lang w:val="en-GB"/>
    </w:rPr>
  </w:style>
  <w:style w:type="paragraph" w:customStyle="1" w:styleId="Notesbodytext">
    <w:name w:val="Notes body text"/>
    <w:basedOn w:val="a"/>
    <w:link w:val="NotesbodytextChar"/>
    <w:rsid w:val="001056F4"/>
    <w:pPr>
      <w:overflowPunct w:val="0"/>
      <w:autoSpaceDE w:val="0"/>
      <w:autoSpaceDN w:val="0"/>
      <w:adjustRightInd w:val="0"/>
      <w:spacing w:after="120" w:line="240" w:lineRule="exact"/>
    </w:pPr>
    <w:rPr>
      <w:rFonts w:ascii="EYInterstate Light" w:hAnsi="EYInterstate Light"/>
      <w:color w:val="000000"/>
      <w:sz w:val="18"/>
      <w:szCs w:val="20"/>
      <w:lang w:val="en-GB"/>
    </w:rPr>
  </w:style>
  <w:style w:type="paragraph" w:styleId="afc">
    <w:name w:val="No Spacing"/>
    <w:link w:val="afd"/>
    <w:uiPriority w:val="99"/>
    <w:qFormat/>
    <w:rsid w:val="00AD7078"/>
    <w:rPr>
      <w:rFonts w:ascii="Calibri" w:hAnsi="Calibri"/>
    </w:rPr>
  </w:style>
  <w:style w:type="character" w:customStyle="1" w:styleId="afd">
    <w:name w:val="Без интервала Знак"/>
    <w:basedOn w:val="a0"/>
    <w:link w:val="afc"/>
    <w:uiPriority w:val="99"/>
    <w:locked/>
    <w:rsid w:val="00AD7078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Title">
    <w:name w:val="ConsPlusTitle"/>
    <w:uiPriority w:val="99"/>
    <w:rsid w:val="00E326D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afe">
    <w:name w:val="Основной текст_"/>
    <w:basedOn w:val="a0"/>
    <w:link w:val="26"/>
    <w:rsid w:val="006409F7"/>
    <w:rPr>
      <w:shd w:val="clear" w:color="auto" w:fill="FFFFFF"/>
    </w:rPr>
  </w:style>
  <w:style w:type="paragraph" w:customStyle="1" w:styleId="26">
    <w:name w:val="Основной текст2"/>
    <w:basedOn w:val="a"/>
    <w:link w:val="afe"/>
    <w:rsid w:val="006409F7"/>
    <w:pPr>
      <w:shd w:val="clear" w:color="auto" w:fill="FFFFFF"/>
      <w:spacing w:after="480" w:line="264" w:lineRule="exact"/>
      <w:ind w:hanging="720"/>
    </w:pPr>
    <w:rPr>
      <w:sz w:val="22"/>
      <w:szCs w:val="22"/>
    </w:rPr>
  </w:style>
  <w:style w:type="character" w:customStyle="1" w:styleId="230">
    <w:name w:val="Основной текст (23)_"/>
    <w:basedOn w:val="a0"/>
    <w:link w:val="231"/>
    <w:rsid w:val="006409F7"/>
    <w:rPr>
      <w:sz w:val="18"/>
      <w:szCs w:val="18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6409F7"/>
    <w:pPr>
      <w:shd w:val="clear" w:color="auto" w:fill="FFFFFF"/>
      <w:spacing w:line="226" w:lineRule="exact"/>
      <w:ind w:hanging="1720"/>
      <w:jc w:val="center"/>
    </w:pPr>
    <w:rPr>
      <w:sz w:val="18"/>
      <w:szCs w:val="18"/>
    </w:rPr>
  </w:style>
  <w:style w:type="character" w:customStyle="1" w:styleId="240">
    <w:name w:val="Основной текст (24)_"/>
    <w:basedOn w:val="a0"/>
    <w:link w:val="241"/>
    <w:rsid w:val="006409F7"/>
    <w:rPr>
      <w:sz w:val="18"/>
      <w:szCs w:val="18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6409F7"/>
    <w:pPr>
      <w:shd w:val="clear" w:color="auto" w:fill="FFFFFF"/>
      <w:spacing w:line="226" w:lineRule="exact"/>
      <w:ind w:hanging="400"/>
    </w:pPr>
    <w:rPr>
      <w:sz w:val="18"/>
      <w:szCs w:val="18"/>
    </w:rPr>
  </w:style>
  <w:style w:type="character" w:customStyle="1" w:styleId="63">
    <w:name w:val="Заголовок №6 (3)_"/>
    <w:basedOn w:val="a0"/>
    <w:link w:val="630"/>
    <w:rsid w:val="006409F7"/>
    <w:rPr>
      <w:sz w:val="25"/>
      <w:szCs w:val="25"/>
      <w:shd w:val="clear" w:color="auto" w:fill="FFFFFF"/>
    </w:rPr>
  </w:style>
  <w:style w:type="paragraph" w:customStyle="1" w:styleId="630">
    <w:name w:val="Заголовок №6 (3)"/>
    <w:basedOn w:val="a"/>
    <w:link w:val="63"/>
    <w:rsid w:val="006409F7"/>
    <w:pPr>
      <w:shd w:val="clear" w:color="auto" w:fill="FFFFFF"/>
      <w:spacing w:after="300" w:line="0" w:lineRule="atLeast"/>
      <w:outlineLvl w:val="5"/>
    </w:pPr>
    <w:rPr>
      <w:sz w:val="25"/>
      <w:szCs w:val="25"/>
    </w:rPr>
  </w:style>
  <w:style w:type="character" w:customStyle="1" w:styleId="220">
    <w:name w:val="Основной текст (22)_"/>
    <w:basedOn w:val="a0"/>
    <w:link w:val="221"/>
    <w:rsid w:val="006409F7"/>
    <w:rPr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6409F7"/>
    <w:pPr>
      <w:shd w:val="clear" w:color="auto" w:fill="FFFFFF"/>
      <w:spacing w:before="180" w:line="273" w:lineRule="exact"/>
      <w:ind w:hanging="720"/>
      <w:jc w:val="both"/>
    </w:pPr>
    <w:rPr>
      <w:sz w:val="22"/>
      <w:szCs w:val="22"/>
    </w:rPr>
  </w:style>
  <w:style w:type="character" w:customStyle="1" w:styleId="232">
    <w:name w:val="Основной текст (23) + Полужирный"/>
    <w:basedOn w:val="230"/>
    <w:rsid w:val="006409F7"/>
    <w:rPr>
      <w:b/>
      <w:bCs/>
      <w:sz w:val="18"/>
      <w:szCs w:val="18"/>
      <w:shd w:val="clear" w:color="auto" w:fill="FFFFFF"/>
    </w:rPr>
  </w:style>
  <w:style w:type="character" w:customStyle="1" w:styleId="aff">
    <w:name w:val="Основной текст + Полужирный;Курсив"/>
    <w:basedOn w:val="afe"/>
    <w:rsid w:val="003612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1">
    <w:name w:val="Заголовок №7_"/>
    <w:basedOn w:val="a0"/>
    <w:link w:val="72"/>
    <w:rsid w:val="00F64343"/>
    <w:rPr>
      <w:shd w:val="clear" w:color="auto" w:fill="FFFFFF"/>
    </w:rPr>
  </w:style>
  <w:style w:type="paragraph" w:customStyle="1" w:styleId="72">
    <w:name w:val="Заголовок №7"/>
    <w:basedOn w:val="a"/>
    <w:link w:val="71"/>
    <w:rsid w:val="00F64343"/>
    <w:pPr>
      <w:shd w:val="clear" w:color="auto" w:fill="FFFFFF"/>
      <w:spacing w:before="60" w:after="180" w:line="0" w:lineRule="atLeast"/>
      <w:outlineLvl w:val="6"/>
    </w:pPr>
    <w:rPr>
      <w:sz w:val="22"/>
      <w:szCs w:val="22"/>
    </w:rPr>
  </w:style>
  <w:style w:type="character" w:customStyle="1" w:styleId="aff0">
    <w:name w:val="Основной текст + Полужирный"/>
    <w:basedOn w:val="afe"/>
    <w:rsid w:val="00F64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Заголовок №6_"/>
    <w:basedOn w:val="a0"/>
    <w:link w:val="60"/>
    <w:rsid w:val="009371B3"/>
    <w:rPr>
      <w:shd w:val="clear" w:color="auto" w:fill="FFFFFF"/>
    </w:rPr>
  </w:style>
  <w:style w:type="paragraph" w:customStyle="1" w:styleId="60">
    <w:name w:val="Заголовок №6"/>
    <w:basedOn w:val="a"/>
    <w:link w:val="6"/>
    <w:rsid w:val="009371B3"/>
    <w:pPr>
      <w:shd w:val="clear" w:color="auto" w:fill="FFFFFF"/>
      <w:spacing w:after="420" w:line="0" w:lineRule="atLeast"/>
      <w:outlineLvl w:val="5"/>
    </w:pPr>
    <w:rPr>
      <w:sz w:val="22"/>
      <w:szCs w:val="22"/>
    </w:rPr>
  </w:style>
  <w:style w:type="character" w:customStyle="1" w:styleId="51">
    <w:name w:val="Заголовок №5_"/>
    <w:basedOn w:val="a0"/>
    <w:link w:val="52"/>
    <w:rsid w:val="008C289F"/>
    <w:rPr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8C289F"/>
    <w:pPr>
      <w:shd w:val="clear" w:color="auto" w:fill="FFFFFF"/>
      <w:spacing w:before="1440" w:after="180" w:line="0" w:lineRule="atLeast"/>
      <w:outlineLvl w:val="4"/>
    </w:pPr>
    <w:rPr>
      <w:sz w:val="25"/>
      <w:szCs w:val="25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913E1B"/>
    <w:rPr>
      <w:sz w:val="20"/>
      <w:szCs w:val="20"/>
    </w:rPr>
  </w:style>
  <w:style w:type="paragraph" w:styleId="aff2">
    <w:name w:val="annotation text"/>
    <w:basedOn w:val="a"/>
    <w:link w:val="aff1"/>
    <w:uiPriority w:val="99"/>
    <w:semiHidden/>
    <w:unhideWhenUsed/>
    <w:rsid w:val="00913E1B"/>
    <w:rPr>
      <w:sz w:val="20"/>
      <w:szCs w:val="20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913E1B"/>
    <w:rPr>
      <w:b/>
      <w:bCs/>
      <w:sz w:val="20"/>
      <w:szCs w:val="20"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913E1B"/>
    <w:rPr>
      <w:b/>
      <w:bCs/>
    </w:rPr>
  </w:style>
  <w:style w:type="character" w:customStyle="1" w:styleId="FontStyle30">
    <w:name w:val="Font Style30"/>
    <w:rsid w:val="008A7C07"/>
    <w:rPr>
      <w:rFonts w:ascii="Times New Roman" w:hAnsi="Times New Roman" w:cs="Times New Roman" w:hint="default"/>
      <w:sz w:val="22"/>
    </w:rPr>
  </w:style>
  <w:style w:type="paragraph" w:customStyle="1" w:styleId="ConsPlusNormal">
    <w:name w:val="ConsPlusNormal"/>
    <w:rsid w:val="000E5D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5">
    <w:name w:val="Plain Text"/>
    <w:basedOn w:val="a"/>
    <w:link w:val="aff6"/>
    <w:rsid w:val="00A94412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rsid w:val="00A94412"/>
    <w:rPr>
      <w:rFonts w:ascii="Courier New" w:hAnsi="Courier New" w:cs="Courier New"/>
      <w:sz w:val="20"/>
      <w:szCs w:val="20"/>
    </w:rPr>
  </w:style>
  <w:style w:type="paragraph" w:customStyle="1" w:styleId="27">
    <w:name w:val="заголовок 2"/>
    <w:basedOn w:val="a"/>
    <w:next w:val="a"/>
    <w:rsid w:val="00FC6F80"/>
    <w:pPr>
      <w:keepNext/>
      <w:jc w:val="right"/>
      <w:outlineLvl w:val="1"/>
    </w:pPr>
    <w:rPr>
      <w:i/>
      <w:sz w:val="23"/>
      <w:szCs w:val="20"/>
    </w:rPr>
  </w:style>
  <w:style w:type="character" w:styleId="aff7">
    <w:name w:val="annotation reference"/>
    <w:basedOn w:val="a0"/>
    <w:uiPriority w:val="99"/>
    <w:semiHidden/>
    <w:unhideWhenUsed/>
    <w:rsid w:val="007063AA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765D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8">
    <w:name w:val="TOC Heading"/>
    <w:basedOn w:val="1"/>
    <w:next w:val="a"/>
    <w:uiPriority w:val="39"/>
    <w:semiHidden/>
    <w:unhideWhenUsed/>
    <w:qFormat/>
    <w:rsid w:val="008E74E2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qFormat/>
    <w:locked/>
    <w:rsid w:val="008E74E2"/>
    <w:pPr>
      <w:spacing w:after="100"/>
    </w:pPr>
  </w:style>
  <w:style w:type="paragraph" w:styleId="28">
    <w:name w:val="toc 2"/>
    <w:basedOn w:val="a"/>
    <w:next w:val="a"/>
    <w:autoRedefine/>
    <w:uiPriority w:val="39"/>
    <w:qFormat/>
    <w:locked/>
    <w:rsid w:val="008E74E2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qFormat/>
    <w:locked/>
    <w:rsid w:val="008E74E2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6D4D"/>
    <w:pPr>
      <w:keepNext/>
      <w:widowControl w:val="0"/>
      <w:spacing w:before="80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C96D4D"/>
    <w:pPr>
      <w:keepNext/>
      <w:widowControl w:val="0"/>
      <w:spacing w:before="80"/>
      <w:jc w:val="center"/>
      <w:outlineLvl w:val="1"/>
    </w:pPr>
    <w:rPr>
      <w:b/>
      <w:bCs/>
      <w:color w:val="838383"/>
      <w:spacing w:val="-20"/>
      <w:sz w:val="80"/>
      <w:szCs w:val="80"/>
    </w:rPr>
  </w:style>
  <w:style w:type="paragraph" w:styleId="3">
    <w:name w:val="heading 3"/>
    <w:basedOn w:val="a"/>
    <w:next w:val="a"/>
    <w:link w:val="30"/>
    <w:uiPriority w:val="99"/>
    <w:qFormat/>
    <w:rsid w:val="00C96D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96D4D"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locked/>
    <w:rsid w:val="00765D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2C69A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63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A63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A63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A63BD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A63BD"/>
    <w:rPr>
      <w:rFonts w:ascii="Calibri" w:hAnsi="Calibri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C96D4D"/>
    <w:pPr>
      <w:framePr w:hSpace="180" w:wrap="auto" w:vAnchor="text" w:hAnchor="margin" w:y="165"/>
      <w:widowControl w:val="0"/>
      <w:spacing w:before="80"/>
      <w:jc w:val="both"/>
    </w:pPr>
    <w:rPr>
      <w:sz w:val="25"/>
      <w:szCs w:val="25"/>
    </w:rPr>
  </w:style>
  <w:style w:type="character" w:customStyle="1" w:styleId="22">
    <w:name w:val="Основной текст 2 Знак"/>
    <w:basedOn w:val="a0"/>
    <w:link w:val="21"/>
    <w:uiPriority w:val="99"/>
    <w:locked/>
    <w:rsid w:val="003A63BD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C96D4D"/>
    <w:pPr>
      <w:spacing w:before="100" w:beforeAutospacing="1" w:after="100" w:afterAutospacing="1"/>
    </w:pPr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A23731"/>
    <w:rPr>
      <w:rFonts w:cs="Times New Roman"/>
      <w:color w:val="000000"/>
      <w:sz w:val="24"/>
      <w:szCs w:val="24"/>
    </w:rPr>
  </w:style>
  <w:style w:type="character" w:customStyle="1" w:styleId="SUBST">
    <w:name w:val="__SUBST"/>
    <w:rsid w:val="00C96D4D"/>
    <w:rPr>
      <w:b/>
      <w:i/>
      <w:sz w:val="22"/>
    </w:rPr>
  </w:style>
  <w:style w:type="paragraph" w:styleId="a5">
    <w:name w:val="Normal (Web)"/>
    <w:basedOn w:val="a"/>
    <w:uiPriority w:val="99"/>
    <w:rsid w:val="00C96D4D"/>
    <w:pPr>
      <w:spacing w:line="180" w:lineRule="atLeast"/>
    </w:pPr>
    <w:rPr>
      <w:rFonts w:ascii="Verdana" w:hAnsi="Verdana" w:cs="Verdana"/>
      <w:color w:val="525252"/>
      <w:sz w:val="14"/>
      <w:szCs w:val="14"/>
    </w:rPr>
  </w:style>
  <w:style w:type="paragraph" w:customStyle="1" w:styleId="cap">
    <w:name w:val="cap"/>
    <w:basedOn w:val="a"/>
    <w:uiPriority w:val="99"/>
    <w:rsid w:val="00C96D4D"/>
    <w:pPr>
      <w:spacing w:before="64" w:after="13" w:line="180" w:lineRule="atLeast"/>
    </w:pPr>
    <w:rPr>
      <w:rFonts w:ascii="Verdana" w:hAnsi="Verdana" w:cs="Verdana"/>
      <w:color w:val="A76D00"/>
      <w:sz w:val="15"/>
      <w:szCs w:val="15"/>
    </w:rPr>
  </w:style>
  <w:style w:type="character" w:styleId="a6">
    <w:name w:val="Strong"/>
    <w:basedOn w:val="a0"/>
    <w:uiPriority w:val="22"/>
    <w:qFormat/>
    <w:rsid w:val="00C96D4D"/>
    <w:rPr>
      <w:rFonts w:cs="Times New Roman"/>
      <w:b/>
      <w:bCs/>
    </w:rPr>
  </w:style>
  <w:style w:type="character" w:styleId="a7">
    <w:name w:val="Hyperlink"/>
    <w:basedOn w:val="a0"/>
    <w:uiPriority w:val="99"/>
    <w:rsid w:val="00C96D4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C96D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A63BD"/>
    <w:rPr>
      <w:rFonts w:cs="Times New Roman"/>
      <w:sz w:val="24"/>
      <w:szCs w:val="24"/>
    </w:rPr>
  </w:style>
  <w:style w:type="paragraph" w:styleId="aa">
    <w:name w:val="footer"/>
    <w:basedOn w:val="a"/>
    <w:link w:val="ab"/>
    <w:rsid w:val="00C96D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3A63BD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C96D4D"/>
    <w:rPr>
      <w:rFonts w:cs="Times New Roman"/>
    </w:rPr>
  </w:style>
  <w:style w:type="paragraph" w:styleId="ad">
    <w:name w:val="Body Text Indent"/>
    <w:basedOn w:val="a"/>
    <w:link w:val="ae"/>
    <w:uiPriority w:val="99"/>
    <w:rsid w:val="00C96D4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3A63BD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C96D4D"/>
    <w:pPr>
      <w:widowControl w:val="0"/>
      <w:spacing w:before="80"/>
      <w:jc w:val="both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A63BD"/>
    <w:rPr>
      <w:rFonts w:cs="Times New Roman"/>
      <w:sz w:val="16"/>
      <w:szCs w:val="16"/>
    </w:rPr>
  </w:style>
  <w:style w:type="character" w:styleId="af">
    <w:name w:val="FollowedHyperlink"/>
    <w:basedOn w:val="a0"/>
    <w:uiPriority w:val="99"/>
    <w:rsid w:val="00C96D4D"/>
    <w:rPr>
      <w:rFonts w:cs="Times New Roman"/>
      <w:color w:val="800080"/>
      <w:u w:val="single"/>
    </w:rPr>
  </w:style>
  <w:style w:type="paragraph" w:styleId="af0">
    <w:name w:val="footnote text"/>
    <w:basedOn w:val="a"/>
    <w:link w:val="af1"/>
    <w:rsid w:val="008B5A58"/>
    <w:rPr>
      <w:sz w:val="20"/>
      <w:szCs w:val="20"/>
    </w:rPr>
  </w:style>
  <w:style w:type="character" w:customStyle="1" w:styleId="af1">
    <w:name w:val="Текст сноски Знак"/>
    <w:basedOn w:val="a0"/>
    <w:link w:val="af0"/>
    <w:locked/>
    <w:rsid w:val="003A63BD"/>
    <w:rPr>
      <w:rFonts w:cs="Times New Roman"/>
      <w:sz w:val="20"/>
      <w:szCs w:val="20"/>
    </w:rPr>
  </w:style>
  <w:style w:type="character" w:styleId="af2">
    <w:name w:val="footnote reference"/>
    <w:basedOn w:val="a0"/>
    <w:rsid w:val="008B5A58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922E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ds">
    <w:name w:val="gds"/>
    <w:basedOn w:val="a"/>
    <w:uiPriority w:val="99"/>
    <w:rsid w:val="00B627AA"/>
    <w:pPr>
      <w:spacing w:before="100" w:beforeAutospacing="1" w:after="100" w:afterAutospacing="1"/>
    </w:pPr>
    <w:rPr>
      <w:rFonts w:ascii="Verdana" w:hAnsi="Verdana" w:cs="Verdana"/>
      <w:color w:val="000000"/>
      <w:sz w:val="14"/>
      <w:szCs w:val="14"/>
    </w:rPr>
  </w:style>
  <w:style w:type="paragraph" w:customStyle="1" w:styleId="af4">
    <w:name w:val="Знак"/>
    <w:basedOn w:val="a"/>
    <w:uiPriority w:val="99"/>
    <w:rsid w:val="00B627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uiPriority w:val="99"/>
    <w:rsid w:val="00F507E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A63BD"/>
    <w:rPr>
      <w:rFonts w:cs="Times New Roman"/>
      <w:sz w:val="24"/>
      <w:szCs w:val="24"/>
    </w:rPr>
  </w:style>
  <w:style w:type="character" w:customStyle="1" w:styleId="medium-w21">
    <w:name w:val="medium-w21"/>
    <w:basedOn w:val="a0"/>
    <w:uiPriority w:val="99"/>
    <w:rsid w:val="00F35217"/>
    <w:rPr>
      <w:rFonts w:ascii="Verdana" w:hAnsi="Verdana" w:cs="Verdana"/>
      <w:color w:val="auto"/>
      <w:sz w:val="14"/>
      <w:szCs w:val="14"/>
    </w:rPr>
  </w:style>
  <w:style w:type="paragraph" w:styleId="af5">
    <w:name w:val="Balloon Text"/>
    <w:basedOn w:val="a"/>
    <w:link w:val="af6"/>
    <w:uiPriority w:val="99"/>
    <w:semiHidden/>
    <w:rsid w:val="00FD13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3A63B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uiPriority w:val="99"/>
    <w:rsid w:val="003025DB"/>
    <w:rPr>
      <w:rFonts w:ascii="Calibri" w:hAnsi="Calibri" w:cs="Calibri"/>
      <w:lang w:eastAsia="en-US"/>
    </w:rPr>
  </w:style>
  <w:style w:type="character" w:customStyle="1" w:styleId="NoSpacingChar">
    <w:name w:val="No Spacing Char"/>
    <w:basedOn w:val="a0"/>
    <w:link w:val="11"/>
    <w:uiPriority w:val="99"/>
    <w:locked/>
    <w:rsid w:val="003025DB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uiPriority w:val="99"/>
    <w:rsid w:val="00B13A57"/>
    <w:pPr>
      <w:ind w:left="720"/>
    </w:pPr>
  </w:style>
  <w:style w:type="paragraph" w:styleId="33">
    <w:name w:val="Body Text Indent 3"/>
    <w:basedOn w:val="a"/>
    <w:link w:val="34"/>
    <w:uiPriority w:val="99"/>
    <w:rsid w:val="00285BF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285BF2"/>
    <w:rPr>
      <w:rFonts w:cs="Times New Roman"/>
      <w:sz w:val="16"/>
      <w:szCs w:val="16"/>
    </w:rPr>
  </w:style>
  <w:style w:type="table" w:styleId="25">
    <w:name w:val="Table Simple 2"/>
    <w:basedOn w:val="a1"/>
    <w:uiPriority w:val="99"/>
    <w:rsid w:val="006659DE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uiPriority w:val="99"/>
    <w:rsid w:val="002C69A3"/>
    <w:pPr>
      <w:tabs>
        <w:tab w:val="left" w:pos="900"/>
      </w:tabs>
      <w:overflowPunct w:val="0"/>
      <w:autoSpaceDE w:val="0"/>
      <w:autoSpaceDN w:val="0"/>
      <w:adjustRightInd w:val="0"/>
      <w:textAlignment w:val="baseline"/>
    </w:pPr>
    <w:rPr>
      <w:i/>
      <w:iCs/>
      <w:sz w:val="18"/>
      <w:szCs w:val="18"/>
    </w:rPr>
  </w:style>
  <w:style w:type="paragraph" w:customStyle="1" w:styleId="Default">
    <w:name w:val="Default"/>
    <w:uiPriority w:val="99"/>
    <w:rsid w:val="005354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7">
    <w:name w:val="Document Map"/>
    <w:basedOn w:val="a"/>
    <w:link w:val="af8"/>
    <w:uiPriority w:val="99"/>
    <w:semiHidden/>
    <w:rsid w:val="00610256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locked/>
    <w:rsid w:val="00610256"/>
    <w:rPr>
      <w:rFonts w:ascii="Tahoma" w:hAnsi="Tahoma" w:cs="Tahoma"/>
      <w:sz w:val="16"/>
      <w:szCs w:val="16"/>
    </w:rPr>
  </w:style>
  <w:style w:type="character" w:styleId="af9">
    <w:name w:val="Emphasis"/>
    <w:basedOn w:val="a0"/>
    <w:uiPriority w:val="99"/>
    <w:qFormat/>
    <w:rsid w:val="00D81B59"/>
    <w:rPr>
      <w:rFonts w:cs="Times New Roman"/>
      <w:i/>
      <w:iCs/>
    </w:rPr>
  </w:style>
  <w:style w:type="character" w:customStyle="1" w:styleId="afa">
    <w:name w:val="Основной шрифт"/>
    <w:uiPriority w:val="99"/>
    <w:rsid w:val="007669CC"/>
  </w:style>
  <w:style w:type="paragraph" w:styleId="afb">
    <w:name w:val="List Paragraph"/>
    <w:aliases w:val="ОЭ: Mark 1;List"/>
    <w:basedOn w:val="a"/>
    <w:uiPriority w:val="34"/>
    <w:qFormat/>
    <w:rsid w:val="00583ED6"/>
    <w:pPr>
      <w:ind w:left="720"/>
      <w:contextualSpacing/>
    </w:pPr>
  </w:style>
  <w:style w:type="character" w:customStyle="1" w:styleId="NotesbodytextChar">
    <w:name w:val="Notes body text Char"/>
    <w:link w:val="Notesbodytext"/>
    <w:locked/>
    <w:rsid w:val="001056F4"/>
    <w:rPr>
      <w:rFonts w:ascii="EYInterstate Light" w:hAnsi="EYInterstate Light"/>
      <w:color w:val="000000"/>
      <w:sz w:val="18"/>
      <w:lang w:val="en-GB"/>
    </w:rPr>
  </w:style>
  <w:style w:type="paragraph" w:customStyle="1" w:styleId="Notesbodytext">
    <w:name w:val="Notes body text"/>
    <w:basedOn w:val="a"/>
    <w:link w:val="NotesbodytextChar"/>
    <w:rsid w:val="001056F4"/>
    <w:pPr>
      <w:overflowPunct w:val="0"/>
      <w:autoSpaceDE w:val="0"/>
      <w:autoSpaceDN w:val="0"/>
      <w:adjustRightInd w:val="0"/>
      <w:spacing w:after="120" w:line="240" w:lineRule="exact"/>
    </w:pPr>
    <w:rPr>
      <w:rFonts w:ascii="EYInterstate Light" w:hAnsi="EYInterstate Light"/>
      <w:color w:val="000000"/>
      <w:sz w:val="18"/>
      <w:szCs w:val="20"/>
      <w:lang w:val="en-GB"/>
    </w:rPr>
  </w:style>
  <w:style w:type="paragraph" w:styleId="afc">
    <w:name w:val="No Spacing"/>
    <w:link w:val="afd"/>
    <w:uiPriority w:val="99"/>
    <w:qFormat/>
    <w:rsid w:val="00AD7078"/>
    <w:rPr>
      <w:rFonts w:ascii="Calibri" w:hAnsi="Calibri"/>
    </w:rPr>
  </w:style>
  <w:style w:type="character" w:customStyle="1" w:styleId="afd">
    <w:name w:val="Без интервала Знак"/>
    <w:basedOn w:val="a0"/>
    <w:link w:val="afc"/>
    <w:uiPriority w:val="99"/>
    <w:locked/>
    <w:rsid w:val="00AD7078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Title">
    <w:name w:val="ConsPlusTitle"/>
    <w:uiPriority w:val="99"/>
    <w:rsid w:val="00E326D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afe">
    <w:name w:val="Основной текст_"/>
    <w:basedOn w:val="a0"/>
    <w:link w:val="26"/>
    <w:rsid w:val="006409F7"/>
    <w:rPr>
      <w:shd w:val="clear" w:color="auto" w:fill="FFFFFF"/>
    </w:rPr>
  </w:style>
  <w:style w:type="paragraph" w:customStyle="1" w:styleId="26">
    <w:name w:val="Основной текст2"/>
    <w:basedOn w:val="a"/>
    <w:link w:val="afe"/>
    <w:rsid w:val="006409F7"/>
    <w:pPr>
      <w:shd w:val="clear" w:color="auto" w:fill="FFFFFF"/>
      <w:spacing w:after="480" w:line="264" w:lineRule="exact"/>
      <w:ind w:hanging="720"/>
    </w:pPr>
    <w:rPr>
      <w:sz w:val="22"/>
      <w:szCs w:val="22"/>
    </w:rPr>
  </w:style>
  <w:style w:type="character" w:customStyle="1" w:styleId="230">
    <w:name w:val="Основной текст (23)_"/>
    <w:basedOn w:val="a0"/>
    <w:link w:val="231"/>
    <w:rsid w:val="006409F7"/>
    <w:rPr>
      <w:sz w:val="18"/>
      <w:szCs w:val="18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6409F7"/>
    <w:pPr>
      <w:shd w:val="clear" w:color="auto" w:fill="FFFFFF"/>
      <w:spacing w:line="226" w:lineRule="exact"/>
      <w:ind w:hanging="1720"/>
      <w:jc w:val="center"/>
    </w:pPr>
    <w:rPr>
      <w:sz w:val="18"/>
      <w:szCs w:val="18"/>
    </w:rPr>
  </w:style>
  <w:style w:type="character" w:customStyle="1" w:styleId="240">
    <w:name w:val="Основной текст (24)_"/>
    <w:basedOn w:val="a0"/>
    <w:link w:val="241"/>
    <w:rsid w:val="006409F7"/>
    <w:rPr>
      <w:sz w:val="18"/>
      <w:szCs w:val="18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6409F7"/>
    <w:pPr>
      <w:shd w:val="clear" w:color="auto" w:fill="FFFFFF"/>
      <w:spacing w:line="226" w:lineRule="exact"/>
      <w:ind w:hanging="400"/>
    </w:pPr>
    <w:rPr>
      <w:sz w:val="18"/>
      <w:szCs w:val="18"/>
    </w:rPr>
  </w:style>
  <w:style w:type="character" w:customStyle="1" w:styleId="63">
    <w:name w:val="Заголовок №6 (3)_"/>
    <w:basedOn w:val="a0"/>
    <w:link w:val="630"/>
    <w:rsid w:val="006409F7"/>
    <w:rPr>
      <w:sz w:val="25"/>
      <w:szCs w:val="25"/>
      <w:shd w:val="clear" w:color="auto" w:fill="FFFFFF"/>
    </w:rPr>
  </w:style>
  <w:style w:type="paragraph" w:customStyle="1" w:styleId="630">
    <w:name w:val="Заголовок №6 (3)"/>
    <w:basedOn w:val="a"/>
    <w:link w:val="63"/>
    <w:rsid w:val="006409F7"/>
    <w:pPr>
      <w:shd w:val="clear" w:color="auto" w:fill="FFFFFF"/>
      <w:spacing w:after="300" w:line="0" w:lineRule="atLeast"/>
      <w:outlineLvl w:val="5"/>
    </w:pPr>
    <w:rPr>
      <w:sz w:val="25"/>
      <w:szCs w:val="25"/>
    </w:rPr>
  </w:style>
  <w:style w:type="character" w:customStyle="1" w:styleId="220">
    <w:name w:val="Основной текст (22)_"/>
    <w:basedOn w:val="a0"/>
    <w:link w:val="221"/>
    <w:rsid w:val="006409F7"/>
    <w:rPr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6409F7"/>
    <w:pPr>
      <w:shd w:val="clear" w:color="auto" w:fill="FFFFFF"/>
      <w:spacing w:before="180" w:line="273" w:lineRule="exact"/>
      <w:ind w:hanging="720"/>
      <w:jc w:val="both"/>
    </w:pPr>
    <w:rPr>
      <w:sz w:val="22"/>
      <w:szCs w:val="22"/>
    </w:rPr>
  </w:style>
  <w:style w:type="character" w:customStyle="1" w:styleId="232">
    <w:name w:val="Основной текст (23) + Полужирный"/>
    <w:basedOn w:val="230"/>
    <w:rsid w:val="006409F7"/>
    <w:rPr>
      <w:b/>
      <w:bCs/>
      <w:sz w:val="18"/>
      <w:szCs w:val="18"/>
      <w:shd w:val="clear" w:color="auto" w:fill="FFFFFF"/>
    </w:rPr>
  </w:style>
  <w:style w:type="character" w:customStyle="1" w:styleId="aff">
    <w:name w:val="Основной текст + Полужирный;Курсив"/>
    <w:basedOn w:val="afe"/>
    <w:rsid w:val="003612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1">
    <w:name w:val="Заголовок №7_"/>
    <w:basedOn w:val="a0"/>
    <w:link w:val="72"/>
    <w:rsid w:val="00F64343"/>
    <w:rPr>
      <w:shd w:val="clear" w:color="auto" w:fill="FFFFFF"/>
    </w:rPr>
  </w:style>
  <w:style w:type="paragraph" w:customStyle="1" w:styleId="72">
    <w:name w:val="Заголовок №7"/>
    <w:basedOn w:val="a"/>
    <w:link w:val="71"/>
    <w:rsid w:val="00F64343"/>
    <w:pPr>
      <w:shd w:val="clear" w:color="auto" w:fill="FFFFFF"/>
      <w:spacing w:before="60" w:after="180" w:line="0" w:lineRule="atLeast"/>
      <w:outlineLvl w:val="6"/>
    </w:pPr>
    <w:rPr>
      <w:sz w:val="22"/>
      <w:szCs w:val="22"/>
    </w:rPr>
  </w:style>
  <w:style w:type="character" w:customStyle="1" w:styleId="aff0">
    <w:name w:val="Основной текст + Полужирный"/>
    <w:basedOn w:val="afe"/>
    <w:rsid w:val="00F64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Заголовок №6_"/>
    <w:basedOn w:val="a0"/>
    <w:link w:val="60"/>
    <w:rsid w:val="009371B3"/>
    <w:rPr>
      <w:shd w:val="clear" w:color="auto" w:fill="FFFFFF"/>
    </w:rPr>
  </w:style>
  <w:style w:type="paragraph" w:customStyle="1" w:styleId="60">
    <w:name w:val="Заголовок №6"/>
    <w:basedOn w:val="a"/>
    <w:link w:val="6"/>
    <w:rsid w:val="009371B3"/>
    <w:pPr>
      <w:shd w:val="clear" w:color="auto" w:fill="FFFFFF"/>
      <w:spacing w:after="420" w:line="0" w:lineRule="atLeast"/>
      <w:outlineLvl w:val="5"/>
    </w:pPr>
    <w:rPr>
      <w:sz w:val="22"/>
      <w:szCs w:val="22"/>
    </w:rPr>
  </w:style>
  <w:style w:type="character" w:customStyle="1" w:styleId="51">
    <w:name w:val="Заголовок №5_"/>
    <w:basedOn w:val="a0"/>
    <w:link w:val="52"/>
    <w:rsid w:val="008C289F"/>
    <w:rPr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8C289F"/>
    <w:pPr>
      <w:shd w:val="clear" w:color="auto" w:fill="FFFFFF"/>
      <w:spacing w:before="1440" w:after="180" w:line="0" w:lineRule="atLeast"/>
      <w:outlineLvl w:val="4"/>
    </w:pPr>
    <w:rPr>
      <w:sz w:val="25"/>
      <w:szCs w:val="25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913E1B"/>
    <w:rPr>
      <w:sz w:val="20"/>
      <w:szCs w:val="20"/>
    </w:rPr>
  </w:style>
  <w:style w:type="paragraph" w:styleId="aff2">
    <w:name w:val="annotation text"/>
    <w:basedOn w:val="a"/>
    <w:link w:val="aff1"/>
    <w:uiPriority w:val="99"/>
    <w:semiHidden/>
    <w:unhideWhenUsed/>
    <w:rsid w:val="00913E1B"/>
    <w:rPr>
      <w:sz w:val="20"/>
      <w:szCs w:val="20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913E1B"/>
    <w:rPr>
      <w:b/>
      <w:bCs/>
      <w:sz w:val="20"/>
      <w:szCs w:val="20"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913E1B"/>
    <w:rPr>
      <w:b/>
      <w:bCs/>
    </w:rPr>
  </w:style>
  <w:style w:type="character" w:customStyle="1" w:styleId="FontStyle30">
    <w:name w:val="Font Style30"/>
    <w:rsid w:val="008A7C07"/>
    <w:rPr>
      <w:rFonts w:ascii="Times New Roman" w:hAnsi="Times New Roman" w:cs="Times New Roman" w:hint="default"/>
      <w:sz w:val="22"/>
    </w:rPr>
  </w:style>
  <w:style w:type="paragraph" w:customStyle="1" w:styleId="ConsPlusNormal">
    <w:name w:val="ConsPlusNormal"/>
    <w:rsid w:val="000E5D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5">
    <w:name w:val="Plain Text"/>
    <w:basedOn w:val="a"/>
    <w:link w:val="aff6"/>
    <w:rsid w:val="00A94412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rsid w:val="00A94412"/>
    <w:rPr>
      <w:rFonts w:ascii="Courier New" w:hAnsi="Courier New" w:cs="Courier New"/>
      <w:sz w:val="20"/>
      <w:szCs w:val="20"/>
    </w:rPr>
  </w:style>
  <w:style w:type="paragraph" w:customStyle="1" w:styleId="27">
    <w:name w:val="заголовок 2"/>
    <w:basedOn w:val="a"/>
    <w:next w:val="a"/>
    <w:rsid w:val="00FC6F80"/>
    <w:pPr>
      <w:keepNext/>
      <w:jc w:val="right"/>
      <w:outlineLvl w:val="1"/>
    </w:pPr>
    <w:rPr>
      <w:i/>
      <w:sz w:val="23"/>
      <w:szCs w:val="20"/>
    </w:rPr>
  </w:style>
  <w:style w:type="character" w:styleId="aff7">
    <w:name w:val="annotation reference"/>
    <w:basedOn w:val="a0"/>
    <w:uiPriority w:val="99"/>
    <w:semiHidden/>
    <w:unhideWhenUsed/>
    <w:rsid w:val="007063AA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765D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8">
    <w:name w:val="TOC Heading"/>
    <w:basedOn w:val="1"/>
    <w:next w:val="a"/>
    <w:uiPriority w:val="39"/>
    <w:semiHidden/>
    <w:unhideWhenUsed/>
    <w:qFormat/>
    <w:rsid w:val="008E74E2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qFormat/>
    <w:locked/>
    <w:rsid w:val="008E74E2"/>
    <w:pPr>
      <w:spacing w:after="100"/>
    </w:pPr>
  </w:style>
  <w:style w:type="paragraph" w:styleId="28">
    <w:name w:val="toc 2"/>
    <w:basedOn w:val="a"/>
    <w:next w:val="a"/>
    <w:autoRedefine/>
    <w:uiPriority w:val="39"/>
    <w:qFormat/>
    <w:locked/>
    <w:rsid w:val="008E74E2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qFormat/>
    <w:locked/>
    <w:rsid w:val="008E74E2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51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379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327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24758">
                                  <w:marLeft w:val="450"/>
                                  <w:marRight w:val="450"/>
                                  <w:marTop w:val="0"/>
                                  <w:marBottom w:val="0"/>
                                  <w:divBdr>
                                    <w:top w:val="single" w:sz="6" w:space="25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47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32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48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uecrus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iles\MSFO\&#1041;&#1070;&#1044;&#1046;&#1045;&#1058;&#1067;%20&#1055;&#1056;&#1045;&#1044;&#1055;&#1056;&#1048;&#1071;&#1058;&#1048;&#1049;%20&#1054;&#1044;&#1050;\&#1041;&#1102;&#1076;&#1078;&#1077;&#1090;%202015\&#1059;&#1050;%20&#1054;&#1044;&#1050;\&#1054;&#1090;&#1095;&#1077;&#1090;&#1085;&#1086;&#1089;&#1090;&#1100;_&#1054;&#1044;&#1050;_2015\&#1043;&#1086;&#1076;&#1086;&#1074;&#1086;&#1081;%20&#1086;&#1090;&#1095;&#1077;&#1090;%20&#1076;&#1072;&#1085;&#1085;&#1099;&#1077;%20&#1060;&#1069;&#1044;\&#1087;&#1086;&#1082;&#1072;&#1079;&#1072;&#1090;&#1077;&#1083;&#1080;%20&#1073;&#1072;&#1083;&#1072;&#1085;&#1089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iles\MSFO\&#1041;&#1070;&#1044;&#1046;&#1045;&#1058;&#1067;%20&#1055;&#1056;&#1045;&#1044;&#1055;&#1056;&#1048;&#1071;&#1058;&#1048;&#1049;%20&#1054;&#1044;&#1050;\&#1041;&#1102;&#1076;&#1078;&#1077;&#1090;%202015\&#1059;&#1050;%20&#1054;&#1044;&#1050;\&#1054;&#1090;&#1095;&#1077;&#1090;&#1085;&#1086;&#1089;&#1090;&#1100;_&#1054;&#1044;&#1050;_2015\&#1043;&#1086;&#1076;&#1086;&#1074;&#1086;&#1081;%20&#1086;&#1090;&#1095;&#1077;&#1090;%20&#1076;&#1072;&#1085;&#1085;&#1099;&#1077;%20&#1060;&#1069;&#1044;\&#1087;&#1086;&#1082;&#1072;&#1079;&#1072;&#1090;&#1077;&#1083;&#1080;%20&#1073;&#1072;&#1083;&#1072;&#1085;&#1089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3.8\msfo\&#1047;&#1072;&#1087;&#1088;&#1086;&#1089;&#1099;\&#1043;&#1086;&#1076;&#1086;&#1074;&#1086;&#1081;%20&#1086;&#1090;&#1095;&#1077;&#1090;%20&#1040;&#1054;%20&#1054;&#1044;&#1050;\2015\&#1088;&#1072;&#1073;\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372930745861492"/>
          <c:y val="8.5841953558536715E-2"/>
          <c:w val="0.83739930146526964"/>
          <c:h val="0.7134174382537886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Лист1!$B$27</c:f>
              <c:strCache>
                <c:ptCount val="1"/>
                <c:pt idx="0">
                  <c:v>Покупатели и заказчики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-1.616161616161613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Лист1!$C$25:$E$26</c:f>
              <c:strCache>
                <c:ptCount val="3"/>
                <c:pt idx="0">
                  <c:v>Факт 2013</c:v>
                </c:pt>
                <c:pt idx="1">
                  <c:v>Факт 2014</c:v>
                </c:pt>
                <c:pt idx="2">
                  <c:v>Факт 2015</c:v>
                </c:pt>
              </c:strCache>
            </c:strRef>
          </c:cat>
          <c:val>
            <c:numRef>
              <c:f>Лист1!$C$27:$E$27</c:f>
              <c:numCache>
                <c:formatCode>#,##0.0</c:formatCode>
                <c:ptCount val="3"/>
                <c:pt idx="0">
                  <c:v>1754.376</c:v>
                </c:pt>
                <c:pt idx="1">
                  <c:v>2941.3119999999999</c:v>
                </c:pt>
                <c:pt idx="2">
                  <c:v>6689.2709999999997</c:v>
                </c:pt>
              </c:numCache>
            </c:numRef>
          </c:val>
        </c:ser>
        <c:ser>
          <c:idx val="2"/>
          <c:order val="1"/>
          <c:tx>
            <c:strRef>
              <c:f>Лист1!$B$28</c:f>
              <c:strCache>
                <c:ptCount val="1"/>
                <c:pt idx="0">
                  <c:v>Авансы выданные 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4.8484848484848388E-2"/>
                  <c:y val="6.666666666666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Лист1!$C$25:$E$26</c:f>
              <c:strCache>
                <c:ptCount val="3"/>
                <c:pt idx="0">
                  <c:v>Факт 2013</c:v>
                </c:pt>
                <c:pt idx="1">
                  <c:v>Факт 2014</c:v>
                </c:pt>
                <c:pt idx="2">
                  <c:v>Факт 2015</c:v>
                </c:pt>
              </c:strCache>
            </c:strRef>
          </c:cat>
          <c:val>
            <c:numRef>
              <c:f>Лист1!$C$28:$E$28</c:f>
              <c:numCache>
                <c:formatCode>#,##0.0</c:formatCode>
                <c:ptCount val="3"/>
                <c:pt idx="0">
                  <c:v>8858.2471999999998</c:v>
                </c:pt>
                <c:pt idx="1">
                  <c:v>8255.94</c:v>
                </c:pt>
                <c:pt idx="2">
                  <c:v>5592.5770000000002</c:v>
                </c:pt>
              </c:numCache>
            </c:numRef>
          </c:val>
        </c:ser>
        <c:ser>
          <c:idx val="4"/>
          <c:order val="2"/>
          <c:tx>
            <c:strRef>
              <c:f>Лист1!$B$29</c:f>
              <c:strCache>
                <c:ptCount val="1"/>
                <c:pt idx="0">
                  <c:v>Прочие дебиторы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1.6161616161616162E-2"/>
                  <c:y val="6.666666666666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Лист1!$C$25:$E$26</c:f>
              <c:strCache>
                <c:ptCount val="3"/>
                <c:pt idx="0">
                  <c:v>Факт 2013</c:v>
                </c:pt>
                <c:pt idx="1">
                  <c:v>Факт 2014</c:v>
                </c:pt>
                <c:pt idx="2">
                  <c:v>Факт 2015</c:v>
                </c:pt>
              </c:strCache>
            </c:strRef>
          </c:cat>
          <c:val>
            <c:numRef>
              <c:f>Лист1!$C$29:$E$29</c:f>
              <c:numCache>
                <c:formatCode>#,##0.0</c:formatCode>
                <c:ptCount val="3"/>
                <c:pt idx="0">
                  <c:v>682.11180000000002</c:v>
                </c:pt>
                <c:pt idx="1">
                  <c:v>2201.6030000000001</c:v>
                </c:pt>
                <c:pt idx="2">
                  <c:v>2378.0619999999999</c:v>
                </c:pt>
              </c:numCache>
            </c:numRef>
          </c:val>
        </c:ser>
        <c:ser>
          <c:idx val="0"/>
          <c:order val="3"/>
          <c:tx>
            <c:strRef>
              <c:f>Лист1!$B$30</c:f>
              <c:strCache>
                <c:ptCount val="1"/>
                <c:pt idx="0">
                  <c:v>Итого дебиторская задолженность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Лист1!$C$25:$E$26</c:f>
              <c:strCache>
                <c:ptCount val="3"/>
                <c:pt idx="0">
                  <c:v>Факт 2013</c:v>
                </c:pt>
                <c:pt idx="1">
                  <c:v>Факт 2014</c:v>
                </c:pt>
                <c:pt idx="2">
                  <c:v>Факт 2015</c:v>
                </c:pt>
              </c:strCache>
            </c:strRef>
          </c:cat>
          <c:val>
            <c:numRef>
              <c:f>Лист1!$C$30:$E$30</c:f>
              <c:numCache>
                <c:formatCode>#,##0.0</c:formatCode>
                <c:ptCount val="3"/>
                <c:pt idx="0">
                  <c:v>11294.735000000001</c:v>
                </c:pt>
                <c:pt idx="1">
                  <c:v>13398.855</c:v>
                </c:pt>
                <c:pt idx="2">
                  <c:v>14659.91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269376"/>
        <c:axId val="219279360"/>
      </c:barChart>
      <c:catAx>
        <c:axId val="219269376"/>
        <c:scaling>
          <c:orientation val="minMax"/>
        </c:scaling>
        <c:delete val="0"/>
        <c:axPos val="b"/>
        <c:majorTickMark val="out"/>
        <c:minorTickMark val="none"/>
        <c:tickLblPos val="nextTo"/>
        <c:crossAx val="219279360"/>
        <c:crosses val="autoZero"/>
        <c:auto val="1"/>
        <c:lblAlgn val="ctr"/>
        <c:lblOffset val="100"/>
        <c:noMultiLvlLbl val="0"/>
      </c:catAx>
      <c:valAx>
        <c:axId val="219279360"/>
        <c:scaling>
          <c:orientation val="minMax"/>
        </c:scaling>
        <c:delete val="0"/>
        <c:axPos val="l"/>
        <c:numFmt formatCode="#,##0.0" sourceLinked="1"/>
        <c:majorTickMark val="out"/>
        <c:minorTickMark val="none"/>
        <c:tickLblPos val="none"/>
        <c:crossAx val="2192693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90794722765916"/>
          <c:y val="4.8140998546230752E-2"/>
          <c:w val="0.84326156573881772"/>
          <c:h val="0.718937717356939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Лист1!$B$59</c:f>
              <c:strCache>
                <c:ptCount val="1"/>
                <c:pt idx="0">
                  <c:v>Капитал и резервы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5180265654648957E-2"/>
                  <c:y val="-2.4464831804281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180265654648957E-2"/>
                  <c:y val="-8.15494393476044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Лист1!$C$57:$E$58</c:f>
              <c:strCache>
                <c:ptCount val="3"/>
                <c:pt idx="0">
                  <c:v>Факт 2013</c:v>
                </c:pt>
                <c:pt idx="1">
                  <c:v>Факт 2014</c:v>
                </c:pt>
                <c:pt idx="2">
                  <c:v>Факт 2015</c:v>
                </c:pt>
              </c:strCache>
            </c:strRef>
          </c:cat>
          <c:val>
            <c:numRef>
              <c:f>Лист1!$C$59:$E$59</c:f>
              <c:numCache>
                <c:formatCode>#,##0.0</c:formatCode>
                <c:ptCount val="3"/>
                <c:pt idx="0">
                  <c:v>61050.434000000001</c:v>
                </c:pt>
                <c:pt idx="1">
                  <c:v>61601.305</c:v>
                </c:pt>
                <c:pt idx="2">
                  <c:v>86178.357000000004</c:v>
                </c:pt>
              </c:numCache>
            </c:numRef>
          </c:val>
        </c:ser>
        <c:ser>
          <c:idx val="1"/>
          <c:order val="1"/>
          <c:tx>
            <c:strRef>
              <c:f>Лист1!$B$60</c:f>
              <c:strCache>
                <c:ptCount val="1"/>
                <c:pt idx="0">
                  <c:v>Долгосрочные обязательства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Лист1!$C$57:$E$58</c:f>
              <c:strCache>
                <c:ptCount val="3"/>
                <c:pt idx="0">
                  <c:v>Факт 2013</c:v>
                </c:pt>
                <c:pt idx="1">
                  <c:v>Факт 2014</c:v>
                </c:pt>
                <c:pt idx="2">
                  <c:v>Факт 2015</c:v>
                </c:pt>
              </c:strCache>
            </c:strRef>
          </c:cat>
          <c:val>
            <c:numRef>
              <c:f>Лист1!$C$60:$E$60</c:f>
              <c:numCache>
                <c:formatCode>#,##0.0</c:formatCode>
                <c:ptCount val="3"/>
                <c:pt idx="0">
                  <c:v>6138.3180000000002</c:v>
                </c:pt>
                <c:pt idx="1">
                  <c:v>10356.107</c:v>
                </c:pt>
                <c:pt idx="2">
                  <c:v>7774.1390000000001</c:v>
                </c:pt>
              </c:numCache>
            </c:numRef>
          </c:val>
        </c:ser>
        <c:ser>
          <c:idx val="2"/>
          <c:order val="2"/>
          <c:tx>
            <c:strRef>
              <c:f>Лист1!$B$61</c:f>
              <c:strCache>
                <c:ptCount val="1"/>
                <c:pt idx="0">
                  <c:v>Краткосрочные обязательства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Лист1!$C$57:$E$58</c:f>
              <c:strCache>
                <c:ptCount val="3"/>
                <c:pt idx="0">
                  <c:v>Факт 2013</c:v>
                </c:pt>
                <c:pt idx="1">
                  <c:v>Факт 2014</c:v>
                </c:pt>
                <c:pt idx="2">
                  <c:v>Факт 2015</c:v>
                </c:pt>
              </c:strCache>
            </c:strRef>
          </c:cat>
          <c:val>
            <c:numRef>
              <c:f>Лист1!$C$61:$E$61</c:f>
              <c:numCache>
                <c:formatCode>#,##0.0</c:formatCode>
                <c:ptCount val="3"/>
                <c:pt idx="0">
                  <c:v>13938.869000000001</c:v>
                </c:pt>
                <c:pt idx="1">
                  <c:v>15927.684999999999</c:v>
                </c:pt>
                <c:pt idx="2">
                  <c:v>20045.427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4700672"/>
        <c:axId val="215154688"/>
      </c:barChart>
      <c:catAx>
        <c:axId val="224700672"/>
        <c:scaling>
          <c:orientation val="minMax"/>
        </c:scaling>
        <c:delete val="0"/>
        <c:axPos val="b"/>
        <c:majorTickMark val="out"/>
        <c:minorTickMark val="none"/>
        <c:tickLblPos val="nextTo"/>
        <c:crossAx val="215154688"/>
        <c:crosses val="autoZero"/>
        <c:auto val="1"/>
        <c:lblAlgn val="ctr"/>
        <c:lblOffset val="100"/>
        <c:noMultiLvlLbl val="0"/>
      </c:catAx>
      <c:valAx>
        <c:axId val="215154688"/>
        <c:scaling>
          <c:orientation val="minMax"/>
        </c:scaling>
        <c:delete val="0"/>
        <c:axPos val="l"/>
        <c:numFmt formatCode="#,##0.0" sourceLinked="1"/>
        <c:majorTickMark val="out"/>
        <c:minorTickMark val="none"/>
        <c:tickLblPos val="none"/>
        <c:crossAx val="2247006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4675631390478469"/>
          <c:y val="0.8672333863397369"/>
          <c:w val="0.8257937017834821"/>
          <c:h val="9.5528425919237159E-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кредиторской задолженности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Поставщики и подрядчики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Лист1!$C$4:$E$4</c:f>
              <c:strCache>
                <c:ptCount val="3"/>
                <c:pt idx="0">
                  <c:v>2013г.</c:v>
                </c:pt>
                <c:pt idx="1">
                  <c:v>2014г.</c:v>
                </c:pt>
                <c:pt idx="2">
                  <c:v>2015г.</c:v>
                </c:pt>
              </c:strCache>
            </c:strRef>
          </c:cat>
          <c:val>
            <c:numRef>
              <c:f>Лист1!$C$5:$E$5</c:f>
              <c:numCache>
                <c:formatCode>#,##0</c:formatCode>
                <c:ptCount val="3"/>
                <c:pt idx="0">
                  <c:v>1898.2</c:v>
                </c:pt>
                <c:pt idx="1">
                  <c:v>2677.5</c:v>
                </c:pt>
                <c:pt idx="2">
                  <c:v>6272.3158430000003</c:v>
                </c:pt>
              </c:numCache>
            </c:numRef>
          </c:val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Авансы полученные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2"/>
              <c:layout>
                <c:manualLayout>
                  <c:x val="2.5431425976385105E-2"/>
                  <c:y val="1.2743925123920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Лист1!$C$4:$E$4</c:f>
              <c:strCache>
                <c:ptCount val="3"/>
                <c:pt idx="0">
                  <c:v>2013г.</c:v>
                </c:pt>
                <c:pt idx="1">
                  <c:v>2014г.</c:v>
                </c:pt>
                <c:pt idx="2">
                  <c:v>2015г.</c:v>
                </c:pt>
              </c:strCache>
            </c:strRef>
          </c:cat>
          <c:val>
            <c:numRef>
              <c:f>Лист1!$C$6:$E$6</c:f>
              <c:numCache>
                <c:formatCode>#,##0</c:formatCode>
                <c:ptCount val="3"/>
                <c:pt idx="0">
                  <c:v>8900.5</c:v>
                </c:pt>
                <c:pt idx="1">
                  <c:v>8545.2000000000007</c:v>
                </c:pt>
                <c:pt idx="2">
                  <c:v>6354.9214321999998</c:v>
                </c:pt>
              </c:numCache>
            </c:numRef>
          </c:val>
        </c:ser>
        <c:ser>
          <c:idx val="2"/>
          <c:order val="2"/>
          <c:tx>
            <c:strRef>
              <c:f>Лист1!$B$7</c:f>
              <c:strCache>
                <c:ptCount val="1"/>
                <c:pt idx="0">
                  <c:v>По налогам и сборам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Лист1!$C$4:$E$4</c:f>
              <c:strCache>
                <c:ptCount val="3"/>
                <c:pt idx="0">
                  <c:v>2013г.</c:v>
                </c:pt>
                <c:pt idx="1">
                  <c:v>2014г.</c:v>
                </c:pt>
                <c:pt idx="2">
                  <c:v>2015г.</c:v>
                </c:pt>
              </c:strCache>
            </c:strRef>
          </c:cat>
          <c:val>
            <c:numRef>
              <c:f>Лист1!$C$7:$E$7</c:f>
              <c:numCache>
                <c:formatCode>#,##0</c:formatCode>
                <c:ptCount val="3"/>
                <c:pt idx="0">
                  <c:v>65.3</c:v>
                </c:pt>
                <c:pt idx="1">
                  <c:v>83.9</c:v>
                </c:pt>
                <c:pt idx="2">
                  <c:v>108.70759993000001</c:v>
                </c:pt>
              </c:numCache>
            </c:numRef>
          </c:val>
        </c:ser>
        <c:ser>
          <c:idx val="3"/>
          <c:order val="3"/>
          <c:tx>
            <c:strRef>
              <c:f>Лист1!$B$8</c:f>
              <c:strCache>
                <c:ptCount val="1"/>
                <c:pt idx="0">
                  <c:v>Прочие кредиторы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Лист1!$C$4:$E$4</c:f>
              <c:strCache>
                <c:ptCount val="3"/>
                <c:pt idx="0">
                  <c:v>2013г.</c:v>
                </c:pt>
                <c:pt idx="1">
                  <c:v>2014г.</c:v>
                </c:pt>
                <c:pt idx="2">
                  <c:v>2015г.</c:v>
                </c:pt>
              </c:strCache>
            </c:strRef>
          </c:cat>
          <c:val>
            <c:numRef>
              <c:f>Лист1!$C$8:$E$8</c:f>
              <c:numCache>
                <c:formatCode>#,##0</c:formatCode>
                <c:ptCount val="3"/>
                <c:pt idx="0">
                  <c:v>8.5</c:v>
                </c:pt>
                <c:pt idx="1">
                  <c:v>1524.5</c:v>
                </c:pt>
                <c:pt idx="2">
                  <c:v>880.13458388000004</c:v>
                </c:pt>
              </c:numCache>
            </c:numRef>
          </c:val>
        </c:ser>
        <c:ser>
          <c:idx val="4"/>
          <c:order val="4"/>
          <c:tx>
            <c:strRef>
              <c:f>Лист1!$B$9</c:f>
              <c:strCache>
                <c:ptCount val="1"/>
                <c:pt idx="0">
                  <c:v>Итого кредиторская задолженность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Лист1!$C$4:$E$4</c:f>
              <c:strCache>
                <c:ptCount val="3"/>
                <c:pt idx="0">
                  <c:v>2013г.</c:v>
                </c:pt>
                <c:pt idx="1">
                  <c:v>2014г.</c:v>
                </c:pt>
                <c:pt idx="2">
                  <c:v>2015г.</c:v>
                </c:pt>
              </c:strCache>
            </c:strRef>
          </c:cat>
          <c:val>
            <c:numRef>
              <c:f>Лист1!$C$9:$E$9</c:f>
              <c:numCache>
                <c:formatCode>#,##0</c:formatCode>
                <c:ptCount val="3"/>
                <c:pt idx="0">
                  <c:v>10872.5</c:v>
                </c:pt>
                <c:pt idx="1">
                  <c:v>12831.1</c:v>
                </c:pt>
                <c:pt idx="2">
                  <c:v>13616.079459010001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184128"/>
        <c:axId val="215185664"/>
      </c:barChart>
      <c:catAx>
        <c:axId val="215184128"/>
        <c:scaling>
          <c:orientation val="minMax"/>
        </c:scaling>
        <c:delete val="0"/>
        <c:axPos val="b"/>
        <c:majorTickMark val="out"/>
        <c:minorTickMark val="none"/>
        <c:tickLblPos val="nextTo"/>
        <c:crossAx val="215185664"/>
        <c:crosses val="autoZero"/>
        <c:auto val="1"/>
        <c:lblAlgn val="ctr"/>
        <c:lblOffset val="100"/>
        <c:noMultiLvlLbl val="0"/>
      </c:catAx>
      <c:valAx>
        <c:axId val="215185664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2151841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6052224241200603E-2"/>
          <c:y val="0.79018737883716161"/>
          <c:w val="0.91079695476333766"/>
          <c:h val="0.17832338613114754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99EDA-DFDD-403A-8E20-0FB9D89C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18712</Words>
  <Characters>106663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ОБРАЩЕНИЕ</vt:lpstr>
    </vt:vector>
  </TitlesOfParts>
  <Company>ОАО "ОПК "Оборонпром"</Company>
  <LinksUpToDate>false</LinksUpToDate>
  <CharactersWithSpaces>125125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</dc:title>
  <dc:creator>кабанов</dc:creator>
  <cp:lastModifiedBy>Петифоров Николай Владимирович</cp:lastModifiedBy>
  <cp:revision>2</cp:revision>
  <cp:lastPrinted>2016-06-30T14:40:00Z</cp:lastPrinted>
  <dcterms:created xsi:type="dcterms:W3CDTF">2016-07-04T13:51:00Z</dcterms:created>
  <dcterms:modified xsi:type="dcterms:W3CDTF">2016-07-04T13:51:00Z</dcterms:modified>
</cp:coreProperties>
</file>