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2" w:rsidRPr="008B7C52" w:rsidRDefault="0070641B" w:rsidP="0070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52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70641B" w:rsidRPr="008B7C52" w:rsidRDefault="0070641B" w:rsidP="0070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52">
        <w:rPr>
          <w:rFonts w:ascii="Times New Roman" w:hAnsi="Times New Roman" w:cs="Times New Roman"/>
          <w:b/>
          <w:sz w:val="24"/>
          <w:szCs w:val="24"/>
        </w:rPr>
        <w:t>«СВЕДЕНИЯ О ДАТЕ ЗАКРЫТИЯ РЕЕСТРА АКЦИОНЕРОВ ЭМИТЕНТА»</w:t>
      </w:r>
    </w:p>
    <w:p w:rsidR="0070641B" w:rsidRPr="008B7C52" w:rsidRDefault="0070641B" w:rsidP="00706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642"/>
        <w:gridCol w:w="5389"/>
      </w:tblGrid>
      <w:tr w:rsidR="0070641B" w:rsidRPr="008B7C52" w:rsidTr="002E3D36">
        <w:tc>
          <w:tcPr>
            <w:tcW w:w="10031" w:type="dxa"/>
            <w:gridSpan w:val="2"/>
          </w:tcPr>
          <w:p w:rsidR="0070641B" w:rsidRPr="008B7C52" w:rsidRDefault="0070641B" w:rsidP="0070641B">
            <w:pPr>
              <w:jc w:val="center"/>
              <w:rPr>
                <w:rFonts w:ascii="Times New Roman" w:hAnsi="Times New Roman" w:cs="Times New Roman"/>
              </w:rPr>
            </w:pPr>
            <w:r w:rsidRPr="008B7C52">
              <w:rPr>
                <w:rFonts w:ascii="Times New Roman" w:hAnsi="Times New Roman" w:cs="Times New Roman"/>
              </w:rPr>
              <w:t xml:space="preserve">1. </w:t>
            </w:r>
            <w:r w:rsidR="008B7C52" w:rsidRPr="008B7C52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70641B" w:rsidRPr="008B7C52" w:rsidRDefault="008B7C52" w:rsidP="00E83DD7">
            <w:pPr>
              <w:rPr>
                <w:rFonts w:ascii="Times New Roman" w:hAnsi="Times New Roman" w:cs="Times New Roman"/>
              </w:rPr>
            </w:pPr>
            <w:r w:rsidRPr="008B7C52">
              <w:rPr>
                <w:rFonts w:ascii="Times New Roman" w:hAnsi="Times New Roman" w:cs="Times New Roman"/>
              </w:rPr>
              <w:t xml:space="preserve">1.1. Полное фирменное наименование эмитента (для некоммерческой организации </w:t>
            </w:r>
            <w:r>
              <w:rPr>
                <w:rFonts w:ascii="Times New Roman" w:hAnsi="Times New Roman" w:cs="Times New Roman"/>
              </w:rPr>
              <w:t>–</w:t>
            </w:r>
            <w:r w:rsidRPr="008B7C52">
              <w:rPr>
                <w:rFonts w:ascii="Times New Roman" w:hAnsi="Times New Roman" w:cs="Times New Roman"/>
              </w:rPr>
              <w:t xml:space="preserve"> наименование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Открытое акционерное общество «Новомосковскремэнерго»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8B7C52" w:rsidRPr="008B7C52" w:rsidRDefault="008B7C52" w:rsidP="00E8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Сокращенное фирменное наименование эмитента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ОАО «НОРЭ»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70641B" w:rsidRPr="008B7C52" w:rsidRDefault="008B7C52" w:rsidP="00E8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301660, Россия, Тульская область, г. Новомосковск, ул. Связи, дом 18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70641B" w:rsidRPr="008B7C52" w:rsidRDefault="008B7C52" w:rsidP="00E8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1027101410907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70641B" w:rsidRPr="008B7C52" w:rsidRDefault="008B7C52" w:rsidP="00E8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7116025938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70641B" w:rsidRPr="008B7C52" w:rsidRDefault="008B7C52" w:rsidP="00E8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04684-А</w:t>
            </w:r>
          </w:p>
        </w:tc>
      </w:tr>
      <w:tr w:rsidR="0070641B" w:rsidRPr="008B7C52" w:rsidTr="002E3D36">
        <w:tc>
          <w:tcPr>
            <w:tcW w:w="4642" w:type="dxa"/>
            <w:vAlign w:val="center"/>
          </w:tcPr>
          <w:p w:rsidR="0070641B" w:rsidRPr="008B7C52" w:rsidRDefault="00E83DD7" w:rsidP="00E8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9" w:type="dxa"/>
            <w:vAlign w:val="center"/>
          </w:tcPr>
          <w:p w:rsidR="0070641B" w:rsidRPr="00E83DD7" w:rsidRDefault="00E83DD7" w:rsidP="00E83D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E83DD7">
              <w:rPr>
                <w:rFonts w:ascii="Times New Roman" w:hAnsi="Times New Roman" w:cs="Times New Roman"/>
                <w:b/>
                <w:i/>
              </w:rPr>
              <w:t>//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www</w:t>
            </w:r>
            <w:r w:rsidRPr="00E83DD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disclosure</w:t>
            </w:r>
            <w:r w:rsidRPr="00E83DD7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  <w:r w:rsidRPr="00E83DD7">
              <w:rPr>
                <w:rFonts w:ascii="Times New Roman" w:hAnsi="Times New Roman" w:cs="Times New Roman"/>
                <w:b/>
                <w:i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issuer</w:t>
            </w:r>
            <w:r w:rsidRPr="00E83DD7">
              <w:rPr>
                <w:rFonts w:ascii="Times New Roman" w:hAnsi="Times New Roman" w:cs="Times New Roman"/>
                <w:b/>
                <w:i/>
              </w:rPr>
              <w:t>/7116025938/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index</w:t>
            </w:r>
            <w:r w:rsidRPr="00E83DD7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shtml</w:t>
            </w:r>
            <w:proofErr w:type="spellEnd"/>
          </w:p>
        </w:tc>
      </w:tr>
    </w:tbl>
    <w:p w:rsidR="00E83DD7" w:rsidRPr="00CD75CC" w:rsidRDefault="00E83DD7" w:rsidP="00E83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3319A" w:rsidRPr="008B7C52" w:rsidTr="002E3D36">
        <w:trPr>
          <w:trHeight w:val="265"/>
        </w:trPr>
        <w:tc>
          <w:tcPr>
            <w:tcW w:w="10031" w:type="dxa"/>
          </w:tcPr>
          <w:p w:rsidR="00D3319A" w:rsidRPr="00E83DD7" w:rsidRDefault="00D3319A" w:rsidP="00E83DD7">
            <w:pPr>
              <w:jc w:val="center"/>
              <w:rPr>
                <w:rFonts w:ascii="Times New Roman" w:hAnsi="Times New Roman" w:cs="Times New Roman"/>
              </w:rPr>
            </w:pPr>
            <w:r w:rsidRPr="00D3319A">
              <w:rPr>
                <w:rFonts w:ascii="Times New Roman" w:hAnsi="Times New Roman" w:cs="Times New Roman"/>
              </w:rPr>
              <w:t>2</w:t>
            </w:r>
            <w:r w:rsidRPr="008B7C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Содержание сообщения</w:t>
            </w:r>
          </w:p>
        </w:tc>
      </w:tr>
      <w:tr w:rsidR="00D3319A" w:rsidRPr="008B7C52" w:rsidTr="002E3D36">
        <w:trPr>
          <w:trHeight w:val="1816"/>
        </w:trPr>
        <w:tc>
          <w:tcPr>
            <w:tcW w:w="10031" w:type="dxa"/>
          </w:tcPr>
          <w:p w:rsidR="00D3319A" w:rsidRDefault="00D3319A" w:rsidP="00D3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7C52">
              <w:rPr>
                <w:rFonts w:ascii="Times New Roman" w:hAnsi="Times New Roman" w:cs="Times New Roman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Категория (тип) акций эмитента, в отношении которых  составляется список их владельцев на определенную дату.</w:t>
            </w:r>
          </w:p>
          <w:p w:rsidR="00D3319A" w:rsidRDefault="002E3D36" w:rsidP="00D3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319A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="00D3319A" w:rsidRPr="00D3319A">
              <w:rPr>
                <w:rFonts w:ascii="Times New Roman" w:hAnsi="Times New Roman" w:cs="Times New Roman"/>
                <w:b/>
                <w:i/>
              </w:rPr>
              <w:t>обыкновенные</w:t>
            </w:r>
            <w:proofErr w:type="gramEnd"/>
            <w:r w:rsidR="00D3319A" w:rsidRPr="00D3319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3319A" w:rsidRDefault="002E3D36" w:rsidP="002E3D36">
            <w:pPr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319A">
              <w:rPr>
                <w:rFonts w:ascii="Times New Roman" w:hAnsi="Times New Roman" w:cs="Times New Roman"/>
              </w:rPr>
              <w:t>Форм</w:t>
            </w:r>
            <w:r w:rsidR="00F54B9B">
              <w:rPr>
                <w:rFonts w:ascii="Times New Roman" w:hAnsi="Times New Roman" w:cs="Times New Roman"/>
              </w:rPr>
              <w:t>а</w:t>
            </w:r>
            <w:r w:rsidR="00D3319A">
              <w:rPr>
                <w:rFonts w:ascii="Times New Roman" w:hAnsi="Times New Roman" w:cs="Times New Roman"/>
              </w:rPr>
              <w:t xml:space="preserve"> ценных бумаг: </w:t>
            </w:r>
            <w:proofErr w:type="gramStart"/>
            <w:r w:rsidR="00D3319A" w:rsidRPr="00D3319A">
              <w:rPr>
                <w:rFonts w:ascii="Times New Roman" w:hAnsi="Times New Roman" w:cs="Times New Roman"/>
                <w:b/>
                <w:i/>
              </w:rPr>
              <w:t>именные</w:t>
            </w:r>
            <w:proofErr w:type="gramEnd"/>
            <w:r w:rsidR="00D3319A" w:rsidRPr="00D3319A">
              <w:rPr>
                <w:rFonts w:ascii="Times New Roman" w:hAnsi="Times New Roman" w:cs="Times New Roman"/>
                <w:b/>
                <w:i/>
              </w:rPr>
              <w:t xml:space="preserve"> бездокументарные.</w:t>
            </w:r>
          </w:p>
          <w:p w:rsidR="00D3319A" w:rsidRDefault="002E3D36" w:rsidP="00D3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319A">
              <w:rPr>
                <w:rFonts w:ascii="Times New Roman" w:hAnsi="Times New Roman" w:cs="Times New Roman"/>
              </w:rPr>
              <w:t xml:space="preserve">Дата регистрации: </w:t>
            </w:r>
            <w:r w:rsidR="00D3319A" w:rsidRPr="00D3319A">
              <w:rPr>
                <w:rFonts w:ascii="Times New Roman" w:hAnsi="Times New Roman" w:cs="Times New Roman"/>
                <w:b/>
                <w:i/>
              </w:rPr>
              <w:t>11.08.2010.</w:t>
            </w:r>
          </w:p>
          <w:p w:rsidR="00D3319A" w:rsidRPr="008B7C52" w:rsidRDefault="002E3D36" w:rsidP="002E3D36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319A">
              <w:rPr>
                <w:rFonts w:ascii="Times New Roman" w:hAnsi="Times New Roman" w:cs="Times New Roman"/>
              </w:rPr>
              <w:t xml:space="preserve">Регистрационный номер: </w:t>
            </w:r>
            <w:r w:rsidR="00D3319A" w:rsidRPr="00D3319A">
              <w:rPr>
                <w:rFonts w:ascii="Times New Roman" w:hAnsi="Times New Roman" w:cs="Times New Roman"/>
                <w:b/>
                <w:i/>
              </w:rPr>
              <w:t>1-01-04684-А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Цель, для которой составляется список владельцев акций эмитента.</w:t>
            </w:r>
          </w:p>
          <w:p w:rsidR="00D3319A" w:rsidRPr="00D3319A" w:rsidRDefault="002E3D36" w:rsidP="002E3D36">
            <w:pPr>
              <w:tabs>
                <w:tab w:val="left" w:pos="325"/>
                <w:tab w:val="left" w:pos="56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="00D3319A" w:rsidRPr="00D3319A">
              <w:rPr>
                <w:rFonts w:ascii="Times New Roman" w:hAnsi="Times New Roman" w:cs="Times New Roman"/>
                <w:b/>
                <w:i/>
              </w:rPr>
              <w:t>Проведение</w:t>
            </w:r>
            <w:r w:rsidR="00F54B9B">
              <w:rPr>
                <w:rFonts w:ascii="Times New Roman" w:hAnsi="Times New Roman" w:cs="Times New Roman"/>
                <w:b/>
                <w:i/>
              </w:rPr>
              <w:t xml:space="preserve"> внеочередного</w:t>
            </w:r>
            <w:r w:rsidR="00D3319A" w:rsidRPr="00D3319A">
              <w:rPr>
                <w:rFonts w:ascii="Times New Roman" w:hAnsi="Times New Roman" w:cs="Times New Roman"/>
                <w:b/>
                <w:i/>
              </w:rPr>
              <w:t xml:space="preserve"> общего собрания акционеров ОАО «НОРЭ».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Дата, на которую составляется список владельцев акций эмитента.</w:t>
            </w:r>
          </w:p>
          <w:p w:rsidR="00D3319A" w:rsidRPr="002E3D36" w:rsidRDefault="002E3D36" w:rsidP="002E3D36">
            <w:pPr>
              <w:tabs>
                <w:tab w:val="left" w:pos="2354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54B9B">
              <w:rPr>
                <w:rFonts w:ascii="Times New Roman" w:hAnsi="Times New Roman" w:cs="Times New Roman"/>
                <w:b/>
                <w:i/>
              </w:rPr>
              <w:t>4 июля</w:t>
            </w:r>
            <w:r w:rsidR="00E36EAC">
              <w:rPr>
                <w:rFonts w:ascii="Times New Roman" w:hAnsi="Times New Roman" w:cs="Times New Roman"/>
              </w:rPr>
              <w:t xml:space="preserve"> </w:t>
            </w:r>
            <w:r w:rsidRPr="002E3D36">
              <w:rPr>
                <w:rFonts w:ascii="Times New Roman" w:hAnsi="Times New Roman" w:cs="Times New Roman"/>
                <w:b/>
                <w:i/>
              </w:rPr>
              <w:t>2011 года.</w:t>
            </w:r>
          </w:p>
          <w:p w:rsidR="00D3319A" w:rsidRPr="008B7C52" w:rsidRDefault="00D3319A" w:rsidP="00D3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>
              <w:rPr>
                <w:rFonts w:ascii="Times New Roman" w:hAnsi="Times New Roman" w:cs="Times New Roman"/>
              </w:rPr>
              <w:t>составления списка владельцев акций эмитента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иное решение, являющееся основанием для определения даты составления такого списка.</w:t>
            </w:r>
          </w:p>
          <w:p w:rsidR="00D3319A" w:rsidRDefault="00D3319A" w:rsidP="002E3D36">
            <w:pPr>
              <w:tabs>
                <w:tab w:val="left" w:pos="51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3D36">
              <w:rPr>
                <w:rFonts w:ascii="Times New Roman" w:hAnsi="Times New Roman" w:cs="Times New Roman"/>
              </w:rPr>
              <w:t xml:space="preserve">        </w:t>
            </w:r>
            <w:r w:rsidR="00F54B9B">
              <w:rPr>
                <w:rFonts w:ascii="Times New Roman" w:hAnsi="Times New Roman" w:cs="Times New Roman"/>
                <w:b/>
                <w:i/>
              </w:rPr>
              <w:t>Протокол № 2</w:t>
            </w:r>
            <w:r w:rsidR="00E36EAC">
              <w:rPr>
                <w:rFonts w:ascii="Times New Roman" w:hAnsi="Times New Roman" w:cs="Times New Roman"/>
                <w:b/>
                <w:i/>
              </w:rPr>
              <w:t xml:space="preserve"> от </w:t>
            </w:r>
            <w:r w:rsidR="00F54B9B">
              <w:rPr>
                <w:rFonts w:ascii="Times New Roman" w:hAnsi="Times New Roman" w:cs="Times New Roman"/>
                <w:b/>
                <w:i/>
              </w:rPr>
              <w:t>29 июня</w:t>
            </w:r>
            <w:r w:rsidR="00E36E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3D36" w:rsidRPr="002E3D36">
              <w:rPr>
                <w:rFonts w:ascii="Times New Roman" w:hAnsi="Times New Roman" w:cs="Times New Roman"/>
                <w:b/>
                <w:i/>
              </w:rPr>
              <w:t>2011 года</w:t>
            </w:r>
            <w:r w:rsidR="00E36EAC">
              <w:rPr>
                <w:rFonts w:ascii="Times New Roman" w:hAnsi="Times New Roman" w:cs="Times New Roman"/>
                <w:b/>
                <w:i/>
              </w:rPr>
              <w:t xml:space="preserve"> заседания</w:t>
            </w:r>
            <w:r w:rsidR="002E3D36" w:rsidRPr="002E3D36">
              <w:rPr>
                <w:rFonts w:ascii="Times New Roman" w:hAnsi="Times New Roman" w:cs="Times New Roman"/>
                <w:b/>
                <w:i/>
              </w:rPr>
              <w:t xml:space="preserve"> Совета директоров ОАО «НОРЭ».</w:t>
            </w:r>
          </w:p>
          <w:p w:rsidR="00CD75CC" w:rsidRPr="002E3D36" w:rsidRDefault="00CD75CC" w:rsidP="002E3D36">
            <w:pPr>
              <w:tabs>
                <w:tab w:val="left" w:pos="513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5004" w:rsidRPr="00055004" w:rsidRDefault="00055004" w:rsidP="00CD75CC">
      <w:pPr>
        <w:spacing w:after="0" w:line="240" w:lineRule="auto"/>
        <w:rPr>
          <w:rFonts w:ascii="Times New Roman" w:hAnsi="Times New Roman" w:cs="Times New Roman"/>
        </w:rPr>
      </w:pPr>
    </w:p>
    <w:p w:rsidR="00055004" w:rsidRPr="00055004" w:rsidRDefault="00055004" w:rsidP="000550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5004">
        <w:rPr>
          <w:rFonts w:ascii="Times New Roman" w:hAnsi="Times New Roman" w:cs="Times New Roman"/>
        </w:rPr>
        <w:t>3. 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55004" w:rsidTr="00055004">
        <w:trPr>
          <w:trHeight w:val="1618"/>
        </w:trPr>
        <w:tc>
          <w:tcPr>
            <w:tcW w:w="9962" w:type="dxa"/>
            <w:vAlign w:val="center"/>
          </w:tcPr>
          <w:p w:rsidR="00055004" w:rsidRDefault="00055004" w:rsidP="00055004">
            <w:pPr>
              <w:rPr>
                <w:rFonts w:ascii="Times New Roman" w:hAnsi="Times New Roman" w:cs="Times New Roman"/>
              </w:rPr>
            </w:pPr>
            <w:r w:rsidRPr="00055004">
              <w:rPr>
                <w:rFonts w:ascii="Times New Roman" w:hAnsi="Times New Roman" w:cs="Times New Roman"/>
              </w:rPr>
              <w:t>3.1. Генеральный директор</w:t>
            </w:r>
            <w:r>
              <w:rPr>
                <w:rFonts w:ascii="Times New Roman" w:hAnsi="Times New Roman" w:cs="Times New Roman"/>
              </w:rPr>
              <w:t xml:space="preserve">              ____________________________               А.Л. Прончаков</w:t>
            </w:r>
          </w:p>
          <w:p w:rsidR="00055004" w:rsidRDefault="00055004" w:rsidP="00055004">
            <w:pPr>
              <w:rPr>
                <w:rFonts w:ascii="Times New Roman" w:hAnsi="Times New Roman" w:cs="Times New Roman"/>
              </w:rPr>
            </w:pPr>
          </w:p>
          <w:p w:rsidR="00055004" w:rsidRPr="00055004" w:rsidRDefault="00055004" w:rsidP="00055004">
            <w:pPr>
              <w:tabs>
                <w:tab w:val="left" w:pos="21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Дата «</w:t>
            </w:r>
            <w:r w:rsidR="00312335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»</w:t>
            </w:r>
            <w:r w:rsidR="00F54B9B">
              <w:rPr>
                <w:rFonts w:ascii="Times New Roman" w:hAnsi="Times New Roman" w:cs="Times New Roman"/>
              </w:rPr>
              <w:t xml:space="preserve"> июля</w:t>
            </w:r>
            <w:r w:rsidR="00922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2011 г.                                 </w:t>
            </w:r>
            <w:r w:rsidR="00922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69B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055004" w:rsidRPr="00E83DD7" w:rsidRDefault="00055004" w:rsidP="00706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5004" w:rsidRPr="00E83DD7" w:rsidSect="00E83D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1B"/>
    <w:rsid w:val="00055004"/>
    <w:rsid w:val="00217362"/>
    <w:rsid w:val="002E3D36"/>
    <w:rsid w:val="00312335"/>
    <w:rsid w:val="004D137B"/>
    <w:rsid w:val="0070641B"/>
    <w:rsid w:val="00707C91"/>
    <w:rsid w:val="00897574"/>
    <w:rsid w:val="008B7C52"/>
    <w:rsid w:val="0092269B"/>
    <w:rsid w:val="00BD7AA7"/>
    <w:rsid w:val="00CD75CC"/>
    <w:rsid w:val="00D3319A"/>
    <w:rsid w:val="00E36EAC"/>
    <w:rsid w:val="00E83DD7"/>
    <w:rsid w:val="00F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CEE0-C509-4165-AA2E-B18B66AA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Новомосковскремэнерго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</cp:lastModifiedBy>
  <cp:revision>5</cp:revision>
  <cp:lastPrinted>2011-07-06T07:31:00Z</cp:lastPrinted>
  <dcterms:created xsi:type="dcterms:W3CDTF">2011-07-06T07:23:00Z</dcterms:created>
  <dcterms:modified xsi:type="dcterms:W3CDTF">2011-07-06T07:32:00Z</dcterms:modified>
</cp:coreProperties>
</file>