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08" w:rsidRDefault="00266C08" w:rsidP="00521F60">
      <w:r>
        <w:t xml:space="preserve">                                                                             УТВЕРЖДЕН 07ноября2013г </w:t>
      </w:r>
    </w:p>
    <w:p w:rsidR="00266C08" w:rsidRDefault="00266C08" w:rsidP="00521F60">
      <w:r>
        <w:t xml:space="preserve">                                                                             Протокол от07.11.2013г№10</w:t>
      </w:r>
    </w:p>
    <w:p w:rsidR="00266C08" w:rsidRDefault="00266C08" w:rsidP="00521F60">
      <w:r>
        <w:t xml:space="preserve">                                                                             Совета директоров</w:t>
      </w:r>
    </w:p>
    <w:p w:rsidR="00AC711B" w:rsidRDefault="00266C08" w:rsidP="00521F60">
      <w:r>
        <w:t xml:space="preserve">                                                                             ОАО»Открытые двери Балтики»                                                                 </w:t>
      </w:r>
    </w:p>
    <w:p w:rsidR="00AC711B" w:rsidRDefault="00AC711B">
      <w:pPr>
        <w:jc w:val="right"/>
      </w:pPr>
    </w:p>
    <w:p w:rsidR="00AC711B" w:rsidRDefault="00AC711B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 Ж Е К В А Р Т А Л Ь Н Ы Й  О Т Ч Е Т</w:t>
      </w:r>
    </w:p>
    <w:p w:rsidR="00AC711B" w:rsidRDefault="00AC711B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общество"Открытые двери "Балтики"</w:t>
      </w:r>
    </w:p>
    <w:p w:rsidR="00AC711B" w:rsidRDefault="00AC711B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04213-D</w:t>
      </w:r>
    </w:p>
    <w:p w:rsidR="00AC711B" w:rsidRDefault="00AC711B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3 квартал 2013 г.</w:t>
      </w:r>
    </w:p>
    <w:p w:rsidR="00AC711B" w:rsidRDefault="00AC711B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</w:t>
      </w:r>
      <w:r>
        <w:rPr>
          <w:b/>
          <w:bCs/>
          <w:sz w:val="24"/>
          <w:szCs w:val="24"/>
        </w:rPr>
        <w:t xml:space="preserve"> 236001 Россия, г.Калининград, Московский проспект  375</w:t>
      </w:r>
    </w:p>
    <w:p w:rsidR="00AC711B" w:rsidRDefault="00AC711B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AC711B" w:rsidRDefault="00AC711B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AC711B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C711B" w:rsidRDefault="00AC711B">
            <w:pPr>
              <w:spacing w:before="120"/>
            </w:pPr>
          </w:p>
          <w:p w:rsidR="00AC711B" w:rsidRDefault="00AC711B">
            <w:pPr>
              <w:spacing w:before="200"/>
            </w:pPr>
            <w:r>
              <w:t>Генеральный директор</w:t>
            </w:r>
          </w:p>
          <w:p w:rsidR="00AC711B" w:rsidRDefault="00AC711B">
            <w:r>
              <w:t>Дата:</w:t>
            </w:r>
            <w:r w:rsidR="00266C08">
              <w:t>07.11.2013г.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C711B" w:rsidRDefault="00AC711B"/>
          <w:p w:rsidR="00AC711B" w:rsidRDefault="00AC711B">
            <w:pPr>
              <w:spacing w:before="200" w:after="200"/>
              <w:jc w:val="center"/>
            </w:pPr>
            <w:r>
              <w:t>____________ Г.Т.Шепелев</w:t>
            </w:r>
            <w:r>
              <w:br/>
            </w:r>
            <w:r>
              <w:tab/>
              <w:t>подпись</w:t>
            </w:r>
          </w:p>
        </w:tc>
      </w:tr>
      <w:tr w:rsidR="00AC711B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C711B" w:rsidRDefault="00AC711B">
            <w:pPr>
              <w:spacing w:before="120"/>
            </w:pPr>
          </w:p>
          <w:p w:rsidR="00AC711B" w:rsidRDefault="00AC711B">
            <w:pPr>
              <w:spacing w:before="200"/>
            </w:pPr>
            <w:r>
              <w:t>Главный бухгалтер</w:t>
            </w:r>
          </w:p>
          <w:p w:rsidR="00AC711B" w:rsidRDefault="00AC711B">
            <w:r>
              <w:t>Дата:</w:t>
            </w:r>
            <w:r w:rsidR="00266C08">
              <w:t>07.11.2013г.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711B" w:rsidRDefault="00AC711B"/>
          <w:p w:rsidR="00AC711B" w:rsidRDefault="00AC711B">
            <w:pPr>
              <w:spacing w:before="200" w:after="200"/>
              <w:jc w:val="center"/>
            </w:pPr>
            <w:r>
              <w:t>____________ Т.Г. Шпакова</w:t>
            </w:r>
            <w:r>
              <w:br/>
            </w:r>
            <w:r>
              <w:tab/>
              <w:t>подпись</w:t>
            </w:r>
          </w:p>
        </w:tc>
      </w:tr>
    </w:tbl>
    <w:p w:rsidR="00AC711B" w:rsidRDefault="00AC711B"/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00"/>
        <w:gridCol w:w="352"/>
      </w:tblGrid>
      <w:tr w:rsidR="00AC711B" w:rsidTr="005A2A57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spacing w:before="40"/>
            </w:pPr>
            <w:r>
              <w:t>Контактное лицо:</w:t>
            </w:r>
            <w:r>
              <w:rPr>
                <w:b/>
                <w:bCs/>
              </w:rPr>
              <w:t xml:space="preserve"> Кулиш  Игорь Николаевич, Заместитель генерального директора</w:t>
            </w:r>
          </w:p>
          <w:p w:rsidR="00AC711B" w:rsidRDefault="00AC711B">
            <w:pPr>
              <w:spacing w:before="40"/>
            </w:pPr>
            <w:r>
              <w:t>Телефон:</w:t>
            </w:r>
            <w:r>
              <w:rPr>
                <w:b/>
                <w:bCs/>
              </w:rPr>
              <w:t xml:space="preserve"> (4012) 35-35-44</w:t>
            </w:r>
          </w:p>
          <w:p w:rsidR="00AC711B" w:rsidRDefault="00AC711B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(4012) 35-35-11</w:t>
            </w:r>
          </w:p>
          <w:p w:rsidR="00AC711B" w:rsidRDefault="00AC711B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Balltika -hotel@gazinter/net</w:t>
            </w:r>
          </w:p>
          <w:p w:rsidR="00AC711B" w:rsidRDefault="00AC711B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>
              <w:rPr>
                <w:b/>
                <w:bCs/>
              </w:rPr>
              <w:t xml:space="preserve"> www/baltica-hotel.ru</w:t>
            </w:r>
          </w:p>
        </w:tc>
        <w:tc>
          <w:tcPr>
            <w:tcW w:w="360" w:type="dxa"/>
          </w:tcPr>
          <w:p w:rsidR="00AC711B" w:rsidRDefault="00AC711B">
            <w:pPr>
              <w:spacing w:before="40"/>
            </w:pPr>
          </w:p>
        </w:tc>
      </w:tr>
    </w:tbl>
    <w:p w:rsidR="00AC711B" w:rsidRDefault="00AC711B">
      <w:pPr>
        <w:pStyle w:val="1"/>
      </w:pPr>
      <w:r>
        <w:br w:type="page"/>
      </w:r>
      <w:r>
        <w:lastRenderedPageBreak/>
        <w:t xml:space="preserve"> Оглавление</w:t>
      </w:r>
    </w:p>
    <w:p w:rsidR="00AC711B" w:rsidRDefault="00AC711B">
      <w:r>
        <w:fldChar w:fldCharType="begin"/>
      </w:r>
      <w:r>
        <w:instrText>TOC</w:instrText>
      </w:r>
      <w:r>
        <w:fldChar w:fldCharType="separate"/>
      </w:r>
      <w: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AC711B" w:rsidRDefault="00AC711B">
      <w:r>
        <w:t xml:space="preserve">1.1. </w:t>
      </w:r>
      <w:r>
        <w:br/>
        <w:t>Лица, входящие в состав органов управления эмитента</w:t>
      </w:r>
    </w:p>
    <w:p w:rsidR="00AC711B" w:rsidRDefault="00AC711B">
      <w:r>
        <w:t xml:space="preserve">1.2. </w:t>
      </w:r>
      <w:r>
        <w:br/>
        <w:t>Сведения о банковских счетах эмитента</w:t>
      </w:r>
    </w:p>
    <w:p w:rsidR="00AC711B" w:rsidRDefault="00AC711B">
      <w:r>
        <w:t xml:space="preserve">1.3. </w:t>
      </w:r>
      <w:r>
        <w:br/>
        <w:t>Сведения об аудиторе (аудиторах) эмитента</w:t>
      </w:r>
    </w:p>
    <w:p w:rsidR="00AC711B" w:rsidRDefault="00AC711B">
      <w:r>
        <w:t xml:space="preserve">1.4. </w:t>
      </w:r>
      <w:r>
        <w:br/>
        <w:t>Сведения об оценщике эмитента</w:t>
      </w:r>
    </w:p>
    <w:p w:rsidR="00AC711B" w:rsidRDefault="00AC711B">
      <w:r>
        <w:t xml:space="preserve">1.5. </w:t>
      </w:r>
      <w:r>
        <w:br/>
        <w:t>Сведения о консультантах эмитента</w:t>
      </w:r>
    </w:p>
    <w:p w:rsidR="00AC711B" w:rsidRDefault="00AC711B">
      <w:r>
        <w:t xml:space="preserve">1.6. </w:t>
      </w:r>
      <w:r>
        <w:br/>
        <w:t>Сведения об иных лицах, подписавших ежеквартальный отчет</w:t>
      </w:r>
    </w:p>
    <w:p w:rsidR="00AC711B" w:rsidRDefault="00AC711B">
      <w:r>
        <w:t>II. Основная информация о финансово-экономическом состоянии эмитента</w:t>
      </w:r>
    </w:p>
    <w:p w:rsidR="00AC711B" w:rsidRDefault="00AC711B">
      <w:r>
        <w:t xml:space="preserve">2.1. </w:t>
      </w:r>
      <w:r>
        <w:br/>
        <w:t>Показатели финансово-экономической деятельности эмитента</w:t>
      </w:r>
    </w:p>
    <w:p w:rsidR="00AC711B" w:rsidRDefault="00AC711B">
      <w:r>
        <w:t xml:space="preserve">2.3. </w:t>
      </w:r>
      <w:r>
        <w:br/>
        <w:t>Обязательства эмитента</w:t>
      </w:r>
    </w:p>
    <w:p w:rsidR="00AC711B" w:rsidRDefault="00AC711B">
      <w:r>
        <w:t xml:space="preserve">2.3.1. </w:t>
      </w:r>
      <w:r>
        <w:br/>
        <w:t>Заемные средства и кредиторская задолженность</w:t>
      </w:r>
    </w:p>
    <w:p w:rsidR="00AC711B" w:rsidRDefault="00AC711B">
      <w:r>
        <w:t xml:space="preserve">2.3.3. </w:t>
      </w:r>
      <w:r>
        <w:br/>
        <w:t>Обязательства эмитента из обеспечения, предоставленного третьим лицам</w:t>
      </w:r>
    </w:p>
    <w:p w:rsidR="00AC711B" w:rsidRDefault="00AC711B">
      <w:r>
        <w:t xml:space="preserve">2.3.4. </w:t>
      </w:r>
      <w:r>
        <w:br/>
        <w:t>Прочие обязательства эмитента</w:t>
      </w:r>
    </w:p>
    <w:p w:rsidR="00AC711B" w:rsidRDefault="00AC711B">
      <w:r>
        <w:t xml:space="preserve">2.4. </w:t>
      </w:r>
      <w:r>
        <w:br/>
        <w:t>Риски, связанные с приобретением размещаемых (размещенных) эмиссионных ценных бумаг</w:t>
      </w:r>
    </w:p>
    <w:p w:rsidR="00AC711B" w:rsidRDefault="00AC711B">
      <w:r>
        <w:t>III. Подробная информация об эмитенте</w:t>
      </w:r>
    </w:p>
    <w:p w:rsidR="00AC711B" w:rsidRDefault="00AC711B">
      <w:r>
        <w:t xml:space="preserve">3.1. </w:t>
      </w:r>
      <w:r>
        <w:br/>
        <w:t>История создания и развитие эмитента</w:t>
      </w:r>
    </w:p>
    <w:p w:rsidR="00AC711B" w:rsidRDefault="00AC711B">
      <w:r>
        <w:t xml:space="preserve">3.1.1. </w:t>
      </w:r>
      <w:r>
        <w:br/>
        <w:t>Данные о фирменном наименовании (наименовании) эмитента</w:t>
      </w:r>
    </w:p>
    <w:p w:rsidR="00AC711B" w:rsidRDefault="00AC711B">
      <w:r>
        <w:t xml:space="preserve">3.1.2. </w:t>
      </w:r>
      <w:r>
        <w:br/>
        <w:t>Сведения о государственной регистрации эмитента</w:t>
      </w:r>
    </w:p>
    <w:p w:rsidR="00AC711B" w:rsidRDefault="00AC711B">
      <w:r>
        <w:t xml:space="preserve">3.1.3. </w:t>
      </w:r>
      <w:r>
        <w:br/>
        <w:t>Сведения о создании и развитии эмитента</w:t>
      </w:r>
    </w:p>
    <w:p w:rsidR="00AC711B" w:rsidRDefault="00AC711B">
      <w:r>
        <w:t xml:space="preserve">3.1.4. </w:t>
      </w:r>
      <w:r>
        <w:br/>
        <w:t>Контактная информация</w:t>
      </w:r>
    </w:p>
    <w:p w:rsidR="00AC711B" w:rsidRDefault="00AC711B">
      <w:r>
        <w:t xml:space="preserve">3.1.5. </w:t>
      </w:r>
      <w:r>
        <w:br/>
        <w:t>Идентификационный номер налогоплательщика</w:t>
      </w:r>
    </w:p>
    <w:p w:rsidR="00AC711B" w:rsidRDefault="00AC711B">
      <w:r>
        <w:t xml:space="preserve">3.2. </w:t>
      </w:r>
      <w:r>
        <w:br/>
        <w:t>Основная хозяйственная деятельность эмитента</w:t>
      </w:r>
    </w:p>
    <w:p w:rsidR="00AC711B" w:rsidRDefault="00AC711B">
      <w:r>
        <w:t xml:space="preserve">3.2.1. </w:t>
      </w:r>
      <w:r>
        <w:br/>
        <w:t>Отраслевая принадлежность эмитента</w:t>
      </w:r>
    </w:p>
    <w:p w:rsidR="00AC711B" w:rsidRDefault="00AC711B">
      <w:r>
        <w:t xml:space="preserve">3.2.2. </w:t>
      </w:r>
      <w:r>
        <w:br/>
        <w:t>Основная хозяйственная деятельность эмитента</w:t>
      </w:r>
    </w:p>
    <w:p w:rsidR="00AC711B" w:rsidRDefault="00AC711B">
      <w:r>
        <w:t xml:space="preserve">3.2.3. </w:t>
      </w:r>
      <w:r>
        <w:br/>
        <w:t>Материалы, товары (сырье) и поставщики эмитента</w:t>
      </w:r>
    </w:p>
    <w:p w:rsidR="00AC711B" w:rsidRDefault="00AC711B">
      <w:r>
        <w:t xml:space="preserve">3.2.4. </w:t>
      </w:r>
      <w:r>
        <w:br/>
        <w:t>Рынки сбыта продукции (работ, услуг) эмитента</w:t>
      </w:r>
    </w:p>
    <w:p w:rsidR="00AC711B" w:rsidRDefault="00AC711B"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AC711B" w:rsidRDefault="00AC711B">
      <w:r>
        <w:lastRenderedPageBreak/>
        <w:t xml:space="preserve">3.2.6. </w:t>
      </w:r>
      <w:r>
        <w:br/>
        <w:t>Сведения о деятельности отдельных категорий эмитентов эмиссионных ценных бумаг</w:t>
      </w:r>
    </w:p>
    <w:p w:rsidR="00AC711B" w:rsidRDefault="00AC711B">
      <w:r>
        <w:t xml:space="preserve">3.3. </w:t>
      </w:r>
      <w:r>
        <w:br/>
        <w:t>Планы будущей деятельности эмитента</w:t>
      </w:r>
    </w:p>
    <w:p w:rsidR="00AC711B" w:rsidRDefault="00AC711B"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AC711B" w:rsidRDefault="00AC711B">
      <w:r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AC711B" w:rsidRDefault="00AC711B">
      <w:r>
        <w:t xml:space="preserve">3.6. </w:t>
      </w:r>
      <w:r>
        <w:br/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AC711B" w:rsidRDefault="00AC711B">
      <w:r>
        <w:t xml:space="preserve">3.6.1. </w:t>
      </w:r>
      <w:r>
        <w:br/>
        <w:t>Основные средства</w:t>
      </w:r>
    </w:p>
    <w:p w:rsidR="00AC711B" w:rsidRDefault="00AC711B">
      <w:r>
        <w:t>IV. Сведения о финансово-хозяйственной деятельности эмитента</w:t>
      </w:r>
    </w:p>
    <w:p w:rsidR="00AC711B" w:rsidRDefault="00AC711B">
      <w:r>
        <w:t xml:space="preserve">4.1. </w:t>
      </w:r>
      <w:r>
        <w:br/>
        <w:t>Результаты финансово-хозяйственной деятельности эмитента</w:t>
      </w:r>
    </w:p>
    <w:p w:rsidR="00AC711B" w:rsidRDefault="00AC711B">
      <w:r>
        <w:t xml:space="preserve">4.2. </w:t>
      </w:r>
      <w:r>
        <w:br/>
        <w:t>Ликвидность эмитента, достаточность капитала и оборотных средств</w:t>
      </w:r>
    </w:p>
    <w:p w:rsidR="00AC711B" w:rsidRDefault="00AC711B">
      <w:r>
        <w:t xml:space="preserve">4.3. </w:t>
      </w:r>
      <w:r>
        <w:br/>
        <w:t>Финансовые вложения эмитента</w:t>
      </w:r>
    </w:p>
    <w:p w:rsidR="00AC711B" w:rsidRDefault="00AC711B">
      <w:r>
        <w:t xml:space="preserve">4.4. </w:t>
      </w:r>
      <w:r>
        <w:br/>
        <w:t>Нематериальные активы эмитента</w:t>
      </w:r>
    </w:p>
    <w:p w:rsidR="00AC711B" w:rsidRDefault="00AC711B">
      <w:r>
        <w:t xml:space="preserve">4.5. </w:t>
      </w:r>
      <w:r>
        <w:br/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AC711B" w:rsidRDefault="00AC711B"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AC711B" w:rsidRDefault="00AC711B"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AC711B" w:rsidRDefault="00AC711B"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AC711B" w:rsidRDefault="00AC711B"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AC711B" w:rsidRDefault="00AC711B">
      <w:r>
        <w:t xml:space="preserve">5.2.1. </w:t>
      </w:r>
      <w:r>
        <w:br/>
        <w:t>Состав совета директоров (наблюдательного совета) эмитента</w:t>
      </w:r>
    </w:p>
    <w:p w:rsidR="00AC711B" w:rsidRDefault="00AC711B">
      <w:r>
        <w:t xml:space="preserve">5.2.2. </w:t>
      </w:r>
      <w:r>
        <w:br/>
        <w:t>Информация о единоличном исполнительном органе эмитента</w:t>
      </w:r>
    </w:p>
    <w:p w:rsidR="00AC711B" w:rsidRDefault="00AC711B">
      <w:r>
        <w:t xml:space="preserve">5.2.3. </w:t>
      </w:r>
      <w:r>
        <w:br/>
        <w:t>Состав коллегиального исполнительного органа эмитента</w:t>
      </w:r>
    </w:p>
    <w:p w:rsidR="00AC711B" w:rsidRDefault="00AC711B">
      <w:r>
        <w:t xml:space="preserve">5.3. </w:t>
      </w:r>
      <w:r>
        <w:br/>
        <w:t>Сведения о размере вознаграждения, льгот и/или компенсации расходов по каждому органу управления эмитента</w:t>
      </w:r>
    </w:p>
    <w:p w:rsidR="00AC711B" w:rsidRDefault="00AC711B"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</w:t>
      </w:r>
    </w:p>
    <w:p w:rsidR="00AC711B" w:rsidRDefault="00AC711B"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AC711B" w:rsidRDefault="00AC711B">
      <w:r>
        <w:t xml:space="preserve">5.6. </w:t>
      </w:r>
      <w:r>
        <w:br/>
        <w:t>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AC711B" w:rsidRDefault="00AC711B"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C711B" w:rsidRDefault="00AC711B">
      <w:r>
        <w:t xml:space="preserve">5.8. </w:t>
      </w:r>
      <w:r>
        <w:br/>
        <w:t xml:space="preserve">Сведения о любых обязательствах эмитента перед сотрудниками (работниками), касающихся </w:t>
      </w:r>
      <w:r>
        <w:lastRenderedPageBreak/>
        <w:t>возможности их участия в уставном (складочном) капитале (паевом фонде) эмитента</w:t>
      </w:r>
    </w:p>
    <w:p w:rsidR="00AC711B" w:rsidRDefault="00AC711B"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C711B" w:rsidRDefault="00AC711B">
      <w:r>
        <w:t xml:space="preserve">6.1-6.2. </w:t>
      </w:r>
      <w:r>
        <w:br/>
        <w:t>Акционеры</w:t>
      </w:r>
    </w:p>
    <w:p w:rsidR="00AC711B" w:rsidRDefault="00AC711B">
      <w:r>
        <w:t xml:space="preserve">6.1. </w:t>
      </w:r>
      <w:r>
        <w:br/>
        <w:t>Сведения об общем количестве акционеров (участников) эмитента</w:t>
      </w:r>
    </w:p>
    <w:p w:rsidR="00AC711B" w:rsidRDefault="00AC711B">
      <w:r>
        <w:t xml:space="preserve">6.2. </w:t>
      </w:r>
      <w:r>
        <w:br/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AC711B" w:rsidRDefault="00AC711B">
      <w:r>
        <w:t xml:space="preserve">6.3. </w:t>
      </w:r>
      <w:r>
        <w:br/>
        <w:t>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AC711B" w:rsidRDefault="00AC711B">
      <w:r>
        <w:t xml:space="preserve">6.4. </w:t>
      </w:r>
      <w:r>
        <w:br/>
        <w:t>Сведения об ограничениях на участие в уставном (складочном) капитале (паевом фонде) эмитента</w:t>
      </w:r>
    </w:p>
    <w:p w:rsidR="00AC711B" w:rsidRDefault="00AC711B">
      <w:r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C711B" w:rsidRDefault="00AC711B"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AC711B" w:rsidRDefault="00AC711B">
      <w:r>
        <w:t xml:space="preserve">6.7. </w:t>
      </w:r>
      <w:r>
        <w:br/>
        <w:t>Сведения о размере дебиторской задолженности</w:t>
      </w:r>
    </w:p>
    <w:p w:rsidR="00AC711B" w:rsidRDefault="00AC711B">
      <w:r>
        <w:t>VII. Бухгалтерская(финансовая) отчетность эмитента и иная финансовая информация</w:t>
      </w:r>
    </w:p>
    <w:p w:rsidR="00AC711B" w:rsidRDefault="00AC711B">
      <w:r>
        <w:t xml:space="preserve">7.1. </w:t>
      </w:r>
      <w:r>
        <w:br/>
        <w:t>Годовая бухгалтерская(финансовая) отчетность эмитента</w:t>
      </w:r>
    </w:p>
    <w:p w:rsidR="00AC711B" w:rsidRDefault="00AC711B">
      <w:r>
        <w:t xml:space="preserve">7.2. </w:t>
      </w:r>
      <w:r>
        <w:br/>
        <w:t>Квартальная бухгалтерская (финансовая) отчетность эмитента</w:t>
      </w:r>
    </w:p>
    <w:p w:rsidR="00AC711B" w:rsidRDefault="00AC711B">
      <w:r>
        <w:t xml:space="preserve">7.3. </w:t>
      </w:r>
      <w:r>
        <w:br/>
        <w:t>Сводная бухгалтерская (консолидированная финансовая) отчетность эмитента</w:t>
      </w:r>
    </w:p>
    <w:p w:rsidR="00AC711B" w:rsidRDefault="00AC711B">
      <w:r>
        <w:t xml:space="preserve">7.4. </w:t>
      </w:r>
      <w:r>
        <w:br/>
        <w:t>Сведения об учетной политике эмитента</w:t>
      </w:r>
    </w:p>
    <w:p w:rsidR="00AC711B" w:rsidRDefault="00AC711B">
      <w:r>
        <w:t xml:space="preserve">7.5. </w:t>
      </w:r>
      <w:r>
        <w:br/>
        <w:t>Сведения об общей сумме экспорта, а также о доле, которую составляет экспорт в общем объеме продаж</w:t>
      </w:r>
    </w:p>
    <w:p w:rsidR="00AC711B" w:rsidRDefault="00AC711B"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AC711B" w:rsidRDefault="00AC711B"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C711B" w:rsidRDefault="00AC711B">
      <w:r>
        <w:t>VIII. Дополнительные сведения об эмитенте и о размещенных им эмиссионных ценных бумагах</w:t>
      </w:r>
    </w:p>
    <w:p w:rsidR="00AC711B" w:rsidRDefault="00AC711B">
      <w:r>
        <w:t xml:space="preserve">8.1. </w:t>
      </w:r>
      <w:r>
        <w:br/>
        <w:t>Дополнительные сведения об эмитенте</w:t>
      </w:r>
    </w:p>
    <w:p w:rsidR="00AC711B" w:rsidRDefault="00AC711B">
      <w:r>
        <w:t xml:space="preserve">8.1.1. </w:t>
      </w:r>
      <w:r>
        <w:br/>
        <w:t>Сведения о размере, структуре уставного (складочного) капитала (паевого фонда) эмитента</w:t>
      </w:r>
    </w:p>
    <w:p w:rsidR="00AC711B" w:rsidRDefault="00AC711B">
      <w:r>
        <w:t xml:space="preserve">8.1.2. </w:t>
      </w:r>
      <w:r>
        <w:br/>
        <w:t>Сведения об изменении размера уставного (складочного) капитала (паевого фонда) эмитента</w:t>
      </w:r>
    </w:p>
    <w:p w:rsidR="00AC711B" w:rsidRDefault="00AC711B"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AC711B" w:rsidRDefault="00AC711B">
      <w:r>
        <w:t xml:space="preserve">8.1.4. </w:t>
      </w:r>
      <w:r>
        <w:br/>
        <w:t>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AC711B" w:rsidRDefault="00AC711B">
      <w:r>
        <w:t xml:space="preserve">8.1.5. </w:t>
      </w:r>
      <w:r>
        <w:br/>
        <w:t>Сведения о существенных сделках, совершенных эмитентом</w:t>
      </w:r>
    </w:p>
    <w:p w:rsidR="00AC711B" w:rsidRDefault="00AC711B">
      <w:r>
        <w:lastRenderedPageBreak/>
        <w:t xml:space="preserve">8.1.6. </w:t>
      </w:r>
      <w:r>
        <w:br/>
        <w:t>Сведения о кредитных рейтингах эмитента</w:t>
      </w:r>
    </w:p>
    <w:p w:rsidR="00AC711B" w:rsidRDefault="00AC711B">
      <w:r>
        <w:t xml:space="preserve">8.2. </w:t>
      </w:r>
      <w:r>
        <w:br/>
        <w:t>Сведения о каждой категории (типе) акций эмитента</w:t>
      </w:r>
    </w:p>
    <w:p w:rsidR="00AC711B" w:rsidRDefault="00AC711B"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AC711B" w:rsidRDefault="00AC711B">
      <w:r>
        <w:t xml:space="preserve">8.3.1. </w:t>
      </w:r>
      <w:r>
        <w:br/>
        <w:t>Сведения о выпусках, все ценные бумаги которых погашены</w:t>
      </w:r>
    </w:p>
    <w:p w:rsidR="00AC711B" w:rsidRDefault="00AC711B"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AC711B" w:rsidRDefault="00AC711B"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AC711B" w:rsidRDefault="00AC711B">
      <w:r>
        <w:t xml:space="preserve">8.4.1. </w:t>
      </w:r>
      <w:r>
        <w:br/>
        <w:t>Условия обеспечения исполнения обязательств по облигациям с ипотечным покрытием</w:t>
      </w:r>
    </w:p>
    <w:p w:rsidR="00AC711B" w:rsidRDefault="00AC711B"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AC711B" w:rsidRDefault="00AC711B">
      <w:r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AC711B" w:rsidRDefault="00AC711B">
      <w:r>
        <w:t xml:space="preserve">8.7. </w:t>
      </w:r>
      <w:r>
        <w:br/>
        <w:t>Описание порядка налогообложения доходов по размещенным и размещаемым эмиссионным ценным бумагам эмитента</w:t>
      </w:r>
    </w:p>
    <w:p w:rsidR="00AC711B" w:rsidRDefault="00AC711B">
      <w:r>
        <w:t xml:space="preserve">8.8. </w:t>
      </w:r>
      <w:r>
        <w:br/>
        <w:t>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AC711B" w:rsidRDefault="00AC711B">
      <w:r>
        <w:t xml:space="preserve">8.8.1. </w:t>
      </w:r>
      <w:r>
        <w:br/>
        <w:t>Сведения об объявленных и выплаченных дивидендах по акциям эмитента</w:t>
      </w:r>
    </w:p>
    <w:p w:rsidR="00AC711B" w:rsidRDefault="00AC711B">
      <w:r>
        <w:t xml:space="preserve">8.8.2. </w:t>
      </w:r>
      <w:r>
        <w:br/>
        <w:t>Сведения о начисленных и выплаченных доходах по облигациям эмитента</w:t>
      </w:r>
    </w:p>
    <w:p w:rsidR="00AC711B" w:rsidRDefault="00AC711B">
      <w:r>
        <w:t xml:space="preserve">8.9. </w:t>
      </w:r>
      <w:r>
        <w:br/>
        <w:t>Иные сведения</w:t>
      </w:r>
    </w:p>
    <w:p w:rsidR="00AC711B" w:rsidRDefault="00AC711B">
      <w:r>
        <w:t xml:space="preserve">8.10.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AC711B" w:rsidRDefault="00AC711B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AC711B" w:rsidRDefault="00AC711B">
      <w:pPr>
        <w:pStyle w:val="SubHeading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AC711B" w:rsidRDefault="00AC711B">
      <w:pPr>
        <w:ind w:left="200"/>
      </w:pPr>
    </w:p>
    <w:p w:rsidR="00AC711B" w:rsidRDefault="005A2A57">
      <w:pPr>
        <w:ind w:left="200"/>
      </w:pPr>
      <w:r>
        <w:t>Эмитент является акционерным обществом,созданным при приватизации государственных и/или му</w:t>
      </w:r>
    </w:p>
    <w:p w:rsidR="005A2A57" w:rsidRDefault="005A2A57">
      <w:pPr>
        <w:ind w:left="200"/>
      </w:pPr>
      <w:r>
        <w:t>Ниципальных предприятий(их подразделений),и всоответствии с планом приватизации,утвержденным в установленном порядке и являющимся на дату его утверждения проспектом эмиссии акций такого эмитента,была предусмотрена возможность отчуждения акций эмитента более чем 500приобретателям либо неограниченному кругу лиц</w:t>
      </w:r>
    </w:p>
    <w:p w:rsidR="00AC711B" w:rsidRDefault="00AC711B">
      <w:pPr>
        <w:ind w:left="200"/>
      </w:pPr>
    </w:p>
    <w:p w:rsidR="00AC711B" w:rsidRDefault="00AC711B"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AC711B" w:rsidRDefault="00AC711B">
      <w:pPr>
        <w:pStyle w:val="1"/>
      </w:pPr>
      <w:r>
        <w:br w:type="page"/>
      </w:r>
      <w:r>
        <w:lastRenderedPageBreak/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AC711B" w:rsidRDefault="00AC711B">
      <w:pPr>
        <w:pStyle w:val="2"/>
      </w:pPr>
      <w:r>
        <w:t>1.1. Лица, входящие в состав органов управления эмитента</w:t>
      </w:r>
    </w:p>
    <w:p w:rsidR="00AC711B" w:rsidRDefault="00AC711B">
      <w:pPr>
        <w:pStyle w:val="SubHeading"/>
        <w:ind w:left="200"/>
      </w:pPr>
      <w:r>
        <w:t>Состав совета директоров (наблюдательного совета) эмитента</w:t>
      </w:r>
    </w:p>
    <w:p w:rsidR="00AC711B" w:rsidRDefault="00AC711B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0"/>
        <w:gridCol w:w="1502"/>
      </w:tblGrid>
      <w:tr w:rsidR="00AC711B" w:rsidTr="009F6234">
        <w:tc>
          <w:tcPr>
            <w:tcW w:w="7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 w:rsidP="009F6234">
            <w:pPr>
              <w:jc w:val="center"/>
            </w:pPr>
            <w:r>
              <w:t>ФИО</w:t>
            </w:r>
          </w:p>
        </w:tc>
        <w:tc>
          <w:tcPr>
            <w:tcW w:w="15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 w:rsidP="009F6234">
            <w:pPr>
              <w:jc w:val="center"/>
            </w:pPr>
            <w:r>
              <w:t>Год рождения</w:t>
            </w:r>
          </w:p>
        </w:tc>
      </w:tr>
      <w:tr w:rsidR="00AC711B" w:rsidTr="009F6234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 w:rsidP="009F6234">
            <w:r>
              <w:t>Зильберман Игорь Валентинович (председатель)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 w:rsidP="009F6234">
            <w:pPr>
              <w:jc w:val="center"/>
            </w:pPr>
            <w:r>
              <w:t>1954</w:t>
            </w:r>
          </w:p>
        </w:tc>
      </w:tr>
      <w:tr w:rsidR="00AC711B" w:rsidTr="009F6234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5A2A57" w:rsidP="009F6234">
            <w:r>
              <w:t>Зильберман Ирина Михайловна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5A2A57" w:rsidP="009F6234">
            <w:r>
              <w:t xml:space="preserve">      1954 </w:t>
            </w:r>
          </w:p>
        </w:tc>
      </w:tr>
      <w:tr w:rsidR="00AC711B" w:rsidTr="009F6234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9F6234" w:rsidP="009F6234">
            <w:r>
              <w:t>Зильберман Роман Игоревич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9F6234" w:rsidP="009F6234">
            <w:r>
              <w:t xml:space="preserve">      1979 </w:t>
            </w:r>
          </w:p>
        </w:tc>
      </w:tr>
      <w:tr w:rsidR="009F6234" w:rsidTr="009F6234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F6234" w:rsidRDefault="009F6234" w:rsidP="009F6234">
            <w:r>
              <w:t>Шепелев Григорий Тимофеевич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F6234" w:rsidRDefault="009F6234" w:rsidP="009F6234">
            <w:r>
              <w:t xml:space="preserve">      1961       </w:t>
            </w:r>
          </w:p>
        </w:tc>
      </w:tr>
      <w:tr w:rsidR="009F6234" w:rsidTr="009F6234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9F6234" w:rsidRDefault="009F6234" w:rsidP="009F6234">
            <w:r>
              <w:t>Зильберман Анна Игоревна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F6234" w:rsidRDefault="009F6234" w:rsidP="009F6234">
            <w:r>
              <w:t xml:space="preserve">      1979</w:t>
            </w:r>
          </w:p>
        </w:tc>
      </w:tr>
    </w:tbl>
    <w:p w:rsidR="00AC711B" w:rsidRDefault="00AC711B">
      <w:pPr>
        <w:pStyle w:val="SubHeading"/>
        <w:ind w:left="200"/>
      </w:pPr>
      <w:r>
        <w:t>Единоличный исполнительный орган эмитента</w:t>
      </w:r>
    </w:p>
    <w:p w:rsidR="00AC711B" w:rsidRDefault="00AC711B">
      <w:pPr>
        <w:ind w:left="400"/>
      </w:pPr>
    </w:p>
    <w:p w:rsidR="00AC711B" w:rsidRDefault="00AC711B">
      <w:pPr>
        <w:ind w:left="400"/>
      </w:pP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AC711B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Год рождения</w:t>
            </w:r>
          </w:p>
        </w:tc>
      </w:tr>
      <w:tr w:rsidR="00AC711B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9F6234">
            <w:r>
              <w:t>Шепелев Григорий Тимофеевич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9F6234">
            <w:r>
              <w:t xml:space="preserve">      1961</w:t>
            </w:r>
          </w:p>
        </w:tc>
      </w:tr>
    </w:tbl>
    <w:p w:rsidR="00AC711B" w:rsidRDefault="00AC711B"/>
    <w:p w:rsidR="00AC711B" w:rsidRDefault="00AC711B">
      <w:pPr>
        <w:pStyle w:val="SubHeading"/>
        <w:ind w:left="200"/>
      </w:pPr>
      <w:r>
        <w:t>Состав коллегиального исполнительного органа эмитента</w:t>
      </w:r>
    </w:p>
    <w:p w:rsidR="009F6234" w:rsidRPr="009F6234" w:rsidRDefault="009F6234">
      <w:pPr>
        <w:pStyle w:val="SubHeading"/>
        <w:ind w:left="200"/>
        <w:rPr>
          <w:b/>
        </w:rPr>
      </w:pPr>
      <w:r w:rsidRPr="009F6234">
        <w:rPr>
          <w:b/>
        </w:rPr>
        <w:t>Коллегиальный испо</w:t>
      </w:r>
      <w:r>
        <w:rPr>
          <w:b/>
        </w:rPr>
        <w:t>лнительный орган не предусмотрен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52"/>
        <w:gridCol w:w="1500"/>
      </w:tblGrid>
      <w:tr w:rsidR="00AC711B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Год рождения</w:t>
            </w:r>
          </w:p>
        </w:tc>
      </w:tr>
    </w:tbl>
    <w:p w:rsidR="00AC711B" w:rsidRDefault="00AC711B"/>
    <w:p w:rsidR="00AC711B" w:rsidRDefault="00AC711B">
      <w:pPr>
        <w:pStyle w:val="2"/>
      </w:pPr>
      <w:r>
        <w:t>1.2. Сведения о банковских счетах эмитента</w:t>
      </w:r>
    </w:p>
    <w:p w:rsidR="009F6234" w:rsidRDefault="009F6234" w:rsidP="009F6234">
      <w:r>
        <w:t>Сведения о кредитной организации</w:t>
      </w:r>
    </w:p>
    <w:p w:rsidR="009D430E" w:rsidRPr="009D430E" w:rsidRDefault="009D430E" w:rsidP="009F6234">
      <w:pPr>
        <w:rPr>
          <w:b/>
        </w:rPr>
      </w:pPr>
      <w:r>
        <w:t xml:space="preserve">   Полное фирменное наименование: </w:t>
      </w:r>
      <w:r w:rsidRPr="009D430E">
        <w:rPr>
          <w:b/>
        </w:rPr>
        <w:t>Филиал№01261 Калининградского ОСБ№8626</w:t>
      </w:r>
    </w:p>
    <w:p w:rsidR="009D430E" w:rsidRDefault="009D430E" w:rsidP="009F6234">
      <w:pPr>
        <w:rPr>
          <w:b/>
        </w:rPr>
      </w:pPr>
      <w:r w:rsidRPr="009D430E">
        <w:rPr>
          <w:b/>
        </w:rPr>
        <w:t xml:space="preserve">   Сберегательного банка РФ</w:t>
      </w:r>
    </w:p>
    <w:p w:rsidR="009D430E" w:rsidRPr="009D430E" w:rsidRDefault="009D430E" w:rsidP="009F6234">
      <w:r>
        <w:rPr>
          <w:b/>
        </w:rPr>
        <w:t xml:space="preserve">   </w:t>
      </w:r>
      <w:r w:rsidRPr="009D430E">
        <w:t>Сокращенное фирменное наименование:</w:t>
      </w:r>
    </w:p>
    <w:p w:rsidR="009D430E" w:rsidRDefault="009D430E" w:rsidP="009F6234">
      <w:r>
        <w:t xml:space="preserve">   </w:t>
      </w:r>
      <w:r w:rsidRPr="009D430E">
        <w:t>Место нахождения:</w:t>
      </w:r>
      <w:r>
        <w:t xml:space="preserve"> </w:t>
      </w:r>
      <w:r w:rsidRPr="009D430E">
        <w:rPr>
          <w:b/>
        </w:rPr>
        <w:t>236000 г.Калининград,ул Пугачева ,16</w:t>
      </w:r>
    </w:p>
    <w:p w:rsidR="009D430E" w:rsidRPr="009D430E" w:rsidRDefault="009D430E" w:rsidP="009F6234">
      <w:pPr>
        <w:rPr>
          <w:b/>
        </w:rPr>
      </w:pPr>
      <w:r>
        <w:t xml:space="preserve">   ИНН: </w:t>
      </w:r>
      <w:r w:rsidRPr="009D430E">
        <w:rPr>
          <w:b/>
        </w:rPr>
        <w:t>7707083893</w:t>
      </w:r>
    </w:p>
    <w:p w:rsidR="009D430E" w:rsidRPr="009D430E" w:rsidRDefault="009D430E" w:rsidP="009F6234">
      <w:pPr>
        <w:rPr>
          <w:b/>
        </w:rPr>
      </w:pPr>
      <w:r>
        <w:t xml:space="preserve">   БИК: </w:t>
      </w:r>
      <w:r w:rsidRPr="009D430E">
        <w:rPr>
          <w:b/>
        </w:rPr>
        <w:t>042748634</w:t>
      </w:r>
    </w:p>
    <w:p w:rsidR="009D430E" w:rsidRDefault="009D430E" w:rsidP="009F6234">
      <w:r>
        <w:t xml:space="preserve">   Номер счета:</w:t>
      </w:r>
      <w:r w:rsidRPr="009D430E">
        <w:rPr>
          <w:b/>
        </w:rPr>
        <w:t>40702810320020100522</w:t>
      </w:r>
    </w:p>
    <w:p w:rsidR="009D430E" w:rsidRPr="009D430E" w:rsidRDefault="009D430E" w:rsidP="009F6234">
      <w:pPr>
        <w:rPr>
          <w:b/>
        </w:rPr>
      </w:pPr>
      <w:r>
        <w:t xml:space="preserve">   Корр.счет: </w:t>
      </w:r>
      <w:r w:rsidRPr="009D430E">
        <w:rPr>
          <w:b/>
        </w:rPr>
        <w:t>30101810100000000634</w:t>
      </w:r>
    </w:p>
    <w:p w:rsidR="009D430E" w:rsidRDefault="009D430E" w:rsidP="009F6234">
      <w:pPr>
        <w:rPr>
          <w:b/>
        </w:rPr>
      </w:pPr>
      <w:r>
        <w:t xml:space="preserve">   Тип счета: </w:t>
      </w:r>
      <w:r w:rsidRPr="009D430E">
        <w:rPr>
          <w:b/>
        </w:rPr>
        <w:t>расчетный</w:t>
      </w:r>
    </w:p>
    <w:p w:rsidR="009D430E" w:rsidRDefault="009D430E" w:rsidP="009F6234">
      <w:pPr>
        <w:rPr>
          <w:b/>
        </w:rPr>
      </w:pPr>
    </w:p>
    <w:p w:rsidR="009D430E" w:rsidRDefault="009D430E" w:rsidP="009F6234">
      <w:r w:rsidRPr="009D430E">
        <w:t>Сведения о кредитной организации</w:t>
      </w:r>
    </w:p>
    <w:p w:rsidR="009D430E" w:rsidRDefault="009D430E" w:rsidP="009F6234">
      <w:r>
        <w:t xml:space="preserve">   Полное фирменное наименование: Филиал «Калининградский»ОАО»Собинбанк»</w:t>
      </w:r>
    </w:p>
    <w:p w:rsidR="009D430E" w:rsidRDefault="009D430E" w:rsidP="009F6234">
      <w:r>
        <w:t xml:space="preserve">   Сокращенное фирменное наименование:</w:t>
      </w:r>
    </w:p>
    <w:p w:rsidR="007E3694" w:rsidRPr="007E3694" w:rsidRDefault="009D430E" w:rsidP="009F6234">
      <w:pPr>
        <w:rPr>
          <w:b/>
        </w:rPr>
      </w:pPr>
      <w:r>
        <w:t xml:space="preserve">   М</w:t>
      </w:r>
      <w:r w:rsidR="007E3694">
        <w:t>есто нахождения:</w:t>
      </w:r>
      <w:r w:rsidR="007E3694" w:rsidRPr="007E3694">
        <w:rPr>
          <w:b/>
        </w:rPr>
        <w:t>236000 г.Калининград,пл Победы,4</w:t>
      </w:r>
    </w:p>
    <w:p w:rsidR="007E3694" w:rsidRPr="007E3694" w:rsidRDefault="007E3694" w:rsidP="009F6234">
      <w:pPr>
        <w:rPr>
          <w:b/>
        </w:rPr>
      </w:pPr>
      <w:r>
        <w:t xml:space="preserve">   ИНН: </w:t>
      </w:r>
      <w:r w:rsidRPr="007E3694">
        <w:rPr>
          <w:b/>
        </w:rPr>
        <w:t>7722076611</w:t>
      </w:r>
    </w:p>
    <w:p w:rsidR="007E3694" w:rsidRDefault="007E3694" w:rsidP="009F6234">
      <w:r>
        <w:t xml:space="preserve">   БИК: </w:t>
      </w:r>
      <w:r w:rsidRPr="007E3694">
        <w:rPr>
          <w:b/>
        </w:rPr>
        <w:t>042748863</w:t>
      </w:r>
    </w:p>
    <w:p w:rsidR="007E3694" w:rsidRPr="007E3694" w:rsidRDefault="007E3694" w:rsidP="009F6234">
      <w:pPr>
        <w:rPr>
          <w:b/>
        </w:rPr>
      </w:pPr>
      <w:r>
        <w:lastRenderedPageBreak/>
        <w:t xml:space="preserve">    Номер счета:</w:t>
      </w:r>
      <w:r w:rsidRPr="007E3694">
        <w:rPr>
          <w:b/>
        </w:rPr>
        <w:t>40702810000050000125</w:t>
      </w:r>
    </w:p>
    <w:p w:rsidR="007E3694" w:rsidRDefault="007E3694" w:rsidP="009F6234">
      <w:r>
        <w:t xml:space="preserve">    Корр.счет</w:t>
      </w:r>
      <w:r w:rsidRPr="007E3694">
        <w:rPr>
          <w:b/>
        </w:rPr>
        <w:t>: 30101810900000000863</w:t>
      </w:r>
    </w:p>
    <w:p w:rsidR="009D430E" w:rsidRPr="007E3694" w:rsidRDefault="007E3694" w:rsidP="009F6234">
      <w:pPr>
        <w:rPr>
          <w:b/>
        </w:rPr>
      </w:pPr>
      <w:r>
        <w:t xml:space="preserve">    Тип расета</w:t>
      </w:r>
      <w:r w:rsidRPr="007E3694">
        <w:rPr>
          <w:b/>
        </w:rPr>
        <w:t xml:space="preserve">: расчетный </w:t>
      </w:r>
      <w:r w:rsidR="009D430E" w:rsidRPr="007E3694">
        <w:rPr>
          <w:b/>
        </w:rPr>
        <w:t xml:space="preserve"> </w:t>
      </w:r>
    </w:p>
    <w:p w:rsidR="00AC711B" w:rsidRDefault="00AC711B">
      <w:pPr>
        <w:pStyle w:val="2"/>
      </w:pPr>
      <w:r>
        <w:t>1.3. Сведения об аудиторе (аудиторах) эмитента</w:t>
      </w:r>
    </w:p>
    <w:p w:rsidR="00AC711B" w:rsidRPr="007E3694" w:rsidRDefault="007E3694">
      <w:pPr>
        <w:ind w:left="200"/>
        <w:rPr>
          <w:b/>
        </w:rPr>
      </w:pPr>
      <w:r w:rsidRPr="007E3694">
        <w:rPr>
          <w:b/>
        </w:rPr>
        <w:t>Аудиторы эмитентом не привлекались</w:t>
      </w:r>
    </w:p>
    <w:p w:rsidR="00AC711B" w:rsidRDefault="00AC711B">
      <w:pPr>
        <w:pStyle w:val="2"/>
      </w:pPr>
      <w:r>
        <w:t>1.4. Сведения об оценщике эмитента</w:t>
      </w:r>
    </w:p>
    <w:p w:rsidR="007E3694" w:rsidRPr="007E3694" w:rsidRDefault="007E3694" w:rsidP="007E3694">
      <w:pPr>
        <w:rPr>
          <w:b/>
        </w:rPr>
      </w:pPr>
      <w:r>
        <w:t xml:space="preserve"> </w:t>
      </w:r>
      <w:r w:rsidRPr="007E3694">
        <w:rPr>
          <w:b/>
        </w:rPr>
        <w:t>Оценщики по основаниям,перечисленным в настоящем пункте ,в течении12 месяцев до даты</w:t>
      </w:r>
    </w:p>
    <w:p w:rsidR="007E3694" w:rsidRPr="007E3694" w:rsidRDefault="007E3694" w:rsidP="007E3694">
      <w:pPr>
        <w:rPr>
          <w:b/>
        </w:rPr>
      </w:pPr>
      <w:r w:rsidRPr="007E3694">
        <w:rPr>
          <w:b/>
        </w:rPr>
        <w:t xml:space="preserve"> Окончания отчетного квартала не привлекались </w:t>
      </w:r>
    </w:p>
    <w:p w:rsidR="007E3694" w:rsidRPr="007E3694" w:rsidRDefault="007E3694" w:rsidP="007E3694">
      <w:pPr>
        <w:rPr>
          <w:b/>
        </w:rPr>
      </w:pPr>
    </w:p>
    <w:p w:rsidR="00AC711B" w:rsidRDefault="00AC711B">
      <w:pPr>
        <w:pStyle w:val="2"/>
      </w:pPr>
      <w:r>
        <w:t>1.5. Сведения о консультантах эмитента</w:t>
      </w:r>
    </w:p>
    <w:p w:rsidR="007E3694" w:rsidRPr="007E3694" w:rsidRDefault="007E3694" w:rsidP="007E3694">
      <w:pPr>
        <w:rPr>
          <w:b/>
        </w:rPr>
      </w:pPr>
      <w:r>
        <w:t xml:space="preserve">  </w:t>
      </w:r>
      <w:r w:rsidRPr="007E3694">
        <w:rPr>
          <w:b/>
        </w:rPr>
        <w:t>Финансовые консультанты по основаниям ,перечисленным  в настоящем пункте,в течение12 меся</w:t>
      </w:r>
    </w:p>
    <w:p w:rsidR="007E3694" w:rsidRPr="007E3694" w:rsidRDefault="007E3694" w:rsidP="007E3694">
      <w:pPr>
        <w:rPr>
          <w:b/>
        </w:rPr>
      </w:pPr>
      <w:r w:rsidRPr="007E3694">
        <w:rPr>
          <w:b/>
        </w:rPr>
        <w:t xml:space="preserve">  цев до даты окончания отчетного квартала не привлекались </w:t>
      </w:r>
    </w:p>
    <w:p w:rsidR="00AC711B" w:rsidRDefault="00AC711B">
      <w:pPr>
        <w:pStyle w:val="2"/>
      </w:pPr>
      <w:r>
        <w:t>1.6. Сведения об иных лицах, подписавших ежеквартальный отчет</w:t>
      </w:r>
    </w:p>
    <w:p w:rsidR="007E3694" w:rsidRPr="007E3694" w:rsidRDefault="007E3694" w:rsidP="007E3694">
      <w:r>
        <w:t xml:space="preserve">   Иных подписей нет</w:t>
      </w:r>
    </w:p>
    <w:p w:rsidR="00AC711B" w:rsidRDefault="00AC711B">
      <w:pPr>
        <w:pStyle w:val="1"/>
      </w:pPr>
      <w:r>
        <w:t>II. Основная информация о финансово-экономическом состоянии эмитента</w:t>
      </w:r>
    </w:p>
    <w:p w:rsidR="00AC711B" w:rsidRDefault="00AC711B">
      <w:pPr>
        <w:pStyle w:val="2"/>
      </w:pPr>
      <w:r>
        <w:t>2.1. Показатели финансово-экономической деятельности эмитента</w:t>
      </w:r>
    </w:p>
    <w:p w:rsidR="00AC711B" w:rsidRDefault="00AC711B">
      <w:pPr>
        <w:pStyle w:val="SubHeading"/>
        <w:ind w:left="200"/>
      </w:pPr>
      <w:r>
        <w:t>Динамика показателей, характеризующих финансово-экономическую деятельность эмитента, рассчитанных на основе данных бухгалтерской (финансовой) отчетности</w:t>
      </w:r>
    </w:p>
    <w:p w:rsidR="00AC711B" w:rsidRDefault="00AC711B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  <w:bCs/>
          <w:iCs/>
        </w:rPr>
        <w:t xml:space="preserve"> РСБУ</w:t>
      </w:r>
    </w:p>
    <w:p w:rsidR="00AC711B" w:rsidRDefault="00AC711B">
      <w:pPr>
        <w:ind w:left="400"/>
      </w:pPr>
      <w:r>
        <w:t>Единица измерения для расчета показателя производительности труда:</w:t>
      </w:r>
      <w:r>
        <w:rPr>
          <w:rStyle w:val="Subst"/>
          <w:bCs/>
          <w:iCs/>
        </w:rPr>
        <w:t xml:space="preserve"> тыс. руб./чел.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AC711B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2012, 9 мес.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Производительность 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Отношение размера задолженности к собственному 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673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851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Отношение размера долгосрочной задолженности к сумме долгосрочной задолженности и собственного 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3.36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4.54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Степень покрытия долгов текущими доходами (прибылью)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Уровень просроченной задолженности,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53.57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10.8</w:t>
            </w:r>
          </w:p>
        </w:tc>
      </w:tr>
    </w:tbl>
    <w:p w:rsidR="00AC711B" w:rsidRDefault="00AC711B"/>
    <w:p w:rsidR="00AC711B" w:rsidRDefault="00AC711B">
      <w:pPr>
        <w:pStyle w:val="ThinDelim"/>
      </w:pPr>
    </w:p>
    <w:p w:rsidR="00AC711B" w:rsidRDefault="00AC711B">
      <w:pPr>
        <w:pStyle w:val="ThinDelim"/>
      </w:pPr>
    </w:p>
    <w:p w:rsidR="00AC711B" w:rsidRDefault="00AC711B">
      <w:pPr>
        <w:ind w:left="200"/>
      </w:pPr>
    </w:p>
    <w:p w:rsidR="00AC711B" w:rsidRDefault="00AC711B">
      <w:pPr>
        <w:ind w:left="200"/>
      </w:pPr>
      <w:r>
        <w:t>Анализ финансово-экономической деятельности эмитента на основе экономического анализа динамики приведенных показателей:</w:t>
      </w:r>
      <w:r>
        <w:br/>
      </w:r>
    </w:p>
    <w:p w:rsidR="00AC711B" w:rsidRDefault="00AC711B">
      <w:pPr>
        <w:pStyle w:val="2"/>
      </w:pPr>
      <w:r>
        <w:t>2.2. Рыночная капитализация эмитента</w:t>
      </w:r>
    </w:p>
    <w:p w:rsidR="00AC711B" w:rsidRDefault="00AC711B">
      <w:pPr>
        <w:ind w:left="200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AC711B" w:rsidRDefault="00AC711B">
      <w:pPr>
        <w:pStyle w:val="2"/>
      </w:pPr>
      <w:r>
        <w:lastRenderedPageBreak/>
        <w:t>2.3. Обязательства эмитента</w:t>
      </w:r>
    </w:p>
    <w:p w:rsidR="00AC711B" w:rsidRDefault="00AC711B">
      <w:pPr>
        <w:pStyle w:val="2"/>
      </w:pPr>
      <w:r>
        <w:t>2.3.1. Заемные средства и кредиторская задолженность</w:t>
      </w:r>
    </w:p>
    <w:p w:rsidR="00AC711B" w:rsidRDefault="00AC711B">
      <w:pPr>
        <w:pStyle w:val="SubHeading"/>
        <w:ind w:left="200"/>
      </w:pPr>
      <w:r>
        <w:t>За 9 мес. 2013 г.</w:t>
      </w:r>
    </w:p>
    <w:p w:rsidR="00AC711B" w:rsidRDefault="00AC711B">
      <w:pPr>
        <w:ind w:left="400"/>
      </w:pPr>
      <w:r>
        <w:t>Структура заемных средств</w:t>
      </w: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AC711B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Значение показателя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</w:t>
            </w:r>
            <w:r w:rsidR="007E3694">
              <w:t>К</w:t>
            </w:r>
            <w:r>
              <w:t>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Краткосрочные заемные 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</w:t>
            </w:r>
            <w:r w:rsidR="007E3694">
              <w:t>К</w:t>
            </w:r>
            <w:r>
              <w:t>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займы,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облигационные 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Общий размер просроченной задолженности по заемным 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по 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по займам, за исключением 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по облигационным 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ind w:left="400"/>
      </w:pPr>
      <w:r>
        <w:t>Структура кредиторской задолженности</w:t>
      </w: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AC711B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Значение показателя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Общий размер кредиторской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1 050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перед бюджетом и государственными внебюджетными 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перед поставщиками и 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1 049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перед персоналом 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</w:t>
            </w:r>
            <w:r w:rsidR="005F7D70">
              <w:t>П</w:t>
            </w:r>
            <w:r>
              <w:t>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  из нее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ind w:left="400"/>
      </w:pPr>
      <w:r>
        <w:t>При наличии просроченной кредиторской задолженности, в том числе по заемным средствам, указываются причины неисполнения и последствия, которые наступили или могут наступить в будущем для эмитента вследствие неисполнения соответствующих обязательств, в том числе санкции, налагаемые на эмитента, и срок (предполагаемый срок) погашения просроченной кредиторской задолженности или просроченной задолженности по заемным средствам.</w:t>
      </w:r>
    </w:p>
    <w:p w:rsidR="00AC711B" w:rsidRDefault="00AC711B">
      <w:pPr>
        <w:ind w:left="400"/>
      </w:pPr>
    </w:p>
    <w:p w:rsidR="00AC711B" w:rsidRDefault="00AC711B">
      <w:pPr>
        <w:pStyle w:val="SubHeading"/>
        <w:ind w:left="400"/>
      </w:pPr>
      <w:r>
        <w:t xml:space="preserve">Кредиторы, на долю которых приходится не менее 10 процентов от общей суммы кредиторской </w:t>
      </w:r>
      <w:r>
        <w:lastRenderedPageBreak/>
        <w:t>задолженности  или не менее 10 процентов от общего размера заемных (долгосрочных и краткосрочных) средств:</w:t>
      </w:r>
    </w:p>
    <w:p w:rsidR="00AC711B" w:rsidRDefault="00AC711B">
      <w:pPr>
        <w:pStyle w:val="2"/>
      </w:pPr>
      <w:r>
        <w:t>2.3.2. Кредитная история эмитента</w:t>
      </w:r>
    </w:p>
    <w:p w:rsidR="00AC711B" w:rsidRDefault="00AC711B">
      <w:pPr>
        <w:ind w:left="200"/>
      </w:pPr>
      <w: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pStyle w:val="2"/>
      </w:pPr>
      <w:r>
        <w:t>2.3.3. Обязательства эмитента из обеспечения, предоставленного третьим лицам</w:t>
      </w:r>
    </w:p>
    <w:p w:rsidR="00AC711B" w:rsidRPr="005F7D70" w:rsidRDefault="005F7D70">
      <w:pPr>
        <w:ind w:left="200"/>
        <w:rPr>
          <w:b/>
        </w:rPr>
      </w:pPr>
      <w:r w:rsidRPr="005F7D70">
        <w:rPr>
          <w:b/>
        </w:rPr>
        <w:t>Указанные обязательства отсутствуют</w:t>
      </w:r>
    </w:p>
    <w:p w:rsidR="00AC711B" w:rsidRDefault="00AC711B">
      <w:pPr>
        <w:pStyle w:val="2"/>
      </w:pPr>
      <w:r>
        <w:t>2.3.4. Прочие обязательства эмитента</w:t>
      </w:r>
    </w:p>
    <w:p w:rsidR="00AC711B" w:rsidRPr="005F7D70" w:rsidRDefault="005F7D70">
      <w:pPr>
        <w:ind w:left="200"/>
        <w:rPr>
          <w:b/>
        </w:rPr>
      </w:pPr>
      <w:r w:rsidRPr="005F7D70">
        <w:rPr>
          <w:b/>
        </w:rPr>
        <w:t>Прочих обязательств, не отраженных в бухгалтерской(финансовой)отчетности,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C711B" w:rsidRPr="005F7D70" w:rsidRDefault="00AC711B">
      <w:pPr>
        <w:ind w:left="200"/>
        <w:rPr>
          <w:b/>
        </w:rPr>
      </w:pPr>
      <w:r w:rsidRPr="005F7D70">
        <w:rPr>
          <w:b/>
        </w:rPr>
        <w:t xml:space="preserve"> </w:t>
      </w:r>
    </w:p>
    <w:p w:rsidR="00AC711B" w:rsidRDefault="00AC711B">
      <w:pPr>
        <w:pStyle w:val="2"/>
      </w:pPr>
      <w:r>
        <w:t>2.4. Риски, связанные с приобретением размещаемых (размещенных) эмиссионных ценных бумаг</w:t>
      </w:r>
    </w:p>
    <w:p w:rsidR="001E6E63" w:rsidRDefault="00AC711B" w:rsidP="008536AB">
      <w:pPr>
        <w:ind w:left="200"/>
      </w:pPr>
      <w:r>
        <w:t>Политика эмитента в области управления рисками:</w:t>
      </w:r>
    </w:p>
    <w:p w:rsidR="008536AB" w:rsidRDefault="008536AB" w:rsidP="008536AB">
      <w:pPr>
        <w:ind w:left="200"/>
      </w:pPr>
    </w:p>
    <w:p w:rsidR="008536AB" w:rsidRDefault="008536AB" w:rsidP="008536AB">
      <w:pPr>
        <w:ind w:left="200"/>
      </w:pPr>
    </w:p>
    <w:p w:rsidR="00AC711B" w:rsidRPr="001E6E63" w:rsidRDefault="00AC711B" w:rsidP="008536AB">
      <w:pPr>
        <w:ind w:left="200"/>
        <w:rPr>
          <w:b/>
          <w:sz w:val="24"/>
          <w:szCs w:val="24"/>
        </w:rPr>
      </w:pPr>
      <w:r w:rsidRPr="001E6E63">
        <w:rPr>
          <w:b/>
          <w:sz w:val="24"/>
          <w:szCs w:val="24"/>
        </w:rPr>
        <w:t>2.4.1. Отраслевые риски</w:t>
      </w:r>
    </w:p>
    <w:p w:rsidR="005F7D70" w:rsidRPr="005F7D70" w:rsidRDefault="005F7D70" w:rsidP="005F7D70">
      <w:pPr>
        <w:rPr>
          <w:b/>
        </w:rPr>
      </w:pPr>
      <w:r>
        <w:t xml:space="preserve">  </w:t>
      </w:r>
      <w:r w:rsidRPr="005F7D70">
        <w:rPr>
          <w:b/>
        </w:rPr>
        <w:t xml:space="preserve">У открытого акционерного общества »Открытые двери Балтики»нет рисков,связанных с </w:t>
      </w:r>
      <w:r w:rsidR="001E6E63">
        <w:rPr>
          <w:b/>
        </w:rPr>
        <w:t xml:space="preserve">  </w:t>
      </w:r>
      <w:r w:rsidRPr="005F7D70">
        <w:rPr>
          <w:b/>
        </w:rPr>
        <w:t>изменеием цен на свои услуги,так как эти цены заранее согласованы на этапе заключения договоров на соответствующие услуги.</w:t>
      </w:r>
    </w:p>
    <w:p w:rsidR="00AC711B" w:rsidRPr="005F7D70" w:rsidRDefault="00AC711B">
      <w:pPr>
        <w:ind w:left="200"/>
        <w:rPr>
          <w:b/>
        </w:rPr>
      </w:pPr>
    </w:p>
    <w:p w:rsidR="00AC711B" w:rsidRDefault="00AC711B">
      <w:pPr>
        <w:pStyle w:val="2"/>
      </w:pPr>
      <w:r>
        <w:t>2.4.2. Страновые и региональные риски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  <w:b/>
          <w:bCs/>
          <w:i/>
          <w:iCs/>
        </w:rPr>
        <w:t>Открытое акционерное общество “Открытые двери Балтики” зарегистрировано в качестве налогоплательщика в г. Калининграде и осуществляет свою деятельность в г. Калининграде.</w:t>
      </w:r>
      <w:r w:rsidRPr="00CB1E7C">
        <w:rPr>
          <w:rFonts w:eastAsia="Times New Roman"/>
          <w:b/>
          <w:bCs/>
          <w:i/>
          <w:iCs/>
        </w:rPr>
        <w:br/>
        <w:t>Прогноз Общества в отношении возможного изменения политической ситуации в стране и регионе, в которых Общество зарегистрировано и осуществляет свою деятельность: политическая ситуация в стране и регионе не изменится, резкого изменения политического климата в стране и регионе не произойдет. В связи с этим риски, связанные с политической ситуацией и способные оказать отрицательное влияние на деятельность Общества, отсутствуют.</w:t>
      </w:r>
      <w:r w:rsidRPr="00CB1E7C">
        <w:rPr>
          <w:rFonts w:eastAsia="Times New Roman"/>
          <w:b/>
          <w:bCs/>
          <w:i/>
          <w:iCs/>
        </w:rPr>
        <w:br/>
        <w:t>Экономическая ситуация в России в последние пять лет стабилизировалась. Тем не менее, риски, связанные с экономической ситуацией в стране, достаточно многочисленны и могут неблагоприятным образом отразиться на деятельности Общества: увеличение себестоимости продукции Общества, снижение ее конкурентоспособности, снижение объемов продаж как следствие неблагоприятного изменения налоговой, финансово-кредитной политики; цен на энергоносители; усиления инфляционных процессов в экономике.</w:t>
      </w:r>
      <w:r w:rsidRPr="00CB1E7C">
        <w:rPr>
          <w:rFonts w:eastAsia="Times New Roman"/>
          <w:b/>
          <w:bCs/>
          <w:i/>
          <w:iCs/>
        </w:rPr>
        <w:br/>
        <w:t>В целом прогноз в отношении экономической ситуации в стране благоприятный, что способствует динамичному развитию деятельности Общества, укреплению его финансовой устойчивости.</w:t>
      </w:r>
      <w:r w:rsidRPr="00CB1E7C">
        <w:rPr>
          <w:rFonts w:eastAsia="Times New Roman"/>
          <w:b/>
          <w:bCs/>
          <w:i/>
          <w:iCs/>
        </w:rPr>
        <w:br/>
        <w:t xml:space="preserve">Региональная политика имеет существенное значение для успешной деятельности Общества. Общество оценивает экономические перспективы в г. Калининграде как наиболее  благоприятные для осуществления предпринимательской деятельности, в том числе в сфере оказания гостиничных услуг. </w:t>
      </w:r>
      <w:r w:rsidRPr="00CB1E7C">
        <w:rPr>
          <w:rFonts w:eastAsia="Times New Roman"/>
          <w:b/>
          <w:bCs/>
          <w:i/>
          <w:iCs/>
        </w:rPr>
        <w:br/>
        <w:t xml:space="preserve">Риски, связанные  с возможными военными конфликтами, введением чрезвычайного положения </w:t>
      </w:r>
      <w:r w:rsidRPr="00CB1E7C">
        <w:rPr>
          <w:rFonts w:eastAsia="Times New Roman"/>
          <w:b/>
          <w:bCs/>
          <w:i/>
          <w:iCs/>
        </w:rPr>
        <w:lastRenderedPageBreak/>
        <w:t>и забастовками в стране и регионе, в которых Общество зарегистрировано в качестве налогоплательщика и осуществляет основную деятельность, отсутствуют, ввиду стабильной политической и экономической ситуации в стране и регионе, удаленности местоположения Общества от возможных очагов конфликтов.</w:t>
      </w:r>
      <w:r w:rsidRPr="00CB1E7C">
        <w:rPr>
          <w:rFonts w:eastAsia="Times New Roman"/>
          <w:b/>
          <w:bCs/>
          <w:i/>
          <w:iCs/>
        </w:rPr>
        <w:br/>
        <w:t>Риски, связанные с географическими особенностями страны и региона, в которых Общество зарегистрировано в качестве налогоплательщика и осуществляет основную деятельность, отсутствуют, т.к. место расположения Общества характеризуется отсутствием повышенной опасности стихийных бедствий, а также наличием большого числа транспортных развязок, путей сообщения, что исключает  труднодоступность Общества.</w:t>
      </w:r>
      <w:r w:rsidRPr="00CB1E7C">
        <w:rPr>
          <w:rFonts w:eastAsia="Times New Roman"/>
          <w:b/>
          <w:bCs/>
          <w:i/>
          <w:iCs/>
        </w:rPr>
        <w:br/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2.4.3. Финансовые риски</w:t>
      </w:r>
    </w:p>
    <w:p w:rsidR="008536AB" w:rsidRPr="001E6E63" w:rsidRDefault="008536AB" w:rsidP="008536AB">
      <w:r w:rsidRPr="001E6E63">
        <w:t xml:space="preserve">  Открытое акционерное общество</w:t>
      </w:r>
      <w:r w:rsidR="001E6E63" w:rsidRPr="001E6E63">
        <w:t xml:space="preserve"> </w:t>
      </w:r>
      <w:r w:rsidRPr="001E6E63">
        <w:t>»</w:t>
      </w:r>
      <w:r w:rsidR="001E6E63" w:rsidRPr="001E6E63">
        <w:t>О</w:t>
      </w:r>
      <w:r w:rsidRPr="001E6E63">
        <w:t>ткрытые двери Балтики» на протяжении долгих лет сотрудничает</w:t>
      </w:r>
    </w:p>
    <w:p w:rsidR="008536AB" w:rsidRPr="001E6E63" w:rsidRDefault="008536AB" w:rsidP="008536AB">
      <w:r w:rsidRPr="001E6E63">
        <w:t xml:space="preserve">  с немецкими туристическими агенствами</w:t>
      </w:r>
      <w:r w:rsidR="001E6E63" w:rsidRPr="001E6E63">
        <w:t xml:space="preserve"> </w:t>
      </w:r>
      <w:r w:rsidRPr="001E6E63">
        <w:t>,</w:t>
      </w:r>
      <w:r w:rsidR="001E6E63" w:rsidRPr="001E6E63">
        <w:t xml:space="preserve"> </w:t>
      </w:r>
      <w:r w:rsidRPr="001E6E63">
        <w:t>с которыми договоры заключены в иностранной валюте,</w:t>
      </w:r>
      <w:r w:rsidR="001E6E63" w:rsidRPr="001E6E63">
        <w:t xml:space="preserve"> </w:t>
      </w:r>
      <w:r w:rsidRPr="001E6E63">
        <w:t xml:space="preserve">в </w:t>
      </w:r>
    </w:p>
    <w:p w:rsidR="001E6E63" w:rsidRPr="001E6E63" w:rsidRDefault="008536AB" w:rsidP="008536AB">
      <w:r w:rsidRPr="001E6E63">
        <w:t xml:space="preserve">  связи с чем при падении курса евро может возникнуть валютный риск.</w:t>
      </w:r>
      <w:r w:rsidR="001E6E63" w:rsidRPr="001E6E63">
        <w:t xml:space="preserve"> Так как существенное снижение </w:t>
      </w:r>
    </w:p>
    <w:p w:rsidR="008536AB" w:rsidRPr="001E6E63" w:rsidRDefault="001E6E63" w:rsidP="008536AB">
      <w:r w:rsidRPr="001E6E63">
        <w:t xml:space="preserve">  курса евро по отношению к рублю маловероятно, валютный риск оценивается как3%.</w:t>
      </w:r>
      <w:r w:rsidR="008536AB" w:rsidRPr="001E6E63">
        <w:t xml:space="preserve"> </w:t>
      </w:r>
    </w:p>
    <w:p w:rsidR="008536AB" w:rsidRPr="001E6E63" w:rsidRDefault="008536AB" w:rsidP="008536AB"/>
    <w:p w:rsidR="008536AB" w:rsidRDefault="008536AB" w:rsidP="008536AB"/>
    <w:p w:rsidR="008536AB" w:rsidRPr="008536AB" w:rsidRDefault="008536AB" w:rsidP="008536AB">
      <w:pPr>
        <w:rPr>
          <w:b/>
          <w:sz w:val="24"/>
          <w:szCs w:val="24"/>
        </w:rPr>
      </w:pPr>
      <w:r w:rsidRPr="008536AB">
        <w:rPr>
          <w:b/>
          <w:sz w:val="24"/>
          <w:szCs w:val="24"/>
        </w:rPr>
        <w:t>2.4.4</w:t>
      </w:r>
      <w:r w:rsidR="001E6E63">
        <w:rPr>
          <w:b/>
          <w:sz w:val="24"/>
          <w:szCs w:val="24"/>
        </w:rPr>
        <w:t>.</w:t>
      </w:r>
      <w:r w:rsidRPr="008536AB">
        <w:rPr>
          <w:b/>
          <w:sz w:val="24"/>
          <w:szCs w:val="24"/>
        </w:rPr>
        <w:t>Правовые риски</w:t>
      </w:r>
    </w:p>
    <w:p w:rsidR="005F7D70" w:rsidRPr="008536AB" w:rsidRDefault="005F7D70" w:rsidP="005F7D70">
      <w:pPr>
        <w:rPr>
          <w:b/>
        </w:rPr>
      </w:pPr>
      <w:r>
        <w:t xml:space="preserve"> </w:t>
      </w:r>
      <w:r w:rsidRPr="008536AB">
        <w:rPr>
          <w:b/>
        </w:rPr>
        <w:t>Открытое акционерное общество</w:t>
      </w:r>
      <w:r w:rsidR="008536AB" w:rsidRPr="008536AB">
        <w:rPr>
          <w:b/>
        </w:rPr>
        <w:t xml:space="preserve"> </w:t>
      </w:r>
      <w:r w:rsidRPr="008536AB">
        <w:rPr>
          <w:b/>
        </w:rPr>
        <w:t>»Открытые двери</w:t>
      </w:r>
      <w:r w:rsidR="008536AB" w:rsidRPr="008536AB">
        <w:rPr>
          <w:b/>
        </w:rPr>
        <w:t xml:space="preserve"> </w:t>
      </w:r>
      <w:r w:rsidRPr="008536AB">
        <w:rPr>
          <w:b/>
        </w:rPr>
        <w:t>Балтики»</w:t>
      </w:r>
      <w:r w:rsidR="008536AB" w:rsidRPr="008536AB">
        <w:rPr>
          <w:b/>
        </w:rPr>
        <w:t xml:space="preserve"> нет рисков, связанных с изменением валютного  регулирования, а также рисков , связанных с изменением правил таможенного контроля и пошлин, поскольку Общество не осуществляет экспортных операций.</w:t>
      </w:r>
    </w:p>
    <w:p w:rsidR="008536AB" w:rsidRPr="008536AB" w:rsidRDefault="008536AB" w:rsidP="005F7D70">
      <w:pPr>
        <w:rPr>
          <w:b/>
        </w:rPr>
      </w:pPr>
      <w:r w:rsidRPr="008536AB">
        <w:rPr>
          <w:b/>
        </w:rPr>
        <w:t>Деятельность ,осуществляемая Обществом,лицензированию не подлежит.</w:t>
      </w:r>
    </w:p>
    <w:p w:rsidR="00AC711B" w:rsidRDefault="00AC711B">
      <w:pPr>
        <w:ind w:left="200"/>
      </w:pPr>
    </w:p>
    <w:p w:rsidR="008536AB" w:rsidRPr="008536AB" w:rsidRDefault="008536AB" w:rsidP="008536AB">
      <w:r>
        <w:t xml:space="preserve">  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2.4.5. Риски, связанные с деятельностью эмитента</w:t>
      </w:r>
    </w:p>
    <w:p w:rsidR="001E6E63" w:rsidRPr="001E6E63" w:rsidRDefault="001E6E63" w:rsidP="001E6E63">
      <w:pPr>
        <w:rPr>
          <w:b/>
        </w:rPr>
      </w:pPr>
      <w:r>
        <w:t xml:space="preserve">   </w:t>
      </w:r>
      <w:r w:rsidRPr="001E6E63">
        <w:rPr>
          <w:b/>
        </w:rPr>
        <w:t xml:space="preserve">Открытое акционерное общество »Открытые двери Балтики» не является участником </w:t>
      </w:r>
    </w:p>
    <w:p w:rsidR="001E6E63" w:rsidRPr="001E6E63" w:rsidRDefault="001E6E63" w:rsidP="001E6E63">
      <w:pPr>
        <w:rPr>
          <w:b/>
        </w:rPr>
      </w:pPr>
      <w:r w:rsidRPr="001E6E63">
        <w:rPr>
          <w:b/>
        </w:rPr>
        <w:t xml:space="preserve">   Судебных процессов. Для занятия осуществляемыми видами деятельности получение лицензий не </w:t>
      </w:r>
    </w:p>
    <w:p w:rsidR="001E6E63" w:rsidRPr="001E6E63" w:rsidRDefault="001E6E63" w:rsidP="001E6E63">
      <w:pPr>
        <w:rPr>
          <w:b/>
        </w:rPr>
      </w:pPr>
      <w:r w:rsidRPr="001E6E63">
        <w:rPr>
          <w:b/>
        </w:rPr>
        <w:t xml:space="preserve">   требуется.</w:t>
      </w:r>
    </w:p>
    <w:p w:rsidR="00AC711B" w:rsidRPr="001E6E63" w:rsidRDefault="00AC711B">
      <w:pPr>
        <w:ind w:left="200"/>
        <w:rPr>
          <w:b/>
        </w:rPr>
      </w:pPr>
    </w:p>
    <w:p w:rsidR="00AC711B" w:rsidRDefault="00AC711B">
      <w:pPr>
        <w:pStyle w:val="1"/>
      </w:pPr>
      <w:r>
        <w:t>III. Подробная информация об эмитенте</w:t>
      </w:r>
    </w:p>
    <w:p w:rsidR="00AC711B" w:rsidRDefault="00AC711B">
      <w:pPr>
        <w:pStyle w:val="2"/>
      </w:pPr>
      <w:r>
        <w:t>3.1. История создания и развитие эмитента</w:t>
      </w:r>
    </w:p>
    <w:p w:rsidR="00AC711B" w:rsidRDefault="00AC711B">
      <w:pPr>
        <w:pStyle w:val="2"/>
      </w:pPr>
      <w:r>
        <w:t>3.1.1. Данные о фирменном наименовании (наименовании) эмитента</w:t>
      </w:r>
    </w:p>
    <w:p w:rsidR="00AC711B" w:rsidRDefault="00AC711B">
      <w:pPr>
        <w:ind w:left="200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Открытое акционерное общество"Открытые двери "Балтики"</w:t>
      </w:r>
    </w:p>
    <w:p w:rsidR="00AC711B" w:rsidRPr="001E6E63" w:rsidRDefault="00AC711B">
      <w:pPr>
        <w:ind w:left="200"/>
        <w:rPr>
          <w:b/>
        </w:rPr>
      </w:pPr>
      <w:r>
        <w:t>Дата введения действующего полного фирменного наименования:</w:t>
      </w:r>
      <w:r w:rsidR="001E6E63" w:rsidRPr="001E6E63">
        <w:rPr>
          <w:b/>
        </w:rPr>
        <w:t>04.06.1997</w:t>
      </w:r>
    </w:p>
    <w:p w:rsidR="00AC711B" w:rsidRDefault="00AC711B">
      <w:pPr>
        <w:ind w:left="200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ОДБ</w:t>
      </w:r>
    </w:p>
    <w:p w:rsidR="00AC711B" w:rsidRPr="001E6E63" w:rsidRDefault="00AC711B">
      <w:pPr>
        <w:ind w:left="200"/>
        <w:rPr>
          <w:b/>
        </w:rPr>
      </w:pPr>
      <w:r>
        <w:t>Дата введения действующего сокращенного фирменного наименования:</w:t>
      </w:r>
      <w:r w:rsidR="001E6E63" w:rsidRPr="001E6E63">
        <w:rPr>
          <w:b/>
        </w:rPr>
        <w:t>04.06.1997</w:t>
      </w: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pStyle w:val="SubHeading"/>
        <w:ind w:left="200"/>
      </w:pPr>
      <w:r>
        <w:t>Все предшествующие наименования эмитента в течение времени его существования</w:t>
      </w:r>
    </w:p>
    <w:p w:rsidR="00FE2B12" w:rsidRPr="00FE2B12" w:rsidRDefault="00FE2B12">
      <w:pPr>
        <w:pStyle w:val="SubHeading"/>
        <w:ind w:left="200"/>
        <w:rPr>
          <w:b/>
        </w:rPr>
      </w:pPr>
      <w:r w:rsidRPr="00FE2B12">
        <w:rPr>
          <w:b/>
        </w:rPr>
        <w:t>Наименование эмитента в течение времени его существования не менялось</w:t>
      </w:r>
    </w:p>
    <w:p w:rsidR="00AC711B" w:rsidRDefault="00AC711B">
      <w:pPr>
        <w:pStyle w:val="2"/>
      </w:pPr>
      <w:r>
        <w:lastRenderedPageBreak/>
        <w:t>3.1.2. Сведения о государственной регистрации эмитента</w:t>
      </w:r>
    </w:p>
    <w:p w:rsidR="00AC711B" w:rsidRDefault="00AC711B">
      <w:pPr>
        <w:pStyle w:val="SubHeading"/>
        <w:ind w:left="200"/>
      </w:pPr>
      <w:r>
        <w:t>Данные о первичной государственной регистрации</w:t>
      </w:r>
    </w:p>
    <w:p w:rsidR="00AC711B" w:rsidRDefault="00AC711B">
      <w:pPr>
        <w:ind w:left="400"/>
      </w:pPr>
      <w:r>
        <w:t>Номер государственной регистрации:</w:t>
      </w:r>
      <w:r w:rsidR="00FE2B12" w:rsidRPr="00FE2B12">
        <w:rPr>
          <w:b/>
        </w:rPr>
        <w:t>1225</w:t>
      </w:r>
    </w:p>
    <w:p w:rsidR="00AC711B" w:rsidRDefault="00AC711B">
      <w:pPr>
        <w:ind w:left="400"/>
      </w:pPr>
      <w:r>
        <w:t>Дата государственной регистрации:</w:t>
      </w:r>
      <w:r w:rsidR="00FE2B12" w:rsidRPr="00FE2B12">
        <w:rPr>
          <w:b/>
        </w:rPr>
        <w:t>04.06.1997</w:t>
      </w:r>
    </w:p>
    <w:p w:rsidR="00AC711B" w:rsidRPr="00FE2B12" w:rsidRDefault="00AC711B">
      <w:pPr>
        <w:ind w:left="400"/>
        <w:rPr>
          <w:b/>
        </w:rPr>
      </w:pPr>
      <w:r>
        <w:t>Наименование органа, осуществившего государственную регистрацию:</w:t>
      </w:r>
      <w:r w:rsidR="00FE2B12">
        <w:t xml:space="preserve"> </w:t>
      </w:r>
      <w:r w:rsidR="00FE2B12" w:rsidRPr="00FE2B12">
        <w:rPr>
          <w:b/>
        </w:rPr>
        <w:t>Администрация Ленинградского района г. Калининграда</w:t>
      </w:r>
    </w:p>
    <w:p w:rsidR="00AC711B" w:rsidRDefault="00AC711B">
      <w:pPr>
        <w:ind w:left="200"/>
      </w:pPr>
      <w:r>
        <w:t>Данные о регистрации юридического лица:</w:t>
      </w:r>
    </w:p>
    <w:p w:rsidR="00AC711B" w:rsidRDefault="00AC711B">
      <w:pPr>
        <w:ind w:left="200"/>
      </w:pPr>
      <w:r>
        <w:t>Основной государственный регистрационный номер юридического лица:</w:t>
      </w:r>
      <w:r w:rsidR="00FE2B12" w:rsidRPr="00FE2B12">
        <w:rPr>
          <w:b/>
        </w:rPr>
        <w:t>1023901021880</w:t>
      </w:r>
    </w:p>
    <w:p w:rsidR="00AC711B" w:rsidRPr="00FE2B12" w:rsidRDefault="00AC711B">
      <w:pPr>
        <w:ind w:left="200"/>
        <w:rPr>
          <w:b/>
        </w:rPr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="00FE2B12" w:rsidRPr="00FE2B12">
        <w:rPr>
          <w:b/>
        </w:rPr>
        <w:t>26.12.2002</w:t>
      </w:r>
    </w:p>
    <w:p w:rsidR="00AC711B" w:rsidRPr="00FE2B12" w:rsidRDefault="00AC711B">
      <w:pPr>
        <w:ind w:left="200"/>
        <w:rPr>
          <w:b/>
        </w:rPr>
      </w:pPr>
      <w:r>
        <w:t>Наименование регистрирующего органа:</w:t>
      </w:r>
      <w:r w:rsidR="00FE2B12">
        <w:t xml:space="preserve"> </w:t>
      </w:r>
      <w:r w:rsidR="00FE2B12" w:rsidRPr="00FE2B12">
        <w:rPr>
          <w:b/>
        </w:rPr>
        <w:t>Инспекция МНС России по Ленинградскому району г. Калининграда</w:t>
      </w:r>
    </w:p>
    <w:p w:rsidR="00AC711B" w:rsidRDefault="00AC711B">
      <w:pPr>
        <w:pStyle w:val="2"/>
      </w:pPr>
      <w:r>
        <w:t>3.1.3. Сведения о создании и развитии эмитента</w:t>
      </w:r>
    </w:p>
    <w:p w:rsidR="00FE2B12" w:rsidRDefault="00AC711B">
      <w:pPr>
        <w:ind w:left="200"/>
      </w:pPr>
      <w:r>
        <w:t>Срок, до которого эмитент будет существовать, в случае если он создан на определенный срок или до достижения определенной цели:</w:t>
      </w:r>
    </w:p>
    <w:p w:rsidR="00FE2B12" w:rsidRPr="00755F80" w:rsidRDefault="00FE2B12">
      <w:pPr>
        <w:ind w:left="200"/>
        <w:rPr>
          <w:b/>
        </w:rPr>
      </w:pPr>
      <w:r w:rsidRPr="00755F80">
        <w:rPr>
          <w:b/>
        </w:rPr>
        <w:t>Открытое акционерное общество</w:t>
      </w:r>
      <w:r w:rsidR="00755F80" w:rsidRPr="00755F80">
        <w:rPr>
          <w:b/>
        </w:rPr>
        <w:t xml:space="preserve"> </w:t>
      </w:r>
      <w:r w:rsidRPr="00755F80">
        <w:rPr>
          <w:b/>
        </w:rPr>
        <w:t>»Открытые двери Балтики» создано в соответствии с Государственной программой приватизации государственных</w:t>
      </w:r>
      <w:r w:rsidR="00755F80" w:rsidRPr="00755F80">
        <w:rPr>
          <w:b/>
        </w:rPr>
        <w:t xml:space="preserve"> </w:t>
      </w:r>
      <w:r w:rsidRPr="00755F80">
        <w:rPr>
          <w:b/>
        </w:rPr>
        <w:t>и муниципальных предприятий в</w:t>
      </w:r>
    </w:p>
    <w:p w:rsidR="00FE2B12" w:rsidRPr="00755F80" w:rsidRDefault="00FE2B12">
      <w:pPr>
        <w:ind w:left="200"/>
        <w:rPr>
          <w:b/>
        </w:rPr>
      </w:pPr>
      <w:r w:rsidRPr="00755F80">
        <w:rPr>
          <w:b/>
        </w:rPr>
        <w:t>Российской Федерации на 1992год ,утвержденной Постановлением ВС РФ «11 июня 1992 г.</w:t>
      </w:r>
    </w:p>
    <w:p w:rsidR="00AC711B" w:rsidRPr="00755F80" w:rsidRDefault="00FE2B12">
      <w:pPr>
        <w:ind w:left="200"/>
        <w:rPr>
          <w:b/>
        </w:rPr>
      </w:pPr>
      <w:r w:rsidRPr="00755F80">
        <w:rPr>
          <w:b/>
        </w:rPr>
        <w:t>№  2980-1,Указом Президента РФ» Об организационных мерах по преобразованию</w:t>
      </w:r>
      <w:r w:rsidR="00755F80" w:rsidRPr="00755F80">
        <w:rPr>
          <w:b/>
        </w:rPr>
        <w:t xml:space="preserve"> </w:t>
      </w:r>
      <w:r w:rsidRPr="00755F80">
        <w:rPr>
          <w:b/>
        </w:rPr>
        <w:t>государственных предприятий ,добровольных объединений государственных предприятий в акционерные общества от</w:t>
      </w:r>
      <w:r w:rsidR="00755F80" w:rsidRPr="00755F80">
        <w:rPr>
          <w:b/>
        </w:rPr>
        <w:t xml:space="preserve"> </w:t>
      </w:r>
      <w:r w:rsidRPr="00755F80">
        <w:rPr>
          <w:b/>
        </w:rPr>
        <w:t xml:space="preserve">01 июля 19892г.№721 путем Приватизации Государственного туристического предприятия «Балтика» и действует на протяжении более десяти лет. </w:t>
      </w:r>
      <w:r w:rsidR="00AC711B" w:rsidRPr="00755F80">
        <w:rPr>
          <w:b/>
        </w:rPr>
        <w:br/>
      </w:r>
    </w:p>
    <w:p w:rsidR="00AC711B" w:rsidRDefault="00AC711B">
      <w:pPr>
        <w:ind w:left="200"/>
      </w:pPr>
      <w: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>
        <w:br/>
      </w:r>
    </w:p>
    <w:p w:rsidR="00AC711B" w:rsidRDefault="00AC711B">
      <w:pPr>
        <w:pStyle w:val="2"/>
      </w:pPr>
      <w:r>
        <w:t>3.1.4. Контактная информация</w:t>
      </w:r>
    </w:p>
    <w:p w:rsidR="00AC711B" w:rsidRDefault="00AC711B">
      <w:r>
        <w:t>Место нахождения:</w:t>
      </w:r>
      <w:r>
        <w:rPr>
          <w:rStyle w:val="Subst"/>
          <w:bCs/>
          <w:iCs/>
        </w:rPr>
        <w:t xml:space="preserve"> 236001 Россия, г.Калининград, Московский проспект  375</w:t>
      </w:r>
    </w:p>
    <w:p w:rsidR="00AC711B" w:rsidRDefault="00AC711B">
      <w:pPr>
        <w:pStyle w:val="SubHeading"/>
      </w:pPr>
      <w:r>
        <w:t>Место нахождения эмитента</w:t>
      </w:r>
    </w:p>
    <w:p w:rsidR="00AC711B" w:rsidRDefault="00AC711B">
      <w:pPr>
        <w:ind w:left="200"/>
      </w:pPr>
      <w:r>
        <w:rPr>
          <w:rStyle w:val="Subst"/>
          <w:bCs/>
          <w:iCs/>
        </w:rPr>
        <w:t xml:space="preserve"> Россия, ,</w:t>
      </w:r>
    </w:p>
    <w:p w:rsidR="00AC711B" w:rsidRDefault="00AC711B">
      <w:r>
        <w:t>Телефон</w:t>
      </w:r>
      <w:r w:rsidR="00755F80" w:rsidRPr="006D37E7">
        <w:rPr>
          <w:b/>
        </w:rPr>
        <w:t>(4012)35-35-44</w:t>
      </w:r>
    </w:p>
    <w:p w:rsidR="00AC711B" w:rsidRPr="006D37E7" w:rsidRDefault="00AC711B">
      <w:pPr>
        <w:rPr>
          <w:b/>
        </w:rPr>
      </w:pPr>
      <w:r>
        <w:t>Факс</w:t>
      </w:r>
      <w:r w:rsidR="00755F80" w:rsidRPr="00755F80">
        <w:t>(</w:t>
      </w:r>
      <w:r w:rsidR="00755F80">
        <w:t>4012)</w:t>
      </w:r>
      <w:r w:rsidR="00755F80" w:rsidRPr="006D37E7">
        <w:rPr>
          <w:b/>
        </w:rPr>
        <w:t>35-35-11</w:t>
      </w:r>
    </w:p>
    <w:p w:rsidR="00AC711B" w:rsidRPr="006D37E7" w:rsidRDefault="00AC711B">
      <w:pPr>
        <w:rPr>
          <w:b/>
        </w:rPr>
      </w:pPr>
      <w:r>
        <w:t>Адрес электронной почты</w:t>
      </w:r>
      <w:r w:rsidRPr="006D37E7">
        <w:rPr>
          <w:b/>
        </w:rPr>
        <w:t>:</w:t>
      </w:r>
      <w:r w:rsidR="006D37E7" w:rsidRPr="006D37E7">
        <w:rPr>
          <w:b/>
          <w:lang w:val="en-US"/>
        </w:rPr>
        <w:t>Baltica</w:t>
      </w:r>
      <w:r w:rsidR="006D37E7" w:rsidRPr="006D37E7">
        <w:rPr>
          <w:b/>
        </w:rPr>
        <w:t>-</w:t>
      </w:r>
      <w:r w:rsidR="006D37E7" w:rsidRPr="006D37E7">
        <w:rPr>
          <w:b/>
          <w:lang w:val="en-US"/>
        </w:rPr>
        <w:t>hotel</w:t>
      </w:r>
      <w:r w:rsidR="006D37E7" w:rsidRPr="006D37E7">
        <w:rPr>
          <w:b/>
        </w:rPr>
        <w:t>@</w:t>
      </w:r>
      <w:r w:rsidR="006D37E7" w:rsidRPr="006D37E7">
        <w:rPr>
          <w:b/>
          <w:lang w:val="en-US"/>
        </w:rPr>
        <w:t>gazinter</w:t>
      </w:r>
      <w:r w:rsidR="006D37E7" w:rsidRPr="006D37E7">
        <w:rPr>
          <w:b/>
        </w:rPr>
        <w:t>.</w:t>
      </w:r>
      <w:r w:rsidR="006D37E7" w:rsidRPr="006D37E7">
        <w:rPr>
          <w:b/>
          <w:lang w:val="en-US"/>
        </w:rPr>
        <w:t>net</w:t>
      </w:r>
    </w:p>
    <w:p w:rsidR="00AC711B" w:rsidRDefault="00AC711B"/>
    <w:p w:rsidR="00AC711B" w:rsidRPr="006D37E7" w:rsidRDefault="00AC711B">
      <w:pPr>
        <w:rPr>
          <w:b/>
        </w:rPr>
      </w:pPr>
      <w:r>
        <w:t>Адрес страницы (страниц) в сети Интернет, на которой (на которых) доступна информация об эмитенте, выпущенных и/ил</w:t>
      </w:r>
      <w:r w:rsidR="006D37E7">
        <w:t>и выпускаемых им ценных бумагах</w:t>
      </w:r>
      <w:r w:rsidR="006D37E7" w:rsidRPr="006D37E7">
        <w:t xml:space="preserve"> </w:t>
      </w:r>
      <w:r w:rsidR="006D37E7" w:rsidRPr="006D37E7">
        <w:rPr>
          <w:b/>
          <w:lang w:val="en-US"/>
        </w:rPr>
        <w:t>www</w:t>
      </w:r>
      <w:r w:rsidR="006D37E7" w:rsidRPr="006D37E7">
        <w:rPr>
          <w:b/>
        </w:rPr>
        <w:t>.</w:t>
      </w:r>
      <w:r w:rsidR="006D37E7" w:rsidRPr="006D37E7">
        <w:rPr>
          <w:b/>
          <w:lang w:val="en-US"/>
        </w:rPr>
        <w:t>baltica</w:t>
      </w:r>
      <w:r w:rsidR="006D37E7" w:rsidRPr="006D37E7">
        <w:rPr>
          <w:b/>
        </w:rPr>
        <w:t>-</w:t>
      </w:r>
      <w:r w:rsidR="006D37E7" w:rsidRPr="006D37E7">
        <w:rPr>
          <w:b/>
          <w:lang w:val="en-US"/>
        </w:rPr>
        <w:t>hotel</w:t>
      </w:r>
      <w:r w:rsidR="006D37E7" w:rsidRPr="006D37E7">
        <w:rPr>
          <w:b/>
        </w:rPr>
        <w:t>.</w:t>
      </w:r>
      <w:r w:rsidR="006D37E7" w:rsidRPr="006D37E7">
        <w:rPr>
          <w:b/>
          <w:lang w:val="en-US"/>
        </w:rPr>
        <w:t>ru</w:t>
      </w:r>
    </w:p>
    <w:p w:rsidR="00AC711B" w:rsidRDefault="00AC711B">
      <w:pPr>
        <w:pStyle w:val="ThinDelim"/>
      </w:pPr>
    </w:p>
    <w:p w:rsidR="00AC711B" w:rsidRDefault="00AC711B">
      <w:pPr>
        <w:pStyle w:val="2"/>
      </w:pPr>
      <w:r>
        <w:t>3.1.5. Идентификационный номер налогоплательщика</w:t>
      </w:r>
    </w:p>
    <w:p w:rsidR="00AC711B" w:rsidRDefault="00AC711B">
      <w:pPr>
        <w:ind w:left="200"/>
      </w:pPr>
      <w:r>
        <w:rPr>
          <w:rStyle w:val="Subst"/>
          <w:bCs/>
          <w:iCs/>
        </w:rPr>
        <w:t>3906021887</w:t>
      </w:r>
    </w:p>
    <w:p w:rsidR="00AC711B" w:rsidRDefault="00AC711B">
      <w:pPr>
        <w:pStyle w:val="2"/>
      </w:pPr>
      <w:r>
        <w:t>3.1.6. Филиалы и представительства эмитента</w:t>
      </w:r>
    </w:p>
    <w:p w:rsidR="00AC711B" w:rsidRDefault="00AC711B">
      <w:pPr>
        <w:ind w:left="200"/>
      </w:pPr>
      <w:r>
        <w:t>Изменения, которые произошли в отчетном квартале в составе филиалов и представительств эмитента, а в случае изменения в отчетном квартале наименования, места нахождения филиала или представительства, фамилии, имени, отчества его руководителя, срока действия выданной ему эмитентом доверенности - также сведения о таких изменениях</w:t>
      </w:r>
    </w:p>
    <w:p w:rsidR="00AC711B" w:rsidRDefault="00AC711B">
      <w:pPr>
        <w:ind w:left="200"/>
      </w:pPr>
    </w:p>
    <w:p w:rsidR="00AC711B" w:rsidRPr="001763B5" w:rsidRDefault="00AC711B">
      <w:pPr>
        <w:pStyle w:val="2"/>
      </w:pPr>
      <w:r>
        <w:t>3.2. Основная хозяйственная деятельность эмитента</w:t>
      </w:r>
    </w:p>
    <w:p w:rsidR="006D37E7" w:rsidRPr="001763B5" w:rsidRDefault="006D37E7" w:rsidP="006D37E7">
      <w:r w:rsidRPr="001763B5">
        <w:t xml:space="preserve">  </w:t>
      </w:r>
    </w:p>
    <w:p w:rsidR="00AC711B" w:rsidRDefault="00AC711B">
      <w:pPr>
        <w:pStyle w:val="2"/>
      </w:pPr>
      <w:r>
        <w:lastRenderedPageBreak/>
        <w:t>3.2.1. Отраслевая принадлежность эмитента</w:t>
      </w:r>
    </w:p>
    <w:p w:rsidR="00AC711B" w:rsidRDefault="00AC711B">
      <w:pPr>
        <w:ind w:left="200"/>
      </w:pPr>
      <w:r>
        <w:t>Основное отраслевое направление деятельности эмитента согласно ОКВЭД.:</w:t>
      </w:r>
      <w:r w:rsidR="006D37E7" w:rsidRPr="006D37E7">
        <w:rPr>
          <w:b/>
        </w:rPr>
        <w:t>55.30</w:t>
      </w:r>
    </w:p>
    <w:p w:rsidR="00AC711B" w:rsidRDefault="00AC711B">
      <w:pPr>
        <w:pStyle w:val="2"/>
      </w:pPr>
      <w:r>
        <w:t>3.2.2. Основная хозяйственная деятельность эмитента</w:t>
      </w:r>
    </w:p>
    <w:p w:rsidR="00AC711B" w:rsidRDefault="00AC711B">
      <w:pPr>
        <w:pStyle w:val="SubHeading"/>
        <w:ind w:left="200"/>
      </w:pPr>
      <w:r>
        <w:t>Виды хозяйственной деятельности (виды деятельности, виды продукции (работ, услуг)), обеспечившие не менее чем 10 процентов выручки (доходов) эмитента за отчетный период</w:t>
      </w:r>
    </w:p>
    <w:p w:rsidR="00AC711B" w:rsidRDefault="00AC711B">
      <w:pPr>
        <w:ind w:left="400"/>
      </w:pP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ind w:left="400"/>
      </w:pPr>
    </w:p>
    <w:p w:rsidR="00AC711B" w:rsidRDefault="00AC711B">
      <w:pPr>
        <w:ind w:left="400"/>
      </w:pPr>
      <w:r>
        <w:t>Вид хозяйственной де</w:t>
      </w:r>
      <w:r w:rsidR="006D37E7">
        <w:t xml:space="preserve">ятельности: </w:t>
      </w:r>
      <w:r w:rsidR="006D37E7" w:rsidRPr="006D37E7">
        <w:rPr>
          <w:b/>
        </w:rPr>
        <w:t>Оказание услуг размещения и проживания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1820"/>
        <w:gridCol w:w="1860"/>
      </w:tblGrid>
      <w:tr w:rsidR="00AC711B"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2012, 9 мес.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Объем выручки от продаж (объем продаж) по данному виду хозяйственной деятельности, тыс. 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26 240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31 503</w:t>
            </w:r>
          </w:p>
        </w:tc>
      </w:tr>
      <w:tr w:rsidR="00AC711B"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Доля выручки от продаж (объёма продаж) по данному виду хозяйственной деятельности в общем объеме выручки от продаж (объеме продаж) эмитента,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100</w:t>
            </w:r>
          </w:p>
        </w:tc>
      </w:tr>
    </w:tbl>
    <w:p w:rsidR="00AC711B" w:rsidRDefault="00AC711B"/>
    <w:p w:rsidR="00AC711B" w:rsidRDefault="00AC711B">
      <w:pPr>
        <w:pStyle w:val="SubHeading"/>
        <w:ind w:left="400"/>
      </w:pPr>
      <w:r>
        <w:t>Изменения размера выручки от продаж (объема продаж)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</w:t>
      </w: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pStyle w:val="SubHeading"/>
        <w:ind w:left="200"/>
      </w:pPr>
      <w:r>
        <w:t>Сезонный характер основной хозяйственной деятельности эмитента</w:t>
      </w:r>
    </w:p>
    <w:p w:rsidR="00AC711B" w:rsidRDefault="00AC711B">
      <w:pPr>
        <w:ind w:left="400"/>
      </w:pPr>
      <w:r>
        <w:rPr>
          <w:rStyle w:val="Subst"/>
          <w:bCs/>
          <w:iCs/>
        </w:rPr>
        <w:t>Основная хозяйственная деятельность эмитента не имеет сезонного характера</w:t>
      </w:r>
    </w:p>
    <w:p w:rsidR="00AC711B" w:rsidRDefault="00AC711B">
      <w:pPr>
        <w:pStyle w:val="SubHeading"/>
        <w:ind w:left="200"/>
      </w:pPr>
      <w:r>
        <w:t>Общая структура себестоимости эмитента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C711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статьи 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Сырье и материалы,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10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Приобретенные комплектующие изделия, полуфабрикаты,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Работы и услуги производственного характера, выполненные сторонними организациями,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52.8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Топливо,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11.4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Энергия,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6.2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Затраты на оплату труда,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12.4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Проценты по кредитам,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Арендная плата,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Отчисления на социальные нужды,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Амортизация основных средств,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1.5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Налоги, включаемые в себестоимость продукции,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5.7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затраты (пояснить)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амортизация по нематериальным активам,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вознаграждения за рационализаторские предложения,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обязательные страховые платежи,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представительские расходы,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иное,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Итого: затраты на  производство и продажу продукции (работ, услуг) (себестоимость),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100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Справочно: Выручка  от  продажи  продукции (работ, услуг), % к 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SubHeading"/>
        <w:ind w:left="200"/>
      </w:pPr>
      <w:r>
        <w:t>Имеющие существенное значение новые виды продукции (работ, услуг), предлагаемые эмитентом на рынке его основной деятельности, в той степени, насколько это соответствует общедоступной информации о таких видах продукции (работ, услуг). Указывается состояние разработки таких видов продукции (работ, услуг).</w:t>
      </w:r>
    </w:p>
    <w:p w:rsidR="006D37E7" w:rsidRPr="006D37E7" w:rsidRDefault="006D37E7">
      <w:pPr>
        <w:pStyle w:val="SubHeading"/>
        <w:ind w:left="200"/>
        <w:rPr>
          <w:b/>
        </w:rPr>
      </w:pPr>
      <w:r w:rsidRPr="006D37E7">
        <w:rPr>
          <w:b/>
        </w:rPr>
        <w:t xml:space="preserve">  Имеющих существенное значение новых видов продукции(работ,</w:t>
      </w:r>
      <w:r>
        <w:rPr>
          <w:b/>
        </w:rPr>
        <w:t xml:space="preserve"> </w:t>
      </w:r>
      <w:r w:rsidRPr="006D37E7">
        <w:rPr>
          <w:b/>
        </w:rPr>
        <w:t>услуг) нет</w:t>
      </w:r>
    </w:p>
    <w:p w:rsidR="00AC711B" w:rsidRPr="006D37E7" w:rsidRDefault="00AC711B">
      <w:pPr>
        <w:ind w:left="400"/>
        <w:rPr>
          <w:b/>
        </w:rPr>
      </w:pPr>
    </w:p>
    <w:p w:rsidR="00AC711B" w:rsidRDefault="00AC711B">
      <w:pPr>
        <w:ind w:left="200"/>
      </w:pPr>
      <w:r>
        <w:t>Стандарты (правила), в соответствии с которыми подготовлена бухгалтерская(финансовая) отчетность и произведены расчеты, отраженные в настоящем пункте ежеквартального отчета:</w:t>
      </w:r>
      <w:r>
        <w:br/>
      </w:r>
    </w:p>
    <w:p w:rsidR="00AC711B" w:rsidRDefault="00AC711B">
      <w:pPr>
        <w:pStyle w:val="2"/>
      </w:pPr>
      <w:r>
        <w:t>3.2.3. Материалы, товары (сырье) и поставщики эмитента</w:t>
      </w:r>
    </w:p>
    <w:p w:rsidR="00AC711B" w:rsidRDefault="00AC711B">
      <w:pPr>
        <w:pStyle w:val="SubHeading"/>
        <w:ind w:left="200"/>
      </w:pPr>
      <w:r>
        <w:t>За 9 мес. 2013 г.</w:t>
      </w:r>
    </w:p>
    <w:p w:rsidR="00AC711B" w:rsidRDefault="00AC711B">
      <w:pPr>
        <w:ind w:left="400"/>
      </w:pPr>
      <w:r>
        <w:t>Поставщики эмитента, на которых приходится не менее 10 процентов всех поставок материалов и товаров (сырья)</w:t>
      </w:r>
    </w:p>
    <w:p w:rsidR="00B41455" w:rsidRPr="00B41455" w:rsidRDefault="006D37E7">
      <w:pPr>
        <w:ind w:left="400"/>
        <w:rPr>
          <w:b/>
        </w:rPr>
      </w:pPr>
      <w:r w:rsidRPr="00B41455">
        <w:rPr>
          <w:b/>
        </w:rPr>
        <w:t xml:space="preserve">  Поставщико</w:t>
      </w:r>
      <w:r w:rsidR="00B41455" w:rsidRPr="00B41455">
        <w:rPr>
          <w:b/>
        </w:rPr>
        <w:t xml:space="preserve">в,на которых приходится не менее10 процентов всех поставок материалов и товаров  </w:t>
      </w:r>
    </w:p>
    <w:p w:rsidR="006D37E7" w:rsidRPr="00B41455" w:rsidRDefault="00B41455">
      <w:pPr>
        <w:ind w:left="400"/>
        <w:rPr>
          <w:b/>
        </w:rPr>
      </w:pPr>
      <w:r w:rsidRPr="00B41455">
        <w:rPr>
          <w:b/>
        </w:rPr>
        <w:t xml:space="preserve">  (сырья),не имеется</w:t>
      </w:r>
    </w:p>
    <w:p w:rsidR="00AC711B" w:rsidRPr="00B41455" w:rsidRDefault="00AC711B">
      <w:pPr>
        <w:ind w:left="400"/>
        <w:rPr>
          <w:b/>
        </w:rPr>
      </w:pPr>
    </w:p>
    <w:p w:rsidR="00AC711B" w:rsidRDefault="00AC711B">
      <w:pPr>
        <w:pStyle w:val="SubHeading"/>
        <w:ind w:left="400"/>
      </w:pPr>
      <w:r>
        <w:t>Информация об изменении цен более чем на 10% на основные материалы и товары (сырье) в течение соответствующего отчетного периода по сравнению с соответствующим отчетным периодом предшествующего года</w:t>
      </w:r>
    </w:p>
    <w:p w:rsidR="00B41455" w:rsidRPr="00B41455" w:rsidRDefault="00B41455">
      <w:pPr>
        <w:pStyle w:val="SubHeading"/>
        <w:ind w:left="400"/>
      </w:pPr>
      <w:r>
        <w:t xml:space="preserve">  </w:t>
      </w:r>
      <w:r w:rsidRPr="00B41455">
        <w:t>Изменения цен более на 10% на основные материалы и товары(сырье) в течение соответствую-</w:t>
      </w:r>
    </w:p>
    <w:p w:rsidR="00B41455" w:rsidRPr="00B41455" w:rsidRDefault="00B41455">
      <w:pPr>
        <w:pStyle w:val="SubHeading"/>
        <w:ind w:left="400"/>
      </w:pPr>
      <w:r w:rsidRPr="00B41455">
        <w:t xml:space="preserve">  щего периода не было</w:t>
      </w:r>
    </w:p>
    <w:p w:rsidR="00B41455" w:rsidRPr="00B41455" w:rsidRDefault="00B41455">
      <w:pPr>
        <w:pStyle w:val="SubHeading"/>
        <w:ind w:left="400"/>
      </w:pPr>
      <w:r w:rsidRPr="00B41455">
        <w:t xml:space="preserve"> </w:t>
      </w:r>
    </w:p>
    <w:p w:rsidR="00AC711B" w:rsidRDefault="00AC711B">
      <w:pPr>
        <w:ind w:left="600"/>
      </w:pPr>
    </w:p>
    <w:p w:rsidR="00AC711B" w:rsidRDefault="00AC711B">
      <w:pPr>
        <w:pStyle w:val="SubHeading"/>
        <w:ind w:left="400"/>
      </w:pPr>
      <w:r>
        <w:t>Доля импорта в поставках материалов и товаров, прогноз доступности источников импорта в будущем и возможные альтернативные источники</w:t>
      </w:r>
    </w:p>
    <w:p w:rsidR="00B41455" w:rsidRPr="00B41455" w:rsidRDefault="00B41455">
      <w:pPr>
        <w:pStyle w:val="SubHeading"/>
        <w:ind w:left="400"/>
        <w:rPr>
          <w:b/>
        </w:rPr>
      </w:pPr>
      <w:r w:rsidRPr="00B41455">
        <w:rPr>
          <w:b/>
        </w:rPr>
        <w:t xml:space="preserve">  Импортные поставки отсутствуют</w:t>
      </w:r>
    </w:p>
    <w:p w:rsidR="00AC711B" w:rsidRDefault="00AC711B">
      <w:pPr>
        <w:ind w:left="600"/>
      </w:pPr>
    </w:p>
    <w:p w:rsidR="00AC711B" w:rsidRDefault="00AC711B">
      <w:pPr>
        <w:pStyle w:val="2"/>
      </w:pPr>
      <w:r>
        <w:t>3.2.4. Рынки сбыта продукции (работ, услуг) эмитента</w:t>
      </w:r>
    </w:p>
    <w:p w:rsidR="00B41455" w:rsidRDefault="00AC711B">
      <w:pPr>
        <w:ind w:left="200"/>
      </w:pPr>
      <w:r>
        <w:t>Основные рынки, на которых эмитент осуществляет свою деятельность:</w:t>
      </w:r>
    </w:p>
    <w:p w:rsidR="00AC711B" w:rsidRPr="00B41455" w:rsidRDefault="00B41455">
      <w:pPr>
        <w:ind w:left="200"/>
        <w:rPr>
          <w:b/>
        </w:rPr>
      </w:pPr>
      <w:r>
        <w:t xml:space="preserve"> </w:t>
      </w:r>
      <w:r w:rsidRPr="00B41455">
        <w:rPr>
          <w:b/>
        </w:rPr>
        <w:t>Открытое акционерное общество» Открытые двери Балтики» осуществляет свою деятельность на российском рынке услуг.</w:t>
      </w:r>
      <w:r w:rsidR="00AC711B" w:rsidRPr="00B41455">
        <w:rPr>
          <w:b/>
        </w:rPr>
        <w:br/>
      </w:r>
    </w:p>
    <w:p w:rsidR="00B41455" w:rsidRDefault="00AC711B">
      <w:pPr>
        <w:ind w:left="200"/>
      </w:pPr>
      <w: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</w:p>
    <w:p w:rsidR="00100EA3" w:rsidRPr="00100EA3" w:rsidRDefault="00B41455">
      <w:pPr>
        <w:ind w:left="200"/>
        <w:rPr>
          <w:b/>
        </w:rPr>
      </w:pPr>
      <w:r w:rsidRPr="00100EA3">
        <w:rPr>
          <w:b/>
        </w:rPr>
        <w:t>Бурный рост в туристической отрасли ,который увеличивает спрос на гостиничные услуги,</w:t>
      </w:r>
      <w:r w:rsidR="00100EA3" w:rsidRPr="00100EA3">
        <w:rPr>
          <w:b/>
        </w:rPr>
        <w:t xml:space="preserve"> </w:t>
      </w:r>
      <w:r w:rsidRPr="00100EA3">
        <w:rPr>
          <w:b/>
        </w:rPr>
        <w:t>вызвал интерес</w:t>
      </w:r>
      <w:r w:rsidR="00100EA3" w:rsidRPr="00100EA3">
        <w:rPr>
          <w:b/>
        </w:rPr>
        <w:t xml:space="preserve"> столичных и иностранных организаций. Ряд крупных корпораций объявили о планах по строительству новых гостиничных комплексов г. Калининграде и модернизации уже существующих. В связи с этим на отраслевом рынке гостиничных услуг следует ожидать серьёзных изменений.</w:t>
      </w:r>
    </w:p>
    <w:p w:rsidR="00AC711B" w:rsidRPr="00100EA3" w:rsidRDefault="00100EA3">
      <w:pPr>
        <w:ind w:left="200"/>
        <w:rPr>
          <w:b/>
        </w:rPr>
      </w:pPr>
      <w:r w:rsidRPr="00100EA3">
        <w:rPr>
          <w:b/>
        </w:rPr>
        <w:t xml:space="preserve">Действия направлены на расширение сферы услуг, оказываемых Открытым акционерным обществом» Открытые двери Балтики», совершенствование качества обслуживания, </w:t>
      </w:r>
      <w:r w:rsidRPr="00100EA3">
        <w:rPr>
          <w:b/>
        </w:rPr>
        <w:lastRenderedPageBreak/>
        <w:t>сокращение издержек оказания услуг.</w:t>
      </w:r>
      <w:r w:rsidR="00B41455" w:rsidRPr="00100EA3">
        <w:rPr>
          <w:b/>
        </w:rPr>
        <w:t xml:space="preserve">  </w:t>
      </w:r>
      <w:r w:rsidR="00AC711B" w:rsidRPr="00100EA3">
        <w:rPr>
          <w:b/>
        </w:rPr>
        <w:br/>
      </w:r>
    </w:p>
    <w:p w:rsidR="00AC711B" w:rsidRDefault="00AC711B">
      <w:pPr>
        <w:pStyle w:val="2"/>
      </w:pPr>
      <w:r>
        <w:t>3.2.5. Сведения о наличии у эмитента разрешений (лицензий) или допусков к отдельным видам работ</w:t>
      </w:r>
    </w:p>
    <w:p w:rsidR="00100EA3" w:rsidRPr="00100EA3" w:rsidRDefault="00100EA3" w:rsidP="00100EA3">
      <w:pPr>
        <w:rPr>
          <w:b/>
        </w:rPr>
      </w:pPr>
      <w:r>
        <w:t xml:space="preserve">   </w:t>
      </w:r>
      <w:r w:rsidRPr="00100EA3">
        <w:rPr>
          <w:b/>
        </w:rPr>
        <w:t xml:space="preserve">Эмитент не имеет разрешений (лицензий)сведения которых обязательно указывать в ежеквартальном </w:t>
      </w:r>
    </w:p>
    <w:p w:rsidR="00100EA3" w:rsidRPr="00100EA3" w:rsidRDefault="00100EA3" w:rsidP="00100EA3">
      <w:pPr>
        <w:rPr>
          <w:b/>
        </w:rPr>
      </w:pPr>
      <w:r w:rsidRPr="00100EA3">
        <w:rPr>
          <w:b/>
        </w:rPr>
        <w:t xml:space="preserve">   отчете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3.2.6. Сведения о деятельности отдельных категорий эмитентов эмиссионных ценных бумаг</w:t>
      </w:r>
    </w:p>
    <w:p w:rsidR="00AC711B" w:rsidRDefault="00AC711B">
      <w:pPr>
        <w:pStyle w:val="2"/>
      </w:pPr>
      <w:r>
        <w:t>3.2.7. Дополнительные требования к эмитентам, основной деятельностью которых является добыча полезных ископаемых</w:t>
      </w:r>
    </w:p>
    <w:p w:rsidR="00AC711B" w:rsidRDefault="00AC711B">
      <w:pPr>
        <w:ind w:left="200"/>
      </w:pPr>
      <w:r>
        <w:t>Основной деятельностью эмитента не является добыча полезных ископаемых</w:t>
      </w:r>
    </w:p>
    <w:p w:rsidR="00AC711B" w:rsidRDefault="00AC711B">
      <w:pPr>
        <w:pStyle w:val="2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AC711B" w:rsidRDefault="00AC711B">
      <w:pPr>
        <w:ind w:left="200"/>
      </w:pPr>
      <w:r>
        <w:t>Основной деятельностью эмитента не является оказание услуг связи</w:t>
      </w:r>
    </w:p>
    <w:p w:rsidR="00AC711B" w:rsidRDefault="00AC711B">
      <w:pPr>
        <w:pStyle w:val="2"/>
      </w:pPr>
      <w:r>
        <w:t>3.3. Планы будущей деятельности эмитента</w:t>
      </w:r>
    </w:p>
    <w:p w:rsidR="00100EA3" w:rsidRPr="00A23F35" w:rsidRDefault="00100EA3" w:rsidP="00100EA3">
      <w:pPr>
        <w:rPr>
          <w:b/>
        </w:rPr>
      </w:pPr>
      <w:r w:rsidRPr="00A23F35">
        <w:rPr>
          <w:b/>
        </w:rPr>
        <w:t xml:space="preserve">  Расширение сферы услуг,</w:t>
      </w:r>
      <w:r w:rsidR="00A23F35" w:rsidRPr="00A23F35">
        <w:rPr>
          <w:b/>
        </w:rPr>
        <w:t xml:space="preserve"> </w:t>
      </w:r>
      <w:r w:rsidRPr="00A23F35">
        <w:rPr>
          <w:b/>
        </w:rPr>
        <w:t>оказываемых Открытым обществом</w:t>
      </w:r>
      <w:r w:rsidR="00A23F35" w:rsidRPr="00A23F35">
        <w:rPr>
          <w:b/>
        </w:rPr>
        <w:t xml:space="preserve"> </w:t>
      </w:r>
      <w:r w:rsidRPr="00A23F35">
        <w:rPr>
          <w:b/>
        </w:rPr>
        <w:t>»Открытые</w:t>
      </w:r>
      <w:r w:rsidR="00A23F35" w:rsidRPr="00A23F35">
        <w:rPr>
          <w:b/>
        </w:rPr>
        <w:t xml:space="preserve"> </w:t>
      </w:r>
      <w:r w:rsidRPr="00A23F35">
        <w:rPr>
          <w:b/>
        </w:rPr>
        <w:t>двери</w:t>
      </w:r>
      <w:r w:rsidR="00A23F35" w:rsidRPr="00A23F35">
        <w:rPr>
          <w:b/>
        </w:rPr>
        <w:t xml:space="preserve"> </w:t>
      </w:r>
      <w:r w:rsidRPr="00A23F35">
        <w:rPr>
          <w:b/>
        </w:rPr>
        <w:t>Балтики»,</w:t>
      </w:r>
      <w:r w:rsidR="00A23F35" w:rsidRPr="00A23F35">
        <w:rPr>
          <w:b/>
        </w:rPr>
        <w:t xml:space="preserve"> </w:t>
      </w:r>
      <w:r w:rsidRPr="00A23F35">
        <w:rPr>
          <w:b/>
        </w:rPr>
        <w:t>совершенствование качества обслуживания,</w:t>
      </w:r>
      <w:r w:rsidR="00A23F35" w:rsidRPr="00A23F35">
        <w:rPr>
          <w:b/>
        </w:rPr>
        <w:t xml:space="preserve"> </w:t>
      </w:r>
      <w:r w:rsidRPr="00A23F35">
        <w:rPr>
          <w:b/>
        </w:rPr>
        <w:t xml:space="preserve">сокращение </w:t>
      </w:r>
      <w:r w:rsidR="00A23F35" w:rsidRPr="00A23F35">
        <w:rPr>
          <w:b/>
        </w:rPr>
        <w:t>издержек оказания услуг</w:t>
      </w:r>
    </w:p>
    <w:p w:rsidR="00AC711B" w:rsidRPr="00A23F35" w:rsidRDefault="00AC711B">
      <w:pPr>
        <w:ind w:left="200"/>
        <w:rPr>
          <w:b/>
        </w:rPr>
      </w:pPr>
    </w:p>
    <w:p w:rsidR="00AC711B" w:rsidRDefault="00AC711B">
      <w:pPr>
        <w:pStyle w:val="2"/>
      </w:pPr>
      <w:r>
        <w:t>3.4. Участие эмитента в банковских группах, банковских холдингах, холдингах и ассоциациях</w:t>
      </w:r>
    </w:p>
    <w:p w:rsidR="00A23F35" w:rsidRPr="00A23F35" w:rsidRDefault="00A23F35" w:rsidP="00A23F35">
      <w:r>
        <w:t xml:space="preserve">  Эмитент не участвует в банковских группах, банковских холдингах, холдингах и ассоциациях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3.5. Подконтрольные эмитенту организации, имеющие для него существенное значение</w:t>
      </w:r>
    </w:p>
    <w:p w:rsidR="00A23F35" w:rsidRPr="00A23F35" w:rsidRDefault="00A23F35" w:rsidP="00A23F35">
      <w:r>
        <w:t xml:space="preserve">  Эмитент не имеет подконтрольных организаций, имеющих для него существенное значение</w:t>
      </w:r>
    </w:p>
    <w:p w:rsidR="00AC711B" w:rsidRDefault="00AC711B">
      <w:pPr>
        <w:pStyle w:val="2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AC711B" w:rsidRDefault="00AC711B">
      <w:pPr>
        <w:pStyle w:val="2"/>
      </w:pPr>
      <w:r>
        <w:t>3.6.1. Основные средства</w:t>
      </w:r>
    </w:p>
    <w:p w:rsidR="00AC711B" w:rsidRDefault="00AC711B">
      <w:pPr>
        <w:pStyle w:val="SubHeading"/>
        <w:ind w:left="200"/>
      </w:pPr>
      <w:r>
        <w:t>На дату окончания отчетного квартала</w:t>
      </w: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  <w:gridCol w:w="1400"/>
      </w:tblGrid>
      <w:tr w:rsidR="00AC711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Сумма начисленной амортизации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сновные средства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6 642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2 470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6 642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2 470</w:t>
            </w:r>
          </w:p>
        </w:tc>
      </w:tr>
    </w:tbl>
    <w:p w:rsidR="00AC711B" w:rsidRDefault="00AC711B"/>
    <w:p w:rsidR="00AC711B" w:rsidRDefault="00AC711B">
      <w:pPr>
        <w:ind w:left="400"/>
      </w:pPr>
      <w:r>
        <w:t>Сведения о способах начисления амортизационных отчислений по группам объектов основных средств:</w:t>
      </w:r>
      <w:r>
        <w:br/>
      </w:r>
    </w:p>
    <w:p w:rsidR="00AC711B" w:rsidRDefault="00AC711B">
      <w:pPr>
        <w:ind w:left="400"/>
      </w:pPr>
      <w:r>
        <w:lastRenderedPageBreak/>
        <w:t>Отчетная дата:</w:t>
      </w:r>
      <w:r>
        <w:rPr>
          <w:rStyle w:val="Subst"/>
          <w:bCs/>
          <w:iCs/>
        </w:rPr>
        <w:t xml:space="preserve"> 30.09.2013</w:t>
      </w:r>
    </w:p>
    <w:p w:rsidR="00AC711B" w:rsidRDefault="00AC711B">
      <w:pPr>
        <w:ind w:left="200"/>
      </w:pPr>
      <w: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AC711B" w:rsidRDefault="00AC711B">
      <w:pPr>
        <w:ind w:left="200"/>
      </w:pPr>
      <w:r>
        <w:rPr>
          <w:rStyle w:val="Subst"/>
          <w:bCs/>
          <w:iCs/>
        </w:rPr>
        <w:t>Переоценка основных средств за указанный период не проводилась</w:t>
      </w:r>
    </w:p>
    <w:p w:rsidR="00AC711B" w:rsidRDefault="00AC711B">
      <w:pPr>
        <w:ind w:left="200"/>
      </w:pPr>
      <w: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>
        <w:br/>
      </w:r>
    </w:p>
    <w:p w:rsidR="00AC711B" w:rsidRDefault="00AC711B">
      <w:pPr>
        <w:pStyle w:val="1"/>
      </w:pPr>
      <w:r>
        <w:t>IV. Сведения о финансово-хозяйственной деятельности эмитента</w:t>
      </w:r>
    </w:p>
    <w:p w:rsidR="00AC711B" w:rsidRDefault="00AC711B">
      <w:pPr>
        <w:pStyle w:val="2"/>
      </w:pPr>
      <w:r>
        <w:t>4.1. Результаты финансово-хозяйственной деятельности эмитента</w:t>
      </w:r>
    </w:p>
    <w:p w:rsidR="00AC711B" w:rsidRDefault="00AC711B">
      <w:pPr>
        <w:pStyle w:val="SubHeading"/>
        <w:ind w:left="200"/>
      </w:pPr>
      <w:r>
        <w:t>Динамика показателей, характеризующих результаты финансово-хозяйственной деятельности эмитента, в том числе ее прибыльность и убыточность, рассчитанных на основе данных бухгалтерской (финансовой) отчетности</w:t>
      </w:r>
    </w:p>
    <w:p w:rsidR="00AC711B" w:rsidRDefault="00AC711B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  <w:bCs/>
          <w:iCs/>
        </w:rPr>
        <w:t xml:space="preserve"> РСБУ</w:t>
      </w:r>
    </w:p>
    <w:p w:rsidR="00AC711B" w:rsidRDefault="00AC711B">
      <w:pPr>
        <w:ind w:left="400"/>
      </w:pPr>
      <w:r>
        <w:t>Единица измерения для суммы непокрытого убытка: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AC711B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2012, 9 мес.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Норма чистой прибыли,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40.53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7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Коэффициент оборачиваемости активов, 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1.31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1.36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Рентабельность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51.44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9.11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Рентабельность собственного капитала,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53.17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9.52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Сумма непокрытого убытка на отчетную 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p w:rsidR="00AC711B" w:rsidRDefault="00AC711B">
      <w:pPr>
        <w:pStyle w:val="ThinDelim"/>
      </w:pP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ind w:left="200"/>
      </w:pPr>
      <w:r>
        <w:t>Экономический анализ прибыльности/убыточности эмитента, исходя из динамики приведенных показателей, а также причины, которые, по мнению органов управления, привели к убыткам/прибыли эмитента, отраженным в бухгалтерской (финансовой) отчетности:</w:t>
      </w:r>
      <w:r>
        <w:br/>
      </w:r>
    </w:p>
    <w:p w:rsidR="00AC711B" w:rsidRDefault="00AC711B">
      <w:pPr>
        <w:ind w:left="200"/>
      </w:pPr>
      <w:r>
        <w:t>Мнения органов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  <w:bCs/>
          <w:iCs/>
        </w:rPr>
        <w:t xml:space="preserve"> Нет</w:t>
      </w:r>
    </w:p>
    <w:p w:rsidR="00AC711B" w:rsidRDefault="00AC711B">
      <w:pPr>
        <w:ind w:left="200"/>
      </w:pPr>
      <w:r>
        <w:t>Член совета директоров (наблюдательного совета) эмитента или член коллегиального исполнительного органа эмитента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r>
        <w:rPr>
          <w:rStyle w:val="Subst"/>
          <w:bCs/>
          <w:iCs/>
        </w:rPr>
        <w:t xml:space="preserve"> Нет</w:t>
      </w:r>
    </w:p>
    <w:p w:rsidR="00AC711B" w:rsidRDefault="00AC711B">
      <w:pPr>
        <w:pStyle w:val="2"/>
      </w:pPr>
      <w:r>
        <w:lastRenderedPageBreak/>
        <w:t>4.2. Ликвидность эмитента, достаточность капитала и оборотных средств</w:t>
      </w:r>
    </w:p>
    <w:p w:rsidR="00AC711B" w:rsidRDefault="00AC711B">
      <w:pPr>
        <w:pStyle w:val="SubHeading"/>
        <w:ind w:left="200"/>
      </w:pPr>
      <w:r>
        <w:t>Динамика показателей, характеризующих ликвидность эмитента, рассчитанных на основе данных бухгалтерской (финансовой) отчетности</w:t>
      </w:r>
    </w:p>
    <w:p w:rsidR="00AC711B" w:rsidRDefault="00AC711B">
      <w:pPr>
        <w:ind w:left="400"/>
      </w:pPr>
      <w:r>
        <w:t>Стандарт (правила), в соответствии с которыми составлена бухгалтерская (финансовая) отчетность,</w:t>
      </w:r>
      <w:r>
        <w:br/>
        <w:t xml:space="preserve"> на основании которой рассчитаны показатели:</w:t>
      </w:r>
      <w:r>
        <w:rPr>
          <w:rStyle w:val="Subst"/>
          <w:bCs/>
          <w:iCs/>
        </w:rPr>
        <w:t xml:space="preserve"> РСБУ</w:t>
      </w:r>
    </w:p>
    <w:p w:rsidR="00AC711B" w:rsidRDefault="00AC711B">
      <w:pPr>
        <w:ind w:left="400"/>
      </w:pPr>
      <w:r>
        <w:t>Единица измерения для показателя 'чистый оборотный капитал':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1820"/>
        <w:gridCol w:w="1820"/>
      </w:tblGrid>
      <w:tr w:rsidR="00AC711B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2012, 9 мес.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Чистый оборотный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15 499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16 663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Коэффициент текущей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24.03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16.87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Коэффициент быстрой 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10.59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6.43</w:t>
            </w:r>
          </w:p>
        </w:tc>
      </w:tr>
    </w:tbl>
    <w:p w:rsidR="00AC711B" w:rsidRDefault="00AC711B"/>
    <w:p w:rsidR="00AC711B" w:rsidRPr="00A23F35" w:rsidRDefault="00AC711B">
      <w:pPr>
        <w:ind w:left="200"/>
        <w:rPr>
          <w:b/>
        </w:rPr>
      </w:pPr>
      <w:r>
        <w:t>По усмотрению эмитента дополнительно приводится динамика показателей, характеризующих ликвидность эмитента, рассчитанных на основе данных сводной бухгалтерской (консолидированной финансовой) отчетности эмитента, включаемой в состав ежеквартального отчета:</w:t>
      </w:r>
      <w:r w:rsidR="00A23F35" w:rsidRPr="00A23F35">
        <w:rPr>
          <w:rStyle w:val="Subst"/>
          <w:b w:val="0"/>
          <w:bCs/>
          <w:iCs/>
        </w:rPr>
        <w:t>Да</w:t>
      </w:r>
    </w:p>
    <w:p w:rsidR="00AC711B" w:rsidRDefault="00AC711B">
      <w:pPr>
        <w:pStyle w:val="ThinDelim"/>
      </w:pPr>
    </w:p>
    <w:p w:rsidR="00AC711B" w:rsidRDefault="00AC711B">
      <w:pPr>
        <w:pStyle w:val="ThinDelim"/>
      </w:pPr>
    </w:p>
    <w:p w:rsidR="00AC711B" w:rsidRDefault="00AC711B">
      <w:pPr>
        <w:ind w:left="200"/>
      </w:pPr>
    </w:p>
    <w:p w:rsidR="00AC711B" w:rsidRDefault="00AC711B">
      <w:pPr>
        <w:ind w:left="200"/>
      </w:pPr>
      <w:r>
        <w:t>Все показатели рассчитаны на основе рекомендуемых методик расчетов:</w:t>
      </w:r>
      <w:r>
        <w:rPr>
          <w:rStyle w:val="Subst"/>
          <w:bCs/>
          <w:iCs/>
        </w:rPr>
        <w:t xml:space="preserve"> </w:t>
      </w:r>
      <w:r w:rsidR="00A23F35">
        <w:rPr>
          <w:rStyle w:val="Subst"/>
          <w:bCs/>
          <w:iCs/>
        </w:rPr>
        <w:t>Да</w:t>
      </w:r>
    </w:p>
    <w:p w:rsidR="00AC711B" w:rsidRDefault="00AC711B">
      <w:pPr>
        <w:ind w:left="200"/>
      </w:pPr>
      <w:r>
        <w:t>Экономический анализ ликвидности и платежеспособности эмитента,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факторов, которые, по мнению органов управления эмитента, оказали наиболее существенное влияние на ликвидность и платежеспособность эмитента:</w:t>
      </w:r>
      <w:r>
        <w:br/>
      </w:r>
    </w:p>
    <w:p w:rsidR="00AC711B" w:rsidRDefault="00AC711B">
      <w:pPr>
        <w:ind w:left="200"/>
      </w:pPr>
      <w:r>
        <w:t>Мнения органов управления эмитента относительно причин или степени их влияния на результаты финансово-хозяйственной деятельности эмитента не совпадают:</w:t>
      </w:r>
      <w:r>
        <w:rPr>
          <w:rStyle w:val="Subst"/>
          <w:bCs/>
          <w:iCs/>
        </w:rPr>
        <w:t xml:space="preserve"> Нет</w:t>
      </w:r>
    </w:p>
    <w:p w:rsidR="00AC711B" w:rsidRDefault="00AC711B">
      <w:pPr>
        <w:ind w:left="200"/>
      </w:pPr>
      <w:r>
        <w:t>Член совета директоров (наблюдательного совета) эмитента или член коллегиального исполнительного органа эмитента имеет особое мнение относительно упомянутых причин и/или степени их влияния на результаты финансово-хозяйственной деятельности эмитента, отраженное в протоколе собрания (заседания) совета директоров (наблюдательного совета) эмитента или коллегиального исполнительного органа, на котором рассматривались соответствующие вопросы, и настаивает на отражении такого мнения в ежеквартальном отчете:</w:t>
      </w:r>
      <w:r>
        <w:rPr>
          <w:rStyle w:val="Subst"/>
          <w:bCs/>
          <w:iCs/>
        </w:rPr>
        <w:t xml:space="preserve"> Нет</w:t>
      </w:r>
    </w:p>
    <w:p w:rsidR="00AC711B" w:rsidRDefault="00AC711B">
      <w:pPr>
        <w:pStyle w:val="2"/>
      </w:pPr>
      <w:r>
        <w:t>4.3. Финансовые вложения эмитента</w:t>
      </w:r>
    </w:p>
    <w:p w:rsidR="00AC711B" w:rsidRDefault="00AC711B">
      <w:pPr>
        <w:pStyle w:val="ThinDelim"/>
      </w:pPr>
    </w:p>
    <w:p w:rsidR="00472D4F" w:rsidRPr="00472D4F" w:rsidRDefault="00A23F35">
      <w:pPr>
        <w:pStyle w:val="2"/>
      </w:pPr>
      <w:r w:rsidRPr="00472D4F">
        <w:rPr>
          <w:b w:val="0"/>
        </w:rPr>
        <w:t xml:space="preserve">  В </w:t>
      </w:r>
      <w:r w:rsidRPr="00472D4F">
        <w:t>связи с тем,</w:t>
      </w:r>
      <w:r w:rsidR="00472D4F">
        <w:t xml:space="preserve"> </w:t>
      </w:r>
      <w:r w:rsidRPr="00472D4F">
        <w:t>что ценные бумаги эмитента не включены в список ценных бумаг,</w:t>
      </w:r>
      <w:r w:rsidR="00472D4F">
        <w:t xml:space="preserve"> </w:t>
      </w:r>
      <w:r w:rsidRPr="00472D4F">
        <w:t>допущенных</w:t>
      </w:r>
      <w:r w:rsidR="00472D4F" w:rsidRPr="00472D4F">
        <w:t xml:space="preserve"> К торгам на организаторе торговли на рынке ценных бумаг, и эмитент </w:t>
      </w:r>
      <w:r w:rsidR="00472D4F">
        <w:t xml:space="preserve">    </w:t>
      </w:r>
      <w:r w:rsidR="00472D4F" w:rsidRPr="00472D4F">
        <w:t>не является организацией предоставляющей обеспечение по облигациям</w:t>
      </w:r>
      <w:r w:rsidR="00472D4F">
        <w:t xml:space="preserve"> </w:t>
      </w:r>
      <w:r w:rsidR="00472D4F" w:rsidRPr="00472D4F">
        <w:t xml:space="preserve">другого эмитента, которые включены в список ценных бумаг, допущенных к торгам на организаторе торговли на рынке ценных бумаг, на основании п.5.9 Положения о раскрытии информации эмитентом в ежеквартальный отчет не включается     </w:t>
      </w:r>
    </w:p>
    <w:p w:rsidR="00472D4F" w:rsidRDefault="00472D4F">
      <w:pPr>
        <w:pStyle w:val="2"/>
        <w:rPr>
          <w:b w:val="0"/>
        </w:rPr>
      </w:pPr>
    </w:p>
    <w:p w:rsidR="00AC711B" w:rsidRDefault="00472D4F">
      <w:pPr>
        <w:pStyle w:val="2"/>
      </w:pPr>
      <w:r>
        <w:rPr>
          <w:b w:val="0"/>
        </w:rPr>
        <w:t xml:space="preserve">                </w:t>
      </w:r>
      <w:r w:rsidR="00A23F35" w:rsidRPr="00472D4F">
        <w:rPr>
          <w:b w:val="0"/>
        </w:rPr>
        <w:t xml:space="preserve">                                                            </w:t>
      </w:r>
      <w:r>
        <w:rPr>
          <w:b w:val="0"/>
        </w:rPr>
        <w:t xml:space="preserve">         </w:t>
      </w:r>
      <w:r w:rsidR="00A23F35" w:rsidRPr="00472D4F">
        <w:rPr>
          <w:b w:val="0"/>
        </w:rPr>
        <w:t xml:space="preserve">                </w:t>
      </w:r>
      <w:r w:rsidR="00AC711B">
        <w:t>4.4. Нематериальные активы эмитента</w:t>
      </w:r>
    </w:p>
    <w:p w:rsidR="00472D4F" w:rsidRDefault="00472D4F" w:rsidP="00472D4F">
      <w:r>
        <w:t xml:space="preserve">  На дату окончания отчетного квартала </w:t>
      </w:r>
    </w:p>
    <w:p w:rsidR="00472D4F" w:rsidRPr="00472D4F" w:rsidRDefault="00472D4F" w:rsidP="00472D4F">
      <w:pPr>
        <w:rPr>
          <w:b/>
        </w:rPr>
      </w:pPr>
      <w:r w:rsidRPr="00472D4F">
        <w:rPr>
          <w:b/>
        </w:rPr>
        <w:t xml:space="preserve">  Нематериальные активы у эмитента отсутствуют</w:t>
      </w:r>
    </w:p>
    <w:p w:rsidR="00AC711B" w:rsidRDefault="00AC711B">
      <w:pPr>
        <w:pStyle w:val="2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472D4F" w:rsidRDefault="00472D4F" w:rsidP="00472D4F">
      <w:r>
        <w:t xml:space="preserve">   Открытое акционерное общество» Открытые двери Балтики» не осуществляло затрат на осуществление научно-технической деятельности за счет</w:t>
      </w:r>
      <w:r w:rsidR="009916CE">
        <w:t xml:space="preserve"> </w:t>
      </w:r>
      <w:r>
        <w:t>собственных средств в отчетном периоде.</w:t>
      </w:r>
    </w:p>
    <w:p w:rsidR="00472D4F" w:rsidRPr="00472D4F" w:rsidRDefault="009916CE" w:rsidP="00472D4F">
      <w:r>
        <w:lastRenderedPageBreak/>
        <w:t>Откры</w:t>
      </w:r>
      <w:r w:rsidR="00472D4F">
        <w:t>тое акционерное общество</w:t>
      </w:r>
      <w:r>
        <w:t xml:space="preserve"> </w:t>
      </w:r>
      <w:r w:rsidR="00472D4F">
        <w:t>»Открытые двери Балтики»</w:t>
      </w:r>
      <w:r>
        <w:t xml:space="preserve"> </w:t>
      </w:r>
      <w:r w:rsidR="00472D4F">
        <w:t>не имеет патентов на изобретение,</w:t>
      </w:r>
      <w:r>
        <w:t xml:space="preserve"> </w:t>
      </w:r>
      <w:r w:rsidR="00472D4F">
        <w:t>на полезную модель</w:t>
      </w:r>
      <w:r>
        <w:t xml:space="preserve"> и на промышленный образец, не имеет свидетельств о государственной регистрации товарных знаков обслуживания, наименования места происхождения товара.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4.6. Анализ тенденций развития в сфере основной деятельности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4.6.1. Анализ факторов и условий, влияющих на деятельность эмитента</w:t>
      </w:r>
    </w:p>
    <w:p w:rsidR="00AC711B" w:rsidRDefault="00CB1E7C">
      <w:pPr>
        <w:ind w:left="200"/>
      </w:pPr>
      <w:r>
        <w:rPr>
          <w:rStyle w:val="Subst"/>
          <w:bCs/>
          <w:iCs/>
        </w:rPr>
        <w:t xml:space="preserve">С продолжением экономического роста и развитием сферы туристических услуг в стране ожидается увеличение потребности в гостиничных услугах.  </w:t>
      </w:r>
      <w:r>
        <w:rPr>
          <w:rStyle w:val="Subst"/>
          <w:bCs/>
          <w:iCs/>
        </w:rPr>
        <w:br/>
        <w:t xml:space="preserve">Бурный рост в туристической отрасли, который увеличивает спрос на гостиничные услуги, вызвал  интерес столичных и иностранных организаций.  Ряд крупных  корпораций объявили о планах по строительству новых гостиничных комплексов в г. Калининграде и модернизации уже существующих. В связи с этим на отраслевом рынке гостиничных услуг следует ожидать серьёзных изменений.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Открытое акционерное общество “Открытые двери Балтики” на протяжении долгих лет сотрудничает с немецкими туристическими агентствами, с которыми договоры заключены в иностранной валюте, в связи с чем при падении курса евро может возникнуть валютный риск. Так как существенное снижение курса евро по отношению к рублю маловероятно, валютный риск оценивается как 3%. У Открытого акционерного общества “Открытые двери Балтики” нет рисков, связанных с изменением валютного регулирования, а  также рисков, связанных с изменением правил таможенного контроля и пошлин, поскольку Общество не осуществляет экспортных операций. Деятельность, осуществляемая Обществом, лицензированию не подлежит.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</w:p>
    <w:p w:rsidR="00AC711B" w:rsidRDefault="00AC711B">
      <w:pPr>
        <w:pStyle w:val="2"/>
      </w:pPr>
      <w:r>
        <w:t>4.6.2. Конкуренты эмитента</w:t>
      </w:r>
    </w:p>
    <w:p w:rsidR="009916CE" w:rsidRPr="009916CE" w:rsidRDefault="009916CE" w:rsidP="009916CE">
      <w:pPr>
        <w:rPr>
          <w:b/>
        </w:rPr>
      </w:pPr>
      <w:r w:rsidRPr="009916CE">
        <w:rPr>
          <w:b/>
        </w:rPr>
        <w:t xml:space="preserve">  Основными конкурентами Открытого акционерного общества» Открытые двери Балтики» являются ОАО «Калининград», ООО «Олимпик», ООО »Турист» При равных качественных характеристиках главным преимуществом является цена оказываемых услуг.</w:t>
      </w:r>
    </w:p>
    <w:p w:rsidR="009916CE" w:rsidRPr="009916CE" w:rsidRDefault="009916CE" w:rsidP="009916CE">
      <w:pPr>
        <w:rPr>
          <w:b/>
        </w:rPr>
      </w:pPr>
    </w:p>
    <w:p w:rsidR="00AC711B" w:rsidRDefault="00AC711B">
      <w:pPr>
        <w:ind w:left="200"/>
      </w:pPr>
    </w:p>
    <w:p w:rsidR="00AC711B" w:rsidRDefault="00AC711B">
      <w:pPr>
        <w:pStyle w:val="1"/>
      </w:pPr>
      <w: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AC711B" w:rsidRDefault="00AC711B">
      <w:pPr>
        <w:pStyle w:val="2"/>
      </w:pPr>
      <w:r>
        <w:t>5.1. Сведения о структуре и компетенции органов управления эмитента</w:t>
      </w:r>
    </w:p>
    <w:p w:rsidR="00582353" w:rsidRDefault="00AC711B">
      <w:pPr>
        <w:ind w:left="200"/>
      </w:pPr>
      <w: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</w:p>
    <w:p w:rsidR="00582353" w:rsidRPr="00582353" w:rsidRDefault="00582353">
      <w:pPr>
        <w:ind w:left="200"/>
        <w:rPr>
          <w:b/>
        </w:rPr>
      </w:pPr>
      <w:r w:rsidRPr="00582353">
        <w:rPr>
          <w:b/>
        </w:rPr>
        <w:t xml:space="preserve">  Органами управления Открытого акционерного общества»Открытые двери Балтики»</w:t>
      </w:r>
    </w:p>
    <w:p w:rsidR="00582353" w:rsidRPr="00582353" w:rsidRDefault="00582353">
      <w:pPr>
        <w:ind w:left="200"/>
        <w:rPr>
          <w:b/>
        </w:rPr>
      </w:pPr>
      <w:r w:rsidRPr="00582353">
        <w:rPr>
          <w:b/>
        </w:rPr>
        <w:t xml:space="preserve">  являются :</w:t>
      </w:r>
    </w:p>
    <w:p w:rsidR="00582353" w:rsidRPr="00582353" w:rsidRDefault="00582353">
      <w:pPr>
        <w:ind w:left="200"/>
        <w:rPr>
          <w:b/>
        </w:rPr>
      </w:pPr>
      <w:r>
        <w:rPr>
          <w:b/>
        </w:rPr>
        <w:t xml:space="preserve"> </w:t>
      </w:r>
      <w:r w:rsidRPr="00582353">
        <w:rPr>
          <w:b/>
        </w:rPr>
        <w:t>-Общее собрание акционеров;</w:t>
      </w:r>
    </w:p>
    <w:p w:rsidR="00582353" w:rsidRPr="00582353" w:rsidRDefault="00582353">
      <w:pPr>
        <w:ind w:left="200"/>
        <w:rPr>
          <w:b/>
        </w:rPr>
      </w:pPr>
      <w:r>
        <w:rPr>
          <w:b/>
        </w:rPr>
        <w:t xml:space="preserve"> </w:t>
      </w:r>
      <w:r w:rsidRPr="00582353">
        <w:rPr>
          <w:b/>
        </w:rPr>
        <w:t>-Совет директоров;</w:t>
      </w:r>
    </w:p>
    <w:p w:rsidR="00582353" w:rsidRPr="00582353" w:rsidRDefault="00582353">
      <w:pPr>
        <w:ind w:left="200"/>
        <w:rPr>
          <w:b/>
        </w:rPr>
      </w:pPr>
      <w:r>
        <w:rPr>
          <w:b/>
        </w:rPr>
        <w:t xml:space="preserve"> </w:t>
      </w:r>
      <w:r w:rsidRPr="00582353">
        <w:rPr>
          <w:b/>
        </w:rPr>
        <w:t>-Единоличный исполнительный орган.</w:t>
      </w:r>
    </w:p>
    <w:p w:rsidR="00582353" w:rsidRPr="00582353" w:rsidRDefault="00582353">
      <w:pPr>
        <w:ind w:left="200"/>
        <w:rPr>
          <w:b/>
        </w:rPr>
      </w:pPr>
      <w:r>
        <w:rPr>
          <w:b/>
        </w:rPr>
        <w:t xml:space="preserve">  </w:t>
      </w:r>
      <w:r w:rsidRPr="00582353">
        <w:rPr>
          <w:b/>
        </w:rPr>
        <w:t>За последний отчетный период изменеия в уставе эмитента,а также во внутренние документы,</w:t>
      </w:r>
    </w:p>
    <w:p w:rsidR="00AC711B" w:rsidRPr="00582353" w:rsidRDefault="00582353">
      <w:pPr>
        <w:ind w:left="200"/>
        <w:rPr>
          <w:b/>
        </w:rPr>
      </w:pPr>
      <w:r>
        <w:rPr>
          <w:b/>
        </w:rPr>
        <w:t xml:space="preserve">  р</w:t>
      </w:r>
      <w:r w:rsidRPr="00582353">
        <w:rPr>
          <w:b/>
        </w:rPr>
        <w:t>егулирующие деятельность органов эмитента не вносились.</w:t>
      </w:r>
      <w:r w:rsidR="00AC711B" w:rsidRPr="00582353">
        <w:rPr>
          <w:b/>
        </w:rPr>
        <w:br/>
      </w: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pStyle w:val="ThinDelim"/>
      </w:pPr>
    </w:p>
    <w:p w:rsidR="00AC711B" w:rsidRDefault="00AC711B">
      <w:pPr>
        <w:pStyle w:val="2"/>
      </w:pPr>
      <w:r>
        <w:lastRenderedPageBreak/>
        <w:t>5.2. Информация о лицах, входящих в состав органов управления эмитента</w:t>
      </w:r>
    </w:p>
    <w:p w:rsidR="00AC711B" w:rsidRDefault="00AC711B">
      <w:pPr>
        <w:pStyle w:val="2"/>
      </w:pPr>
      <w:r>
        <w:t>5.2.1. Состав совета директоров (наблюдательного совета) эмитента</w:t>
      </w:r>
    </w:p>
    <w:p w:rsidR="00AC711B" w:rsidRDefault="00AC711B">
      <w:pPr>
        <w:ind w:left="200"/>
      </w:pPr>
      <w:r>
        <w:t>ФИО:</w:t>
      </w:r>
      <w:r>
        <w:rPr>
          <w:rStyle w:val="Subst"/>
          <w:bCs/>
          <w:iCs/>
        </w:rPr>
        <w:t xml:space="preserve"> Зильберман Игорь Валентинович</w:t>
      </w:r>
    </w:p>
    <w:p w:rsidR="00AC711B" w:rsidRDefault="00AC711B">
      <w:pPr>
        <w:ind w:left="200"/>
      </w:pPr>
      <w:r>
        <w:rPr>
          <w:rStyle w:val="Subst"/>
          <w:bCs/>
          <w:iCs/>
        </w:rPr>
        <w:t>(председатель)</w:t>
      </w:r>
    </w:p>
    <w:p w:rsidR="00AC711B" w:rsidRDefault="00AC711B">
      <w:pPr>
        <w:ind w:left="200"/>
      </w:pPr>
      <w:r>
        <w:t>Год рождения:</w:t>
      </w:r>
      <w:r>
        <w:rPr>
          <w:rStyle w:val="Subst"/>
          <w:bCs/>
          <w:iCs/>
        </w:rPr>
        <w:t xml:space="preserve"> 1954</w:t>
      </w:r>
    </w:p>
    <w:p w:rsidR="00AC711B" w:rsidRDefault="00AC711B">
      <w:pPr>
        <w:pStyle w:val="ThinDelim"/>
      </w:pPr>
    </w:p>
    <w:p w:rsidR="00AC711B" w:rsidRDefault="00AC711B">
      <w:pPr>
        <w:ind w:left="200"/>
      </w:pPr>
      <w:r>
        <w:t>Образование:</w:t>
      </w:r>
      <w:r>
        <w:br/>
      </w:r>
      <w:r>
        <w:rPr>
          <w:rStyle w:val="Subst"/>
          <w:bCs/>
          <w:iCs/>
        </w:rPr>
        <w:t>высшее</w:t>
      </w:r>
    </w:p>
    <w:p w:rsidR="00AC711B" w:rsidRDefault="00AC711B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AC711B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Должность</w:t>
            </w:r>
          </w:p>
        </w:tc>
      </w:tr>
      <w:tr w:rsidR="00AC711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07.08.2008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30.09.2013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</w:t>
            </w:r>
            <w:r w:rsidR="00716058">
              <w:t>ОАО»ОДБ»</w:t>
            </w:r>
            <w:r>
              <w:t xml:space="preserve"> 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r>
              <w:t>Председатель СД</w:t>
            </w:r>
          </w:p>
        </w:tc>
      </w:tr>
    </w:tbl>
    <w:p w:rsidR="00AC711B" w:rsidRDefault="00AC711B"/>
    <w:p w:rsidR="00AC711B" w:rsidRDefault="00AC711B">
      <w:pPr>
        <w:pStyle w:val="ThinDelim"/>
      </w:pPr>
    </w:p>
    <w:p w:rsidR="00AC711B" w:rsidRDefault="00AC711B">
      <w:pPr>
        <w:ind w:left="200"/>
      </w:pPr>
      <w:r>
        <w:t>Доля участия лица в уставном капитале эмитента, %:</w:t>
      </w:r>
      <w:r>
        <w:rPr>
          <w:rStyle w:val="Subst"/>
          <w:bCs/>
          <w:iCs/>
        </w:rPr>
        <w:t xml:space="preserve"> 15.4</w:t>
      </w:r>
    </w:p>
    <w:p w:rsidR="00AC711B" w:rsidRDefault="00AC711B">
      <w:pPr>
        <w:ind w:left="200"/>
      </w:pPr>
      <w:r>
        <w:t>Доля принадлежащих лицу обыкновенных акций эмитента, %:</w:t>
      </w:r>
      <w:r>
        <w:rPr>
          <w:rStyle w:val="Subst"/>
          <w:bCs/>
          <w:iCs/>
        </w:rPr>
        <w:t xml:space="preserve"> 15.4</w:t>
      </w:r>
    </w:p>
    <w:p w:rsidR="00AC711B" w:rsidRDefault="00AC711B">
      <w:pPr>
        <w:ind w:left="200"/>
      </w:pPr>
    </w:p>
    <w:p w:rsidR="00AC711B" w:rsidRDefault="00AC711B">
      <w:pPr>
        <w:pStyle w:val="ThinDelim"/>
      </w:pPr>
    </w:p>
    <w:p w:rsidR="00AC711B" w:rsidRDefault="00AC711B">
      <w:pPr>
        <w:pStyle w:val="ThinDelim"/>
      </w:pPr>
    </w:p>
    <w:p w:rsidR="00AC711B" w:rsidRDefault="00AC711B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AC711B" w:rsidRDefault="00AC711B">
      <w:pPr>
        <w:ind w:left="400"/>
      </w:pPr>
      <w:r>
        <w:rPr>
          <w:rStyle w:val="Subst"/>
          <w:bCs/>
          <w:iCs/>
        </w:rPr>
        <w:t>Лицо указанных долей не имеет</w:t>
      </w:r>
    </w:p>
    <w:p w:rsidR="00AC711B" w:rsidRDefault="00AC711B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Муж Зильберман И.М.,отец Зильбермана Р.И.,свекр Зильберман А.И.</w:t>
      </w:r>
    </w:p>
    <w:p w:rsidR="00AC711B" w:rsidRDefault="00AC711B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AC711B" w:rsidRDefault="00AC711B">
      <w:pPr>
        <w:ind w:left="400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:rsidR="00AC711B" w:rsidRDefault="00AC711B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AC711B" w:rsidRDefault="00AC711B">
      <w:pPr>
        <w:ind w:left="400"/>
      </w:pPr>
      <w:r>
        <w:rPr>
          <w:rStyle w:val="Subst"/>
          <w:bCs/>
          <w:iCs/>
        </w:rPr>
        <w:t>Лицо указанных должностей не занимало</w:t>
      </w:r>
    </w:p>
    <w:p w:rsidR="00AC711B" w:rsidRDefault="00AC711B">
      <w:pPr>
        <w:ind w:left="200"/>
      </w:pPr>
    </w:p>
    <w:p w:rsidR="00AC711B" w:rsidRPr="00716058" w:rsidRDefault="00AC711B">
      <w:pPr>
        <w:ind w:left="200"/>
        <w:rPr>
          <w:b/>
        </w:rPr>
      </w:pPr>
      <w:r>
        <w:t>ФИО:</w:t>
      </w:r>
      <w:r w:rsidR="00716058" w:rsidRPr="00716058">
        <w:rPr>
          <w:b/>
        </w:rPr>
        <w:t>Зильберман Ирина Михайловна</w:t>
      </w:r>
    </w:p>
    <w:p w:rsidR="00AC711B" w:rsidRPr="00716058" w:rsidRDefault="00AC711B">
      <w:pPr>
        <w:ind w:left="200"/>
        <w:rPr>
          <w:b/>
        </w:rPr>
      </w:pPr>
      <w:r>
        <w:t>Год рождения:</w:t>
      </w:r>
      <w:r w:rsidR="00716058" w:rsidRPr="00716058">
        <w:rPr>
          <w:b/>
        </w:rPr>
        <w:t>1954</w:t>
      </w:r>
    </w:p>
    <w:p w:rsidR="00AC711B" w:rsidRDefault="00AC711B">
      <w:pPr>
        <w:pStyle w:val="ThinDelim"/>
      </w:pPr>
    </w:p>
    <w:p w:rsidR="00716058" w:rsidRDefault="00AC711B">
      <w:pPr>
        <w:ind w:left="200"/>
      </w:pPr>
      <w:r>
        <w:t>Образование:</w:t>
      </w:r>
    </w:p>
    <w:p w:rsidR="00AC711B" w:rsidRDefault="00716058">
      <w:pPr>
        <w:ind w:left="200"/>
      </w:pPr>
      <w:r>
        <w:t>высшее</w:t>
      </w:r>
      <w:r w:rsidR="00AC711B">
        <w:br/>
      </w:r>
    </w:p>
    <w:p w:rsidR="00AC711B" w:rsidRDefault="00AC711B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C711B" w:rsidRDefault="00AC711B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1"/>
        <w:gridCol w:w="1260"/>
        <w:gridCol w:w="3980"/>
        <w:gridCol w:w="2681"/>
      </w:tblGrid>
      <w:tr w:rsidR="00AC711B" w:rsidTr="0071605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Период</w:t>
            </w:r>
          </w:p>
        </w:tc>
        <w:tc>
          <w:tcPr>
            <w:tcW w:w="39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Должность</w:t>
            </w:r>
          </w:p>
        </w:tc>
      </w:tr>
      <w:tr w:rsidR="00AC711B" w:rsidTr="0071605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AC711B" w:rsidRDefault="00AC711B" w:rsidP="00716058">
            <w:pPr>
              <w:jc w:val="center"/>
            </w:pPr>
            <w:r>
              <w:t>по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 w:rsidP="00716058"/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 w:rsidP="00716058"/>
        </w:tc>
      </w:tr>
      <w:tr w:rsidR="00716058" w:rsidTr="0071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1332" w:type="dxa"/>
          </w:tcPr>
          <w:p w:rsidR="00716058" w:rsidRDefault="00716058" w:rsidP="00716058">
            <w:pPr>
              <w:ind w:left="72"/>
            </w:pPr>
            <w:r>
              <w:t>07.08.2008</w:t>
            </w:r>
          </w:p>
        </w:tc>
        <w:tc>
          <w:tcPr>
            <w:tcW w:w="1260" w:type="dxa"/>
          </w:tcPr>
          <w:p w:rsidR="00716058" w:rsidRDefault="00716058" w:rsidP="00716058">
            <w:pPr>
              <w:ind w:left="72"/>
            </w:pPr>
            <w:r>
              <w:t>30.09.2013</w:t>
            </w:r>
          </w:p>
        </w:tc>
        <w:tc>
          <w:tcPr>
            <w:tcW w:w="3980" w:type="dxa"/>
          </w:tcPr>
          <w:p w:rsidR="00716058" w:rsidRDefault="00716058" w:rsidP="00716058">
            <w:pPr>
              <w:ind w:left="72"/>
            </w:pPr>
            <w:r>
              <w:t>ВГТРК</w:t>
            </w:r>
          </w:p>
        </w:tc>
        <w:tc>
          <w:tcPr>
            <w:tcW w:w="2680" w:type="dxa"/>
          </w:tcPr>
          <w:p w:rsidR="00716058" w:rsidRDefault="00716058" w:rsidP="00716058">
            <w:pPr>
              <w:ind w:left="72"/>
            </w:pPr>
            <w:r>
              <w:t>Звукорежиссер</w:t>
            </w:r>
          </w:p>
        </w:tc>
      </w:tr>
    </w:tbl>
    <w:p w:rsidR="00AC711B" w:rsidRDefault="00AC711B">
      <w:pPr>
        <w:pStyle w:val="ThinDelim"/>
      </w:pPr>
    </w:p>
    <w:p w:rsidR="00AC711B" w:rsidRDefault="00AC711B">
      <w:pPr>
        <w:ind w:left="200"/>
      </w:pPr>
      <w:r>
        <w:t>Доля участия лица в уставном капитале эмитента, %:</w:t>
      </w:r>
      <w:r w:rsidR="00716058">
        <w:t>50,1</w:t>
      </w:r>
    </w:p>
    <w:p w:rsidR="00AC711B" w:rsidRDefault="00AC711B">
      <w:pPr>
        <w:ind w:left="200"/>
      </w:pPr>
      <w:r>
        <w:lastRenderedPageBreak/>
        <w:t>Доля принадлежащих лицу обыкновенных акций эмитента, %:</w:t>
      </w:r>
      <w:r w:rsidR="00716058">
        <w:t>50,1</w:t>
      </w:r>
    </w:p>
    <w:p w:rsidR="00AC711B" w:rsidRDefault="00AC711B">
      <w:pPr>
        <w:ind w:left="200"/>
      </w:pPr>
    </w:p>
    <w:p w:rsidR="00AC711B" w:rsidRDefault="00AC711B">
      <w:pPr>
        <w:pStyle w:val="ThinDelim"/>
      </w:pPr>
    </w:p>
    <w:p w:rsidR="00AC711B" w:rsidRDefault="00AC711B">
      <w:pPr>
        <w:pStyle w:val="ThinDelim"/>
      </w:pPr>
    </w:p>
    <w:p w:rsidR="00AC711B" w:rsidRDefault="00AC711B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16058" w:rsidRPr="00716058" w:rsidRDefault="00716058">
      <w:pPr>
        <w:pStyle w:val="SubHeading"/>
        <w:ind w:left="200"/>
        <w:rPr>
          <w:b/>
        </w:rPr>
      </w:pPr>
      <w:r w:rsidRPr="00716058">
        <w:rPr>
          <w:b/>
        </w:rPr>
        <w:t>Лицо указанных долей не имеет</w:t>
      </w:r>
    </w:p>
    <w:p w:rsidR="00716058" w:rsidRDefault="00AC711B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AC711B" w:rsidRPr="00716058" w:rsidRDefault="00716058">
      <w:pPr>
        <w:ind w:left="200"/>
        <w:rPr>
          <w:b/>
        </w:rPr>
      </w:pPr>
      <w:r w:rsidRPr="00716058">
        <w:rPr>
          <w:b/>
        </w:rPr>
        <w:t>Жена Зильбермана И.В.,Мать Зильбермана Р.И.,свекровь Зильберман А.И.</w:t>
      </w:r>
      <w:r w:rsidR="00AC711B" w:rsidRPr="00716058">
        <w:rPr>
          <w:b/>
        </w:rPr>
        <w:br/>
      </w:r>
    </w:p>
    <w:p w:rsidR="00716058" w:rsidRDefault="00AC711B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711B" w:rsidRPr="00716058" w:rsidRDefault="00716058">
      <w:pPr>
        <w:ind w:left="200"/>
        <w:rPr>
          <w:b/>
        </w:rPr>
      </w:pPr>
      <w:r>
        <w:t xml:space="preserve">  </w:t>
      </w:r>
      <w:r w:rsidRPr="00716058">
        <w:rPr>
          <w:b/>
        </w:rPr>
        <w:t>Лицо к указанным видам ответственности не привлекалось</w:t>
      </w:r>
      <w:r w:rsidR="00AC711B" w:rsidRPr="00716058">
        <w:rPr>
          <w:b/>
        </w:rPr>
        <w:br/>
      </w:r>
    </w:p>
    <w:p w:rsidR="00716058" w:rsidRDefault="00AC711B">
      <w:pPr>
        <w:ind w:left="200"/>
      </w:pPr>
      <w: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711B" w:rsidRPr="00716058" w:rsidRDefault="00716058">
      <w:pPr>
        <w:ind w:left="200"/>
        <w:rPr>
          <w:b/>
        </w:rPr>
      </w:pPr>
      <w:r>
        <w:t xml:space="preserve">  </w:t>
      </w:r>
      <w:r w:rsidRPr="00716058">
        <w:rPr>
          <w:b/>
        </w:rPr>
        <w:t>Лицо указанных должностей не занимало</w:t>
      </w:r>
      <w:r w:rsidR="00AC711B" w:rsidRPr="00716058">
        <w:rPr>
          <w:b/>
        </w:rPr>
        <w:br/>
      </w:r>
    </w:p>
    <w:p w:rsidR="00AC711B" w:rsidRDefault="00AC711B">
      <w:pPr>
        <w:ind w:left="200"/>
      </w:pPr>
    </w:p>
    <w:p w:rsidR="00AC711B" w:rsidRDefault="00AC711B">
      <w:pPr>
        <w:ind w:left="200"/>
      </w:pPr>
      <w:r>
        <w:t>ФИО:</w:t>
      </w:r>
      <w:r w:rsidR="00716058">
        <w:t xml:space="preserve"> </w:t>
      </w:r>
      <w:r w:rsidR="00716058" w:rsidRPr="00716058">
        <w:rPr>
          <w:b/>
        </w:rPr>
        <w:t>Зильберман Роман Игоревич</w:t>
      </w:r>
    </w:p>
    <w:p w:rsidR="00AC711B" w:rsidRPr="00716058" w:rsidRDefault="00AC711B">
      <w:pPr>
        <w:ind w:left="200"/>
        <w:rPr>
          <w:b/>
        </w:rPr>
      </w:pPr>
      <w:r>
        <w:t>Год рождения:</w:t>
      </w:r>
      <w:r w:rsidR="00716058" w:rsidRPr="00716058">
        <w:rPr>
          <w:b/>
        </w:rPr>
        <w:t>1979</w:t>
      </w:r>
    </w:p>
    <w:p w:rsidR="00AC711B" w:rsidRDefault="00AC711B">
      <w:pPr>
        <w:pStyle w:val="ThinDelim"/>
      </w:pPr>
    </w:p>
    <w:p w:rsidR="00716058" w:rsidRDefault="00AC711B">
      <w:pPr>
        <w:ind w:left="200"/>
      </w:pPr>
      <w:r>
        <w:t>Образование:</w:t>
      </w:r>
    </w:p>
    <w:p w:rsidR="00AC711B" w:rsidRPr="00716058" w:rsidRDefault="00716058">
      <w:pPr>
        <w:ind w:left="200"/>
        <w:rPr>
          <w:b/>
        </w:rPr>
      </w:pPr>
      <w:r w:rsidRPr="00716058">
        <w:rPr>
          <w:b/>
        </w:rPr>
        <w:t>высшее</w:t>
      </w:r>
      <w:r w:rsidR="00AC711B" w:rsidRPr="00716058">
        <w:rPr>
          <w:b/>
        </w:rPr>
        <w:br/>
      </w:r>
    </w:p>
    <w:p w:rsidR="00AC711B" w:rsidRDefault="00AC711B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AC711B" w:rsidRDefault="00AC711B">
      <w:pPr>
        <w:pStyle w:val="ThinDelim"/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1"/>
        <w:gridCol w:w="1260"/>
        <w:gridCol w:w="3980"/>
        <w:gridCol w:w="2681"/>
      </w:tblGrid>
      <w:tr w:rsidR="00AC711B" w:rsidTr="00716058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Период</w:t>
            </w:r>
          </w:p>
        </w:tc>
        <w:tc>
          <w:tcPr>
            <w:tcW w:w="39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 w:rsidP="00716058">
            <w:pPr>
              <w:jc w:val="center"/>
            </w:pPr>
            <w:r>
              <w:t>Должность</w:t>
            </w:r>
          </w:p>
        </w:tc>
      </w:tr>
      <w:tr w:rsidR="00AC711B" w:rsidTr="00716058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C711B" w:rsidRDefault="00AC711B" w:rsidP="00716058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711B" w:rsidRDefault="00AC711B" w:rsidP="00716058">
            <w:pPr>
              <w:jc w:val="center"/>
            </w:pPr>
            <w:r>
              <w:t>по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 w:rsidP="00716058"/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 w:rsidP="00716058"/>
        </w:tc>
      </w:tr>
      <w:tr w:rsidR="00716058" w:rsidTr="0071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32" w:type="dxa"/>
          </w:tcPr>
          <w:p w:rsidR="00716058" w:rsidRDefault="00716058" w:rsidP="00716058">
            <w:pPr>
              <w:ind w:left="72"/>
            </w:pPr>
            <w:r>
              <w:t>07.08.2008</w:t>
            </w:r>
          </w:p>
        </w:tc>
        <w:tc>
          <w:tcPr>
            <w:tcW w:w="1260" w:type="dxa"/>
          </w:tcPr>
          <w:p w:rsidR="00716058" w:rsidRDefault="00716058" w:rsidP="00716058">
            <w:pPr>
              <w:ind w:left="72"/>
            </w:pPr>
            <w:r>
              <w:t>30.09.2013</w:t>
            </w:r>
          </w:p>
        </w:tc>
        <w:tc>
          <w:tcPr>
            <w:tcW w:w="3980" w:type="dxa"/>
          </w:tcPr>
          <w:p w:rsidR="00716058" w:rsidRDefault="00716058" w:rsidP="00716058">
            <w:pPr>
              <w:ind w:left="72"/>
            </w:pPr>
            <w:r>
              <w:t>ООО «Крафт-авто»</w:t>
            </w:r>
          </w:p>
        </w:tc>
        <w:tc>
          <w:tcPr>
            <w:tcW w:w="2680" w:type="dxa"/>
          </w:tcPr>
          <w:p w:rsidR="00716058" w:rsidRDefault="00716058" w:rsidP="00716058">
            <w:pPr>
              <w:ind w:left="72"/>
            </w:pPr>
            <w:r>
              <w:t xml:space="preserve"> Директор</w:t>
            </w:r>
          </w:p>
        </w:tc>
      </w:tr>
    </w:tbl>
    <w:p w:rsidR="00AC711B" w:rsidRDefault="00AC711B">
      <w:pPr>
        <w:pStyle w:val="ThinDelim"/>
      </w:pPr>
    </w:p>
    <w:p w:rsidR="00AC711B" w:rsidRDefault="00AC711B">
      <w:pPr>
        <w:ind w:left="200"/>
      </w:pPr>
      <w:r>
        <w:t>Доля участия лица в уставном капитале эмитента, %:</w:t>
      </w:r>
      <w:r w:rsidR="00716058">
        <w:t>13,5</w:t>
      </w:r>
    </w:p>
    <w:p w:rsidR="00AC711B" w:rsidRDefault="00AC711B">
      <w:pPr>
        <w:ind w:left="200"/>
      </w:pPr>
      <w:r>
        <w:t>Доля принадлежащих лицу обыкновенных акций эмитента, %:</w:t>
      </w:r>
      <w:r w:rsidR="00716058">
        <w:t>13,5</w:t>
      </w:r>
    </w:p>
    <w:p w:rsidR="00AC711B" w:rsidRDefault="00AC711B">
      <w:pPr>
        <w:ind w:left="200"/>
      </w:pPr>
    </w:p>
    <w:p w:rsidR="00AC711B" w:rsidRDefault="00AC711B">
      <w:pPr>
        <w:pStyle w:val="ThinDelim"/>
      </w:pPr>
    </w:p>
    <w:p w:rsidR="00AC711B" w:rsidRDefault="00AC711B">
      <w:pPr>
        <w:pStyle w:val="ThinDelim"/>
      </w:pPr>
    </w:p>
    <w:p w:rsidR="00AC711B" w:rsidRDefault="00AC711B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716058" w:rsidRPr="00716058" w:rsidRDefault="00716058">
      <w:pPr>
        <w:pStyle w:val="SubHeading"/>
        <w:ind w:left="200"/>
        <w:rPr>
          <w:b/>
        </w:rPr>
      </w:pPr>
      <w:r>
        <w:t xml:space="preserve">  </w:t>
      </w:r>
      <w:r w:rsidRPr="00716058">
        <w:rPr>
          <w:b/>
        </w:rPr>
        <w:t>Лицо указанных долей не имеет</w:t>
      </w:r>
    </w:p>
    <w:p w:rsidR="00716058" w:rsidRDefault="00AC711B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</w:p>
    <w:p w:rsidR="00AC711B" w:rsidRPr="00716058" w:rsidRDefault="00716058">
      <w:pPr>
        <w:ind w:left="200"/>
        <w:rPr>
          <w:b/>
        </w:rPr>
      </w:pPr>
      <w:r>
        <w:t xml:space="preserve">  </w:t>
      </w:r>
      <w:r w:rsidRPr="00716058">
        <w:rPr>
          <w:b/>
        </w:rPr>
        <w:t>Сын Зильбермана И.В. и Зильберман И.М.,муж Зильберман А.И.</w:t>
      </w:r>
      <w:r w:rsidR="00AC711B" w:rsidRPr="00716058">
        <w:rPr>
          <w:b/>
        </w:rPr>
        <w:br/>
      </w:r>
    </w:p>
    <w:p w:rsidR="00F12BC7" w:rsidRDefault="00AC711B">
      <w:pPr>
        <w:ind w:left="200"/>
      </w:pPr>
      <w: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</w:p>
    <w:p w:rsidR="00AC711B" w:rsidRPr="00F12BC7" w:rsidRDefault="00F12BC7">
      <w:pPr>
        <w:ind w:left="200"/>
        <w:rPr>
          <w:b/>
        </w:rPr>
      </w:pPr>
      <w:r>
        <w:t xml:space="preserve">  </w:t>
      </w:r>
      <w:r w:rsidRPr="00F12BC7">
        <w:rPr>
          <w:b/>
        </w:rPr>
        <w:t>Лицо к указанным видам ответственности не привлекалось</w:t>
      </w:r>
      <w:r w:rsidR="00AC711B" w:rsidRPr="00F12BC7">
        <w:rPr>
          <w:b/>
        </w:rPr>
        <w:br/>
      </w:r>
    </w:p>
    <w:p w:rsidR="00F12BC7" w:rsidRDefault="00AC711B">
      <w:pPr>
        <w:ind w:left="200"/>
      </w:pPr>
      <w: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</w:p>
    <w:p w:rsidR="00AC711B" w:rsidRPr="00F12BC7" w:rsidRDefault="00F12BC7">
      <w:pPr>
        <w:ind w:left="200"/>
        <w:rPr>
          <w:b/>
        </w:rPr>
      </w:pPr>
      <w:r w:rsidRPr="00F12BC7">
        <w:rPr>
          <w:b/>
        </w:rPr>
        <w:t xml:space="preserve">  Лицо указанных должностей не занимало</w:t>
      </w:r>
      <w:r w:rsidR="00AC711B" w:rsidRPr="00F12BC7">
        <w:rPr>
          <w:b/>
        </w:rPr>
        <w:br/>
      </w: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>
      <w:pPr>
        <w:pStyle w:val="2"/>
      </w:pPr>
      <w:r>
        <w:t>5.2.2. Информация о единоличном исполнительном органе эмитента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ФИО:</w:t>
      </w:r>
      <w:r w:rsidRPr="00CB1E7C">
        <w:rPr>
          <w:rFonts w:eastAsia="Times New Roman"/>
          <w:b/>
          <w:bCs/>
          <w:i/>
          <w:iCs/>
        </w:rPr>
        <w:t xml:space="preserve"> Шепелев Григорий Тимофеевич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Год рождения:</w:t>
      </w:r>
      <w:r w:rsidRPr="00CB1E7C">
        <w:rPr>
          <w:rFonts w:eastAsia="Times New Roman"/>
          <w:b/>
          <w:bCs/>
          <w:i/>
          <w:iCs/>
        </w:rPr>
        <w:t xml:space="preserve"> 1961</w:t>
      </w:r>
    </w:p>
    <w:p w:rsidR="00CB1E7C" w:rsidRPr="00CB1E7C" w:rsidRDefault="00CB1E7C" w:rsidP="00CB1E7C">
      <w:pPr>
        <w:spacing w:before="0" w:after="0"/>
        <w:rPr>
          <w:rFonts w:eastAsia="Times New Roman"/>
          <w:sz w:val="16"/>
          <w:szCs w:val="16"/>
        </w:rPr>
      </w:pP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Образование:</w:t>
      </w:r>
      <w:r w:rsidRPr="00CB1E7C">
        <w:rPr>
          <w:rFonts w:eastAsia="Times New Roman"/>
        </w:rPr>
        <w:br/>
      </w:r>
      <w:r w:rsidRPr="00CB1E7C">
        <w:rPr>
          <w:rFonts w:eastAsia="Times New Roman"/>
          <w:b/>
          <w:bCs/>
          <w:i/>
          <w:iCs/>
        </w:rPr>
        <w:t>высшее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CB1E7C" w:rsidRPr="00CB1E7C" w:rsidRDefault="00CB1E7C" w:rsidP="00CB1E7C">
      <w:pPr>
        <w:spacing w:before="0" w:after="0"/>
        <w:rPr>
          <w:rFonts w:eastAsia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CB1E7C" w:rsidRPr="00CB1E7C" w:rsidTr="004732F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jc w:val="center"/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jc w:val="center"/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1E7C" w:rsidRPr="00CB1E7C" w:rsidRDefault="00CB1E7C" w:rsidP="00CB1E7C">
            <w:pPr>
              <w:jc w:val="center"/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Должность</w:t>
            </w:r>
          </w:p>
        </w:tc>
      </w:tr>
      <w:tr w:rsidR="00CB1E7C" w:rsidRPr="00CB1E7C" w:rsidTr="004732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jc w:val="center"/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jc w:val="center"/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1E7C" w:rsidRPr="00CB1E7C" w:rsidRDefault="00CB1E7C" w:rsidP="00CB1E7C">
            <w:pPr>
              <w:rPr>
                <w:rFonts w:eastAsia="Times New Roman"/>
              </w:rPr>
            </w:pPr>
          </w:p>
        </w:tc>
      </w:tr>
      <w:tr w:rsidR="00CB1E7C" w:rsidRPr="00CB1E7C" w:rsidTr="004732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07.08.2008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1E7C" w:rsidRPr="00CB1E7C" w:rsidRDefault="00CB1E7C" w:rsidP="00CB1E7C">
            <w:pPr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1E7C" w:rsidRPr="00CB1E7C" w:rsidRDefault="00CB1E7C" w:rsidP="00CB1E7C">
            <w:pPr>
              <w:rPr>
                <w:rFonts w:eastAsia="Times New Roman"/>
              </w:rPr>
            </w:pPr>
            <w:r w:rsidRPr="00CB1E7C">
              <w:rPr>
                <w:rFonts w:eastAsia="Times New Roman"/>
              </w:rPr>
              <w:t>Генеральный директор</w:t>
            </w:r>
          </w:p>
        </w:tc>
      </w:tr>
    </w:tbl>
    <w:p w:rsidR="00CB1E7C" w:rsidRPr="00CB1E7C" w:rsidRDefault="00CB1E7C" w:rsidP="00CB1E7C">
      <w:pPr>
        <w:rPr>
          <w:rFonts w:eastAsia="Times New Roman"/>
        </w:rPr>
      </w:pPr>
    </w:p>
    <w:p w:rsidR="00CB1E7C" w:rsidRPr="00CB1E7C" w:rsidRDefault="00CB1E7C" w:rsidP="00CB1E7C">
      <w:pPr>
        <w:spacing w:before="0" w:after="0"/>
        <w:rPr>
          <w:rFonts w:eastAsia="Times New Roman"/>
          <w:sz w:val="16"/>
          <w:szCs w:val="16"/>
        </w:rPr>
      </w:pP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Доля участия лица в уставном капитале эмитента, %:</w:t>
      </w:r>
      <w:r w:rsidRPr="00CB1E7C">
        <w:rPr>
          <w:rFonts w:eastAsia="Times New Roman"/>
          <w:b/>
          <w:bCs/>
          <w:i/>
          <w:iCs/>
        </w:rPr>
        <w:t xml:space="preserve"> 0.14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Доля принадлежащих лицу обыкновенных акций эмитента, %:</w:t>
      </w:r>
      <w:r w:rsidRPr="00CB1E7C">
        <w:rPr>
          <w:rFonts w:eastAsia="Times New Roman"/>
          <w:b/>
          <w:bCs/>
          <w:i/>
          <w:iCs/>
        </w:rPr>
        <w:t xml:space="preserve"> 0.14</w:t>
      </w:r>
    </w:p>
    <w:p w:rsidR="00CB1E7C" w:rsidRPr="00CB1E7C" w:rsidRDefault="00CB1E7C" w:rsidP="00CB1E7C">
      <w:pPr>
        <w:ind w:left="200"/>
        <w:rPr>
          <w:rFonts w:eastAsia="Times New Roman"/>
        </w:rPr>
      </w:pPr>
    </w:p>
    <w:p w:rsidR="00CB1E7C" w:rsidRPr="00CB1E7C" w:rsidRDefault="00CB1E7C" w:rsidP="00CB1E7C">
      <w:pPr>
        <w:spacing w:before="0" w:after="0"/>
        <w:rPr>
          <w:rFonts w:eastAsia="Times New Roman"/>
          <w:sz w:val="16"/>
          <w:szCs w:val="16"/>
        </w:rPr>
      </w:pPr>
    </w:p>
    <w:p w:rsidR="00CB1E7C" w:rsidRPr="00CB1E7C" w:rsidRDefault="00CB1E7C" w:rsidP="00CB1E7C">
      <w:pPr>
        <w:spacing w:before="0" w:after="0"/>
        <w:rPr>
          <w:rFonts w:eastAsia="Times New Roman"/>
          <w:sz w:val="16"/>
          <w:szCs w:val="16"/>
        </w:rPr>
      </w:pPr>
    </w:p>
    <w:p w:rsidR="00CB1E7C" w:rsidRPr="00CB1E7C" w:rsidRDefault="00CB1E7C" w:rsidP="00CB1E7C">
      <w:pPr>
        <w:spacing w:before="240"/>
        <w:ind w:left="200"/>
        <w:rPr>
          <w:rFonts w:eastAsia="Times New Roman"/>
        </w:rPr>
      </w:pPr>
      <w:r w:rsidRPr="00CB1E7C">
        <w:rPr>
          <w:rFonts w:eastAsia="Times New Roman"/>
        </w:rPr>
        <w:t>Доли участия лица в уставном (складочном) капитале (паевом фонде) дочерних и зависимых обществ эмитента</w:t>
      </w:r>
    </w:p>
    <w:p w:rsidR="00CB1E7C" w:rsidRPr="00CB1E7C" w:rsidRDefault="00CB1E7C" w:rsidP="00CB1E7C">
      <w:pPr>
        <w:ind w:left="400"/>
        <w:rPr>
          <w:rFonts w:eastAsia="Times New Roman"/>
        </w:rPr>
      </w:pPr>
      <w:r w:rsidRPr="00CB1E7C">
        <w:rPr>
          <w:rFonts w:eastAsia="Times New Roman"/>
          <w:b/>
          <w:bCs/>
          <w:i/>
          <w:iCs/>
        </w:rPr>
        <w:t>Лицо указанных долей не имеет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CB1E7C">
        <w:rPr>
          <w:rFonts w:eastAsia="Times New Roman"/>
        </w:rPr>
        <w:br/>
      </w:r>
    </w:p>
    <w:p w:rsidR="00CB1E7C" w:rsidRPr="00CB1E7C" w:rsidRDefault="00CB1E7C" w:rsidP="00CB1E7C">
      <w:pPr>
        <w:ind w:left="400"/>
        <w:rPr>
          <w:rFonts w:eastAsia="Times New Roman"/>
        </w:rPr>
      </w:pPr>
      <w:r w:rsidRPr="00CB1E7C">
        <w:rPr>
          <w:rFonts w:eastAsia="Times New Roman"/>
          <w:b/>
          <w:bCs/>
          <w:i/>
          <w:iCs/>
        </w:rPr>
        <w:t>Указанных родственных связей нет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CB1E7C">
        <w:rPr>
          <w:rFonts w:eastAsia="Times New Roman"/>
        </w:rPr>
        <w:br/>
      </w:r>
    </w:p>
    <w:p w:rsidR="00CB1E7C" w:rsidRPr="00CB1E7C" w:rsidRDefault="00CB1E7C" w:rsidP="00CB1E7C">
      <w:pPr>
        <w:ind w:left="400"/>
        <w:rPr>
          <w:rFonts w:eastAsia="Times New Roman"/>
        </w:rPr>
      </w:pPr>
      <w:r w:rsidRPr="00CB1E7C">
        <w:rPr>
          <w:rFonts w:eastAsia="Times New Roman"/>
          <w:b/>
          <w:bCs/>
          <w:i/>
          <w:iCs/>
        </w:rPr>
        <w:t>Лицо к указанным видам ответственности не привлекалось</w:t>
      </w:r>
    </w:p>
    <w:p w:rsidR="00CB1E7C" w:rsidRPr="00CB1E7C" w:rsidRDefault="00CB1E7C" w:rsidP="00CB1E7C">
      <w:pPr>
        <w:ind w:left="200"/>
        <w:rPr>
          <w:rFonts w:eastAsia="Times New Roman"/>
        </w:rPr>
      </w:pPr>
      <w:r w:rsidRPr="00CB1E7C">
        <w:rPr>
          <w:rFonts w:eastAsia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CB1E7C">
        <w:rPr>
          <w:rFonts w:eastAsia="Times New Roman"/>
        </w:rPr>
        <w:br/>
      </w:r>
    </w:p>
    <w:p w:rsidR="00CB1E7C" w:rsidRPr="00CB1E7C" w:rsidRDefault="00CB1E7C" w:rsidP="00CB1E7C">
      <w:pPr>
        <w:ind w:left="400"/>
        <w:rPr>
          <w:rFonts w:eastAsia="Times New Roman"/>
        </w:rPr>
      </w:pPr>
      <w:r w:rsidRPr="00CB1E7C">
        <w:rPr>
          <w:rFonts w:eastAsia="Times New Roman"/>
          <w:b/>
          <w:bCs/>
          <w:i/>
          <w:iCs/>
        </w:rPr>
        <w:t>Лицо указанных должностей не занимало</w:t>
      </w:r>
    </w:p>
    <w:p w:rsidR="00AC711B" w:rsidRDefault="00AC711B">
      <w:pPr>
        <w:ind w:left="200"/>
      </w:pPr>
    </w:p>
    <w:p w:rsidR="00AC711B" w:rsidRDefault="00AC711B">
      <w:pPr>
        <w:ind w:left="200"/>
      </w:pPr>
    </w:p>
    <w:p w:rsidR="00AC711B" w:rsidRDefault="00AC711B" w:rsidP="00B95D39">
      <w:r>
        <w:t>5.2.3. Состав коллегиального исполнительного органа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5.3. Сведения о размере вознаграждения, льгот и/или компенсации расходов по каждому органу управления эмитента</w:t>
      </w:r>
    </w:p>
    <w:p w:rsidR="00AC711B" w:rsidRDefault="00AC711B">
      <w:pPr>
        <w:ind w:left="200"/>
      </w:pPr>
      <w:r>
        <w:t xml:space="preserve"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</w:t>
      </w:r>
      <w:r>
        <w:lastRenderedPageBreak/>
        <w:t>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AC711B" w:rsidRDefault="00AC711B">
      <w:pPr>
        <w:pStyle w:val="SubHeading"/>
        <w:ind w:left="200"/>
      </w:pPr>
      <w:r>
        <w:t>Совет директоров</w:t>
      </w: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C711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322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322</w:t>
            </w:r>
          </w:p>
        </w:tc>
      </w:tr>
    </w:tbl>
    <w:p w:rsidR="00AC711B" w:rsidRDefault="00AC711B"/>
    <w:p w:rsidR="00AC711B" w:rsidRDefault="00AC711B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AC711B" w:rsidRDefault="00AC711B">
      <w:pPr>
        <w:pStyle w:val="ThinDelim"/>
      </w:pPr>
    </w:p>
    <w:p w:rsidR="00561276" w:rsidRPr="00561276" w:rsidRDefault="00561276" w:rsidP="00561276">
      <w:pPr>
        <w:pStyle w:val="2"/>
        <w:rPr>
          <w:rFonts w:eastAsia="Times New Roman"/>
        </w:rPr>
      </w:pPr>
      <w:r w:rsidRPr="00561276">
        <w:rPr>
          <w:rFonts w:eastAsia="Times New Roman"/>
        </w:rPr>
        <w:t>5.4. Сведения о структуре и компетенции органов контроля за финансово-хозяйственной деятельностью эмитента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эмитента.:</w:t>
      </w:r>
      <w:r w:rsidRPr="00561276">
        <w:rPr>
          <w:rFonts w:eastAsia="Times New Roman"/>
        </w:rPr>
        <w:br/>
      </w:r>
      <w:r w:rsidRPr="00561276">
        <w:rPr>
          <w:rFonts w:eastAsia="Times New Roman"/>
          <w:b/>
          <w:bCs/>
          <w:i/>
          <w:iCs/>
        </w:rPr>
        <w:t>Орган контроля за финансово-хозяйственной деятельностью Открытого акционерного общества “Открытые двери Балтики”:</w:t>
      </w:r>
      <w:r w:rsidRPr="00561276">
        <w:rPr>
          <w:rFonts w:eastAsia="Times New Roman"/>
          <w:b/>
          <w:bCs/>
          <w:i/>
          <w:iCs/>
        </w:rPr>
        <w:br/>
        <w:t>Ревизионная комиссия.</w:t>
      </w:r>
      <w:r w:rsidRPr="00561276">
        <w:rPr>
          <w:rFonts w:eastAsia="Times New Roman"/>
          <w:b/>
          <w:bCs/>
          <w:i/>
          <w:iCs/>
        </w:rPr>
        <w:br/>
        <w:t>В компетенцию Ревизионной комиссии входит контроль за финансово-хозяйственной деятельностью Общества.</w:t>
      </w:r>
      <w:r w:rsidRPr="00561276">
        <w:rPr>
          <w:rFonts w:eastAsia="Times New Roman"/>
          <w:b/>
          <w:bCs/>
          <w:i/>
          <w:iCs/>
        </w:rPr>
        <w:br/>
      </w:r>
    </w:p>
    <w:p w:rsidR="00561276" w:rsidRPr="00561276" w:rsidRDefault="00561276" w:rsidP="00561276">
      <w:pPr>
        <w:ind w:left="200"/>
        <w:rPr>
          <w:rFonts w:eastAsia="Times New Roman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</w:p>
    <w:p w:rsidR="00561276" w:rsidRPr="00561276" w:rsidRDefault="00561276" w:rsidP="00561276">
      <w:pPr>
        <w:spacing w:before="240"/>
        <w:outlineLvl w:val="1"/>
        <w:rPr>
          <w:rFonts w:eastAsia="Times New Roman"/>
          <w:b/>
          <w:bCs/>
          <w:sz w:val="22"/>
          <w:szCs w:val="22"/>
        </w:rPr>
      </w:pPr>
      <w:r w:rsidRPr="00561276">
        <w:rPr>
          <w:rFonts w:eastAsia="Times New Roman"/>
          <w:b/>
          <w:bCs/>
          <w:sz w:val="22"/>
          <w:szCs w:val="22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Наименование органа контроля за финансово-хозяйственной деятельностью эмитента:</w:t>
      </w:r>
      <w:r w:rsidRPr="00561276">
        <w:rPr>
          <w:rFonts w:eastAsia="Times New Roman"/>
          <w:b/>
          <w:bCs/>
          <w:i/>
          <w:iCs/>
        </w:rPr>
        <w:t xml:space="preserve"> Ревизионная комиссия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ФИО:</w:t>
      </w:r>
      <w:r w:rsidRPr="00561276">
        <w:rPr>
          <w:rFonts w:eastAsia="Times New Roman"/>
          <w:b/>
          <w:bCs/>
          <w:i/>
          <w:iCs/>
        </w:rPr>
        <w:t xml:space="preserve"> Мельникова Валентина Александровна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Год рождения:</w:t>
      </w:r>
      <w:r w:rsidRPr="00561276">
        <w:rPr>
          <w:rFonts w:eastAsia="Times New Roman"/>
          <w:b/>
          <w:bCs/>
          <w:i/>
          <w:iCs/>
        </w:rPr>
        <w:t xml:space="preserve"> 1951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Образование:</w:t>
      </w:r>
      <w:r w:rsidRPr="00561276">
        <w:rPr>
          <w:rFonts w:eastAsia="Times New Roman"/>
        </w:rPr>
        <w:br/>
      </w:r>
      <w:r w:rsidRPr="00561276">
        <w:rPr>
          <w:rFonts w:eastAsia="Times New Roman"/>
          <w:b/>
          <w:bCs/>
          <w:i/>
          <w:iCs/>
        </w:rPr>
        <w:t>высшее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61276" w:rsidRPr="00561276" w:rsidTr="000D5AF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Должность</w:t>
            </w:r>
          </w:p>
        </w:tc>
      </w:tr>
      <w:tr w:rsidR="00561276" w:rsidRPr="00561276" w:rsidTr="000D5A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</w:tr>
      <w:tr w:rsidR="00561276" w:rsidRPr="00561276" w:rsidTr="000D5A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17.06.2010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ООО "РСУ ЖГПС", ООО "Пруссия-Инвест", 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Бухгалтер, Зам. главного бухгалтера</w:t>
            </w:r>
          </w:p>
        </w:tc>
      </w:tr>
    </w:tbl>
    <w:p w:rsidR="00561276" w:rsidRPr="00561276" w:rsidRDefault="00561276" w:rsidP="00561276">
      <w:pPr>
        <w:rPr>
          <w:rFonts w:eastAsia="Times New Roman"/>
        </w:rPr>
      </w:pP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Доли участия в уставном капитале эмитента/обыкновенных акций не имеет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spacing w:before="240"/>
        <w:ind w:left="200"/>
        <w:rPr>
          <w:rFonts w:eastAsia="Times New Roman"/>
        </w:rPr>
      </w:pPr>
      <w:r w:rsidRPr="00561276">
        <w:rPr>
          <w:rFonts w:eastAsia="Times New Roman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указанных долей не имеет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Указанных родственных связей нет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к указанным видам ответственности не привлекалось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указанных должностей не занимало</w:t>
      </w:r>
    </w:p>
    <w:p w:rsidR="00561276" w:rsidRPr="00561276" w:rsidRDefault="00561276" w:rsidP="00561276">
      <w:pPr>
        <w:ind w:left="200"/>
        <w:rPr>
          <w:rFonts w:eastAsia="Times New Roman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ФИО:</w:t>
      </w:r>
      <w:r w:rsidRPr="00561276">
        <w:rPr>
          <w:rFonts w:eastAsia="Times New Roman"/>
          <w:b/>
          <w:bCs/>
          <w:i/>
          <w:iCs/>
        </w:rPr>
        <w:t xml:space="preserve"> Гусев Андрей Викторович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Год рождения:</w:t>
      </w:r>
      <w:r w:rsidRPr="00561276">
        <w:rPr>
          <w:rFonts w:eastAsia="Times New Roman"/>
          <w:b/>
          <w:bCs/>
          <w:i/>
          <w:iCs/>
        </w:rPr>
        <w:t xml:space="preserve"> 1967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Образование:</w:t>
      </w:r>
      <w:r w:rsidRPr="00561276">
        <w:rPr>
          <w:rFonts w:eastAsia="Times New Roman"/>
        </w:rPr>
        <w:br/>
      </w:r>
      <w:r w:rsidRPr="00561276">
        <w:rPr>
          <w:rFonts w:eastAsia="Times New Roman"/>
          <w:b/>
          <w:bCs/>
          <w:i/>
          <w:iCs/>
        </w:rPr>
        <w:t>средне-специальное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61276" w:rsidRPr="00561276" w:rsidTr="000D5AF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Должность</w:t>
            </w:r>
          </w:p>
        </w:tc>
      </w:tr>
      <w:tr w:rsidR="00561276" w:rsidRPr="00561276" w:rsidTr="000D5A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</w:tr>
      <w:tr w:rsidR="00561276" w:rsidRPr="00561276" w:rsidTr="000D5A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03.04.2012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Энергетик</w:t>
            </w:r>
          </w:p>
        </w:tc>
      </w:tr>
    </w:tbl>
    <w:p w:rsidR="00561276" w:rsidRPr="00561276" w:rsidRDefault="00561276" w:rsidP="00561276">
      <w:pPr>
        <w:rPr>
          <w:rFonts w:eastAsia="Times New Roman"/>
        </w:rPr>
      </w:pP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Доли участия в уставном капитале эмитента/обыкновенных акций не имеет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spacing w:before="240"/>
        <w:ind w:left="200"/>
        <w:rPr>
          <w:rFonts w:eastAsia="Times New Roman"/>
        </w:rPr>
      </w:pPr>
      <w:r w:rsidRPr="00561276">
        <w:rPr>
          <w:rFonts w:eastAsia="Times New Roman"/>
        </w:rPr>
        <w:t>Доли участия лица в уставном (складочном) капитале (паевом фонде) дочерних и зависимых обществ эмитента</w:t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указанных долей не имеет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Указанных родственных связей нет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к указанным видам ответственности не привлекалось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указанных должностей не занимало</w:t>
      </w:r>
    </w:p>
    <w:p w:rsidR="00561276" w:rsidRPr="00561276" w:rsidRDefault="00561276" w:rsidP="00561276">
      <w:pPr>
        <w:ind w:left="200"/>
        <w:rPr>
          <w:rFonts w:eastAsia="Times New Roman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ФИО:</w:t>
      </w:r>
      <w:r w:rsidRPr="00561276">
        <w:rPr>
          <w:rFonts w:eastAsia="Times New Roman"/>
          <w:b/>
          <w:bCs/>
          <w:i/>
          <w:iCs/>
        </w:rPr>
        <w:t xml:space="preserve"> Томарович Елена Сергеевна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lastRenderedPageBreak/>
        <w:t>Год рождения:</w:t>
      </w:r>
      <w:r w:rsidRPr="00561276">
        <w:rPr>
          <w:rFonts w:eastAsia="Times New Roman"/>
          <w:b/>
          <w:bCs/>
          <w:i/>
          <w:iCs/>
        </w:rPr>
        <w:t xml:space="preserve"> 1979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Образование:</w:t>
      </w:r>
      <w:r w:rsidRPr="00561276">
        <w:rPr>
          <w:rFonts w:eastAsia="Times New Roman"/>
        </w:rPr>
        <w:br/>
      </w:r>
      <w:r w:rsidRPr="00561276">
        <w:rPr>
          <w:rFonts w:eastAsia="Times New Roman"/>
          <w:b/>
          <w:bCs/>
          <w:i/>
          <w:iCs/>
        </w:rPr>
        <w:t>высшее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561276" w:rsidRPr="00561276" w:rsidTr="000D5AF0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Должность</w:t>
            </w:r>
          </w:p>
        </w:tc>
      </w:tr>
      <w:tr w:rsidR="00561276" w:rsidRPr="00561276" w:rsidTr="000D5A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jc w:val="center"/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</w:tr>
      <w:tr w:rsidR="00561276" w:rsidRPr="00561276" w:rsidTr="000D5AF0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27.09.2012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ОАО "ОДБ"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  <w:r w:rsidRPr="00561276">
              <w:rPr>
                <w:rFonts w:eastAsia="Times New Roman"/>
              </w:rPr>
              <w:t>Менеджер  рецепции</w:t>
            </w:r>
          </w:p>
        </w:tc>
      </w:tr>
      <w:tr w:rsidR="00561276" w:rsidRPr="00561276" w:rsidTr="000D5AF0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1276" w:rsidRPr="00561276" w:rsidRDefault="00561276" w:rsidP="00561276">
            <w:pPr>
              <w:rPr>
                <w:rFonts w:eastAsia="Times New Roman"/>
              </w:rPr>
            </w:pPr>
          </w:p>
        </w:tc>
      </w:tr>
    </w:tbl>
    <w:p w:rsidR="00561276" w:rsidRPr="00561276" w:rsidRDefault="00561276" w:rsidP="00561276">
      <w:pPr>
        <w:rPr>
          <w:rFonts w:eastAsia="Times New Roman"/>
        </w:rPr>
      </w:pP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Доли участия в уставном капитале эмитента/обыкновенных акций не имеет</w:t>
      </w: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spacing w:before="0" w:after="0"/>
        <w:rPr>
          <w:rFonts w:eastAsia="Times New Roman"/>
          <w:sz w:val="16"/>
          <w:szCs w:val="16"/>
        </w:rPr>
      </w:pPr>
    </w:p>
    <w:p w:rsidR="00561276" w:rsidRPr="00561276" w:rsidRDefault="00561276" w:rsidP="00561276">
      <w:pPr>
        <w:spacing w:before="240"/>
        <w:ind w:left="200"/>
        <w:rPr>
          <w:rFonts w:eastAsia="Times New Roman"/>
        </w:rPr>
      </w:pPr>
      <w:r w:rsidRPr="00561276">
        <w:rPr>
          <w:rFonts w:eastAsia="Times New Roman"/>
        </w:rPr>
        <w:t>Доли участия лица в уставном (складочном) капитале (паевом фонде) дочерних и зависимых обществ эмитента</w:t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указанных долей не имеет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Указанных родственных связей нет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к указанным видам ответственности не привлекалось</w:t>
      </w:r>
    </w:p>
    <w:p w:rsidR="00561276" w:rsidRPr="00561276" w:rsidRDefault="00561276" w:rsidP="00561276">
      <w:pPr>
        <w:ind w:left="200"/>
        <w:rPr>
          <w:rFonts w:eastAsia="Times New Roman"/>
        </w:rPr>
      </w:pPr>
      <w:r w:rsidRPr="00561276">
        <w:rPr>
          <w:rFonts w:eastAsia="Times New Roman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561276">
        <w:rPr>
          <w:rFonts w:eastAsia="Times New Roman"/>
        </w:rPr>
        <w:br/>
      </w:r>
    </w:p>
    <w:p w:rsidR="00561276" w:rsidRPr="00561276" w:rsidRDefault="00561276" w:rsidP="00561276">
      <w:pPr>
        <w:ind w:left="400"/>
        <w:rPr>
          <w:rFonts w:eastAsia="Times New Roman"/>
        </w:rPr>
      </w:pPr>
      <w:r w:rsidRPr="00561276">
        <w:rPr>
          <w:rFonts w:eastAsia="Times New Roman"/>
          <w:b/>
          <w:bCs/>
          <w:i/>
          <w:iCs/>
        </w:rPr>
        <w:t>Лицо указанных должностей не занимало</w:t>
      </w:r>
    </w:p>
    <w:p w:rsidR="00561276" w:rsidRPr="00561276" w:rsidRDefault="00561276" w:rsidP="00561276">
      <w:pPr>
        <w:ind w:left="200"/>
        <w:rPr>
          <w:rFonts w:eastAsia="Times New Roman"/>
        </w:rPr>
      </w:pPr>
    </w:p>
    <w:p w:rsidR="00AC711B" w:rsidRDefault="00BD61EF">
      <w:pPr>
        <w:pStyle w:val="2"/>
      </w:pPr>
      <w:r>
        <w:t>5</w:t>
      </w:r>
      <w:r w:rsidR="00AC711B">
        <w:t>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AC711B" w:rsidRDefault="00AC711B">
      <w:pPr>
        <w:ind w:left="200"/>
      </w:pPr>
      <w:r>
        <w:t>Сведения о размере вознаграждения по каждому из органов контроля за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период с даты начала текущего года и до даты окончания отчетного квартала:</w:t>
      </w:r>
    </w:p>
    <w:p w:rsidR="00AC711B" w:rsidRDefault="00AC711B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ind w:left="200"/>
      </w:pPr>
      <w:r>
        <w:t>Наименование органа контроля за финансово-хозяйственной деятельностью эмитента:</w:t>
      </w:r>
    </w:p>
    <w:p w:rsidR="00AC711B" w:rsidRDefault="00AC711B">
      <w:pPr>
        <w:pStyle w:val="SubHeading"/>
        <w:ind w:left="200"/>
      </w:pPr>
      <w:r>
        <w:t>Вознаграждение за участие в работе органа контроля</w:t>
      </w: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C711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Вознаграждение за участие в работе органа контроля за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373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Компенсации 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373</w:t>
            </w:r>
          </w:p>
        </w:tc>
      </w:tr>
    </w:tbl>
    <w:p w:rsidR="00AC711B" w:rsidRDefault="00AC711B"/>
    <w:p w:rsidR="00AC711B" w:rsidRDefault="00AC711B">
      <w:pPr>
        <w:ind w:left="400"/>
      </w:pPr>
      <w:r>
        <w:t>Cведения о существующих соглашениях относительно таких выплат в текущем финансовом году:</w:t>
      </w:r>
      <w:r>
        <w:br/>
      </w:r>
    </w:p>
    <w:p w:rsidR="00AC711B" w:rsidRDefault="00AC711B">
      <w:pPr>
        <w:pStyle w:val="ThinDelim"/>
      </w:pPr>
    </w:p>
    <w:p w:rsidR="00AC711B" w:rsidRDefault="00AC711B">
      <w:pPr>
        <w:ind w:left="200"/>
      </w:pPr>
    </w:p>
    <w:p w:rsidR="00AC711B" w:rsidRDefault="00AC711B">
      <w:pPr>
        <w:pStyle w:val="2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AC711B" w:rsidRDefault="00AC711B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C711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37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4 156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ind w:left="200"/>
      </w:pPr>
    </w:p>
    <w:p w:rsidR="00AC711B" w:rsidRDefault="00AC711B">
      <w:pPr>
        <w:pStyle w:val="2"/>
      </w:pPr>
      <w: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561276" w:rsidRPr="00561276" w:rsidRDefault="00561276" w:rsidP="00561276">
      <w:pPr>
        <w:rPr>
          <w:b/>
        </w:rPr>
      </w:pPr>
      <w:r w:rsidRPr="00561276">
        <w:rPr>
          <w:b/>
        </w:rPr>
        <w:t>Эмитент не имеет обязательств перед сотрудниками(работниками),касающихся возможности их участия в уставном(складочном) капитале эмитента</w:t>
      </w:r>
    </w:p>
    <w:p w:rsidR="00AC711B" w:rsidRDefault="00AC711B">
      <w:pPr>
        <w:ind w:left="200"/>
      </w:pPr>
    </w:p>
    <w:p w:rsidR="00AC711B" w:rsidRDefault="00AC711B">
      <w:pPr>
        <w:pStyle w:val="1"/>
      </w:pPr>
      <w: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AC711B" w:rsidRDefault="00AC711B">
      <w:pPr>
        <w:pStyle w:val="2"/>
      </w:pPr>
      <w:r>
        <w:t>6.1. Сведения об общем количестве акционеров (участников) эмитента</w:t>
      </w:r>
    </w:p>
    <w:p w:rsidR="00AC711B" w:rsidRPr="007554DC" w:rsidRDefault="00AC711B">
      <w:pPr>
        <w:rPr>
          <w:b/>
        </w:rPr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BD61EF" w:rsidRPr="007554DC">
        <w:rPr>
          <w:b/>
        </w:rPr>
        <w:t>146</w:t>
      </w:r>
    </w:p>
    <w:p w:rsidR="00AC711B" w:rsidRPr="007554DC" w:rsidRDefault="00AC711B">
      <w:pPr>
        <w:rPr>
          <w:b/>
        </w:rPr>
      </w:pPr>
      <w:r>
        <w:t>Общее количество номинальных держателей акций эмитента:</w:t>
      </w:r>
      <w:r w:rsidR="00BD61EF" w:rsidRPr="007554DC">
        <w:rPr>
          <w:b/>
        </w:rPr>
        <w:t>146</w:t>
      </w:r>
    </w:p>
    <w:p w:rsidR="00AC711B" w:rsidRDefault="00AC711B">
      <w:pPr>
        <w:pStyle w:val="ThinDelim"/>
      </w:pPr>
    </w:p>
    <w:p w:rsidR="00AC711B" w:rsidRPr="007554DC" w:rsidRDefault="00AC711B">
      <w:pPr>
        <w:rPr>
          <w:b/>
        </w:rPr>
      </w:pPr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BD61EF" w:rsidRPr="007554DC">
        <w:rPr>
          <w:b/>
        </w:rPr>
        <w:t>146</w:t>
      </w:r>
    </w:p>
    <w:p w:rsidR="00AC711B" w:rsidRDefault="00AC711B"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="00BD61EF" w:rsidRPr="007554DC">
        <w:rPr>
          <w:b/>
        </w:rPr>
        <w:t>21.06.2013</w:t>
      </w:r>
    </w:p>
    <w:p w:rsidR="00AC711B" w:rsidRPr="007554DC" w:rsidRDefault="00AC711B">
      <w:pPr>
        <w:rPr>
          <w:b/>
        </w:rPr>
      </w:pPr>
      <w:r>
        <w:t>Владельцы обыкновенных акций эмитента, которые подлежали включению в такой список:</w:t>
      </w:r>
      <w:r w:rsidR="00BD61EF" w:rsidRPr="007554DC">
        <w:rPr>
          <w:b/>
        </w:rPr>
        <w:t>146</w:t>
      </w:r>
    </w:p>
    <w:p w:rsidR="00AC711B" w:rsidRDefault="00AC711B">
      <w:r>
        <w:t>Владельцы привилегированных акций эмитента, которые подлежали включению в такой список</w:t>
      </w:r>
      <w:r w:rsidRPr="007554DC">
        <w:rPr>
          <w:b/>
        </w:rPr>
        <w:t>:</w:t>
      </w:r>
      <w:r w:rsidR="007554DC" w:rsidRPr="007554DC">
        <w:rPr>
          <w:b/>
        </w:rPr>
        <w:t xml:space="preserve"> </w:t>
      </w:r>
      <w:r w:rsidR="00BD61EF" w:rsidRPr="007554DC">
        <w:rPr>
          <w:b/>
        </w:rPr>
        <w:t>нет</w:t>
      </w:r>
    </w:p>
    <w:p w:rsidR="00AC711B" w:rsidRDefault="00AC711B">
      <w:pPr>
        <w:pStyle w:val="2"/>
      </w:pPr>
      <w:r>
        <w:t xml:space="preserve"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</w:t>
      </w:r>
      <w:r>
        <w:lastRenderedPageBreak/>
        <w:t>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AC711B" w:rsidRDefault="00AC711B">
      <w:pPr>
        <w:ind w:left="200"/>
      </w:pPr>
      <w: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C711B" w:rsidRDefault="00AC711B">
      <w:pPr>
        <w:pStyle w:val="2"/>
      </w:pPr>
      <w: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AC711B" w:rsidRDefault="00AC711B">
      <w:pPr>
        <w:pStyle w:val="SubHeading"/>
        <w:ind w:left="200"/>
      </w:pPr>
      <w:r>
        <w:t>Сведения об управляющих государственными, муниципальными пакетами акций</w:t>
      </w:r>
    </w:p>
    <w:p w:rsidR="0097192C" w:rsidRPr="0097192C" w:rsidRDefault="0097192C">
      <w:pPr>
        <w:pStyle w:val="SubHeading"/>
        <w:ind w:left="200"/>
        <w:rPr>
          <w:b/>
        </w:rPr>
      </w:pPr>
      <w:r>
        <w:t xml:space="preserve">  </w:t>
      </w:r>
      <w:r w:rsidRPr="0097192C">
        <w:rPr>
          <w:b/>
        </w:rPr>
        <w:t>Указанных лиц нет</w:t>
      </w:r>
    </w:p>
    <w:p w:rsidR="00AC711B" w:rsidRDefault="00AC711B">
      <w:pPr>
        <w:pStyle w:val="SubHeading"/>
        <w:ind w:left="200"/>
      </w:pPr>
      <w:r>
        <w:t>Лица, которые от имени Российской Федерации, субъекта Российской Федерации или муниципального образования осуществляют функци</w:t>
      </w:r>
      <w:r w:rsidR="0097192C">
        <w:t xml:space="preserve">и участника (акционера) эмитент  </w:t>
      </w:r>
    </w:p>
    <w:p w:rsidR="0097192C" w:rsidRPr="0097192C" w:rsidRDefault="0097192C">
      <w:pPr>
        <w:pStyle w:val="SubHeading"/>
        <w:ind w:left="200"/>
        <w:rPr>
          <w:b/>
        </w:rPr>
      </w:pPr>
      <w:r>
        <w:t xml:space="preserve">  </w:t>
      </w:r>
      <w:r w:rsidRPr="0097192C">
        <w:rPr>
          <w:b/>
        </w:rPr>
        <w:t>Указанных лиц нет</w:t>
      </w:r>
    </w:p>
    <w:p w:rsidR="00AC711B" w:rsidRDefault="00AC711B">
      <w:pPr>
        <w:pStyle w:val="SubHeading"/>
        <w:ind w:left="200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97192C" w:rsidRPr="0097192C" w:rsidRDefault="0097192C">
      <w:pPr>
        <w:pStyle w:val="SubHeading"/>
        <w:ind w:left="200"/>
        <w:rPr>
          <w:b/>
        </w:rPr>
      </w:pPr>
      <w:r w:rsidRPr="0097192C">
        <w:rPr>
          <w:b/>
        </w:rPr>
        <w:t>Указанное право не предусмотрено</w:t>
      </w:r>
    </w:p>
    <w:p w:rsidR="00AC711B" w:rsidRDefault="00AC711B">
      <w:pPr>
        <w:ind w:left="400"/>
      </w:pPr>
    </w:p>
    <w:p w:rsidR="00AC711B" w:rsidRDefault="00AC711B">
      <w:pPr>
        <w:pStyle w:val="2"/>
      </w:pPr>
      <w:r>
        <w:t>6.4. Сведения об ограничениях на участие в уставном (складочном) капитале (паевом фонде)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AC711B" w:rsidRDefault="00AC711B">
      <w:pPr>
        <w:ind w:left="200"/>
      </w:pPr>
      <w: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AC711B" w:rsidRDefault="00AC711B">
      <w:pPr>
        <w:pStyle w:val="2"/>
      </w:pPr>
      <w:r>
        <w:t>6.6. Сведения о совершенных эмитентом сделках, в совершении которых имелась заинтересованность</w:t>
      </w:r>
    </w:p>
    <w:p w:rsidR="00AC711B" w:rsidRPr="0097192C" w:rsidRDefault="0097192C">
      <w:pPr>
        <w:pStyle w:val="SubHeading"/>
        <w:ind w:left="200"/>
        <w:rPr>
          <w:b/>
        </w:rPr>
      </w:pPr>
      <w:r>
        <w:t xml:space="preserve">  </w:t>
      </w:r>
      <w:r w:rsidRPr="0097192C">
        <w:rPr>
          <w:b/>
        </w:rPr>
        <w:t>Указанных сделок не совершалось</w:t>
      </w:r>
    </w:p>
    <w:p w:rsidR="00AC711B" w:rsidRDefault="00AC711B">
      <w:pPr>
        <w:pStyle w:val="2"/>
      </w:pPr>
      <w:r>
        <w:t>6.7. Сведения о размере дебиторской задолженности</w:t>
      </w:r>
    </w:p>
    <w:p w:rsidR="00AC711B" w:rsidRDefault="00AC711B">
      <w:pPr>
        <w:pStyle w:val="SubHeading"/>
        <w:ind w:left="200"/>
      </w:pPr>
      <w:r>
        <w:t>На дату окончания отчетного квартала</w:t>
      </w:r>
    </w:p>
    <w:p w:rsidR="00AC711B" w:rsidRDefault="00AC711B">
      <w:pPr>
        <w:ind w:left="4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AC711B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Значение показателя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Дебиторская задолженность покупателей и 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798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Дебиторская задолженность по векселям к 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Дебиторская задолженность участников (учредителей) по взносам в уставный 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Прочая дебиторская 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243</w:t>
            </w:r>
          </w:p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 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Общий размер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 в том числе общий размер просроченной дебиторской 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SubHeading"/>
        <w:ind w:left="400"/>
      </w:pPr>
      <w:r>
        <w:t>Дебиторы, на долю которых приходится не менее 10 процентов от общей суммы дебиторской задолженности за указанный отчетный период</w:t>
      </w:r>
    </w:p>
    <w:p w:rsidR="0097192C" w:rsidRPr="0097192C" w:rsidRDefault="0097192C">
      <w:pPr>
        <w:pStyle w:val="SubHeading"/>
        <w:ind w:left="400"/>
        <w:rPr>
          <w:b/>
        </w:rPr>
      </w:pPr>
      <w:r w:rsidRPr="0097192C">
        <w:rPr>
          <w:b/>
        </w:rPr>
        <w:t>Указанных дебиторов нет</w:t>
      </w:r>
    </w:p>
    <w:p w:rsidR="00AC711B" w:rsidRDefault="00AC711B">
      <w:pPr>
        <w:ind w:left="400"/>
      </w:pPr>
    </w:p>
    <w:p w:rsidR="00AC711B" w:rsidRDefault="00AC711B">
      <w:pPr>
        <w:pStyle w:val="1"/>
      </w:pPr>
      <w:r>
        <w:t>VII. Бухгалтерская(финансовая) отчетность эмитента и иная финансовая информация</w:t>
      </w:r>
    </w:p>
    <w:p w:rsidR="00AC711B" w:rsidRDefault="00AC711B">
      <w:pPr>
        <w:pStyle w:val="2"/>
      </w:pPr>
      <w:r>
        <w:t>7.1. Годовая бухгалтерская(финансовая) отчетность эмитента</w:t>
      </w:r>
    </w:p>
    <w:p w:rsidR="00AC711B" w:rsidRDefault="00AC711B"/>
    <w:p w:rsidR="00AC711B" w:rsidRDefault="00AC711B">
      <w:r>
        <w:t>Не указывается в данном отчетном квартале</w:t>
      </w:r>
    </w:p>
    <w:p w:rsidR="00AC711B" w:rsidRDefault="00AC711B">
      <w:pPr>
        <w:pStyle w:val="2"/>
      </w:pPr>
      <w:r>
        <w:t>7.2. Квартальная бухгалтерская (финансовая) отчетность эмитента</w:t>
      </w:r>
    </w:p>
    <w:p w:rsidR="00AC711B" w:rsidRDefault="00AC711B">
      <w:pPr>
        <w:pStyle w:val="SubHeading"/>
      </w:pPr>
    </w:p>
    <w:p w:rsidR="00AC711B" w:rsidRDefault="00AC711B">
      <w:pPr>
        <w:pStyle w:val="SubHeading"/>
      </w:pPr>
    </w:p>
    <w:p w:rsidR="00AC711B" w:rsidRDefault="00AC711B">
      <w:pPr>
        <w:jc w:val="center"/>
        <w:rPr>
          <w:b/>
          <w:bCs/>
        </w:rPr>
      </w:pPr>
      <w:r>
        <w:rPr>
          <w:b/>
          <w:bCs/>
        </w:rPr>
        <w:t>Бухгалтерский баланс</w:t>
      </w:r>
      <w:r>
        <w:rPr>
          <w:b/>
          <w:bCs/>
        </w:rPr>
        <w:br/>
        <w:t>на 30.09.2013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Коды</w:t>
            </w:r>
          </w:p>
        </w:tc>
      </w:tr>
      <w:tr w:rsidR="00AC711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общество"Открытые двери "Балтики"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052690950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г.Калининград, Московский проспект 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</w:tr>
    </w:tbl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AC711B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 31.12.2011 г.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6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6 485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6 920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4 833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6 493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6 920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4 833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10 970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9 022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2 417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3 852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1 041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927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5 692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1 701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1 558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17 714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14 590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4 902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24 206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21 510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9 735</w:t>
            </w:r>
          </w:p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AC711B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 31.12.2011 г.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6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2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Переоценка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1 917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1 917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1 917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1 321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1 321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1 321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19 915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17 933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6 129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23 156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21 173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9 369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1 050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337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366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1 050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337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366</w:t>
            </w:r>
          </w:p>
        </w:tc>
      </w:tr>
      <w:tr w:rsidR="00AC711B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24 206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21 510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>
            <w:pPr>
              <w:jc w:val="right"/>
            </w:pPr>
            <w:r>
              <w:t>9 735</w:t>
            </w:r>
          </w:p>
        </w:tc>
      </w:tr>
    </w:tbl>
    <w:p w:rsidR="00AC711B" w:rsidRDefault="00AC711B"/>
    <w:p w:rsidR="00AC711B" w:rsidRDefault="00AC711B"/>
    <w:p w:rsidR="00AC711B" w:rsidRDefault="00AC711B">
      <w:pPr>
        <w:pStyle w:val="SubHeading"/>
      </w:pPr>
      <w:r>
        <w:br w:type="page"/>
      </w:r>
    </w:p>
    <w:p w:rsidR="00AC711B" w:rsidRDefault="00AC711B">
      <w:pPr>
        <w:jc w:val="center"/>
        <w:rPr>
          <w:b/>
          <w:bCs/>
        </w:rPr>
      </w:pPr>
      <w:r>
        <w:rPr>
          <w:b/>
          <w:bCs/>
        </w:rPr>
        <w:t>Отчет о прибылях и убытках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Коды</w:t>
            </w:r>
          </w:p>
        </w:tc>
      </w:tr>
      <w:tr w:rsidR="00AC711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общество"Открытые двери "Балтики"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052690950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г.Калининград, Московский проспект 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</w:tr>
    </w:tbl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AC711B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 За  9 мес.2013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 За  9 мес.2012 г.</w:t>
            </w:r>
          </w:p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5</w:t>
            </w:r>
          </w:p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31 503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-23 755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7 748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-5 125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2 623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-512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2 203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т.ч.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2 203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right"/>
            </w:pPr>
            <w:r>
              <w:t>2 203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/>
    <w:p w:rsidR="00AC711B" w:rsidRDefault="00AC711B">
      <w:pPr>
        <w:pStyle w:val="SubHeading"/>
      </w:pPr>
      <w:r>
        <w:br w:type="page"/>
      </w:r>
    </w:p>
    <w:p w:rsidR="00AC711B" w:rsidRDefault="00AC711B">
      <w:pPr>
        <w:jc w:val="center"/>
        <w:rPr>
          <w:b/>
          <w:bCs/>
        </w:rPr>
      </w:pPr>
      <w:r>
        <w:rPr>
          <w:b/>
          <w:bCs/>
        </w:rPr>
        <w:t>Отчет об изменениях капитала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Коды</w:t>
            </w:r>
          </w:p>
        </w:tc>
      </w:tr>
      <w:tr w:rsidR="00AC711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общество"Открытые двери "Балтики"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052690950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г.Калининград, Московский проспект 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</w:tr>
    </w:tbl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AC711B"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1. Движение капитала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Итого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8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 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Величина капитала на 31 декабря отчетного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720"/>
        <w:gridCol w:w="1180"/>
        <w:gridCol w:w="1180"/>
        <w:gridCol w:w="1180"/>
        <w:gridCol w:w="126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2. Корректировки в связи с изменением учетной политики и исправлением ошибок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Изменения капитала за </w:t>
            </w:r>
            <w:r>
              <w:lastRenderedPageBreak/>
              <w:t>2011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31.12.2010 г.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счет чистой 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счет иных 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6</w:t>
            </w:r>
          </w:p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Капитал –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нераспределенная прибыль (непокрытый убыток):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другие статьи капитала, по которым осуществлены корректировки: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(по статьям)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корректировка в связи с: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изменением учетной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исправлением 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после 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460"/>
        <w:gridCol w:w="15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Справки</w:t>
            </w:r>
          </w:p>
        </w:tc>
      </w:tr>
      <w:tr w:rsidR="00AC711B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31.12.2010 г.</w:t>
            </w:r>
          </w:p>
        </w:tc>
      </w:tr>
      <w:tr w:rsidR="00AC711B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5</w:t>
            </w:r>
          </w:p>
        </w:tc>
      </w:tr>
      <w:tr w:rsidR="00AC711B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/>
    <w:p w:rsidR="00AC711B" w:rsidRDefault="00AC711B">
      <w:pPr>
        <w:pStyle w:val="SubHeading"/>
      </w:pPr>
      <w:r>
        <w:br w:type="page"/>
      </w:r>
    </w:p>
    <w:p w:rsidR="00AC711B" w:rsidRDefault="00AC711B">
      <w:pPr>
        <w:jc w:val="center"/>
        <w:rPr>
          <w:b/>
          <w:bCs/>
        </w:rPr>
      </w:pPr>
      <w:r>
        <w:rPr>
          <w:b/>
          <w:bCs/>
        </w:rPr>
        <w:t>Отчет о движении денежных средств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Коды</w:t>
            </w:r>
          </w:p>
        </w:tc>
      </w:tr>
      <w:tr w:rsidR="00AC711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общество"Открытые двери "Балтики"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052690950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г.Калининград, Московский проспект 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</w:tr>
    </w:tbl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AC711B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 За  9 мес.2013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 За  9 мес.2012 г.</w:t>
            </w:r>
          </w:p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процентов по долговым обязательствам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продажи внеоборотных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связи с приобретением, созданием, модернизацией, реконструкцией и подготовкой к использованию внеоборотных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связи с приобретением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/>
    <w:p w:rsidR="00AC711B" w:rsidRDefault="00AC711B">
      <w:pPr>
        <w:pStyle w:val="SubHeading"/>
      </w:pPr>
      <w:r>
        <w:br w:type="page"/>
      </w:r>
    </w:p>
    <w:p w:rsidR="00AC711B" w:rsidRDefault="00AC711B">
      <w:pPr>
        <w:jc w:val="center"/>
        <w:rPr>
          <w:b/>
          <w:bCs/>
        </w:rPr>
      </w:pPr>
      <w:r>
        <w:rPr>
          <w:b/>
          <w:bCs/>
        </w:rPr>
        <w:t>Приложение к бухгалтерскому балансу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Коды</w:t>
            </w:r>
          </w:p>
        </w:tc>
      </w:tr>
      <w:tr w:rsidR="00AC711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0710005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общество"Открытые двери "Балтики"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052690950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г.Калининград, Московский проспект 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</w:tr>
    </w:tbl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Переоценка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амортизация и убытки от обесценения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за предыдущий </w:t>
            </w:r>
            <w:r>
              <w:lastRenderedPageBreak/>
              <w:t>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нематериальных активов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Убыток от обесценения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 нематериальных активов, созданных самой организацией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Нематериальные активы с полностью погашенной стоимостью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часть стоимости, списанной на расходы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результатов НИОКР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часть стоимости,списанная на расходы за период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640"/>
        <w:gridCol w:w="1920"/>
        <w:gridCol w:w="198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Незаконченные операции по приобретению </w:t>
            </w:r>
            <w:r>
              <w:lastRenderedPageBreak/>
              <w:t>нематериальных активов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5180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5190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540"/>
        <w:gridCol w:w="1460"/>
        <w:gridCol w:w="1560"/>
        <w:gridCol w:w="1560"/>
        <w:gridCol w:w="160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принято к учету в качестве нематериальных активов или НИОКР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Незаконченные операции по приобретению нематериальных активов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5180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5190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</w:t>
            </w:r>
            <w:r>
              <w:lastRenderedPageBreak/>
              <w:t>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накопленн</w:t>
            </w:r>
            <w:r>
              <w:lastRenderedPageBreak/>
              <w:t>ая 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первонача</w:t>
            </w:r>
            <w:r>
              <w:lastRenderedPageBreak/>
              <w:t>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накопленна</w:t>
            </w:r>
            <w:r>
              <w:lastRenderedPageBreak/>
              <w:t>я амортизация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Выбыло объектов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амортизация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Учтено в составе доходных вложений в материальные ценности - </w:t>
            </w:r>
            <w:r>
              <w:lastRenderedPageBreak/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основных средств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Переоценка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амортизация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основных средств)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 xml:space="preserve">Незавершенное строительство и незаконченные операции по приобретению, модернизации </w:t>
            </w:r>
            <w:r>
              <w:lastRenderedPageBreak/>
              <w:t>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Незавершенные капитальные вложения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принято к учету в качестве основных средств или увеличена стоимость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1360"/>
        <w:gridCol w:w="2280"/>
        <w:gridCol w:w="2280"/>
      </w:tblGrid>
      <w:tr w:rsidR="00AC711B"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Изменение стоимости основных средств в результате достройки, дооборудования, реконструкции и частичной ликвидации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Увеличение стоимости объектов основных средств в результате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Уменьшение стоимости объектов основных средств в результате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Иное использование основных средств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корректировка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Наличие и движение финансовых вложений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выбыло (погашено)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накопленная корректировка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640"/>
        <w:gridCol w:w="2280"/>
        <w:gridCol w:w="234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финансовых вложений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начисление процентов (включая доведение первоначальной стоимости до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Текущей рыночной стоимости (убытков от обесценения)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Краткосрочные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Иное использование финансовых вложений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запасов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величина резерва под 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величина резерва под снижение стоимости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запасов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поступления и 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убытков от снижения 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оборот запасов между их группами (видами)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Наличие и движение запасов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выбыло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резерв под снижение стоимости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Запасы в залоге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Запасы, не оплаченные на 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периода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величина резерва по сомнительным долгам</w:t>
            </w:r>
          </w:p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 результате хозяйственных операций(сумма долга по сделке, операции)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перевод из долгов краткосрочную задолженность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дебиторской задолженности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выбыло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восстановление резерва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AC711B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балансовая стоимость</w:t>
            </w:r>
          </w:p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Просроченная дебиторская задолженность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учтенная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балансовая стоимость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Остаток 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Остаток на конец периода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 (поступление)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причитающиеся проценты, штрафы и иные начисления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Наличие и движение кредиторской задолженности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Изменения за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перевод из долго- в краткосрочную задолженность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Просроченная кредиторская задолженность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AC711B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Затраты на производство</w:t>
            </w:r>
          </w:p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период</w:t>
            </w:r>
          </w:p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остатков незавершенного производства,  готовой продукции и др. (прирост [–]):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Изменение остатков незавершенного производства,  готовой продукции и др. (уменьшение [+])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AC711B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Оценочные обязательства</w:t>
            </w:r>
          </w:p>
        </w:tc>
      </w:tr>
      <w:tr w:rsidR="00AC711B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Остаток на конец периода</w:t>
            </w:r>
          </w:p>
        </w:tc>
      </w:tr>
      <w:tr w:rsidR="00AC711B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AC711B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lastRenderedPageBreak/>
              <w:t>Обеспечения обязательств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 30.09.2013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31.12.2012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31.12.2011 г.</w:t>
            </w:r>
          </w:p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Полученные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5800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Выданные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5810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AC711B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Государственная помощь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За отчетный период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За предыдущий период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Получено бюджетных средств —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5900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на  текущие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5901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на вложения во внеоборотные активы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5905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Бюджетные кредиты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 начало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Получено 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Возвращено за год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На конец года</w:t>
            </w:r>
          </w:p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 отчетный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за предыдущий год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5920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/>
    <w:p w:rsidR="00AC711B" w:rsidRDefault="00AC711B">
      <w:pPr>
        <w:pStyle w:val="SubHeading"/>
      </w:pPr>
      <w:r>
        <w:br w:type="page"/>
      </w:r>
    </w:p>
    <w:p w:rsidR="00AC711B" w:rsidRDefault="00AC711B">
      <w:pPr>
        <w:jc w:val="center"/>
        <w:rPr>
          <w:b/>
          <w:bCs/>
        </w:rPr>
      </w:pPr>
      <w:r>
        <w:rPr>
          <w:b/>
          <w:bCs/>
        </w:rPr>
        <w:t>Отчет о целевом использовании полученных средств</w:t>
      </w:r>
      <w:r>
        <w:rPr>
          <w:b/>
          <w:bCs/>
        </w:rPr>
        <w:br/>
        <w:t>за 9 месяцев 2013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Коды</w:t>
            </w:r>
          </w:p>
        </w:tc>
      </w:tr>
      <w:tr w:rsidR="00AC711B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Форма № 6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30.09.2013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Организация:</w:t>
            </w:r>
            <w:r>
              <w:rPr>
                <w:b/>
                <w:bCs/>
              </w:rPr>
              <w:t xml:space="preserve"> Открытое акционерное общество"Открытые двери "Балтики"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052690950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3906021887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Организационно-правовая форма / форма собственности:</w:t>
            </w:r>
            <w:r>
              <w:rPr>
                <w:b/>
                <w:bCs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/ 16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Единица измерения: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jc w:val="right"/>
            </w:pPr>
            <w: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AC711B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>
            <w:pPr>
              <w:rPr>
                <w:b/>
                <w:bCs/>
              </w:rPr>
            </w:pPr>
            <w:r>
              <w:t>Местонахождение (адрес):</w:t>
            </w:r>
            <w:r>
              <w:rPr>
                <w:b/>
                <w:bCs/>
              </w:rPr>
              <w:t xml:space="preserve"> 236001 Россия, г.Калининград, Московский проспект  375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C711B" w:rsidRDefault="00AC711B"/>
        </w:tc>
      </w:tr>
    </w:tbl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AC711B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 За  9 мес.2013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 xml:space="preserve"> За  9 мес.2012 г.</w:t>
            </w:r>
          </w:p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4</w:t>
            </w:r>
          </w:p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Остаток средств на начало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Вступительные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Членские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Целевые взносы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Добровольные имущественные взносы и пожертвования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Прибыль от предпринимательской деятельности организации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 поступило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 на целевые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социальная и благотворительная помощь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проведение конференций, совещаний, семинаров и т.п.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иные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 на содержание аппарата 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расходы, связанные с оплатой труда (включая начисления)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выплаты, не связанные с оплатой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расходы на служебные командировки и деловые поездки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ремонт основных средств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Приобретение основных средств, инвентаря и иного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Прочие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Всего использовано средств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lastRenderedPageBreak/>
              <w:t>Остаток средств на конец отчетного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6400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/>
    <w:p w:rsidR="00AC711B" w:rsidRDefault="00AC711B">
      <w:pPr>
        <w:pStyle w:val="SubHeading"/>
      </w:pPr>
      <w:r>
        <w:br w:type="page"/>
      </w:r>
      <w:r>
        <w:lastRenderedPageBreak/>
        <w:t>Пояснительная записка</w:t>
      </w:r>
    </w:p>
    <w:p w:rsidR="00AC711B" w:rsidRDefault="00AC711B">
      <w:pPr>
        <w:ind w:left="200"/>
      </w:pPr>
    </w:p>
    <w:p w:rsidR="00AC711B" w:rsidRDefault="00AC711B">
      <w:pPr>
        <w:pStyle w:val="SubHeading"/>
      </w:pPr>
      <w:r>
        <w:t>Аудиторское заключение</w:t>
      </w:r>
    </w:p>
    <w:p w:rsidR="00AC711B" w:rsidRDefault="00AC711B">
      <w:pPr>
        <w:ind w:left="200"/>
      </w:pPr>
    </w:p>
    <w:p w:rsidR="00AC711B" w:rsidRDefault="00AC711B"/>
    <w:p w:rsidR="00AC711B" w:rsidRDefault="00AC711B">
      <w:pPr>
        <w:pStyle w:val="2"/>
      </w:pPr>
      <w:r>
        <w:t>7.3. Сводная бухгалтерская (консолидированная финансовая) отчетность эмитента</w:t>
      </w:r>
    </w:p>
    <w:p w:rsidR="00AC711B" w:rsidRDefault="00AC711B"/>
    <w:p w:rsidR="00AC711B" w:rsidRDefault="00AC711B"/>
    <w:p w:rsidR="00AC711B" w:rsidRDefault="00AC711B">
      <w:pPr>
        <w:pStyle w:val="2"/>
      </w:pPr>
      <w:r>
        <w:t>7.4. Сведения об учетной политике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7.5. Сведения об общей сумме экспорта, а также о доле, которую составляет экспорт в общем объеме продаж</w:t>
      </w:r>
    </w:p>
    <w:p w:rsidR="00AC711B" w:rsidRDefault="00AC711B">
      <w:pPr>
        <w:ind w:left="2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</w:p>
    <w:p w:rsidR="00AC711B" w:rsidRDefault="00AC711B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AC711B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>
            <w:pPr>
              <w:jc w:val="center"/>
            </w:pPr>
            <w:r>
              <w:t>2013, 9 мес.</w:t>
            </w:r>
          </w:p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C711B" w:rsidRDefault="00AC711B">
            <w:r>
              <w:t>Общая сумма доходов эмитента, полученных от экспорта продукции (товаров, работ, услуг)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711B" w:rsidRDefault="00AC711B"/>
        </w:tc>
      </w:tr>
      <w:tr w:rsidR="00AC711B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C711B" w:rsidRDefault="00AC711B">
            <w:r>
              <w:t>Доля таких доходов в выручке от продаж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711B" w:rsidRDefault="00AC711B"/>
        </w:tc>
      </w:tr>
    </w:tbl>
    <w:p w:rsidR="00AC711B" w:rsidRDefault="00AC711B"/>
    <w:p w:rsidR="00AC711B" w:rsidRDefault="00AC711B">
      <w:pPr>
        <w:pStyle w:val="2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AC711B" w:rsidRDefault="00AC711B">
      <w:pPr>
        <w:pStyle w:val="SubHeading"/>
        <w:ind w:left="200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AC711B" w:rsidRDefault="00AC711B">
      <w:pPr>
        <w:pStyle w:val="2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AC711B" w:rsidRDefault="00AC711B">
      <w:pPr>
        <w:ind w:left="200"/>
      </w:pPr>
    </w:p>
    <w:p w:rsidR="00AC711B" w:rsidRDefault="00AC711B">
      <w:pPr>
        <w:pStyle w:val="1"/>
      </w:pPr>
      <w:r>
        <w:t>VIII. Дополнительные сведения об эмитенте и о размещенных им эмиссионных ценных бумагах</w:t>
      </w:r>
    </w:p>
    <w:p w:rsidR="00AC711B" w:rsidRDefault="00AC711B">
      <w:pPr>
        <w:pStyle w:val="2"/>
      </w:pPr>
      <w:r>
        <w:t>8.1. Дополнительные сведения об эмитенте</w:t>
      </w:r>
    </w:p>
    <w:p w:rsidR="00AC711B" w:rsidRDefault="00AC711B">
      <w:pPr>
        <w:pStyle w:val="2"/>
      </w:pPr>
      <w:r>
        <w:t>8.1.1. Сведения о размере, структуре уставного (складочного) капитала (паевого фонда) эмитента</w:t>
      </w:r>
    </w:p>
    <w:p w:rsidR="00AC711B" w:rsidRPr="007554DC" w:rsidRDefault="00AC711B">
      <w:pPr>
        <w:ind w:left="200"/>
        <w:rPr>
          <w:b/>
        </w:rPr>
      </w:pPr>
      <w:r>
        <w:t>Размер уставного (складочного) капитала (паевого фонда) эмитента на дату окончания последнего отчетного квартала, руб.:</w:t>
      </w:r>
      <w:r w:rsidR="00BD61EF" w:rsidRPr="007554DC">
        <w:rPr>
          <w:b/>
        </w:rPr>
        <w:t>2114</w:t>
      </w:r>
    </w:p>
    <w:p w:rsidR="00AC711B" w:rsidRPr="007554DC" w:rsidRDefault="00AC711B">
      <w:pPr>
        <w:pStyle w:val="SubHeading"/>
        <w:ind w:left="200"/>
        <w:rPr>
          <w:b/>
        </w:rPr>
      </w:pPr>
      <w:r>
        <w:t>Обыкновенные акции</w:t>
      </w:r>
      <w:r w:rsidR="00BD61EF">
        <w:t xml:space="preserve"> </w:t>
      </w:r>
      <w:r w:rsidR="00BD61EF" w:rsidRPr="007554DC">
        <w:rPr>
          <w:b/>
        </w:rPr>
        <w:t>52850</w:t>
      </w:r>
    </w:p>
    <w:p w:rsidR="00AC711B" w:rsidRDefault="00AC711B">
      <w:pPr>
        <w:ind w:left="400"/>
      </w:pPr>
      <w:r>
        <w:t>Общая номинальная стоимость:</w:t>
      </w:r>
      <w:r w:rsidR="00BD61EF" w:rsidRPr="007554DC">
        <w:rPr>
          <w:b/>
        </w:rPr>
        <w:t>0,04руб</w:t>
      </w:r>
    </w:p>
    <w:p w:rsidR="00AC711B" w:rsidRDefault="00AC711B">
      <w:pPr>
        <w:ind w:left="400"/>
      </w:pPr>
      <w:r>
        <w:t>Размер доли в УК, %:</w:t>
      </w:r>
    </w:p>
    <w:p w:rsidR="00AC711B" w:rsidRPr="007554DC" w:rsidRDefault="00AC711B">
      <w:pPr>
        <w:pStyle w:val="SubHeading"/>
        <w:ind w:left="200"/>
        <w:rPr>
          <w:b/>
        </w:rPr>
      </w:pPr>
      <w:r>
        <w:t>Привилегированные</w:t>
      </w:r>
      <w:r w:rsidR="00BD61EF">
        <w:t xml:space="preserve">       </w:t>
      </w:r>
      <w:bookmarkStart w:id="0" w:name="_GoBack"/>
      <w:r w:rsidR="00BD61EF" w:rsidRPr="007554DC">
        <w:rPr>
          <w:b/>
        </w:rPr>
        <w:t>нет</w:t>
      </w:r>
    </w:p>
    <w:bookmarkEnd w:id="0"/>
    <w:p w:rsidR="00AC711B" w:rsidRDefault="00AC711B">
      <w:pPr>
        <w:ind w:left="400"/>
      </w:pPr>
      <w:r>
        <w:t>Общая номинальная стоимость:</w:t>
      </w:r>
    </w:p>
    <w:p w:rsidR="00AC711B" w:rsidRDefault="00AC711B">
      <w:pPr>
        <w:ind w:left="400"/>
      </w:pPr>
      <w:r>
        <w:t>Размер доли в УК, %:</w:t>
      </w:r>
    </w:p>
    <w:p w:rsidR="00AC711B" w:rsidRDefault="00AC711B">
      <w:pPr>
        <w:ind w:left="200"/>
      </w:pPr>
      <w:r>
        <w:lastRenderedPageBreak/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8.1.2. Сведения об изменении размера уставного (складочного) капитала (паевого фонда) эмитента</w:t>
      </w:r>
    </w:p>
    <w:p w:rsidR="00AC711B" w:rsidRPr="007554DC" w:rsidRDefault="00AC711B">
      <w:pPr>
        <w:ind w:left="200"/>
        <w:rPr>
          <w:b/>
        </w:rPr>
      </w:pPr>
      <w:r>
        <w:t>В случае если за последний завершенный финансовый год, предшествующий дате окончания отчетного квартала, а также за период с даты начала текущего года до даты окончания отчетного квартала имело место изменение размера уставного (складочного) капитала (паевого фонда) эмитента, по каждому факту произошедших изменений указывается:</w:t>
      </w:r>
      <w:r w:rsidR="00BD61EF">
        <w:t xml:space="preserve">  </w:t>
      </w:r>
      <w:r w:rsidR="00BD61EF" w:rsidRPr="007554DC">
        <w:rPr>
          <w:b/>
        </w:rPr>
        <w:t>нет</w:t>
      </w:r>
    </w:p>
    <w:p w:rsidR="00AC711B" w:rsidRDefault="00AC711B">
      <w:pPr>
        <w:pStyle w:val="2"/>
      </w:pPr>
      <w:r>
        <w:t>8.1.3. Сведения о порядке созыва и проведения собрания (заседания) высшего органа управления эмитента</w:t>
      </w:r>
    </w:p>
    <w:p w:rsidR="00AC711B" w:rsidRPr="007554DC" w:rsidRDefault="00AC711B">
      <w:pPr>
        <w:ind w:left="200"/>
        <w:rPr>
          <w:b/>
        </w:rPr>
      </w:pPr>
      <w:r>
        <w:t>Наименование высшего органа управления эмитента:</w:t>
      </w:r>
      <w:r w:rsidR="007544E7">
        <w:t xml:space="preserve"> </w:t>
      </w:r>
      <w:r w:rsidR="00BD61EF" w:rsidRPr="007554DC">
        <w:rPr>
          <w:b/>
        </w:rPr>
        <w:t>Общее собрание акционеров ОАО</w:t>
      </w:r>
      <w:r w:rsidR="007544E7" w:rsidRPr="007554DC">
        <w:rPr>
          <w:b/>
        </w:rPr>
        <w:t xml:space="preserve"> </w:t>
      </w:r>
      <w:r w:rsidR="00BD61EF" w:rsidRPr="007554DC">
        <w:rPr>
          <w:b/>
        </w:rPr>
        <w:t>»Открытые двери Балтики»</w:t>
      </w:r>
    </w:p>
    <w:p w:rsidR="00AC711B" w:rsidRPr="007554DC" w:rsidRDefault="00AC711B">
      <w:pPr>
        <w:ind w:left="200"/>
        <w:rPr>
          <w:b/>
        </w:rPr>
      </w:pPr>
      <w:r>
        <w:t>Порядок уведомления акционеров (участников) о проведении собрания (заседания) высшего органа управления эмитента:</w:t>
      </w:r>
      <w:r w:rsidR="00BD61EF">
        <w:t xml:space="preserve"> </w:t>
      </w:r>
      <w:r w:rsidR="00BD61EF" w:rsidRPr="007554DC">
        <w:rPr>
          <w:b/>
        </w:rPr>
        <w:t>публикуется объявление в печатном издании</w:t>
      </w:r>
      <w:r w:rsidR="007544E7" w:rsidRPr="007554DC">
        <w:rPr>
          <w:b/>
        </w:rPr>
        <w:t xml:space="preserve"> </w:t>
      </w:r>
      <w:r w:rsidR="00BD61EF" w:rsidRPr="007554DC">
        <w:rPr>
          <w:b/>
        </w:rPr>
        <w:t>»Ва-Банк»</w:t>
      </w:r>
      <w:r w:rsidRPr="007554DC">
        <w:rPr>
          <w:b/>
        </w:rPr>
        <w:br/>
      </w:r>
    </w:p>
    <w:p w:rsidR="00AC711B" w:rsidRPr="007554DC" w:rsidRDefault="00AC711B">
      <w:pPr>
        <w:ind w:left="200"/>
        <w:rPr>
          <w:b/>
        </w:rPr>
      </w:pPr>
      <w: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r>
        <w:br/>
      </w:r>
      <w:r w:rsidR="00BD61EF" w:rsidRPr="007554DC">
        <w:rPr>
          <w:b/>
        </w:rPr>
        <w:t>акционеры,</w:t>
      </w:r>
      <w:r w:rsidR="007544E7" w:rsidRPr="007554DC">
        <w:rPr>
          <w:b/>
        </w:rPr>
        <w:t xml:space="preserve"> </w:t>
      </w:r>
      <w:r w:rsidR="00BD61EF" w:rsidRPr="007554DC">
        <w:rPr>
          <w:b/>
        </w:rPr>
        <w:t>владеющие не менее10процентами акций в совокупности от общего количества голосующих акций</w:t>
      </w:r>
      <w:r w:rsidR="007544E7" w:rsidRPr="007554DC">
        <w:rPr>
          <w:b/>
        </w:rPr>
        <w:t>, Совета директоров, Ревизионной комиссии.</w:t>
      </w:r>
    </w:p>
    <w:p w:rsidR="00AC711B" w:rsidRDefault="00AC711B">
      <w:pPr>
        <w:ind w:left="200"/>
      </w:pPr>
      <w:r>
        <w:t>Порядок определения даты проведения собрания (заседания) высшего органа управления эмитента:</w:t>
      </w:r>
      <w:r>
        <w:br/>
      </w:r>
      <w:r w:rsidR="007544E7">
        <w:t>определяется Советом директоров.</w:t>
      </w:r>
    </w:p>
    <w:p w:rsidR="00AC711B" w:rsidRDefault="00AC711B">
      <w:pPr>
        <w:ind w:left="200"/>
      </w:pPr>
      <w: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</w:t>
      </w:r>
      <w:r w:rsidR="007544E7">
        <w:t xml:space="preserve"> </w:t>
      </w:r>
      <w:r>
        <w:t>:</w:t>
      </w:r>
      <w:r w:rsidR="007544E7" w:rsidRPr="007554DC">
        <w:rPr>
          <w:b/>
        </w:rPr>
        <w:t>акционер или группа акционеров, владеющие в совокупности не менее чем2 процентами акций обыкновенных от общего количества, члены Совета директоров, Ревизионной комиссии</w:t>
      </w:r>
      <w:r w:rsidRPr="007554DC">
        <w:rPr>
          <w:b/>
        </w:rPr>
        <w:br/>
      </w:r>
    </w:p>
    <w:p w:rsidR="00AC711B" w:rsidRPr="007554DC" w:rsidRDefault="00AC711B">
      <w:pPr>
        <w:ind w:left="200"/>
        <w:rPr>
          <w:b/>
        </w:rPr>
      </w:pPr>
      <w: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="007544E7" w:rsidRPr="007554DC">
        <w:rPr>
          <w:b/>
        </w:rPr>
        <w:t>акционеры общества. Ознакомление по адресу-Калининград, Московский проспект, д. 375,гостиница»Балтика»</w:t>
      </w:r>
      <w:r w:rsidRPr="007554DC">
        <w:rPr>
          <w:b/>
        </w:rPr>
        <w:br/>
      </w:r>
    </w:p>
    <w:p w:rsidR="00AC711B" w:rsidRPr="007554DC" w:rsidRDefault="00AC711B">
      <w:pPr>
        <w:ind w:left="200"/>
        <w:rPr>
          <w:b/>
        </w:rPr>
      </w:pPr>
      <w: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="007544E7">
        <w:t xml:space="preserve"> </w:t>
      </w:r>
      <w:r w:rsidR="007544E7" w:rsidRPr="007554DC">
        <w:rPr>
          <w:b/>
        </w:rPr>
        <w:t>оглашаются на общем собрании или доводятся не позднее 10 дней после составления протокола об итогах голосования в форме отчета.</w:t>
      </w:r>
      <w:r w:rsidRPr="007554DC">
        <w:rPr>
          <w:b/>
        </w:rPr>
        <w:br/>
      </w:r>
    </w:p>
    <w:p w:rsidR="00AC711B" w:rsidRDefault="00AC711B">
      <w:pPr>
        <w:pStyle w:val="2"/>
      </w:pPr>
      <w: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AC711B" w:rsidRDefault="00AC711B">
      <w:pPr>
        <w:ind w:left="200"/>
      </w:pPr>
      <w:r>
        <w:t>Список коммерческих организаций, в которых эмитент на дату окончания последнего отчетного квартала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AC711B" w:rsidRDefault="00AC711B">
      <w:pPr>
        <w:pStyle w:val="2"/>
      </w:pPr>
      <w:r>
        <w:t>8.1.5. Сведения о существенных сделках, совершенных эмитентом</w:t>
      </w:r>
    </w:p>
    <w:p w:rsidR="00AC711B" w:rsidRPr="007544E7" w:rsidRDefault="00AC711B">
      <w:pPr>
        <w:pStyle w:val="SubHeading"/>
        <w:ind w:left="200"/>
        <w:rPr>
          <w:b/>
        </w:rPr>
      </w:pPr>
      <w:r>
        <w:t>За отчетный квартал</w:t>
      </w:r>
      <w:r w:rsidR="007544E7">
        <w:t xml:space="preserve">   </w:t>
      </w:r>
      <w:r w:rsidR="007544E7" w:rsidRPr="007544E7">
        <w:rPr>
          <w:b/>
        </w:rPr>
        <w:t>нет</w:t>
      </w:r>
    </w:p>
    <w:p w:rsidR="00AC711B" w:rsidRDefault="00AC711B">
      <w:pPr>
        <w:ind w:left="400"/>
      </w:pPr>
      <w: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квартал, предшествующий дате совершения сделки</w:t>
      </w:r>
    </w:p>
    <w:p w:rsidR="00AC711B" w:rsidRDefault="00AC711B">
      <w:pPr>
        <w:pStyle w:val="2"/>
      </w:pPr>
      <w:r>
        <w:t>8.1.6. Сведения о кредитных рейтингах эмитента</w:t>
      </w:r>
    </w:p>
    <w:p w:rsidR="00AC711B" w:rsidRDefault="00AC711B">
      <w:pPr>
        <w:ind w:left="200"/>
      </w:pPr>
      <w:r>
        <w:t xml:space="preserve">В случае присвоения эмитенту и/или ценным бумагам эмитента кредитного рейтинга (рейтингов), по </w:t>
      </w:r>
      <w:r>
        <w:lastRenderedPageBreak/>
        <w:t>каждому из известных эмитенту кредитных рейтингов за последний завершенный финансовый год, а также за период с даты начала текущего года, до даты окончания отчетного квартала, указываются</w:t>
      </w:r>
    </w:p>
    <w:p w:rsidR="00AC711B" w:rsidRDefault="00AC711B">
      <w:pPr>
        <w:pStyle w:val="2"/>
      </w:pPr>
      <w:r>
        <w:t>8.2. Сведения о каждой категории (типе) акций эмитента</w:t>
      </w:r>
    </w:p>
    <w:p w:rsidR="00AC711B" w:rsidRDefault="00AC711B">
      <w:pPr>
        <w:pStyle w:val="2"/>
      </w:pPr>
      <w:r>
        <w:t>8.3. Сведения о предыдущих выпусках эмиссионных ценных бумаг эмитента, за исключением акций эмитента</w:t>
      </w:r>
    </w:p>
    <w:p w:rsidR="00AC711B" w:rsidRDefault="00AC711B">
      <w:pPr>
        <w:pStyle w:val="2"/>
      </w:pPr>
      <w:r>
        <w:t>8.3.1. Сведения о выпусках, все ценные бумаги которых погашены</w:t>
      </w:r>
    </w:p>
    <w:p w:rsidR="00AC711B" w:rsidRDefault="00AC711B">
      <w:pPr>
        <w:pStyle w:val="2"/>
      </w:pPr>
      <w:r>
        <w:t>8.3.2. Сведения о выпусках, ценные бумаги которых не являются погашенными</w:t>
      </w:r>
    </w:p>
    <w:p w:rsidR="00AC711B" w:rsidRDefault="00AC711B">
      <w:pPr>
        <w:pStyle w:val="2"/>
      </w:pPr>
      <w: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AC711B" w:rsidRDefault="00AC711B">
      <w:pPr>
        <w:pStyle w:val="2"/>
      </w:pPr>
      <w:r>
        <w:t>8.4.1. Условия обеспечения исполнения обязательств по облигациям с ипотечным покрытием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8.5. Сведения об организациях, осуществляющих учет прав на эмиссионные ценные бумаги эмитента</w:t>
      </w:r>
    </w:p>
    <w:p w:rsidR="00AC711B" w:rsidRDefault="00AC711B">
      <w:pPr>
        <w:ind w:left="200"/>
      </w:pPr>
    </w:p>
    <w:p w:rsidR="00AC711B" w:rsidRDefault="00AC711B">
      <w:pPr>
        <w:ind w:left="200"/>
      </w:pPr>
      <w:r>
        <w:t>Лицо, осуществляющее ведение реестра владельцев именных ценных бумаг эмитента:</w:t>
      </w:r>
      <w:r>
        <w:rPr>
          <w:rStyle w:val="Subst"/>
          <w:bCs/>
          <w:iCs/>
        </w:rPr>
        <w:t xml:space="preserve"> регистратор</w:t>
      </w:r>
    </w:p>
    <w:p w:rsidR="00AC711B" w:rsidRDefault="00AC711B">
      <w:pPr>
        <w:pStyle w:val="SubHeading"/>
        <w:ind w:left="200"/>
      </w:pPr>
      <w:r>
        <w:t>Сведения о регистраторе</w:t>
      </w:r>
    </w:p>
    <w:p w:rsidR="00AC711B" w:rsidRPr="007554DC" w:rsidRDefault="00AC711B">
      <w:pPr>
        <w:ind w:left="400"/>
        <w:rPr>
          <w:b/>
        </w:rPr>
      </w:pPr>
      <w:r>
        <w:t>Полное фирменное наименование:</w:t>
      </w:r>
      <w:r w:rsidR="007554DC">
        <w:t xml:space="preserve"> </w:t>
      </w:r>
      <w:r w:rsidR="007554DC" w:rsidRPr="007554DC">
        <w:rPr>
          <w:b/>
        </w:rPr>
        <w:t>ОАО »Регистратор НИКойл»</w:t>
      </w:r>
    </w:p>
    <w:p w:rsidR="00AC711B" w:rsidRDefault="00AC711B">
      <w:pPr>
        <w:ind w:left="400"/>
      </w:pPr>
      <w:r>
        <w:t>Сокращенное фирменное наименование:</w:t>
      </w:r>
    </w:p>
    <w:p w:rsidR="00AC711B" w:rsidRPr="007554DC" w:rsidRDefault="00AC711B">
      <w:pPr>
        <w:ind w:left="400"/>
        <w:rPr>
          <w:b/>
        </w:rPr>
      </w:pPr>
      <w:r>
        <w:t>Место нахождения:</w:t>
      </w:r>
      <w:r w:rsidR="007554DC" w:rsidRPr="007554DC">
        <w:rPr>
          <w:b/>
        </w:rPr>
        <w:t>121108 г.Москва,ул И.Франко,д.8</w:t>
      </w:r>
    </w:p>
    <w:p w:rsidR="00AC711B" w:rsidRPr="007554DC" w:rsidRDefault="00AC711B">
      <w:pPr>
        <w:ind w:left="400"/>
        <w:rPr>
          <w:b/>
        </w:rPr>
      </w:pPr>
    </w:p>
    <w:p w:rsidR="00AC711B" w:rsidRDefault="00AC711B">
      <w:pPr>
        <w:pStyle w:val="SubHeading"/>
        <w:ind w:left="400"/>
      </w:pPr>
      <w:r>
        <w:t>Данные о лицензии на осуществление деятельности по ведению реестра владельцев ценных бумаг</w:t>
      </w:r>
    </w:p>
    <w:p w:rsidR="00AC711B" w:rsidRPr="007554DC" w:rsidRDefault="00AC711B">
      <w:pPr>
        <w:ind w:left="600"/>
        <w:rPr>
          <w:b/>
        </w:rPr>
      </w:pPr>
      <w:r>
        <w:t>Номер:</w:t>
      </w:r>
      <w:r w:rsidR="007554DC" w:rsidRPr="007554DC">
        <w:rPr>
          <w:b/>
        </w:rPr>
        <w:t>10-000-1-00-290</w:t>
      </w:r>
    </w:p>
    <w:p w:rsidR="00AC711B" w:rsidRPr="007554DC" w:rsidRDefault="00AC711B">
      <w:pPr>
        <w:ind w:left="600"/>
        <w:rPr>
          <w:b/>
        </w:rPr>
      </w:pPr>
      <w:r>
        <w:t>Дата выдачи:</w:t>
      </w:r>
      <w:r w:rsidR="007554DC" w:rsidRPr="007554DC">
        <w:rPr>
          <w:b/>
        </w:rPr>
        <w:t>17.06.2003 г.</w:t>
      </w:r>
    </w:p>
    <w:p w:rsidR="00AC711B" w:rsidRDefault="00AC711B">
      <w:pPr>
        <w:ind w:left="600"/>
      </w:pPr>
      <w:r>
        <w:t>Дата окончания действия:</w:t>
      </w:r>
    </w:p>
    <w:p w:rsidR="00AC711B" w:rsidRDefault="00AC711B">
      <w:pPr>
        <w:ind w:left="600"/>
      </w:pPr>
      <w:r>
        <w:t>Наименование органа, выдавшего лицензию:</w:t>
      </w:r>
      <w:r>
        <w:rPr>
          <w:rStyle w:val="Subst"/>
          <w:bCs/>
          <w:iCs/>
        </w:rPr>
        <w:t xml:space="preserve"> ФКЦБ (ФСФР) России</w:t>
      </w:r>
    </w:p>
    <w:p w:rsidR="00AC711B" w:rsidRDefault="00AC711B">
      <w:pPr>
        <w:ind w:left="400"/>
      </w:pPr>
      <w:r>
        <w:t>Дата, с которой регистратор осуществляет ведение реестра  владельцев ценных бумаг эмитента:</w:t>
      </w:r>
    </w:p>
    <w:p w:rsidR="00AC711B" w:rsidRPr="007554DC" w:rsidRDefault="007554DC">
      <w:pPr>
        <w:ind w:left="200"/>
        <w:rPr>
          <w:b/>
        </w:rPr>
      </w:pPr>
      <w:r>
        <w:t xml:space="preserve">  </w:t>
      </w:r>
      <w:r w:rsidRPr="007554DC">
        <w:rPr>
          <w:b/>
        </w:rPr>
        <w:t>18.11.2004 г.</w:t>
      </w:r>
    </w:p>
    <w:p w:rsidR="00AC711B" w:rsidRDefault="00AC711B">
      <w:pPr>
        <w:pStyle w:val="ThinDelim"/>
      </w:pP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8.7. Описание порядка налогообложения доходов по размещенным и размещаемым эмиссионным ценным бумагам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AC711B" w:rsidRDefault="00AC711B">
      <w:pPr>
        <w:pStyle w:val="2"/>
      </w:pPr>
      <w:r>
        <w:t>8.8.1. Сведения об объявленных и выплаченных дивидендах по акциям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8.8.2. Сведения о начисленных и выплаченных доходах по облигациям эмитента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8.9. Иные сведения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AC711B" w:rsidRDefault="00AC711B">
      <w:pPr>
        <w:pStyle w:val="2"/>
      </w:pPr>
      <w:r>
        <w:t>8.10.1. Сведения о представляемых ценных бумагах</w:t>
      </w:r>
    </w:p>
    <w:p w:rsidR="00AC711B" w:rsidRDefault="00AC711B">
      <w:pPr>
        <w:ind w:left="200"/>
      </w:pPr>
    </w:p>
    <w:p w:rsidR="00AC711B" w:rsidRDefault="00AC711B">
      <w:pPr>
        <w:pStyle w:val="2"/>
      </w:pPr>
      <w:r>
        <w:t>8.10.2. Сведения об эмитенте представляемых ценных бумаг</w:t>
      </w:r>
    </w:p>
    <w:p w:rsidR="00AC711B" w:rsidRDefault="00AC711B">
      <w:pPr>
        <w:ind w:left="200"/>
      </w:pPr>
    </w:p>
    <w:sectPr w:rsidR="00AC711B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08" w:rsidRDefault="00266C08">
      <w:pPr>
        <w:spacing w:before="0" w:after="0"/>
      </w:pPr>
      <w:r>
        <w:separator/>
      </w:r>
    </w:p>
  </w:endnote>
  <w:endnote w:type="continuationSeparator" w:id="0">
    <w:p w:rsidR="00266C08" w:rsidRDefault="00266C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08" w:rsidRDefault="00266C08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164B1D">
      <w:rPr>
        <w:noProof/>
      </w:rPr>
      <w:t>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08" w:rsidRDefault="00266C08">
      <w:pPr>
        <w:spacing w:before="0" w:after="0"/>
      </w:pPr>
      <w:r>
        <w:separator/>
      </w:r>
    </w:p>
  </w:footnote>
  <w:footnote w:type="continuationSeparator" w:id="0">
    <w:p w:rsidR="00266C08" w:rsidRDefault="00266C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EB2"/>
    <w:rsid w:val="00004776"/>
    <w:rsid w:val="00094110"/>
    <w:rsid w:val="000D5AF0"/>
    <w:rsid w:val="00100EA3"/>
    <w:rsid w:val="00164B1D"/>
    <w:rsid w:val="001763B5"/>
    <w:rsid w:val="001E6E63"/>
    <w:rsid w:val="00262939"/>
    <w:rsid w:val="00265C75"/>
    <w:rsid w:val="00266C08"/>
    <w:rsid w:val="00314EB2"/>
    <w:rsid w:val="00472D4F"/>
    <w:rsid w:val="004732F0"/>
    <w:rsid w:val="00521F60"/>
    <w:rsid w:val="00561276"/>
    <w:rsid w:val="00582353"/>
    <w:rsid w:val="005A2A57"/>
    <w:rsid w:val="005F7D70"/>
    <w:rsid w:val="006B6695"/>
    <w:rsid w:val="006D37E7"/>
    <w:rsid w:val="00716058"/>
    <w:rsid w:val="007544E7"/>
    <w:rsid w:val="007554DC"/>
    <w:rsid w:val="00755F80"/>
    <w:rsid w:val="007E3694"/>
    <w:rsid w:val="008536AB"/>
    <w:rsid w:val="0097192C"/>
    <w:rsid w:val="00986B9E"/>
    <w:rsid w:val="009916CE"/>
    <w:rsid w:val="009D430E"/>
    <w:rsid w:val="009F6234"/>
    <w:rsid w:val="00A23F35"/>
    <w:rsid w:val="00A81832"/>
    <w:rsid w:val="00AC711B"/>
    <w:rsid w:val="00B41455"/>
    <w:rsid w:val="00B95D39"/>
    <w:rsid w:val="00BD61EF"/>
    <w:rsid w:val="00C34850"/>
    <w:rsid w:val="00CB1E7C"/>
    <w:rsid w:val="00D62AD6"/>
    <w:rsid w:val="00F12BC7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57</Pages>
  <Words>11675</Words>
  <Characters>83843</Characters>
  <Application>Microsoft Office Word</Application>
  <DocSecurity>0</DocSecurity>
  <Lines>698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4</cp:revision>
  <dcterms:created xsi:type="dcterms:W3CDTF">2013-11-08T07:09:00Z</dcterms:created>
  <dcterms:modified xsi:type="dcterms:W3CDTF">2013-11-09T05:38:00Z</dcterms:modified>
</cp:coreProperties>
</file>