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CB0" w:rsidRDefault="004F0CB0" w:rsidP="00254C04">
      <w:pPr>
        <w:ind w:left="-720"/>
        <w:jc w:val="center"/>
        <w:rPr>
          <w:b/>
          <w:sz w:val="28"/>
          <w:szCs w:val="28"/>
          <w:u w:val="single"/>
        </w:rPr>
      </w:pPr>
      <w:r>
        <w:rPr>
          <w:b/>
          <w:sz w:val="28"/>
          <w:szCs w:val="28"/>
          <w:u w:val="single"/>
        </w:rPr>
        <w:t>АКЦИОНЕРНОЕ ОБЩЕСТВО «КИРОВСКАЯ КЕРАМИКА»</w:t>
      </w:r>
    </w:p>
    <w:p w:rsidR="004F0CB0" w:rsidRDefault="004F0CB0" w:rsidP="00254C04">
      <w:pPr>
        <w:ind w:left="-720"/>
        <w:jc w:val="center"/>
        <w:rPr>
          <w:sz w:val="28"/>
          <w:szCs w:val="28"/>
        </w:rPr>
      </w:pPr>
      <w:r>
        <w:rPr>
          <w:sz w:val="28"/>
          <w:szCs w:val="28"/>
        </w:rPr>
        <w:t>Российская Федерация, г. Киров Калужской обл</w:t>
      </w:r>
      <w:r w:rsidR="00C02155">
        <w:rPr>
          <w:sz w:val="28"/>
          <w:szCs w:val="28"/>
        </w:rPr>
        <w:t>асти</w:t>
      </w:r>
    </w:p>
    <w:p w:rsidR="004F0CB0" w:rsidRDefault="004F0CB0" w:rsidP="00254C04"/>
    <w:p w:rsidR="004F0CB0" w:rsidRDefault="004F0CB0" w:rsidP="00254C04">
      <w:pPr>
        <w:jc w:val="right"/>
        <w:rPr>
          <w:b/>
          <w:sz w:val="28"/>
          <w:szCs w:val="28"/>
        </w:rPr>
      </w:pPr>
    </w:p>
    <w:p w:rsidR="004F0CB0" w:rsidRDefault="004F0CB0" w:rsidP="00254C04">
      <w:pPr>
        <w:jc w:val="right"/>
        <w:rPr>
          <w:b/>
          <w:sz w:val="28"/>
          <w:szCs w:val="28"/>
        </w:rPr>
      </w:pPr>
    </w:p>
    <w:p w:rsidR="004F0CB0" w:rsidRDefault="004F0CB0" w:rsidP="00254C04">
      <w:pPr>
        <w:jc w:val="right"/>
        <w:rPr>
          <w:b/>
          <w:sz w:val="28"/>
          <w:szCs w:val="28"/>
        </w:rPr>
      </w:pPr>
      <w:r>
        <w:rPr>
          <w:b/>
          <w:sz w:val="28"/>
          <w:szCs w:val="28"/>
        </w:rPr>
        <w:t xml:space="preserve">УТВЕРЖДЕН: </w:t>
      </w:r>
    </w:p>
    <w:p w:rsidR="004F0CB0" w:rsidRDefault="004F0CB0" w:rsidP="00254C04">
      <w:pPr>
        <w:jc w:val="right"/>
        <w:rPr>
          <w:b/>
          <w:sz w:val="28"/>
          <w:szCs w:val="28"/>
        </w:rPr>
      </w:pPr>
      <w:r>
        <w:rPr>
          <w:b/>
          <w:sz w:val="28"/>
          <w:szCs w:val="28"/>
        </w:rPr>
        <w:t xml:space="preserve">Общим собранием акционеров </w:t>
      </w:r>
    </w:p>
    <w:p w:rsidR="004F0CB0" w:rsidRDefault="004F0CB0" w:rsidP="00254C04">
      <w:pPr>
        <w:jc w:val="right"/>
        <w:rPr>
          <w:b/>
          <w:sz w:val="28"/>
          <w:szCs w:val="28"/>
        </w:rPr>
      </w:pPr>
      <w:r>
        <w:rPr>
          <w:b/>
          <w:sz w:val="28"/>
          <w:szCs w:val="28"/>
        </w:rPr>
        <w:t xml:space="preserve">АО «Кировская керамика» </w:t>
      </w:r>
    </w:p>
    <w:p w:rsidR="004F0CB0" w:rsidRDefault="004F0CB0" w:rsidP="00254C04">
      <w:pPr>
        <w:jc w:val="right"/>
        <w:rPr>
          <w:b/>
          <w:sz w:val="28"/>
          <w:szCs w:val="28"/>
        </w:rPr>
      </w:pPr>
      <w:r>
        <w:rPr>
          <w:b/>
          <w:sz w:val="28"/>
          <w:szCs w:val="28"/>
        </w:rPr>
        <w:t xml:space="preserve">  </w:t>
      </w:r>
      <w:r w:rsidR="009A0E17">
        <w:rPr>
          <w:b/>
          <w:sz w:val="28"/>
          <w:szCs w:val="28"/>
        </w:rPr>
        <w:t>0</w:t>
      </w:r>
      <w:r w:rsidR="00966371">
        <w:rPr>
          <w:b/>
          <w:sz w:val="28"/>
          <w:szCs w:val="28"/>
        </w:rPr>
        <w:t>5</w:t>
      </w:r>
      <w:r>
        <w:rPr>
          <w:b/>
          <w:sz w:val="28"/>
          <w:szCs w:val="28"/>
        </w:rPr>
        <w:t xml:space="preserve"> июня 20</w:t>
      </w:r>
      <w:r w:rsidR="00966371">
        <w:rPr>
          <w:b/>
          <w:sz w:val="28"/>
          <w:szCs w:val="28"/>
        </w:rPr>
        <w:t>20</w:t>
      </w:r>
      <w:r>
        <w:rPr>
          <w:b/>
          <w:sz w:val="28"/>
          <w:szCs w:val="28"/>
        </w:rPr>
        <w:t>г.</w:t>
      </w:r>
      <w:r w:rsidR="004E40FB">
        <w:rPr>
          <w:b/>
          <w:sz w:val="28"/>
          <w:szCs w:val="28"/>
        </w:rPr>
        <w:t>,</w:t>
      </w:r>
    </w:p>
    <w:p w:rsidR="004F0CB0" w:rsidRDefault="00C06627" w:rsidP="00254C04">
      <w:pPr>
        <w:jc w:val="right"/>
        <w:rPr>
          <w:b/>
          <w:sz w:val="28"/>
          <w:szCs w:val="28"/>
        </w:rPr>
      </w:pPr>
      <w:r>
        <w:rPr>
          <w:b/>
          <w:sz w:val="28"/>
          <w:szCs w:val="28"/>
        </w:rPr>
        <w:t>п</w:t>
      </w:r>
      <w:r w:rsidR="004F0CB0">
        <w:rPr>
          <w:b/>
          <w:sz w:val="28"/>
          <w:szCs w:val="28"/>
        </w:rPr>
        <w:t xml:space="preserve">ротокол № 1 от </w:t>
      </w:r>
      <w:r w:rsidR="00881224" w:rsidRPr="00881224">
        <w:rPr>
          <w:b/>
          <w:sz w:val="28"/>
          <w:szCs w:val="28"/>
        </w:rPr>
        <w:t>09</w:t>
      </w:r>
      <w:r w:rsidR="004F0CB0">
        <w:rPr>
          <w:b/>
          <w:sz w:val="28"/>
          <w:szCs w:val="28"/>
        </w:rPr>
        <w:t xml:space="preserve"> июня 20</w:t>
      </w:r>
      <w:r w:rsidR="00966371">
        <w:rPr>
          <w:b/>
          <w:sz w:val="28"/>
          <w:szCs w:val="28"/>
        </w:rPr>
        <w:t>20</w:t>
      </w:r>
      <w:r w:rsidR="004F0CB0">
        <w:rPr>
          <w:b/>
          <w:sz w:val="28"/>
          <w:szCs w:val="28"/>
        </w:rPr>
        <w:t>г.</w:t>
      </w:r>
    </w:p>
    <w:p w:rsidR="004F0CB0" w:rsidRDefault="004F0CB0" w:rsidP="00254C04">
      <w:pPr>
        <w:jc w:val="right"/>
        <w:rPr>
          <w:b/>
          <w:sz w:val="28"/>
          <w:szCs w:val="28"/>
        </w:rPr>
      </w:pPr>
    </w:p>
    <w:p w:rsidR="004F0CB0" w:rsidRDefault="004F0CB0" w:rsidP="00254C04">
      <w:pPr>
        <w:jc w:val="right"/>
        <w:rPr>
          <w:b/>
          <w:sz w:val="28"/>
          <w:szCs w:val="28"/>
        </w:rPr>
      </w:pPr>
      <w:r>
        <w:rPr>
          <w:b/>
          <w:sz w:val="28"/>
          <w:szCs w:val="28"/>
        </w:rPr>
        <w:t>ПРЕДВАРИТЕЛЬНО УТВЕРЖДЕН:</w:t>
      </w:r>
    </w:p>
    <w:p w:rsidR="004F0CB0" w:rsidRDefault="004F0CB0" w:rsidP="00254C04">
      <w:pPr>
        <w:jc w:val="right"/>
        <w:rPr>
          <w:b/>
          <w:sz w:val="28"/>
          <w:szCs w:val="28"/>
        </w:rPr>
      </w:pPr>
      <w:r>
        <w:rPr>
          <w:b/>
          <w:sz w:val="28"/>
          <w:szCs w:val="28"/>
        </w:rPr>
        <w:t xml:space="preserve"> Советом директоров</w:t>
      </w:r>
    </w:p>
    <w:p w:rsidR="004F0CB0" w:rsidRDefault="004F0CB0" w:rsidP="00254C04">
      <w:pPr>
        <w:jc w:val="right"/>
        <w:rPr>
          <w:b/>
          <w:sz w:val="28"/>
          <w:szCs w:val="28"/>
        </w:rPr>
      </w:pPr>
      <w:r>
        <w:rPr>
          <w:b/>
          <w:sz w:val="28"/>
          <w:szCs w:val="28"/>
        </w:rPr>
        <w:t xml:space="preserve">АО «Кировская керамика»  </w:t>
      </w:r>
    </w:p>
    <w:p w:rsidR="004F0CB0" w:rsidRDefault="00D665D2" w:rsidP="00254C04">
      <w:pPr>
        <w:jc w:val="right"/>
        <w:rPr>
          <w:b/>
          <w:sz w:val="28"/>
          <w:szCs w:val="28"/>
        </w:rPr>
      </w:pPr>
      <w:r>
        <w:rPr>
          <w:b/>
          <w:sz w:val="28"/>
          <w:szCs w:val="28"/>
        </w:rPr>
        <w:t>29</w:t>
      </w:r>
      <w:r w:rsidR="00966371">
        <w:rPr>
          <w:b/>
          <w:sz w:val="28"/>
          <w:szCs w:val="28"/>
        </w:rPr>
        <w:t xml:space="preserve"> апреля 2020</w:t>
      </w:r>
      <w:r w:rsidR="004F0CB0">
        <w:rPr>
          <w:b/>
          <w:sz w:val="28"/>
          <w:szCs w:val="28"/>
        </w:rPr>
        <w:t>г.</w:t>
      </w:r>
      <w:r w:rsidR="004E40FB">
        <w:rPr>
          <w:b/>
          <w:sz w:val="28"/>
          <w:szCs w:val="28"/>
        </w:rPr>
        <w:t>,</w:t>
      </w:r>
    </w:p>
    <w:p w:rsidR="004F0CB0" w:rsidRDefault="00C06627" w:rsidP="00254C04">
      <w:pPr>
        <w:jc w:val="right"/>
        <w:rPr>
          <w:b/>
          <w:sz w:val="28"/>
          <w:szCs w:val="28"/>
        </w:rPr>
      </w:pPr>
      <w:r>
        <w:rPr>
          <w:b/>
          <w:sz w:val="28"/>
          <w:szCs w:val="28"/>
        </w:rPr>
        <w:t>п</w:t>
      </w:r>
      <w:r w:rsidR="004F0CB0">
        <w:rPr>
          <w:b/>
          <w:sz w:val="28"/>
          <w:szCs w:val="28"/>
        </w:rPr>
        <w:t xml:space="preserve">ротокол № </w:t>
      </w:r>
      <w:r w:rsidR="00D665D2">
        <w:rPr>
          <w:b/>
          <w:sz w:val="28"/>
          <w:szCs w:val="28"/>
        </w:rPr>
        <w:t>9</w:t>
      </w:r>
      <w:r w:rsidR="004F0CB0">
        <w:rPr>
          <w:b/>
          <w:sz w:val="28"/>
          <w:szCs w:val="28"/>
        </w:rPr>
        <w:t xml:space="preserve"> от </w:t>
      </w:r>
      <w:r w:rsidR="00D665D2">
        <w:rPr>
          <w:b/>
          <w:sz w:val="28"/>
          <w:szCs w:val="28"/>
        </w:rPr>
        <w:t>30</w:t>
      </w:r>
      <w:r w:rsidR="004F0CB0" w:rsidRPr="00617E6A">
        <w:rPr>
          <w:sz w:val="28"/>
          <w:szCs w:val="28"/>
        </w:rPr>
        <w:t xml:space="preserve"> </w:t>
      </w:r>
      <w:r w:rsidR="004F0CB0">
        <w:rPr>
          <w:b/>
          <w:sz w:val="28"/>
          <w:szCs w:val="28"/>
        </w:rPr>
        <w:t>апреля 20</w:t>
      </w:r>
      <w:r w:rsidR="00966371">
        <w:rPr>
          <w:b/>
          <w:sz w:val="28"/>
          <w:szCs w:val="28"/>
        </w:rPr>
        <w:t>20</w:t>
      </w:r>
      <w:r w:rsidR="004F0CB0">
        <w:rPr>
          <w:b/>
          <w:sz w:val="28"/>
          <w:szCs w:val="28"/>
        </w:rPr>
        <w:t xml:space="preserve"> г.</w:t>
      </w:r>
    </w:p>
    <w:p w:rsidR="004F0CB0" w:rsidRDefault="00611195" w:rsidP="00611195">
      <w:pPr>
        <w:jc w:val="center"/>
        <w:rPr>
          <w:b/>
          <w:sz w:val="28"/>
          <w:szCs w:val="28"/>
        </w:rPr>
      </w:pPr>
      <w:r>
        <w:rPr>
          <w:b/>
          <w:sz w:val="28"/>
          <w:szCs w:val="28"/>
        </w:rPr>
        <w:t xml:space="preserve">                                                                         </w:t>
      </w:r>
      <w:r w:rsidR="00C06627">
        <w:rPr>
          <w:b/>
          <w:sz w:val="28"/>
          <w:szCs w:val="28"/>
        </w:rPr>
        <w:t xml:space="preserve">    </w:t>
      </w:r>
      <w:r w:rsidR="004F0CB0">
        <w:rPr>
          <w:b/>
          <w:sz w:val="28"/>
          <w:szCs w:val="28"/>
        </w:rPr>
        <w:t>Председатель</w:t>
      </w:r>
      <w:r>
        <w:rPr>
          <w:b/>
          <w:sz w:val="28"/>
          <w:szCs w:val="28"/>
        </w:rPr>
        <w:t xml:space="preserve"> </w:t>
      </w:r>
      <w:r w:rsidR="004F0CB0">
        <w:rPr>
          <w:b/>
          <w:sz w:val="28"/>
          <w:szCs w:val="28"/>
        </w:rPr>
        <w:t>Совета директоров</w:t>
      </w:r>
    </w:p>
    <w:p w:rsidR="004F0CB0" w:rsidRDefault="004F0CB0" w:rsidP="00254C04">
      <w:pPr>
        <w:jc w:val="right"/>
        <w:rPr>
          <w:b/>
          <w:sz w:val="28"/>
          <w:szCs w:val="28"/>
        </w:rPr>
      </w:pPr>
      <w:r w:rsidRPr="00617E6A">
        <w:rPr>
          <w:sz w:val="28"/>
          <w:szCs w:val="28"/>
        </w:rPr>
        <w:t>______</w:t>
      </w:r>
      <w:r w:rsidR="00A56D10" w:rsidRPr="00617E6A">
        <w:rPr>
          <w:sz w:val="28"/>
          <w:szCs w:val="28"/>
        </w:rPr>
        <w:t>___</w:t>
      </w:r>
      <w:r w:rsidR="00617E6A">
        <w:rPr>
          <w:sz w:val="28"/>
          <w:szCs w:val="28"/>
        </w:rPr>
        <w:t xml:space="preserve">_______  </w:t>
      </w:r>
      <w:r>
        <w:rPr>
          <w:b/>
          <w:sz w:val="28"/>
          <w:szCs w:val="28"/>
        </w:rPr>
        <w:t>Колявкин</w:t>
      </w:r>
      <w:r w:rsidR="00617E6A">
        <w:rPr>
          <w:b/>
          <w:sz w:val="28"/>
          <w:szCs w:val="28"/>
        </w:rPr>
        <w:t xml:space="preserve"> В.С.</w:t>
      </w:r>
    </w:p>
    <w:p w:rsidR="004F0CB0" w:rsidRDefault="004F0CB0" w:rsidP="00254C04">
      <w:pPr>
        <w:jc w:val="right"/>
        <w:rPr>
          <w:b/>
          <w:sz w:val="28"/>
          <w:szCs w:val="28"/>
        </w:rPr>
      </w:pPr>
    </w:p>
    <w:p w:rsidR="004F0CB0" w:rsidRDefault="004F0CB0" w:rsidP="00254C04">
      <w:pPr>
        <w:jc w:val="right"/>
        <w:rPr>
          <w:b/>
          <w:sz w:val="28"/>
          <w:szCs w:val="28"/>
        </w:rPr>
      </w:pPr>
    </w:p>
    <w:p w:rsidR="00852E70" w:rsidRDefault="00852E70" w:rsidP="00254C04">
      <w:pPr>
        <w:jc w:val="center"/>
        <w:rPr>
          <w:b/>
          <w:sz w:val="40"/>
          <w:szCs w:val="40"/>
        </w:rPr>
      </w:pPr>
    </w:p>
    <w:p w:rsidR="00852E70" w:rsidRDefault="00852E70" w:rsidP="00254C04">
      <w:pPr>
        <w:jc w:val="center"/>
        <w:rPr>
          <w:b/>
          <w:sz w:val="40"/>
          <w:szCs w:val="40"/>
        </w:rPr>
      </w:pPr>
    </w:p>
    <w:p w:rsidR="004F0CB0" w:rsidRPr="00254C04" w:rsidRDefault="004F0CB0" w:rsidP="00254C04">
      <w:pPr>
        <w:jc w:val="center"/>
        <w:rPr>
          <w:b/>
          <w:sz w:val="40"/>
          <w:szCs w:val="40"/>
        </w:rPr>
      </w:pPr>
      <w:r w:rsidRPr="00254C04">
        <w:rPr>
          <w:b/>
          <w:sz w:val="40"/>
          <w:szCs w:val="40"/>
        </w:rPr>
        <w:t>ГОДОВОЙ ОТЧЕТ</w:t>
      </w:r>
    </w:p>
    <w:p w:rsidR="004F0CB0" w:rsidRPr="00254C04" w:rsidRDefault="004F0CB0" w:rsidP="00254C04">
      <w:pPr>
        <w:jc w:val="center"/>
        <w:rPr>
          <w:b/>
          <w:sz w:val="40"/>
          <w:szCs w:val="40"/>
        </w:rPr>
      </w:pPr>
      <w:r w:rsidRPr="00254C04">
        <w:rPr>
          <w:b/>
          <w:sz w:val="40"/>
          <w:szCs w:val="40"/>
        </w:rPr>
        <w:t>ПО РЕЗУЛЬТАТАМ РАБОТЫ</w:t>
      </w:r>
    </w:p>
    <w:p w:rsidR="004F0CB0" w:rsidRDefault="004F0CB0" w:rsidP="00254C04">
      <w:pPr>
        <w:jc w:val="center"/>
        <w:rPr>
          <w:b/>
          <w:sz w:val="40"/>
          <w:szCs w:val="40"/>
        </w:rPr>
      </w:pPr>
      <w:r w:rsidRPr="00254C04">
        <w:rPr>
          <w:b/>
          <w:sz w:val="40"/>
          <w:szCs w:val="40"/>
        </w:rPr>
        <w:t>ЗА 201</w:t>
      </w:r>
      <w:r w:rsidR="00966371">
        <w:rPr>
          <w:b/>
          <w:sz w:val="40"/>
          <w:szCs w:val="40"/>
        </w:rPr>
        <w:t>9</w:t>
      </w:r>
      <w:r w:rsidRPr="00254C04">
        <w:rPr>
          <w:b/>
          <w:sz w:val="40"/>
          <w:szCs w:val="40"/>
        </w:rPr>
        <w:t xml:space="preserve"> ГОД.</w:t>
      </w:r>
    </w:p>
    <w:p w:rsidR="004F0CB0" w:rsidRDefault="004F0CB0" w:rsidP="00254C04">
      <w:pPr>
        <w:jc w:val="center"/>
        <w:rPr>
          <w:b/>
          <w:sz w:val="40"/>
          <w:szCs w:val="40"/>
        </w:rPr>
      </w:pPr>
    </w:p>
    <w:p w:rsidR="004F0CB0" w:rsidRDefault="004F0CB0" w:rsidP="00254C04">
      <w:pPr>
        <w:jc w:val="center"/>
        <w:rPr>
          <w:b/>
          <w:sz w:val="40"/>
          <w:szCs w:val="40"/>
        </w:rPr>
      </w:pPr>
    </w:p>
    <w:p w:rsidR="004F0CB0" w:rsidRDefault="004F0CB0" w:rsidP="00254C04">
      <w:pPr>
        <w:jc w:val="center"/>
        <w:rPr>
          <w:b/>
          <w:sz w:val="40"/>
          <w:szCs w:val="40"/>
        </w:rPr>
      </w:pPr>
    </w:p>
    <w:p w:rsidR="004F0CB0" w:rsidRDefault="004F0CB0" w:rsidP="00254C04">
      <w:pPr>
        <w:jc w:val="center"/>
        <w:rPr>
          <w:b/>
          <w:sz w:val="40"/>
          <w:szCs w:val="40"/>
        </w:rPr>
      </w:pPr>
    </w:p>
    <w:p w:rsidR="004F0CB0" w:rsidRDefault="004F0CB0" w:rsidP="00254C04">
      <w:pPr>
        <w:jc w:val="center"/>
        <w:rPr>
          <w:b/>
          <w:sz w:val="40"/>
          <w:szCs w:val="40"/>
        </w:rPr>
      </w:pPr>
    </w:p>
    <w:p w:rsidR="004F0CB0" w:rsidRDefault="004F0CB0" w:rsidP="00254C04">
      <w:pPr>
        <w:jc w:val="center"/>
        <w:rPr>
          <w:b/>
          <w:sz w:val="40"/>
          <w:szCs w:val="40"/>
        </w:rPr>
      </w:pPr>
    </w:p>
    <w:p w:rsidR="004F0CB0" w:rsidRDefault="004F0CB0" w:rsidP="00254C04">
      <w:pPr>
        <w:jc w:val="center"/>
        <w:rPr>
          <w:b/>
          <w:sz w:val="40"/>
          <w:szCs w:val="40"/>
        </w:rPr>
      </w:pPr>
    </w:p>
    <w:p w:rsidR="003C63C8" w:rsidRDefault="003C63C8" w:rsidP="00254C04">
      <w:pPr>
        <w:jc w:val="center"/>
        <w:rPr>
          <w:b/>
          <w:sz w:val="40"/>
          <w:szCs w:val="40"/>
        </w:rPr>
      </w:pPr>
    </w:p>
    <w:p w:rsidR="004F0CB0" w:rsidRDefault="004F0CB0" w:rsidP="005E30CA">
      <w:pPr>
        <w:rPr>
          <w:b/>
          <w:sz w:val="40"/>
          <w:szCs w:val="40"/>
        </w:rPr>
      </w:pPr>
    </w:p>
    <w:p w:rsidR="004F0CB0" w:rsidRDefault="00852E70" w:rsidP="00852E70">
      <w:pPr>
        <w:jc w:val="both"/>
        <w:rPr>
          <w:b/>
          <w:sz w:val="28"/>
          <w:szCs w:val="28"/>
        </w:rPr>
      </w:pPr>
      <w:r w:rsidRPr="006224AC">
        <w:rPr>
          <w:b/>
          <w:sz w:val="28"/>
          <w:szCs w:val="28"/>
        </w:rPr>
        <w:t>Генеральный директор</w:t>
      </w:r>
      <w:r w:rsidR="00617E6A">
        <w:rPr>
          <w:b/>
          <w:sz w:val="28"/>
          <w:szCs w:val="28"/>
        </w:rPr>
        <w:t xml:space="preserve">                          </w:t>
      </w:r>
      <w:r>
        <w:rPr>
          <w:b/>
          <w:sz w:val="28"/>
          <w:szCs w:val="28"/>
        </w:rPr>
        <w:t xml:space="preserve">         </w:t>
      </w:r>
      <w:r w:rsidR="00617E6A">
        <w:rPr>
          <w:b/>
          <w:sz w:val="28"/>
          <w:szCs w:val="28"/>
        </w:rPr>
        <w:t xml:space="preserve">   </w:t>
      </w:r>
      <w:r>
        <w:rPr>
          <w:b/>
          <w:sz w:val="28"/>
          <w:szCs w:val="28"/>
        </w:rPr>
        <w:t xml:space="preserve">  </w:t>
      </w:r>
      <w:r w:rsidRPr="00617E6A">
        <w:rPr>
          <w:sz w:val="28"/>
          <w:szCs w:val="28"/>
        </w:rPr>
        <w:t>___________</w:t>
      </w:r>
      <w:r w:rsidR="00617E6A">
        <w:rPr>
          <w:sz w:val="28"/>
          <w:szCs w:val="28"/>
        </w:rPr>
        <w:t>__</w:t>
      </w:r>
      <w:r w:rsidRPr="00617E6A">
        <w:rPr>
          <w:sz w:val="28"/>
          <w:szCs w:val="28"/>
        </w:rPr>
        <w:t>__</w:t>
      </w:r>
      <w:r>
        <w:rPr>
          <w:b/>
          <w:sz w:val="28"/>
          <w:szCs w:val="28"/>
        </w:rPr>
        <w:t xml:space="preserve"> Михалев В.В.</w:t>
      </w:r>
    </w:p>
    <w:p w:rsidR="00852E70" w:rsidRDefault="00852E70" w:rsidP="00254C04">
      <w:pPr>
        <w:jc w:val="center"/>
        <w:rPr>
          <w:b/>
          <w:sz w:val="28"/>
          <w:szCs w:val="28"/>
        </w:rPr>
      </w:pPr>
    </w:p>
    <w:p w:rsidR="00D20277" w:rsidRDefault="00D20277" w:rsidP="00254C04">
      <w:pPr>
        <w:jc w:val="center"/>
        <w:rPr>
          <w:b/>
          <w:sz w:val="28"/>
          <w:szCs w:val="28"/>
        </w:rPr>
      </w:pPr>
    </w:p>
    <w:p w:rsidR="00D20277" w:rsidRDefault="00D20277" w:rsidP="00254C04">
      <w:pPr>
        <w:jc w:val="center"/>
        <w:rPr>
          <w:b/>
          <w:sz w:val="28"/>
          <w:szCs w:val="28"/>
        </w:rPr>
      </w:pPr>
    </w:p>
    <w:p w:rsidR="00925A08" w:rsidRDefault="00925A08" w:rsidP="00925A08">
      <w:pPr>
        <w:pStyle w:val="a5"/>
        <w:ind w:left="0"/>
        <w:jc w:val="both"/>
        <w:rPr>
          <w:b/>
          <w:sz w:val="26"/>
          <w:szCs w:val="26"/>
        </w:rPr>
      </w:pPr>
    </w:p>
    <w:p w:rsidR="003C63C8" w:rsidRDefault="003C63C8" w:rsidP="00925A08">
      <w:pPr>
        <w:pStyle w:val="a5"/>
        <w:ind w:left="0"/>
        <w:jc w:val="both"/>
        <w:rPr>
          <w:b/>
          <w:sz w:val="26"/>
          <w:szCs w:val="26"/>
        </w:rPr>
      </w:pPr>
    </w:p>
    <w:p w:rsidR="00BF1A61" w:rsidRDefault="004F0CB0" w:rsidP="00C06C51">
      <w:pPr>
        <w:pStyle w:val="a5"/>
        <w:numPr>
          <w:ilvl w:val="0"/>
          <w:numId w:val="28"/>
        </w:numPr>
        <w:ind w:left="0" w:firstLine="0"/>
        <w:jc w:val="both"/>
        <w:rPr>
          <w:b/>
          <w:sz w:val="26"/>
          <w:szCs w:val="26"/>
        </w:rPr>
      </w:pPr>
      <w:r w:rsidRPr="00BF1A61">
        <w:rPr>
          <w:b/>
          <w:sz w:val="26"/>
          <w:szCs w:val="26"/>
        </w:rPr>
        <w:t>Положение Общества в отрасли.</w:t>
      </w:r>
    </w:p>
    <w:p w:rsidR="00E61B88" w:rsidRPr="00E61B88" w:rsidRDefault="00D173E8" w:rsidP="00E61B88">
      <w:pPr>
        <w:ind w:firstLine="709"/>
        <w:contextualSpacing/>
        <w:jc w:val="both"/>
        <w:rPr>
          <w:sz w:val="26"/>
          <w:szCs w:val="26"/>
        </w:rPr>
      </w:pPr>
      <w:r>
        <w:rPr>
          <w:sz w:val="26"/>
          <w:szCs w:val="26"/>
        </w:rPr>
        <w:t xml:space="preserve">Не смотря на экономические трудности, строительная </w:t>
      </w:r>
      <w:r w:rsidR="00F03687">
        <w:rPr>
          <w:sz w:val="26"/>
          <w:szCs w:val="26"/>
        </w:rPr>
        <w:t>индустрия</w:t>
      </w:r>
      <w:r>
        <w:rPr>
          <w:sz w:val="26"/>
          <w:szCs w:val="26"/>
        </w:rPr>
        <w:t xml:space="preserve"> считается одной из важнейших в российской экономике. </w:t>
      </w:r>
      <w:r w:rsidR="00E61B88">
        <w:rPr>
          <w:sz w:val="26"/>
          <w:szCs w:val="26"/>
        </w:rPr>
        <w:t>В России санитарно-керамическая отрасль включает в себя обширный перечень заводов-производителей, которы</w:t>
      </w:r>
      <w:r w:rsidR="00F03687">
        <w:rPr>
          <w:sz w:val="26"/>
          <w:szCs w:val="26"/>
        </w:rPr>
        <w:t>е</w:t>
      </w:r>
      <w:r w:rsidR="00E61B88">
        <w:rPr>
          <w:sz w:val="26"/>
          <w:szCs w:val="26"/>
        </w:rPr>
        <w:t xml:space="preserve"> </w:t>
      </w:r>
      <w:r w:rsidR="00E61B88" w:rsidRPr="00E61B88">
        <w:rPr>
          <w:sz w:val="26"/>
          <w:szCs w:val="26"/>
        </w:rPr>
        <w:t>в 2019 году</w:t>
      </w:r>
      <w:r w:rsidR="00E61B88">
        <w:rPr>
          <w:sz w:val="26"/>
          <w:szCs w:val="26"/>
        </w:rPr>
        <w:t xml:space="preserve"> </w:t>
      </w:r>
      <w:r w:rsidR="00E61B88" w:rsidRPr="00E61B88">
        <w:rPr>
          <w:sz w:val="26"/>
          <w:szCs w:val="26"/>
        </w:rPr>
        <w:t>произве</w:t>
      </w:r>
      <w:r w:rsidR="00F03687">
        <w:rPr>
          <w:sz w:val="26"/>
          <w:szCs w:val="26"/>
        </w:rPr>
        <w:t>ли</w:t>
      </w:r>
      <w:r w:rsidR="00E61B88" w:rsidRPr="00E61B88">
        <w:rPr>
          <w:sz w:val="26"/>
          <w:szCs w:val="26"/>
        </w:rPr>
        <w:t xml:space="preserve"> 13,8 млн. штук санитарных керамических изделий.</w:t>
      </w:r>
    </w:p>
    <w:p w:rsidR="00E61B88" w:rsidRPr="000815BC" w:rsidRDefault="00E61B88" w:rsidP="00E61B88">
      <w:pPr>
        <w:ind w:firstLine="708"/>
        <w:contextualSpacing/>
        <w:jc w:val="both"/>
        <w:rPr>
          <w:sz w:val="26"/>
          <w:szCs w:val="26"/>
        </w:rPr>
      </w:pPr>
      <w:r w:rsidRPr="00792DFC">
        <w:rPr>
          <w:sz w:val="26"/>
          <w:szCs w:val="26"/>
        </w:rPr>
        <w:t>Производство санитарных керамических изделий</w:t>
      </w:r>
      <w:r>
        <w:rPr>
          <w:sz w:val="26"/>
          <w:szCs w:val="26"/>
        </w:rPr>
        <w:t xml:space="preserve"> в России</w:t>
      </w:r>
      <w:r w:rsidRPr="00792DFC">
        <w:rPr>
          <w:sz w:val="26"/>
          <w:szCs w:val="26"/>
        </w:rPr>
        <w:t xml:space="preserve"> пред</w:t>
      </w:r>
      <w:r>
        <w:rPr>
          <w:sz w:val="26"/>
          <w:szCs w:val="26"/>
        </w:rPr>
        <w:t>ставлено следующими компаниями</w:t>
      </w:r>
      <w:r w:rsidRPr="000815BC">
        <w:rPr>
          <w:sz w:val="26"/>
          <w:szCs w:val="26"/>
        </w:rPr>
        <w:t>:</w:t>
      </w:r>
    </w:p>
    <w:p w:rsidR="00E61B88" w:rsidRPr="000815BC" w:rsidRDefault="00E61B88" w:rsidP="00E61B88">
      <w:pPr>
        <w:contextualSpacing/>
        <w:jc w:val="both"/>
        <w:rPr>
          <w:sz w:val="26"/>
          <w:szCs w:val="26"/>
        </w:rPr>
      </w:pPr>
      <w:r w:rsidRPr="000815BC">
        <w:rPr>
          <w:sz w:val="26"/>
          <w:szCs w:val="26"/>
        </w:rPr>
        <w:t>ООО «Керамика» (</w:t>
      </w:r>
      <w:r w:rsidRPr="000815BC">
        <w:rPr>
          <w:sz w:val="26"/>
          <w:szCs w:val="26"/>
          <w:lang w:val="en-US"/>
        </w:rPr>
        <w:t>Santek</w:t>
      </w:r>
      <w:r w:rsidRPr="000815BC">
        <w:rPr>
          <w:sz w:val="26"/>
          <w:szCs w:val="26"/>
        </w:rPr>
        <w:t xml:space="preserve">) </w:t>
      </w:r>
      <w:r w:rsidRPr="00792DFC">
        <w:rPr>
          <w:sz w:val="26"/>
          <w:szCs w:val="26"/>
        </w:rPr>
        <w:t>(</w:t>
      </w:r>
      <w:r>
        <w:rPr>
          <w:sz w:val="26"/>
          <w:szCs w:val="26"/>
        </w:rPr>
        <w:t xml:space="preserve">г. </w:t>
      </w:r>
      <w:r w:rsidRPr="00792DFC">
        <w:rPr>
          <w:sz w:val="26"/>
          <w:szCs w:val="26"/>
        </w:rPr>
        <w:t>Чебоксары)</w:t>
      </w:r>
      <w:r>
        <w:rPr>
          <w:sz w:val="26"/>
          <w:szCs w:val="26"/>
        </w:rPr>
        <w:t>,</w:t>
      </w:r>
      <w:r w:rsidRPr="00792DFC">
        <w:rPr>
          <w:sz w:val="26"/>
          <w:szCs w:val="26"/>
        </w:rPr>
        <w:t xml:space="preserve"> ROCA GROUP</w:t>
      </w:r>
      <w:r>
        <w:rPr>
          <w:sz w:val="26"/>
          <w:szCs w:val="26"/>
        </w:rPr>
        <w:t>;</w:t>
      </w:r>
    </w:p>
    <w:p w:rsidR="00E61B88" w:rsidRPr="000815BC" w:rsidRDefault="00E61B88" w:rsidP="00E61B88">
      <w:pPr>
        <w:pStyle w:val="af2"/>
        <w:spacing w:line="240" w:lineRule="auto"/>
        <w:ind w:firstLine="0"/>
        <w:rPr>
          <w:sz w:val="26"/>
          <w:szCs w:val="26"/>
        </w:rPr>
      </w:pPr>
      <w:r w:rsidRPr="000815BC">
        <w:rPr>
          <w:sz w:val="26"/>
          <w:szCs w:val="26"/>
        </w:rPr>
        <w:t>АО «Кировская керамика»</w:t>
      </w:r>
      <w:r>
        <w:rPr>
          <w:sz w:val="26"/>
          <w:szCs w:val="26"/>
        </w:rPr>
        <w:t xml:space="preserve"> (г. Киров, Калужская обл.);</w:t>
      </w:r>
    </w:p>
    <w:p w:rsidR="00E61B88" w:rsidRPr="000815BC" w:rsidRDefault="00E61B88" w:rsidP="00E61B88">
      <w:pPr>
        <w:contextualSpacing/>
        <w:jc w:val="both"/>
        <w:rPr>
          <w:sz w:val="26"/>
          <w:szCs w:val="26"/>
        </w:rPr>
      </w:pPr>
      <w:r w:rsidRPr="00792DFC">
        <w:rPr>
          <w:sz w:val="26"/>
          <w:szCs w:val="26"/>
        </w:rPr>
        <w:t>ЗАО «Угракерам» (</w:t>
      </w:r>
      <w:r>
        <w:rPr>
          <w:sz w:val="26"/>
          <w:szCs w:val="26"/>
        </w:rPr>
        <w:t xml:space="preserve">г. </w:t>
      </w:r>
      <w:r w:rsidRPr="00792DFC">
        <w:rPr>
          <w:sz w:val="26"/>
          <w:szCs w:val="26"/>
        </w:rPr>
        <w:t>Воротынск, Калужская обл.)</w:t>
      </w:r>
      <w:r>
        <w:rPr>
          <w:sz w:val="26"/>
          <w:szCs w:val="26"/>
        </w:rPr>
        <w:t>,</w:t>
      </w:r>
      <w:r w:rsidRPr="00792DFC">
        <w:rPr>
          <w:sz w:val="26"/>
          <w:szCs w:val="26"/>
        </w:rPr>
        <w:t xml:space="preserve"> ROCA GROUP</w:t>
      </w:r>
      <w:r>
        <w:rPr>
          <w:sz w:val="26"/>
          <w:szCs w:val="26"/>
        </w:rPr>
        <w:t>;</w:t>
      </w:r>
    </w:p>
    <w:p w:rsidR="00E61B88" w:rsidRPr="001329A9" w:rsidRDefault="00E61B88" w:rsidP="00E61B88">
      <w:pPr>
        <w:contextualSpacing/>
        <w:jc w:val="both"/>
        <w:rPr>
          <w:sz w:val="26"/>
          <w:szCs w:val="26"/>
        </w:rPr>
      </w:pPr>
      <w:r w:rsidRPr="001329A9">
        <w:rPr>
          <w:sz w:val="26"/>
          <w:szCs w:val="26"/>
        </w:rPr>
        <w:t>ООО «Самарский стройфарфор» (г. Самара);</w:t>
      </w:r>
    </w:p>
    <w:p w:rsidR="00E61B88" w:rsidRPr="001329A9" w:rsidRDefault="00E61B88" w:rsidP="00E61B88">
      <w:pPr>
        <w:contextualSpacing/>
        <w:jc w:val="both"/>
        <w:rPr>
          <w:sz w:val="26"/>
          <w:szCs w:val="26"/>
        </w:rPr>
      </w:pPr>
      <w:r w:rsidRPr="001329A9">
        <w:rPr>
          <w:sz w:val="26"/>
          <w:szCs w:val="26"/>
        </w:rPr>
        <w:t xml:space="preserve">ЗАО «Сызранская керамика» (Самарская обл.), </w:t>
      </w:r>
      <w:r w:rsidRPr="001329A9">
        <w:rPr>
          <w:sz w:val="26"/>
          <w:szCs w:val="26"/>
          <w:lang w:val="en-US"/>
        </w:rPr>
        <w:t>Cersanit</w:t>
      </w:r>
      <w:r w:rsidRPr="001329A9">
        <w:rPr>
          <w:sz w:val="26"/>
          <w:szCs w:val="26"/>
        </w:rPr>
        <w:t>;</w:t>
      </w:r>
    </w:p>
    <w:p w:rsidR="00E61B88" w:rsidRPr="001329A9" w:rsidRDefault="00E61B88" w:rsidP="00E61B88">
      <w:pPr>
        <w:contextualSpacing/>
        <w:jc w:val="both"/>
        <w:rPr>
          <w:sz w:val="26"/>
          <w:szCs w:val="26"/>
        </w:rPr>
      </w:pPr>
      <w:r w:rsidRPr="001329A9">
        <w:rPr>
          <w:sz w:val="26"/>
          <w:szCs w:val="26"/>
        </w:rPr>
        <w:t>ООО «Завод керамических изделий «Универсал» (Новосибирская обл.);</w:t>
      </w:r>
    </w:p>
    <w:p w:rsidR="00E61B88" w:rsidRPr="001329A9" w:rsidRDefault="00E61B88" w:rsidP="00E61B88">
      <w:pPr>
        <w:contextualSpacing/>
        <w:jc w:val="both"/>
        <w:rPr>
          <w:sz w:val="26"/>
          <w:szCs w:val="26"/>
        </w:rPr>
      </w:pPr>
      <w:r w:rsidRPr="001329A9">
        <w:rPr>
          <w:sz w:val="26"/>
          <w:szCs w:val="26"/>
        </w:rPr>
        <w:t>ЗАО «Лобненский завод строительного фарфора» (г. Лобня, Московская обл.);</w:t>
      </w:r>
    </w:p>
    <w:p w:rsidR="00E61B88" w:rsidRPr="001329A9" w:rsidRDefault="00E61B88" w:rsidP="00E61B88">
      <w:pPr>
        <w:contextualSpacing/>
        <w:jc w:val="both"/>
        <w:rPr>
          <w:sz w:val="26"/>
          <w:szCs w:val="26"/>
        </w:rPr>
      </w:pPr>
      <w:r w:rsidRPr="001329A9">
        <w:rPr>
          <w:sz w:val="26"/>
          <w:szCs w:val="26"/>
        </w:rPr>
        <w:t>ООО «Объединение стройматериалов и бытовой техники» (г. Старый Оскол);</w:t>
      </w:r>
    </w:p>
    <w:p w:rsidR="00E61B88" w:rsidRPr="001329A9" w:rsidRDefault="00E61B88" w:rsidP="00E61B88">
      <w:pPr>
        <w:contextualSpacing/>
        <w:jc w:val="both"/>
        <w:rPr>
          <w:color w:val="FF0000"/>
          <w:sz w:val="26"/>
          <w:szCs w:val="26"/>
        </w:rPr>
      </w:pPr>
      <w:r w:rsidRPr="000815BC">
        <w:rPr>
          <w:sz w:val="26"/>
          <w:szCs w:val="26"/>
        </w:rPr>
        <w:t>ООО «Рока рус</w:t>
      </w:r>
      <w:r w:rsidRPr="001329A9">
        <w:rPr>
          <w:sz w:val="26"/>
          <w:szCs w:val="26"/>
        </w:rPr>
        <w:t>» (Ленинградская обл.);</w:t>
      </w:r>
    </w:p>
    <w:p w:rsidR="00E61B88" w:rsidRPr="001329A9" w:rsidRDefault="00E61B88" w:rsidP="00E61B88">
      <w:pPr>
        <w:contextualSpacing/>
        <w:jc w:val="both"/>
        <w:rPr>
          <w:sz w:val="26"/>
          <w:szCs w:val="26"/>
        </w:rPr>
      </w:pPr>
      <w:r w:rsidRPr="000815BC">
        <w:rPr>
          <w:sz w:val="26"/>
          <w:szCs w:val="26"/>
        </w:rPr>
        <w:t>ООО «Ногинский стройфарфор»</w:t>
      </w:r>
      <w:r w:rsidRPr="001329A9">
        <w:rPr>
          <w:color w:val="FF0000"/>
          <w:sz w:val="26"/>
          <w:szCs w:val="26"/>
        </w:rPr>
        <w:t xml:space="preserve"> </w:t>
      </w:r>
      <w:r w:rsidRPr="001329A9">
        <w:rPr>
          <w:sz w:val="26"/>
          <w:szCs w:val="26"/>
        </w:rPr>
        <w:t>(г. Ногинск, Московская обл.);</w:t>
      </w:r>
    </w:p>
    <w:p w:rsidR="00E61B88" w:rsidRDefault="00E61B88" w:rsidP="00E61B88">
      <w:pPr>
        <w:pStyle w:val="af2"/>
        <w:spacing w:line="240" w:lineRule="auto"/>
        <w:ind w:firstLine="0"/>
        <w:rPr>
          <w:sz w:val="26"/>
          <w:szCs w:val="26"/>
        </w:rPr>
      </w:pPr>
      <w:r w:rsidRPr="000815BC">
        <w:rPr>
          <w:sz w:val="26"/>
          <w:szCs w:val="26"/>
        </w:rPr>
        <w:t>ОАО «Волгоградский керамический завод»</w:t>
      </w:r>
      <w:r>
        <w:rPr>
          <w:sz w:val="26"/>
          <w:szCs w:val="26"/>
        </w:rPr>
        <w:t xml:space="preserve"> (г. Волгоград);</w:t>
      </w:r>
    </w:p>
    <w:p w:rsidR="00E61B88" w:rsidRPr="001329A9" w:rsidRDefault="00E61B88" w:rsidP="00E61B88">
      <w:pPr>
        <w:contextualSpacing/>
        <w:jc w:val="both"/>
        <w:rPr>
          <w:sz w:val="26"/>
          <w:szCs w:val="26"/>
        </w:rPr>
      </w:pPr>
      <w:r w:rsidRPr="001329A9">
        <w:rPr>
          <w:sz w:val="26"/>
          <w:szCs w:val="26"/>
        </w:rPr>
        <w:t>ООО «Витра сантехника» (г. Серпухов, Московская обл.);</w:t>
      </w:r>
    </w:p>
    <w:p w:rsidR="00E61B88" w:rsidRDefault="00E61B88" w:rsidP="00E61B88">
      <w:pPr>
        <w:pStyle w:val="af2"/>
        <w:spacing w:line="240" w:lineRule="auto"/>
        <w:ind w:firstLine="0"/>
        <w:rPr>
          <w:sz w:val="26"/>
          <w:szCs w:val="26"/>
        </w:rPr>
      </w:pPr>
      <w:r w:rsidRPr="000815BC">
        <w:rPr>
          <w:sz w:val="26"/>
          <w:szCs w:val="26"/>
        </w:rPr>
        <w:t xml:space="preserve">ООО «Гнездово» </w:t>
      </w:r>
      <w:r>
        <w:rPr>
          <w:sz w:val="26"/>
          <w:szCs w:val="26"/>
        </w:rPr>
        <w:t>(г. Смоленск);</w:t>
      </w:r>
    </w:p>
    <w:p w:rsidR="00E61B88" w:rsidRPr="000815BC" w:rsidRDefault="00E61B88" w:rsidP="00E61B88">
      <w:pPr>
        <w:pStyle w:val="af2"/>
        <w:spacing w:line="240" w:lineRule="auto"/>
        <w:ind w:firstLine="0"/>
        <w:rPr>
          <w:sz w:val="26"/>
          <w:szCs w:val="26"/>
        </w:rPr>
      </w:pPr>
      <w:r w:rsidRPr="000815BC">
        <w:rPr>
          <w:sz w:val="26"/>
          <w:szCs w:val="26"/>
        </w:rPr>
        <w:t>ЗАО «Фаянс</w:t>
      </w:r>
      <w:r>
        <w:rPr>
          <w:sz w:val="26"/>
          <w:szCs w:val="26"/>
        </w:rPr>
        <w:t>» (г. Смоленск).</w:t>
      </w:r>
    </w:p>
    <w:p w:rsidR="00E61B88" w:rsidRPr="000815BC" w:rsidRDefault="00E61B88" w:rsidP="00E61B88">
      <w:pPr>
        <w:shd w:val="clear" w:color="auto" w:fill="FFFFFF"/>
        <w:ind w:firstLine="709"/>
        <w:contextualSpacing/>
        <w:jc w:val="both"/>
        <w:rPr>
          <w:color w:val="FF0000"/>
          <w:sz w:val="26"/>
          <w:szCs w:val="26"/>
        </w:rPr>
      </w:pPr>
      <w:r w:rsidRPr="00792DFC">
        <w:rPr>
          <w:sz w:val="26"/>
          <w:szCs w:val="26"/>
        </w:rPr>
        <w:t>Самыми крупными предприятиями по производству санитарной керамики в России являются предприятия, выпускающие 2 млн</w:t>
      </w:r>
      <w:r>
        <w:rPr>
          <w:sz w:val="26"/>
          <w:szCs w:val="26"/>
        </w:rPr>
        <w:t>.</w:t>
      </w:r>
      <w:r w:rsidRPr="00792DFC">
        <w:rPr>
          <w:sz w:val="26"/>
          <w:szCs w:val="26"/>
        </w:rPr>
        <w:t xml:space="preserve"> (или </w:t>
      </w:r>
      <w:r>
        <w:rPr>
          <w:sz w:val="26"/>
          <w:szCs w:val="26"/>
        </w:rPr>
        <w:t>около</w:t>
      </w:r>
      <w:r w:rsidRPr="00792DFC">
        <w:rPr>
          <w:sz w:val="26"/>
          <w:szCs w:val="26"/>
        </w:rPr>
        <w:t xml:space="preserve"> 2 млн</w:t>
      </w:r>
      <w:r>
        <w:rPr>
          <w:sz w:val="26"/>
          <w:szCs w:val="26"/>
        </w:rPr>
        <w:t>.</w:t>
      </w:r>
      <w:r w:rsidRPr="00792DFC">
        <w:rPr>
          <w:sz w:val="26"/>
          <w:szCs w:val="26"/>
        </w:rPr>
        <w:t xml:space="preserve">) изделий в год. </w:t>
      </w:r>
      <w:r>
        <w:rPr>
          <w:sz w:val="26"/>
          <w:szCs w:val="26"/>
        </w:rPr>
        <w:t xml:space="preserve"> </w:t>
      </w:r>
      <w:r w:rsidRPr="00792DFC">
        <w:rPr>
          <w:sz w:val="26"/>
          <w:szCs w:val="26"/>
        </w:rPr>
        <w:t>Это такие предприятия как:</w:t>
      </w:r>
    </w:p>
    <w:p w:rsidR="00E61B88" w:rsidRDefault="00E61B88" w:rsidP="00B61BE9">
      <w:pPr>
        <w:jc w:val="both"/>
        <w:rPr>
          <w:sz w:val="26"/>
          <w:szCs w:val="26"/>
        </w:rPr>
      </w:pPr>
      <w:r>
        <w:rPr>
          <w:sz w:val="26"/>
          <w:szCs w:val="26"/>
        </w:rPr>
        <w:t xml:space="preserve">- </w:t>
      </w:r>
      <w:r w:rsidRPr="00162522">
        <w:rPr>
          <w:sz w:val="26"/>
          <w:szCs w:val="26"/>
        </w:rPr>
        <w:t>ООО «Керамика»</w:t>
      </w:r>
      <w:r>
        <w:rPr>
          <w:sz w:val="26"/>
          <w:szCs w:val="26"/>
        </w:rPr>
        <w:t>;</w:t>
      </w:r>
    </w:p>
    <w:p w:rsidR="00E61B88" w:rsidRPr="00AB4443" w:rsidRDefault="00E61B88" w:rsidP="00B61BE9">
      <w:pPr>
        <w:jc w:val="both"/>
        <w:rPr>
          <w:color w:val="FF0000"/>
          <w:sz w:val="26"/>
          <w:szCs w:val="26"/>
        </w:rPr>
      </w:pPr>
      <w:r w:rsidRPr="00E61B88">
        <w:rPr>
          <w:sz w:val="26"/>
          <w:szCs w:val="26"/>
        </w:rPr>
        <w:t>- ЗАО «Угракерам»;</w:t>
      </w:r>
    </w:p>
    <w:p w:rsidR="00E61B88" w:rsidRDefault="00E61B88" w:rsidP="00B61BE9">
      <w:pPr>
        <w:jc w:val="both"/>
        <w:rPr>
          <w:sz w:val="26"/>
          <w:szCs w:val="26"/>
        </w:rPr>
      </w:pPr>
      <w:r>
        <w:rPr>
          <w:sz w:val="26"/>
          <w:szCs w:val="26"/>
        </w:rPr>
        <w:t>- А</w:t>
      </w:r>
      <w:r w:rsidRPr="00162522">
        <w:rPr>
          <w:sz w:val="26"/>
          <w:szCs w:val="26"/>
        </w:rPr>
        <w:t>О «Кировская</w:t>
      </w:r>
      <w:r>
        <w:rPr>
          <w:sz w:val="26"/>
          <w:szCs w:val="26"/>
        </w:rPr>
        <w:t xml:space="preserve"> керамика»;</w:t>
      </w:r>
    </w:p>
    <w:p w:rsidR="00E61B88" w:rsidRDefault="00E61B88" w:rsidP="00B61BE9">
      <w:pPr>
        <w:jc w:val="both"/>
        <w:rPr>
          <w:sz w:val="26"/>
          <w:szCs w:val="26"/>
        </w:rPr>
      </w:pPr>
      <w:r>
        <w:rPr>
          <w:sz w:val="26"/>
          <w:szCs w:val="26"/>
        </w:rPr>
        <w:t xml:space="preserve">- </w:t>
      </w:r>
      <w:r w:rsidRPr="00162522">
        <w:rPr>
          <w:sz w:val="26"/>
          <w:szCs w:val="26"/>
        </w:rPr>
        <w:t xml:space="preserve">ООО «Самарский </w:t>
      </w:r>
      <w:r>
        <w:rPr>
          <w:sz w:val="26"/>
          <w:szCs w:val="26"/>
        </w:rPr>
        <w:t>с</w:t>
      </w:r>
      <w:r w:rsidRPr="00162522">
        <w:rPr>
          <w:sz w:val="26"/>
          <w:szCs w:val="26"/>
        </w:rPr>
        <w:t>тройфарфор»</w:t>
      </w:r>
      <w:r>
        <w:rPr>
          <w:sz w:val="26"/>
          <w:szCs w:val="26"/>
        </w:rPr>
        <w:t>;</w:t>
      </w:r>
      <w:r w:rsidRPr="00162522">
        <w:rPr>
          <w:sz w:val="26"/>
          <w:szCs w:val="26"/>
        </w:rPr>
        <w:t xml:space="preserve"> </w:t>
      </w:r>
    </w:p>
    <w:p w:rsidR="00E61B88" w:rsidRDefault="00E61B88" w:rsidP="00B61BE9">
      <w:pPr>
        <w:jc w:val="both"/>
        <w:rPr>
          <w:sz w:val="26"/>
          <w:szCs w:val="26"/>
        </w:rPr>
      </w:pPr>
      <w:r>
        <w:rPr>
          <w:sz w:val="26"/>
          <w:szCs w:val="26"/>
        </w:rPr>
        <w:t xml:space="preserve">- </w:t>
      </w:r>
      <w:r w:rsidRPr="00162522">
        <w:rPr>
          <w:sz w:val="26"/>
          <w:szCs w:val="26"/>
        </w:rPr>
        <w:t>ЗАО «Сызранская керамика»</w:t>
      </w:r>
      <w:r>
        <w:rPr>
          <w:sz w:val="26"/>
          <w:szCs w:val="26"/>
        </w:rPr>
        <w:t>.</w:t>
      </w:r>
      <w:r w:rsidRPr="00162522">
        <w:rPr>
          <w:sz w:val="26"/>
          <w:szCs w:val="26"/>
        </w:rPr>
        <w:t xml:space="preserve"> </w:t>
      </w:r>
    </w:p>
    <w:p w:rsidR="00E61B88" w:rsidRPr="00AB4443" w:rsidRDefault="00620DA2" w:rsidP="00E61B88">
      <w:pPr>
        <w:ind w:firstLine="709"/>
        <w:contextualSpacing/>
        <w:jc w:val="both"/>
        <w:rPr>
          <w:color w:val="FF0000"/>
          <w:sz w:val="26"/>
          <w:szCs w:val="26"/>
        </w:rPr>
      </w:pPr>
      <w:r>
        <w:rPr>
          <w:sz w:val="26"/>
          <w:szCs w:val="26"/>
        </w:rPr>
        <w:t>Акционерное общество</w:t>
      </w:r>
      <w:r w:rsidR="00E61B88">
        <w:rPr>
          <w:sz w:val="26"/>
          <w:szCs w:val="26"/>
        </w:rPr>
        <w:t xml:space="preserve"> «Кировская керамика» является одним из </w:t>
      </w:r>
      <w:r w:rsidR="00F03687">
        <w:rPr>
          <w:sz w:val="26"/>
          <w:szCs w:val="26"/>
        </w:rPr>
        <w:t xml:space="preserve">старейших </w:t>
      </w:r>
      <w:r w:rsidR="00E61B88">
        <w:rPr>
          <w:sz w:val="26"/>
          <w:szCs w:val="26"/>
        </w:rPr>
        <w:t>предприятий промышленности строительных материалов и стройиндустрии Российской Федерации. Основные виды деятельности: производство керамических санитарно-технических изделий, производство керамических плит и плиток. В акционерном обществе в 2</w:t>
      </w:r>
      <w:r w:rsidR="00E61B88" w:rsidRPr="00E61B88">
        <w:rPr>
          <w:sz w:val="26"/>
          <w:szCs w:val="26"/>
        </w:rPr>
        <w:t xml:space="preserve">019 </w:t>
      </w:r>
      <w:r w:rsidR="00E61B88">
        <w:rPr>
          <w:sz w:val="26"/>
          <w:szCs w:val="26"/>
        </w:rPr>
        <w:t xml:space="preserve">году в общем объеме товарной продукции доля санитарных керамических изделий составила </w:t>
      </w:r>
      <w:r w:rsidR="001A32EC">
        <w:rPr>
          <w:sz w:val="26"/>
          <w:szCs w:val="26"/>
        </w:rPr>
        <w:t xml:space="preserve">71,5 </w:t>
      </w:r>
      <w:r w:rsidR="00E61B88" w:rsidRPr="00E61B88">
        <w:rPr>
          <w:sz w:val="26"/>
          <w:szCs w:val="26"/>
        </w:rPr>
        <w:t>процента</w:t>
      </w:r>
      <w:r w:rsidR="00E61B88">
        <w:rPr>
          <w:sz w:val="26"/>
          <w:szCs w:val="26"/>
        </w:rPr>
        <w:t xml:space="preserve">, а доля керамической </w:t>
      </w:r>
      <w:r w:rsidR="00E61B88" w:rsidRPr="00E61B88">
        <w:rPr>
          <w:sz w:val="26"/>
          <w:szCs w:val="26"/>
        </w:rPr>
        <w:t xml:space="preserve">плитки </w:t>
      </w:r>
      <w:r w:rsidR="001A32EC">
        <w:rPr>
          <w:sz w:val="26"/>
          <w:szCs w:val="26"/>
        </w:rPr>
        <w:t>–</w:t>
      </w:r>
      <w:r w:rsidR="00E61B88" w:rsidRPr="00E61B88">
        <w:rPr>
          <w:sz w:val="26"/>
          <w:szCs w:val="26"/>
        </w:rPr>
        <w:t xml:space="preserve"> </w:t>
      </w:r>
      <w:r w:rsidR="001A32EC">
        <w:rPr>
          <w:sz w:val="26"/>
          <w:szCs w:val="26"/>
        </w:rPr>
        <w:t xml:space="preserve">27,2 </w:t>
      </w:r>
      <w:r w:rsidR="00E61B88" w:rsidRPr="00E61B88">
        <w:rPr>
          <w:sz w:val="26"/>
          <w:szCs w:val="26"/>
        </w:rPr>
        <w:t>процента.</w:t>
      </w:r>
    </w:p>
    <w:p w:rsidR="00E61B88" w:rsidRDefault="00E61B88" w:rsidP="003C63C8">
      <w:pPr>
        <w:ind w:firstLine="567"/>
        <w:jc w:val="both"/>
        <w:rPr>
          <w:sz w:val="26"/>
          <w:szCs w:val="26"/>
        </w:rPr>
      </w:pPr>
      <w:r>
        <w:rPr>
          <w:sz w:val="26"/>
          <w:szCs w:val="26"/>
        </w:rPr>
        <w:t>П</w:t>
      </w:r>
      <w:r w:rsidRPr="00792DFC">
        <w:rPr>
          <w:sz w:val="26"/>
          <w:szCs w:val="26"/>
        </w:rPr>
        <w:t xml:space="preserve">редприятие оснащено новейшим оборудованием </w:t>
      </w:r>
      <w:r w:rsidR="00881224" w:rsidRPr="00792DFC">
        <w:rPr>
          <w:sz w:val="26"/>
          <w:szCs w:val="26"/>
        </w:rPr>
        <w:t>западноевропейских</w:t>
      </w:r>
      <w:r>
        <w:rPr>
          <w:sz w:val="26"/>
          <w:szCs w:val="26"/>
        </w:rPr>
        <w:t xml:space="preserve"> </w:t>
      </w:r>
      <w:r w:rsidRPr="00792DFC">
        <w:rPr>
          <w:sz w:val="26"/>
          <w:szCs w:val="26"/>
        </w:rPr>
        <w:t>фирм</w:t>
      </w:r>
      <w:r>
        <w:rPr>
          <w:sz w:val="26"/>
          <w:szCs w:val="26"/>
        </w:rPr>
        <w:t xml:space="preserve"> и прогрессивными</w:t>
      </w:r>
      <w:r w:rsidRPr="00792DFC">
        <w:rPr>
          <w:sz w:val="26"/>
          <w:szCs w:val="26"/>
        </w:rPr>
        <w:t xml:space="preserve"> технологиями</w:t>
      </w:r>
      <w:r w:rsidRPr="00256C37">
        <w:rPr>
          <w:sz w:val="26"/>
          <w:szCs w:val="26"/>
        </w:rPr>
        <w:t xml:space="preserve">. </w:t>
      </w:r>
      <w:r w:rsidR="00F03687">
        <w:rPr>
          <w:sz w:val="26"/>
          <w:szCs w:val="26"/>
        </w:rPr>
        <w:t>В</w:t>
      </w:r>
      <w:r>
        <w:rPr>
          <w:sz w:val="26"/>
          <w:szCs w:val="26"/>
        </w:rPr>
        <w:t xml:space="preserve"> 2019 году </w:t>
      </w:r>
      <w:r w:rsidR="00F03687">
        <w:rPr>
          <w:sz w:val="26"/>
          <w:szCs w:val="26"/>
        </w:rPr>
        <w:t xml:space="preserve">объем </w:t>
      </w:r>
      <w:r w:rsidRPr="00256C37">
        <w:rPr>
          <w:sz w:val="26"/>
          <w:szCs w:val="26"/>
        </w:rPr>
        <w:t>произв</w:t>
      </w:r>
      <w:r>
        <w:rPr>
          <w:sz w:val="26"/>
          <w:szCs w:val="26"/>
        </w:rPr>
        <w:t>одств</w:t>
      </w:r>
      <w:r w:rsidR="00F03687">
        <w:rPr>
          <w:sz w:val="26"/>
          <w:szCs w:val="26"/>
        </w:rPr>
        <w:t>а</w:t>
      </w:r>
      <w:r w:rsidRPr="00256C37">
        <w:rPr>
          <w:sz w:val="26"/>
          <w:szCs w:val="26"/>
        </w:rPr>
        <w:t xml:space="preserve"> санитарно-керамических изделий </w:t>
      </w:r>
      <w:r>
        <w:rPr>
          <w:sz w:val="26"/>
          <w:szCs w:val="26"/>
        </w:rPr>
        <w:t>составил</w:t>
      </w:r>
      <w:r w:rsidRPr="00256C37">
        <w:rPr>
          <w:sz w:val="26"/>
          <w:szCs w:val="26"/>
        </w:rPr>
        <w:t xml:space="preserve"> 15% от общероссийского рынка сантехники, плитки керамической и </w:t>
      </w:r>
      <w:r w:rsidRPr="00E61B88">
        <w:rPr>
          <w:sz w:val="26"/>
          <w:szCs w:val="26"/>
        </w:rPr>
        <w:t>керамогранита – 1,5%.</w:t>
      </w:r>
      <w:r w:rsidRPr="00256C37">
        <w:rPr>
          <w:sz w:val="26"/>
          <w:szCs w:val="26"/>
        </w:rPr>
        <w:t xml:space="preserve"> </w:t>
      </w:r>
    </w:p>
    <w:p w:rsidR="003C63C8" w:rsidRDefault="003C63C8" w:rsidP="003C63C8">
      <w:pPr>
        <w:ind w:firstLine="567"/>
        <w:jc w:val="both"/>
        <w:rPr>
          <w:sz w:val="26"/>
          <w:szCs w:val="26"/>
        </w:rPr>
      </w:pPr>
    </w:p>
    <w:p w:rsidR="00925A08" w:rsidRDefault="00E61B88" w:rsidP="00E61B88">
      <w:pPr>
        <w:ind w:firstLine="708"/>
        <w:contextualSpacing/>
        <w:jc w:val="both"/>
        <w:rPr>
          <w:sz w:val="26"/>
          <w:szCs w:val="26"/>
        </w:rPr>
      </w:pPr>
      <w:r>
        <w:rPr>
          <w:sz w:val="26"/>
          <w:szCs w:val="26"/>
        </w:rPr>
        <w:t xml:space="preserve">Конкурентные преимущества </w:t>
      </w:r>
      <w:r w:rsidR="00CD5850">
        <w:rPr>
          <w:sz w:val="26"/>
          <w:szCs w:val="26"/>
        </w:rPr>
        <w:t>А</w:t>
      </w:r>
      <w:r>
        <w:rPr>
          <w:sz w:val="26"/>
          <w:szCs w:val="26"/>
        </w:rPr>
        <w:t>кционерного общества «Кировская керамика», а также сильные и слабые стороны и возможности изложены в таблице:</w:t>
      </w:r>
    </w:p>
    <w:p w:rsidR="003C63C8" w:rsidRDefault="003C63C8" w:rsidP="00E61B88">
      <w:pPr>
        <w:ind w:firstLine="708"/>
        <w:contextualSpacing/>
        <w:jc w:val="both"/>
        <w:rPr>
          <w:sz w:val="26"/>
          <w:szCs w:val="26"/>
        </w:rPr>
      </w:pPr>
    </w:p>
    <w:p w:rsidR="003C63C8" w:rsidRDefault="003C63C8" w:rsidP="00E61B88">
      <w:pPr>
        <w:ind w:firstLine="708"/>
        <w:contextualSpacing/>
        <w:jc w:val="both"/>
        <w:rPr>
          <w:sz w:val="26"/>
          <w:szCs w:val="26"/>
        </w:rPr>
      </w:pPr>
    </w:p>
    <w:p w:rsidR="003C63C8" w:rsidRDefault="003C63C8" w:rsidP="00E61B88">
      <w:pPr>
        <w:ind w:firstLine="708"/>
        <w:contextualSpacing/>
        <w:jc w:val="both"/>
        <w:rPr>
          <w:sz w:val="26"/>
          <w:szCs w:val="26"/>
        </w:rPr>
      </w:pPr>
    </w:p>
    <w:p w:rsidR="003C63C8" w:rsidRDefault="003C63C8" w:rsidP="00E61B88">
      <w:pPr>
        <w:ind w:firstLine="708"/>
        <w:contextualSpacing/>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61B88" w:rsidTr="00C502C1">
        <w:trPr>
          <w:jc w:val="center"/>
        </w:trPr>
        <w:tc>
          <w:tcPr>
            <w:tcW w:w="4785" w:type="dxa"/>
            <w:shd w:val="clear" w:color="auto" w:fill="auto"/>
          </w:tcPr>
          <w:p w:rsidR="00E61B88" w:rsidRPr="00C502C1" w:rsidRDefault="00E61B88" w:rsidP="00C502C1">
            <w:pPr>
              <w:contextualSpacing/>
              <w:jc w:val="center"/>
              <w:rPr>
                <w:b/>
              </w:rPr>
            </w:pPr>
            <w:r w:rsidRPr="00C502C1">
              <w:rPr>
                <w:b/>
              </w:rPr>
              <w:lastRenderedPageBreak/>
              <w:t>Сильные стороны</w:t>
            </w:r>
          </w:p>
          <w:p w:rsidR="00E61B88" w:rsidRDefault="00E61B88" w:rsidP="00C502C1">
            <w:pPr>
              <w:pStyle w:val="a5"/>
              <w:numPr>
                <w:ilvl w:val="0"/>
                <w:numId w:val="24"/>
              </w:numPr>
            </w:pPr>
            <w:r>
              <w:t>Высокотехнологичное оснащение производства</w:t>
            </w:r>
          </w:p>
          <w:p w:rsidR="00E61B88" w:rsidRDefault="005C77F7" w:rsidP="00C502C1">
            <w:pPr>
              <w:pStyle w:val="a5"/>
              <w:numPr>
                <w:ilvl w:val="0"/>
                <w:numId w:val="24"/>
              </w:numPr>
            </w:pPr>
            <w:r>
              <w:t>Н</w:t>
            </w:r>
            <w:r w:rsidR="00E61B88">
              <w:t>акопленны</w:t>
            </w:r>
            <w:r>
              <w:t>е за многие десятилетия</w:t>
            </w:r>
            <w:r w:rsidR="00E61B88">
              <w:t xml:space="preserve"> опыт и знани</w:t>
            </w:r>
            <w:r>
              <w:t>е</w:t>
            </w:r>
            <w:r w:rsidR="00E61B88">
              <w:t xml:space="preserve"> технологии производства</w:t>
            </w:r>
          </w:p>
          <w:p w:rsidR="00E61B88" w:rsidRDefault="00E61B88" w:rsidP="00C502C1">
            <w:pPr>
              <w:pStyle w:val="a5"/>
              <w:numPr>
                <w:ilvl w:val="0"/>
                <w:numId w:val="24"/>
              </w:numPr>
            </w:pPr>
            <w:r>
              <w:t>Сформированная дилерская сеть, контроль значительной доли национального рынка</w:t>
            </w:r>
          </w:p>
          <w:p w:rsidR="00E61B88" w:rsidRDefault="00E61B88" w:rsidP="00C502C1">
            <w:pPr>
              <w:pStyle w:val="a5"/>
              <w:numPr>
                <w:ilvl w:val="0"/>
                <w:numId w:val="24"/>
              </w:numPr>
            </w:pPr>
            <w:r>
              <w:t>Высокое качество продукции, сопоставимое с европейскими стандартами</w:t>
            </w:r>
          </w:p>
          <w:p w:rsidR="00E61B88" w:rsidRDefault="00E61B88" w:rsidP="00C502C1">
            <w:pPr>
              <w:pStyle w:val="a5"/>
              <w:numPr>
                <w:ilvl w:val="0"/>
                <w:numId w:val="24"/>
              </w:numPr>
            </w:pPr>
            <w:r>
              <w:t>Широкий ассортимент по торговым маркам</w:t>
            </w:r>
          </w:p>
          <w:p w:rsidR="00E61B88" w:rsidRDefault="00E61B88" w:rsidP="00C502C1">
            <w:pPr>
              <w:pStyle w:val="a5"/>
              <w:numPr>
                <w:ilvl w:val="0"/>
                <w:numId w:val="24"/>
              </w:numPr>
            </w:pPr>
            <w:r>
              <w:t>Ценовая доступность</w:t>
            </w:r>
          </w:p>
          <w:p w:rsidR="00E61B88" w:rsidRPr="00D173E8" w:rsidRDefault="00E61B88" w:rsidP="00C502C1">
            <w:pPr>
              <w:pStyle w:val="a5"/>
              <w:numPr>
                <w:ilvl w:val="0"/>
                <w:numId w:val="24"/>
              </w:numPr>
            </w:pPr>
            <w:r w:rsidRPr="00D173E8">
              <w:t>Быстрота принятия решений</w:t>
            </w:r>
          </w:p>
        </w:tc>
        <w:tc>
          <w:tcPr>
            <w:tcW w:w="4786" w:type="dxa"/>
            <w:shd w:val="clear" w:color="auto" w:fill="auto"/>
          </w:tcPr>
          <w:p w:rsidR="00E61B88" w:rsidRPr="00C502C1" w:rsidRDefault="00E61B88" w:rsidP="00C502C1">
            <w:pPr>
              <w:contextualSpacing/>
              <w:jc w:val="center"/>
              <w:rPr>
                <w:b/>
              </w:rPr>
            </w:pPr>
            <w:r w:rsidRPr="00C502C1">
              <w:rPr>
                <w:b/>
              </w:rPr>
              <w:t>Потенциальные возможности</w:t>
            </w:r>
          </w:p>
          <w:p w:rsidR="00E61B88" w:rsidRPr="00D173E8" w:rsidRDefault="00E61B88" w:rsidP="00C502C1">
            <w:pPr>
              <w:pStyle w:val="a5"/>
              <w:numPr>
                <w:ilvl w:val="0"/>
                <w:numId w:val="24"/>
              </w:numPr>
            </w:pPr>
            <w:r w:rsidRPr="00D173E8">
              <w:t>Расширение рынков сбыта, вхождение на рынок Европы продукции новой торговой мраки KIROVIT</w:t>
            </w:r>
          </w:p>
          <w:p w:rsidR="00E61B88" w:rsidRPr="001E7FE9" w:rsidRDefault="00E61B88" w:rsidP="00C502C1">
            <w:pPr>
              <w:pStyle w:val="a5"/>
              <w:numPr>
                <w:ilvl w:val="0"/>
                <w:numId w:val="24"/>
              </w:numPr>
            </w:pPr>
            <w:r w:rsidRPr="001E7FE9">
              <w:t>Повышение маркетинговой активности,</w:t>
            </w:r>
            <w:r w:rsidR="00D173E8">
              <w:t xml:space="preserve"> транслируемой в каналы</w:t>
            </w:r>
            <w:r w:rsidR="00CE4F9A">
              <w:t xml:space="preserve"> традиционной</w:t>
            </w:r>
            <w:r w:rsidR="00D173E8">
              <w:t xml:space="preserve"> розницы</w:t>
            </w:r>
            <w:r w:rsidRPr="001E7FE9">
              <w:t xml:space="preserve"> </w:t>
            </w:r>
            <w:r w:rsidR="00CE4F9A">
              <w:t xml:space="preserve">и сетей </w:t>
            </w:r>
            <w:r w:rsidRPr="001E7FE9">
              <w:t>DIY</w:t>
            </w:r>
          </w:p>
          <w:p w:rsidR="00E61B88" w:rsidRPr="001E7FE9" w:rsidRDefault="00E61B88" w:rsidP="00C502C1">
            <w:pPr>
              <w:pStyle w:val="a5"/>
              <w:numPr>
                <w:ilvl w:val="0"/>
                <w:numId w:val="24"/>
              </w:numPr>
            </w:pPr>
            <w:r w:rsidRPr="001E7FE9">
              <w:t>Повышение узнаваемости бренд</w:t>
            </w:r>
            <w:r w:rsidR="00CE4F9A">
              <w:t>ов</w:t>
            </w:r>
          </w:p>
          <w:p w:rsidR="00E61B88" w:rsidRPr="001E7FE9" w:rsidRDefault="00E61B88" w:rsidP="00C502C1">
            <w:pPr>
              <w:pStyle w:val="a5"/>
              <w:numPr>
                <w:ilvl w:val="0"/>
                <w:numId w:val="24"/>
              </w:numPr>
            </w:pPr>
            <w:r w:rsidRPr="001E7FE9">
              <w:t xml:space="preserve">Развитие </w:t>
            </w:r>
            <w:r w:rsidR="00CE4F9A">
              <w:t xml:space="preserve">и оптимизация </w:t>
            </w:r>
            <w:r w:rsidRPr="001E7FE9">
              <w:t xml:space="preserve">ассортимента по разным ценовым сегментам </w:t>
            </w:r>
          </w:p>
          <w:p w:rsidR="00E61B88" w:rsidRDefault="00CE4F9A" w:rsidP="00C502C1">
            <w:pPr>
              <w:pStyle w:val="a5"/>
              <w:numPr>
                <w:ilvl w:val="0"/>
                <w:numId w:val="24"/>
              </w:numPr>
            </w:pPr>
            <w:r>
              <w:t xml:space="preserve">Увеличение в </w:t>
            </w:r>
            <w:r w:rsidR="005C77F7">
              <w:t>производств</w:t>
            </w:r>
            <w:r>
              <w:t>е доли</w:t>
            </w:r>
            <w:r w:rsidR="005C77F7">
              <w:t xml:space="preserve"> </w:t>
            </w:r>
            <w:r w:rsidR="00E61B88" w:rsidRPr="001E7FE9">
              <w:t>товаров с более высокой маржой</w:t>
            </w:r>
          </w:p>
          <w:p w:rsidR="00CE4F9A" w:rsidRPr="001E7FE9" w:rsidRDefault="00CE4F9A" w:rsidP="00CE4F9A">
            <w:pPr>
              <w:pStyle w:val="a5"/>
              <w:numPr>
                <w:ilvl w:val="0"/>
                <w:numId w:val="24"/>
              </w:numPr>
            </w:pPr>
            <w:r>
              <w:t xml:space="preserve">Увеличение присутствия в сетях </w:t>
            </w:r>
            <w:r w:rsidRPr="001E7FE9">
              <w:t>DIY</w:t>
            </w:r>
          </w:p>
          <w:p w:rsidR="00CE4F9A" w:rsidRPr="001E7FE9" w:rsidRDefault="00CE4F9A" w:rsidP="00CE4F9A">
            <w:pPr>
              <w:pStyle w:val="a5"/>
              <w:ind w:left="360"/>
            </w:pPr>
          </w:p>
          <w:p w:rsidR="00E61B88" w:rsidRPr="001E7FE9" w:rsidRDefault="00E61B88" w:rsidP="001718A5">
            <w:pPr>
              <w:pStyle w:val="a5"/>
            </w:pPr>
          </w:p>
        </w:tc>
      </w:tr>
      <w:tr w:rsidR="00E61B88" w:rsidTr="00C502C1">
        <w:trPr>
          <w:jc w:val="center"/>
        </w:trPr>
        <w:tc>
          <w:tcPr>
            <w:tcW w:w="4785" w:type="dxa"/>
            <w:shd w:val="clear" w:color="auto" w:fill="auto"/>
          </w:tcPr>
          <w:p w:rsidR="00E61B88" w:rsidRPr="00C502C1" w:rsidRDefault="00E61B88" w:rsidP="00C502C1">
            <w:pPr>
              <w:contextualSpacing/>
              <w:jc w:val="center"/>
              <w:rPr>
                <w:b/>
              </w:rPr>
            </w:pPr>
            <w:r w:rsidRPr="00C502C1">
              <w:rPr>
                <w:b/>
              </w:rPr>
              <w:t>Слабые стороны</w:t>
            </w:r>
          </w:p>
          <w:p w:rsidR="00E61B88" w:rsidRDefault="00E61B88" w:rsidP="00C502C1">
            <w:pPr>
              <w:pStyle w:val="a5"/>
              <w:numPr>
                <w:ilvl w:val="0"/>
                <w:numId w:val="24"/>
              </w:numPr>
            </w:pPr>
            <w:r>
              <w:t>Средняя маркетинговая активность</w:t>
            </w:r>
          </w:p>
          <w:p w:rsidR="00E61B88" w:rsidRDefault="00E61B88" w:rsidP="00C502C1">
            <w:pPr>
              <w:pStyle w:val="a5"/>
              <w:numPr>
                <w:ilvl w:val="0"/>
                <w:numId w:val="24"/>
              </w:numPr>
            </w:pPr>
            <w:r>
              <w:t>Отсутствие фирменной сервисной службы</w:t>
            </w:r>
          </w:p>
          <w:p w:rsidR="00E61B88" w:rsidRDefault="00E61B88" w:rsidP="00C502C1">
            <w:pPr>
              <w:pStyle w:val="a5"/>
              <w:numPr>
                <w:ilvl w:val="0"/>
                <w:numId w:val="24"/>
              </w:numPr>
            </w:pPr>
            <w:r>
              <w:t>Отсутствие контролируемой розничной сети по продвижению продукции нового бренда</w:t>
            </w:r>
          </w:p>
          <w:p w:rsidR="00E61B88" w:rsidRDefault="00227582" w:rsidP="00C502C1">
            <w:pPr>
              <w:pStyle w:val="a5"/>
              <w:numPr>
                <w:ilvl w:val="0"/>
                <w:numId w:val="24"/>
              </w:numPr>
            </w:pPr>
            <w:r>
              <w:t>Н</w:t>
            </w:r>
            <w:r w:rsidR="00E61B88">
              <w:t>едостаточная представленность в сетях DIY</w:t>
            </w:r>
          </w:p>
          <w:p w:rsidR="00E61B88" w:rsidRDefault="00227582" w:rsidP="00C502C1">
            <w:pPr>
              <w:pStyle w:val="a5"/>
              <w:numPr>
                <w:ilvl w:val="0"/>
                <w:numId w:val="24"/>
              </w:numPr>
            </w:pPr>
            <w:r>
              <w:t>З</w:t>
            </w:r>
            <w:r w:rsidR="00E61B88" w:rsidRPr="00D173E8">
              <w:t>ависимость от «кадрового голода»</w:t>
            </w:r>
            <w:r w:rsidR="00D173E8" w:rsidRPr="00D173E8">
              <w:t>,</w:t>
            </w:r>
            <w:r w:rsidR="00E61B88" w:rsidRPr="00D173E8">
              <w:t xml:space="preserve"> как следствие </w:t>
            </w:r>
            <w:r>
              <w:t xml:space="preserve">- </w:t>
            </w:r>
            <w:r w:rsidR="00E61B88" w:rsidRPr="00D173E8">
              <w:t>недовыпуск продукции в сезон</w:t>
            </w:r>
          </w:p>
          <w:p w:rsidR="00E61B88" w:rsidRDefault="00E61B88" w:rsidP="001718A5">
            <w:pPr>
              <w:contextualSpacing/>
            </w:pPr>
          </w:p>
        </w:tc>
        <w:tc>
          <w:tcPr>
            <w:tcW w:w="4786" w:type="dxa"/>
            <w:shd w:val="clear" w:color="auto" w:fill="auto"/>
          </w:tcPr>
          <w:p w:rsidR="00E61B88" w:rsidRPr="00C502C1" w:rsidRDefault="00E61B88" w:rsidP="00C502C1">
            <w:pPr>
              <w:contextualSpacing/>
              <w:jc w:val="center"/>
              <w:rPr>
                <w:b/>
              </w:rPr>
            </w:pPr>
            <w:r w:rsidRPr="00C502C1">
              <w:rPr>
                <w:b/>
              </w:rPr>
              <w:t>Внешние угрозы</w:t>
            </w:r>
          </w:p>
          <w:p w:rsidR="00E61B88" w:rsidRPr="001E7FE9" w:rsidRDefault="00E61B88" w:rsidP="00C502C1">
            <w:pPr>
              <w:pStyle w:val="a5"/>
              <w:numPr>
                <w:ilvl w:val="0"/>
                <w:numId w:val="24"/>
              </w:numPr>
              <w:jc w:val="both"/>
            </w:pPr>
            <w:r w:rsidRPr="001E7FE9">
              <w:t>Недостаточность выполнения финансовых обязательств контрагентами, риски роста дебиторской задолженности</w:t>
            </w:r>
          </w:p>
          <w:p w:rsidR="00E61B88" w:rsidRPr="001E7FE9" w:rsidRDefault="00CE4F9A" w:rsidP="00C502C1">
            <w:pPr>
              <w:pStyle w:val="a5"/>
              <w:numPr>
                <w:ilvl w:val="0"/>
                <w:numId w:val="24"/>
              </w:numPr>
              <w:jc w:val="both"/>
            </w:pPr>
            <w:r>
              <w:t>Р</w:t>
            </w:r>
            <w:r w:rsidR="00E61B88" w:rsidRPr="001E7FE9">
              <w:t>ост сетевых магазинов формата DIY, что может привести к уменьшению розничных точек продаж</w:t>
            </w:r>
          </w:p>
          <w:p w:rsidR="00E61B88" w:rsidRPr="001E7FE9" w:rsidRDefault="00E61B88" w:rsidP="00C502C1">
            <w:pPr>
              <w:pStyle w:val="a5"/>
              <w:numPr>
                <w:ilvl w:val="0"/>
                <w:numId w:val="24"/>
              </w:numPr>
              <w:jc w:val="both"/>
            </w:pPr>
            <w:r w:rsidRPr="001E7FE9">
              <w:t>Агрессивная ценовая политика конкурентов (массовое снижение цен, «слив» продукции)</w:t>
            </w:r>
          </w:p>
          <w:p w:rsidR="00E61B88" w:rsidRPr="001E7FE9" w:rsidRDefault="00E61B88" w:rsidP="00C502C1">
            <w:pPr>
              <w:pStyle w:val="a5"/>
              <w:jc w:val="both"/>
            </w:pPr>
          </w:p>
        </w:tc>
      </w:tr>
    </w:tbl>
    <w:p w:rsidR="00A306D3" w:rsidRPr="00C502C1" w:rsidRDefault="00A306D3" w:rsidP="001718A5">
      <w:pPr>
        <w:ind w:firstLine="360"/>
        <w:contextualSpacing/>
        <w:rPr>
          <w:color w:val="4F6228"/>
        </w:rPr>
      </w:pPr>
    </w:p>
    <w:p w:rsidR="004F0CB0" w:rsidRDefault="004F0CB0" w:rsidP="00FA2EFC">
      <w:pPr>
        <w:pStyle w:val="a5"/>
        <w:numPr>
          <w:ilvl w:val="0"/>
          <w:numId w:val="28"/>
        </w:numPr>
        <w:ind w:left="0" w:firstLine="0"/>
        <w:jc w:val="both"/>
        <w:rPr>
          <w:b/>
          <w:sz w:val="26"/>
          <w:szCs w:val="26"/>
        </w:rPr>
      </w:pPr>
      <w:r w:rsidRPr="00494E47">
        <w:rPr>
          <w:b/>
          <w:sz w:val="26"/>
          <w:szCs w:val="26"/>
        </w:rPr>
        <w:t>Приоритетные направления деятельности Общества.</w:t>
      </w:r>
    </w:p>
    <w:p w:rsidR="00625735" w:rsidRPr="00625735" w:rsidRDefault="00625735" w:rsidP="00625735">
      <w:pPr>
        <w:ind w:firstLine="708"/>
        <w:jc w:val="both"/>
        <w:rPr>
          <w:sz w:val="26"/>
          <w:szCs w:val="26"/>
        </w:rPr>
      </w:pPr>
      <w:r w:rsidRPr="00625735">
        <w:rPr>
          <w:sz w:val="26"/>
          <w:szCs w:val="26"/>
        </w:rPr>
        <w:t xml:space="preserve">Приоритетными направлениями в деятельности </w:t>
      </w:r>
      <w:r w:rsidR="00CD5850">
        <w:rPr>
          <w:sz w:val="26"/>
          <w:szCs w:val="26"/>
        </w:rPr>
        <w:t>А</w:t>
      </w:r>
      <w:r w:rsidR="00620DA2">
        <w:rPr>
          <w:sz w:val="26"/>
          <w:szCs w:val="26"/>
        </w:rPr>
        <w:t>кционерного общества</w:t>
      </w:r>
      <w:r w:rsidRPr="00625735">
        <w:rPr>
          <w:sz w:val="26"/>
          <w:szCs w:val="26"/>
        </w:rPr>
        <w:t xml:space="preserve"> «Кировская керамика» являются:</w:t>
      </w:r>
    </w:p>
    <w:p w:rsidR="00625735" w:rsidRPr="00625735" w:rsidRDefault="00625735" w:rsidP="00625735">
      <w:pPr>
        <w:jc w:val="both"/>
        <w:rPr>
          <w:sz w:val="26"/>
          <w:szCs w:val="26"/>
        </w:rPr>
      </w:pPr>
      <w:r w:rsidRPr="00625735">
        <w:rPr>
          <w:sz w:val="26"/>
          <w:szCs w:val="26"/>
        </w:rPr>
        <w:t>- производство санитарных керамических изделий;</w:t>
      </w:r>
    </w:p>
    <w:p w:rsidR="00625735" w:rsidRPr="00625735" w:rsidRDefault="00625735" w:rsidP="00625735">
      <w:pPr>
        <w:jc w:val="both"/>
        <w:rPr>
          <w:sz w:val="26"/>
          <w:szCs w:val="26"/>
        </w:rPr>
      </w:pPr>
      <w:r w:rsidRPr="00625735">
        <w:rPr>
          <w:sz w:val="26"/>
          <w:szCs w:val="26"/>
        </w:rPr>
        <w:t>- производство плитки керамической глазурованной для внутренней облицовки стен;</w:t>
      </w:r>
    </w:p>
    <w:p w:rsidR="00625735" w:rsidRPr="00625735" w:rsidRDefault="00625735" w:rsidP="00625735">
      <w:pPr>
        <w:jc w:val="both"/>
        <w:rPr>
          <w:sz w:val="26"/>
          <w:szCs w:val="26"/>
        </w:rPr>
      </w:pPr>
      <w:r w:rsidRPr="00625735">
        <w:rPr>
          <w:sz w:val="26"/>
          <w:szCs w:val="26"/>
        </w:rPr>
        <w:t>- производство керамического</w:t>
      </w:r>
      <w:r>
        <w:rPr>
          <w:sz w:val="26"/>
          <w:szCs w:val="26"/>
        </w:rPr>
        <w:t xml:space="preserve"> </w:t>
      </w:r>
      <w:r w:rsidRPr="00625735">
        <w:rPr>
          <w:sz w:val="26"/>
          <w:szCs w:val="26"/>
        </w:rPr>
        <w:t>гранита глазурованного;</w:t>
      </w:r>
    </w:p>
    <w:p w:rsidR="00A54AC3" w:rsidRPr="00625735" w:rsidRDefault="00625735" w:rsidP="00625735">
      <w:pPr>
        <w:jc w:val="both"/>
        <w:rPr>
          <w:sz w:val="26"/>
          <w:szCs w:val="26"/>
        </w:rPr>
      </w:pPr>
      <w:r w:rsidRPr="00625735">
        <w:rPr>
          <w:sz w:val="26"/>
          <w:szCs w:val="26"/>
        </w:rPr>
        <w:t>- производство плит керамических (керамогранитных).</w:t>
      </w:r>
    </w:p>
    <w:p w:rsidR="00625735" w:rsidRPr="00625735" w:rsidRDefault="00625735" w:rsidP="00620DA2">
      <w:pPr>
        <w:jc w:val="both"/>
        <w:rPr>
          <w:sz w:val="26"/>
          <w:szCs w:val="26"/>
        </w:rPr>
      </w:pPr>
      <w:r w:rsidRPr="00625735">
        <w:rPr>
          <w:sz w:val="26"/>
          <w:szCs w:val="26"/>
        </w:rPr>
        <w:t xml:space="preserve">1. </w:t>
      </w:r>
      <w:r w:rsidRPr="00132A60">
        <w:rPr>
          <w:i/>
          <w:sz w:val="26"/>
          <w:szCs w:val="26"/>
        </w:rPr>
        <w:t>Изделия санитарные керамические</w:t>
      </w:r>
      <w:r w:rsidRPr="00625735">
        <w:rPr>
          <w:sz w:val="26"/>
          <w:szCs w:val="26"/>
        </w:rPr>
        <w:t xml:space="preserve"> – унитазы, умывальники, смывные бачки, пьедесталы, писсуары, биде – глазурованные изделия, изготовленные из смеси минералов (беложгущихся глин, плавней и отощителей), обожженные при высокой температуре и предназначенные для санитарно-гигиенического и хозяйственного применения путем приема и смыва отходов и загрязнений водой. Изготавливаются в соответствии с требованиями ГОСТ 15167-93 и устанавливаются в санитарных узлах, бытовых и других помещениях зданий и сооружений различного назначения.</w:t>
      </w:r>
    </w:p>
    <w:p w:rsidR="00925A08" w:rsidRPr="00625735" w:rsidRDefault="00625735" w:rsidP="00A306D3">
      <w:pPr>
        <w:ind w:firstLine="709"/>
        <w:jc w:val="both"/>
        <w:rPr>
          <w:sz w:val="26"/>
          <w:szCs w:val="26"/>
        </w:rPr>
      </w:pPr>
      <w:r w:rsidRPr="00625735">
        <w:rPr>
          <w:sz w:val="26"/>
          <w:szCs w:val="26"/>
        </w:rPr>
        <w:t>Ассортимент выпускаемых изделий насчитывает 126 наименований, в том числе: 73 вида умывальников; 21 вид унитазов; 24 вида бачков</w:t>
      </w:r>
      <w:r w:rsidRPr="004D43D5">
        <w:rPr>
          <w:b/>
          <w:sz w:val="26"/>
          <w:szCs w:val="26"/>
        </w:rPr>
        <w:t xml:space="preserve">; </w:t>
      </w:r>
      <w:r w:rsidRPr="00925A08">
        <w:rPr>
          <w:sz w:val="26"/>
          <w:szCs w:val="26"/>
        </w:rPr>
        <w:t>3 вида биде</w:t>
      </w:r>
      <w:r w:rsidRPr="00625735">
        <w:rPr>
          <w:sz w:val="26"/>
          <w:szCs w:val="26"/>
        </w:rPr>
        <w:t>; 3 вида писсуаров; 2 вида пьедесталов.</w:t>
      </w:r>
    </w:p>
    <w:p w:rsidR="00625735" w:rsidRPr="00625735" w:rsidRDefault="00625735" w:rsidP="00A306D3">
      <w:pPr>
        <w:ind w:firstLine="709"/>
        <w:jc w:val="both"/>
        <w:rPr>
          <w:sz w:val="26"/>
          <w:szCs w:val="26"/>
        </w:rPr>
      </w:pPr>
      <w:r w:rsidRPr="00625735">
        <w:rPr>
          <w:sz w:val="26"/>
          <w:szCs w:val="26"/>
        </w:rPr>
        <w:t>В 2019 году освоены и запущены в производство 16 новых моделей</w:t>
      </w:r>
      <w:r w:rsidR="00655C69">
        <w:rPr>
          <w:sz w:val="26"/>
          <w:szCs w:val="26"/>
        </w:rPr>
        <w:t>.</w:t>
      </w:r>
    </w:p>
    <w:p w:rsidR="00625735" w:rsidRPr="00925A08" w:rsidRDefault="00625735" w:rsidP="00A306D3">
      <w:pPr>
        <w:ind w:firstLine="709"/>
        <w:jc w:val="both"/>
        <w:rPr>
          <w:sz w:val="26"/>
          <w:szCs w:val="26"/>
        </w:rPr>
      </w:pPr>
      <w:r w:rsidRPr="00625735">
        <w:rPr>
          <w:sz w:val="26"/>
          <w:szCs w:val="26"/>
        </w:rPr>
        <w:lastRenderedPageBreak/>
        <w:t>Использование инновационного оборудования и отработка технологи</w:t>
      </w:r>
      <w:r w:rsidR="00655C69">
        <w:rPr>
          <w:sz w:val="26"/>
          <w:szCs w:val="26"/>
        </w:rPr>
        <w:t>й в производстве</w:t>
      </w:r>
      <w:r w:rsidRPr="00625735">
        <w:rPr>
          <w:sz w:val="26"/>
          <w:szCs w:val="26"/>
        </w:rPr>
        <w:t xml:space="preserve"> позволили расширить модельный ряд «мебельных» умывальников различной геометрической формы и увеличить ассортимент крупногабаритных изделий </w:t>
      </w:r>
      <w:r>
        <w:rPr>
          <w:sz w:val="26"/>
          <w:szCs w:val="26"/>
        </w:rPr>
        <w:t>торговой марки</w:t>
      </w:r>
      <w:r w:rsidRPr="00625735">
        <w:rPr>
          <w:sz w:val="26"/>
          <w:szCs w:val="26"/>
        </w:rPr>
        <w:t xml:space="preserve"> «KIROVIT» до 64 видов, из них умывальников – 50, </w:t>
      </w:r>
      <w:r w:rsidRPr="00925A08">
        <w:rPr>
          <w:sz w:val="26"/>
          <w:szCs w:val="26"/>
        </w:rPr>
        <w:t>унитазов</w:t>
      </w:r>
      <w:r w:rsidR="00925A08" w:rsidRPr="00925A08">
        <w:rPr>
          <w:sz w:val="26"/>
          <w:szCs w:val="26"/>
        </w:rPr>
        <w:t xml:space="preserve"> и биде</w:t>
      </w:r>
      <w:r w:rsidRPr="00925A08">
        <w:rPr>
          <w:sz w:val="26"/>
          <w:szCs w:val="26"/>
        </w:rPr>
        <w:t xml:space="preserve"> – 10, бачков – 4. </w:t>
      </w:r>
    </w:p>
    <w:p w:rsidR="00625735" w:rsidRPr="00625735" w:rsidRDefault="00625735" w:rsidP="00A306D3">
      <w:pPr>
        <w:ind w:firstLine="709"/>
        <w:jc w:val="both"/>
        <w:rPr>
          <w:sz w:val="26"/>
          <w:szCs w:val="26"/>
        </w:rPr>
      </w:pPr>
      <w:r>
        <w:rPr>
          <w:sz w:val="26"/>
          <w:szCs w:val="26"/>
        </w:rPr>
        <w:t>Производятся 10 видов у</w:t>
      </w:r>
      <w:r w:rsidRPr="00625735">
        <w:rPr>
          <w:sz w:val="26"/>
          <w:szCs w:val="26"/>
        </w:rPr>
        <w:t>мывальник</w:t>
      </w:r>
      <w:r>
        <w:rPr>
          <w:sz w:val="26"/>
          <w:szCs w:val="26"/>
        </w:rPr>
        <w:t>ов</w:t>
      </w:r>
      <w:r w:rsidRPr="00625735">
        <w:rPr>
          <w:sz w:val="26"/>
          <w:szCs w:val="26"/>
        </w:rPr>
        <w:t xml:space="preserve"> размером от 1000 до 1200мм.</w:t>
      </w:r>
    </w:p>
    <w:p w:rsidR="00625735" w:rsidRPr="00625735" w:rsidRDefault="00625735" w:rsidP="00A306D3">
      <w:pPr>
        <w:ind w:firstLine="709"/>
        <w:jc w:val="both"/>
        <w:rPr>
          <w:sz w:val="26"/>
          <w:szCs w:val="26"/>
        </w:rPr>
      </w:pPr>
      <w:r w:rsidRPr="00625735">
        <w:rPr>
          <w:sz w:val="26"/>
          <w:szCs w:val="26"/>
        </w:rPr>
        <w:t xml:space="preserve">Основные приоритеты на 2020г: </w:t>
      </w:r>
    </w:p>
    <w:p w:rsidR="00625735" w:rsidRPr="00625735" w:rsidRDefault="00625735" w:rsidP="00A306D3">
      <w:pPr>
        <w:ind w:firstLine="709"/>
        <w:jc w:val="both"/>
        <w:rPr>
          <w:sz w:val="26"/>
          <w:szCs w:val="26"/>
        </w:rPr>
      </w:pPr>
      <w:r w:rsidRPr="00625735">
        <w:rPr>
          <w:sz w:val="26"/>
          <w:szCs w:val="26"/>
        </w:rPr>
        <w:t xml:space="preserve">- монтаж и запуск в цехе </w:t>
      </w:r>
      <w:r>
        <w:rPr>
          <w:sz w:val="26"/>
          <w:szCs w:val="26"/>
        </w:rPr>
        <w:t>производства санитарных керамических изделий</w:t>
      </w:r>
      <w:r w:rsidRPr="00625735">
        <w:rPr>
          <w:sz w:val="26"/>
          <w:szCs w:val="26"/>
        </w:rPr>
        <w:t xml:space="preserve"> второй машины по отливке бачков, производительность которой выше на 40%</w:t>
      </w:r>
      <w:r w:rsidR="005C77F7">
        <w:rPr>
          <w:sz w:val="26"/>
          <w:szCs w:val="26"/>
        </w:rPr>
        <w:t>, чем действующей</w:t>
      </w:r>
      <w:r w:rsidRPr="00625735">
        <w:rPr>
          <w:sz w:val="26"/>
          <w:szCs w:val="26"/>
        </w:rPr>
        <w:t>;</w:t>
      </w:r>
    </w:p>
    <w:p w:rsidR="00625735" w:rsidRPr="00625735" w:rsidRDefault="00625735" w:rsidP="00A306D3">
      <w:pPr>
        <w:ind w:firstLine="709"/>
        <w:jc w:val="both"/>
        <w:rPr>
          <w:sz w:val="26"/>
          <w:szCs w:val="26"/>
        </w:rPr>
      </w:pPr>
      <w:r w:rsidRPr="00625735">
        <w:rPr>
          <w:sz w:val="26"/>
          <w:szCs w:val="26"/>
        </w:rPr>
        <w:t xml:space="preserve">- монтаж и запуск стенда на 10 форм с горизонтальным разъемом умывальников; </w:t>
      </w:r>
    </w:p>
    <w:p w:rsidR="00625735" w:rsidRPr="00625735" w:rsidRDefault="00625735" w:rsidP="00A306D3">
      <w:pPr>
        <w:ind w:firstLine="709"/>
        <w:jc w:val="both"/>
        <w:rPr>
          <w:sz w:val="26"/>
          <w:szCs w:val="26"/>
        </w:rPr>
      </w:pPr>
      <w:r w:rsidRPr="00625735">
        <w:rPr>
          <w:sz w:val="26"/>
          <w:szCs w:val="26"/>
        </w:rPr>
        <w:t>- увеличение выпуска мебельных умывальников торговой марки «KIROVIT»</w:t>
      </w:r>
      <w:r w:rsidR="0000676F">
        <w:rPr>
          <w:sz w:val="26"/>
          <w:szCs w:val="26"/>
        </w:rPr>
        <w:t>;</w:t>
      </w:r>
    </w:p>
    <w:p w:rsidR="00625735" w:rsidRPr="00982EE6" w:rsidRDefault="00625735" w:rsidP="00A306D3">
      <w:pPr>
        <w:ind w:firstLine="709"/>
        <w:jc w:val="both"/>
        <w:rPr>
          <w:b/>
          <w:sz w:val="26"/>
          <w:szCs w:val="26"/>
        </w:rPr>
      </w:pPr>
      <w:r w:rsidRPr="00625735">
        <w:rPr>
          <w:sz w:val="26"/>
          <w:szCs w:val="26"/>
        </w:rPr>
        <w:t xml:space="preserve">- монтаж и запуск в цехе </w:t>
      </w:r>
      <w:r>
        <w:rPr>
          <w:sz w:val="26"/>
          <w:szCs w:val="26"/>
        </w:rPr>
        <w:t>производства санитарных керамических изделий</w:t>
      </w:r>
      <w:r w:rsidRPr="00625735">
        <w:rPr>
          <w:sz w:val="26"/>
          <w:szCs w:val="26"/>
        </w:rPr>
        <w:t xml:space="preserve"> стенда для отливки подвесных унитазов под высоким давлением</w:t>
      </w:r>
      <w:r w:rsidR="0000676F">
        <w:rPr>
          <w:sz w:val="26"/>
          <w:szCs w:val="26"/>
        </w:rPr>
        <w:t>;</w:t>
      </w:r>
      <w:r w:rsidR="00982EE6" w:rsidRPr="00982EE6">
        <w:rPr>
          <w:b/>
          <w:sz w:val="26"/>
          <w:szCs w:val="26"/>
        </w:rPr>
        <w:t xml:space="preserve"> </w:t>
      </w:r>
    </w:p>
    <w:p w:rsidR="003801AC" w:rsidRDefault="00625735" w:rsidP="00A306D3">
      <w:pPr>
        <w:ind w:firstLine="709"/>
        <w:jc w:val="both"/>
        <w:rPr>
          <w:sz w:val="26"/>
          <w:szCs w:val="26"/>
        </w:rPr>
      </w:pPr>
      <w:r w:rsidRPr="00625735">
        <w:rPr>
          <w:sz w:val="26"/>
          <w:szCs w:val="26"/>
        </w:rPr>
        <w:t>- разработка, освоение и запуск в производство не менее 10 видов новых моделей</w:t>
      </w:r>
      <w:r w:rsidR="00982EE6">
        <w:rPr>
          <w:sz w:val="26"/>
          <w:szCs w:val="26"/>
        </w:rPr>
        <w:t xml:space="preserve"> санитарных керамических изделий</w:t>
      </w:r>
      <w:r w:rsidR="00A56C42">
        <w:rPr>
          <w:sz w:val="26"/>
          <w:szCs w:val="26"/>
        </w:rPr>
        <w:t>;</w:t>
      </w:r>
    </w:p>
    <w:p w:rsidR="00A56C42" w:rsidRDefault="00A56C42" w:rsidP="00A306D3">
      <w:pPr>
        <w:ind w:firstLine="709"/>
        <w:jc w:val="both"/>
        <w:rPr>
          <w:sz w:val="26"/>
          <w:szCs w:val="26"/>
        </w:rPr>
      </w:pPr>
      <w:r>
        <w:rPr>
          <w:sz w:val="26"/>
          <w:szCs w:val="26"/>
        </w:rPr>
        <w:t>- разработка и внедрение новых рецептур шликеров и глазурей;</w:t>
      </w:r>
    </w:p>
    <w:p w:rsidR="00A56C42" w:rsidRDefault="00A56C42" w:rsidP="00A306D3">
      <w:pPr>
        <w:ind w:firstLine="709"/>
        <w:jc w:val="both"/>
        <w:rPr>
          <w:sz w:val="26"/>
          <w:szCs w:val="26"/>
        </w:rPr>
      </w:pPr>
      <w:r>
        <w:rPr>
          <w:sz w:val="26"/>
          <w:szCs w:val="26"/>
        </w:rPr>
        <w:t>- замена импортных дорогостоящих сырьевых материалов на отечественные.</w:t>
      </w:r>
    </w:p>
    <w:p w:rsidR="00A54AC3" w:rsidRPr="00625735" w:rsidRDefault="00A54AC3" w:rsidP="00A306D3">
      <w:pPr>
        <w:ind w:firstLine="709"/>
        <w:jc w:val="both"/>
        <w:rPr>
          <w:sz w:val="26"/>
          <w:szCs w:val="26"/>
        </w:rPr>
      </w:pPr>
    </w:p>
    <w:p w:rsidR="00A54AC3" w:rsidRDefault="00625735" w:rsidP="003801AC">
      <w:pPr>
        <w:jc w:val="both"/>
        <w:rPr>
          <w:sz w:val="26"/>
          <w:szCs w:val="26"/>
        </w:rPr>
      </w:pPr>
      <w:r w:rsidRPr="00625735">
        <w:rPr>
          <w:sz w:val="26"/>
          <w:szCs w:val="26"/>
        </w:rPr>
        <w:t xml:space="preserve">2. </w:t>
      </w:r>
      <w:r w:rsidRPr="00132A60">
        <w:rPr>
          <w:i/>
          <w:sz w:val="26"/>
          <w:szCs w:val="26"/>
        </w:rPr>
        <w:t>Плитки керамические глазурованные</w:t>
      </w:r>
      <w:r w:rsidRPr="00625735">
        <w:rPr>
          <w:sz w:val="26"/>
          <w:szCs w:val="26"/>
        </w:rPr>
        <w:t xml:space="preserve"> для внутренней облицовки стен,</w:t>
      </w:r>
      <w:r w:rsidR="00982EE6">
        <w:rPr>
          <w:sz w:val="26"/>
          <w:szCs w:val="26"/>
        </w:rPr>
        <w:t xml:space="preserve"> </w:t>
      </w:r>
      <w:r w:rsidRPr="00625735">
        <w:rPr>
          <w:sz w:val="26"/>
          <w:szCs w:val="26"/>
        </w:rPr>
        <w:t>изготовленные из керамических масс, выпускаются размером 400×250×8</w:t>
      </w:r>
      <w:r w:rsidR="00982EE6">
        <w:rPr>
          <w:sz w:val="26"/>
          <w:szCs w:val="26"/>
        </w:rPr>
        <w:t xml:space="preserve"> </w:t>
      </w:r>
      <w:r w:rsidRPr="00625735">
        <w:rPr>
          <w:sz w:val="26"/>
          <w:szCs w:val="26"/>
        </w:rPr>
        <w:t>мм, 450×200×8</w:t>
      </w:r>
      <w:r w:rsidR="00982EE6">
        <w:rPr>
          <w:sz w:val="26"/>
          <w:szCs w:val="26"/>
        </w:rPr>
        <w:t xml:space="preserve"> </w:t>
      </w:r>
      <w:r w:rsidRPr="00625735">
        <w:rPr>
          <w:sz w:val="26"/>
          <w:szCs w:val="26"/>
        </w:rPr>
        <w:t>мм. Ассортимент выпускаемых дизайнов насчитывает 168 видов. В 2019</w:t>
      </w:r>
      <w:r w:rsidR="00982EE6">
        <w:rPr>
          <w:sz w:val="26"/>
          <w:szCs w:val="26"/>
        </w:rPr>
        <w:t xml:space="preserve"> </w:t>
      </w:r>
      <w:r w:rsidRPr="00625735">
        <w:rPr>
          <w:sz w:val="26"/>
          <w:szCs w:val="26"/>
        </w:rPr>
        <w:t>г</w:t>
      </w:r>
      <w:r w:rsidR="00982EE6">
        <w:rPr>
          <w:sz w:val="26"/>
          <w:szCs w:val="26"/>
        </w:rPr>
        <w:t>оду</w:t>
      </w:r>
      <w:r w:rsidRPr="00625735">
        <w:rPr>
          <w:sz w:val="26"/>
          <w:szCs w:val="26"/>
        </w:rPr>
        <w:t xml:space="preserve"> поставлено на производство 34 новых дизайна.  Из них 8 на формате 400×250×8мм и 26 на формате 450×200×8</w:t>
      </w:r>
      <w:r w:rsidR="00982EE6">
        <w:rPr>
          <w:sz w:val="26"/>
          <w:szCs w:val="26"/>
        </w:rPr>
        <w:t xml:space="preserve"> </w:t>
      </w:r>
      <w:r w:rsidRPr="00625735">
        <w:rPr>
          <w:sz w:val="26"/>
          <w:szCs w:val="26"/>
        </w:rPr>
        <w:t>мм.   Освоенная технология цифровой печати позволяет выпускать дизайны с применением спецэффектов, максимально приблизиться к имитации природных камней, тканей, дерева.</w:t>
      </w:r>
    </w:p>
    <w:p w:rsidR="00A54AC3" w:rsidRDefault="00A54AC3" w:rsidP="003801AC">
      <w:pPr>
        <w:jc w:val="both"/>
        <w:rPr>
          <w:sz w:val="26"/>
          <w:szCs w:val="26"/>
        </w:rPr>
      </w:pPr>
    </w:p>
    <w:p w:rsidR="003801AC" w:rsidRDefault="00625735" w:rsidP="003801AC">
      <w:pPr>
        <w:jc w:val="both"/>
        <w:rPr>
          <w:sz w:val="26"/>
          <w:szCs w:val="26"/>
        </w:rPr>
      </w:pPr>
      <w:r w:rsidRPr="00625735">
        <w:rPr>
          <w:sz w:val="26"/>
          <w:szCs w:val="26"/>
        </w:rPr>
        <w:t xml:space="preserve">3. </w:t>
      </w:r>
      <w:r w:rsidRPr="00132A60">
        <w:rPr>
          <w:i/>
          <w:sz w:val="26"/>
          <w:szCs w:val="26"/>
        </w:rPr>
        <w:t>Керамический гранит глазурованный</w:t>
      </w:r>
      <w:r w:rsidRPr="00625735">
        <w:rPr>
          <w:sz w:val="26"/>
          <w:szCs w:val="26"/>
        </w:rPr>
        <w:t>, изготовленный из керамических масс, производится размером 330×330×8</w:t>
      </w:r>
      <w:r w:rsidR="00982EE6">
        <w:rPr>
          <w:sz w:val="26"/>
          <w:szCs w:val="26"/>
        </w:rPr>
        <w:t xml:space="preserve"> </w:t>
      </w:r>
      <w:r w:rsidRPr="00625735">
        <w:rPr>
          <w:sz w:val="26"/>
          <w:szCs w:val="26"/>
        </w:rPr>
        <w:t>мм и 450×450×9</w:t>
      </w:r>
      <w:r w:rsidR="00982EE6">
        <w:rPr>
          <w:sz w:val="26"/>
          <w:szCs w:val="26"/>
        </w:rPr>
        <w:t xml:space="preserve"> </w:t>
      </w:r>
      <w:r w:rsidRPr="00625735">
        <w:rPr>
          <w:sz w:val="26"/>
          <w:szCs w:val="26"/>
        </w:rPr>
        <w:t>мм.  Име</w:t>
      </w:r>
      <w:r w:rsidR="00982EE6">
        <w:rPr>
          <w:sz w:val="26"/>
          <w:szCs w:val="26"/>
        </w:rPr>
        <w:t>е</w:t>
      </w:r>
      <w:r w:rsidRPr="00625735">
        <w:rPr>
          <w:sz w:val="26"/>
          <w:szCs w:val="26"/>
        </w:rPr>
        <w:t>т широкую область применения – от покрытия внутренних поверхностей (стен и полов) помещений до облицовки фасадов зданий. Отличаются повышенными характеристиками износо-, морозостойкости, прочности. Количество выпускаемых дизайнов – 83 вида.  В 2019</w:t>
      </w:r>
      <w:r w:rsidR="00982EE6">
        <w:rPr>
          <w:sz w:val="26"/>
          <w:szCs w:val="26"/>
        </w:rPr>
        <w:t xml:space="preserve"> </w:t>
      </w:r>
      <w:r w:rsidRPr="00625735">
        <w:rPr>
          <w:sz w:val="26"/>
          <w:szCs w:val="26"/>
        </w:rPr>
        <w:t>г</w:t>
      </w:r>
      <w:r w:rsidR="00982EE6">
        <w:rPr>
          <w:sz w:val="26"/>
          <w:szCs w:val="26"/>
        </w:rPr>
        <w:t>оду</w:t>
      </w:r>
      <w:r w:rsidRPr="00625735">
        <w:rPr>
          <w:sz w:val="26"/>
          <w:szCs w:val="26"/>
        </w:rPr>
        <w:t xml:space="preserve"> запущены в производство 5 новых дизайнов, </w:t>
      </w:r>
      <w:r w:rsidR="00982EE6">
        <w:rPr>
          <w:sz w:val="26"/>
          <w:szCs w:val="26"/>
        </w:rPr>
        <w:t>поскольку основным направлением</w:t>
      </w:r>
      <w:r w:rsidRPr="00625735">
        <w:rPr>
          <w:sz w:val="26"/>
          <w:szCs w:val="26"/>
        </w:rPr>
        <w:t xml:space="preserve"> деятельности был</w:t>
      </w:r>
      <w:r w:rsidR="00982EE6">
        <w:rPr>
          <w:sz w:val="26"/>
          <w:szCs w:val="26"/>
        </w:rPr>
        <w:t>о</w:t>
      </w:r>
      <w:r w:rsidRPr="00625735">
        <w:rPr>
          <w:sz w:val="26"/>
          <w:szCs w:val="26"/>
        </w:rPr>
        <w:t xml:space="preserve"> развитие крупноформатной плитки.</w:t>
      </w:r>
    </w:p>
    <w:p w:rsidR="00A54AC3" w:rsidRPr="00625735" w:rsidRDefault="00A54AC3" w:rsidP="003801AC">
      <w:pPr>
        <w:jc w:val="both"/>
        <w:rPr>
          <w:sz w:val="26"/>
          <w:szCs w:val="26"/>
        </w:rPr>
      </w:pPr>
    </w:p>
    <w:p w:rsidR="00625735" w:rsidRPr="00625735" w:rsidRDefault="00625735" w:rsidP="00620DA2">
      <w:pPr>
        <w:jc w:val="both"/>
        <w:rPr>
          <w:sz w:val="26"/>
          <w:szCs w:val="26"/>
        </w:rPr>
      </w:pPr>
      <w:r w:rsidRPr="00625735">
        <w:rPr>
          <w:sz w:val="26"/>
          <w:szCs w:val="26"/>
        </w:rPr>
        <w:t xml:space="preserve">4. </w:t>
      </w:r>
      <w:r w:rsidRPr="00132A60">
        <w:rPr>
          <w:i/>
          <w:sz w:val="26"/>
          <w:szCs w:val="26"/>
        </w:rPr>
        <w:t>Плиты керамические (керамогранитные)</w:t>
      </w:r>
      <w:r w:rsidRPr="00625735">
        <w:rPr>
          <w:sz w:val="26"/>
          <w:szCs w:val="26"/>
        </w:rPr>
        <w:t>, изготовленные из керамических масс, производятся размером 600×600×10</w:t>
      </w:r>
      <w:r w:rsidR="00982EE6">
        <w:rPr>
          <w:sz w:val="26"/>
          <w:szCs w:val="26"/>
        </w:rPr>
        <w:t xml:space="preserve"> </w:t>
      </w:r>
      <w:r w:rsidRPr="00625735">
        <w:rPr>
          <w:sz w:val="26"/>
          <w:szCs w:val="26"/>
        </w:rPr>
        <w:t>мм, 600×300×10</w:t>
      </w:r>
      <w:r w:rsidR="00982EE6">
        <w:rPr>
          <w:sz w:val="26"/>
          <w:szCs w:val="26"/>
        </w:rPr>
        <w:t xml:space="preserve"> </w:t>
      </w:r>
      <w:r w:rsidRPr="00625735">
        <w:rPr>
          <w:sz w:val="26"/>
          <w:szCs w:val="26"/>
        </w:rPr>
        <w:t>мм, 1200×600×11</w:t>
      </w:r>
      <w:r w:rsidR="00982EE6">
        <w:rPr>
          <w:sz w:val="26"/>
          <w:szCs w:val="26"/>
        </w:rPr>
        <w:t xml:space="preserve"> </w:t>
      </w:r>
      <w:r w:rsidRPr="00625735">
        <w:rPr>
          <w:sz w:val="26"/>
          <w:szCs w:val="26"/>
        </w:rPr>
        <w:t>мм, 1200×200×11</w:t>
      </w:r>
      <w:r w:rsidR="00982EE6">
        <w:rPr>
          <w:sz w:val="26"/>
          <w:szCs w:val="26"/>
        </w:rPr>
        <w:t xml:space="preserve"> </w:t>
      </w:r>
      <w:r w:rsidRPr="00625735">
        <w:rPr>
          <w:sz w:val="26"/>
          <w:szCs w:val="26"/>
        </w:rPr>
        <w:t>мм, 800×200×9</w:t>
      </w:r>
      <w:r w:rsidR="00982EE6">
        <w:rPr>
          <w:sz w:val="26"/>
          <w:szCs w:val="26"/>
        </w:rPr>
        <w:t xml:space="preserve"> </w:t>
      </w:r>
      <w:r w:rsidRPr="00625735">
        <w:rPr>
          <w:sz w:val="26"/>
          <w:szCs w:val="26"/>
        </w:rPr>
        <w:t xml:space="preserve">мм.  </w:t>
      </w:r>
    </w:p>
    <w:p w:rsidR="00925A08" w:rsidRPr="00625735" w:rsidRDefault="00625735" w:rsidP="00A306D3">
      <w:pPr>
        <w:ind w:firstLine="709"/>
        <w:jc w:val="both"/>
        <w:rPr>
          <w:sz w:val="26"/>
          <w:szCs w:val="26"/>
        </w:rPr>
      </w:pPr>
      <w:r w:rsidRPr="00625735">
        <w:rPr>
          <w:sz w:val="26"/>
          <w:szCs w:val="26"/>
        </w:rPr>
        <w:t>Работа участка дополнительной обработки плитки позволяет производить крупноформатную лаппатированную, полированную, обрезную ректифицированную плитку в одном размерном ряду, с минимальными отклонениями от номинального размера. Ассортимент выпускаемых дизайнов насчитывает 114 видов. В 2019</w:t>
      </w:r>
      <w:r w:rsidR="00982EE6">
        <w:rPr>
          <w:sz w:val="26"/>
          <w:szCs w:val="26"/>
        </w:rPr>
        <w:t xml:space="preserve"> </w:t>
      </w:r>
      <w:r w:rsidRPr="00625735">
        <w:rPr>
          <w:sz w:val="26"/>
          <w:szCs w:val="26"/>
        </w:rPr>
        <w:t>г</w:t>
      </w:r>
      <w:r w:rsidR="00982EE6">
        <w:rPr>
          <w:sz w:val="26"/>
          <w:szCs w:val="26"/>
        </w:rPr>
        <w:t>оду</w:t>
      </w:r>
      <w:r w:rsidRPr="00625735">
        <w:rPr>
          <w:sz w:val="26"/>
          <w:szCs w:val="26"/>
        </w:rPr>
        <w:t xml:space="preserve"> </w:t>
      </w:r>
      <w:r w:rsidR="00982EE6">
        <w:rPr>
          <w:sz w:val="26"/>
          <w:szCs w:val="26"/>
        </w:rPr>
        <w:t>начали выпускать</w:t>
      </w:r>
      <w:r w:rsidRPr="00625735">
        <w:rPr>
          <w:sz w:val="26"/>
          <w:szCs w:val="26"/>
        </w:rPr>
        <w:t xml:space="preserve"> 18 новых дизайнов. </w:t>
      </w:r>
    </w:p>
    <w:p w:rsidR="003801AC" w:rsidRDefault="00625735" w:rsidP="003801AC">
      <w:pPr>
        <w:ind w:firstLine="709"/>
        <w:jc w:val="both"/>
        <w:rPr>
          <w:sz w:val="26"/>
          <w:szCs w:val="26"/>
        </w:rPr>
      </w:pPr>
      <w:r w:rsidRPr="00625735">
        <w:rPr>
          <w:sz w:val="26"/>
          <w:szCs w:val="26"/>
        </w:rPr>
        <w:t>Основные приоритеты на 2020</w:t>
      </w:r>
      <w:r w:rsidR="00982EE6">
        <w:rPr>
          <w:sz w:val="26"/>
          <w:szCs w:val="26"/>
        </w:rPr>
        <w:t xml:space="preserve"> </w:t>
      </w:r>
      <w:r w:rsidRPr="00625735">
        <w:rPr>
          <w:sz w:val="26"/>
          <w:szCs w:val="26"/>
        </w:rPr>
        <w:t>г</w:t>
      </w:r>
      <w:r w:rsidR="00982EE6">
        <w:rPr>
          <w:sz w:val="26"/>
          <w:szCs w:val="26"/>
        </w:rPr>
        <w:t>од</w:t>
      </w:r>
      <w:r w:rsidRPr="00625735">
        <w:rPr>
          <w:sz w:val="26"/>
          <w:szCs w:val="26"/>
        </w:rPr>
        <w:t xml:space="preserve">: </w:t>
      </w:r>
    </w:p>
    <w:p w:rsidR="00625735" w:rsidRPr="00625735" w:rsidRDefault="00625735" w:rsidP="003801AC">
      <w:pPr>
        <w:ind w:firstLine="709"/>
        <w:jc w:val="both"/>
        <w:rPr>
          <w:sz w:val="26"/>
          <w:szCs w:val="26"/>
        </w:rPr>
      </w:pPr>
      <w:r w:rsidRPr="00625735">
        <w:rPr>
          <w:sz w:val="26"/>
          <w:szCs w:val="26"/>
        </w:rPr>
        <w:t>- согласно годового плана сохранить объемы выпуска керамического</w:t>
      </w:r>
      <w:r w:rsidR="00C02155">
        <w:rPr>
          <w:sz w:val="26"/>
          <w:szCs w:val="26"/>
        </w:rPr>
        <w:t xml:space="preserve"> </w:t>
      </w:r>
      <w:r w:rsidRPr="00625735">
        <w:rPr>
          <w:sz w:val="26"/>
          <w:szCs w:val="26"/>
        </w:rPr>
        <w:t>гранита глазурованного и увеличить на 10% выпуск облицов</w:t>
      </w:r>
      <w:r w:rsidR="005C77F7">
        <w:rPr>
          <w:sz w:val="26"/>
          <w:szCs w:val="26"/>
        </w:rPr>
        <w:t>очной плитки</w:t>
      </w:r>
      <w:r w:rsidRPr="00625735">
        <w:rPr>
          <w:sz w:val="26"/>
          <w:szCs w:val="26"/>
        </w:rPr>
        <w:t xml:space="preserve"> и плит керамогранитных;</w:t>
      </w:r>
    </w:p>
    <w:p w:rsidR="00925A08" w:rsidRPr="00625735" w:rsidRDefault="00625735" w:rsidP="00B61BE9">
      <w:pPr>
        <w:jc w:val="both"/>
        <w:rPr>
          <w:sz w:val="26"/>
          <w:szCs w:val="26"/>
        </w:rPr>
      </w:pPr>
      <w:r w:rsidRPr="00625735">
        <w:rPr>
          <w:sz w:val="26"/>
          <w:szCs w:val="26"/>
        </w:rPr>
        <w:lastRenderedPageBreak/>
        <w:t>- освоить и запустить в действующем производстве новые дизайны плитки:</w:t>
      </w:r>
    </w:p>
    <w:p w:rsidR="00625735" w:rsidRPr="00625735" w:rsidRDefault="00625735" w:rsidP="00B61BE9">
      <w:pPr>
        <w:numPr>
          <w:ilvl w:val="0"/>
          <w:numId w:val="42"/>
        </w:numPr>
        <w:ind w:left="0" w:firstLine="0"/>
        <w:jc w:val="both"/>
        <w:rPr>
          <w:sz w:val="26"/>
          <w:szCs w:val="26"/>
        </w:rPr>
      </w:pPr>
      <w:r w:rsidRPr="00625735">
        <w:rPr>
          <w:sz w:val="26"/>
          <w:szCs w:val="26"/>
        </w:rPr>
        <w:t xml:space="preserve">не менее 10 </w:t>
      </w:r>
      <w:r w:rsidR="00982EE6">
        <w:rPr>
          <w:sz w:val="26"/>
          <w:szCs w:val="26"/>
        </w:rPr>
        <w:t xml:space="preserve">видов </w:t>
      </w:r>
      <w:r w:rsidRPr="00625735">
        <w:rPr>
          <w:sz w:val="26"/>
          <w:szCs w:val="26"/>
        </w:rPr>
        <w:t xml:space="preserve">для внутренней облицовки стен; </w:t>
      </w:r>
    </w:p>
    <w:p w:rsidR="00625735" w:rsidRPr="00625735" w:rsidRDefault="00625735" w:rsidP="00B61BE9">
      <w:pPr>
        <w:numPr>
          <w:ilvl w:val="0"/>
          <w:numId w:val="42"/>
        </w:numPr>
        <w:ind w:left="0" w:firstLine="0"/>
        <w:jc w:val="both"/>
        <w:rPr>
          <w:sz w:val="26"/>
          <w:szCs w:val="26"/>
        </w:rPr>
      </w:pPr>
      <w:r w:rsidRPr="00625735">
        <w:rPr>
          <w:sz w:val="26"/>
          <w:szCs w:val="26"/>
        </w:rPr>
        <w:t xml:space="preserve">не менее 5 </w:t>
      </w:r>
      <w:r w:rsidR="0038778D">
        <w:rPr>
          <w:sz w:val="26"/>
          <w:szCs w:val="26"/>
        </w:rPr>
        <w:t xml:space="preserve">видов </w:t>
      </w:r>
      <w:r w:rsidRPr="00625735">
        <w:rPr>
          <w:sz w:val="26"/>
          <w:szCs w:val="26"/>
        </w:rPr>
        <w:t>керамического гранита глазурованного;</w:t>
      </w:r>
    </w:p>
    <w:p w:rsidR="00625735" w:rsidRPr="00625735" w:rsidRDefault="00625735" w:rsidP="00B61BE9">
      <w:pPr>
        <w:numPr>
          <w:ilvl w:val="0"/>
          <w:numId w:val="42"/>
        </w:numPr>
        <w:ind w:left="0" w:firstLine="0"/>
        <w:jc w:val="both"/>
        <w:rPr>
          <w:sz w:val="26"/>
          <w:szCs w:val="26"/>
        </w:rPr>
      </w:pPr>
      <w:r w:rsidRPr="00625735">
        <w:rPr>
          <w:sz w:val="26"/>
          <w:szCs w:val="26"/>
        </w:rPr>
        <w:t>не ме</w:t>
      </w:r>
      <w:r w:rsidR="00982EE6">
        <w:rPr>
          <w:sz w:val="26"/>
          <w:szCs w:val="26"/>
        </w:rPr>
        <w:t xml:space="preserve">нее 10 </w:t>
      </w:r>
      <w:r w:rsidR="0038778D">
        <w:rPr>
          <w:sz w:val="26"/>
          <w:szCs w:val="26"/>
        </w:rPr>
        <w:t xml:space="preserve">видов </w:t>
      </w:r>
      <w:r w:rsidR="00A814AB">
        <w:rPr>
          <w:sz w:val="26"/>
          <w:szCs w:val="26"/>
        </w:rPr>
        <w:t>плит керамогранитных.</w:t>
      </w:r>
    </w:p>
    <w:p w:rsidR="00625735" w:rsidRDefault="00625735" w:rsidP="00982EE6">
      <w:pPr>
        <w:jc w:val="both"/>
        <w:rPr>
          <w:sz w:val="26"/>
          <w:szCs w:val="26"/>
        </w:rPr>
      </w:pPr>
    </w:p>
    <w:p w:rsidR="00E74265" w:rsidRPr="00B61BE9" w:rsidRDefault="004F0CB0" w:rsidP="00B61BE9">
      <w:pPr>
        <w:pStyle w:val="a5"/>
        <w:numPr>
          <w:ilvl w:val="0"/>
          <w:numId w:val="28"/>
        </w:numPr>
        <w:ind w:left="0" w:firstLine="0"/>
        <w:jc w:val="both"/>
        <w:rPr>
          <w:b/>
          <w:sz w:val="26"/>
          <w:szCs w:val="26"/>
        </w:rPr>
      </w:pPr>
      <w:r w:rsidRPr="00B61BE9">
        <w:rPr>
          <w:b/>
          <w:sz w:val="26"/>
          <w:szCs w:val="26"/>
        </w:rPr>
        <w:t>Отчет</w:t>
      </w:r>
      <w:r w:rsidR="00E95548" w:rsidRPr="00B61BE9">
        <w:rPr>
          <w:b/>
          <w:sz w:val="26"/>
          <w:szCs w:val="26"/>
        </w:rPr>
        <w:t xml:space="preserve"> </w:t>
      </w:r>
      <w:r w:rsidRPr="00B61BE9">
        <w:rPr>
          <w:b/>
          <w:sz w:val="26"/>
          <w:szCs w:val="26"/>
        </w:rPr>
        <w:t>Совета директоров</w:t>
      </w:r>
      <w:r w:rsidR="004766A0" w:rsidRPr="00B61BE9">
        <w:rPr>
          <w:b/>
          <w:sz w:val="26"/>
          <w:szCs w:val="26"/>
        </w:rPr>
        <w:t xml:space="preserve"> </w:t>
      </w:r>
      <w:r w:rsidRPr="00B61BE9">
        <w:rPr>
          <w:b/>
          <w:sz w:val="26"/>
          <w:szCs w:val="26"/>
        </w:rPr>
        <w:t>АО</w:t>
      </w:r>
      <w:r w:rsidR="004766A0" w:rsidRPr="00B61BE9">
        <w:rPr>
          <w:b/>
          <w:sz w:val="26"/>
          <w:szCs w:val="26"/>
        </w:rPr>
        <w:t xml:space="preserve"> </w:t>
      </w:r>
      <w:r w:rsidRPr="00B61BE9">
        <w:rPr>
          <w:b/>
          <w:sz w:val="26"/>
          <w:szCs w:val="26"/>
        </w:rPr>
        <w:t xml:space="preserve">«Кировская </w:t>
      </w:r>
      <w:r w:rsidR="00E95548" w:rsidRPr="00B61BE9">
        <w:rPr>
          <w:b/>
          <w:sz w:val="26"/>
          <w:szCs w:val="26"/>
        </w:rPr>
        <w:t xml:space="preserve">  </w:t>
      </w:r>
      <w:r w:rsidRPr="00B61BE9">
        <w:rPr>
          <w:b/>
          <w:sz w:val="26"/>
          <w:szCs w:val="26"/>
        </w:rPr>
        <w:t>керамика»</w:t>
      </w:r>
      <w:r w:rsidR="00E95548" w:rsidRPr="00B61BE9">
        <w:rPr>
          <w:b/>
          <w:sz w:val="26"/>
          <w:szCs w:val="26"/>
        </w:rPr>
        <w:t xml:space="preserve"> </w:t>
      </w:r>
      <w:r w:rsidRPr="00B61BE9">
        <w:rPr>
          <w:b/>
          <w:sz w:val="26"/>
          <w:szCs w:val="26"/>
        </w:rPr>
        <w:t>о результатах</w:t>
      </w:r>
      <w:r w:rsidR="00746A57" w:rsidRPr="00B61BE9">
        <w:rPr>
          <w:b/>
          <w:sz w:val="26"/>
          <w:szCs w:val="26"/>
        </w:rPr>
        <w:t xml:space="preserve"> </w:t>
      </w:r>
      <w:r w:rsidR="00B57738" w:rsidRPr="00B61BE9">
        <w:rPr>
          <w:b/>
          <w:sz w:val="26"/>
          <w:szCs w:val="26"/>
        </w:rPr>
        <w:t>р</w:t>
      </w:r>
      <w:r w:rsidRPr="00B61BE9">
        <w:rPr>
          <w:b/>
          <w:sz w:val="26"/>
          <w:szCs w:val="26"/>
        </w:rPr>
        <w:t>азвития</w:t>
      </w:r>
      <w:r w:rsidR="00B57738" w:rsidRPr="00B61BE9">
        <w:rPr>
          <w:b/>
          <w:sz w:val="26"/>
          <w:szCs w:val="26"/>
        </w:rPr>
        <w:t xml:space="preserve"> </w:t>
      </w:r>
      <w:r w:rsidRPr="00B61BE9">
        <w:rPr>
          <w:b/>
          <w:sz w:val="26"/>
          <w:szCs w:val="26"/>
        </w:rPr>
        <w:t>Общества по приоритетным</w:t>
      </w:r>
      <w:r w:rsidR="00B57738" w:rsidRPr="00B61BE9">
        <w:rPr>
          <w:b/>
          <w:sz w:val="26"/>
          <w:szCs w:val="26"/>
        </w:rPr>
        <w:t xml:space="preserve"> </w:t>
      </w:r>
      <w:r w:rsidRPr="00B61BE9">
        <w:rPr>
          <w:b/>
          <w:sz w:val="26"/>
          <w:szCs w:val="26"/>
        </w:rPr>
        <w:t>направлениям его</w:t>
      </w:r>
      <w:r w:rsidR="00B57738" w:rsidRPr="00B61BE9">
        <w:rPr>
          <w:b/>
          <w:sz w:val="26"/>
          <w:szCs w:val="26"/>
        </w:rPr>
        <w:t xml:space="preserve"> </w:t>
      </w:r>
      <w:r w:rsidRPr="00B61BE9">
        <w:rPr>
          <w:b/>
          <w:sz w:val="26"/>
          <w:szCs w:val="26"/>
        </w:rPr>
        <w:t>деятельности.</w:t>
      </w:r>
    </w:p>
    <w:p w:rsidR="0000676F" w:rsidRDefault="00E74265" w:rsidP="00B61BE9">
      <w:pPr>
        <w:ind w:firstLine="709"/>
        <w:jc w:val="both"/>
        <w:rPr>
          <w:sz w:val="26"/>
          <w:szCs w:val="26"/>
        </w:rPr>
      </w:pPr>
      <w:r w:rsidRPr="00F71044">
        <w:rPr>
          <w:sz w:val="26"/>
          <w:szCs w:val="26"/>
        </w:rPr>
        <w:t xml:space="preserve">Продукция АО «Кировская керамика» на протяжении многих лет наряду с другими строительными материалами занимает весомое место среди предприятий стройиндустрии. </w:t>
      </w:r>
    </w:p>
    <w:p w:rsidR="00E74265" w:rsidRPr="00F71044" w:rsidRDefault="00E74265" w:rsidP="00B61BE9">
      <w:pPr>
        <w:ind w:firstLine="709"/>
        <w:jc w:val="both"/>
        <w:rPr>
          <w:sz w:val="26"/>
          <w:szCs w:val="26"/>
        </w:rPr>
      </w:pPr>
      <w:r w:rsidRPr="00F71044">
        <w:rPr>
          <w:sz w:val="26"/>
          <w:szCs w:val="26"/>
        </w:rPr>
        <w:t>Приоритетны</w:t>
      </w:r>
      <w:r w:rsidR="00D64A95">
        <w:rPr>
          <w:sz w:val="26"/>
          <w:szCs w:val="26"/>
        </w:rPr>
        <w:t>е</w:t>
      </w:r>
      <w:r w:rsidRPr="00F71044">
        <w:rPr>
          <w:sz w:val="26"/>
          <w:szCs w:val="26"/>
        </w:rPr>
        <w:t xml:space="preserve"> направления деятельности Общества </w:t>
      </w:r>
      <w:r w:rsidR="008C74E4">
        <w:rPr>
          <w:sz w:val="26"/>
          <w:szCs w:val="26"/>
        </w:rPr>
        <w:t xml:space="preserve">неразрывно </w:t>
      </w:r>
      <w:r w:rsidRPr="00F71044">
        <w:rPr>
          <w:sz w:val="26"/>
          <w:szCs w:val="26"/>
        </w:rPr>
        <w:t>связанны с основными видами деятельности:</w:t>
      </w:r>
    </w:p>
    <w:p w:rsidR="00E74265" w:rsidRDefault="00B61BE9" w:rsidP="00B61BE9">
      <w:pPr>
        <w:pStyle w:val="a5"/>
        <w:numPr>
          <w:ilvl w:val="0"/>
          <w:numId w:val="29"/>
        </w:numPr>
        <w:ind w:left="0" w:firstLine="0"/>
        <w:jc w:val="both"/>
        <w:rPr>
          <w:sz w:val="26"/>
          <w:szCs w:val="26"/>
        </w:rPr>
      </w:pPr>
      <w:r w:rsidRPr="00F71044">
        <w:rPr>
          <w:sz w:val="26"/>
          <w:szCs w:val="26"/>
        </w:rPr>
        <w:t>п</w:t>
      </w:r>
      <w:r w:rsidR="00E74265" w:rsidRPr="00F71044">
        <w:rPr>
          <w:sz w:val="26"/>
          <w:szCs w:val="26"/>
        </w:rPr>
        <w:t>ро</w:t>
      </w:r>
      <w:r w:rsidRPr="00F71044">
        <w:rPr>
          <w:sz w:val="26"/>
          <w:szCs w:val="26"/>
        </w:rPr>
        <w:t xml:space="preserve">изводство и реализация санитарных </w:t>
      </w:r>
      <w:r w:rsidR="00E74265" w:rsidRPr="00F71044">
        <w:rPr>
          <w:sz w:val="26"/>
          <w:szCs w:val="26"/>
        </w:rPr>
        <w:t>керамических изделий и керамической плитки в соответствии с действующими стандартами и техническими условиями;</w:t>
      </w:r>
    </w:p>
    <w:p w:rsidR="00A814AB" w:rsidRPr="00A814AB" w:rsidRDefault="00A814AB" w:rsidP="00A814AB">
      <w:pPr>
        <w:pStyle w:val="a5"/>
        <w:numPr>
          <w:ilvl w:val="0"/>
          <w:numId w:val="29"/>
        </w:numPr>
        <w:ind w:left="0" w:firstLine="0"/>
        <w:jc w:val="both"/>
        <w:rPr>
          <w:sz w:val="26"/>
          <w:szCs w:val="26"/>
        </w:rPr>
      </w:pPr>
      <w:r w:rsidRPr="00F71044">
        <w:rPr>
          <w:sz w:val="26"/>
          <w:szCs w:val="26"/>
        </w:rPr>
        <w:t>инвестирование средств в модернизацию производства;</w:t>
      </w:r>
    </w:p>
    <w:p w:rsidR="00E74265" w:rsidRPr="00F71044" w:rsidRDefault="00B61BE9" w:rsidP="00B61BE9">
      <w:pPr>
        <w:pStyle w:val="a5"/>
        <w:numPr>
          <w:ilvl w:val="0"/>
          <w:numId w:val="29"/>
        </w:numPr>
        <w:ind w:left="0" w:firstLine="0"/>
        <w:jc w:val="both"/>
        <w:rPr>
          <w:sz w:val="26"/>
          <w:szCs w:val="26"/>
        </w:rPr>
      </w:pPr>
      <w:r w:rsidRPr="00F71044">
        <w:rPr>
          <w:sz w:val="26"/>
          <w:szCs w:val="26"/>
        </w:rPr>
        <w:t>в</w:t>
      </w:r>
      <w:r w:rsidR="00E74265" w:rsidRPr="00F71044">
        <w:rPr>
          <w:sz w:val="26"/>
          <w:szCs w:val="26"/>
        </w:rPr>
        <w:t>недрение передовых технологий;</w:t>
      </w:r>
    </w:p>
    <w:p w:rsidR="00E74265" w:rsidRPr="00F71044" w:rsidRDefault="00B61BE9" w:rsidP="00B61BE9">
      <w:pPr>
        <w:pStyle w:val="a5"/>
        <w:numPr>
          <w:ilvl w:val="0"/>
          <w:numId w:val="29"/>
        </w:numPr>
        <w:ind w:left="0" w:firstLine="0"/>
        <w:jc w:val="both"/>
        <w:rPr>
          <w:sz w:val="26"/>
          <w:szCs w:val="26"/>
        </w:rPr>
      </w:pPr>
      <w:r w:rsidRPr="00F71044">
        <w:rPr>
          <w:sz w:val="26"/>
          <w:szCs w:val="26"/>
        </w:rPr>
        <w:t>р</w:t>
      </w:r>
      <w:r w:rsidR="00E74265" w:rsidRPr="00F71044">
        <w:rPr>
          <w:sz w:val="26"/>
          <w:szCs w:val="26"/>
        </w:rPr>
        <w:t>асширение рынков сбыта производимой продукции;</w:t>
      </w:r>
    </w:p>
    <w:p w:rsidR="00E74265" w:rsidRPr="00F71044" w:rsidRDefault="00B61BE9" w:rsidP="00B61BE9">
      <w:pPr>
        <w:pStyle w:val="a5"/>
        <w:numPr>
          <w:ilvl w:val="0"/>
          <w:numId w:val="29"/>
        </w:numPr>
        <w:ind w:left="0" w:firstLine="0"/>
        <w:jc w:val="both"/>
        <w:rPr>
          <w:sz w:val="26"/>
          <w:szCs w:val="26"/>
        </w:rPr>
      </w:pPr>
      <w:r w:rsidRPr="00F71044">
        <w:rPr>
          <w:sz w:val="26"/>
          <w:szCs w:val="26"/>
        </w:rPr>
        <w:t>п</w:t>
      </w:r>
      <w:r w:rsidR="00E74265" w:rsidRPr="00F71044">
        <w:rPr>
          <w:sz w:val="26"/>
          <w:szCs w:val="26"/>
        </w:rPr>
        <w:t>овышение конкурентоспособности продукции за счет улучшения качества, расширения ассортимента;</w:t>
      </w:r>
    </w:p>
    <w:p w:rsidR="00E74265" w:rsidRPr="00F71044" w:rsidRDefault="00B61BE9" w:rsidP="00B61BE9">
      <w:pPr>
        <w:pStyle w:val="a5"/>
        <w:numPr>
          <w:ilvl w:val="0"/>
          <w:numId w:val="29"/>
        </w:numPr>
        <w:ind w:left="0" w:firstLine="0"/>
        <w:jc w:val="both"/>
        <w:rPr>
          <w:sz w:val="26"/>
          <w:szCs w:val="26"/>
        </w:rPr>
      </w:pPr>
      <w:r w:rsidRPr="00F71044">
        <w:rPr>
          <w:sz w:val="26"/>
          <w:szCs w:val="26"/>
        </w:rPr>
        <w:t>с</w:t>
      </w:r>
      <w:r w:rsidR="00E74265" w:rsidRPr="00F71044">
        <w:rPr>
          <w:sz w:val="26"/>
          <w:szCs w:val="26"/>
        </w:rPr>
        <w:t>нижение себестоимости производимой продукции;</w:t>
      </w:r>
    </w:p>
    <w:p w:rsidR="00E74265" w:rsidRPr="00A814AB" w:rsidRDefault="00B61BE9" w:rsidP="00B61BE9">
      <w:pPr>
        <w:pStyle w:val="a5"/>
        <w:numPr>
          <w:ilvl w:val="0"/>
          <w:numId w:val="29"/>
        </w:numPr>
        <w:ind w:left="0" w:firstLine="0"/>
        <w:jc w:val="both"/>
        <w:rPr>
          <w:sz w:val="26"/>
          <w:szCs w:val="26"/>
        </w:rPr>
      </w:pPr>
      <w:r w:rsidRPr="00F71044">
        <w:rPr>
          <w:sz w:val="26"/>
          <w:szCs w:val="26"/>
        </w:rPr>
        <w:t>о</w:t>
      </w:r>
      <w:r w:rsidR="00E74265" w:rsidRPr="00F71044">
        <w:rPr>
          <w:sz w:val="26"/>
          <w:szCs w:val="26"/>
        </w:rPr>
        <w:t>бучение и повышение уровня квалификации персонала</w:t>
      </w:r>
      <w:r w:rsidR="00A814AB">
        <w:rPr>
          <w:sz w:val="26"/>
          <w:szCs w:val="26"/>
        </w:rPr>
        <w:t>;</w:t>
      </w:r>
      <w:r w:rsidR="00A814AB" w:rsidRPr="00A814AB">
        <w:rPr>
          <w:rFonts w:ascii="Arial" w:hAnsi="Arial" w:cs="Arial"/>
          <w:color w:val="333333"/>
          <w:sz w:val="20"/>
          <w:szCs w:val="20"/>
          <w:shd w:val="clear" w:color="auto" w:fill="FFFFFF"/>
        </w:rPr>
        <w:t xml:space="preserve"> </w:t>
      </w:r>
      <w:r w:rsidR="00A814AB" w:rsidRPr="00A814AB">
        <w:rPr>
          <w:sz w:val="26"/>
          <w:szCs w:val="26"/>
        </w:rPr>
        <w:t xml:space="preserve">работа над обеспечением динамической устойчивости, стабильности трудового коллектива, достижения и сохранения на приемлемом уровне количественных и качественных параметров человеческих ресурсов </w:t>
      </w:r>
      <w:r w:rsidR="00A814AB">
        <w:rPr>
          <w:bCs/>
          <w:sz w:val="26"/>
          <w:szCs w:val="26"/>
        </w:rPr>
        <w:t>Общества</w:t>
      </w:r>
      <w:r w:rsidR="00E74265" w:rsidRPr="00A814AB">
        <w:rPr>
          <w:sz w:val="26"/>
          <w:szCs w:val="26"/>
        </w:rPr>
        <w:t>;</w:t>
      </w:r>
    </w:p>
    <w:p w:rsidR="00E74265" w:rsidRPr="00F71044" w:rsidRDefault="00B61BE9" w:rsidP="00B61BE9">
      <w:pPr>
        <w:pStyle w:val="a5"/>
        <w:numPr>
          <w:ilvl w:val="0"/>
          <w:numId w:val="29"/>
        </w:numPr>
        <w:ind w:left="0" w:firstLine="0"/>
        <w:jc w:val="both"/>
        <w:rPr>
          <w:sz w:val="26"/>
          <w:szCs w:val="26"/>
        </w:rPr>
      </w:pPr>
      <w:r w:rsidRPr="00F71044">
        <w:rPr>
          <w:sz w:val="26"/>
          <w:szCs w:val="26"/>
        </w:rPr>
        <w:t>в</w:t>
      </w:r>
      <w:r w:rsidR="00E74265" w:rsidRPr="00F71044">
        <w:rPr>
          <w:sz w:val="26"/>
          <w:szCs w:val="26"/>
        </w:rPr>
        <w:t>ыполнение социальных обязательств перед работниками предприятия;</w:t>
      </w:r>
    </w:p>
    <w:p w:rsidR="00E74265" w:rsidRPr="00F71044" w:rsidRDefault="005C77F7" w:rsidP="00B61BE9">
      <w:pPr>
        <w:pStyle w:val="a5"/>
        <w:numPr>
          <w:ilvl w:val="0"/>
          <w:numId w:val="29"/>
        </w:numPr>
        <w:ind w:left="0" w:firstLine="0"/>
        <w:jc w:val="both"/>
        <w:rPr>
          <w:sz w:val="26"/>
          <w:szCs w:val="26"/>
        </w:rPr>
      </w:pPr>
      <w:r>
        <w:rPr>
          <w:sz w:val="26"/>
          <w:szCs w:val="26"/>
        </w:rPr>
        <w:t>исп</w:t>
      </w:r>
      <w:r w:rsidR="00E74265" w:rsidRPr="00F71044">
        <w:rPr>
          <w:sz w:val="26"/>
          <w:szCs w:val="26"/>
        </w:rPr>
        <w:t>олнение налоговых обязательств перед бюджетом и государственными внебюджетными фондами.</w:t>
      </w:r>
    </w:p>
    <w:p w:rsidR="00E74265" w:rsidRPr="00F71044" w:rsidRDefault="00E74265" w:rsidP="00F71044">
      <w:pPr>
        <w:ind w:firstLine="709"/>
        <w:jc w:val="both"/>
        <w:rPr>
          <w:sz w:val="26"/>
          <w:szCs w:val="26"/>
        </w:rPr>
      </w:pPr>
      <w:r w:rsidRPr="00F71044">
        <w:rPr>
          <w:sz w:val="26"/>
          <w:szCs w:val="26"/>
        </w:rPr>
        <w:t xml:space="preserve">Деятельность компании в течение всего 2019 финансового года осуществлялась в сложных </w:t>
      </w:r>
      <w:r w:rsidR="008C74E4">
        <w:rPr>
          <w:sz w:val="26"/>
          <w:szCs w:val="26"/>
        </w:rPr>
        <w:t xml:space="preserve">экономических </w:t>
      </w:r>
      <w:r w:rsidRPr="00F71044">
        <w:rPr>
          <w:sz w:val="26"/>
          <w:szCs w:val="26"/>
        </w:rPr>
        <w:t xml:space="preserve">условиях в стране и мире, </w:t>
      </w:r>
      <w:r w:rsidR="005C77F7">
        <w:rPr>
          <w:sz w:val="26"/>
          <w:szCs w:val="26"/>
        </w:rPr>
        <w:t>продолжающегося</w:t>
      </w:r>
      <w:r w:rsidRPr="00F71044">
        <w:rPr>
          <w:sz w:val="26"/>
          <w:szCs w:val="26"/>
        </w:rPr>
        <w:t xml:space="preserve"> ухудшения состояния бизнес-климата, стагнации строительной отрасли, которая окончательно так и не оправилась от кризиса 2014 года и находится не в лучшем состоянии. Согласно проводимым опросам в 2019</w:t>
      </w:r>
      <w:r w:rsidR="008C74E4">
        <w:rPr>
          <w:sz w:val="26"/>
          <w:szCs w:val="26"/>
        </w:rPr>
        <w:t xml:space="preserve"> </w:t>
      </w:r>
      <w:r w:rsidRPr="00F71044">
        <w:rPr>
          <w:sz w:val="26"/>
          <w:szCs w:val="26"/>
        </w:rPr>
        <w:t>г</w:t>
      </w:r>
      <w:r w:rsidR="008C74E4">
        <w:rPr>
          <w:sz w:val="26"/>
          <w:szCs w:val="26"/>
        </w:rPr>
        <w:t>оду</w:t>
      </w:r>
      <w:r w:rsidRPr="00F71044">
        <w:rPr>
          <w:sz w:val="26"/>
          <w:szCs w:val="26"/>
        </w:rPr>
        <w:t xml:space="preserve"> 45% строительных компаний отметили уменьшение объема работ. </w:t>
      </w:r>
      <w:r w:rsidR="00B61BE9" w:rsidRPr="00F71044">
        <w:rPr>
          <w:sz w:val="26"/>
          <w:szCs w:val="26"/>
        </w:rPr>
        <w:t>К</w:t>
      </w:r>
      <w:r w:rsidRPr="00F71044">
        <w:rPr>
          <w:sz w:val="26"/>
          <w:szCs w:val="26"/>
        </w:rPr>
        <w:t>ризис в строительной отрасли, которая занимает в структуре ВВП страны почти 6%</w:t>
      </w:r>
      <w:r w:rsidR="00B61BE9" w:rsidRPr="00F71044">
        <w:rPr>
          <w:sz w:val="26"/>
          <w:szCs w:val="26"/>
        </w:rPr>
        <w:t>,</w:t>
      </w:r>
      <w:r w:rsidRPr="00F71044">
        <w:rPr>
          <w:sz w:val="26"/>
          <w:szCs w:val="26"/>
        </w:rPr>
        <w:t xml:space="preserve"> неизбежно тянет за собой вниз всю экономику. </w:t>
      </w:r>
      <w:r w:rsidR="005C77F7">
        <w:rPr>
          <w:sz w:val="26"/>
          <w:szCs w:val="26"/>
        </w:rPr>
        <w:t>В</w:t>
      </w:r>
      <w:r w:rsidRPr="00F71044">
        <w:rPr>
          <w:sz w:val="26"/>
          <w:szCs w:val="26"/>
        </w:rPr>
        <w:t xml:space="preserve"> ближайшее время на фоне непрекращающегося падения реальных доходов значительной части граждан, объемы строительства </w:t>
      </w:r>
      <w:r w:rsidR="00B61BE9" w:rsidRPr="00F71044">
        <w:rPr>
          <w:sz w:val="26"/>
          <w:szCs w:val="26"/>
        </w:rPr>
        <w:t>вероятно</w:t>
      </w:r>
      <w:r w:rsidRPr="00F71044">
        <w:rPr>
          <w:sz w:val="26"/>
          <w:szCs w:val="26"/>
        </w:rPr>
        <w:t xml:space="preserve"> не увеличатся. </w:t>
      </w:r>
      <w:r w:rsidR="008C74E4">
        <w:rPr>
          <w:sz w:val="26"/>
          <w:szCs w:val="26"/>
        </w:rPr>
        <w:t>Э</w:t>
      </w:r>
      <w:r w:rsidRPr="00F71044">
        <w:rPr>
          <w:sz w:val="26"/>
          <w:szCs w:val="26"/>
        </w:rPr>
        <w:t xml:space="preserve">то остается </w:t>
      </w:r>
      <w:r w:rsidR="00E432B4">
        <w:rPr>
          <w:sz w:val="26"/>
          <w:szCs w:val="26"/>
        </w:rPr>
        <w:t>серьезной</w:t>
      </w:r>
      <w:r w:rsidRPr="00F71044">
        <w:rPr>
          <w:sz w:val="26"/>
          <w:szCs w:val="26"/>
        </w:rPr>
        <w:t xml:space="preserve"> проблемой, которая является прямой угрозой </w:t>
      </w:r>
      <w:r w:rsidR="008C74E4">
        <w:rPr>
          <w:sz w:val="26"/>
          <w:szCs w:val="26"/>
        </w:rPr>
        <w:t xml:space="preserve">для </w:t>
      </w:r>
      <w:r w:rsidRPr="00F71044">
        <w:rPr>
          <w:sz w:val="26"/>
          <w:szCs w:val="26"/>
        </w:rPr>
        <w:t>дальнейше</w:t>
      </w:r>
      <w:r w:rsidR="008C74E4">
        <w:rPr>
          <w:sz w:val="26"/>
          <w:szCs w:val="26"/>
        </w:rPr>
        <w:t>го</w:t>
      </w:r>
      <w:r w:rsidRPr="00F71044">
        <w:rPr>
          <w:sz w:val="26"/>
          <w:szCs w:val="26"/>
        </w:rPr>
        <w:t xml:space="preserve"> развити</w:t>
      </w:r>
      <w:r w:rsidR="008C74E4">
        <w:rPr>
          <w:sz w:val="26"/>
          <w:szCs w:val="26"/>
        </w:rPr>
        <w:t>я Общества</w:t>
      </w:r>
      <w:r w:rsidRPr="00F71044">
        <w:rPr>
          <w:sz w:val="26"/>
          <w:szCs w:val="26"/>
        </w:rPr>
        <w:t xml:space="preserve">. </w:t>
      </w:r>
    </w:p>
    <w:p w:rsidR="00E74265" w:rsidRPr="00F71044" w:rsidRDefault="00E74265" w:rsidP="00F71044">
      <w:pPr>
        <w:ind w:firstLine="851"/>
        <w:jc w:val="both"/>
        <w:rPr>
          <w:sz w:val="26"/>
          <w:szCs w:val="26"/>
        </w:rPr>
      </w:pPr>
      <w:r w:rsidRPr="00F71044">
        <w:rPr>
          <w:sz w:val="26"/>
          <w:szCs w:val="26"/>
        </w:rPr>
        <w:t xml:space="preserve">Отсутствие более или менее радужных перспектив в строительстве влияет и на состояние рынка строительных материалов, где </w:t>
      </w:r>
      <w:r w:rsidR="008C74E4">
        <w:rPr>
          <w:sz w:val="26"/>
          <w:szCs w:val="26"/>
        </w:rPr>
        <w:t>предприятие</w:t>
      </w:r>
      <w:r w:rsidRPr="00F71044">
        <w:rPr>
          <w:sz w:val="26"/>
          <w:szCs w:val="26"/>
        </w:rPr>
        <w:t xml:space="preserve"> по сантехнике занимае</w:t>
      </w:r>
      <w:r w:rsidR="008C74E4">
        <w:rPr>
          <w:sz w:val="26"/>
          <w:szCs w:val="26"/>
        </w:rPr>
        <w:t>т</w:t>
      </w:r>
      <w:r w:rsidRPr="00F71044">
        <w:rPr>
          <w:sz w:val="26"/>
          <w:szCs w:val="26"/>
        </w:rPr>
        <w:t xml:space="preserve"> значительную долю. </w:t>
      </w:r>
      <w:r w:rsidR="005C77F7">
        <w:rPr>
          <w:sz w:val="26"/>
          <w:szCs w:val="26"/>
        </w:rPr>
        <w:t>Вместе с тем,</w:t>
      </w:r>
      <w:r w:rsidRPr="00F71044">
        <w:rPr>
          <w:sz w:val="26"/>
          <w:szCs w:val="26"/>
        </w:rPr>
        <w:t xml:space="preserve"> доля экспорта </w:t>
      </w:r>
      <w:r w:rsidR="00F71044" w:rsidRPr="00F71044">
        <w:rPr>
          <w:sz w:val="26"/>
          <w:szCs w:val="26"/>
        </w:rPr>
        <w:t xml:space="preserve">всей </w:t>
      </w:r>
      <w:r w:rsidRPr="00F71044">
        <w:rPr>
          <w:sz w:val="26"/>
          <w:szCs w:val="26"/>
        </w:rPr>
        <w:t>нашей продукции осталась практически на уровне прошлого года и составила 16,8%</w:t>
      </w:r>
      <w:r w:rsidR="005C77F7">
        <w:rPr>
          <w:sz w:val="26"/>
          <w:szCs w:val="26"/>
        </w:rPr>
        <w:t xml:space="preserve"> в общем объеме реализованной продукции</w:t>
      </w:r>
      <w:r w:rsidRPr="00F71044">
        <w:rPr>
          <w:sz w:val="26"/>
          <w:szCs w:val="26"/>
        </w:rPr>
        <w:t>. По-прежнему высокими остаются продажи в страны СНГ: Казахстан, Узбекистан, Армению, Белорус</w:t>
      </w:r>
      <w:r w:rsidR="00A54AC3">
        <w:rPr>
          <w:sz w:val="26"/>
          <w:szCs w:val="26"/>
        </w:rPr>
        <w:t>с</w:t>
      </w:r>
      <w:r w:rsidRPr="00F71044">
        <w:rPr>
          <w:sz w:val="26"/>
          <w:szCs w:val="26"/>
        </w:rPr>
        <w:t>ию, а также в Киргизию.</w:t>
      </w:r>
    </w:p>
    <w:p w:rsidR="00A54AC3" w:rsidRDefault="005C77F7" w:rsidP="00E74265">
      <w:pPr>
        <w:ind w:firstLine="567"/>
        <w:jc w:val="both"/>
        <w:rPr>
          <w:sz w:val="26"/>
          <w:szCs w:val="26"/>
        </w:rPr>
      </w:pPr>
      <w:r>
        <w:rPr>
          <w:sz w:val="26"/>
          <w:szCs w:val="26"/>
        </w:rPr>
        <w:t>Об</w:t>
      </w:r>
      <w:r w:rsidR="00E74265" w:rsidRPr="00F71044">
        <w:rPr>
          <w:sz w:val="26"/>
          <w:szCs w:val="26"/>
        </w:rPr>
        <w:t xml:space="preserve">щероссийские тенденции не смогли не отразиться и на результатах деятельности </w:t>
      </w:r>
      <w:r w:rsidR="00CD5850">
        <w:rPr>
          <w:sz w:val="26"/>
          <w:szCs w:val="26"/>
        </w:rPr>
        <w:t>а</w:t>
      </w:r>
      <w:r w:rsidR="00E74265" w:rsidRPr="00F71044">
        <w:rPr>
          <w:sz w:val="26"/>
          <w:szCs w:val="26"/>
        </w:rPr>
        <w:t xml:space="preserve">кционерного общества. </w:t>
      </w:r>
    </w:p>
    <w:p w:rsidR="00925A08" w:rsidRDefault="00925A08" w:rsidP="00E74265">
      <w:pPr>
        <w:ind w:firstLine="567"/>
        <w:jc w:val="both"/>
        <w:rPr>
          <w:sz w:val="26"/>
          <w:szCs w:val="26"/>
        </w:rPr>
      </w:pPr>
    </w:p>
    <w:p w:rsidR="00925A08" w:rsidRDefault="00925A08" w:rsidP="00E74265">
      <w:pPr>
        <w:ind w:firstLine="567"/>
        <w:jc w:val="both"/>
        <w:rPr>
          <w:sz w:val="26"/>
          <w:szCs w:val="26"/>
        </w:rPr>
      </w:pPr>
    </w:p>
    <w:p w:rsidR="008C74E4" w:rsidRPr="00F71044" w:rsidRDefault="00E74265" w:rsidP="00E74265">
      <w:pPr>
        <w:ind w:firstLine="567"/>
        <w:jc w:val="both"/>
        <w:rPr>
          <w:sz w:val="26"/>
          <w:szCs w:val="26"/>
        </w:rPr>
      </w:pPr>
      <w:r w:rsidRPr="00F71044">
        <w:rPr>
          <w:sz w:val="26"/>
          <w:szCs w:val="26"/>
        </w:rPr>
        <w:lastRenderedPageBreak/>
        <w:t>Основные результаты деятельности предприятия отражены в таблице:</w:t>
      </w:r>
    </w:p>
    <w:tbl>
      <w:tblPr>
        <w:tblW w:w="9630" w:type="dxa"/>
        <w:tblInd w:w="118" w:type="dxa"/>
        <w:tblLook w:val="04A0" w:firstRow="1" w:lastRow="0" w:firstColumn="1" w:lastColumn="0" w:noHBand="0" w:noVBand="1"/>
      </w:tblPr>
      <w:tblGrid>
        <w:gridCol w:w="3818"/>
        <w:gridCol w:w="993"/>
        <w:gridCol w:w="1133"/>
        <w:gridCol w:w="1134"/>
        <w:gridCol w:w="1358"/>
        <w:gridCol w:w="1194"/>
      </w:tblGrid>
      <w:tr w:rsidR="00E74265" w:rsidRPr="00522C59" w:rsidTr="00BE25AD">
        <w:trPr>
          <w:trHeight w:val="264"/>
        </w:trPr>
        <w:tc>
          <w:tcPr>
            <w:tcW w:w="38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74265" w:rsidRPr="00522C59" w:rsidRDefault="00E74265" w:rsidP="001718A5">
            <w:pPr>
              <w:jc w:val="center"/>
              <w:rPr>
                <w:b/>
                <w:bCs/>
                <w:sz w:val="20"/>
                <w:szCs w:val="20"/>
              </w:rPr>
            </w:pPr>
            <w:r w:rsidRPr="00522C59">
              <w:rPr>
                <w:b/>
                <w:bCs/>
                <w:sz w:val="20"/>
                <w:szCs w:val="20"/>
              </w:rPr>
              <w:t>Продукция</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74265" w:rsidRPr="00522C59" w:rsidRDefault="00E74265" w:rsidP="001718A5">
            <w:pPr>
              <w:jc w:val="center"/>
              <w:rPr>
                <w:b/>
                <w:bCs/>
                <w:sz w:val="20"/>
                <w:szCs w:val="20"/>
              </w:rPr>
            </w:pPr>
            <w:r w:rsidRPr="00522C59">
              <w:rPr>
                <w:b/>
                <w:bCs/>
                <w:sz w:val="20"/>
                <w:szCs w:val="20"/>
              </w:rPr>
              <w:t>ед.изм.</w:t>
            </w:r>
          </w:p>
        </w:tc>
        <w:tc>
          <w:tcPr>
            <w:tcW w:w="113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74265" w:rsidRPr="00522C59" w:rsidRDefault="00E74265" w:rsidP="001718A5">
            <w:pPr>
              <w:jc w:val="center"/>
              <w:rPr>
                <w:b/>
                <w:bCs/>
                <w:sz w:val="20"/>
                <w:szCs w:val="20"/>
              </w:rPr>
            </w:pPr>
            <w:r w:rsidRPr="00522C59">
              <w:rPr>
                <w:b/>
                <w:bCs/>
                <w:sz w:val="20"/>
                <w:szCs w:val="20"/>
              </w:rPr>
              <w:t>2018 год</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74265" w:rsidRPr="00522C59" w:rsidRDefault="00E74265" w:rsidP="001718A5">
            <w:pPr>
              <w:jc w:val="center"/>
              <w:rPr>
                <w:b/>
                <w:bCs/>
                <w:sz w:val="20"/>
                <w:szCs w:val="20"/>
              </w:rPr>
            </w:pPr>
            <w:r w:rsidRPr="00522C59">
              <w:rPr>
                <w:b/>
                <w:bCs/>
                <w:sz w:val="20"/>
                <w:szCs w:val="20"/>
              </w:rPr>
              <w:t>2019 год</w:t>
            </w:r>
          </w:p>
        </w:tc>
        <w:tc>
          <w:tcPr>
            <w:tcW w:w="2552" w:type="dxa"/>
            <w:gridSpan w:val="2"/>
            <w:tcBorders>
              <w:top w:val="single" w:sz="8" w:space="0" w:color="auto"/>
              <w:left w:val="nil"/>
              <w:bottom w:val="nil"/>
              <w:right w:val="single" w:sz="4" w:space="0" w:color="auto"/>
            </w:tcBorders>
            <w:shd w:val="clear" w:color="000000" w:fill="FFFFCC"/>
            <w:vAlign w:val="bottom"/>
            <w:hideMark/>
          </w:tcPr>
          <w:p w:rsidR="00E74265" w:rsidRPr="00522C59" w:rsidRDefault="00E74265" w:rsidP="001718A5">
            <w:pPr>
              <w:jc w:val="center"/>
              <w:rPr>
                <w:i/>
                <w:iCs/>
                <w:sz w:val="20"/>
                <w:szCs w:val="20"/>
              </w:rPr>
            </w:pPr>
            <w:r w:rsidRPr="00522C59">
              <w:rPr>
                <w:i/>
                <w:iCs/>
                <w:sz w:val="20"/>
                <w:szCs w:val="20"/>
              </w:rPr>
              <w:t>Изменение 2019 к 2018</w:t>
            </w:r>
          </w:p>
        </w:tc>
      </w:tr>
      <w:tr w:rsidR="00E74265" w:rsidRPr="00522C59" w:rsidTr="00BE25AD">
        <w:trPr>
          <w:trHeight w:val="375"/>
        </w:trPr>
        <w:tc>
          <w:tcPr>
            <w:tcW w:w="3818" w:type="dxa"/>
            <w:vMerge/>
            <w:tcBorders>
              <w:top w:val="single" w:sz="8" w:space="0" w:color="auto"/>
              <w:left w:val="single" w:sz="8" w:space="0" w:color="auto"/>
              <w:bottom w:val="single" w:sz="8" w:space="0" w:color="000000"/>
              <w:right w:val="single" w:sz="8" w:space="0" w:color="auto"/>
            </w:tcBorders>
            <w:vAlign w:val="center"/>
            <w:hideMark/>
          </w:tcPr>
          <w:p w:rsidR="00E74265" w:rsidRPr="00522C59" w:rsidRDefault="00E74265" w:rsidP="001718A5">
            <w:pPr>
              <w:rPr>
                <w:b/>
                <w:bCs/>
                <w:sz w:val="20"/>
                <w:szCs w:val="20"/>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E74265" w:rsidRPr="00522C59" w:rsidRDefault="00E74265" w:rsidP="001718A5">
            <w:pPr>
              <w:rPr>
                <w:b/>
                <w:bCs/>
                <w:sz w:val="20"/>
                <w:szCs w:val="20"/>
              </w:rPr>
            </w:pPr>
          </w:p>
        </w:tc>
        <w:tc>
          <w:tcPr>
            <w:tcW w:w="1133" w:type="dxa"/>
            <w:vMerge/>
            <w:tcBorders>
              <w:top w:val="single" w:sz="8" w:space="0" w:color="auto"/>
              <w:left w:val="single" w:sz="8" w:space="0" w:color="auto"/>
              <w:bottom w:val="single" w:sz="8" w:space="0" w:color="000000"/>
              <w:right w:val="single" w:sz="8" w:space="0" w:color="auto"/>
            </w:tcBorders>
            <w:vAlign w:val="center"/>
            <w:hideMark/>
          </w:tcPr>
          <w:p w:rsidR="00E74265" w:rsidRPr="00522C59" w:rsidRDefault="00E74265" w:rsidP="001718A5">
            <w:pPr>
              <w:rPr>
                <w:b/>
                <w:bCs/>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74265" w:rsidRPr="00522C59" w:rsidRDefault="00E74265" w:rsidP="001718A5">
            <w:pPr>
              <w:rPr>
                <w:b/>
                <w:bCs/>
                <w:sz w:val="20"/>
                <w:szCs w:val="20"/>
              </w:rPr>
            </w:pPr>
          </w:p>
        </w:tc>
        <w:tc>
          <w:tcPr>
            <w:tcW w:w="1358" w:type="dxa"/>
            <w:tcBorders>
              <w:top w:val="single" w:sz="4" w:space="0" w:color="auto"/>
              <w:left w:val="nil"/>
              <w:bottom w:val="single" w:sz="8" w:space="0" w:color="auto"/>
              <w:right w:val="single" w:sz="4" w:space="0" w:color="auto"/>
            </w:tcBorders>
            <w:shd w:val="clear" w:color="000000" w:fill="FFFFCC"/>
            <w:vAlign w:val="bottom"/>
            <w:hideMark/>
          </w:tcPr>
          <w:p w:rsidR="00E74265" w:rsidRPr="00522C59" w:rsidRDefault="00E74265" w:rsidP="001718A5">
            <w:pPr>
              <w:jc w:val="center"/>
              <w:rPr>
                <w:i/>
                <w:iCs/>
                <w:sz w:val="20"/>
                <w:szCs w:val="20"/>
              </w:rPr>
            </w:pPr>
            <w:r w:rsidRPr="00522C59">
              <w:rPr>
                <w:i/>
                <w:iCs/>
                <w:sz w:val="20"/>
                <w:szCs w:val="20"/>
              </w:rPr>
              <w:t>абс.</w:t>
            </w:r>
          </w:p>
        </w:tc>
        <w:tc>
          <w:tcPr>
            <w:tcW w:w="1194" w:type="dxa"/>
            <w:tcBorders>
              <w:top w:val="single" w:sz="4" w:space="0" w:color="auto"/>
              <w:left w:val="nil"/>
              <w:bottom w:val="single" w:sz="8" w:space="0" w:color="auto"/>
              <w:right w:val="single" w:sz="8" w:space="0" w:color="auto"/>
            </w:tcBorders>
            <w:shd w:val="clear" w:color="000000" w:fill="FFFF99"/>
            <w:vAlign w:val="bottom"/>
            <w:hideMark/>
          </w:tcPr>
          <w:p w:rsidR="00E74265" w:rsidRPr="00522C59" w:rsidRDefault="00E74265" w:rsidP="001718A5">
            <w:pPr>
              <w:jc w:val="center"/>
              <w:rPr>
                <w:i/>
                <w:iCs/>
                <w:sz w:val="20"/>
                <w:szCs w:val="20"/>
              </w:rPr>
            </w:pPr>
            <w:r w:rsidRPr="00522C59">
              <w:rPr>
                <w:i/>
                <w:iCs/>
                <w:sz w:val="20"/>
                <w:szCs w:val="20"/>
              </w:rPr>
              <w:t xml:space="preserve">% </w:t>
            </w:r>
          </w:p>
        </w:tc>
      </w:tr>
      <w:tr w:rsidR="00E74265" w:rsidRPr="00522C59" w:rsidTr="00BE25AD">
        <w:trPr>
          <w:trHeight w:val="360"/>
        </w:trPr>
        <w:tc>
          <w:tcPr>
            <w:tcW w:w="9630" w:type="dxa"/>
            <w:gridSpan w:val="6"/>
            <w:tcBorders>
              <w:top w:val="single" w:sz="8" w:space="0" w:color="auto"/>
              <w:left w:val="single" w:sz="8" w:space="0" w:color="auto"/>
              <w:bottom w:val="single" w:sz="4" w:space="0" w:color="auto"/>
              <w:right w:val="single" w:sz="8" w:space="0" w:color="000000"/>
            </w:tcBorders>
            <w:shd w:val="clear" w:color="000000" w:fill="EBF1DE"/>
            <w:noWrap/>
            <w:vAlign w:val="bottom"/>
            <w:hideMark/>
          </w:tcPr>
          <w:p w:rsidR="00E74265" w:rsidRPr="00522C59" w:rsidRDefault="00E74265" w:rsidP="001718A5">
            <w:pPr>
              <w:jc w:val="center"/>
              <w:rPr>
                <w:b/>
                <w:bCs/>
                <w:i/>
                <w:iCs/>
                <w:sz w:val="20"/>
                <w:szCs w:val="20"/>
              </w:rPr>
            </w:pPr>
            <w:r w:rsidRPr="00522C59">
              <w:rPr>
                <w:b/>
                <w:bCs/>
                <w:i/>
                <w:iCs/>
                <w:sz w:val="20"/>
                <w:szCs w:val="20"/>
              </w:rPr>
              <w:t>Реализация продукции в натуральном выражении</w:t>
            </w:r>
          </w:p>
        </w:tc>
      </w:tr>
      <w:tr w:rsidR="00E74265" w:rsidRPr="00522C59" w:rsidTr="00BE25AD">
        <w:trPr>
          <w:trHeight w:val="408"/>
        </w:trPr>
        <w:tc>
          <w:tcPr>
            <w:tcW w:w="3818" w:type="dxa"/>
            <w:tcBorders>
              <w:top w:val="nil"/>
              <w:left w:val="single" w:sz="8" w:space="0" w:color="auto"/>
              <w:bottom w:val="single" w:sz="4" w:space="0" w:color="auto"/>
              <w:right w:val="single" w:sz="8" w:space="0" w:color="auto"/>
            </w:tcBorders>
            <w:shd w:val="clear" w:color="auto" w:fill="auto"/>
            <w:noWrap/>
            <w:vAlign w:val="bottom"/>
            <w:hideMark/>
          </w:tcPr>
          <w:p w:rsidR="00E74265" w:rsidRPr="00522C59" w:rsidRDefault="00E74265" w:rsidP="001718A5">
            <w:pPr>
              <w:rPr>
                <w:sz w:val="20"/>
                <w:szCs w:val="20"/>
              </w:rPr>
            </w:pPr>
            <w:r w:rsidRPr="00522C59">
              <w:rPr>
                <w:sz w:val="20"/>
                <w:szCs w:val="20"/>
              </w:rPr>
              <w:t>Санитарно-керамические изделия</w:t>
            </w:r>
          </w:p>
        </w:tc>
        <w:tc>
          <w:tcPr>
            <w:tcW w:w="993" w:type="dxa"/>
            <w:tcBorders>
              <w:top w:val="nil"/>
              <w:left w:val="nil"/>
              <w:bottom w:val="single" w:sz="4" w:space="0" w:color="auto"/>
              <w:right w:val="nil"/>
            </w:tcBorders>
            <w:shd w:val="clear" w:color="auto" w:fill="auto"/>
            <w:noWrap/>
            <w:vAlign w:val="bottom"/>
            <w:hideMark/>
          </w:tcPr>
          <w:p w:rsidR="00E74265" w:rsidRPr="00522C59" w:rsidRDefault="00E74265" w:rsidP="001718A5">
            <w:pPr>
              <w:jc w:val="center"/>
              <w:rPr>
                <w:i/>
                <w:iCs/>
                <w:sz w:val="20"/>
                <w:szCs w:val="20"/>
                <w:lang w:val="en-US"/>
              </w:rPr>
            </w:pPr>
            <w:r w:rsidRPr="00522C59">
              <w:rPr>
                <w:i/>
                <w:iCs/>
                <w:sz w:val="20"/>
                <w:szCs w:val="20"/>
              </w:rPr>
              <w:t>тыс.ш</w:t>
            </w:r>
            <w:r w:rsidRPr="0065333B">
              <w:rPr>
                <w:i/>
                <w:iCs/>
                <w:sz w:val="20"/>
                <w:szCs w:val="20"/>
              </w:rPr>
              <w:t>т</w:t>
            </w:r>
          </w:p>
        </w:tc>
        <w:tc>
          <w:tcPr>
            <w:tcW w:w="1133" w:type="dxa"/>
            <w:tcBorders>
              <w:top w:val="nil"/>
              <w:left w:val="single" w:sz="8" w:space="0" w:color="auto"/>
              <w:bottom w:val="single" w:sz="4" w:space="0" w:color="auto"/>
              <w:right w:val="single" w:sz="4" w:space="0" w:color="auto"/>
            </w:tcBorders>
            <w:shd w:val="clear" w:color="auto" w:fill="auto"/>
            <w:noWrap/>
            <w:vAlign w:val="bottom"/>
            <w:hideMark/>
          </w:tcPr>
          <w:p w:rsidR="00E74265" w:rsidRPr="00522C59" w:rsidRDefault="00E74265" w:rsidP="001718A5">
            <w:pPr>
              <w:jc w:val="right"/>
              <w:rPr>
                <w:sz w:val="20"/>
                <w:szCs w:val="20"/>
              </w:rPr>
            </w:pPr>
            <w:r w:rsidRPr="00522C59">
              <w:rPr>
                <w:sz w:val="20"/>
                <w:szCs w:val="20"/>
              </w:rPr>
              <w:t>2 014</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E74265" w:rsidRPr="00522C59" w:rsidRDefault="00E74265" w:rsidP="001718A5">
            <w:pPr>
              <w:jc w:val="right"/>
              <w:rPr>
                <w:sz w:val="20"/>
                <w:szCs w:val="20"/>
              </w:rPr>
            </w:pPr>
            <w:r w:rsidRPr="00522C59">
              <w:rPr>
                <w:sz w:val="20"/>
                <w:szCs w:val="20"/>
              </w:rPr>
              <w:t>1 773</w:t>
            </w:r>
          </w:p>
        </w:tc>
        <w:tc>
          <w:tcPr>
            <w:tcW w:w="1358" w:type="dxa"/>
            <w:tcBorders>
              <w:top w:val="nil"/>
              <w:left w:val="single" w:sz="8" w:space="0" w:color="auto"/>
              <w:bottom w:val="single" w:sz="4" w:space="0" w:color="auto"/>
              <w:right w:val="single" w:sz="4" w:space="0" w:color="auto"/>
            </w:tcBorders>
            <w:shd w:val="clear" w:color="000000" w:fill="FFFFCC"/>
            <w:noWrap/>
            <w:vAlign w:val="bottom"/>
            <w:hideMark/>
          </w:tcPr>
          <w:p w:rsidR="00E74265" w:rsidRPr="00522C59" w:rsidRDefault="00E74265" w:rsidP="001718A5">
            <w:pPr>
              <w:jc w:val="right"/>
              <w:rPr>
                <w:i/>
                <w:iCs/>
                <w:sz w:val="20"/>
                <w:szCs w:val="20"/>
              </w:rPr>
            </w:pPr>
            <w:r w:rsidRPr="00522C59">
              <w:rPr>
                <w:i/>
                <w:iCs/>
                <w:color w:val="FF0000"/>
                <w:sz w:val="20"/>
                <w:szCs w:val="20"/>
              </w:rPr>
              <w:t xml:space="preserve">-241 </w:t>
            </w:r>
          </w:p>
        </w:tc>
        <w:tc>
          <w:tcPr>
            <w:tcW w:w="1194" w:type="dxa"/>
            <w:tcBorders>
              <w:top w:val="nil"/>
              <w:left w:val="nil"/>
              <w:bottom w:val="single" w:sz="4" w:space="0" w:color="auto"/>
              <w:right w:val="single" w:sz="8" w:space="0" w:color="auto"/>
            </w:tcBorders>
            <w:shd w:val="clear" w:color="000000" w:fill="FFFF99"/>
            <w:noWrap/>
            <w:vAlign w:val="bottom"/>
            <w:hideMark/>
          </w:tcPr>
          <w:p w:rsidR="00E74265" w:rsidRPr="00522C59" w:rsidRDefault="00E74265" w:rsidP="001718A5">
            <w:pPr>
              <w:jc w:val="right"/>
              <w:rPr>
                <w:i/>
                <w:iCs/>
                <w:sz w:val="20"/>
                <w:szCs w:val="20"/>
              </w:rPr>
            </w:pPr>
            <w:r w:rsidRPr="00522C59">
              <w:rPr>
                <w:i/>
                <w:iCs/>
                <w:sz w:val="20"/>
                <w:szCs w:val="20"/>
              </w:rPr>
              <w:t>88%</w:t>
            </w:r>
          </w:p>
        </w:tc>
      </w:tr>
      <w:tr w:rsidR="00E74265" w:rsidRPr="00522C59" w:rsidTr="00BE25AD">
        <w:trPr>
          <w:trHeight w:val="444"/>
        </w:trPr>
        <w:tc>
          <w:tcPr>
            <w:tcW w:w="3818" w:type="dxa"/>
            <w:tcBorders>
              <w:top w:val="nil"/>
              <w:left w:val="single" w:sz="8" w:space="0" w:color="auto"/>
              <w:bottom w:val="single" w:sz="4" w:space="0" w:color="auto"/>
              <w:right w:val="single" w:sz="8" w:space="0" w:color="auto"/>
            </w:tcBorders>
            <w:shd w:val="clear" w:color="auto" w:fill="auto"/>
            <w:vAlign w:val="bottom"/>
            <w:hideMark/>
          </w:tcPr>
          <w:p w:rsidR="00E74265" w:rsidRPr="00522C59" w:rsidRDefault="00E74265" w:rsidP="001718A5">
            <w:pPr>
              <w:rPr>
                <w:sz w:val="20"/>
                <w:szCs w:val="20"/>
              </w:rPr>
            </w:pPr>
            <w:r w:rsidRPr="00522C59">
              <w:rPr>
                <w:sz w:val="20"/>
                <w:szCs w:val="20"/>
              </w:rPr>
              <w:t>Керамическая плитка для облицовки стен</w:t>
            </w:r>
          </w:p>
        </w:tc>
        <w:tc>
          <w:tcPr>
            <w:tcW w:w="993" w:type="dxa"/>
            <w:tcBorders>
              <w:top w:val="nil"/>
              <w:left w:val="nil"/>
              <w:bottom w:val="single" w:sz="4" w:space="0" w:color="auto"/>
              <w:right w:val="nil"/>
            </w:tcBorders>
            <w:shd w:val="clear" w:color="auto" w:fill="auto"/>
            <w:noWrap/>
            <w:vAlign w:val="bottom"/>
            <w:hideMark/>
          </w:tcPr>
          <w:p w:rsidR="00E74265" w:rsidRPr="00522C59" w:rsidRDefault="00E74265" w:rsidP="001718A5">
            <w:pPr>
              <w:jc w:val="center"/>
              <w:rPr>
                <w:i/>
                <w:iCs/>
                <w:sz w:val="20"/>
                <w:szCs w:val="20"/>
              </w:rPr>
            </w:pPr>
            <w:r w:rsidRPr="00522C59">
              <w:rPr>
                <w:i/>
                <w:iCs/>
                <w:sz w:val="20"/>
                <w:szCs w:val="20"/>
              </w:rPr>
              <w:t>тыс.кв.м</w:t>
            </w:r>
          </w:p>
        </w:tc>
        <w:tc>
          <w:tcPr>
            <w:tcW w:w="1133" w:type="dxa"/>
            <w:tcBorders>
              <w:top w:val="nil"/>
              <w:left w:val="single" w:sz="8" w:space="0" w:color="auto"/>
              <w:bottom w:val="single" w:sz="4" w:space="0" w:color="auto"/>
              <w:right w:val="single" w:sz="4" w:space="0" w:color="auto"/>
            </w:tcBorders>
            <w:shd w:val="clear" w:color="auto" w:fill="auto"/>
            <w:noWrap/>
            <w:vAlign w:val="bottom"/>
            <w:hideMark/>
          </w:tcPr>
          <w:p w:rsidR="00E74265" w:rsidRPr="00522C59" w:rsidRDefault="00E74265" w:rsidP="001718A5">
            <w:pPr>
              <w:jc w:val="right"/>
              <w:rPr>
                <w:sz w:val="20"/>
                <w:szCs w:val="20"/>
              </w:rPr>
            </w:pPr>
            <w:r w:rsidRPr="00522C59">
              <w:rPr>
                <w:sz w:val="20"/>
                <w:szCs w:val="20"/>
              </w:rPr>
              <w:t>1 430</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E74265" w:rsidRPr="00522C59" w:rsidRDefault="00E74265" w:rsidP="001718A5">
            <w:pPr>
              <w:jc w:val="right"/>
              <w:rPr>
                <w:sz w:val="20"/>
                <w:szCs w:val="20"/>
              </w:rPr>
            </w:pPr>
            <w:r w:rsidRPr="00522C59">
              <w:rPr>
                <w:sz w:val="20"/>
                <w:szCs w:val="20"/>
              </w:rPr>
              <w:t>1 426</w:t>
            </w:r>
          </w:p>
        </w:tc>
        <w:tc>
          <w:tcPr>
            <w:tcW w:w="1358" w:type="dxa"/>
            <w:tcBorders>
              <w:top w:val="nil"/>
              <w:left w:val="single" w:sz="8" w:space="0" w:color="auto"/>
              <w:bottom w:val="single" w:sz="4" w:space="0" w:color="auto"/>
              <w:right w:val="single" w:sz="4" w:space="0" w:color="auto"/>
            </w:tcBorders>
            <w:shd w:val="clear" w:color="000000" w:fill="FFFFCC"/>
            <w:noWrap/>
            <w:vAlign w:val="bottom"/>
            <w:hideMark/>
          </w:tcPr>
          <w:p w:rsidR="00E74265" w:rsidRPr="00522C59" w:rsidRDefault="00E74265" w:rsidP="001718A5">
            <w:pPr>
              <w:jc w:val="right"/>
              <w:rPr>
                <w:i/>
                <w:iCs/>
                <w:sz w:val="20"/>
                <w:szCs w:val="20"/>
              </w:rPr>
            </w:pPr>
            <w:r w:rsidRPr="00522C59">
              <w:rPr>
                <w:i/>
                <w:iCs/>
                <w:color w:val="FF0000"/>
                <w:sz w:val="20"/>
                <w:szCs w:val="20"/>
              </w:rPr>
              <w:t xml:space="preserve">-4 </w:t>
            </w:r>
          </w:p>
        </w:tc>
        <w:tc>
          <w:tcPr>
            <w:tcW w:w="1194" w:type="dxa"/>
            <w:tcBorders>
              <w:top w:val="nil"/>
              <w:left w:val="nil"/>
              <w:bottom w:val="single" w:sz="4" w:space="0" w:color="auto"/>
              <w:right w:val="single" w:sz="8" w:space="0" w:color="auto"/>
            </w:tcBorders>
            <w:shd w:val="clear" w:color="000000" w:fill="FFFF99"/>
            <w:noWrap/>
            <w:vAlign w:val="bottom"/>
            <w:hideMark/>
          </w:tcPr>
          <w:p w:rsidR="00E74265" w:rsidRPr="00522C59" w:rsidRDefault="00E74265" w:rsidP="001718A5">
            <w:pPr>
              <w:jc w:val="right"/>
              <w:rPr>
                <w:i/>
                <w:iCs/>
                <w:sz w:val="20"/>
                <w:szCs w:val="20"/>
              </w:rPr>
            </w:pPr>
            <w:r w:rsidRPr="00522C59">
              <w:rPr>
                <w:i/>
                <w:iCs/>
                <w:sz w:val="20"/>
                <w:szCs w:val="20"/>
              </w:rPr>
              <w:t>100%</w:t>
            </w:r>
          </w:p>
        </w:tc>
      </w:tr>
      <w:tr w:rsidR="00E74265" w:rsidRPr="00522C59" w:rsidTr="00BE25AD">
        <w:trPr>
          <w:trHeight w:val="360"/>
        </w:trPr>
        <w:tc>
          <w:tcPr>
            <w:tcW w:w="3818" w:type="dxa"/>
            <w:tcBorders>
              <w:top w:val="nil"/>
              <w:left w:val="single" w:sz="8" w:space="0" w:color="auto"/>
              <w:bottom w:val="single" w:sz="4" w:space="0" w:color="auto"/>
              <w:right w:val="single" w:sz="8" w:space="0" w:color="auto"/>
            </w:tcBorders>
            <w:shd w:val="clear" w:color="auto" w:fill="auto"/>
            <w:noWrap/>
            <w:vAlign w:val="bottom"/>
            <w:hideMark/>
          </w:tcPr>
          <w:p w:rsidR="00E74265" w:rsidRPr="00522C59" w:rsidRDefault="00E74265" w:rsidP="001718A5">
            <w:pPr>
              <w:rPr>
                <w:sz w:val="20"/>
                <w:szCs w:val="20"/>
              </w:rPr>
            </w:pPr>
            <w:r w:rsidRPr="00522C59">
              <w:rPr>
                <w:sz w:val="20"/>
                <w:szCs w:val="20"/>
              </w:rPr>
              <w:t>Керамогранит</w:t>
            </w:r>
          </w:p>
        </w:tc>
        <w:tc>
          <w:tcPr>
            <w:tcW w:w="993" w:type="dxa"/>
            <w:tcBorders>
              <w:top w:val="nil"/>
              <w:left w:val="nil"/>
              <w:bottom w:val="single" w:sz="4" w:space="0" w:color="auto"/>
              <w:right w:val="nil"/>
            </w:tcBorders>
            <w:shd w:val="clear" w:color="auto" w:fill="auto"/>
            <w:noWrap/>
            <w:vAlign w:val="bottom"/>
            <w:hideMark/>
          </w:tcPr>
          <w:p w:rsidR="00E74265" w:rsidRPr="00522C59" w:rsidRDefault="00E74265" w:rsidP="001718A5">
            <w:pPr>
              <w:jc w:val="center"/>
              <w:rPr>
                <w:i/>
                <w:iCs/>
                <w:sz w:val="20"/>
                <w:szCs w:val="20"/>
              </w:rPr>
            </w:pPr>
            <w:r w:rsidRPr="00522C59">
              <w:rPr>
                <w:i/>
                <w:iCs/>
                <w:sz w:val="20"/>
                <w:szCs w:val="20"/>
              </w:rPr>
              <w:t>тыс.шт</w:t>
            </w:r>
          </w:p>
        </w:tc>
        <w:tc>
          <w:tcPr>
            <w:tcW w:w="1133" w:type="dxa"/>
            <w:tcBorders>
              <w:top w:val="nil"/>
              <w:left w:val="single" w:sz="8" w:space="0" w:color="auto"/>
              <w:bottom w:val="single" w:sz="4" w:space="0" w:color="auto"/>
              <w:right w:val="single" w:sz="4" w:space="0" w:color="auto"/>
            </w:tcBorders>
            <w:shd w:val="clear" w:color="auto" w:fill="auto"/>
            <w:noWrap/>
            <w:vAlign w:val="bottom"/>
            <w:hideMark/>
          </w:tcPr>
          <w:p w:rsidR="00E74265" w:rsidRPr="00522C59" w:rsidRDefault="00E74265" w:rsidP="001718A5">
            <w:pPr>
              <w:jc w:val="right"/>
              <w:rPr>
                <w:sz w:val="20"/>
                <w:szCs w:val="20"/>
              </w:rPr>
            </w:pPr>
            <w:r w:rsidRPr="00522C59">
              <w:rPr>
                <w:sz w:val="20"/>
                <w:szCs w:val="20"/>
              </w:rPr>
              <w:t>1 115</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E74265" w:rsidRPr="00522C59" w:rsidRDefault="00E74265" w:rsidP="001718A5">
            <w:pPr>
              <w:jc w:val="right"/>
              <w:rPr>
                <w:sz w:val="20"/>
                <w:szCs w:val="20"/>
              </w:rPr>
            </w:pPr>
            <w:r w:rsidRPr="00522C59">
              <w:rPr>
                <w:sz w:val="20"/>
                <w:szCs w:val="20"/>
              </w:rPr>
              <w:t>1 015</w:t>
            </w:r>
          </w:p>
        </w:tc>
        <w:tc>
          <w:tcPr>
            <w:tcW w:w="1358" w:type="dxa"/>
            <w:tcBorders>
              <w:top w:val="nil"/>
              <w:left w:val="single" w:sz="8" w:space="0" w:color="auto"/>
              <w:bottom w:val="single" w:sz="4" w:space="0" w:color="auto"/>
              <w:right w:val="single" w:sz="4" w:space="0" w:color="auto"/>
            </w:tcBorders>
            <w:shd w:val="clear" w:color="000000" w:fill="FFFFCC"/>
            <w:noWrap/>
            <w:vAlign w:val="bottom"/>
            <w:hideMark/>
          </w:tcPr>
          <w:p w:rsidR="00E74265" w:rsidRPr="00522C59" w:rsidRDefault="00E74265" w:rsidP="001718A5">
            <w:pPr>
              <w:jc w:val="right"/>
              <w:rPr>
                <w:i/>
                <w:iCs/>
                <w:sz w:val="20"/>
                <w:szCs w:val="20"/>
              </w:rPr>
            </w:pPr>
            <w:r w:rsidRPr="00522C59">
              <w:rPr>
                <w:i/>
                <w:iCs/>
                <w:color w:val="FF0000"/>
                <w:sz w:val="20"/>
                <w:szCs w:val="20"/>
              </w:rPr>
              <w:t xml:space="preserve">-99 </w:t>
            </w:r>
          </w:p>
        </w:tc>
        <w:tc>
          <w:tcPr>
            <w:tcW w:w="1194" w:type="dxa"/>
            <w:tcBorders>
              <w:top w:val="nil"/>
              <w:left w:val="nil"/>
              <w:bottom w:val="single" w:sz="4" w:space="0" w:color="auto"/>
              <w:right w:val="single" w:sz="8" w:space="0" w:color="auto"/>
            </w:tcBorders>
            <w:shd w:val="clear" w:color="000000" w:fill="FFFF99"/>
            <w:noWrap/>
            <w:vAlign w:val="bottom"/>
            <w:hideMark/>
          </w:tcPr>
          <w:p w:rsidR="00E74265" w:rsidRPr="00522C59" w:rsidRDefault="00E74265" w:rsidP="001718A5">
            <w:pPr>
              <w:jc w:val="right"/>
              <w:rPr>
                <w:i/>
                <w:iCs/>
                <w:sz w:val="20"/>
                <w:szCs w:val="20"/>
              </w:rPr>
            </w:pPr>
            <w:r w:rsidRPr="00522C59">
              <w:rPr>
                <w:i/>
                <w:iCs/>
                <w:sz w:val="20"/>
                <w:szCs w:val="20"/>
              </w:rPr>
              <w:t>91%</w:t>
            </w:r>
          </w:p>
        </w:tc>
      </w:tr>
      <w:tr w:rsidR="00E74265" w:rsidRPr="00522C59" w:rsidTr="00BE25AD">
        <w:trPr>
          <w:trHeight w:val="360"/>
        </w:trPr>
        <w:tc>
          <w:tcPr>
            <w:tcW w:w="3818" w:type="dxa"/>
            <w:tcBorders>
              <w:top w:val="nil"/>
              <w:left w:val="single" w:sz="8" w:space="0" w:color="auto"/>
              <w:bottom w:val="single" w:sz="4" w:space="0" w:color="auto"/>
              <w:right w:val="single" w:sz="8" w:space="0" w:color="auto"/>
            </w:tcBorders>
            <w:shd w:val="clear" w:color="auto" w:fill="auto"/>
            <w:noWrap/>
            <w:vAlign w:val="bottom"/>
            <w:hideMark/>
          </w:tcPr>
          <w:p w:rsidR="00E74265" w:rsidRPr="00522C59" w:rsidRDefault="00E74265" w:rsidP="001718A5">
            <w:pPr>
              <w:rPr>
                <w:sz w:val="20"/>
                <w:szCs w:val="20"/>
              </w:rPr>
            </w:pPr>
            <w:r w:rsidRPr="00522C59">
              <w:rPr>
                <w:sz w:val="20"/>
                <w:szCs w:val="20"/>
              </w:rPr>
              <w:t>Крупноформатная плитка</w:t>
            </w:r>
          </w:p>
        </w:tc>
        <w:tc>
          <w:tcPr>
            <w:tcW w:w="993" w:type="dxa"/>
            <w:tcBorders>
              <w:top w:val="nil"/>
              <w:left w:val="nil"/>
              <w:bottom w:val="single" w:sz="4" w:space="0" w:color="auto"/>
              <w:right w:val="nil"/>
            </w:tcBorders>
            <w:shd w:val="clear" w:color="auto" w:fill="auto"/>
            <w:noWrap/>
            <w:vAlign w:val="bottom"/>
            <w:hideMark/>
          </w:tcPr>
          <w:p w:rsidR="00E74265" w:rsidRPr="00522C59" w:rsidRDefault="00E74265" w:rsidP="001718A5">
            <w:pPr>
              <w:jc w:val="center"/>
              <w:rPr>
                <w:i/>
                <w:iCs/>
                <w:sz w:val="20"/>
                <w:szCs w:val="20"/>
              </w:rPr>
            </w:pPr>
            <w:r w:rsidRPr="00522C59">
              <w:rPr>
                <w:i/>
                <w:iCs/>
                <w:sz w:val="20"/>
                <w:szCs w:val="20"/>
              </w:rPr>
              <w:t>тыс.кв.м</w:t>
            </w:r>
          </w:p>
        </w:tc>
        <w:tc>
          <w:tcPr>
            <w:tcW w:w="1133" w:type="dxa"/>
            <w:tcBorders>
              <w:top w:val="nil"/>
              <w:left w:val="single" w:sz="8" w:space="0" w:color="auto"/>
              <w:bottom w:val="single" w:sz="4" w:space="0" w:color="auto"/>
              <w:right w:val="single" w:sz="4" w:space="0" w:color="auto"/>
            </w:tcBorders>
            <w:shd w:val="clear" w:color="auto" w:fill="auto"/>
            <w:noWrap/>
            <w:vAlign w:val="bottom"/>
            <w:hideMark/>
          </w:tcPr>
          <w:p w:rsidR="00E74265" w:rsidRPr="00522C59" w:rsidRDefault="00E74265" w:rsidP="001718A5">
            <w:pPr>
              <w:jc w:val="right"/>
              <w:rPr>
                <w:sz w:val="20"/>
                <w:szCs w:val="20"/>
              </w:rPr>
            </w:pPr>
            <w:r w:rsidRPr="00522C59">
              <w:rPr>
                <w:sz w:val="20"/>
                <w:szCs w:val="20"/>
              </w:rPr>
              <w:t>185</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E74265" w:rsidRPr="00522C59" w:rsidRDefault="00E74265" w:rsidP="001718A5">
            <w:pPr>
              <w:jc w:val="right"/>
              <w:rPr>
                <w:sz w:val="20"/>
                <w:szCs w:val="20"/>
              </w:rPr>
            </w:pPr>
            <w:r w:rsidRPr="00522C59">
              <w:rPr>
                <w:sz w:val="20"/>
                <w:szCs w:val="20"/>
              </w:rPr>
              <w:t>467</w:t>
            </w:r>
          </w:p>
        </w:tc>
        <w:tc>
          <w:tcPr>
            <w:tcW w:w="1358" w:type="dxa"/>
            <w:tcBorders>
              <w:top w:val="nil"/>
              <w:left w:val="single" w:sz="8" w:space="0" w:color="auto"/>
              <w:bottom w:val="single" w:sz="4" w:space="0" w:color="auto"/>
              <w:right w:val="single" w:sz="4" w:space="0" w:color="auto"/>
            </w:tcBorders>
            <w:shd w:val="clear" w:color="000000" w:fill="FFFFCC"/>
            <w:noWrap/>
            <w:vAlign w:val="bottom"/>
            <w:hideMark/>
          </w:tcPr>
          <w:p w:rsidR="00E74265" w:rsidRPr="00522C59" w:rsidRDefault="00E74265" w:rsidP="001718A5">
            <w:pPr>
              <w:jc w:val="right"/>
              <w:rPr>
                <w:i/>
                <w:iCs/>
                <w:sz w:val="20"/>
                <w:szCs w:val="20"/>
              </w:rPr>
            </w:pPr>
            <w:r w:rsidRPr="00522C59">
              <w:rPr>
                <w:i/>
                <w:iCs/>
                <w:sz w:val="20"/>
                <w:szCs w:val="20"/>
              </w:rPr>
              <w:t xml:space="preserve">282 </w:t>
            </w:r>
          </w:p>
        </w:tc>
        <w:tc>
          <w:tcPr>
            <w:tcW w:w="1194" w:type="dxa"/>
            <w:tcBorders>
              <w:top w:val="nil"/>
              <w:left w:val="nil"/>
              <w:bottom w:val="single" w:sz="4" w:space="0" w:color="auto"/>
              <w:right w:val="single" w:sz="8" w:space="0" w:color="auto"/>
            </w:tcBorders>
            <w:shd w:val="clear" w:color="000000" w:fill="FFFF99"/>
            <w:noWrap/>
            <w:vAlign w:val="bottom"/>
            <w:hideMark/>
          </w:tcPr>
          <w:p w:rsidR="00E74265" w:rsidRPr="00522C59" w:rsidRDefault="00E74265" w:rsidP="001718A5">
            <w:pPr>
              <w:jc w:val="right"/>
              <w:rPr>
                <w:i/>
                <w:iCs/>
                <w:sz w:val="20"/>
                <w:szCs w:val="20"/>
              </w:rPr>
            </w:pPr>
            <w:r w:rsidRPr="00522C59">
              <w:rPr>
                <w:i/>
                <w:iCs/>
                <w:sz w:val="20"/>
                <w:szCs w:val="20"/>
              </w:rPr>
              <w:t>253%</w:t>
            </w:r>
          </w:p>
        </w:tc>
      </w:tr>
      <w:tr w:rsidR="00E74265" w:rsidRPr="00522C59" w:rsidTr="00BE25AD">
        <w:trPr>
          <w:trHeight w:val="360"/>
        </w:trPr>
        <w:tc>
          <w:tcPr>
            <w:tcW w:w="3818" w:type="dxa"/>
            <w:tcBorders>
              <w:top w:val="nil"/>
              <w:left w:val="single" w:sz="8" w:space="0" w:color="auto"/>
              <w:bottom w:val="single" w:sz="4" w:space="0" w:color="auto"/>
              <w:right w:val="single" w:sz="8" w:space="0" w:color="auto"/>
            </w:tcBorders>
            <w:shd w:val="clear" w:color="000000" w:fill="D9D9D9"/>
            <w:noWrap/>
            <w:vAlign w:val="bottom"/>
            <w:hideMark/>
          </w:tcPr>
          <w:p w:rsidR="00E74265" w:rsidRPr="00522C59" w:rsidRDefault="00E74265" w:rsidP="001718A5">
            <w:pPr>
              <w:rPr>
                <w:i/>
                <w:iCs/>
                <w:sz w:val="20"/>
                <w:szCs w:val="20"/>
              </w:rPr>
            </w:pPr>
            <w:r w:rsidRPr="00522C59">
              <w:rPr>
                <w:i/>
                <w:iCs/>
                <w:sz w:val="20"/>
                <w:szCs w:val="20"/>
              </w:rPr>
              <w:t>Плитка-всего</w:t>
            </w:r>
          </w:p>
        </w:tc>
        <w:tc>
          <w:tcPr>
            <w:tcW w:w="993" w:type="dxa"/>
            <w:tcBorders>
              <w:top w:val="nil"/>
              <w:left w:val="nil"/>
              <w:bottom w:val="single" w:sz="4" w:space="0" w:color="auto"/>
              <w:right w:val="nil"/>
            </w:tcBorders>
            <w:shd w:val="clear" w:color="000000" w:fill="D9D9D9"/>
            <w:noWrap/>
            <w:vAlign w:val="bottom"/>
            <w:hideMark/>
          </w:tcPr>
          <w:p w:rsidR="00E74265" w:rsidRPr="00522C59" w:rsidRDefault="00E74265" w:rsidP="001718A5">
            <w:pPr>
              <w:rPr>
                <w:i/>
                <w:iCs/>
                <w:sz w:val="20"/>
                <w:szCs w:val="20"/>
              </w:rPr>
            </w:pPr>
            <w:r w:rsidRPr="00522C59">
              <w:rPr>
                <w:i/>
                <w:iCs/>
                <w:sz w:val="20"/>
                <w:szCs w:val="20"/>
              </w:rPr>
              <w:t>тыс.кв.м</w:t>
            </w:r>
          </w:p>
        </w:tc>
        <w:tc>
          <w:tcPr>
            <w:tcW w:w="1133" w:type="dxa"/>
            <w:tcBorders>
              <w:top w:val="nil"/>
              <w:left w:val="single" w:sz="8" w:space="0" w:color="auto"/>
              <w:bottom w:val="single" w:sz="4" w:space="0" w:color="auto"/>
              <w:right w:val="single" w:sz="4" w:space="0" w:color="auto"/>
            </w:tcBorders>
            <w:shd w:val="clear" w:color="000000" w:fill="D9D9D9"/>
            <w:noWrap/>
            <w:vAlign w:val="bottom"/>
            <w:hideMark/>
          </w:tcPr>
          <w:p w:rsidR="00E74265" w:rsidRPr="00522C59" w:rsidRDefault="00E74265" w:rsidP="001718A5">
            <w:pPr>
              <w:jc w:val="right"/>
              <w:rPr>
                <w:i/>
                <w:iCs/>
                <w:sz w:val="20"/>
                <w:szCs w:val="20"/>
              </w:rPr>
            </w:pPr>
            <w:r w:rsidRPr="00522C59">
              <w:rPr>
                <w:i/>
                <w:iCs/>
                <w:sz w:val="20"/>
                <w:szCs w:val="20"/>
              </w:rPr>
              <w:t>2 729</w:t>
            </w:r>
          </w:p>
        </w:tc>
        <w:tc>
          <w:tcPr>
            <w:tcW w:w="1134" w:type="dxa"/>
            <w:tcBorders>
              <w:top w:val="nil"/>
              <w:left w:val="single" w:sz="8" w:space="0" w:color="auto"/>
              <w:bottom w:val="single" w:sz="4" w:space="0" w:color="auto"/>
              <w:right w:val="single" w:sz="4" w:space="0" w:color="auto"/>
            </w:tcBorders>
            <w:shd w:val="clear" w:color="000000" w:fill="D9D9D9"/>
            <w:noWrap/>
            <w:vAlign w:val="bottom"/>
            <w:hideMark/>
          </w:tcPr>
          <w:p w:rsidR="00E74265" w:rsidRPr="00522C59" w:rsidRDefault="00E74265" w:rsidP="001718A5">
            <w:pPr>
              <w:jc w:val="right"/>
              <w:rPr>
                <w:i/>
                <w:iCs/>
                <w:sz w:val="20"/>
                <w:szCs w:val="20"/>
              </w:rPr>
            </w:pPr>
            <w:r w:rsidRPr="00522C59">
              <w:rPr>
                <w:i/>
                <w:iCs/>
                <w:sz w:val="20"/>
                <w:szCs w:val="20"/>
              </w:rPr>
              <w:t>2 908</w:t>
            </w:r>
          </w:p>
        </w:tc>
        <w:tc>
          <w:tcPr>
            <w:tcW w:w="1358" w:type="dxa"/>
            <w:tcBorders>
              <w:top w:val="nil"/>
              <w:left w:val="single" w:sz="8" w:space="0" w:color="auto"/>
              <w:bottom w:val="single" w:sz="4" w:space="0" w:color="auto"/>
              <w:right w:val="single" w:sz="4" w:space="0" w:color="auto"/>
            </w:tcBorders>
            <w:shd w:val="clear" w:color="000000" w:fill="D9D9D9"/>
            <w:noWrap/>
            <w:vAlign w:val="bottom"/>
            <w:hideMark/>
          </w:tcPr>
          <w:p w:rsidR="00E74265" w:rsidRPr="00522C59" w:rsidRDefault="00E74265" w:rsidP="001718A5">
            <w:pPr>
              <w:jc w:val="right"/>
              <w:rPr>
                <w:i/>
                <w:iCs/>
                <w:sz w:val="20"/>
                <w:szCs w:val="20"/>
              </w:rPr>
            </w:pPr>
            <w:r w:rsidRPr="00522C59">
              <w:rPr>
                <w:i/>
                <w:iCs/>
                <w:sz w:val="20"/>
                <w:szCs w:val="20"/>
              </w:rPr>
              <w:t xml:space="preserve">179 </w:t>
            </w:r>
          </w:p>
        </w:tc>
        <w:tc>
          <w:tcPr>
            <w:tcW w:w="1194" w:type="dxa"/>
            <w:tcBorders>
              <w:top w:val="nil"/>
              <w:left w:val="nil"/>
              <w:bottom w:val="single" w:sz="4" w:space="0" w:color="auto"/>
              <w:right w:val="single" w:sz="8" w:space="0" w:color="auto"/>
            </w:tcBorders>
            <w:shd w:val="clear" w:color="000000" w:fill="D9D9D9"/>
            <w:noWrap/>
            <w:vAlign w:val="bottom"/>
            <w:hideMark/>
          </w:tcPr>
          <w:p w:rsidR="00E74265" w:rsidRPr="00522C59" w:rsidRDefault="00E74265" w:rsidP="001718A5">
            <w:pPr>
              <w:jc w:val="right"/>
              <w:rPr>
                <w:i/>
                <w:iCs/>
                <w:sz w:val="20"/>
                <w:szCs w:val="20"/>
              </w:rPr>
            </w:pPr>
            <w:r w:rsidRPr="00522C59">
              <w:rPr>
                <w:i/>
                <w:iCs/>
                <w:sz w:val="20"/>
                <w:szCs w:val="20"/>
              </w:rPr>
              <w:t>107%</w:t>
            </w:r>
          </w:p>
        </w:tc>
      </w:tr>
      <w:tr w:rsidR="00E74265" w:rsidRPr="00522C59" w:rsidTr="00BE25AD">
        <w:trPr>
          <w:trHeight w:val="360"/>
        </w:trPr>
        <w:tc>
          <w:tcPr>
            <w:tcW w:w="9630" w:type="dxa"/>
            <w:gridSpan w:val="6"/>
            <w:tcBorders>
              <w:top w:val="single" w:sz="8" w:space="0" w:color="auto"/>
              <w:left w:val="single" w:sz="8" w:space="0" w:color="auto"/>
              <w:bottom w:val="single" w:sz="4" w:space="0" w:color="auto"/>
              <w:right w:val="single" w:sz="8" w:space="0" w:color="000000"/>
            </w:tcBorders>
            <w:shd w:val="clear" w:color="000000" w:fill="EBF1DE"/>
            <w:noWrap/>
            <w:vAlign w:val="bottom"/>
            <w:hideMark/>
          </w:tcPr>
          <w:p w:rsidR="00E74265" w:rsidRPr="00522C59" w:rsidRDefault="00E74265" w:rsidP="001718A5">
            <w:pPr>
              <w:jc w:val="center"/>
              <w:rPr>
                <w:b/>
                <w:bCs/>
                <w:i/>
                <w:iCs/>
                <w:sz w:val="20"/>
                <w:szCs w:val="20"/>
              </w:rPr>
            </w:pPr>
            <w:r w:rsidRPr="00522C59">
              <w:rPr>
                <w:b/>
                <w:bCs/>
                <w:i/>
                <w:iCs/>
                <w:sz w:val="20"/>
                <w:szCs w:val="20"/>
              </w:rPr>
              <w:t>Финансово-экономические показатели</w:t>
            </w:r>
          </w:p>
        </w:tc>
      </w:tr>
      <w:tr w:rsidR="00E74265" w:rsidRPr="00522C59" w:rsidTr="00BE25AD">
        <w:trPr>
          <w:trHeight w:val="408"/>
        </w:trPr>
        <w:tc>
          <w:tcPr>
            <w:tcW w:w="3818" w:type="dxa"/>
            <w:tcBorders>
              <w:top w:val="nil"/>
              <w:left w:val="single" w:sz="8" w:space="0" w:color="auto"/>
              <w:bottom w:val="single" w:sz="4" w:space="0" w:color="auto"/>
              <w:right w:val="single" w:sz="8" w:space="0" w:color="auto"/>
            </w:tcBorders>
            <w:shd w:val="clear" w:color="auto" w:fill="auto"/>
            <w:noWrap/>
            <w:vAlign w:val="bottom"/>
            <w:hideMark/>
          </w:tcPr>
          <w:p w:rsidR="00E74265" w:rsidRPr="00522C59" w:rsidRDefault="00E74265" w:rsidP="001718A5">
            <w:pPr>
              <w:rPr>
                <w:sz w:val="20"/>
                <w:szCs w:val="20"/>
              </w:rPr>
            </w:pPr>
            <w:r w:rsidRPr="00522C59">
              <w:rPr>
                <w:sz w:val="20"/>
                <w:szCs w:val="20"/>
              </w:rPr>
              <w:t>Выручка (без НДС)</w:t>
            </w:r>
          </w:p>
        </w:tc>
        <w:tc>
          <w:tcPr>
            <w:tcW w:w="993" w:type="dxa"/>
            <w:tcBorders>
              <w:top w:val="nil"/>
              <w:left w:val="nil"/>
              <w:bottom w:val="single" w:sz="4" w:space="0" w:color="auto"/>
              <w:right w:val="nil"/>
            </w:tcBorders>
            <w:shd w:val="clear" w:color="auto" w:fill="auto"/>
            <w:noWrap/>
            <w:vAlign w:val="bottom"/>
            <w:hideMark/>
          </w:tcPr>
          <w:p w:rsidR="00E74265" w:rsidRPr="00522C59" w:rsidRDefault="00E74265" w:rsidP="001718A5">
            <w:pPr>
              <w:jc w:val="center"/>
              <w:rPr>
                <w:i/>
                <w:iCs/>
                <w:sz w:val="20"/>
                <w:szCs w:val="20"/>
              </w:rPr>
            </w:pPr>
            <w:r w:rsidRPr="00522C59">
              <w:rPr>
                <w:i/>
                <w:iCs/>
                <w:sz w:val="20"/>
                <w:szCs w:val="20"/>
              </w:rPr>
              <w:t>тыс.руб.</w:t>
            </w:r>
          </w:p>
        </w:tc>
        <w:tc>
          <w:tcPr>
            <w:tcW w:w="1133" w:type="dxa"/>
            <w:tcBorders>
              <w:top w:val="nil"/>
              <w:left w:val="single" w:sz="8" w:space="0" w:color="auto"/>
              <w:bottom w:val="single" w:sz="4" w:space="0" w:color="auto"/>
              <w:right w:val="single" w:sz="4" w:space="0" w:color="auto"/>
            </w:tcBorders>
            <w:shd w:val="clear" w:color="auto" w:fill="auto"/>
            <w:noWrap/>
            <w:vAlign w:val="bottom"/>
            <w:hideMark/>
          </w:tcPr>
          <w:p w:rsidR="00E74265" w:rsidRPr="00522C59" w:rsidRDefault="00E74265" w:rsidP="001718A5">
            <w:pPr>
              <w:jc w:val="right"/>
              <w:rPr>
                <w:sz w:val="20"/>
                <w:szCs w:val="20"/>
              </w:rPr>
            </w:pPr>
            <w:r w:rsidRPr="00522C59">
              <w:rPr>
                <w:sz w:val="20"/>
                <w:szCs w:val="20"/>
              </w:rPr>
              <w:t>2 739 670</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E74265" w:rsidRPr="00522C59" w:rsidRDefault="00E74265" w:rsidP="001718A5">
            <w:pPr>
              <w:jc w:val="right"/>
              <w:rPr>
                <w:sz w:val="20"/>
                <w:szCs w:val="20"/>
              </w:rPr>
            </w:pPr>
            <w:r w:rsidRPr="00522C59">
              <w:rPr>
                <w:sz w:val="20"/>
                <w:szCs w:val="20"/>
              </w:rPr>
              <w:t>2 741 576</w:t>
            </w:r>
          </w:p>
        </w:tc>
        <w:tc>
          <w:tcPr>
            <w:tcW w:w="1358" w:type="dxa"/>
            <w:tcBorders>
              <w:top w:val="nil"/>
              <w:left w:val="single" w:sz="8" w:space="0" w:color="auto"/>
              <w:bottom w:val="single" w:sz="4" w:space="0" w:color="auto"/>
              <w:right w:val="single" w:sz="4" w:space="0" w:color="auto"/>
            </w:tcBorders>
            <w:shd w:val="clear" w:color="000000" w:fill="FFFFCC"/>
            <w:noWrap/>
            <w:vAlign w:val="bottom"/>
            <w:hideMark/>
          </w:tcPr>
          <w:p w:rsidR="00E74265" w:rsidRPr="00522C59" w:rsidRDefault="00E74265" w:rsidP="001718A5">
            <w:pPr>
              <w:jc w:val="right"/>
              <w:rPr>
                <w:i/>
                <w:iCs/>
                <w:sz w:val="20"/>
                <w:szCs w:val="20"/>
              </w:rPr>
            </w:pPr>
            <w:r w:rsidRPr="00522C59">
              <w:rPr>
                <w:i/>
                <w:iCs/>
                <w:sz w:val="20"/>
                <w:szCs w:val="20"/>
              </w:rPr>
              <w:t xml:space="preserve">1 906 </w:t>
            </w:r>
          </w:p>
        </w:tc>
        <w:tc>
          <w:tcPr>
            <w:tcW w:w="1194" w:type="dxa"/>
            <w:tcBorders>
              <w:top w:val="nil"/>
              <w:left w:val="nil"/>
              <w:bottom w:val="single" w:sz="4" w:space="0" w:color="auto"/>
              <w:right w:val="single" w:sz="8" w:space="0" w:color="auto"/>
            </w:tcBorders>
            <w:shd w:val="clear" w:color="000000" w:fill="FFFF99"/>
            <w:noWrap/>
            <w:vAlign w:val="bottom"/>
            <w:hideMark/>
          </w:tcPr>
          <w:p w:rsidR="00E74265" w:rsidRPr="00522C59" w:rsidRDefault="00E74265" w:rsidP="001718A5">
            <w:pPr>
              <w:jc w:val="right"/>
              <w:rPr>
                <w:i/>
                <w:iCs/>
                <w:sz w:val="20"/>
                <w:szCs w:val="20"/>
              </w:rPr>
            </w:pPr>
            <w:r w:rsidRPr="00522C59">
              <w:rPr>
                <w:i/>
                <w:iCs/>
                <w:sz w:val="20"/>
                <w:szCs w:val="20"/>
              </w:rPr>
              <w:t>100%</w:t>
            </w:r>
          </w:p>
        </w:tc>
      </w:tr>
      <w:tr w:rsidR="00E74265" w:rsidRPr="00522C59" w:rsidTr="00BE25AD">
        <w:trPr>
          <w:trHeight w:val="444"/>
        </w:trPr>
        <w:tc>
          <w:tcPr>
            <w:tcW w:w="3818" w:type="dxa"/>
            <w:tcBorders>
              <w:top w:val="nil"/>
              <w:left w:val="single" w:sz="8" w:space="0" w:color="auto"/>
              <w:bottom w:val="single" w:sz="4" w:space="0" w:color="auto"/>
              <w:right w:val="single" w:sz="8" w:space="0" w:color="auto"/>
            </w:tcBorders>
            <w:shd w:val="clear" w:color="auto" w:fill="auto"/>
            <w:vAlign w:val="bottom"/>
            <w:hideMark/>
          </w:tcPr>
          <w:p w:rsidR="00E74265" w:rsidRPr="00522C59" w:rsidRDefault="00E74265" w:rsidP="001718A5">
            <w:pPr>
              <w:rPr>
                <w:sz w:val="20"/>
                <w:szCs w:val="20"/>
              </w:rPr>
            </w:pPr>
            <w:r w:rsidRPr="00522C59">
              <w:rPr>
                <w:sz w:val="20"/>
                <w:szCs w:val="20"/>
              </w:rPr>
              <w:t>Прибыль от продаж</w:t>
            </w:r>
          </w:p>
        </w:tc>
        <w:tc>
          <w:tcPr>
            <w:tcW w:w="993" w:type="dxa"/>
            <w:tcBorders>
              <w:top w:val="nil"/>
              <w:left w:val="nil"/>
              <w:bottom w:val="single" w:sz="4" w:space="0" w:color="auto"/>
              <w:right w:val="nil"/>
            </w:tcBorders>
            <w:shd w:val="clear" w:color="auto" w:fill="auto"/>
            <w:noWrap/>
            <w:vAlign w:val="bottom"/>
            <w:hideMark/>
          </w:tcPr>
          <w:p w:rsidR="00E74265" w:rsidRPr="00522C59" w:rsidRDefault="00E74265" w:rsidP="001718A5">
            <w:pPr>
              <w:jc w:val="center"/>
              <w:rPr>
                <w:i/>
                <w:iCs/>
                <w:sz w:val="20"/>
                <w:szCs w:val="20"/>
              </w:rPr>
            </w:pPr>
            <w:r w:rsidRPr="00522C59">
              <w:rPr>
                <w:i/>
                <w:iCs/>
                <w:sz w:val="20"/>
                <w:szCs w:val="20"/>
              </w:rPr>
              <w:t>тыс.руб.</w:t>
            </w:r>
          </w:p>
        </w:tc>
        <w:tc>
          <w:tcPr>
            <w:tcW w:w="1133" w:type="dxa"/>
            <w:tcBorders>
              <w:top w:val="nil"/>
              <w:left w:val="single" w:sz="8" w:space="0" w:color="auto"/>
              <w:bottom w:val="single" w:sz="4" w:space="0" w:color="auto"/>
              <w:right w:val="single" w:sz="4" w:space="0" w:color="auto"/>
            </w:tcBorders>
            <w:shd w:val="clear" w:color="auto" w:fill="auto"/>
            <w:noWrap/>
            <w:vAlign w:val="bottom"/>
            <w:hideMark/>
          </w:tcPr>
          <w:p w:rsidR="00E74265" w:rsidRPr="00522C59" w:rsidRDefault="00E74265" w:rsidP="001718A5">
            <w:pPr>
              <w:jc w:val="right"/>
              <w:rPr>
                <w:sz w:val="20"/>
                <w:szCs w:val="20"/>
              </w:rPr>
            </w:pPr>
            <w:r w:rsidRPr="00522C59">
              <w:rPr>
                <w:sz w:val="20"/>
                <w:szCs w:val="20"/>
              </w:rPr>
              <w:t>417 127</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E74265" w:rsidRPr="00522C59" w:rsidRDefault="00E74265" w:rsidP="001718A5">
            <w:pPr>
              <w:jc w:val="right"/>
              <w:rPr>
                <w:sz w:val="20"/>
                <w:szCs w:val="20"/>
              </w:rPr>
            </w:pPr>
            <w:r w:rsidRPr="00522C59">
              <w:rPr>
                <w:sz w:val="20"/>
                <w:szCs w:val="20"/>
              </w:rPr>
              <w:t>301 011</w:t>
            </w:r>
          </w:p>
        </w:tc>
        <w:tc>
          <w:tcPr>
            <w:tcW w:w="1358" w:type="dxa"/>
            <w:tcBorders>
              <w:top w:val="nil"/>
              <w:left w:val="single" w:sz="8" w:space="0" w:color="auto"/>
              <w:bottom w:val="single" w:sz="4" w:space="0" w:color="auto"/>
              <w:right w:val="single" w:sz="4" w:space="0" w:color="auto"/>
            </w:tcBorders>
            <w:shd w:val="clear" w:color="000000" w:fill="FFFFCC"/>
            <w:noWrap/>
            <w:vAlign w:val="bottom"/>
            <w:hideMark/>
          </w:tcPr>
          <w:p w:rsidR="00E74265" w:rsidRPr="00522C59" w:rsidRDefault="00E74265" w:rsidP="001718A5">
            <w:pPr>
              <w:jc w:val="right"/>
              <w:rPr>
                <w:i/>
                <w:iCs/>
                <w:sz w:val="20"/>
                <w:szCs w:val="20"/>
              </w:rPr>
            </w:pPr>
            <w:r w:rsidRPr="00522C59">
              <w:rPr>
                <w:i/>
                <w:iCs/>
                <w:color w:val="FF0000"/>
                <w:sz w:val="20"/>
                <w:szCs w:val="20"/>
              </w:rPr>
              <w:t xml:space="preserve">-116 116 </w:t>
            </w:r>
          </w:p>
        </w:tc>
        <w:tc>
          <w:tcPr>
            <w:tcW w:w="1194" w:type="dxa"/>
            <w:tcBorders>
              <w:top w:val="nil"/>
              <w:left w:val="nil"/>
              <w:bottom w:val="single" w:sz="4" w:space="0" w:color="auto"/>
              <w:right w:val="single" w:sz="8" w:space="0" w:color="auto"/>
            </w:tcBorders>
            <w:shd w:val="clear" w:color="000000" w:fill="FFFF99"/>
            <w:noWrap/>
            <w:vAlign w:val="bottom"/>
            <w:hideMark/>
          </w:tcPr>
          <w:p w:rsidR="00E74265" w:rsidRPr="00522C59" w:rsidRDefault="00E74265" w:rsidP="001718A5">
            <w:pPr>
              <w:jc w:val="right"/>
              <w:rPr>
                <w:i/>
                <w:iCs/>
                <w:sz w:val="20"/>
                <w:szCs w:val="20"/>
              </w:rPr>
            </w:pPr>
            <w:r w:rsidRPr="00522C59">
              <w:rPr>
                <w:i/>
                <w:iCs/>
                <w:sz w:val="20"/>
                <w:szCs w:val="20"/>
              </w:rPr>
              <w:t>72%</w:t>
            </w:r>
          </w:p>
        </w:tc>
      </w:tr>
      <w:tr w:rsidR="00E74265" w:rsidRPr="00522C59" w:rsidTr="00BE25AD">
        <w:trPr>
          <w:trHeight w:val="360"/>
        </w:trPr>
        <w:tc>
          <w:tcPr>
            <w:tcW w:w="3818" w:type="dxa"/>
            <w:tcBorders>
              <w:top w:val="nil"/>
              <w:left w:val="single" w:sz="8" w:space="0" w:color="auto"/>
              <w:bottom w:val="single" w:sz="4" w:space="0" w:color="auto"/>
              <w:right w:val="single" w:sz="8" w:space="0" w:color="auto"/>
            </w:tcBorders>
            <w:shd w:val="clear" w:color="auto" w:fill="auto"/>
            <w:noWrap/>
            <w:vAlign w:val="bottom"/>
            <w:hideMark/>
          </w:tcPr>
          <w:p w:rsidR="00E74265" w:rsidRPr="00522C59" w:rsidRDefault="00E74265" w:rsidP="001718A5">
            <w:pPr>
              <w:rPr>
                <w:sz w:val="20"/>
                <w:szCs w:val="20"/>
              </w:rPr>
            </w:pPr>
            <w:r w:rsidRPr="00522C59">
              <w:rPr>
                <w:sz w:val="20"/>
                <w:szCs w:val="20"/>
              </w:rPr>
              <w:t>Рентабельность продаж</w:t>
            </w:r>
          </w:p>
        </w:tc>
        <w:tc>
          <w:tcPr>
            <w:tcW w:w="993" w:type="dxa"/>
            <w:tcBorders>
              <w:top w:val="nil"/>
              <w:left w:val="nil"/>
              <w:bottom w:val="single" w:sz="4" w:space="0" w:color="auto"/>
              <w:right w:val="nil"/>
            </w:tcBorders>
            <w:shd w:val="clear" w:color="auto" w:fill="auto"/>
            <w:noWrap/>
            <w:vAlign w:val="bottom"/>
            <w:hideMark/>
          </w:tcPr>
          <w:p w:rsidR="00E74265" w:rsidRPr="00522C59" w:rsidRDefault="00E74265" w:rsidP="001718A5">
            <w:pPr>
              <w:jc w:val="center"/>
              <w:rPr>
                <w:i/>
                <w:iCs/>
                <w:sz w:val="20"/>
                <w:szCs w:val="20"/>
              </w:rPr>
            </w:pPr>
            <w:r w:rsidRPr="00522C59">
              <w:rPr>
                <w:i/>
                <w:iCs/>
                <w:sz w:val="20"/>
                <w:szCs w:val="20"/>
              </w:rPr>
              <w:t>%</w:t>
            </w:r>
          </w:p>
        </w:tc>
        <w:tc>
          <w:tcPr>
            <w:tcW w:w="1133" w:type="dxa"/>
            <w:tcBorders>
              <w:top w:val="nil"/>
              <w:left w:val="single" w:sz="8" w:space="0" w:color="auto"/>
              <w:bottom w:val="single" w:sz="4" w:space="0" w:color="auto"/>
              <w:right w:val="single" w:sz="4" w:space="0" w:color="auto"/>
            </w:tcBorders>
            <w:shd w:val="clear" w:color="auto" w:fill="auto"/>
            <w:noWrap/>
            <w:vAlign w:val="bottom"/>
            <w:hideMark/>
          </w:tcPr>
          <w:p w:rsidR="00E74265" w:rsidRPr="00522C59" w:rsidRDefault="00E74265" w:rsidP="001718A5">
            <w:pPr>
              <w:jc w:val="right"/>
              <w:rPr>
                <w:sz w:val="20"/>
                <w:szCs w:val="20"/>
              </w:rPr>
            </w:pPr>
            <w:r w:rsidRPr="00522C59">
              <w:rPr>
                <w:sz w:val="20"/>
                <w:szCs w:val="20"/>
              </w:rPr>
              <w:t>15,2%</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E74265" w:rsidRPr="00522C59" w:rsidRDefault="00E74265" w:rsidP="001718A5">
            <w:pPr>
              <w:jc w:val="right"/>
              <w:rPr>
                <w:sz w:val="20"/>
                <w:szCs w:val="20"/>
              </w:rPr>
            </w:pPr>
            <w:r w:rsidRPr="00522C59">
              <w:rPr>
                <w:sz w:val="20"/>
                <w:szCs w:val="20"/>
              </w:rPr>
              <w:t>11,0%</w:t>
            </w:r>
          </w:p>
        </w:tc>
        <w:tc>
          <w:tcPr>
            <w:tcW w:w="1358" w:type="dxa"/>
            <w:tcBorders>
              <w:top w:val="nil"/>
              <w:left w:val="single" w:sz="8" w:space="0" w:color="auto"/>
              <w:bottom w:val="single" w:sz="4" w:space="0" w:color="auto"/>
              <w:right w:val="single" w:sz="4" w:space="0" w:color="auto"/>
            </w:tcBorders>
            <w:shd w:val="clear" w:color="000000" w:fill="FFFFCC"/>
            <w:noWrap/>
            <w:vAlign w:val="bottom"/>
            <w:hideMark/>
          </w:tcPr>
          <w:p w:rsidR="00E74265" w:rsidRPr="00522C59" w:rsidRDefault="00E74265" w:rsidP="001718A5">
            <w:pPr>
              <w:jc w:val="right"/>
              <w:rPr>
                <w:i/>
                <w:iCs/>
                <w:sz w:val="20"/>
                <w:szCs w:val="20"/>
              </w:rPr>
            </w:pPr>
            <w:r w:rsidRPr="00522C59">
              <w:rPr>
                <w:i/>
                <w:iCs/>
                <w:sz w:val="20"/>
                <w:szCs w:val="20"/>
              </w:rPr>
              <w:t>-4,2%</w:t>
            </w:r>
          </w:p>
        </w:tc>
        <w:tc>
          <w:tcPr>
            <w:tcW w:w="1194" w:type="dxa"/>
            <w:tcBorders>
              <w:top w:val="nil"/>
              <w:left w:val="nil"/>
              <w:bottom w:val="single" w:sz="4" w:space="0" w:color="auto"/>
              <w:right w:val="single" w:sz="8" w:space="0" w:color="auto"/>
            </w:tcBorders>
            <w:shd w:val="clear" w:color="000000" w:fill="FFFF99"/>
            <w:noWrap/>
            <w:vAlign w:val="bottom"/>
            <w:hideMark/>
          </w:tcPr>
          <w:p w:rsidR="00E74265" w:rsidRPr="00522C59" w:rsidRDefault="00E74265" w:rsidP="001718A5">
            <w:pPr>
              <w:jc w:val="right"/>
              <w:rPr>
                <w:i/>
                <w:iCs/>
                <w:sz w:val="20"/>
                <w:szCs w:val="20"/>
              </w:rPr>
            </w:pPr>
            <w:r w:rsidRPr="00522C59">
              <w:rPr>
                <w:i/>
                <w:iCs/>
                <w:sz w:val="20"/>
                <w:szCs w:val="20"/>
              </w:rPr>
              <w:t>72,1%</w:t>
            </w:r>
          </w:p>
        </w:tc>
      </w:tr>
      <w:tr w:rsidR="00E74265" w:rsidRPr="00522C59" w:rsidTr="00BE25AD">
        <w:trPr>
          <w:trHeight w:val="432"/>
        </w:trPr>
        <w:tc>
          <w:tcPr>
            <w:tcW w:w="3818" w:type="dxa"/>
            <w:tcBorders>
              <w:top w:val="nil"/>
              <w:left w:val="single" w:sz="8" w:space="0" w:color="auto"/>
              <w:bottom w:val="single" w:sz="4" w:space="0" w:color="auto"/>
              <w:right w:val="single" w:sz="8" w:space="0" w:color="auto"/>
            </w:tcBorders>
            <w:shd w:val="clear" w:color="auto" w:fill="auto"/>
            <w:vAlign w:val="bottom"/>
            <w:hideMark/>
          </w:tcPr>
          <w:p w:rsidR="00E74265" w:rsidRPr="00522C59" w:rsidRDefault="00E74265" w:rsidP="001718A5">
            <w:pPr>
              <w:rPr>
                <w:sz w:val="20"/>
                <w:szCs w:val="20"/>
              </w:rPr>
            </w:pPr>
            <w:r w:rsidRPr="00522C59">
              <w:rPr>
                <w:sz w:val="20"/>
                <w:szCs w:val="20"/>
              </w:rPr>
              <w:t>Среднесписочная численность работников</w:t>
            </w:r>
          </w:p>
        </w:tc>
        <w:tc>
          <w:tcPr>
            <w:tcW w:w="993" w:type="dxa"/>
            <w:tcBorders>
              <w:top w:val="nil"/>
              <w:left w:val="nil"/>
              <w:bottom w:val="single" w:sz="4" w:space="0" w:color="auto"/>
              <w:right w:val="nil"/>
            </w:tcBorders>
            <w:shd w:val="clear" w:color="auto" w:fill="auto"/>
            <w:noWrap/>
            <w:vAlign w:val="bottom"/>
            <w:hideMark/>
          </w:tcPr>
          <w:p w:rsidR="00E74265" w:rsidRPr="00522C59" w:rsidRDefault="00E74265" w:rsidP="001718A5">
            <w:pPr>
              <w:jc w:val="center"/>
              <w:rPr>
                <w:i/>
                <w:iCs/>
                <w:sz w:val="20"/>
                <w:szCs w:val="20"/>
              </w:rPr>
            </w:pPr>
            <w:r w:rsidRPr="00522C59">
              <w:rPr>
                <w:i/>
                <w:iCs/>
                <w:sz w:val="20"/>
                <w:szCs w:val="20"/>
              </w:rPr>
              <w:t>чел</w:t>
            </w:r>
          </w:p>
        </w:tc>
        <w:tc>
          <w:tcPr>
            <w:tcW w:w="1133" w:type="dxa"/>
            <w:tcBorders>
              <w:top w:val="nil"/>
              <w:left w:val="single" w:sz="8" w:space="0" w:color="auto"/>
              <w:bottom w:val="single" w:sz="4" w:space="0" w:color="auto"/>
              <w:right w:val="single" w:sz="4" w:space="0" w:color="auto"/>
            </w:tcBorders>
            <w:shd w:val="clear" w:color="auto" w:fill="auto"/>
            <w:noWrap/>
            <w:vAlign w:val="bottom"/>
            <w:hideMark/>
          </w:tcPr>
          <w:p w:rsidR="00E74265" w:rsidRPr="00522C59" w:rsidRDefault="00E74265" w:rsidP="001718A5">
            <w:pPr>
              <w:jc w:val="right"/>
              <w:rPr>
                <w:sz w:val="20"/>
                <w:szCs w:val="20"/>
              </w:rPr>
            </w:pPr>
            <w:r w:rsidRPr="00522C59">
              <w:rPr>
                <w:sz w:val="20"/>
                <w:szCs w:val="20"/>
              </w:rPr>
              <w:t>896</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E74265" w:rsidRPr="00522C59" w:rsidRDefault="00E74265" w:rsidP="001718A5">
            <w:pPr>
              <w:jc w:val="right"/>
              <w:rPr>
                <w:sz w:val="20"/>
                <w:szCs w:val="20"/>
              </w:rPr>
            </w:pPr>
            <w:r w:rsidRPr="00522C59">
              <w:rPr>
                <w:sz w:val="20"/>
                <w:szCs w:val="20"/>
              </w:rPr>
              <w:t>874</w:t>
            </w:r>
          </w:p>
        </w:tc>
        <w:tc>
          <w:tcPr>
            <w:tcW w:w="1358" w:type="dxa"/>
            <w:tcBorders>
              <w:top w:val="nil"/>
              <w:left w:val="single" w:sz="8" w:space="0" w:color="auto"/>
              <w:bottom w:val="single" w:sz="4" w:space="0" w:color="auto"/>
              <w:right w:val="single" w:sz="4" w:space="0" w:color="auto"/>
            </w:tcBorders>
            <w:shd w:val="clear" w:color="000000" w:fill="FFFFCC"/>
            <w:noWrap/>
            <w:vAlign w:val="bottom"/>
            <w:hideMark/>
          </w:tcPr>
          <w:p w:rsidR="00E74265" w:rsidRPr="00522C59" w:rsidRDefault="00E74265" w:rsidP="001718A5">
            <w:pPr>
              <w:jc w:val="right"/>
              <w:rPr>
                <w:i/>
                <w:iCs/>
                <w:sz w:val="20"/>
                <w:szCs w:val="20"/>
              </w:rPr>
            </w:pPr>
            <w:r w:rsidRPr="00522C59">
              <w:rPr>
                <w:i/>
                <w:iCs/>
                <w:color w:val="FF0000"/>
                <w:sz w:val="20"/>
                <w:szCs w:val="20"/>
              </w:rPr>
              <w:t xml:space="preserve">-22 </w:t>
            </w:r>
          </w:p>
        </w:tc>
        <w:tc>
          <w:tcPr>
            <w:tcW w:w="1194" w:type="dxa"/>
            <w:tcBorders>
              <w:top w:val="nil"/>
              <w:left w:val="nil"/>
              <w:bottom w:val="single" w:sz="4" w:space="0" w:color="auto"/>
              <w:right w:val="single" w:sz="8" w:space="0" w:color="auto"/>
            </w:tcBorders>
            <w:shd w:val="clear" w:color="000000" w:fill="FFFF99"/>
            <w:noWrap/>
            <w:vAlign w:val="bottom"/>
            <w:hideMark/>
          </w:tcPr>
          <w:p w:rsidR="00E74265" w:rsidRPr="00522C59" w:rsidRDefault="00E74265" w:rsidP="001718A5">
            <w:pPr>
              <w:jc w:val="right"/>
              <w:rPr>
                <w:i/>
                <w:iCs/>
                <w:sz w:val="20"/>
                <w:szCs w:val="20"/>
              </w:rPr>
            </w:pPr>
            <w:r w:rsidRPr="00522C59">
              <w:rPr>
                <w:i/>
                <w:iCs/>
                <w:sz w:val="20"/>
                <w:szCs w:val="20"/>
              </w:rPr>
              <w:t>98%</w:t>
            </w:r>
          </w:p>
        </w:tc>
      </w:tr>
      <w:tr w:rsidR="00E74265" w:rsidRPr="00522C59" w:rsidTr="00BE25AD">
        <w:trPr>
          <w:trHeight w:val="408"/>
        </w:trPr>
        <w:tc>
          <w:tcPr>
            <w:tcW w:w="3818" w:type="dxa"/>
            <w:tcBorders>
              <w:top w:val="nil"/>
              <w:left w:val="single" w:sz="8" w:space="0" w:color="auto"/>
              <w:bottom w:val="single" w:sz="4" w:space="0" w:color="auto"/>
              <w:right w:val="single" w:sz="8" w:space="0" w:color="auto"/>
            </w:tcBorders>
            <w:shd w:val="clear" w:color="auto" w:fill="auto"/>
            <w:noWrap/>
            <w:vAlign w:val="bottom"/>
            <w:hideMark/>
          </w:tcPr>
          <w:p w:rsidR="00E74265" w:rsidRPr="00522C59" w:rsidRDefault="00E74265" w:rsidP="001718A5">
            <w:pPr>
              <w:rPr>
                <w:sz w:val="20"/>
                <w:szCs w:val="20"/>
              </w:rPr>
            </w:pPr>
            <w:r w:rsidRPr="00522C59">
              <w:rPr>
                <w:sz w:val="20"/>
                <w:szCs w:val="20"/>
              </w:rPr>
              <w:t>Средняя заработная плата</w:t>
            </w:r>
          </w:p>
        </w:tc>
        <w:tc>
          <w:tcPr>
            <w:tcW w:w="993" w:type="dxa"/>
            <w:tcBorders>
              <w:top w:val="nil"/>
              <w:left w:val="nil"/>
              <w:bottom w:val="single" w:sz="4" w:space="0" w:color="auto"/>
              <w:right w:val="nil"/>
            </w:tcBorders>
            <w:shd w:val="clear" w:color="auto" w:fill="auto"/>
            <w:noWrap/>
            <w:vAlign w:val="bottom"/>
            <w:hideMark/>
          </w:tcPr>
          <w:p w:rsidR="00E74265" w:rsidRPr="00522C59" w:rsidRDefault="00E74265" w:rsidP="001718A5">
            <w:pPr>
              <w:jc w:val="center"/>
              <w:rPr>
                <w:i/>
                <w:iCs/>
                <w:sz w:val="20"/>
                <w:szCs w:val="20"/>
              </w:rPr>
            </w:pPr>
            <w:r w:rsidRPr="00522C59">
              <w:rPr>
                <w:i/>
                <w:iCs/>
                <w:sz w:val="20"/>
                <w:szCs w:val="20"/>
              </w:rPr>
              <w:t>руб/чел</w:t>
            </w:r>
          </w:p>
        </w:tc>
        <w:tc>
          <w:tcPr>
            <w:tcW w:w="1133" w:type="dxa"/>
            <w:tcBorders>
              <w:top w:val="nil"/>
              <w:left w:val="single" w:sz="8" w:space="0" w:color="auto"/>
              <w:bottom w:val="single" w:sz="4" w:space="0" w:color="auto"/>
              <w:right w:val="single" w:sz="4" w:space="0" w:color="auto"/>
            </w:tcBorders>
            <w:shd w:val="clear" w:color="auto" w:fill="auto"/>
            <w:noWrap/>
            <w:vAlign w:val="bottom"/>
            <w:hideMark/>
          </w:tcPr>
          <w:p w:rsidR="00E74265" w:rsidRPr="00522C59" w:rsidRDefault="00E74265" w:rsidP="001718A5">
            <w:pPr>
              <w:jc w:val="right"/>
              <w:rPr>
                <w:sz w:val="20"/>
                <w:szCs w:val="20"/>
              </w:rPr>
            </w:pPr>
            <w:r w:rsidRPr="00522C59">
              <w:rPr>
                <w:sz w:val="20"/>
                <w:szCs w:val="20"/>
              </w:rPr>
              <w:t>35 808</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E74265" w:rsidRPr="00522C59" w:rsidRDefault="00E74265" w:rsidP="001718A5">
            <w:pPr>
              <w:jc w:val="right"/>
              <w:rPr>
                <w:sz w:val="20"/>
                <w:szCs w:val="20"/>
              </w:rPr>
            </w:pPr>
            <w:r w:rsidRPr="00522C59">
              <w:rPr>
                <w:sz w:val="20"/>
                <w:szCs w:val="20"/>
              </w:rPr>
              <w:t>37 379</w:t>
            </w:r>
          </w:p>
        </w:tc>
        <w:tc>
          <w:tcPr>
            <w:tcW w:w="1358" w:type="dxa"/>
            <w:tcBorders>
              <w:top w:val="nil"/>
              <w:left w:val="single" w:sz="8" w:space="0" w:color="auto"/>
              <w:bottom w:val="single" w:sz="4" w:space="0" w:color="auto"/>
              <w:right w:val="single" w:sz="4" w:space="0" w:color="auto"/>
            </w:tcBorders>
            <w:shd w:val="clear" w:color="000000" w:fill="FFFFCC"/>
            <w:noWrap/>
            <w:vAlign w:val="bottom"/>
            <w:hideMark/>
          </w:tcPr>
          <w:p w:rsidR="00E74265" w:rsidRPr="00522C59" w:rsidRDefault="00E74265" w:rsidP="001718A5">
            <w:pPr>
              <w:jc w:val="right"/>
              <w:rPr>
                <w:i/>
                <w:iCs/>
                <w:sz w:val="20"/>
                <w:szCs w:val="20"/>
              </w:rPr>
            </w:pPr>
            <w:r w:rsidRPr="00522C59">
              <w:rPr>
                <w:i/>
                <w:iCs/>
                <w:sz w:val="20"/>
                <w:szCs w:val="20"/>
              </w:rPr>
              <w:t xml:space="preserve">1 571 </w:t>
            </w:r>
          </w:p>
        </w:tc>
        <w:tc>
          <w:tcPr>
            <w:tcW w:w="1194" w:type="dxa"/>
            <w:tcBorders>
              <w:top w:val="nil"/>
              <w:left w:val="nil"/>
              <w:bottom w:val="single" w:sz="4" w:space="0" w:color="auto"/>
              <w:right w:val="single" w:sz="8" w:space="0" w:color="auto"/>
            </w:tcBorders>
            <w:shd w:val="clear" w:color="000000" w:fill="FFFF99"/>
            <w:noWrap/>
            <w:vAlign w:val="bottom"/>
            <w:hideMark/>
          </w:tcPr>
          <w:p w:rsidR="00E74265" w:rsidRPr="00522C59" w:rsidRDefault="00E74265" w:rsidP="001718A5">
            <w:pPr>
              <w:jc w:val="right"/>
              <w:rPr>
                <w:i/>
                <w:iCs/>
                <w:sz w:val="20"/>
                <w:szCs w:val="20"/>
              </w:rPr>
            </w:pPr>
            <w:r w:rsidRPr="00522C59">
              <w:rPr>
                <w:i/>
                <w:iCs/>
                <w:sz w:val="20"/>
                <w:szCs w:val="20"/>
              </w:rPr>
              <w:t>104%</w:t>
            </w:r>
          </w:p>
        </w:tc>
      </w:tr>
      <w:tr w:rsidR="00E74265" w:rsidRPr="00522C59" w:rsidTr="00BE25AD">
        <w:trPr>
          <w:trHeight w:val="399"/>
        </w:trPr>
        <w:tc>
          <w:tcPr>
            <w:tcW w:w="3818" w:type="dxa"/>
            <w:tcBorders>
              <w:top w:val="nil"/>
              <w:left w:val="single" w:sz="8" w:space="0" w:color="auto"/>
              <w:bottom w:val="single" w:sz="4" w:space="0" w:color="auto"/>
              <w:right w:val="single" w:sz="8" w:space="0" w:color="auto"/>
            </w:tcBorders>
            <w:shd w:val="clear" w:color="auto" w:fill="auto"/>
            <w:noWrap/>
            <w:vAlign w:val="bottom"/>
            <w:hideMark/>
          </w:tcPr>
          <w:p w:rsidR="00E74265" w:rsidRPr="00522C59" w:rsidRDefault="00E74265" w:rsidP="001718A5">
            <w:pPr>
              <w:rPr>
                <w:sz w:val="20"/>
                <w:szCs w:val="20"/>
              </w:rPr>
            </w:pPr>
            <w:r w:rsidRPr="00522C59">
              <w:rPr>
                <w:sz w:val="20"/>
                <w:szCs w:val="20"/>
              </w:rPr>
              <w:t>Производительность труда</w:t>
            </w:r>
          </w:p>
        </w:tc>
        <w:tc>
          <w:tcPr>
            <w:tcW w:w="993" w:type="dxa"/>
            <w:tcBorders>
              <w:top w:val="nil"/>
              <w:left w:val="nil"/>
              <w:bottom w:val="single" w:sz="4" w:space="0" w:color="auto"/>
              <w:right w:val="nil"/>
            </w:tcBorders>
            <w:shd w:val="clear" w:color="auto" w:fill="auto"/>
            <w:noWrap/>
            <w:vAlign w:val="bottom"/>
            <w:hideMark/>
          </w:tcPr>
          <w:p w:rsidR="00E74265" w:rsidRPr="00522C59" w:rsidRDefault="00E74265" w:rsidP="001718A5">
            <w:pPr>
              <w:jc w:val="center"/>
              <w:rPr>
                <w:i/>
                <w:iCs/>
                <w:sz w:val="20"/>
                <w:szCs w:val="20"/>
              </w:rPr>
            </w:pPr>
            <w:r w:rsidRPr="00522C59">
              <w:rPr>
                <w:i/>
                <w:iCs/>
                <w:sz w:val="20"/>
                <w:szCs w:val="20"/>
              </w:rPr>
              <w:t>руб/чел</w:t>
            </w:r>
          </w:p>
        </w:tc>
        <w:tc>
          <w:tcPr>
            <w:tcW w:w="1133" w:type="dxa"/>
            <w:tcBorders>
              <w:top w:val="nil"/>
              <w:left w:val="single" w:sz="8" w:space="0" w:color="auto"/>
              <w:bottom w:val="single" w:sz="4" w:space="0" w:color="auto"/>
              <w:right w:val="single" w:sz="4" w:space="0" w:color="auto"/>
            </w:tcBorders>
            <w:shd w:val="clear" w:color="auto" w:fill="auto"/>
            <w:noWrap/>
            <w:vAlign w:val="bottom"/>
            <w:hideMark/>
          </w:tcPr>
          <w:p w:rsidR="00E74265" w:rsidRPr="00522C59" w:rsidRDefault="00E74265" w:rsidP="001718A5">
            <w:pPr>
              <w:jc w:val="right"/>
              <w:rPr>
                <w:sz w:val="20"/>
                <w:szCs w:val="20"/>
              </w:rPr>
            </w:pPr>
            <w:r w:rsidRPr="00522C59">
              <w:rPr>
                <w:sz w:val="20"/>
                <w:szCs w:val="20"/>
              </w:rPr>
              <w:t>3 219 194</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E74265" w:rsidRPr="00522C59" w:rsidRDefault="00E74265" w:rsidP="001718A5">
            <w:pPr>
              <w:jc w:val="right"/>
              <w:rPr>
                <w:sz w:val="20"/>
                <w:szCs w:val="20"/>
              </w:rPr>
            </w:pPr>
            <w:r w:rsidRPr="00522C59">
              <w:rPr>
                <w:sz w:val="20"/>
                <w:szCs w:val="20"/>
              </w:rPr>
              <w:t>3 100 207</w:t>
            </w:r>
          </w:p>
        </w:tc>
        <w:tc>
          <w:tcPr>
            <w:tcW w:w="1358" w:type="dxa"/>
            <w:tcBorders>
              <w:top w:val="nil"/>
              <w:left w:val="single" w:sz="8" w:space="0" w:color="auto"/>
              <w:bottom w:val="single" w:sz="4" w:space="0" w:color="auto"/>
              <w:right w:val="single" w:sz="4" w:space="0" w:color="auto"/>
            </w:tcBorders>
            <w:shd w:val="clear" w:color="000000" w:fill="FFFFCC"/>
            <w:noWrap/>
            <w:vAlign w:val="bottom"/>
            <w:hideMark/>
          </w:tcPr>
          <w:p w:rsidR="00E74265" w:rsidRPr="00522C59" w:rsidRDefault="00E74265" w:rsidP="001718A5">
            <w:pPr>
              <w:jc w:val="right"/>
              <w:rPr>
                <w:i/>
                <w:iCs/>
                <w:sz w:val="20"/>
                <w:szCs w:val="20"/>
              </w:rPr>
            </w:pPr>
            <w:r w:rsidRPr="00522C59">
              <w:rPr>
                <w:i/>
                <w:iCs/>
                <w:color w:val="FF0000"/>
                <w:sz w:val="20"/>
                <w:szCs w:val="20"/>
              </w:rPr>
              <w:t xml:space="preserve">-118 987 </w:t>
            </w:r>
          </w:p>
        </w:tc>
        <w:tc>
          <w:tcPr>
            <w:tcW w:w="1194" w:type="dxa"/>
            <w:tcBorders>
              <w:top w:val="nil"/>
              <w:left w:val="nil"/>
              <w:bottom w:val="single" w:sz="4" w:space="0" w:color="auto"/>
              <w:right w:val="single" w:sz="8" w:space="0" w:color="auto"/>
            </w:tcBorders>
            <w:shd w:val="clear" w:color="000000" w:fill="FFFF99"/>
            <w:noWrap/>
            <w:vAlign w:val="bottom"/>
            <w:hideMark/>
          </w:tcPr>
          <w:p w:rsidR="00E74265" w:rsidRPr="00522C59" w:rsidRDefault="00E74265" w:rsidP="001718A5">
            <w:pPr>
              <w:jc w:val="right"/>
              <w:rPr>
                <w:i/>
                <w:iCs/>
                <w:sz w:val="20"/>
                <w:szCs w:val="20"/>
              </w:rPr>
            </w:pPr>
            <w:r w:rsidRPr="00522C59">
              <w:rPr>
                <w:i/>
                <w:iCs/>
                <w:sz w:val="20"/>
                <w:szCs w:val="20"/>
              </w:rPr>
              <w:t>96%</w:t>
            </w:r>
          </w:p>
        </w:tc>
      </w:tr>
      <w:tr w:rsidR="00E74265" w:rsidRPr="00522C59" w:rsidTr="00BE25AD">
        <w:trPr>
          <w:trHeight w:val="444"/>
        </w:trPr>
        <w:tc>
          <w:tcPr>
            <w:tcW w:w="3818" w:type="dxa"/>
            <w:tcBorders>
              <w:top w:val="nil"/>
              <w:left w:val="single" w:sz="8" w:space="0" w:color="auto"/>
              <w:bottom w:val="single" w:sz="4" w:space="0" w:color="auto"/>
              <w:right w:val="single" w:sz="8" w:space="0" w:color="auto"/>
            </w:tcBorders>
            <w:shd w:val="clear" w:color="auto" w:fill="auto"/>
            <w:noWrap/>
            <w:vAlign w:val="bottom"/>
            <w:hideMark/>
          </w:tcPr>
          <w:p w:rsidR="00E74265" w:rsidRPr="00522C59" w:rsidRDefault="00E74265" w:rsidP="001718A5">
            <w:pPr>
              <w:rPr>
                <w:sz w:val="20"/>
                <w:szCs w:val="20"/>
              </w:rPr>
            </w:pPr>
            <w:r w:rsidRPr="00522C59">
              <w:rPr>
                <w:sz w:val="20"/>
                <w:szCs w:val="20"/>
              </w:rPr>
              <w:t>Уплачено налогов и взносов</w:t>
            </w:r>
          </w:p>
        </w:tc>
        <w:tc>
          <w:tcPr>
            <w:tcW w:w="993" w:type="dxa"/>
            <w:tcBorders>
              <w:top w:val="nil"/>
              <w:left w:val="nil"/>
              <w:bottom w:val="single" w:sz="4" w:space="0" w:color="auto"/>
              <w:right w:val="nil"/>
            </w:tcBorders>
            <w:shd w:val="clear" w:color="auto" w:fill="auto"/>
            <w:noWrap/>
            <w:vAlign w:val="bottom"/>
            <w:hideMark/>
          </w:tcPr>
          <w:p w:rsidR="00E74265" w:rsidRPr="00522C59" w:rsidRDefault="00E74265" w:rsidP="001718A5">
            <w:pPr>
              <w:jc w:val="center"/>
              <w:rPr>
                <w:i/>
                <w:iCs/>
                <w:sz w:val="20"/>
                <w:szCs w:val="20"/>
              </w:rPr>
            </w:pPr>
            <w:r w:rsidRPr="00522C59">
              <w:rPr>
                <w:i/>
                <w:iCs/>
                <w:sz w:val="20"/>
                <w:szCs w:val="20"/>
              </w:rPr>
              <w:t>тыс.руб.</w:t>
            </w:r>
          </w:p>
        </w:tc>
        <w:tc>
          <w:tcPr>
            <w:tcW w:w="1133" w:type="dxa"/>
            <w:tcBorders>
              <w:top w:val="nil"/>
              <w:left w:val="single" w:sz="8" w:space="0" w:color="auto"/>
              <w:bottom w:val="single" w:sz="4" w:space="0" w:color="auto"/>
              <w:right w:val="single" w:sz="4" w:space="0" w:color="auto"/>
            </w:tcBorders>
            <w:shd w:val="clear" w:color="auto" w:fill="auto"/>
            <w:noWrap/>
            <w:vAlign w:val="bottom"/>
            <w:hideMark/>
          </w:tcPr>
          <w:p w:rsidR="00E74265" w:rsidRPr="00522C59" w:rsidRDefault="00E74265" w:rsidP="001718A5">
            <w:pPr>
              <w:jc w:val="right"/>
              <w:rPr>
                <w:sz w:val="20"/>
                <w:szCs w:val="20"/>
              </w:rPr>
            </w:pPr>
            <w:r w:rsidRPr="00522C59">
              <w:rPr>
                <w:sz w:val="20"/>
                <w:szCs w:val="20"/>
              </w:rPr>
              <w:t>372 907</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E74265" w:rsidRPr="00522C59" w:rsidRDefault="00E74265" w:rsidP="001718A5">
            <w:pPr>
              <w:jc w:val="right"/>
              <w:rPr>
                <w:sz w:val="20"/>
                <w:szCs w:val="20"/>
              </w:rPr>
            </w:pPr>
            <w:r w:rsidRPr="00522C59">
              <w:rPr>
                <w:sz w:val="20"/>
                <w:szCs w:val="20"/>
              </w:rPr>
              <w:t>385 328</w:t>
            </w:r>
          </w:p>
        </w:tc>
        <w:tc>
          <w:tcPr>
            <w:tcW w:w="1358" w:type="dxa"/>
            <w:tcBorders>
              <w:top w:val="nil"/>
              <w:left w:val="single" w:sz="8" w:space="0" w:color="auto"/>
              <w:bottom w:val="single" w:sz="4" w:space="0" w:color="auto"/>
              <w:right w:val="single" w:sz="4" w:space="0" w:color="auto"/>
            </w:tcBorders>
            <w:shd w:val="clear" w:color="000000" w:fill="FFFFCC"/>
            <w:noWrap/>
            <w:vAlign w:val="bottom"/>
            <w:hideMark/>
          </w:tcPr>
          <w:p w:rsidR="00E74265" w:rsidRPr="00522C59" w:rsidRDefault="00E74265" w:rsidP="001718A5">
            <w:pPr>
              <w:jc w:val="right"/>
              <w:rPr>
                <w:i/>
                <w:iCs/>
                <w:sz w:val="20"/>
                <w:szCs w:val="20"/>
              </w:rPr>
            </w:pPr>
            <w:r w:rsidRPr="00522C59">
              <w:rPr>
                <w:i/>
                <w:iCs/>
                <w:sz w:val="20"/>
                <w:szCs w:val="20"/>
              </w:rPr>
              <w:t xml:space="preserve">12 421 </w:t>
            </w:r>
          </w:p>
        </w:tc>
        <w:tc>
          <w:tcPr>
            <w:tcW w:w="1194" w:type="dxa"/>
            <w:tcBorders>
              <w:top w:val="nil"/>
              <w:left w:val="nil"/>
              <w:bottom w:val="single" w:sz="4" w:space="0" w:color="auto"/>
              <w:right w:val="single" w:sz="8" w:space="0" w:color="auto"/>
            </w:tcBorders>
            <w:shd w:val="clear" w:color="000000" w:fill="FFFF99"/>
            <w:noWrap/>
            <w:vAlign w:val="bottom"/>
            <w:hideMark/>
          </w:tcPr>
          <w:p w:rsidR="00E74265" w:rsidRPr="00522C59" w:rsidRDefault="00E74265" w:rsidP="001718A5">
            <w:pPr>
              <w:jc w:val="right"/>
              <w:rPr>
                <w:i/>
                <w:iCs/>
                <w:sz w:val="20"/>
                <w:szCs w:val="20"/>
              </w:rPr>
            </w:pPr>
            <w:r w:rsidRPr="00522C59">
              <w:rPr>
                <w:i/>
                <w:iCs/>
                <w:sz w:val="20"/>
                <w:szCs w:val="20"/>
              </w:rPr>
              <w:t>103%</w:t>
            </w:r>
          </w:p>
        </w:tc>
      </w:tr>
      <w:tr w:rsidR="00E74265" w:rsidRPr="00522C59" w:rsidTr="00BE25AD">
        <w:trPr>
          <w:trHeight w:val="408"/>
        </w:trPr>
        <w:tc>
          <w:tcPr>
            <w:tcW w:w="3818" w:type="dxa"/>
            <w:tcBorders>
              <w:top w:val="nil"/>
              <w:left w:val="single" w:sz="8" w:space="0" w:color="auto"/>
              <w:bottom w:val="single" w:sz="4" w:space="0" w:color="auto"/>
              <w:right w:val="single" w:sz="8" w:space="0" w:color="auto"/>
            </w:tcBorders>
            <w:shd w:val="clear" w:color="auto" w:fill="auto"/>
            <w:vAlign w:val="bottom"/>
            <w:hideMark/>
          </w:tcPr>
          <w:p w:rsidR="00E74265" w:rsidRPr="00522C59" w:rsidRDefault="00E74265" w:rsidP="001718A5">
            <w:pPr>
              <w:rPr>
                <w:sz w:val="20"/>
                <w:szCs w:val="20"/>
              </w:rPr>
            </w:pPr>
            <w:r w:rsidRPr="00522C59">
              <w:rPr>
                <w:sz w:val="20"/>
                <w:szCs w:val="20"/>
              </w:rPr>
              <w:t>Ввод в эксплуатацию основных средств</w:t>
            </w:r>
          </w:p>
        </w:tc>
        <w:tc>
          <w:tcPr>
            <w:tcW w:w="993" w:type="dxa"/>
            <w:tcBorders>
              <w:top w:val="nil"/>
              <w:left w:val="nil"/>
              <w:bottom w:val="single" w:sz="4" w:space="0" w:color="auto"/>
              <w:right w:val="nil"/>
            </w:tcBorders>
            <w:shd w:val="clear" w:color="auto" w:fill="auto"/>
            <w:noWrap/>
            <w:vAlign w:val="bottom"/>
            <w:hideMark/>
          </w:tcPr>
          <w:p w:rsidR="00E74265" w:rsidRPr="00522C59" w:rsidRDefault="00E74265" w:rsidP="001718A5">
            <w:pPr>
              <w:jc w:val="center"/>
              <w:rPr>
                <w:i/>
                <w:iCs/>
                <w:sz w:val="20"/>
                <w:szCs w:val="20"/>
              </w:rPr>
            </w:pPr>
            <w:r w:rsidRPr="00522C59">
              <w:rPr>
                <w:i/>
                <w:iCs/>
                <w:sz w:val="20"/>
                <w:szCs w:val="20"/>
              </w:rPr>
              <w:t>тыс.руб.</w:t>
            </w:r>
          </w:p>
        </w:tc>
        <w:tc>
          <w:tcPr>
            <w:tcW w:w="1133" w:type="dxa"/>
            <w:tcBorders>
              <w:top w:val="nil"/>
              <w:left w:val="single" w:sz="8" w:space="0" w:color="auto"/>
              <w:bottom w:val="single" w:sz="4" w:space="0" w:color="auto"/>
              <w:right w:val="single" w:sz="4" w:space="0" w:color="auto"/>
            </w:tcBorders>
            <w:shd w:val="clear" w:color="auto" w:fill="auto"/>
            <w:noWrap/>
            <w:vAlign w:val="bottom"/>
            <w:hideMark/>
          </w:tcPr>
          <w:p w:rsidR="00E74265" w:rsidRPr="00522C59" w:rsidRDefault="00E74265" w:rsidP="001718A5">
            <w:pPr>
              <w:jc w:val="right"/>
              <w:rPr>
                <w:sz w:val="20"/>
                <w:szCs w:val="20"/>
              </w:rPr>
            </w:pPr>
            <w:r w:rsidRPr="00522C59">
              <w:rPr>
                <w:sz w:val="20"/>
                <w:szCs w:val="20"/>
              </w:rPr>
              <w:t>95 982</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E74265" w:rsidRPr="00522C59" w:rsidRDefault="00E74265" w:rsidP="001718A5">
            <w:pPr>
              <w:jc w:val="right"/>
              <w:rPr>
                <w:sz w:val="20"/>
                <w:szCs w:val="20"/>
              </w:rPr>
            </w:pPr>
            <w:r w:rsidRPr="00522C59">
              <w:rPr>
                <w:sz w:val="20"/>
                <w:szCs w:val="20"/>
              </w:rPr>
              <w:t>310 922</w:t>
            </w:r>
          </w:p>
        </w:tc>
        <w:tc>
          <w:tcPr>
            <w:tcW w:w="1358" w:type="dxa"/>
            <w:tcBorders>
              <w:top w:val="nil"/>
              <w:left w:val="single" w:sz="8" w:space="0" w:color="auto"/>
              <w:bottom w:val="single" w:sz="4" w:space="0" w:color="auto"/>
              <w:right w:val="single" w:sz="4" w:space="0" w:color="auto"/>
            </w:tcBorders>
            <w:shd w:val="clear" w:color="000000" w:fill="FFFFCC"/>
            <w:noWrap/>
            <w:vAlign w:val="bottom"/>
            <w:hideMark/>
          </w:tcPr>
          <w:p w:rsidR="00E74265" w:rsidRPr="00522C59" w:rsidRDefault="00E74265" w:rsidP="001718A5">
            <w:pPr>
              <w:jc w:val="right"/>
              <w:rPr>
                <w:i/>
                <w:iCs/>
                <w:sz w:val="20"/>
                <w:szCs w:val="20"/>
              </w:rPr>
            </w:pPr>
            <w:r w:rsidRPr="00522C59">
              <w:rPr>
                <w:i/>
                <w:iCs/>
                <w:sz w:val="20"/>
                <w:szCs w:val="20"/>
              </w:rPr>
              <w:t xml:space="preserve">214 940 </w:t>
            </w:r>
          </w:p>
        </w:tc>
        <w:tc>
          <w:tcPr>
            <w:tcW w:w="1194" w:type="dxa"/>
            <w:tcBorders>
              <w:top w:val="nil"/>
              <w:left w:val="nil"/>
              <w:bottom w:val="single" w:sz="4" w:space="0" w:color="auto"/>
              <w:right w:val="single" w:sz="8" w:space="0" w:color="auto"/>
            </w:tcBorders>
            <w:shd w:val="clear" w:color="000000" w:fill="FFFF99"/>
            <w:noWrap/>
            <w:vAlign w:val="bottom"/>
            <w:hideMark/>
          </w:tcPr>
          <w:p w:rsidR="00E74265" w:rsidRPr="00522C59" w:rsidRDefault="00E74265" w:rsidP="001718A5">
            <w:pPr>
              <w:jc w:val="right"/>
              <w:rPr>
                <w:i/>
                <w:iCs/>
                <w:sz w:val="20"/>
                <w:szCs w:val="20"/>
              </w:rPr>
            </w:pPr>
            <w:r w:rsidRPr="00522C59">
              <w:rPr>
                <w:i/>
                <w:iCs/>
                <w:sz w:val="20"/>
                <w:szCs w:val="20"/>
              </w:rPr>
              <w:t>324%</w:t>
            </w:r>
          </w:p>
        </w:tc>
      </w:tr>
    </w:tbl>
    <w:p w:rsidR="00F06435" w:rsidRDefault="00F06435" w:rsidP="00F71044">
      <w:pPr>
        <w:pStyle w:val="a5"/>
        <w:spacing w:after="160"/>
        <w:ind w:left="0" w:firstLine="709"/>
        <w:jc w:val="both"/>
        <w:rPr>
          <w:sz w:val="26"/>
          <w:szCs w:val="26"/>
        </w:rPr>
      </w:pPr>
    </w:p>
    <w:p w:rsidR="00E74265" w:rsidRPr="00F71044" w:rsidRDefault="00E74265" w:rsidP="00F71044">
      <w:pPr>
        <w:pStyle w:val="a5"/>
        <w:spacing w:after="160"/>
        <w:ind w:left="0" w:firstLine="709"/>
        <w:jc w:val="both"/>
        <w:rPr>
          <w:sz w:val="26"/>
          <w:szCs w:val="26"/>
        </w:rPr>
      </w:pPr>
      <w:r w:rsidRPr="00F71044">
        <w:rPr>
          <w:sz w:val="26"/>
          <w:szCs w:val="26"/>
        </w:rPr>
        <w:t>Так</w:t>
      </w:r>
      <w:r w:rsidR="0032342B">
        <w:rPr>
          <w:sz w:val="26"/>
          <w:szCs w:val="26"/>
        </w:rPr>
        <w:t>,</w:t>
      </w:r>
      <w:r w:rsidRPr="00F71044">
        <w:rPr>
          <w:sz w:val="26"/>
          <w:szCs w:val="26"/>
        </w:rPr>
        <w:t xml:space="preserve"> производство санитарно-керамических изделий впервые за последние </w:t>
      </w:r>
      <w:r w:rsidR="00A54AC3">
        <w:rPr>
          <w:sz w:val="26"/>
          <w:szCs w:val="26"/>
        </w:rPr>
        <w:t xml:space="preserve">            1</w:t>
      </w:r>
      <w:r w:rsidRPr="00F71044">
        <w:rPr>
          <w:sz w:val="26"/>
          <w:szCs w:val="26"/>
        </w:rPr>
        <w:t>0 лет было сокращено на 11%</w:t>
      </w:r>
      <w:r w:rsidR="0032342B">
        <w:rPr>
          <w:sz w:val="26"/>
          <w:szCs w:val="26"/>
        </w:rPr>
        <w:t xml:space="preserve">, </w:t>
      </w:r>
      <w:r w:rsidRPr="00F71044">
        <w:rPr>
          <w:sz w:val="26"/>
          <w:szCs w:val="26"/>
        </w:rPr>
        <w:t>или более</w:t>
      </w:r>
      <w:r w:rsidR="0032342B">
        <w:rPr>
          <w:sz w:val="26"/>
          <w:szCs w:val="26"/>
        </w:rPr>
        <w:t xml:space="preserve"> чем на </w:t>
      </w:r>
      <w:r w:rsidRPr="00F71044">
        <w:rPr>
          <w:sz w:val="26"/>
          <w:szCs w:val="26"/>
        </w:rPr>
        <w:t>227</w:t>
      </w:r>
      <w:r w:rsidR="00F71044" w:rsidRPr="00F71044">
        <w:rPr>
          <w:sz w:val="26"/>
          <w:szCs w:val="26"/>
        </w:rPr>
        <w:t xml:space="preserve"> тыс. </w:t>
      </w:r>
      <w:r w:rsidRPr="00F71044">
        <w:rPr>
          <w:sz w:val="26"/>
          <w:szCs w:val="26"/>
        </w:rPr>
        <w:t>шт</w:t>
      </w:r>
      <w:r w:rsidR="00F71044" w:rsidRPr="00F71044">
        <w:rPr>
          <w:sz w:val="26"/>
          <w:szCs w:val="26"/>
        </w:rPr>
        <w:t>.</w:t>
      </w:r>
      <w:r w:rsidRPr="00F71044">
        <w:rPr>
          <w:sz w:val="26"/>
          <w:szCs w:val="26"/>
        </w:rPr>
        <w:t xml:space="preserve"> Соответственно и продажи упали на 12%</w:t>
      </w:r>
      <w:r w:rsidR="0032342B">
        <w:rPr>
          <w:sz w:val="26"/>
          <w:szCs w:val="26"/>
        </w:rPr>
        <w:t xml:space="preserve">, </w:t>
      </w:r>
      <w:r w:rsidRPr="00F71044">
        <w:rPr>
          <w:sz w:val="26"/>
          <w:szCs w:val="26"/>
        </w:rPr>
        <w:t>или</w:t>
      </w:r>
      <w:r w:rsidR="0032342B">
        <w:rPr>
          <w:sz w:val="26"/>
          <w:szCs w:val="26"/>
        </w:rPr>
        <w:t xml:space="preserve"> на</w:t>
      </w:r>
      <w:r w:rsidR="00F71044" w:rsidRPr="00F71044">
        <w:rPr>
          <w:sz w:val="26"/>
          <w:szCs w:val="26"/>
        </w:rPr>
        <w:t xml:space="preserve"> </w:t>
      </w:r>
      <w:r w:rsidRPr="00F71044">
        <w:rPr>
          <w:sz w:val="26"/>
          <w:szCs w:val="26"/>
        </w:rPr>
        <w:t>241</w:t>
      </w:r>
      <w:r w:rsidR="00F71044" w:rsidRPr="00F71044">
        <w:rPr>
          <w:sz w:val="26"/>
          <w:szCs w:val="26"/>
        </w:rPr>
        <w:t xml:space="preserve"> тыс. </w:t>
      </w:r>
      <w:r w:rsidRPr="00F71044">
        <w:rPr>
          <w:sz w:val="26"/>
          <w:szCs w:val="26"/>
        </w:rPr>
        <w:t>шт</w:t>
      </w:r>
      <w:r w:rsidR="00F71044" w:rsidRPr="00F71044">
        <w:rPr>
          <w:sz w:val="26"/>
          <w:szCs w:val="26"/>
        </w:rPr>
        <w:t>.</w:t>
      </w:r>
      <w:r w:rsidRPr="00F71044">
        <w:rPr>
          <w:sz w:val="26"/>
          <w:szCs w:val="26"/>
        </w:rPr>
        <w:t xml:space="preserve"> При этом </w:t>
      </w:r>
      <w:r w:rsidR="0032342B">
        <w:rPr>
          <w:sz w:val="26"/>
          <w:szCs w:val="26"/>
        </w:rPr>
        <w:t>возросла</w:t>
      </w:r>
      <w:r w:rsidRPr="00F71044">
        <w:rPr>
          <w:sz w:val="26"/>
          <w:szCs w:val="26"/>
        </w:rPr>
        <w:t xml:space="preserve"> доля продаж крупногабаритных умывальников </w:t>
      </w:r>
      <w:r w:rsidR="00F71044" w:rsidRPr="00F71044">
        <w:rPr>
          <w:sz w:val="26"/>
          <w:szCs w:val="26"/>
        </w:rPr>
        <w:t>торговой марки</w:t>
      </w:r>
      <w:r w:rsidRPr="00F71044">
        <w:rPr>
          <w:sz w:val="26"/>
          <w:szCs w:val="26"/>
        </w:rPr>
        <w:t xml:space="preserve"> </w:t>
      </w:r>
      <w:r w:rsidRPr="00F71044">
        <w:rPr>
          <w:sz w:val="26"/>
          <w:szCs w:val="26"/>
          <w:lang w:val="en-US"/>
        </w:rPr>
        <w:t>K</w:t>
      </w:r>
      <w:r w:rsidR="00F71044" w:rsidRPr="00F71044">
        <w:rPr>
          <w:sz w:val="26"/>
          <w:szCs w:val="26"/>
          <w:lang w:val="en-US"/>
        </w:rPr>
        <w:t>IROVIT</w:t>
      </w:r>
      <w:r w:rsidR="00F71044" w:rsidRPr="00F71044">
        <w:rPr>
          <w:sz w:val="26"/>
          <w:szCs w:val="26"/>
        </w:rPr>
        <w:t xml:space="preserve">, при увеличении </w:t>
      </w:r>
      <w:r w:rsidR="0032342B">
        <w:rPr>
          <w:sz w:val="26"/>
          <w:szCs w:val="26"/>
        </w:rPr>
        <w:t>их в</w:t>
      </w:r>
      <w:r w:rsidR="00F71044" w:rsidRPr="00F71044">
        <w:rPr>
          <w:sz w:val="26"/>
          <w:szCs w:val="26"/>
        </w:rPr>
        <w:t>ыпуска</w:t>
      </w:r>
      <w:r w:rsidRPr="00F71044">
        <w:rPr>
          <w:sz w:val="26"/>
          <w:szCs w:val="26"/>
        </w:rPr>
        <w:t xml:space="preserve"> на 27%.</w:t>
      </w:r>
    </w:p>
    <w:p w:rsidR="0032342B" w:rsidRDefault="00E74265" w:rsidP="00F71044">
      <w:pPr>
        <w:pStyle w:val="a5"/>
        <w:ind w:left="0" w:firstLine="709"/>
        <w:jc w:val="both"/>
        <w:rPr>
          <w:sz w:val="26"/>
          <w:szCs w:val="26"/>
        </w:rPr>
      </w:pPr>
      <w:r w:rsidRPr="00F71044">
        <w:rPr>
          <w:sz w:val="26"/>
          <w:szCs w:val="26"/>
        </w:rPr>
        <w:t>В производстве</w:t>
      </w:r>
      <w:r w:rsidR="00F71044" w:rsidRPr="00F71044">
        <w:rPr>
          <w:sz w:val="26"/>
          <w:szCs w:val="26"/>
        </w:rPr>
        <w:t xml:space="preserve"> керамической плитки</w:t>
      </w:r>
      <w:r w:rsidRPr="00F71044">
        <w:rPr>
          <w:sz w:val="26"/>
          <w:szCs w:val="26"/>
        </w:rPr>
        <w:t xml:space="preserve"> ситуация складывалась </w:t>
      </w:r>
      <w:r w:rsidR="00933D90">
        <w:rPr>
          <w:sz w:val="26"/>
          <w:szCs w:val="26"/>
        </w:rPr>
        <w:t>следующим</w:t>
      </w:r>
      <w:r w:rsidRPr="00F71044">
        <w:rPr>
          <w:sz w:val="26"/>
          <w:szCs w:val="26"/>
        </w:rPr>
        <w:t xml:space="preserve"> образом. </w:t>
      </w:r>
      <w:r w:rsidR="00F06435" w:rsidRPr="00F06435">
        <w:rPr>
          <w:sz w:val="26"/>
          <w:szCs w:val="26"/>
        </w:rPr>
        <w:t xml:space="preserve">Объем производства плитки сократился на 14%, а продажи увеличились почти на 7%. </w:t>
      </w:r>
      <w:r w:rsidR="00F06435">
        <w:rPr>
          <w:sz w:val="26"/>
          <w:szCs w:val="26"/>
        </w:rPr>
        <w:t xml:space="preserve">В 2019 году </w:t>
      </w:r>
      <w:r w:rsidRPr="00F71044">
        <w:rPr>
          <w:sz w:val="26"/>
          <w:szCs w:val="26"/>
        </w:rPr>
        <w:t>произведено 2,7 млн.</w:t>
      </w:r>
      <w:r w:rsidR="00F71044" w:rsidRPr="00F71044">
        <w:rPr>
          <w:sz w:val="26"/>
          <w:szCs w:val="26"/>
        </w:rPr>
        <w:t xml:space="preserve"> </w:t>
      </w:r>
      <w:r w:rsidRPr="00F71044">
        <w:rPr>
          <w:sz w:val="26"/>
          <w:szCs w:val="26"/>
        </w:rPr>
        <w:t>кв.</w:t>
      </w:r>
      <w:r w:rsidR="00F71044" w:rsidRPr="00F71044">
        <w:rPr>
          <w:sz w:val="26"/>
          <w:szCs w:val="26"/>
        </w:rPr>
        <w:t xml:space="preserve"> </w:t>
      </w:r>
      <w:r w:rsidRPr="00F71044">
        <w:rPr>
          <w:sz w:val="26"/>
          <w:szCs w:val="26"/>
        </w:rPr>
        <w:t>м., а продано 2,9 млн.</w:t>
      </w:r>
      <w:r w:rsidR="00F71044" w:rsidRPr="00F71044">
        <w:rPr>
          <w:sz w:val="26"/>
          <w:szCs w:val="26"/>
        </w:rPr>
        <w:t xml:space="preserve"> </w:t>
      </w:r>
      <w:r w:rsidRPr="00F71044">
        <w:rPr>
          <w:sz w:val="26"/>
          <w:szCs w:val="26"/>
        </w:rPr>
        <w:t>кв.</w:t>
      </w:r>
      <w:r w:rsidR="00F71044" w:rsidRPr="00F71044">
        <w:rPr>
          <w:sz w:val="26"/>
          <w:szCs w:val="26"/>
        </w:rPr>
        <w:t xml:space="preserve"> </w:t>
      </w:r>
      <w:r w:rsidRPr="00F71044">
        <w:rPr>
          <w:sz w:val="26"/>
          <w:szCs w:val="26"/>
        </w:rPr>
        <w:t>м.</w:t>
      </w:r>
      <w:r w:rsidR="00F06435">
        <w:rPr>
          <w:sz w:val="26"/>
          <w:szCs w:val="26"/>
        </w:rPr>
        <w:t xml:space="preserve"> плитки</w:t>
      </w:r>
      <w:r w:rsidRPr="00F71044">
        <w:rPr>
          <w:sz w:val="26"/>
          <w:szCs w:val="26"/>
        </w:rPr>
        <w:t xml:space="preserve">, что на 7% больше </w:t>
      </w:r>
      <w:r w:rsidR="00F71044" w:rsidRPr="00F71044">
        <w:rPr>
          <w:sz w:val="26"/>
          <w:szCs w:val="26"/>
        </w:rPr>
        <w:t xml:space="preserve">показателей </w:t>
      </w:r>
      <w:r w:rsidR="00F06435">
        <w:rPr>
          <w:sz w:val="26"/>
          <w:szCs w:val="26"/>
        </w:rPr>
        <w:t>предыдущего года</w:t>
      </w:r>
      <w:r w:rsidRPr="00F71044">
        <w:rPr>
          <w:sz w:val="26"/>
          <w:szCs w:val="26"/>
        </w:rPr>
        <w:t xml:space="preserve"> </w:t>
      </w:r>
      <w:r w:rsidR="00CD5850">
        <w:rPr>
          <w:sz w:val="26"/>
          <w:szCs w:val="26"/>
        </w:rPr>
        <w:t>за счет</w:t>
      </w:r>
      <w:r w:rsidRPr="00F71044">
        <w:rPr>
          <w:sz w:val="26"/>
          <w:szCs w:val="26"/>
        </w:rPr>
        <w:t xml:space="preserve"> ново</w:t>
      </w:r>
      <w:r w:rsidR="00CD5850">
        <w:rPr>
          <w:sz w:val="26"/>
          <w:szCs w:val="26"/>
        </w:rPr>
        <w:t>го</w:t>
      </w:r>
      <w:r w:rsidRPr="00F71044">
        <w:rPr>
          <w:sz w:val="26"/>
          <w:szCs w:val="26"/>
        </w:rPr>
        <w:t xml:space="preserve"> продукт</w:t>
      </w:r>
      <w:r w:rsidR="00CD5850">
        <w:rPr>
          <w:sz w:val="26"/>
          <w:szCs w:val="26"/>
        </w:rPr>
        <w:t>а</w:t>
      </w:r>
      <w:r w:rsidRPr="00F71044">
        <w:rPr>
          <w:sz w:val="26"/>
          <w:szCs w:val="26"/>
        </w:rPr>
        <w:t xml:space="preserve"> – крупноформатной плитки. </w:t>
      </w:r>
    </w:p>
    <w:p w:rsidR="00E74265" w:rsidRDefault="00F06435" w:rsidP="00F71044">
      <w:pPr>
        <w:pStyle w:val="a5"/>
        <w:ind w:left="0" w:firstLine="709"/>
        <w:jc w:val="both"/>
        <w:rPr>
          <w:sz w:val="26"/>
          <w:szCs w:val="26"/>
        </w:rPr>
      </w:pPr>
      <w:r w:rsidRPr="00F06435">
        <w:rPr>
          <w:sz w:val="26"/>
          <w:szCs w:val="26"/>
        </w:rPr>
        <w:t xml:space="preserve">Производительность труда составила 96% к уровню 2018 года. </w:t>
      </w:r>
      <w:r w:rsidR="0032342B">
        <w:rPr>
          <w:sz w:val="26"/>
          <w:szCs w:val="26"/>
        </w:rPr>
        <w:t>М</w:t>
      </w:r>
      <w:r w:rsidRPr="00F06435">
        <w:rPr>
          <w:sz w:val="26"/>
          <w:szCs w:val="26"/>
        </w:rPr>
        <w:t>ожно с</w:t>
      </w:r>
      <w:r w:rsidR="0032342B">
        <w:rPr>
          <w:sz w:val="26"/>
          <w:szCs w:val="26"/>
        </w:rPr>
        <w:t>ос</w:t>
      </w:r>
      <w:r w:rsidRPr="00F06435">
        <w:rPr>
          <w:sz w:val="26"/>
          <w:szCs w:val="26"/>
        </w:rPr>
        <w:t xml:space="preserve">латься на сложную экономическую ситуацию в стране, падение объемов жилищного строительства, сокращение реальных доходов населения России, что повлияло на экономику </w:t>
      </w:r>
      <w:r>
        <w:rPr>
          <w:sz w:val="26"/>
          <w:szCs w:val="26"/>
        </w:rPr>
        <w:t>а</w:t>
      </w:r>
      <w:r w:rsidRPr="00F06435">
        <w:rPr>
          <w:sz w:val="26"/>
          <w:szCs w:val="26"/>
        </w:rPr>
        <w:t>кционерного общества.</w:t>
      </w:r>
    </w:p>
    <w:p w:rsidR="00E175E5" w:rsidRPr="00F71044" w:rsidRDefault="00E175E5" w:rsidP="00F71044">
      <w:pPr>
        <w:pStyle w:val="a5"/>
        <w:ind w:left="0" w:firstLine="709"/>
        <w:jc w:val="both"/>
        <w:rPr>
          <w:sz w:val="26"/>
          <w:szCs w:val="26"/>
        </w:rPr>
      </w:pPr>
      <w:r>
        <w:rPr>
          <w:sz w:val="26"/>
          <w:szCs w:val="26"/>
        </w:rPr>
        <w:t>Р</w:t>
      </w:r>
      <w:r w:rsidRPr="003A0A83">
        <w:rPr>
          <w:sz w:val="26"/>
          <w:szCs w:val="26"/>
        </w:rPr>
        <w:t xml:space="preserve">асходы на оплату труда и страховые взносы </w:t>
      </w:r>
      <w:r>
        <w:rPr>
          <w:sz w:val="26"/>
          <w:szCs w:val="26"/>
        </w:rPr>
        <w:t xml:space="preserve">увеличились </w:t>
      </w:r>
      <w:r w:rsidRPr="003A0A83">
        <w:rPr>
          <w:sz w:val="26"/>
          <w:szCs w:val="26"/>
        </w:rPr>
        <w:t>на 2%</w:t>
      </w:r>
      <w:r w:rsidR="0032342B">
        <w:rPr>
          <w:sz w:val="26"/>
          <w:szCs w:val="26"/>
        </w:rPr>
        <w:t>, п</w:t>
      </w:r>
      <w:r w:rsidRPr="003A0A83">
        <w:rPr>
          <w:sz w:val="26"/>
          <w:szCs w:val="26"/>
        </w:rPr>
        <w:t>ри сокращении среднесписочной численности до 874 человек</w:t>
      </w:r>
      <w:r w:rsidR="0032342B">
        <w:rPr>
          <w:sz w:val="26"/>
          <w:szCs w:val="26"/>
        </w:rPr>
        <w:t>. С</w:t>
      </w:r>
      <w:r w:rsidRPr="003A0A83">
        <w:rPr>
          <w:sz w:val="26"/>
          <w:szCs w:val="26"/>
        </w:rPr>
        <w:t>редняя зарплата на предприятии увеличилась на 4% и составила 37</w:t>
      </w:r>
      <w:r>
        <w:rPr>
          <w:sz w:val="26"/>
          <w:szCs w:val="26"/>
        </w:rPr>
        <w:t> </w:t>
      </w:r>
      <w:r w:rsidRPr="003A0A83">
        <w:rPr>
          <w:sz w:val="26"/>
          <w:szCs w:val="26"/>
        </w:rPr>
        <w:t>380</w:t>
      </w:r>
      <w:r>
        <w:rPr>
          <w:sz w:val="26"/>
          <w:szCs w:val="26"/>
        </w:rPr>
        <w:t xml:space="preserve"> </w:t>
      </w:r>
      <w:r w:rsidRPr="003A0A83">
        <w:rPr>
          <w:sz w:val="26"/>
          <w:szCs w:val="26"/>
        </w:rPr>
        <w:t>руб</w:t>
      </w:r>
      <w:r>
        <w:rPr>
          <w:sz w:val="26"/>
          <w:szCs w:val="26"/>
        </w:rPr>
        <w:t>лей</w:t>
      </w:r>
      <w:r w:rsidRPr="003A0A83">
        <w:rPr>
          <w:sz w:val="26"/>
          <w:szCs w:val="26"/>
        </w:rPr>
        <w:t>.</w:t>
      </w:r>
    </w:p>
    <w:p w:rsidR="00E74265" w:rsidRDefault="00E74265" w:rsidP="00E74265">
      <w:pPr>
        <w:ind w:firstLine="567"/>
        <w:jc w:val="both"/>
        <w:rPr>
          <w:sz w:val="26"/>
          <w:szCs w:val="26"/>
        </w:rPr>
      </w:pPr>
      <w:r w:rsidRPr="00F71044">
        <w:rPr>
          <w:sz w:val="26"/>
          <w:szCs w:val="26"/>
        </w:rPr>
        <w:t xml:space="preserve">Значительная доля заработанной </w:t>
      </w:r>
      <w:r w:rsidR="00047009" w:rsidRPr="00F71044">
        <w:rPr>
          <w:sz w:val="26"/>
          <w:szCs w:val="26"/>
        </w:rPr>
        <w:t xml:space="preserve">прибыли </w:t>
      </w:r>
      <w:r w:rsidR="00047009">
        <w:rPr>
          <w:sz w:val="26"/>
          <w:szCs w:val="26"/>
        </w:rPr>
        <w:t>как</w:t>
      </w:r>
      <w:r w:rsidRPr="00F71044">
        <w:rPr>
          <w:sz w:val="26"/>
          <w:szCs w:val="26"/>
        </w:rPr>
        <w:t xml:space="preserve"> в предыдущие годы, </w:t>
      </w:r>
      <w:r w:rsidR="00047009">
        <w:rPr>
          <w:sz w:val="26"/>
          <w:szCs w:val="26"/>
        </w:rPr>
        <w:t xml:space="preserve">так </w:t>
      </w:r>
      <w:r w:rsidRPr="00F71044">
        <w:rPr>
          <w:sz w:val="26"/>
          <w:szCs w:val="26"/>
        </w:rPr>
        <w:t xml:space="preserve">и за отчетный период явилась источником формирования имущества предприятия. Так, активы на 31 декабря 2019 года характеризуются соотношением: 27,2% внеоборотных активов и 72,8% текущих. </w:t>
      </w:r>
    </w:p>
    <w:p w:rsidR="00925A08" w:rsidRDefault="00925A08" w:rsidP="00E74265">
      <w:pPr>
        <w:ind w:firstLine="567"/>
        <w:jc w:val="both"/>
        <w:rPr>
          <w:sz w:val="26"/>
          <w:szCs w:val="26"/>
        </w:rPr>
      </w:pPr>
    </w:p>
    <w:p w:rsidR="00925A08" w:rsidRDefault="00925A08" w:rsidP="00E74265">
      <w:pPr>
        <w:ind w:firstLine="567"/>
        <w:jc w:val="both"/>
        <w:rPr>
          <w:sz w:val="26"/>
          <w:szCs w:val="26"/>
        </w:rPr>
      </w:pPr>
    </w:p>
    <w:p w:rsidR="00E74265" w:rsidRPr="00F71044" w:rsidRDefault="00E74265" w:rsidP="00047009">
      <w:pPr>
        <w:ind w:firstLine="709"/>
        <w:jc w:val="center"/>
        <w:rPr>
          <w:sz w:val="26"/>
          <w:szCs w:val="26"/>
        </w:rPr>
      </w:pPr>
      <w:r w:rsidRPr="00F71044">
        <w:rPr>
          <w:sz w:val="26"/>
          <w:szCs w:val="26"/>
        </w:rPr>
        <w:lastRenderedPageBreak/>
        <w:t>Структура имущества и источники его формирования</w:t>
      </w:r>
    </w:p>
    <w:tbl>
      <w:tblPr>
        <w:tblW w:w="4998" w:type="pct"/>
        <w:jc w:val="center"/>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3315"/>
        <w:gridCol w:w="948"/>
        <w:gridCol w:w="948"/>
        <w:gridCol w:w="948"/>
        <w:gridCol w:w="948"/>
        <w:gridCol w:w="1606"/>
        <w:gridCol w:w="1026"/>
      </w:tblGrid>
      <w:tr w:rsidR="00E74265" w:rsidRPr="0065333B" w:rsidTr="00F06435">
        <w:trPr>
          <w:jc w:val="center"/>
        </w:trPr>
        <w:tc>
          <w:tcPr>
            <w:tcW w:w="1737" w:type="pct"/>
            <w:vMerge w:val="restart"/>
            <w:tcBorders>
              <w:top w:val="outset" w:sz="6" w:space="0" w:color="000000"/>
              <w:left w:val="outset" w:sz="6" w:space="0" w:color="000000"/>
              <w:bottom w:val="outset" w:sz="6" w:space="0" w:color="000000"/>
              <w:right w:val="outset" w:sz="6" w:space="0" w:color="000000"/>
            </w:tcBorders>
            <w:vAlign w:val="center"/>
            <w:hideMark/>
          </w:tcPr>
          <w:p w:rsidR="00E74265" w:rsidRPr="00047009" w:rsidRDefault="00E74265" w:rsidP="001718A5">
            <w:pPr>
              <w:jc w:val="center"/>
              <w:rPr>
                <w:b/>
                <w:sz w:val="20"/>
                <w:szCs w:val="20"/>
              </w:rPr>
            </w:pPr>
            <w:r w:rsidRPr="00047009">
              <w:rPr>
                <w:b/>
                <w:sz w:val="20"/>
                <w:szCs w:val="20"/>
              </w:rPr>
              <w:t>Показатель</w:t>
            </w:r>
          </w:p>
        </w:tc>
        <w:tc>
          <w:tcPr>
            <w:tcW w:w="0" w:type="auto"/>
            <w:gridSpan w:val="4"/>
            <w:tcBorders>
              <w:top w:val="outset" w:sz="6" w:space="0" w:color="000000"/>
              <w:left w:val="outset" w:sz="6" w:space="0" w:color="000000"/>
              <w:bottom w:val="outset" w:sz="6" w:space="0" w:color="000000"/>
              <w:right w:val="outset" w:sz="6" w:space="0" w:color="000000"/>
            </w:tcBorders>
            <w:hideMark/>
          </w:tcPr>
          <w:p w:rsidR="00E74265" w:rsidRPr="00047009" w:rsidRDefault="00E74265" w:rsidP="001718A5">
            <w:pPr>
              <w:jc w:val="center"/>
              <w:rPr>
                <w:b/>
                <w:sz w:val="20"/>
                <w:szCs w:val="20"/>
              </w:rPr>
            </w:pPr>
            <w:r w:rsidRPr="00047009">
              <w:rPr>
                <w:b/>
                <w:sz w:val="20"/>
                <w:szCs w:val="20"/>
              </w:rPr>
              <w:t>Значение показателя</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E74265" w:rsidRPr="00047009" w:rsidRDefault="00E74265" w:rsidP="001718A5">
            <w:pPr>
              <w:jc w:val="center"/>
              <w:rPr>
                <w:b/>
                <w:sz w:val="20"/>
                <w:szCs w:val="20"/>
              </w:rPr>
            </w:pPr>
            <w:r w:rsidRPr="00047009">
              <w:rPr>
                <w:b/>
                <w:sz w:val="20"/>
                <w:szCs w:val="20"/>
              </w:rPr>
              <w:t>Изменение за анализируемый период</w:t>
            </w:r>
          </w:p>
        </w:tc>
      </w:tr>
      <w:tr w:rsidR="00E74265" w:rsidRPr="0065333B" w:rsidTr="00F06435">
        <w:trPr>
          <w:jc w:val="center"/>
        </w:trPr>
        <w:tc>
          <w:tcPr>
            <w:tcW w:w="1737" w:type="pct"/>
            <w:vMerge/>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rPr>
                <w:sz w:val="20"/>
                <w:szCs w:val="20"/>
              </w:rPr>
            </w:pPr>
          </w:p>
        </w:tc>
        <w:tc>
          <w:tcPr>
            <w:tcW w:w="0" w:type="auto"/>
            <w:gridSpan w:val="2"/>
            <w:tcBorders>
              <w:top w:val="outset" w:sz="6" w:space="0" w:color="000000"/>
              <w:left w:val="outset" w:sz="6" w:space="0" w:color="000000"/>
              <w:bottom w:val="outset" w:sz="6" w:space="0" w:color="000000"/>
              <w:right w:val="outset" w:sz="6" w:space="0" w:color="000000"/>
            </w:tcBorders>
            <w:hideMark/>
          </w:tcPr>
          <w:p w:rsidR="00E74265" w:rsidRPr="0065333B" w:rsidRDefault="00E74265" w:rsidP="001718A5">
            <w:pPr>
              <w:jc w:val="center"/>
              <w:rPr>
                <w:sz w:val="20"/>
                <w:szCs w:val="20"/>
              </w:rPr>
            </w:pPr>
            <w:r w:rsidRPr="0065333B">
              <w:rPr>
                <w:sz w:val="20"/>
                <w:szCs w:val="20"/>
              </w:rPr>
              <w:t xml:space="preserve">в </w:t>
            </w:r>
            <w:r w:rsidRPr="0065333B">
              <w:rPr>
                <w:i/>
                <w:iCs/>
                <w:sz w:val="20"/>
                <w:szCs w:val="20"/>
              </w:rPr>
              <w:t>тыс. руб.</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E74265" w:rsidRPr="0065333B" w:rsidRDefault="00E74265" w:rsidP="001718A5">
            <w:pPr>
              <w:jc w:val="center"/>
              <w:rPr>
                <w:sz w:val="20"/>
                <w:szCs w:val="20"/>
              </w:rPr>
            </w:pPr>
            <w:r w:rsidRPr="0065333B">
              <w:rPr>
                <w:sz w:val="20"/>
                <w:szCs w:val="20"/>
              </w:rPr>
              <w:t>в % к валюте баланса</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74265" w:rsidRPr="0065333B" w:rsidRDefault="00E74265" w:rsidP="001718A5">
            <w:pPr>
              <w:jc w:val="center"/>
              <w:rPr>
                <w:sz w:val="20"/>
                <w:szCs w:val="20"/>
              </w:rPr>
            </w:pPr>
            <w:r w:rsidRPr="0065333B">
              <w:rPr>
                <w:i/>
                <w:iCs/>
                <w:sz w:val="20"/>
                <w:szCs w:val="20"/>
              </w:rPr>
              <w:t>тыс. руб.</w:t>
            </w:r>
            <w:r w:rsidRPr="0065333B">
              <w:rPr>
                <w:sz w:val="20"/>
                <w:szCs w:val="20"/>
              </w:rPr>
              <w:br/>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74265" w:rsidRPr="0065333B" w:rsidRDefault="00E74265" w:rsidP="001718A5">
            <w:pPr>
              <w:jc w:val="center"/>
              <w:rPr>
                <w:sz w:val="20"/>
                <w:szCs w:val="20"/>
              </w:rPr>
            </w:pPr>
            <w:r w:rsidRPr="0065333B">
              <w:rPr>
                <w:sz w:val="20"/>
                <w:szCs w:val="20"/>
              </w:rPr>
              <w:t>± %</w:t>
            </w:r>
            <w:r w:rsidRPr="0065333B">
              <w:rPr>
                <w:sz w:val="20"/>
                <w:szCs w:val="20"/>
              </w:rPr>
              <w:br/>
            </w:r>
          </w:p>
        </w:tc>
      </w:tr>
      <w:tr w:rsidR="00E74265" w:rsidRPr="0065333B" w:rsidTr="00F06435">
        <w:trPr>
          <w:jc w:val="center"/>
        </w:trPr>
        <w:tc>
          <w:tcPr>
            <w:tcW w:w="1737" w:type="pct"/>
            <w:vMerge/>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74265" w:rsidRPr="0065333B" w:rsidRDefault="00E74265" w:rsidP="001718A5">
            <w:pPr>
              <w:jc w:val="center"/>
              <w:rPr>
                <w:sz w:val="20"/>
                <w:szCs w:val="20"/>
              </w:rPr>
            </w:pPr>
            <w:r w:rsidRPr="0065333B">
              <w:rPr>
                <w:sz w:val="20"/>
                <w:szCs w:val="20"/>
              </w:rPr>
              <w:t>31.12.2018</w:t>
            </w:r>
          </w:p>
        </w:tc>
        <w:tc>
          <w:tcPr>
            <w:tcW w:w="0" w:type="auto"/>
            <w:tcBorders>
              <w:top w:val="outset" w:sz="6" w:space="0" w:color="000000"/>
              <w:left w:val="outset" w:sz="6" w:space="0" w:color="000000"/>
              <w:bottom w:val="outset" w:sz="6" w:space="0" w:color="000000"/>
              <w:right w:val="outset" w:sz="6" w:space="0" w:color="000000"/>
            </w:tcBorders>
            <w:hideMark/>
          </w:tcPr>
          <w:p w:rsidR="00E74265" w:rsidRPr="0065333B" w:rsidRDefault="00E74265" w:rsidP="001718A5">
            <w:pPr>
              <w:jc w:val="center"/>
              <w:rPr>
                <w:sz w:val="20"/>
                <w:szCs w:val="20"/>
              </w:rPr>
            </w:pPr>
            <w:r w:rsidRPr="0065333B">
              <w:rPr>
                <w:sz w:val="20"/>
                <w:szCs w:val="20"/>
              </w:rPr>
              <w:t>31.12.2019</w:t>
            </w:r>
          </w:p>
        </w:tc>
        <w:tc>
          <w:tcPr>
            <w:tcW w:w="0" w:type="auto"/>
            <w:tcBorders>
              <w:top w:val="outset" w:sz="6" w:space="0" w:color="000000"/>
              <w:left w:val="outset" w:sz="6" w:space="0" w:color="000000"/>
              <w:bottom w:val="outset" w:sz="6" w:space="0" w:color="000000"/>
              <w:right w:val="outset" w:sz="6" w:space="0" w:color="000000"/>
            </w:tcBorders>
            <w:hideMark/>
          </w:tcPr>
          <w:p w:rsidR="00E74265" w:rsidRPr="0065333B" w:rsidRDefault="00E74265" w:rsidP="001718A5">
            <w:pPr>
              <w:jc w:val="center"/>
              <w:rPr>
                <w:sz w:val="20"/>
                <w:szCs w:val="20"/>
              </w:rPr>
            </w:pPr>
            <w:r w:rsidRPr="0065333B">
              <w:rPr>
                <w:sz w:val="20"/>
                <w:szCs w:val="20"/>
              </w:rPr>
              <w:t>на 31.12.2018</w:t>
            </w:r>
          </w:p>
        </w:tc>
        <w:tc>
          <w:tcPr>
            <w:tcW w:w="0" w:type="auto"/>
            <w:tcBorders>
              <w:top w:val="outset" w:sz="6" w:space="0" w:color="000000"/>
              <w:left w:val="outset" w:sz="6" w:space="0" w:color="000000"/>
              <w:bottom w:val="outset" w:sz="6" w:space="0" w:color="000000"/>
              <w:right w:val="outset" w:sz="6" w:space="0" w:color="000000"/>
            </w:tcBorders>
            <w:hideMark/>
          </w:tcPr>
          <w:p w:rsidR="00E74265" w:rsidRPr="0065333B" w:rsidRDefault="00E74265" w:rsidP="001718A5">
            <w:pPr>
              <w:jc w:val="center"/>
              <w:rPr>
                <w:sz w:val="20"/>
                <w:szCs w:val="20"/>
              </w:rPr>
            </w:pPr>
            <w:r w:rsidRPr="0065333B">
              <w:rPr>
                <w:sz w:val="20"/>
                <w:szCs w:val="20"/>
              </w:rPr>
              <w:t>на 31.12.2019</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rPr>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rPr>
                <w:sz w:val="20"/>
                <w:szCs w:val="20"/>
              </w:rPr>
            </w:pPr>
          </w:p>
        </w:tc>
      </w:tr>
      <w:tr w:rsidR="00E74265" w:rsidRPr="0065333B" w:rsidTr="00F06435">
        <w:trPr>
          <w:jc w:val="center"/>
        </w:trPr>
        <w:tc>
          <w:tcPr>
            <w:tcW w:w="5000" w:type="pct"/>
            <w:gridSpan w:val="7"/>
            <w:tcBorders>
              <w:top w:val="outset" w:sz="6" w:space="0" w:color="000000"/>
              <w:left w:val="outset" w:sz="6" w:space="0" w:color="000000"/>
              <w:bottom w:val="outset" w:sz="6" w:space="0" w:color="000000"/>
              <w:right w:val="outset" w:sz="6" w:space="0" w:color="000000"/>
            </w:tcBorders>
            <w:hideMark/>
          </w:tcPr>
          <w:p w:rsidR="00E74265" w:rsidRPr="0065333B" w:rsidRDefault="00E74265" w:rsidP="001718A5">
            <w:pPr>
              <w:rPr>
                <w:sz w:val="20"/>
                <w:szCs w:val="20"/>
              </w:rPr>
            </w:pPr>
            <w:r w:rsidRPr="0065333B">
              <w:rPr>
                <w:b/>
                <w:bCs/>
                <w:sz w:val="20"/>
                <w:szCs w:val="20"/>
              </w:rPr>
              <w:t>Актив</w:t>
            </w:r>
          </w:p>
        </w:tc>
      </w:tr>
      <w:tr w:rsidR="00E74265" w:rsidRPr="0065333B" w:rsidTr="00F06435">
        <w:trPr>
          <w:jc w:val="center"/>
        </w:trPr>
        <w:tc>
          <w:tcPr>
            <w:tcW w:w="1737" w:type="pct"/>
            <w:tcBorders>
              <w:top w:val="outset" w:sz="6" w:space="0" w:color="000000"/>
              <w:left w:val="outset" w:sz="6" w:space="0" w:color="000000"/>
              <w:bottom w:val="outset" w:sz="6" w:space="0" w:color="000000"/>
              <w:right w:val="outset" w:sz="6" w:space="0" w:color="000000"/>
            </w:tcBorders>
            <w:hideMark/>
          </w:tcPr>
          <w:p w:rsidR="00E74265" w:rsidRPr="0065333B" w:rsidRDefault="00E74265" w:rsidP="001718A5">
            <w:pPr>
              <w:rPr>
                <w:sz w:val="20"/>
                <w:szCs w:val="20"/>
              </w:rPr>
            </w:pPr>
            <w:r w:rsidRPr="0065333B">
              <w:rPr>
                <w:sz w:val="20"/>
                <w:szCs w:val="20"/>
              </w:rPr>
              <w:t>1. Внеоборотные активы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1 360 864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1 374 390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27,2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+13 526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+1</w:t>
            </w:r>
          </w:p>
        </w:tc>
      </w:tr>
      <w:tr w:rsidR="00E74265" w:rsidRPr="0065333B" w:rsidTr="00F06435">
        <w:trPr>
          <w:jc w:val="center"/>
        </w:trPr>
        <w:tc>
          <w:tcPr>
            <w:tcW w:w="1737" w:type="pct"/>
            <w:tcBorders>
              <w:top w:val="outset" w:sz="6" w:space="0" w:color="000000"/>
              <w:left w:val="outset" w:sz="6" w:space="0" w:color="000000"/>
              <w:bottom w:val="outset" w:sz="6" w:space="0" w:color="000000"/>
              <w:right w:val="outset" w:sz="6" w:space="0" w:color="000000"/>
            </w:tcBorders>
            <w:hideMark/>
          </w:tcPr>
          <w:p w:rsidR="00E74265" w:rsidRPr="0065333B" w:rsidRDefault="00E74265" w:rsidP="001718A5">
            <w:pPr>
              <w:rPr>
                <w:sz w:val="20"/>
                <w:szCs w:val="20"/>
              </w:rPr>
            </w:pPr>
            <w:r w:rsidRPr="0065333B">
              <w:rPr>
                <w:sz w:val="20"/>
                <w:szCs w:val="20"/>
              </w:rPr>
              <w:t>в том числе:</w:t>
            </w:r>
            <w:r w:rsidRPr="0065333B">
              <w:rPr>
                <w:sz w:val="20"/>
                <w:szCs w:val="20"/>
              </w:rPr>
              <w:br/>
              <w:t>основные средства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1 101 778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1 189 506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+87 728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+8</w:t>
            </w:r>
          </w:p>
        </w:tc>
      </w:tr>
      <w:tr w:rsidR="00E74265" w:rsidRPr="0065333B" w:rsidTr="00F06435">
        <w:trPr>
          <w:jc w:val="center"/>
        </w:trPr>
        <w:tc>
          <w:tcPr>
            <w:tcW w:w="1737" w:type="pct"/>
            <w:tcBorders>
              <w:top w:val="outset" w:sz="6" w:space="0" w:color="000000"/>
              <w:left w:val="outset" w:sz="6" w:space="0" w:color="000000"/>
              <w:bottom w:val="outset" w:sz="6" w:space="0" w:color="000000"/>
              <w:right w:val="outset" w:sz="6" w:space="0" w:color="000000"/>
            </w:tcBorders>
            <w:hideMark/>
          </w:tcPr>
          <w:p w:rsidR="00E74265" w:rsidRPr="0065333B" w:rsidRDefault="00E74265" w:rsidP="001718A5">
            <w:pPr>
              <w:rPr>
                <w:sz w:val="20"/>
                <w:szCs w:val="20"/>
              </w:rPr>
            </w:pPr>
            <w:r w:rsidRPr="0065333B">
              <w:rPr>
                <w:sz w:val="20"/>
                <w:szCs w:val="20"/>
              </w:rPr>
              <w:t>нематериальные активы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2 953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2 452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&lt;0,1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-501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-17</w:t>
            </w:r>
          </w:p>
        </w:tc>
      </w:tr>
      <w:tr w:rsidR="00E74265" w:rsidRPr="0065333B" w:rsidTr="00F06435">
        <w:trPr>
          <w:jc w:val="center"/>
        </w:trPr>
        <w:tc>
          <w:tcPr>
            <w:tcW w:w="1737" w:type="pct"/>
            <w:tcBorders>
              <w:top w:val="outset" w:sz="6" w:space="0" w:color="000000"/>
              <w:left w:val="outset" w:sz="6" w:space="0" w:color="000000"/>
              <w:bottom w:val="outset" w:sz="6" w:space="0" w:color="000000"/>
              <w:right w:val="outset" w:sz="6" w:space="0" w:color="000000"/>
            </w:tcBorders>
            <w:hideMark/>
          </w:tcPr>
          <w:p w:rsidR="00E74265" w:rsidRPr="0065333B" w:rsidRDefault="00E74265" w:rsidP="001718A5">
            <w:pPr>
              <w:rPr>
                <w:sz w:val="20"/>
                <w:szCs w:val="20"/>
              </w:rPr>
            </w:pPr>
            <w:r w:rsidRPr="0065333B">
              <w:rPr>
                <w:sz w:val="20"/>
                <w:szCs w:val="20"/>
              </w:rPr>
              <w:t>2. Оборотные, всего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3 638 019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4 022 580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+384 561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+10,6</w:t>
            </w:r>
          </w:p>
        </w:tc>
      </w:tr>
      <w:tr w:rsidR="00E74265" w:rsidRPr="0065333B" w:rsidTr="00F06435">
        <w:trPr>
          <w:jc w:val="center"/>
        </w:trPr>
        <w:tc>
          <w:tcPr>
            <w:tcW w:w="1737" w:type="pct"/>
            <w:tcBorders>
              <w:top w:val="outset" w:sz="6" w:space="0" w:color="000000"/>
              <w:left w:val="outset" w:sz="6" w:space="0" w:color="000000"/>
              <w:bottom w:val="outset" w:sz="6" w:space="0" w:color="000000"/>
              <w:right w:val="outset" w:sz="6" w:space="0" w:color="000000"/>
            </w:tcBorders>
            <w:hideMark/>
          </w:tcPr>
          <w:p w:rsidR="00E74265" w:rsidRPr="0065333B" w:rsidRDefault="00E74265" w:rsidP="001718A5">
            <w:pPr>
              <w:rPr>
                <w:sz w:val="20"/>
                <w:szCs w:val="20"/>
              </w:rPr>
            </w:pPr>
            <w:r w:rsidRPr="0065333B">
              <w:rPr>
                <w:sz w:val="20"/>
                <w:szCs w:val="20"/>
              </w:rPr>
              <w:t>в том числе:</w:t>
            </w:r>
            <w:r w:rsidRPr="0065333B">
              <w:rPr>
                <w:sz w:val="20"/>
                <w:szCs w:val="20"/>
              </w:rPr>
              <w:br/>
              <w:t>запасы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780 020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788 067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+8 047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+1</w:t>
            </w:r>
          </w:p>
        </w:tc>
      </w:tr>
      <w:tr w:rsidR="00E74265" w:rsidRPr="0065333B" w:rsidTr="00F06435">
        <w:trPr>
          <w:jc w:val="center"/>
        </w:trPr>
        <w:tc>
          <w:tcPr>
            <w:tcW w:w="1737" w:type="pct"/>
            <w:tcBorders>
              <w:top w:val="outset" w:sz="6" w:space="0" w:color="000000"/>
              <w:left w:val="outset" w:sz="6" w:space="0" w:color="000000"/>
              <w:bottom w:val="outset" w:sz="6" w:space="0" w:color="000000"/>
              <w:right w:val="outset" w:sz="6" w:space="0" w:color="000000"/>
            </w:tcBorders>
            <w:hideMark/>
          </w:tcPr>
          <w:p w:rsidR="00E74265" w:rsidRPr="0065333B" w:rsidRDefault="00E74265" w:rsidP="001718A5">
            <w:pPr>
              <w:rPr>
                <w:sz w:val="20"/>
                <w:szCs w:val="20"/>
              </w:rPr>
            </w:pPr>
            <w:r w:rsidRPr="0065333B">
              <w:rPr>
                <w:sz w:val="20"/>
                <w:szCs w:val="20"/>
              </w:rPr>
              <w:t>дебиторская задолженность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576 800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633 723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+56 923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+9,9</w:t>
            </w:r>
          </w:p>
        </w:tc>
      </w:tr>
      <w:tr w:rsidR="00E74265" w:rsidRPr="0065333B" w:rsidTr="00F06435">
        <w:trPr>
          <w:jc w:val="center"/>
        </w:trPr>
        <w:tc>
          <w:tcPr>
            <w:tcW w:w="1737" w:type="pct"/>
            <w:tcBorders>
              <w:top w:val="outset" w:sz="6" w:space="0" w:color="000000"/>
              <w:left w:val="outset" w:sz="6" w:space="0" w:color="000000"/>
              <w:bottom w:val="outset" w:sz="6" w:space="0" w:color="000000"/>
              <w:right w:val="outset" w:sz="6" w:space="0" w:color="000000"/>
            </w:tcBorders>
            <w:hideMark/>
          </w:tcPr>
          <w:p w:rsidR="00E74265" w:rsidRPr="0065333B" w:rsidRDefault="00E74265" w:rsidP="001718A5">
            <w:pPr>
              <w:rPr>
                <w:sz w:val="20"/>
                <w:szCs w:val="20"/>
              </w:rPr>
            </w:pPr>
            <w:r w:rsidRPr="0065333B">
              <w:rPr>
                <w:sz w:val="20"/>
                <w:szCs w:val="20"/>
              </w:rPr>
              <w:t xml:space="preserve">денежные средства и краткосрочные финансовые вложения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2 277 645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2 594 388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45,6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48,1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+316 743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+13,9</w:t>
            </w:r>
          </w:p>
        </w:tc>
      </w:tr>
      <w:tr w:rsidR="00E74265" w:rsidRPr="0065333B" w:rsidTr="00F06435">
        <w:trPr>
          <w:jc w:val="center"/>
        </w:trPr>
        <w:tc>
          <w:tcPr>
            <w:tcW w:w="5000" w:type="pct"/>
            <w:gridSpan w:val="7"/>
            <w:tcBorders>
              <w:top w:val="outset" w:sz="6" w:space="0" w:color="000000"/>
              <w:left w:val="outset" w:sz="6" w:space="0" w:color="000000"/>
              <w:bottom w:val="outset" w:sz="6" w:space="0" w:color="000000"/>
              <w:right w:val="outset" w:sz="6" w:space="0" w:color="000000"/>
            </w:tcBorders>
            <w:hideMark/>
          </w:tcPr>
          <w:p w:rsidR="00E74265" w:rsidRPr="0065333B" w:rsidRDefault="00E74265" w:rsidP="001718A5">
            <w:pPr>
              <w:rPr>
                <w:sz w:val="20"/>
                <w:szCs w:val="20"/>
              </w:rPr>
            </w:pPr>
            <w:r w:rsidRPr="0065333B">
              <w:rPr>
                <w:b/>
                <w:bCs/>
                <w:sz w:val="20"/>
                <w:szCs w:val="20"/>
              </w:rPr>
              <w:t>Пассив</w:t>
            </w:r>
          </w:p>
        </w:tc>
      </w:tr>
      <w:tr w:rsidR="00E74265" w:rsidRPr="0065333B" w:rsidTr="00F06435">
        <w:trPr>
          <w:jc w:val="center"/>
        </w:trPr>
        <w:tc>
          <w:tcPr>
            <w:tcW w:w="1737" w:type="pct"/>
            <w:tcBorders>
              <w:top w:val="outset" w:sz="6" w:space="0" w:color="000000"/>
              <w:left w:val="outset" w:sz="6" w:space="0" w:color="000000"/>
              <w:bottom w:val="outset" w:sz="6" w:space="0" w:color="000000"/>
              <w:right w:val="outset" w:sz="6" w:space="0" w:color="000000"/>
            </w:tcBorders>
            <w:hideMark/>
          </w:tcPr>
          <w:p w:rsidR="00E74265" w:rsidRPr="0065333B" w:rsidRDefault="00E74265" w:rsidP="001718A5">
            <w:pPr>
              <w:rPr>
                <w:sz w:val="20"/>
                <w:szCs w:val="20"/>
              </w:rPr>
            </w:pPr>
            <w:r w:rsidRPr="0065333B">
              <w:rPr>
                <w:sz w:val="20"/>
                <w:szCs w:val="20"/>
              </w:rPr>
              <w:t>1. Собственный капитал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4 613 337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4 990 043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92,5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+376 706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+8,2</w:t>
            </w:r>
          </w:p>
        </w:tc>
      </w:tr>
      <w:tr w:rsidR="00E74265" w:rsidRPr="0065333B" w:rsidTr="00F06435">
        <w:trPr>
          <w:jc w:val="center"/>
        </w:trPr>
        <w:tc>
          <w:tcPr>
            <w:tcW w:w="1737" w:type="pct"/>
            <w:tcBorders>
              <w:top w:val="outset" w:sz="6" w:space="0" w:color="000000"/>
              <w:left w:val="outset" w:sz="6" w:space="0" w:color="000000"/>
              <w:bottom w:val="outset" w:sz="6" w:space="0" w:color="000000"/>
              <w:right w:val="outset" w:sz="6" w:space="0" w:color="000000"/>
            </w:tcBorders>
            <w:hideMark/>
          </w:tcPr>
          <w:p w:rsidR="00E74265" w:rsidRPr="0065333B" w:rsidRDefault="00E74265" w:rsidP="001718A5">
            <w:pPr>
              <w:rPr>
                <w:sz w:val="20"/>
                <w:szCs w:val="20"/>
              </w:rPr>
            </w:pPr>
            <w:r w:rsidRPr="0065333B">
              <w:rPr>
                <w:sz w:val="20"/>
                <w:szCs w:val="20"/>
              </w:rPr>
              <w:t>2. Долгосрочные обязательства, всего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116 191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123 644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+7 453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+6,4</w:t>
            </w:r>
          </w:p>
        </w:tc>
      </w:tr>
      <w:tr w:rsidR="00E74265" w:rsidRPr="0065333B" w:rsidTr="00F06435">
        <w:trPr>
          <w:jc w:val="center"/>
        </w:trPr>
        <w:tc>
          <w:tcPr>
            <w:tcW w:w="1737" w:type="pct"/>
            <w:tcBorders>
              <w:top w:val="outset" w:sz="6" w:space="0" w:color="000000"/>
              <w:left w:val="outset" w:sz="6" w:space="0" w:color="000000"/>
              <w:bottom w:val="outset" w:sz="6" w:space="0" w:color="000000"/>
              <w:right w:val="outset" w:sz="6" w:space="0" w:color="000000"/>
            </w:tcBorders>
            <w:hideMark/>
          </w:tcPr>
          <w:p w:rsidR="00E74265" w:rsidRPr="0065333B" w:rsidRDefault="00E74265" w:rsidP="001718A5">
            <w:pPr>
              <w:rPr>
                <w:sz w:val="20"/>
                <w:szCs w:val="20"/>
              </w:rPr>
            </w:pPr>
            <w:r w:rsidRPr="0065333B">
              <w:rPr>
                <w:sz w:val="20"/>
                <w:szCs w:val="20"/>
              </w:rPr>
              <w:t>в том числе:</w:t>
            </w:r>
            <w:r w:rsidRPr="0065333B">
              <w:rPr>
                <w:sz w:val="20"/>
                <w:szCs w:val="20"/>
              </w:rPr>
              <w:br/>
              <w:t>заемные средства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sz w:val="20"/>
                <w:szCs w:val="20"/>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sz w:val="20"/>
                <w:szCs w:val="20"/>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sz w:val="20"/>
                <w:szCs w:val="20"/>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sz w:val="20"/>
                <w:szCs w:val="20"/>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sz w:val="20"/>
                <w:szCs w:val="20"/>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sz w:val="20"/>
                <w:szCs w:val="20"/>
              </w:rPr>
              <w:t>–</w:t>
            </w:r>
          </w:p>
        </w:tc>
      </w:tr>
      <w:tr w:rsidR="00E74265" w:rsidRPr="0065333B" w:rsidTr="00F06435">
        <w:trPr>
          <w:jc w:val="center"/>
        </w:trPr>
        <w:tc>
          <w:tcPr>
            <w:tcW w:w="1737" w:type="pct"/>
            <w:tcBorders>
              <w:top w:val="outset" w:sz="6" w:space="0" w:color="000000"/>
              <w:left w:val="outset" w:sz="6" w:space="0" w:color="000000"/>
              <w:bottom w:val="outset" w:sz="6" w:space="0" w:color="000000"/>
              <w:right w:val="outset" w:sz="6" w:space="0" w:color="000000"/>
            </w:tcBorders>
            <w:hideMark/>
          </w:tcPr>
          <w:p w:rsidR="00E74265" w:rsidRPr="0065333B" w:rsidRDefault="00E74265" w:rsidP="001718A5">
            <w:pPr>
              <w:rPr>
                <w:sz w:val="20"/>
                <w:szCs w:val="20"/>
              </w:rPr>
            </w:pPr>
            <w:r w:rsidRPr="0065333B">
              <w:rPr>
                <w:sz w:val="20"/>
                <w:szCs w:val="20"/>
              </w:rPr>
              <w:t>3. Краткосрочные обязательства*, всего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269 355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283 283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+13 928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+5,2</w:t>
            </w:r>
          </w:p>
        </w:tc>
      </w:tr>
      <w:tr w:rsidR="00E74265" w:rsidRPr="0065333B" w:rsidTr="00F06435">
        <w:trPr>
          <w:jc w:val="center"/>
        </w:trPr>
        <w:tc>
          <w:tcPr>
            <w:tcW w:w="1737" w:type="pct"/>
            <w:tcBorders>
              <w:top w:val="outset" w:sz="6" w:space="0" w:color="000000"/>
              <w:left w:val="outset" w:sz="6" w:space="0" w:color="000000"/>
              <w:bottom w:val="outset" w:sz="6" w:space="0" w:color="000000"/>
              <w:right w:val="outset" w:sz="6" w:space="0" w:color="000000"/>
            </w:tcBorders>
            <w:hideMark/>
          </w:tcPr>
          <w:p w:rsidR="00E74265" w:rsidRPr="0065333B" w:rsidRDefault="00E74265" w:rsidP="001718A5">
            <w:pPr>
              <w:rPr>
                <w:sz w:val="20"/>
                <w:szCs w:val="20"/>
              </w:rPr>
            </w:pPr>
            <w:r w:rsidRPr="0065333B">
              <w:rPr>
                <w:sz w:val="20"/>
                <w:szCs w:val="20"/>
              </w:rPr>
              <w:t>в том числе:</w:t>
            </w:r>
            <w:r w:rsidRPr="0065333B">
              <w:rPr>
                <w:sz w:val="20"/>
                <w:szCs w:val="20"/>
              </w:rPr>
              <w:br/>
              <w:t>заемные средства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sz w:val="20"/>
                <w:szCs w:val="20"/>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sz w:val="20"/>
                <w:szCs w:val="20"/>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sz w:val="20"/>
                <w:szCs w:val="20"/>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sz w:val="20"/>
                <w:szCs w:val="20"/>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sz w:val="20"/>
                <w:szCs w:val="20"/>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sz w:val="20"/>
                <w:szCs w:val="20"/>
              </w:rPr>
              <w:t>–</w:t>
            </w:r>
          </w:p>
        </w:tc>
      </w:tr>
      <w:tr w:rsidR="00E74265" w:rsidRPr="0065333B" w:rsidTr="00F06435">
        <w:trPr>
          <w:jc w:val="center"/>
        </w:trPr>
        <w:tc>
          <w:tcPr>
            <w:tcW w:w="1737" w:type="pct"/>
            <w:tcBorders>
              <w:top w:val="outset" w:sz="6" w:space="0" w:color="000000"/>
              <w:left w:val="outset" w:sz="6" w:space="0" w:color="000000"/>
              <w:bottom w:val="outset" w:sz="6" w:space="0" w:color="000000"/>
              <w:right w:val="outset" w:sz="6" w:space="0" w:color="000000"/>
            </w:tcBorders>
            <w:hideMark/>
          </w:tcPr>
          <w:p w:rsidR="00E74265" w:rsidRPr="0065333B" w:rsidRDefault="00E74265" w:rsidP="001718A5">
            <w:pPr>
              <w:rPr>
                <w:sz w:val="20"/>
                <w:szCs w:val="20"/>
              </w:rPr>
            </w:pPr>
            <w:r w:rsidRPr="0065333B">
              <w:rPr>
                <w:b/>
                <w:bCs/>
                <w:sz w:val="20"/>
                <w:szCs w:val="20"/>
              </w:rPr>
              <w:t>Валюта баланса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E74265">
              <w:rPr>
                <w:rStyle w:val="aa"/>
                <w:sz w:val="20"/>
                <w:szCs w:val="20"/>
              </w:rPr>
              <w:t>4 998 883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E74265">
              <w:rPr>
                <w:rStyle w:val="aa"/>
                <w:sz w:val="20"/>
                <w:szCs w:val="20"/>
              </w:rPr>
              <w:t>5 396 970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E74265">
              <w:rPr>
                <w:rStyle w:val="aa"/>
                <w:sz w:val="20"/>
                <w:szCs w:val="20"/>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E74265">
              <w:rPr>
                <w:rStyle w:val="aa"/>
                <w:sz w:val="20"/>
                <w:szCs w:val="20"/>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E74265">
              <w:rPr>
                <w:rStyle w:val="aa"/>
                <w:sz w:val="20"/>
                <w:szCs w:val="20"/>
              </w:rPr>
              <w:t>+398 087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E74265">
              <w:rPr>
                <w:rStyle w:val="aa"/>
                <w:sz w:val="20"/>
                <w:szCs w:val="20"/>
              </w:rPr>
              <w:t xml:space="preserve">+8 </w:t>
            </w:r>
          </w:p>
        </w:tc>
      </w:tr>
    </w:tbl>
    <w:p w:rsidR="00E74265" w:rsidRPr="0065333B" w:rsidRDefault="00E74265" w:rsidP="00E74265">
      <w:pPr>
        <w:ind w:firstLine="567"/>
        <w:jc w:val="both"/>
      </w:pPr>
    </w:p>
    <w:p w:rsidR="00E74265" w:rsidRPr="0065333B" w:rsidRDefault="00E74265" w:rsidP="00E74265">
      <w:pPr>
        <w:ind w:firstLine="567"/>
        <w:jc w:val="both"/>
      </w:pPr>
      <w:r w:rsidRPr="00047009">
        <w:rPr>
          <w:sz w:val="26"/>
          <w:szCs w:val="26"/>
        </w:rPr>
        <w:t xml:space="preserve">Активы организации в течение анализируемого периода увеличились на </w:t>
      </w:r>
      <w:r w:rsidR="00F06435">
        <w:rPr>
          <w:sz w:val="26"/>
          <w:szCs w:val="26"/>
        </w:rPr>
        <w:t xml:space="preserve">                    </w:t>
      </w:r>
      <w:r w:rsidRPr="00047009">
        <w:rPr>
          <w:sz w:val="26"/>
          <w:szCs w:val="26"/>
        </w:rPr>
        <w:t>398 087 тыс.</w:t>
      </w:r>
      <w:r w:rsidR="00047009">
        <w:rPr>
          <w:sz w:val="26"/>
          <w:szCs w:val="26"/>
        </w:rPr>
        <w:t xml:space="preserve"> </w:t>
      </w:r>
      <w:r w:rsidRPr="00047009">
        <w:rPr>
          <w:sz w:val="26"/>
          <w:szCs w:val="26"/>
        </w:rPr>
        <w:t>руб</w:t>
      </w:r>
      <w:r w:rsidR="00047009">
        <w:rPr>
          <w:sz w:val="26"/>
          <w:szCs w:val="26"/>
        </w:rPr>
        <w:t>лей</w:t>
      </w:r>
      <w:r w:rsidR="0032342B">
        <w:rPr>
          <w:sz w:val="26"/>
          <w:szCs w:val="26"/>
        </w:rPr>
        <w:t xml:space="preserve">, </w:t>
      </w:r>
      <w:r w:rsidRPr="00047009">
        <w:rPr>
          <w:sz w:val="26"/>
          <w:szCs w:val="26"/>
        </w:rPr>
        <w:t>или на 8%. При этом собственный капитал организации изменился практически пропорционально активам, увеличившись на 8,2%</w:t>
      </w:r>
      <w:r w:rsidR="00047009">
        <w:rPr>
          <w:sz w:val="26"/>
          <w:szCs w:val="26"/>
        </w:rPr>
        <w:t>,</w:t>
      </w:r>
      <w:r w:rsidRPr="00047009">
        <w:rPr>
          <w:sz w:val="26"/>
          <w:szCs w:val="26"/>
        </w:rPr>
        <w:t xml:space="preserve"> или на 376 706 тыс.</w:t>
      </w:r>
      <w:r w:rsidR="00047009">
        <w:rPr>
          <w:sz w:val="26"/>
          <w:szCs w:val="26"/>
        </w:rPr>
        <w:t xml:space="preserve"> </w:t>
      </w:r>
      <w:r w:rsidRPr="00047009">
        <w:rPr>
          <w:sz w:val="26"/>
          <w:szCs w:val="26"/>
        </w:rPr>
        <w:t>руб</w:t>
      </w:r>
      <w:r w:rsidR="00047009">
        <w:rPr>
          <w:sz w:val="26"/>
          <w:szCs w:val="26"/>
        </w:rPr>
        <w:t>лей</w:t>
      </w:r>
      <w:r w:rsidRPr="00047009">
        <w:rPr>
          <w:sz w:val="26"/>
          <w:szCs w:val="26"/>
        </w:rPr>
        <w:t xml:space="preserve">. </w:t>
      </w:r>
      <w:r w:rsidRPr="0065333B">
        <w:t xml:space="preserve">    </w:t>
      </w:r>
    </w:p>
    <w:p w:rsidR="0000676F" w:rsidRPr="00047009" w:rsidRDefault="00E74265" w:rsidP="00047009">
      <w:pPr>
        <w:ind w:firstLine="709"/>
        <w:jc w:val="center"/>
        <w:rPr>
          <w:sz w:val="26"/>
          <w:szCs w:val="26"/>
        </w:rPr>
      </w:pPr>
      <w:r w:rsidRPr="00047009">
        <w:rPr>
          <w:sz w:val="26"/>
          <w:szCs w:val="26"/>
        </w:rPr>
        <w:t>Состояние чистых активов организации</w:t>
      </w:r>
    </w:p>
    <w:tbl>
      <w:tblPr>
        <w:tblW w:w="4935" w:type="pct"/>
        <w:jc w:val="center"/>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3929"/>
        <w:gridCol w:w="994"/>
        <w:gridCol w:w="992"/>
        <w:gridCol w:w="1133"/>
        <w:gridCol w:w="1135"/>
        <w:gridCol w:w="850"/>
        <w:gridCol w:w="583"/>
      </w:tblGrid>
      <w:tr w:rsidR="00E74265" w:rsidRPr="0065333B" w:rsidTr="00F06435">
        <w:trPr>
          <w:jc w:val="center"/>
        </w:trPr>
        <w:tc>
          <w:tcPr>
            <w:tcW w:w="2043" w:type="pct"/>
            <w:vMerge w:val="restart"/>
            <w:tcBorders>
              <w:top w:val="outset" w:sz="6" w:space="0" w:color="000000"/>
              <w:left w:val="outset" w:sz="6" w:space="0" w:color="000000"/>
              <w:bottom w:val="outset" w:sz="6" w:space="0" w:color="000000"/>
              <w:right w:val="outset" w:sz="6" w:space="0" w:color="000000"/>
            </w:tcBorders>
            <w:vAlign w:val="center"/>
            <w:hideMark/>
          </w:tcPr>
          <w:p w:rsidR="00E74265" w:rsidRPr="00047009" w:rsidRDefault="00E74265" w:rsidP="001718A5">
            <w:pPr>
              <w:jc w:val="center"/>
              <w:rPr>
                <w:b/>
                <w:sz w:val="20"/>
                <w:szCs w:val="20"/>
              </w:rPr>
            </w:pPr>
            <w:r w:rsidRPr="0065333B">
              <w:rPr>
                <w:sz w:val="20"/>
                <w:szCs w:val="20"/>
              </w:rPr>
              <w:t> </w:t>
            </w:r>
            <w:r w:rsidRPr="00047009">
              <w:rPr>
                <w:b/>
                <w:sz w:val="20"/>
                <w:szCs w:val="20"/>
              </w:rPr>
              <w:t>Показатель</w:t>
            </w:r>
          </w:p>
        </w:tc>
        <w:tc>
          <w:tcPr>
            <w:tcW w:w="2211" w:type="pct"/>
            <w:gridSpan w:val="4"/>
            <w:tcBorders>
              <w:top w:val="outset" w:sz="6" w:space="0" w:color="000000"/>
              <w:left w:val="outset" w:sz="6" w:space="0" w:color="000000"/>
              <w:bottom w:val="outset" w:sz="6" w:space="0" w:color="000000"/>
              <w:right w:val="outset" w:sz="6" w:space="0" w:color="000000"/>
            </w:tcBorders>
            <w:hideMark/>
          </w:tcPr>
          <w:p w:rsidR="00E74265" w:rsidRPr="00047009" w:rsidRDefault="00E74265" w:rsidP="001718A5">
            <w:pPr>
              <w:jc w:val="center"/>
              <w:rPr>
                <w:b/>
                <w:sz w:val="20"/>
                <w:szCs w:val="20"/>
              </w:rPr>
            </w:pPr>
            <w:r w:rsidRPr="00047009">
              <w:rPr>
                <w:b/>
                <w:sz w:val="20"/>
                <w:szCs w:val="20"/>
              </w:rPr>
              <w:t>Значение показателя</w:t>
            </w:r>
          </w:p>
        </w:tc>
        <w:tc>
          <w:tcPr>
            <w:tcW w:w="745" w:type="pct"/>
            <w:gridSpan w:val="2"/>
            <w:tcBorders>
              <w:top w:val="outset" w:sz="6" w:space="0" w:color="000000"/>
              <w:left w:val="outset" w:sz="6" w:space="0" w:color="000000"/>
              <w:bottom w:val="outset" w:sz="6" w:space="0" w:color="000000"/>
              <w:right w:val="outset" w:sz="6" w:space="0" w:color="000000"/>
            </w:tcBorders>
            <w:hideMark/>
          </w:tcPr>
          <w:p w:rsidR="00E74265" w:rsidRPr="00047009" w:rsidRDefault="00E74265" w:rsidP="001718A5">
            <w:pPr>
              <w:jc w:val="center"/>
              <w:rPr>
                <w:b/>
                <w:sz w:val="20"/>
                <w:szCs w:val="20"/>
              </w:rPr>
            </w:pPr>
            <w:r w:rsidRPr="00047009">
              <w:rPr>
                <w:b/>
                <w:sz w:val="20"/>
                <w:szCs w:val="20"/>
              </w:rPr>
              <w:t>Изменение</w:t>
            </w:r>
          </w:p>
        </w:tc>
      </w:tr>
      <w:tr w:rsidR="00E74265" w:rsidRPr="0065333B" w:rsidTr="00F06435">
        <w:trPr>
          <w:jc w:val="center"/>
        </w:trPr>
        <w:tc>
          <w:tcPr>
            <w:tcW w:w="2043" w:type="pct"/>
            <w:vMerge/>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rPr>
                <w:sz w:val="20"/>
                <w:szCs w:val="20"/>
              </w:rPr>
            </w:pPr>
          </w:p>
        </w:tc>
        <w:tc>
          <w:tcPr>
            <w:tcW w:w="1033" w:type="pct"/>
            <w:gridSpan w:val="2"/>
            <w:tcBorders>
              <w:top w:val="outset" w:sz="6" w:space="0" w:color="000000"/>
              <w:left w:val="outset" w:sz="6" w:space="0" w:color="000000"/>
              <w:bottom w:val="outset" w:sz="6" w:space="0" w:color="000000"/>
              <w:right w:val="outset" w:sz="6" w:space="0" w:color="000000"/>
            </w:tcBorders>
            <w:hideMark/>
          </w:tcPr>
          <w:p w:rsidR="00E74265" w:rsidRPr="0065333B" w:rsidRDefault="00E74265" w:rsidP="001718A5">
            <w:pPr>
              <w:jc w:val="center"/>
              <w:rPr>
                <w:sz w:val="20"/>
                <w:szCs w:val="20"/>
              </w:rPr>
            </w:pPr>
            <w:r w:rsidRPr="0065333B">
              <w:rPr>
                <w:sz w:val="20"/>
                <w:szCs w:val="20"/>
              </w:rPr>
              <w:t xml:space="preserve">в </w:t>
            </w:r>
            <w:r w:rsidRPr="0065333B">
              <w:rPr>
                <w:i/>
                <w:iCs/>
                <w:sz w:val="20"/>
                <w:szCs w:val="20"/>
              </w:rPr>
              <w:t>тыс. руб.</w:t>
            </w:r>
          </w:p>
        </w:tc>
        <w:tc>
          <w:tcPr>
            <w:tcW w:w="1179" w:type="pct"/>
            <w:gridSpan w:val="2"/>
            <w:tcBorders>
              <w:top w:val="outset" w:sz="6" w:space="0" w:color="000000"/>
              <w:left w:val="outset" w:sz="6" w:space="0" w:color="000000"/>
              <w:bottom w:val="outset" w:sz="6" w:space="0" w:color="000000"/>
              <w:right w:val="outset" w:sz="6" w:space="0" w:color="000000"/>
            </w:tcBorders>
            <w:hideMark/>
          </w:tcPr>
          <w:p w:rsidR="00E74265" w:rsidRPr="0065333B" w:rsidRDefault="00E74265" w:rsidP="001718A5">
            <w:pPr>
              <w:jc w:val="center"/>
              <w:rPr>
                <w:sz w:val="20"/>
                <w:szCs w:val="20"/>
              </w:rPr>
            </w:pPr>
            <w:r w:rsidRPr="0065333B">
              <w:rPr>
                <w:sz w:val="20"/>
                <w:szCs w:val="20"/>
              </w:rPr>
              <w:t>в % к валюте баланса</w:t>
            </w:r>
          </w:p>
        </w:tc>
        <w:tc>
          <w:tcPr>
            <w:tcW w:w="442" w:type="pct"/>
            <w:vMerge w:val="restart"/>
            <w:tcBorders>
              <w:top w:val="outset" w:sz="6" w:space="0" w:color="000000"/>
              <w:left w:val="outset" w:sz="6" w:space="0" w:color="000000"/>
              <w:bottom w:val="outset" w:sz="6" w:space="0" w:color="000000"/>
              <w:right w:val="outset" w:sz="6" w:space="0" w:color="000000"/>
            </w:tcBorders>
            <w:hideMark/>
          </w:tcPr>
          <w:p w:rsidR="00E74265" w:rsidRPr="0065333B" w:rsidRDefault="00E74265" w:rsidP="001718A5">
            <w:pPr>
              <w:jc w:val="center"/>
              <w:rPr>
                <w:sz w:val="20"/>
                <w:szCs w:val="20"/>
              </w:rPr>
            </w:pPr>
            <w:r w:rsidRPr="0065333B">
              <w:rPr>
                <w:i/>
                <w:iCs/>
                <w:sz w:val="20"/>
                <w:szCs w:val="20"/>
              </w:rPr>
              <w:t>тыс. руб.</w:t>
            </w:r>
            <w:r w:rsidRPr="0065333B">
              <w:rPr>
                <w:sz w:val="20"/>
                <w:szCs w:val="20"/>
              </w:rPr>
              <w:br/>
            </w:r>
          </w:p>
        </w:tc>
        <w:tc>
          <w:tcPr>
            <w:tcW w:w="303" w:type="pct"/>
            <w:vMerge w:val="restart"/>
            <w:tcBorders>
              <w:top w:val="outset" w:sz="6" w:space="0" w:color="000000"/>
              <w:left w:val="outset" w:sz="6" w:space="0" w:color="000000"/>
              <w:bottom w:val="outset" w:sz="6" w:space="0" w:color="000000"/>
              <w:right w:val="outset" w:sz="6" w:space="0" w:color="000000"/>
            </w:tcBorders>
            <w:hideMark/>
          </w:tcPr>
          <w:p w:rsidR="00E74265" w:rsidRPr="0065333B" w:rsidRDefault="00E74265" w:rsidP="001718A5">
            <w:pPr>
              <w:jc w:val="center"/>
              <w:rPr>
                <w:sz w:val="20"/>
                <w:szCs w:val="20"/>
              </w:rPr>
            </w:pPr>
            <w:r w:rsidRPr="0065333B">
              <w:rPr>
                <w:sz w:val="20"/>
                <w:szCs w:val="20"/>
              </w:rPr>
              <w:t>± %</w:t>
            </w:r>
            <w:r w:rsidRPr="0065333B">
              <w:rPr>
                <w:sz w:val="20"/>
                <w:szCs w:val="20"/>
              </w:rPr>
              <w:br/>
            </w:r>
          </w:p>
        </w:tc>
      </w:tr>
      <w:tr w:rsidR="00F06435" w:rsidRPr="0065333B" w:rsidTr="00F06435">
        <w:trPr>
          <w:jc w:val="center"/>
        </w:trPr>
        <w:tc>
          <w:tcPr>
            <w:tcW w:w="2043" w:type="pct"/>
            <w:vMerge/>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p>
        </w:tc>
        <w:tc>
          <w:tcPr>
            <w:tcW w:w="517" w:type="pct"/>
            <w:tcBorders>
              <w:top w:val="outset" w:sz="6" w:space="0" w:color="000000"/>
              <w:left w:val="outset" w:sz="6" w:space="0" w:color="000000"/>
              <w:bottom w:val="outset" w:sz="6" w:space="0" w:color="000000"/>
              <w:right w:val="outset" w:sz="6" w:space="0" w:color="000000"/>
            </w:tcBorders>
            <w:hideMark/>
          </w:tcPr>
          <w:p w:rsidR="00E74265" w:rsidRPr="0065333B" w:rsidRDefault="00E74265" w:rsidP="001718A5">
            <w:pPr>
              <w:jc w:val="center"/>
              <w:rPr>
                <w:sz w:val="20"/>
                <w:szCs w:val="20"/>
              </w:rPr>
            </w:pPr>
            <w:r w:rsidRPr="0065333B">
              <w:rPr>
                <w:sz w:val="20"/>
                <w:szCs w:val="20"/>
              </w:rPr>
              <w:t>31.12.2018</w:t>
            </w:r>
          </w:p>
        </w:tc>
        <w:tc>
          <w:tcPr>
            <w:tcW w:w="516" w:type="pct"/>
            <w:tcBorders>
              <w:top w:val="outset" w:sz="6" w:space="0" w:color="000000"/>
              <w:left w:val="outset" w:sz="6" w:space="0" w:color="000000"/>
              <w:bottom w:val="outset" w:sz="6" w:space="0" w:color="000000"/>
              <w:right w:val="outset" w:sz="6" w:space="0" w:color="000000"/>
            </w:tcBorders>
            <w:hideMark/>
          </w:tcPr>
          <w:p w:rsidR="00E74265" w:rsidRPr="0065333B" w:rsidRDefault="00E74265" w:rsidP="001718A5">
            <w:pPr>
              <w:jc w:val="center"/>
              <w:rPr>
                <w:sz w:val="20"/>
                <w:szCs w:val="20"/>
              </w:rPr>
            </w:pPr>
            <w:r w:rsidRPr="0065333B">
              <w:rPr>
                <w:sz w:val="20"/>
                <w:szCs w:val="20"/>
              </w:rPr>
              <w:t>31.12.2019</w:t>
            </w:r>
          </w:p>
        </w:tc>
        <w:tc>
          <w:tcPr>
            <w:tcW w:w="589" w:type="pct"/>
            <w:tcBorders>
              <w:top w:val="outset" w:sz="6" w:space="0" w:color="000000"/>
              <w:left w:val="outset" w:sz="6" w:space="0" w:color="000000"/>
              <w:bottom w:val="outset" w:sz="6" w:space="0" w:color="000000"/>
              <w:right w:val="outset" w:sz="6" w:space="0" w:color="000000"/>
            </w:tcBorders>
            <w:hideMark/>
          </w:tcPr>
          <w:p w:rsidR="00E74265" w:rsidRPr="0065333B" w:rsidRDefault="00E74265" w:rsidP="001718A5">
            <w:pPr>
              <w:jc w:val="center"/>
              <w:rPr>
                <w:sz w:val="20"/>
                <w:szCs w:val="20"/>
              </w:rPr>
            </w:pPr>
            <w:r w:rsidRPr="0065333B">
              <w:rPr>
                <w:sz w:val="20"/>
                <w:szCs w:val="20"/>
              </w:rPr>
              <w:t>на 31.12.2018</w:t>
            </w:r>
          </w:p>
        </w:tc>
        <w:tc>
          <w:tcPr>
            <w:tcW w:w="590" w:type="pct"/>
            <w:tcBorders>
              <w:top w:val="outset" w:sz="6" w:space="0" w:color="000000"/>
              <w:left w:val="outset" w:sz="6" w:space="0" w:color="000000"/>
              <w:bottom w:val="outset" w:sz="6" w:space="0" w:color="000000"/>
              <w:right w:val="outset" w:sz="6" w:space="0" w:color="000000"/>
            </w:tcBorders>
            <w:hideMark/>
          </w:tcPr>
          <w:p w:rsidR="00E74265" w:rsidRPr="0065333B" w:rsidRDefault="00E74265" w:rsidP="001718A5">
            <w:pPr>
              <w:jc w:val="center"/>
              <w:rPr>
                <w:sz w:val="20"/>
                <w:szCs w:val="20"/>
              </w:rPr>
            </w:pPr>
            <w:r w:rsidRPr="0065333B">
              <w:rPr>
                <w:sz w:val="20"/>
                <w:szCs w:val="20"/>
              </w:rPr>
              <w:t>на 31.12.2019</w:t>
            </w:r>
          </w:p>
        </w:tc>
        <w:tc>
          <w:tcPr>
            <w:tcW w:w="442" w:type="pct"/>
            <w:vMerge/>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rPr>
                <w:sz w:val="20"/>
                <w:szCs w:val="20"/>
              </w:rPr>
            </w:pPr>
          </w:p>
        </w:tc>
        <w:tc>
          <w:tcPr>
            <w:tcW w:w="303" w:type="pct"/>
            <w:vMerge/>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rPr>
                <w:sz w:val="20"/>
                <w:szCs w:val="20"/>
              </w:rPr>
            </w:pPr>
          </w:p>
        </w:tc>
      </w:tr>
      <w:tr w:rsidR="00F06435" w:rsidRPr="0065333B" w:rsidTr="00F06435">
        <w:trPr>
          <w:jc w:val="center"/>
        </w:trPr>
        <w:tc>
          <w:tcPr>
            <w:tcW w:w="2043" w:type="pct"/>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rPr>
                <w:sz w:val="20"/>
                <w:szCs w:val="20"/>
              </w:rPr>
            </w:pPr>
            <w:r w:rsidRPr="0065333B">
              <w:rPr>
                <w:sz w:val="20"/>
                <w:szCs w:val="20"/>
              </w:rPr>
              <w:t>1.</w:t>
            </w:r>
            <w:r w:rsidRPr="0065333B">
              <w:rPr>
                <w:b/>
                <w:bCs/>
                <w:sz w:val="20"/>
                <w:szCs w:val="20"/>
              </w:rPr>
              <w:t xml:space="preserve"> Чистые активы</w:t>
            </w:r>
          </w:p>
        </w:tc>
        <w:tc>
          <w:tcPr>
            <w:tcW w:w="517" w:type="pct"/>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4 613 337</w:t>
            </w:r>
          </w:p>
        </w:tc>
        <w:tc>
          <w:tcPr>
            <w:tcW w:w="516" w:type="pct"/>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4 990 043</w:t>
            </w:r>
          </w:p>
        </w:tc>
        <w:tc>
          <w:tcPr>
            <w:tcW w:w="589" w:type="pct"/>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92,3</w:t>
            </w:r>
          </w:p>
        </w:tc>
        <w:tc>
          <w:tcPr>
            <w:tcW w:w="590" w:type="pct"/>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92,5</w:t>
            </w:r>
          </w:p>
        </w:tc>
        <w:tc>
          <w:tcPr>
            <w:tcW w:w="442" w:type="pct"/>
            <w:tcBorders>
              <w:top w:val="outset" w:sz="6" w:space="0" w:color="000000"/>
              <w:left w:val="outset" w:sz="6" w:space="0" w:color="000000"/>
              <w:bottom w:val="outset" w:sz="6" w:space="0" w:color="000000"/>
              <w:right w:val="outset" w:sz="6" w:space="0" w:color="000000"/>
            </w:tcBorders>
            <w:noWrap/>
            <w:vAlign w:val="center"/>
            <w:hideMark/>
          </w:tcPr>
          <w:p w:rsidR="00E74265" w:rsidRPr="0065333B" w:rsidRDefault="00E74265" w:rsidP="001718A5">
            <w:pPr>
              <w:jc w:val="center"/>
              <w:rPr>
                <w:sz w:val="20"/>
                <w:szCs w:val="20"/>
              </w:rPr>
            </w:pPr>
            <w:r w:rsidRPr="0065333B">
              <w:rPr>
                <w:b/>
                <w:bCs/>
                <w:sz w:val="20"/>
                <w:szCs w:val="20"/>
              </w:rPr>
              <w:t>+376 706</w:t>
            </w:r>
          </w:p>
        </w:tc>
        <w:tc>
          <w:tcPr>
            <w:tcW w:w="303" w:type="pct"/>
            <w:tcBorders>
              <w:top w:val="outset" w:sz="6" w:space="0" w:color="000000"/>
              <w:left w:val="outset" w:sz="6" w:space="0" w:color="000000"/>
              <w:bottom w:val="outset" w:sz="6" w:space="0" w:color="000000"/>
              <w:right w:val="outset" w:sz="6" w:space="0" w:color="000000"/>
            </w:tcBorders>
            <w:noWrap/>
            <w:vAlign w:val="center"/>
            <w:hideMark/>
          </w:tcPr>
          <w:p w:rsidR="00E74265" w:rsidRPr="0065333B" w:rsidRDefault="00E74265" w:rsidP="001718A5">
            <w:pPr>
              <w:jc w:val="center"/>
              <w:rPr>
                <w:sz w:val="20"/>
                <w:szCs w:val="20"/>
              </w:rPr>
            </w:pPr>
            <w:r w:rsidRPr="0065333B">
              <w:rPr>
                <w:b/>
                <w:bCs/>
                <w:sz w:val="20"/>
                <w:szCs w:val="20"/>
              </w:rPr>
              <w:t>+8,2</w:t>
            </w:r>
          </w:p>
        </w:tc>
      </w:tr>
      <w:tr w:rsidR="00F06435" w:rsidRPr="0065333B" w:rsidTr="00F06435">
        <w:trPr>
          <w:jc w:val="center"/>
        </w:trPr>
        <w:tc>
          <w:tcPr>
            <w:tcW w:w="2043" w:type="pct"/>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rPr>
                <w:sz w:val="20"/>
                <w:szCs w:val="20"/>
              </w:rPr>
            </w:pPr>
            <w:r w:rsidRPr="0065333B">
              <w:rPr>
                <w:sz w:val="20"/>
                <w:szCs w:val="20"/>
              </w:rPr>
              <w:t>2. Уставный капитал</w:t>
            </w:r>
          </w:p>
        </w:tc>
        <w:tc>
          <w:tcPr>
            <w:tcW w:w="517" w:type="pct"/>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509</w:t>
            </w:r>
          </w:p>
        </w:tc>
        <w:tc>
          <w:tcPr>
            <w:tcW w:w="516" w:type="pct"/>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509</w:t>
            </w:r>
          </w:p>
        </w:tc>
        <w:tc>
          <w:tcPr>
            <w:tcW w:w="589" w:type="pct"/>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&lt;0,1</w:t>
            </w:r>
          </w:p>
        </w:tc>
        <w:tc>
          <w:tcPr>
            <w:tcW w:w="590" w:type="pct"/>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&lt;0,1</w:t>
            </w:r>
          </w:p>
        </w:tc>
        <w:tc>
          <w:tcPr>
            <w:tcW w:w="442" w:type="pct"/>
            <w:tcBorders>
              <w:top w:val="outset" w:sz="6" w:space="0" w:color="000000"/>
              <w:left w:val="outset" w:sz="6" w:space="0" w:color="000000"/>
              <w:bottom w:val="outset" w:sz="6" w:space="0" w:color="000000"/>
              <w:right w:val="outset" w:sz="6" w:space="0" w:color="000000"/>
            </w:tcBorders>
            <w:noWrap/>
            <w:vAlign w:val="center"/>
            <w:hideMark/>
          </w:tcPr>
          <w:p w:rsidR="00E74265" w:rsidRPr="0065333B" w:rsidRDefault="00E74265" w:rsidP="001718A5">
            <w:pPr>
              <w:jc w:val="center"/>
              <w:rPr>
                <w:sz w:val="20"/>
                <w:szCs w:val="20"/>
              </w:rPr>
            </w:pPr>
            <w:r w:rsidRPr="0065333B">
              <w:rPr>
                <w:sz w:val="20"/>
                <w:szCs w:val="20"/>
              </w:rPr>
              <w:t>–</w:t>
            </w:r>
          </w:p>
        </w:tc>
        <w:tc>
          <w:tcPr>
            <w:tcW w:w="303" w:type="pct"/>
            <w:tcBorders>
              <w:top w:val="outset" w:sz="6" w:space="0" w:color="000000"/>
              <w:left w:val="outset" w:sz="6" w:space="0" w:color="000000"/>
              <w:bottom w:val="outset" w:sz="6" w:space="0" w:color="000000"/>
              <w:right w:val="outset" w:sz="6" w:space="0" w:color="000000"/>
            </w:tcBorders>
            <w:noWrap/>
            <w:vAlign w:val="center"/>
            <w:hideMark/>
          </w:tcPr>
          <w:p w:rsidR="00E74265" w:rsidRPr="0065333B" w:rsidRDefault="00E74265" w:rsidP="001718A5">
            <w:pPr>
              <w:jc w:val="center"/>
              <w:rPr>
                <w:sz w:val="20"/>
                <w:szCs w:val="20"/>
              </w:rPr>
            </w:pPr>
            <w:r w:rsidRPr="0065333B">
              <w:rPr>
                <w:sz w:val="20"/>
                <w:szCs w:val="20"/>
              </w:rPr>
              <w:t>–</w:t>
            </w:r>
          </w:p>
        </w:tc>
      </w:tr>
      <w:tr w:rsidR="00F06435" w:rsidRPr="0065333B" w:rsidTr="00F06435">
        <w:trPr>
          <w:jc w:val="center"/>
        </w:trPr>
        <w:tc>
          <w:tcPr>
            <w:tcW w:w="2043" w:type="pct"/>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rPr>
                <w:sz w:val="20"/>
                <w:szCs w:val="20"/>
              </w:rPr>
            </w:pPr>
            <w:r w:rsidRPr="0065333B">
              <w:rPr>
                <w:sz w:val="20"/>
                <w:szCs w:val="20"/>
              </w:rPr>
              <w:t>3. Превышение чистых активов над уставным капиталом (стр.1-стр.2)</w:t>
            </w:r>
          </w:p>
        </w:tc>
        <w:tc>
          <w:tcPr>
            <w:tcW w:w="517" w:type="pct"/>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4 612 828</w:t>
            </w:r>
          </w:p>
        </w:tc>
        <w:tc>
          <w:tcPr>
            <w:tcW w:w="516" w:type="pct"/>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4 989 534</w:t>
            </w:r>
          </w:p>
        </w:tc>
        <w:tc>
          <w:tcPr>
            <w:tcW w:w="589" w:type="pct"/>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92,3</w:t>
            </w:r>
          </w:p>
        </w:tc>
        <w:tc>
          <w:tcPr>
            <w:tcW w:w="590" w:type="pct"/>
            <w:tcBorders>
              <w:top w:val="outset" w:sz="6" w:space="0" w:color="000000"/>
              <w:left w:val="outset" w:sz="6" w:space="0" w:color="000000"/>
              <w:bottom w:val="outset" w:sz="6" w:space="0" w:color="000000"/>
              <w:right w:val="outset" w:sz="6" w:space="0" w:color="000000"/>
            </w:tcBorders>
            <w:vAlign w:val="center"/>
            <w:hideMark/>
          </w:tcPr>
          <w:p w:rsidR="00E74265" w:rsidRPr="0065333B" w:rsidRDefault="00E74265" w:rsidP="001718A5">
            <w:pPr>
              <w:jc w:val="center"/>
              <w:rPr>
                <w:sz w:val="20"/>
                <w:szCs w:val="20"/>
              </w:rPr>
            </w:pPr>
            <w:r w:rsidRPr="0065333B">
              <w:rPr>
                <w:b/>
                <w:bCs/>
                <w:sz w:val="20"/>
                <w:szCs w:val="20"/>
              </w:rPr>
              <w:t>92,5</w:t>
            </w:r>
          </w:p>
        </w:tc>
        <w:tc>
          <w:tcPr>
            <w:tcW w:w="442" w:type="pct"/>
            <w:tcBorders>
              <w:top w:val="outset" w:sz="6" w:space="0" w:color="000000"/>
              <w:left w:val="outset" w:sz="6" w:space="0" w:color="000000"/>
              <w:bottom w:val="outset" w:sz="6" w:space="0" w:color="000000"/>
              <w:right w:val="outset" w:sz="6" w:space="0" w:color="000000"/>
            </w:tcBorders>
            <w:noWrap/>
            <w:vAlign w:val="center"/>
            <w:hideMark/>
          </w:tcPr>
          <w:p w:rsidR="00E74265" w:rsidRPr="0065333B" w:rsidRDefault="00E74265" w:rsidP="001718A5">
            <w:pPr>
              <w:jc w:val="center"/>
              <w:rPr>
                <w:sz w:val="20"/>
                <w:szCs w:val="20"/>
              </w:rPr>
            </w:pPr>
            <w:r w:rsidRPr="0065333B">
              <w:rPr>
                <w:b/>
                <w:bCs/>
                <w:sz w:val="20"/>
                <w:szCs w:val="20"/>
              </w:rPr>
              <w:t>+376 706</w:t>
            </w:r>
          </w:p>
        </w:tc>
        <w:tc>
          <w:tcPr>
            <w:tcW w:w="303" w:type="pct"/>
            <w:tcBorders>
              <w:top w:val="outset" w:sz="6" w:space="0" w:color="000000"/>
              <w:left w:val="outset" w:sz="6" w:space="0" w:color="000000"/>
              <w:bottom w:val="outset" w:sz="6" w:space="0" w:color="000000"/>
              <w:right w:val="outset" w:sz="6" w:space="0" w:color="000000"/>
            </w:tcBorders>
            <w:noWrap/>
            <w:vAlign w:val="center"/>
            <w:hideMark/>
          </w:tcPr>
          <w:p w:rsidR="00E74265" w:rsidRPr="0065333B" w:rsidRDefault="00E74265" w:rsidP="001718A5">
            <w:pPr>
              <w:jc w:val="center"/>
              <w:rPr>
                <w:sz w:val="20"/>
                <w:szCs w:val="20"/>
              </w:rPr>
            </w:pPr>
            <w:r w:rsidRPr="0065333B">
              <w:rPr>
                <w:b/>
                <w:bCs/>
                <w:sz w:val="20"/>
                <w:szCs w:val="20"/>
              </w:rPr>
              <w:t>+8,2</w:t>
            </w:r>
          </w:p>
        </w:tc>
      </w:tr>
    </w:tbl>
    <w:p w:rsidR="00A54AC3" w:rsidRDefault="00A54AC3" w:rsidP="00047009">
      <w:pPr>
        <w:ind w:firstLine="709"/>
        <w:jc w:val="both"/>
        <w:rPr>
          <w:sz w:val="26"/>
          <w:szCs w:val="26"/>
        </w:rPr>
      </w:pPr>
    </w:p>
    <w:p w:rsidR="00047009" w:rsidRDefault="00E74265" w:rsidP="00047009">
      <w:pPr>
        <w:ind w:firstLine="709"/>
        <w:jc w:val="both"/>
        <w:rPr>
          <w:sz w:val="26"/>
          <w:szCs w:val="26"/>
        </w:rPr>
      </w:pPr>
      <w:r w:rsidRPr="00047009">
        <w:rPr>
          <w:sz w:val="26"/>
          <w:szCs w:val="26"/>
        </w:rPr>
        <w:t xml:space="preserve">Чистые активы организации на 31 декабря 2019 г. намного (в </w:t>
      </w:r>
      <w:r w:rsidRPr="00047009">
        <w:rPr>
          <w:bCs/>
          <w:sz w:val="26"/>
          <w:szCs w:val="26"/>
        </w:rPr>
        <w:t>9 803,6</w:t>
      </w:r>
      <w:r w:rsidRPr="00047009">
        <w:rPr>
          <w:sz w:val="26"/>
          <w:szCs w:val="26"/>
        </w:rPr>
        <w:t xml:space="preserve"> раза) превышают уставный капитал. Данное соотношение положительно характеризует финансовое положение, полностью удовлетворяя требованиям нормативных актов к величине чистых активов организации. К тому же, определив текущее состояние показателя, необходимо отметить увеличение чистых активов на </w:t>
      </w:r>
      <w:r w:rsidRPr="00047009">
        <w:rPr>
          <w:bCs/>
          <w:sz w:val="26"/>
          <w:szCs w:val="26"/>
        </w:rPr>
        <w:t>8,2</w:t>
      </w:r>
      <w:r w:rsidRPr="00047009">
        <w:rPr>
          <w:sz w:val="26"/>
          <w:szCs w:val="26"/>
        </w:rPr>
        <w:t>% за год.</w:t>
      </w:r>
    </w:p>
    <w:p w:rsidR="00E74265" w:rsidRDefault="00E74265" w:rsidP="00047009">
      <w:pPr>
        <w:ind w:firstLine="709"/>
        <w:jc w:val="both"/>
        <w:rPr>
          <w:sz w:val="26"/>
          <w:szCs w:val="26"/>
        </w:rPr>
      </w:pPr>
      <w:r w:rsidRPr="00047009">
        <w:rPr>
          <w:sz w:val="26"/>
          <w:szCs w:val="26"/>
        </w:rPr>
        <w:t>Превышение чистых активов над уставным капиталом</w:t>
      </w:r>
      <w:r w:rsidR="00047009">
        <w:rPr>
          <w:sz w:val="26"/>
          <w:szCs w:val="26"/>
        </w:rPr>
        <w:t>,</w:t>
      </w:r>
      <w:r w:rsidRPr="00047009">
        <w:rPr>
          <w:sz w:val="26"/>
          <w:szCs w:val="26"/>
        </w:rPr>
        <w:t xml:space="preserve"> и в то же время их увеличение за период</w:t>
      </w:r>
      <w:r w:rsidR="00047009">
        <w:rPr>
          <w:sz w:val="26"/>
          <w:szCs w:val="26"/>
        </w:rPr>
        <w:t>,</w:t>
      </w:r>
      <w:r w:rsidRPr="00047009">
        <w:rPr>
          <w:sz w:val="26"/>
          <w:szCs w:val="26"/>
        </w:rPr>
        <w:t xml:space="preserve"> говорит о хорошем финансовом положении </w:t>
      </w:r>
      <w:r w:rsidR="00E175E5">
        <w:rPr>
          <w:sz w:val="26"/>
          <w:szCs w:val="26"/>
        </w:rPr>
        <w:t>компании</w:t>
      </w:r>
      <w:r w:rsidRPr="00047009">
        <w:rPr>
          <w:sz w:val="26"/>
          <w:szCs w:val="26"/>
        </w:rPr>
        <w:t xml:space="preserve"> по данному признаку.</w:t>
      </w:r>
    </w:p>
    <w:p w:rsidR="00D20277" w:rsidRDefault="003A0A83" w:rsidP="00064681">
      <w:pPr>
        <w:pStyle w:val="ab"/>
        <w:spacing w:before="0" w:beforeAutospacing="0" w:after="0" w:afterAutospacing="0"/>
        <w:ind w:firstLine="709"/>
        <w:rPr>
          <w:rFonts w:ascii="Times New Roman" w:hAnsi="Times New Roman" w:cs="Times New Roman"/>
          <w:sz w:val="26"/>
          <w:szCs w:val="26"/>
        </w:rPr>
      </w:pPr>
      <w:r w:rsidRPr="00D214EC">
        <w:rPr>
          <w:rFonts w:ascii="Times New Roman" w:hAnsi="Times New Roman" w:cs="Times New Roman"/>
          <w:sz w:val="26"/>
          <w:szCs w:val="26"/>
        </w:rPr>
        <w:lastRenderedPageBreak/>
        <w:t>На заседании Совета директоров</w:t>
      </w:r>
      <w:r w:rsidRPr="0091383E">
        <w:rPr>
          <w:rFonts w:ascii="Times New Roman" w:hAnsi="Times New Roman" w:cs="Times New Roman"/>
          <w:sz w:val="26"/>
          <w:szCs w:val="26"/>
        </w:rPr>
        <w:t xml:space="preserve"> Общества </w:t>
      </w:r>
      <w:r>
        <w:rPr>
          <w:rFonts w:ascii="Times New Roman" w:hAnsi="Times New Roman" w:cs="Times New Roman"/>
          <w:sz w:val="26"/>
          <w:szCs w:val="26"/>
        </w:rPr>
        <w:t>22</w:t>
      </w:r>
      <w:r w:rsidRPr="0091383E">
        <w:rPr>
          <w:rFonts w:ascii="Times New Roman" w:hAnsi="Times New Roman" w:cs="Times New Roman"/>
          <w:sz w:val="26"/>
          <w:szCs w:val="26"/>
        </w:rPr>
        <w:t xml:space="preserve"> марта 201</w:t>
      </w:r>
      <w:r>
        <w:rPr>
          <w:rFonts w:ascii="Times New Roman" w:hAnsi="Times New Roman" w:cs="Times New Roman"/>
          <w:sz w:val="26"/>
          <w:szCs w:val="26"/>
        </w:rPr>
        <w:t>9</w:t>
      </w:r>
      <w:r w:rsidRPr="0091383E">
        <w:rPr>
          <w:rFonts w:ascii="Times New Roman" w:hAnsi="Times New Roman" w:cs="Times New Roman"/>
          <w:sz w:val="26"/>
          <w:szCs w:val="26"/>
        </w:rPr>
        <w:t xml:space="preserve"> года были подведены и проанализированы итоги развития и модернизации предприятия в 201</w:t>
      </w:r>
      <w:r>
        <w:rPr>
          <w:rFonts w:ascii="Times New Roman" w:hAnsi="Times New Roman" w:cs="Times New Roman"/>
          <w:sz w:val="26"/>
          <w:szCs w:val="26"/>
        </w:rPr>
        <w:t>8</w:t>
      </w:r>
      <w:r w:rsidRPr="0091383E">
        <w:rPr>
          <w:rFonts w:ascii="Times New Roman" w:hAnsi="Times New Roman" w:cs="Times New Roman"/>
          <w:sz w:val="26"/>
          <w:szCs w:val="26"/>
        </w:rPr>
        <w:t xml:space="preserve"> году, а также утверждены планы организационно-технических мероприятий по техническому перевооружению и </w:t>
      </w:r>
      <w:r w:rsidRPr="0012739A">
        <w:rPr>
          <w:rFonts w:ascii="Times New Roman" w:hAnsi="Times New Roman" w:cs="Times New Roman"/>
          <w:sz w:val="26"/>
          <w:szCs w:val="26"/>
        </w:rPr>
        <w:t>реконструкции производства, по внедрению новых видов изделий и технологий на 201</w:t>
      </w:r>
      <w:r>
        <w:rPr>
          <w:rFonts w:ascii="Times New Roman" w:hAnsi="Times New Roman" w:cs="Times New Roman"/>
          <w:sz w:val="26"/>
          <w:szCs w:val="26"/>
        </w:rPr>
        <w:t>9</w:t>
      </w:r>
      <w:r w:rsidRPr="0012739A">
        <w:rPr>
          <w:rFonts w:ascii="Times New Roman" w:hAnsi="Times New Roman" w:cs="Times New Roman"/>
          <w:sz w:val="26"/>
          <w:szCs w:val="26"/>
        </w:rPr>
        <w:t xml:space="preserve"> год</w:t>
      </w:r>
      <w:r w:rsidR="00A54AC3">
        <w:rPr>
          <w:rFonts w:ascii="Times New Roman" w:hAnsi="Times New Roman" w:cs="Times New Roman"/>
          <w:sz w:val="26"/>
          <w:szCs w:val="26"/>
        </w:rPr>
        <w:t xml:space="preserve">, </w:t>
      </w:r>
      <w:r w:rsidRPr="003B609E">
        <w:rPr>
          <w:rFonts w:ascii="Times New Roman" w:hAnsi="Times New Roman" w:cs="Times New Roman"/>
          <w:sz w:val="26"/>
          <w:szCs w:val="26"/>
        </w:rPr>
        <w:t xml:space="preserve">выполнение </w:t>
      </w:r>
      <w:r w:rsidR="00A54AC3">
        <w:rPr>
          <w:rFonts w:ascii="Times New Roman" w:hAnsi="Times New Roman" w:cs="Times New Roman"/>
          <w:sz w:val="26"/>
          <w:szCs w:val="26"/>
        </w:rPr>
        <w:t xml:space="preserve">которых </w:t>
      </w:r>
      <w:r w:rsidRPr="003B609E">
        <w:rPr>
          <w:rFonts w:ascii="Times New Roman" w:hAnsi="Times New Roman" w:cs="Times New Roman"/>
          <w:sz w:val="26"/>
          <w:szCs w:val="26"/>
        </w:rPr>
        <w:t>находилось под постоянным контро</w:t>
      </w:r>
      <w:r w:rsidR="00D20277">
        <w:rPr>
          <w:rFonts w:ascii="Times New Roman" w:hAnsi="Times New Roman" w:cs="Times New Roman"/>
          <w:sz w:val="26"/>
          <w:szCs w:val="26"/>
        </w:rPr>
        <w:t>лем</w:t>
      </w:r>
      <w:r w:rsidR="00E77848">
        <w:rPr>
          <w:rFonts w:ascii="Times New Roman" w:hAnsi="Times New Roman" w:cs="Times New Roman"/>
          <w:sz w:val="26"/>
          <w:szCs w:val="26"/>
        </w:rPr>
        <w:t>.</w:t>
      </w:r>
      <w:r w:rsidR="00D20277">
        <w:rPr>
          <w:rFonts w:ascii="Times New Roman" w:hAnsi="Times New Roman" w:cs="Times New Roman"/>
          <w:sz w:val="26"/>
          <w:szCs w:val="26"/>
        </w:rPr>
        <w:t xml:space="preserve"> </w:t>
      </w:r>
    </w:p>
    <w:p w:rsidR="003A0A83" w:rsidRPr="003A0A83" w:rsidRDefault="00064681" w:rsidP="00064681">
      <w:pPr>
        <w:pStyle w:val="ab"/>
        <w:spacing w:before="0" w:beforeAutospacing="0" w:after="0" w:afterAutospacing="0"/>
        <w:ind w:firstLine="709"/>
        <w:rPr>
          <w:color w:val="FF0000"/>
          <w:sz w:val="26"/>
          <w:szCs w:val="26"/>
        </w:rPr>
      </w:pPr>
      <w:r w:rsidRPr="00064681">
        <w:rPr>
          <w:rFonts w:ascii="Times New Roman" w:hAnsi="Times New Roman" w:cs="Times New Roman"/>
          <w:sz w:val="26"/>
          <w:szCs w:val="26"/>
        </w:rPr>
        <w:t xml:space="preserve">Повседневная практика показывает, что реализация намеченных плановых заданий играет важную роль в формировании направлений прогрессивного развития компании. </w:t>
      </w:r>
      <w:r w:rsidR="00E175E5">
        <w:rPr>
          <w:rFonts w:ascii="Times New Roman" w:hAnsi="Times New Roman" w:cs="Times New Roman"/>
          <w:sz w:val="26"/>
          <w:szCs w:val="26"/>
        </w:rPr>
        <w:t>П</w:t>
      </w:r>
      <w:r w:rsidRPr="00064681">
        <w:rPr>
          <w:rFonts w:ascii="Times New Roman" w:hAnsi="Times New Roman" w:cs="Times New Roman"/>
          <w:sz w:val="26"/>
          <w:szCs w:val="26"/>
        </w:rPr>
        <w:t xml:space="preserve">лан реконструкции 2019 года формировался с учетом мероприятий, направленных на внедрение новых машин и линий, на поддержание и развитие существующей хозяйственной инфраструктуры предприятия, а также повышение качества условий труда, производственной культуры и </w:t>
      </w:r>
      <w:r w:rsidR="0032342B">
        <w:rPr>
          <w:rFonts w:ascii="Times New Roman" w:hAnsi="Times New Roman" w:cs="Times New Roman"/>
          <w:sz w:val="26"/>
          <w:szCs w:val="26"/>
        </w:rPr>
        <w:t>совершенствование</w:t>
      </w:r>
      <w:r w:rsidRPr="00064681">
        <w:rPr>
          <w:rFonts w:ascii="Times New Roman" w:hAnsi="Times New Roman" w:cs="Times New Roman"/>
          <w:sz w:val="26"/>
          <w:szCs w:val="26"/>
        </w:rPr>
        <w:t xml:space="preserve"> технологических процессов. Разрабатывая план развития на год, выделялись наиболее значимые на сегодняшний день направления, обеспечивающие повышение эффективности производства и производительности труда, сокращение издержек (материальных, финансовых, трудовых), высокое качество и конкурентоспособность производимой продукции. </w:t>
      </w:r>
    </w:p>
    <w:p w:rsidR="003A0A83" w:rsidRPr="003A0A83" w:rsidRDefault="00A54AC3" w:rsidP="003A0A83">
      <w:pPr>
        <w:ind w:firstLine="708"/>
        <w:jc w:val="both"/>
        <w:rPr>
          <w:color w:val="FF0000"/>
          <w:sz w:val="26"/>
          <w:szCs w:val="26"/>
        </w:rPr>
      </w:pPr>
      <w:r>
        <w:rPr>
          <w:sz w:val="26"/>
          <w:szCs w:val="26"/>
        </w:rPr>
        <w:t>П</w:t>
      </w:r>
      <w:r w:rsidR="003A0A83" w:rsidRPr="007201FC">
        <w:rPr>
          <w:sz w:val="26"/>
          <w:szCs w:val="26"/>
        </w:rPr>
        <w:t>остоянно изуча</w:t>
      </w:r>
      <w:r>
        <w:rPr>
          <w:sz w:val="26"/>
          <w:szCs w:val="26"/>
        </w:rPr>
        <w:t>я</w:t>
      </w:r>
      <w:r w:rsidR="003A0A83" w:rsidRPr="007201FC">
        <w:rPr>
          <w:sz w:val="26"/>
          <w:szCs w:val="26"/>
        </w:rPr>
        <w:t xml:space="preserve"> основные тенденции во всех направлениях бизнеса, </w:t>
      </w:r>
      <w:r>
        <w:rPr>
          <w:sz w:val="26"/>
          <w:szCs w:val="26"/>
        </w:rPr>
        <w:t xml:space="preserve">руководство Общества </w:t>
      </w:r>
      <w:r w:rsidR="003A0A83" w:rsidRPr="007201FC">
        <w:rPr>
          <w:sz w:val="26"/>
          <w:szCs w:val="26"/>
        </w:rPr>
        <w:t>стара</w:t>
      </w:r>
      <w:r>
        <w:rPr>
          <w:sz w:val="26"/>
          <w:szCs w:val="26"/>
        </w:rPr>
        <w:t>ется</w:t>
      </w:r>
      <w:r w:rsidR="003A0A83" w:rsidRPr="007201FC">
        <w:rPr>
          <w:sz w:val="26"/>
          <w:szCs w:val="26"/>
        </w:rPr>
        <w:t xml:space="preserve"> максимально предвидеть развитие ситуации в экономике России и строительной отрасли в целом. Одна из главных задач — это не останавливаться в развитии, а продолжать применение современных инновационных технологий в отрасли, создавать и производить новые виды сантехники и керамической плитки, несущие высокие эстетические свойства и надежность в использовании. Основным производственным двигателем является постоянное совершенствование и развитие модельного ряда продукции, обеспечение необходимого объема выпуска изделий, максимально удовлетворяющего потребности и предпочтения клиента.</w:t>
      </w:r>
    </w:p>
    <w:p w:rsidR="003A0A83" w:rsidRPr="00D20277" w:rsidRDefault="00E175E5" w:rsidP="00D20277">
      <w:pPr>
        <w:pStyle w:val="af4"/>
        <w:spacing w:after="0"/>
        <w:ind w:left="0" w:firstLine="851"/>
        <w:jc w:val="both"/>
      </w:pPr>
      <w:r>
        <w:rPr>
          <w:sz w:val="26"/>
          <w:szCs w:val="26"/>
        </w:rPr>
        <w:t>В</w:t>
      </w:r>
      <w:r w:rsidR="003A0A83" w:rsidRPr="00D20277">
        <w:rPr>
          <w:sz w:val="26"/>
          <w:szCs w:val="26"/>
        </w:rPr>
        <w:t xml:space="preserve"> 201</w:t>
      </w:r>
      <w:r w:rsidR="00D20277" w:rsidRPr="00D20277">
        <w:rPr>
          <w:sz w:val="26"/>
          <w:szCs w:val="26"/>
        </w:rPr>
        <w:t>9</w:t>
      </w:r>
      <w:r w:rsidR="003A0A83" w:rsidRPr="00D20277">
        <w:rPr>
          <w:sz w:val="26"/>
          <w:szCs w:val="26"/>
        </w:rPr>
        <w:t xml:space="preserve"> году произошло снижение прибыли на </w:t>
      </w:r>
      <w:r w:rsidR="00D20277" w:rsidRPr="00D20277">
        <w:rPr>
          <w:sz w:val="26"/>
          <w:szCs w:val="26"/>
        </w:rPr>
        <w:t>8</w:t>
      </w:r>
      <w:r w:rsidR="003A0A83" w:rsidRPr="00D20277">
        <w:rPr>
          <w:sz w:val="26"/>
          <w:szCs w:val="26"/>
        </w:rPr>
        <w:t>% к уровню 201</w:t>
      </w:r>
      <w:r w:rsidR="00D20277" w:rsidRPr="00D20277">
        <w:rPr>
          <w:sz w:val="26"/>
          <w:szCs w:val="26"/>
        </w:rPr>
        <w:t>8</w:t>
      </w:r>
      <w:r w:rsidR="003A0A83" w:rsidRPr="00D20277">
        <w:rPr>
          <w:sz w:val="26"/>
          <w:szCs w:val="26"/>
        </w:rPr>
        <w:t xml:space="preserve"> </w:t>
      </w:r>
      <w:r w:rsidR="00D20277" w:rsidRPr="00D20277">
        <w:rPr>
          <w:sz w:val="26"/>
          <w:szCs w:val="26"/>
        </w:rPr>
        <w:t>года</w:t>
      </w:r>
      <w:r w:rsidR="003A0A83" w:rsidRPr="00D20277">
        <w:rPr>
          <w:sz w:val="26"/>
          <w:szCs w:val="26"/>
        </w:rPr>
        <w:t>. И все же политика руководства и Совета директоров Общества была направлена на то, чтобы создать необходимые условия для персонала акционерного общества: работу с достойными условиями труда и рост заработной платы, обслуживание в здравпункте, столовой и магазинах, реализаци</w:t>
      </w:r>
      <w:r w:rsidR="0032342B">
        <w:rPr>
          <w:sz w:val="26"/>
          <w:szCs w:val="26"/>
        </w:rPr>
        <w:t>ю</w:t>
      </w:r>
      <w:r w:rsidR="003A0A83" w:rsidRPr="00D20277">
        <w:rPr>
          <w:sz w:val="26"/>
          <w:szCs w:val="26"/>
        </w:rPr>
        <w:t xml:space="preserve"> социальной политики Общества.</w:t>
      </w:r>
      <w:r w:rsidR="00D20277" w:rsidRPr="00D20277">
        <w:rPr>
          <w:sz w:val="26"/>
          <w:szCs w:val="26"/>
        </w:rPr>
        <w:t xml:space="preserve"> </w:t>
      </w:r>
      <w:r w:rsidR="003A0A83" w:rsidRPr="00D20277">
        <w:rPr>
          <w:sz w:val="26"/>
          <w:szCs w:val="26"/>
        </w:rPr>
        <w:t xml:space="preserve">В развитие производственных мощностей за отчетный год вложено </w:t>
      </w:r>
      <w:r w:rsidR="00D20277" w:rsidRPr="00D20277">
        <w:rPr>
          <w:sz w:val="26"/>
          <w:szCs w:val="26"/>
        </w:rPr>
        <w:t>311,7</w:t>
      </w:r>
      <w:r w:rsidR="003A0A83" w:rsidRPr="00D20277">
        <w:rPr>
          <w:sz w:val="26"/>
          <w:szCs w:val="26"/>
        </w:rPr>
        <w:t xml:space="preserve"> млн. руб. </w:t>
      </w:r>
    </w:p>
    <w:p w:rsidR="0000676F" w:rsidRDefault="003A0A83" w:rsidP="00D20277">
      <w:pPr>
        <w:pStyle w:val="a5"/>
        <w:ind w:left="0" w:firstLine="851"/>
        <w:jc w:val="both"/>
        <w:rPr>
          <w:sz w:val="26"/>
          <w:szCs w:val="26"/>
        </w:rPr>
      </w:pPr>
      <w:r w:rsidRPr="007201FC">
        <w:rPr>
          <w:sz w:val="26"/>
          <w:szCs w:val="26"/>
        </w:rPr>
        <w:t>Совет директоров Общества, как и ранее, мотивировал руководителей и специалистов предприятия на рациональное использование топливно-энергетических ресурсов, на развитие технической базы энергосистемы и обеспечение экологической безопасности производства. Было сосредоточено внимание на достижении практических результатов в экономном расходовании сырьевых материалов и запасных частей, доля которых значительна в себестоимости продукции из-за их большого объема в структуре производства и постоянного роста цен.</w:t>
      </w:r>
    </w:p>
    <w:p w:rsidR="00D20277" w:rsidRDefault="00D20277" w:rsidP="00D20277">
      <w:pPr>
        <w:pStyle w:val="a5"/>
        <w:ind w:left="0" w:firstLine="851"/>
        <w:jc w:val="both"/>
      </w:pPr>
    </w:p>
    <w:p w:rsidR="00BF1A61" w:rsidRDefault="004F0CB0" w:rsidP="00C06C51">
      <w:pPr>
        <w:pStyle w:val="a5"/>
        <w:numPr>
          <w:ilvl w:val="0"/>
          <w:numId w:val="28"/>
        </w:numPr>
        <w:ind w:left="0" w:firstLine="0"/>
        <w:jc w:val="both"/>
        <w:rPr>
          <w:b/>
          <w:sz w:val="26"/>
          <w:szCs w:val="26"/>
        </w:rPr>
      </w:pPr>
      <w:r w:rsidRPr="00BF1A61">
        <w:rPr>
          <w:b/>
          <w:sz w:val="26"/>
          <w:szCs w:val="26"/>
        </w:rPr>
        <w:t>Информация об объеме каждого из используемых акционерным обществом в отчетном году видов энергетических ресурсов (атомная энергия, тепловая энергия, электрическая энергия, электромагнитная энергия, нефть, бензин автомобильный, топливо дизельное, мазут топочный, газ естественный (природный), уголь, горючие сланцы, торф и другие) в натуральном выражении и в денежном выражении.</w:t>
      </w:r>
    </w:p>
    <w:p w:rsidR="0000676F" w:rsidRPr="00BF1A61" w:rsidRDefault="0000676F" w:rsidP="0000676F">
      <w:pPr>
        <w:pStyle w:val="a5"/>
        <w:ind w:left="0"/>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68"/>
        <w:gridCol w:w="1156"/>
        <w:gridCol w:w="1122"/>
        <w:gridCol w:w="1136"/>
        <w:gridCol w:w="1138"/>
        <w:gridCol w:w="1117"/>
        <w:gridCol w:w="1138"/>
      </w:tblGrid>
      <w:tr w:rsidR="00006E5E" w:rsidRPr="00006E5E" w:rsidTr="00006E5E">
        <w:trPr>
          <w:trHeight w:val="470"/>
        </w:trPr>
        <w:tc>
          <w:tcPr>
            <w:tcW w:w="2235" w:type="dxa"/>
            <w:vMerge w:val="restart"/>
            <w:shd w:val="clear" w:color="auto" w:fill="auto"/>
          </w:tcPr>
          <w:p w:rsidR="00314C58" w:rsidRPr="00006E5E" w:rsidRDefault="00314C58" w:rsidP="00006E5E">
            <w:pPr>
              <w:pStyle w:val="a5"/>
              <w:ind w:left="0"/>
              <w:jc w:val="both"/>
              <w:rPr>
                <w:b/>
                <w:sz w:val="20"/>
                <w:szCs w:val="20"/>
              </w:rPr>
            </w:pPr>
          </w:p>
          <w:p w:rsidR="00314C58" w:rsidRPr="00006E5E" w:rsidRDefault="00314C58" w:rsidP="00006E5E">
            <w:pPr>
              <w:pStyle w:val="a5"/>
              <w:ind w:left="0"/>
              <w:jc w:val="center"/>
              <w:rPr>
                <w:b/>
                <w:sz w:val="20"/>
                <w:szCs w:val="20"/>
              </w:rPr>
            </w:pPr>
            <w:r w:rsidRPr="00006E5E">
              <w:rPr>
                <w:b/>
                <w:sz w:val="20"/>
                <w:szCs w:val="20"/>
              </w:rPr>
              <w:t>НАИМЕНОВАНИЕ</w:t>
            </w:r>
          </w:p>
        </w:tc>
        <w:tc>
          <w:tcPr>
            <w:tcW w:w="868" w:type="dxa"/>
            <w:vMerge w:val="restart"/>
            <w:shd w:val="clear" w:color="auto" w:fill="auto"/>
          </w:tcPr>
          <w:p w:rsidR="00314C58" w:rsidRPr="00006E5E" w:rsidRDefault="00314C58" w:rsidP="00006E5E">
            <w:pPr>
              <w:pStyle w:val="a5"/>
              <w:ind w:left="0"/>
              <w:jc w:val="both"/>
              <w:rPr>
                <w:b/>
                <w:sz w:val="20"/>
                <w:szCs w:val="20"/>
              </w:rPr>
            </w:pPr>
          </w:p>
          <w:p w:rsidR="00314C58" w:rsidRPr="00006E5E" w:rsidRDefault="00314C58" w:rsidP="00006E5E">
            <w:pPr>
              <w:pStyle w:val="a5"/>
              <w:ind w:left="0"/>
              <w:jc w:val="center"/>
              <w:rPr>
                <w:b/>
                <w:sz w:val="20"/>
                <w:szCs w:val="20"/>
              </w:rPr>
            </w:pPr>
            <w:r w:rsidRPr="00006E5E">
              <w:rPr>
                <w:b/>
                <w:sz w:val="20"/>
                <w:szCs w:val="20"/>
              </w:rPr>
              <w:t>Ед. изм.</w:t>
            </w:r>
          </w:p>
        </w:tc>
        <w:tc>
          <w:tcPr>
            <w:tcW w:w="3414" w:type="dxa"/>
            <w:gridSpan w:val="3"/>
            <w:shd w:val="clear" w:color="auto" w:fill="auto"/>
          </w:tcPr>
          <w:p w:rsidR="00314C58" w:rsidRPr="00006E5E" w:rsidRDefault="00314C58" w:rsidP="00006E5E">
            <w:pPr>
              <w:pStyle w:val="a5"/>
              <w:ind w:left="0"/>
              <w:jc w:val="center"/>
              <w:rPr>
                <w:b/>
                <w:sz w:val="20"/>
                <w:szCs w:val="20"/>
              </w:rPr>
            </w:pPr>
            <w:r w:rsidRPr="00006E5E">
              <w:rPr>
                <w:b/>
                <w:sz w:val="20"/>
                <w:szCs w:val="20"/>
              </w:rPr>
              <w:t xml:space="preserve">Потреблено </w:t>
            </w:r>
          </w:p>
          <w:p w:rsidR="00314C58" w:rsidRPr="00006E5E" w:rsidRDefault="00314C58" w:rsidP="00006E5E">
            <w:pPr>
              <w:pStyle w:val="a5"/>
              <w:ind w:left="0"/>
              <w:jc w:val="center"/>
              <w:rPr>
                <w:b/>
                <w:sz w:val="20"/>
                <w:szCs w:val="20"/>
              </w:rPr>
            </w:pPr>
            <w:r w:rsidRPr="00006E5E">
              <w:rPr>
                <w:b/>
                <w:sz w:val="20"/>
                <w:szCs w:val="20"/>
              </w:rPr>
              <w:t>(в натуральных показателях)</w:t>
            </w:r>
          </w:p>
        </w:tc>
        <w:tc>
          <w:tcPr>
            <w:tcW w:w="3393" w:type="dxa"/>
            <w:gridSpan w:val="3"/>
            <w:shd w:val="clear" w:color="auto" w:fill="auto"/>
          </w:tcPr>
          <w:p w:rsidR="00314C58" w:rsidRPr="00006E5E" w:rsidRDefault="00314C58" w:rsidP="00006E5E">
            <w:pPr>
              <w:pStyle w:val="a5"/>
              <w:ind w:left="0"/>
              <w:jc w:val="center"/>
              <w:rPr>
                <w:b/>
                <w:sz w:val="20"/>
                <w:szCs w:val="20"/>
              </w:rPr>
            </w:pPr>
            <w:r w:rsidRPr="00006E5E">
              <w:rPr>
                <w:b/>
                <w:sz w:val="20"/>
                <w:szCs w:val="20"/>
              </w:rPr>
              <w:t>Расходы (в тыс. руб.)</w:t>
            </w:r>
          </w:p>
          <w:p w:rsidR="00314C58" w:rsidRPr="00006E5E" w:rsidRDefault="00314C58" w:rsidP="00006E5E">
            <w:pPr>
              <w:pStyle w:val="a5"/>
              <w:ind w:left="0"/>
              <w:jc w:val="center"/>
              <w:rPr>
                <w:b/>
                <w:sz w:val="20"/>
                <w:szCs w:val="20"/>
              </w:rPr>
            </w:pPr>
            <w:r w:rsidRPr="00006E5E">
              <w:rPr>
                <w:b/>
                <w:sz w:val="20"/>
                <w:szCs w:val="20"/>
              </w:rPr>
              <w:t>(</w:t>
            </w:r>
            <w:r w:rsidR="00695F95" w:rsidRPr="00006E5E">
              <w:rPr>
                <w:b/>
                <w:sz w:val="20"/>
                <w:szCs w:val="20"/>
              </w:rPr>
              <w:t>с НДС)</w:t>
            </w:r>
          </w:p>
        </w:tc>
      </w:tr>
      <w:tr w:rsidR="00006E5E" w:rsidRPr="00006E5E" w:rsidTr="00006E5E">
        <w:tc>
          <w:tcPr>
            <w:tcW w:w="2235" w:type="dxa"/>
            <w:vMerge/>
            <w:shd w:val="clear" w:color="auto" w:fill="auto"/>
          </w:tcPr>
          <w:p w:rsidR="00695F95" w:rsidRPr="00006E5E" w:rsidRDefault="00695F95" w:rsidP="00006E5E">
            <w:pPr>
              <w:pStyle w:val="a5"/>
              <w:ind w:left="0"/>
              <w:jc w:val="both"/>
              <w:rPr>
                <w:b/>
                <w:sz w:val="20"/>
                <w:szCs w:val="20"/>
              </w:rPr>
            </w:pPr>
          </w:p>
        </w:tc>
        <w:tc>
          <w:tcPr>
            <w:tcW w:w="868" w:type="dxa"/>
            <w:vMerge/>
            <w:shd w:val="clear" w:color="auto" w:fill="auto"/>
          </w:tcPr>
          <w:p w:rsidR="00695F95" w:rsidRPr="00006E5E" w:rsidRDefault="00695F95" w:rsidP="00006E5E">
            <w:pPr>
              <w:pStyle w:val="a5"/>
              <w:ind w:left="0"/>
              <w:jc w:val="both"/>
              <w:rPr>
                <w:b/>
                <w:sz w:val="20"/>
                <w:szCs w:val="20"/>
              </w:rPr>
            </w:pPr>
          </w:p>
        </w:tc>
        <w:tc>
          <w:tcPr>
            <w:tcW w:w="1156" w:type="dxa"/>
            <w:shd w:val="clear" w:color="auto" w:fill="auto"/>
          </w:tcPr>
          <w:p w:rsidR="002C5B8E" w:rsidRPr="00006E5E" w:rsidRDefault="002C5B8E" w:rsidP="00006E5E">
            <w:pPr>
              <w:pStyle w:val="a5"/>
              <w:ind w:left="0"/>
              <w:jc w:val="center"/>
              <w:rPr>
                <w:b/>
                <w:sz w:val="20"/>
                <w:szCs w:val="20"/>
              </w:rPr>
            </w:pPr>
          </w:p>
          <w:p w:rsidR="00695F95" w:rsidRPr="00006E5E" w:rsidRDefault="00695F95" w:rsidP="00C11692">
            <w:pPr>
              <w:pStyle w:val="a5"/>
              <w:ind w:left="0"/>
              <w:jc w:val="center"/>
              <w:rPr>
                <w:b/>
                <w:sz w:val="20"/>
                <w:szCs w:val="20"/>
              </w:rPr>
            </w:pPr>
            <w:r w:rsidRPr="00006E5E">
              <w:rPr>
                <w:b/>
                <w:sz w:val="20"/>
                <w:szCs w:val="20"/>
              </w:rPr>
              <w:t>201</w:t>
            </w:r>
            <w:r w:rsidR="00C11692">
              <w:rPr>
                <w:b/>
                <w:sz w:val="20"/>
                <w:szCs w:val="20"/>
              </w:rPr>
              <w:t>9</w:t>
            </w:r>
          </w:p>
        </w:tc>
        <w:tc>
          <w:tcPr>
            <w:tcW w:w="1122" w:type="dxa"/>
            <w:shd w:val="clear" w:color="auto" w:fill="auto"/>
          </w:tcPr>
          <w:p w:rsidR="002C5B8E" w:rsidRPr="00006E5E" w:rsidRDefault="002C5B8E" w:rsidP="00006E5E">
            <w:pPr>
              <w:pStyle w:val="a5"/>
              <w:ind w:left="0"/>
              <w:jc w:val="center"/>
              <w:rPr>
                <w:b/>
                <w:sz w:val="20"/>
                <w:szCs w:val="20"/>
              </w:rPr>
            </w:pPr>
          </w:p>
          <w:p w:rsidR="00695F95" w:rsidRPr="00006E5E" w:rsidRDefault="00695F95" w:rsidP="00C04F11">
            <w:pPr>
              <w:pStyle w:val="a5"/>
              <w:ind w:left="0"/>
              <w:jc w:val="center"/>
              <w:rPr>
                <w:b/>
                <w:sz w:val="20"/>
                <w:szCs w:val="20"/>
              </w:rPr>
            </w:pPr>
            <w:r w:rsidRPr="00006E5E">
              <w:rPr>
                <w:b/>
                <w:sz w:val="20"/>
                <w:szCs w:val="20"/>
              </w:rPr>
              <w:t>201</w:t>
            </w:r>
            <w:r w:rsidR="00C04F11">
              <w:rPr>
                <w:b/>
                <w:sz w:val="20"/>
                <w:szCs w:val="20"/>
              </w:rPr>
              <w:t>8</w:t>
            </w:r>
          </w:p>
        </w:tc>
        <w:tc>
          <w:tcPr>
            <w:tcW w:w="1136" w:type="dxa"/>
            <w:shd w:val="clear" w:color="auto" w:fill="auto"/>
          </w:tcPr>
          <w:p w:rsidR="00695F95" w:rsidRPr="00006E5E" w:rsidRDefault="00695F95" w:rsidP="00C11692">
            <w:pPr>
              <w:pStyle w:val="a5"/>
              <w:ind w:left="0"/>
              <w:jc w:val="center"/>
              <w:rPr>
                <w:b/>
                <w:sz w:val="20"/>
                <w:szCs w:val="20"/>
              </w:rPr>
            </w:pPr>
            <w:r w:rsidRPr="00006E5E">
              <w:rPr>
                <w:b/>
                <w:sz w:val="20"/>
                <w:szCs w:val="20"/>
              </w:rPr>
              <w:t>201</w:t>
            </w:r>
            <w:r w:rsidR="00C11692">
              <w:rPr>
                <w:b/>
                <w:sz w:val="20"/>
                <w:szCs w:val="20"/>
              </w:rPr>
              <w:t>9</w:t>
            </w:r>
            <w:r w:rsidRPr="00006E5E">
              <w:rPr>
                <w:b/>
                <w:sz w:val="20"/>
                <w:szCs w:val="20"/>
              </w:rPr>
              <w:t xml:space="preserve"> в % к 201</w:t>
            </w:r>
            <w:r w:rsidR="00C11692">
              <w:rPr>
                <w:b/>
                <w:sz w:val="20"/>
                <w:szCs w:val="20"/>
              </w:rPr>
              <w:t>8</w:t>
            </w:r>
          </w:p>
        </w:tc>
        <w:tc>
          <w:tcPr>
            <w:tcW w:w="1138" w:type="dxa"/>
            <w:shd w:val="clear" w:color="auto" w:fill="auto"/>
          </w:tcPr>
          <w:p w:rsidR="002C5B8E" w:rsidRPr="00006E5E" w:rsidRDefault="002C5B8E" w:rsidP="00006E5E">
            <w:pPr>
              <w:pStyle w:val="a5"/>
              <w:ind w:left="0"/>
              <w:jc w:val="center"/>
              <w:rPr>
                <w:b/>
                <w:sz w:val="20"/>
                <w:szCs w:val="20"/>
              </w:rPr>
            </w:pPr>
          </w:p>
          <w:p w:rsidR="00695F95" w:rsidRPr="00006E5E" w:rsidRDefault="00695F95" w:rsidP="00C11692">
            <w:pPr>
              <w:pStyle w:val="a5"/>
              <w:ind w:left="0"/>
              <w:jc w:val="center"/>
              <w:rPr>
                <w:b/>
                <w:sz w:val="20"/>
                <w:szCs w:val="20"/>
              </w:rPr>
            </w:pPr>
            <w:r w:rsidRPr="00006E5E">
              <w:rPr>
                <w:b/>
                <w:sz w:val="20"/>
                <w:szCs w:val="20"/>
              </w:rPr>
              <w:t>201</w:t>
            </w:r>
            <w:r w:rsidR="00C11692">
              <w:rPr>
                <w:b/>
                <w:sz w:val="20"/>
                <w:szCs w:val="20"/>
              </w:rPr>
              <w:t>9</w:t>
            </w:r>
          </w:p>
        </w:tc>
        <w:tc>
          <w:tcPr>
            <w:tcW w:w="1117" w:type="dxa"/>
            <w:shd w:val="clear" w:color="auto" w:fill="auto"/>
          </w:tcPr>
          <w:p w:rsidR="002C5B8E" w:rsidRPr="00006E5E" w:rsidRDefault="002C5B8E" w:rsidP="00006E5E">
            <w:pPr>
              <w:pStyle w:val="a5"/>
              <w:ind w:left="0"/>
              <w:jc w:val="center"/>
              <w:rPr>
                <w:b/>
                <w:sz w:val="20"/>
                <w:szCs w:val="20"/>
              </w:rPr>
            </w:pPr>
          </w:p>
          <w:p w:rsidR="00695F95" w:rsidRPr="00006E5E" w:rsidRDefault="00695F95" w:rsidP="00C04F11">
            <w:pPr>
              <w:pStyle w:val="a5"/>
              <w:ind w:left="0"/>
              <w:jc w:val="center"/>
              <w:rPr>
                <w:b/>
                <w:sz w:val="20"/>
                <w:szCs w:val="20"/>
              </w:rPr>
            </w:pPr>
            <w:r w:rsidRPr="00006E5E">
              <w:rPr>
                <w:b/>
                <w:sz w:val="20"/>
                <w:szCs w:val="20"/>
              </w:rPr>
              <w:t>201</w:t>
            </w:r>
            <w:r w:rsidR="00C04F11">
              <w:rPr>
                <w:b/>
                <w:sz w:val="20"/>
                <w:szCs w:val="20"/>
              </w:rPr>
              <w:t>8</w:t>
            </w:r>
          </w:p>
        </w:tc>
        <w:tc>
          <w:tcPr>
            <w:tcW w:w="1138" w:type="dxa"/>
            <w:shd w:val="clear" w:color="auto" w:fill="auto"/>
          </w:tcPr>
          <w:p w:rsidR="00695F95" w:rsidRPr="00006E5E" w:rsidRDefault="00695F95" w:rsidP="00C11692">
            <w:pPr>
              <w:pStyle w:val="a5"/>
              <w:ind w:left="0"/>
              <w:jc w:val="center"/>
              <w:rPr>
                <w:b/>
                <w:sz w:val="20"/>
                <w:szCs w:val="20"/>
              </w:rPr>
            </w:pPr>
            <w:r w:rsidRPr="00006E5E">
              <w:rPr>
                <w:b/>
                <w:sz w:val="20"/>
                <w:szCs w:val="20"/>
              </w:rPr>
              <w:t>201</w:t>
            </w:r>
            <w:r w:rsidR="00C11692">
              <w:rPr>
                <w:b/>
                <w:sz w:val="20"/>
                <w:szCs w:val="20"/>
              </w:rPr>
              <w:t>9</w:t>
            </w:r>
            <w:r w:rsidRPr="00006E5E">
              <w:rPr>
                <w:b/>
                <w:sz w:val="20"/>
                <w:szCs w:val="20"/>
              </w:rPr>
              <w:t xml:space="preserve"> в % к 201</w:t>
            </w:r>
            <w:r w:rsidR="00C11692">
              <w:rPr>
                <w:b/>
                <w:sz w:val="20"/>
                <w:szCs w:val="20"/>
              </w:rPr>
              <w:t>8</w:t>
            </w:r>
          </w:p>
        </w:tc>
      </w:tr>
      <w:tr w:rsidR="00006E5E" w:rsidRPr="00006E5E" w:rsidTr="00006E5E">
        <w:tc>
          <w:tcPr>
            <w:tcW w:w="2235" w:type="dxa"/>
            <w:shd w:val="clear" w:color="auto" w:fill="auto"/>
          </w:tcPr>
          <w:p w:rsidR="002C5B8E" w:rsidRPr="00DC0C96" w:rsidRDefault="002C5B8E" w:rsidP="00006E5E">
            <w:pPr>
              <w:pStyle w:val="a5"/>
              <w:ind w:left="0"/>
              <w:rPr>
                <w:i/>
                <w:sz w:val="20"/>
                <w:szCs w:val="20"/>
              </w:rPr>
            </w:pPr>
            <w:r w:rsidRPr="00DC0C96">
              <w:rPr>
                <w:i/>
                <w:sz w:val="20"/>
                <w:szCs w:val="20"/>
              </w:rPr>
              <w:t>Газ    (включая транспортировку)</w:t>
            </w:r>
          </w:p>
        </w:tc>
        <w:tc>
          <w:tcPr>
            <w:tcW w:w="868" w:type="dxa"/>
            <w:shd w:val="clear" w:color="auto" w:fill="auto"/>
          </w:tcPr>
          <w:p w:rsidR="002C5B8E" w:rsidRPr="00006E5E" w:rsidRDefault="002C5B8E" w:rsidP="00006E5E">
            <w:pPr>
              <w:jc w:val="center"/>
              <w:rPr>
                <w:sz w:val="20"/>
                <w:szCs w:val="20"/>
              </w:rPr>
            </w:pPr>
          </w:p>
          <w:p w:rsidR="002C5B8E" w:rsidRPr="00006E5E" w:rsidRDefault="002C5B8E" w:rsidP="00006E5E">
            <w:pPr>
              <w:jc w:val="center"/>
              <w:rPr>
                <w:sz w:val="20"/>
                <w:szCs w:val="20"/>
              </w:rPr>
            </w:pPr>
            <w:r w:rsidRPr="00006E5E">
              <w:rPr>
                <w:sz w:val="20"/>
                <w:szCs w:val="20"/>
              </w:rPr>
              <w:t>тыс. м3</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bottom"/>
          </w:tcPr>
          <w:p w:rsidR="002C5B8E" w:rsidRPr="00006E5E" w:rsidRDefault="00C11692" w:rsidP="00006E5E">
            <w:pPr>
              <w:jc w:val="right"/>
              <w:rPr>
                <w:color w:val="000000"/>
                <w:sz w:val="20"/>
                <w:szCs w:val="20"/>
              </w:rPr>
            </w:pPr>
            <w:r>
              <w:rPr>
                <w:color w:val="000000"/>
                <w:sz w:val="20"/>
                <w:szCs w:val="20"/>
              </w:rPr>
              <w:t>24 820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2C5B8E" w:rsidRPr="00006E5E" w:rsidRDefault="00423237" w:rsidP="00006E5E">
            <w:pPr>
              <w:jc w:val="right"/>
              <w:rPr>
                <w:color w:val="000000"/>
                <w:sz w:val="20"/>
                <w:szCs w:val="20"/>
              </w:rPr>
            </w:pPr>
            <w:r>
              <w:rPr>
                <w:color w:val="000000"/>
                <w:sz w:val="20"/>
                <w:szCs w:val="20"/>
              </w:rPr>
              <w:t>26 668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2C5B8E" w:rsidRPr="00006E5E" w:rsidRDefault="00C11692" w:rsidP="00006E5E">
            <w:pPr>
              <w:jc w:val="right"/>
              <w:rPr>
                <w:color w:val="000000"/>
                <w:sz w:val="20"/>
                <w:szCs w:val="20"/>
              </w:rPr>
            </w:pPr>
            <w:r>
              <w:rPr>
                <w:color w:val="000000"/>
                <w:sz w:val="20"/>
                <w:szCs w:val="20"/>
              </w:rPr>
              <w:t>93</w:t>
            </w:r>
            <w:r w:rsidR="002C5B8E" w:rsidRPr="00006E5E">
              <w:rPr>
                <w:color w:val="000000"/>
                <w:sz w:val="20"/>
                <w:szCs w:val="20"/>
              </w:rPr>
              <w:t>%</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2C5B8E" w:rsidRPr="00006E5E" w:rsidRDefault="00C11692" w:rsidP="00006E5E">
            <w:pPr>
              <w:jc w:val="right"/>
              <w:rPr>
                <w:color w:val="000000"/>
                <w:sz w:val="20"/>
                <w:szCs w:val="20"/>
              </w:rPr>
            </w:pPr>
            <w:r>
              <w:rPr>
                <w:color w:val="000000"/>
                <w:sz w:val="20"/>
                <w:szCs w:val="20"/>
              </w:rPr>
              <w:t>175 734</w:t>
            </w:r>
          </w:p>
        </w:tc>
        <w:tc>
          <w:tcPr>
            <w:tcW w:w="1117" w:type="dxa"/>
            <w:tcBorders>
              <w:top w:val="single" w:sz="4" w:space="0" w:color="auto"/>
              <w:left w:val="nil"/>
              <w:bottom w:val="single" w:sz="4" w:space="0" w:color="auto"/>
              <w:right w:val="single" w:sz="4" w:space="0" w:color="auto"/>
            </w:tcBorders>
            <w:shd w:val="clear" w:color="auto" w:fill="auto"/>
            <w:vAlign w:val="bottom"/>
          </w:tcPr>
          <w:p w:rsidR="002C5B8E" w:rsidRPr="00006E5E" w:rsidRDefault="00423237" w:rsidP="00006E5E">
            <w:pPr>
              <w:jc w:val="right"/>
              <w:rPr>
                <w:color w:val="000000"/>
                <w:sz w:val="20"/>
                <w:szCs w:val="20"/>
              </w:rPr>
            </w:pPr>
            <w:r>
              <w:rPr>
                <w:color w:val="000000"/>
                <w:sz w:val="20"/>
                <w:szCs w:val="20"/>
              </w:rPr>
              <w:t>181 899</w:t>
            </w:r>
          </w:p>
        </w:tc>
        <w:tc>
          <w:tcPr>
            <w:tcW w:w="1138" w:type="dxa"/>
            <w:tcBorders>
              <w:top w:val="single" w:sz="4" w:space="0" w:color="auto"/>
              <w:left w:val="nil"/>
              <w:bottom w:val="single" w:sz="4" w:space="0" w:color="auto"/>
              <w:right w:val="single" w:sz="4" w:space="0" w:color="auto"/>
            </w:tcBorders>
            <w:shd w:val="clear" w:color="auto" w:fill="auto"/>
            <w:vAlign w:val="bottom"/>
          </w:tcPr>
          <w:p w:rsidR="002C5B8E" w:rsidRPr="00006E5E" w:rsidRDefault="00C11692" w:rsidP="00006E5E">
            <w:pPr>
              <w:jc w:val="right"/>
              <w:rPr>
                <w:color w:val="000000"/>
                <w:sz w:val="20"/>
                <w:szCs w:val="20"/>
              </w:rPr>
            </w:pPr>
            <w:r>
              <w:rPr>
                <w:color w:val="000000"/>
                <w:sz w:val="20"/>
                <w:szCs w:val="20"/>
              </w:rPr>
              <w:t>97</w:t>
            </w:r>
            <w:r w:rsidR="002C5B8E" w:rsidRPr="00006E5E">
              <w:rPr>
                <w:color w:val="000000"/>
                <w:sz w:val="20"/>
                <w:szCs w:val="20"/>
              </w:rPr>
              <w:t>%</w:t>
            </w:r>
          </w:p>
        </w:tc>
      </w:tr>
      <w:tr w:rsidR="00006E5E" w:rsidRPr="00006E5E" w:rsidTr="00006E5E">
        <w:tc>
          <w:tcPr>
            <w:tcW w:w="2235" w:type="dxa"/>
            <w:shd w:val="clear" w:color="auto" w:fill="auto"/>
          </w:tcPr>
          <w:p w:rsidR="002C5B8E" w:rsidRPr="00DC0C96" w:rsidRDefault="002C5B8E" w:rsidP="00006E5E">
            <w:pPr>
              <w:pStyle w:val="a5"/>
              <w:ind w:left="0"/>
              <w:rPr>
                <w:i/>
                <w:sz w:val="20"/>
                <w:szCs w:val="20"/>
              </w:rPr>
            </w:pPr>
          </w:p>
          <w:p w:rsidR="002C5B8E" w:rsidRPr="00DC0C96" w:rsidRDefault="002C5B8E" w:rsidP="00006E5E">
            <w:pPr>
              <w:pStyle w:val="a5"/>
              <w:ind w:left="0"/>
              <w:rPr>
                <w:i/>
                <w:sz w:val="20"/>
                <w:szCs w:val="20"/>
              </w:rPr>
            </w:pPr>
            <w:r w:rsidRPr="00DC0C96">
              <w:rPr>
                <w:i/>
                <w:sz w:val="20"/>
                <w:szCs w:val="20"/>
              </w:rPr>
              <w:t>Электроэнергия</w:t>
            </w:r>
          </w:p>
        </w:tc>
        <w:tc>
          <w:tcPr>
            <w:tcW w:w="868" w:type="dxa"/>
            <w:shd w:val="clear" w:color="auto" w:fill="auto"/>
          </w:tcPr>
          <w:p w:rsidR="002C5B8E" w:rsidRPr="00006E5E" w:rsidRDefault="002C5B8E" w:rsidP="00006E5E">
            <w:pPr>
              <w:jc w:val="center"/>
              <w:rPr>
                <w:sz w:val="20"/>
                <w:szCs w:val="20"/>
              </w:rPr>
            </w:pPr>
            <w:r w:rsidRPr="00006E5E">
              <w:rPr>
                <w:sz w:val="20"/>
                <w:szCs w:val="20"/>
              </w:rPr>
              <w:t>тыс. кВт</w:t>
            </w:r>
          </w:p>
        </w:tc>
        <w:tc>
          <w:tcPr>
            <w:tcW w:w="1156" w:type="dxa"/>
            <w:tcBorders>
              <w:top w:val="nil"/>
              <w:left w:val="single" w:sz="4" w:space="0" w:color="auto"/>
              <w:bottom w:val="single" w:sz="4" w:space="0" w:color="auto"/>
              <w:right w:val="single" w:sz="4" w:space="0" w:color="auto"/>
            </w:tcBorders>
            <w:shd w:val="clear" w:color="auto" w:fill="auto"/>
            <w:vAlign w:val="bottom"/>
          </w:tcPr>
          <w:p w:rsidR="002C5B8E" w:rsidRPr="00006E5E" w:rsidRDefault="00DC0C96" w:rsidP="00006E5E">
            <w:pPr>
              <w:jc w:val="right"/>
              <w:rPr>
                <w:color w:val="000000"/>
                <w:sz w:val="20"/>
                <w:szCs w:val="20"/>
              </w:rPr>
            </w:pPr>
            <w:r>
              <w:rPr>
                <w:color w:val="000000"/>
                <w:sz w:val="20"/>
                <w:szCs w:val="20"/>
              </w:rPr>
              <w:t>35 634</w:t>
            </w:r>
          </w:p>
        </w:tc>
        <w:tc>
          <w:tcPr>
            <w:tcW w:w="1122" w:type="dxa"/>
            <w:tcBorders>
              <w:top w:val="nil"/>
              <w:left w:val="single" w:sz="4" w:space="0" w:color="auto"/>
              <w:bottom w:val="single" w:sz="4" w:space="0" w:color="auto"/>
              <w:right w:val="single" w:sz="4" w:space="0" w:color="auto"/>
            </w:tcBorders>
            <w:shd w:val="clear" w:color="auto" w:fill="auto"/>
            <w:vAlign w:val="bottom"/>
          </w:tcPr>
          <w:p w:rsidR="002C5B8E" w:rsidRPr="00006E5E" w:rsidRDefault="006225B4" w:rsidP="00006E5E">
            <w:pPr>
              <w:jc w:val="right"/>
              <w:rPr>
                <w:color w:val="000000"/>
                <w:sz w:val="20"/>
                <w:szCs w:val="20"/>
              </w:rPr>
            </w:pPr>
            <w:r>
              <w:rPr>
                <w:color w:val="000000"/>
                <w:sz w:val="20"/>
                <w:szCs w:val="20"/>
              </w:rPr>
              <w:t>36 318</w:t>
            </w:r>
          </w:p>
        </w:tc>
        <w:tc>
          <w:tcPr>
            <w:tcW w:w="1136" w:type="dxa"/>
            <w:tcBorders>
              <w:top w:val="nil"/>
              <w:left w:val="single" w:sz="4" w:space="0" w:color="auto"/>
              <w:bottom w:val="single" w:sz="4" w:space="0" w:color="auto"/>
              <w:right w:val="single" w:sz="4" w:space="0" w:color="auto"/>
            </w:tcBorders>
            <w:shd w:val="clear" w:color="auto" w:fill="auto"/>
            <w:vAlign w:val="bottom"/>
          </w:tcPr>
          <w:p w:rsidR="002C5B8E" w:rsidRPr="00006E5E" w:rsidRDefault="00DC0C96" w:rsidP="00006E5E">
            <w:pPr>
              <w:jc w:val="right"/>
              <w:rPr>
                <w:color w:val="000000"/>
                <w:sz w:val="20"/>
                <w:szCs w:val="20"/>
              </w:rPr>
            </w:pPr>
            <w:r>
              <w:rPr>
                <w:color w:val="000000"/>
                <w:sz w:val="20"/>
                <w:szCs w:val="20"/>
              </w:rPr>
              <w:t>98</w:t>
            </w:r>
            <w:r w:rsidR="002C5B8E" w:rsidRPr="00006E5E">
              <w:rPr>
                <w:color w:val="000000"/>
                <w:sz w:val="20"/>
                <w:szCs w:val="20"/>
              </w:rPr>
              <w:t>%</w:t>
            </w:r>
          </w:p>
        </w:tc>
        <w:tc>
          <w:tcPr>
            <w:tcW w:w="1138" w:type="dxa"/>
            <w:tcBorders>
              <w:top w:val="nil"/>
              <w:left w:val="single" w:sz="4" w:space="0" w:color="auto"/>
              <w:bottom w:val="single" w:sz="4" w:space="0" w:color="auto"/>
              <w:right w:val="single" w:sz="4" w:space="0" w:color="auto"/>
            </w:tcBorders>
            <w:shd w:val="clear" w:color="auto" w:fill="auto"/>
            <w:vAlign w:val="bottom"/>
          </w:tcPr>
          <w:p w:rsidR="002C5B8E" w:rsidRPr="00006E5E" w:rsidRDefault="00DC0C96" w:rsidP="00006E5E">
            <w:pPr>
              <w:jc w:val="right"/>
              <w:rPr>
                <w:color w:val="000000"/>
                <w:sz w:val="20"/>
                <w:szCs w:val="20"/>
              </w:rPr>
            </w:pPr>
            <w:r>
              <w:rPr>
                <w:color w:val="000000"/>
                <w:sz w:val="20"/>
                <w:szCs w:val="20"/>
              </w:rPr>
              <w:t>190 343</w:t>
            </w:r>
          </w:p>
        </w:tc>
        <w:tc>
          <w:tcPr>
            <w:tcW w:w="1117" w:type="dxa"/>
            <w:tcBorders>
              <w:top w:val="nil"/>
              <w:left w:val="nil"/>
              <w:bottom w:val="single" w:sz="4" w:space="0" w:color="auto"/>
              <w:right w:val="single" w:sz="4" w:space="0" w:color="auto"/>
            </w:tcBorders>
            <w:shd w:val="clear" w:color="auto" w:fill="auto"/>
            <w:vAlign w:val="bottom"/>
          </w:tcPr>
          <w:p w:rsidR="002C5B8E" w:rsidRPr="00006E5E" w:rsidRDefault="006225B4" w:rsidP="00006E5E">
            <w:pPr>
              <w:jc w:val="right"/>
              <w:rPr>
                <w:color w:val="000000"/>
                <w:sz w:val="20"/>
                <w:szCs w:val="20"/>
              </w:rPr>
            </w:pPr>
            <w:r>
              <w:rPr>
                <w:color w:val="000000"/>
                <w:sz w:val="20"/>
                <w:szCs w:val="20"/>
              </w:rPr>
              <w:t>177 389</w:t>
            </w:r>
          </w:p>
        </w:tc>
        <w:tc>
          <w:tcPr>
            <w:tcW w:w="1138" w:type="dxa"/>
            <w:tcBorders>
              <w:top w:val="nil"/>
              <w:left w:val="nil"/>
              <w:bottom w:val="single" w:sz="4" w:space="0" w:color="auto"/>
              <w:right w:val="single" w:sz="4" w:space="0" w:color="auto"/>
            </w:tcBorders>
            <w:shd w:val="clear" w:color="auto" w:fill="auto"/>
            <w:vAlign w:val="bottom"/>
          </w:tcPr>
          <w:p w:rsidR="002C5B8E" w:rsidRPr="00006E5E" w:rsidRDefault="006225B4" w:rsidP="00DC0C96">
            <w:pPr>
              <w:jc w:val="right"/>
              <w:rPr>
                <w:color w:val="000000"/>
                <w:sz w:val="20"/>
                <w:szCs w:val="20"/>
              </w:rPr>
            </w:pPr>
            <w:r>
              <w:rPr>
                <w:color w:val="000000"/>
                <w:sz w:val="20"/>
                <w:szCs w:val="20"/>
              </w:rPr>
              <w:t>1</w:t>
            </w:r>
            <w:r w:rsidR="00DC0C96">
              <w:rPr>
                <w:color w:val="000000"/>
                <w:sz w:val="20"/>
                <w:szCs w:val="20"/>
              </w:rPr>
              <w:t>07</w:t>
            </w:r>
            <w:r w:rsidR="002C5B8E" w:rsidRPr="00006E5E">
              <w:rPr>
                <w:color w:val="000000"/>
                <w:sz w:val="20"/>
                <w:szCs w:val="20"/>
              </w:rPr>
              <w:t>%</w:t>
            </w:r>
          </w:p>
        </w:tc>
      </w:tr>
      <w:tr w:rsidR="00006E5E" w:rsidRPr="00006E5E" w:rsidTr="00006E5E">
        <w:tc>
          <w:tcPr>
            <w:tcW w:w="2235" w:type="dxa"/>
            <w:shd w:val="clear" w:color="auto" w:fill="auto"/>
          </w:tcPr>
          <w:p w:rsidR="002C5B8E" w:rsidRPr="00DC0C96" w:rsidRDefault="002C5B8E" w:rsidP="00006E5E">
            <w:pPr>
              <w:pStyle w:val="a5"/>
              <w:ind w:left="0"/>
              <w:rPr>
                <w:i/>
                <w:sz w:val="20"/>
                <w:szCs w:val="20"/>
              </w:rPr>
            </w:pPr>
          </w:p>
          <w:p w:rsidR="002C5B8E" w:rsidRPr="00DC0C96" w:rsidRDefault="002C5B8E" w:rsidP="00006E5E">
            <w:pPr>
              <w:pStyle w:val="a5"/>
              <w:ind w:left="0"/>
              <w:rPr>
                <w:i/>
                <w:sz w:val="20"/>
                <w:szCs w:val="20"/>
              </w:rPr>
            </w:pPr>
            <w:r w:rsidRPr="00DC0C96">
              <w:rPr>
                <w:i/>
                <w:sz w:val="20"/>
                <w:szCs w:val="20"/>
              </w:rPr>
              <w:t>Тепловая энергия</w:t>
            </w:r>
          </w:p>
        </w:tc>
        <w:tc>
          <w:tcPr>
            <w:tcW w:w="868" w:type="dxa"/>
            <w:shd w:val="clear" w:color="auto" w:fill="auto"/>
          </w:tcPr>
          <w:p w:rsidR="002C5B8E" w:rsidRPr="00006E5E" w:rsidRDefault="002C5B8E" w:rsidP="00006E5E">
            <w:pPr>
              <w:jc w:val="center"/>
              <w:rPr>
                <w:sz w:val="20"/>
                <w:szCs w:val="20"/>
              </w:rPr>
            </w:pPr>
          </w:p>
          <w:p w:rsidR="002C5B8E" w:rsidRPr="00006E5E" w:rsidRDefault="002C5B8E" w:rsidP="00006E5E">
            <w:pPr>
              <w:jc w:val="center"/>
              <w:rPr>
                <w:sz w:val="20"/>
                <w:szCs w:val="20"/>
              </w:rPr>
            </w:pPr>
            <w:r w:rsidRPr="00006E5E">
              <w:rPr>
                <w:sz w:val="20"/>
                <w:szCs w:val="20"/>
              </w:rPr>
              <w:t>Гкал</w:t>
            </w:r>
          </w:p>
        </w:tc>
        <w:tc>
          <w:tcPr>
            <w:tcW w:w="1156" w:type="dxa"/>
            <w:tcBorders>
              <w:top w:val="nil"/>
              <w:left w:val="single" w:sz="4" w:space="0" w:color="auto"/>
              <w:bottom w:val="single" w:sz="4" w:space="0" w:color="auto"/>
              <w:right w:val="single" w:sz="4" w:space="0" w:color="auto"/>
            </w:tcBorders>
            <w:shd w:val="clear" w:color="auto" w:fill="auto"/>
            <w:vAlign w:val="bottom"/>
          </w:tcPr>
          <w:p w:rsidR="002C5B8E" w:rsidRPr="00006E5E" w:rsidRDefault="00DC0C96" w:rsidP="00006E5E">
            <w:pPr>
              <w:jc w:val="right"/>
              <w:rPr>
                <w:color w:val="000000"/>
                <w:sz w:val="20"/>
                <w:szCs w:val="20"/>
              </w:rPr>
            </w:pPr>
            <w:r>
              <w:rPr>
                <w:color w:val="000000"/>
                <w:sz w:val="20"/>
                <w:szCs w:val="20"/>
              </w:rPr>
              <w:t>17 749</w:t>
            </w:r>
          </w:p>
        </w:tc>
        <w:tc>
          <w:tcPr>
            <w:tcW w:w="1122" w:type="dxa"/>
            <w:tcBorders>
              <w:top w:val="nil"/>
              <w:left w:val="single" w:sz="4" w:space="0" w:color="auto"/>
              <w:bottom w:val="single" w:sz="4" w:space="0" w:color="auto"/>
              <w:right w:val="single" w:sz="4" w:space="0" w:color="auto"/>
            </w:tcBorders>
            <w:shd w:val="clear" w:color="auto" w:fill="auto"/>
            <w:vAlign w:val="bottom"/>
          </w:tcPr>
          <w:p w:rsidR="002C5B8E" w:rsidRPr="00006E5E" w:rsidRDefault="006225B4" w:rsidP="00006E5E">
            <w:pPr>
              <w:jc w:val="right"/>
              <w:rPr>
                <w:color w:val="000000"/>
                <w:sz w:val="20"/>
                <w:szCs w:val="20"/>
              </w:rPr>
            </w:pPr>
            <w:r>
              <w:rPr>
                <w:color w:val="000000"/>
                <w:sz w:val="20"/>
                <w:szCs w:val="20"/>
              </w:rPr>
              <w:t>22 228</w:t>
            </w:r>
          </w:p>
        </w:tc>
        <w:tc>
          <w:tcPr>
            <w:tcW w:w="1136" w:type="dxa"/>
            <w:tcBorders>
              <w:top w:val="nil"/>
              <w:left w:val="single" w:sz="4" w:space="0" w:color="auto"/>
              <w:bottom w:val="single" w:sz="4" w:space="0" w:color="auto"/>
              <w:right w:val="single" w:sz="4" w:space="0" w:color="auto"/>
            </w:tcBorders>
            <w:shd w:val="clear" w:color="auto" w:fill="auto"/>
            <w:vAlign w:val="bottom"/>
          </w:tcPr>
          <w:p w:rsidR="002C5B8E" w:rsidRPr="00006E5E" w:rsidRDefault="00DC0C96" w:rsidP="00006E5E">
            <w:pPr>
              <w:jc w:val="right"/>
              <w:rPr>
                <w:color w:val="000000"/>
                <w:sz w:val="20"/>
                <w:szCs w:val="20"/>
              </w:rPr>
            </w:pPr>
            <w:r>
              <w:rPr>
                <w:color w:val="000000"/>
                <w:sz w:val="20"/>
                <w:szCs w:val="20"/>
              </w:rPr>
              <w:t>8</w:t>
            </w:r>
            <w:r w:rsidR="006225B4">
              <w:rPr>
                <w:color w:val="000000"/>
                <w:sz w:val="20"/>
                <w:szCs w:val="20"/>
              </w:rPr>
              <w:t>0</w:t>
            </w:r>
            <w:r w:rsidR="002C5B8E" w:rsidRPr="00006E5E">
              <w:rPr>
                <w:color w:val="000000"/>
                <w:sz w:val="20"/>
                <w:szCs w:val="20"/>
              </w:rPr>
              <w:t>%</w:t>
            </w:r>
          </w:p>
        </w:tc>
        <w:tc>
          <w:tcPr>
            <w:tcW w:w="1138" w:type="dxa"/>
            <w:tcBorders>
              <w:top w:val="nil"/>
              <w:left w:val="single" w:sz="4" w:space="0" w:color="auto"/>
              <w:bottom w:val="single" w:sz="4" w:space="0" w:color="auto"/>
              <w:right w:val="single" w:sz="4" w:space="0" w:color="auto"/>
            </w:tcBorders>
            <w:shd w:val="clear" w:color="auto" w:fill="auto"/>
            <w:vAlign w:val="bottom"/>
          </w:tcPr>
          <w:p w:rsidR="002C5B8E" w:rsidRPr="00006E5E" w:rsidRDefault="002C5B8E" w:rsidP="00006E5E">
            <w:pPr>
              <w:jc w:val="right"/>
              <w:rPr>
                <w:color w:val="000000"/>
                <w:sz w:val="20"/>
                <w:szCs w:val="20"/>
              </w:rPr>
            </w:pPr>
            <w:r w:rsidRPr="00006E5E">
              <w:rPr>
                <w:color w:val="000000"/>
                <w:sz w:val="20"/>
                <w:szCs w:val="20"/>
              </w:rPr>
              <w:t>0</w:t>
            </w:r>
          </w:p>
        </w:tc>
        <w:tc>
          <w:tcPr>
            <w:tcW w:w="1117" w:type="dxa"/>
            <w:tcBorders>
              <w:top w:val="nil"/>
              <w:left w:val="nil"/>
              <w:bottom w:val="single" w:sz="4" w:space="0" w:color="auto"/>
              <w:right w:val="single" w:sz="4" w:space="0" w:color="auto"/>
            </w:tcBorders>
            <w:shd w:val="clear" w:color="auto" w:fill="auto"/>
            <w:vAlign w:val="bottom"/>
          </w:tcPr>
          <w:p w:rsidR="002C5B8E" w:rsidRPr="00006E5E" w:rsidRDefault="002C5B8E" w:rsidP="00006E5E">
            <w:pPr>
              <w:jc w:val="right"/>
              <w:rPr>
                <w:color w:val="000000"/>
                <w:sz w:val="20"/>
                <w:szCs w:val="20"/>
              </w:rPr>
            </w:pPr>
            <w:r w:rsidRPr="00006E5E">
              <w:rPr>
                <w:color w:val="000000"/>
                <w:sz w:val="20"/>
                <w:szCs w:val="20"/>
              </w:rPr>
              <w:t>0</w:t>
            </w:r>
          </w:p>
        </w:tc>
        <w:tc>
          <w:tcPr>
            <w:tcW w:w="1138" w:type="dxa"/>
            <w:tcBorders>
              <w:top w:val="nil"/>
              <w:left w:val="nil"/>
              <w:bottom w:val="single" w:sz="4" w:space="0" w:color="auto"/>
              <w:right w:val="single" w:sz="4" w:space="0" w:color="auto"/>
            </w:tcBorders>
            <w:shd w:val="clear" w:color="auto" w:fill="auto"/>
            <w:vAlign w:val="bottom"/>
          </w:tcPr>
          <w:p w:rsidR="002C5B8E" w:rsidRPr="00006E5E" w:rsidRDefault="002C5B8E" w:rsidP="00006E5E">
            <w:pPr>
              <w:jc w:val="right"/>
              <w:rPr>
                <w:color w:val="000000"/>
                <w:sz w:val="20"/>
                <w:szCs w:val="20"/>
              </w:rPr>
            </w:pPr>
            <w:r w:rsidRPr="00006E5E">
              <w:rPr>
                <w:color w:val="000000"/>
                <w:sz w:val="20"/>
                <w:szCs w:val="20"/>
              </w:rPr>
              <w:t>х</w:t>
            </w:r>
          </w:p>
        </w:tc>
      </w:tr>
      <w:tr w:rsidR="00006E5E" w:rsidRPr="00006E5E" w:rsidTr="00006E5E">
        <w:tc>
          <w:tcPr>
            <w:tcW w:w="2235" w:type="dxa"/>
            <w:shd w:val="clear" w:color="auto" w:fill="auto"/>
          </w:tcPr>
          <w:p w:rsidR="002C5B8E" w:rsidRPr="00DC0C96" w:rsidRDefault="002C5B8E" w:rsidP="00006E5E">
            <w:pPr>
              <w:pStyle w:val="a5"/>
              <w:ind w:left="0"/>
              <w:rPr>
                <w:i/>
                <w:sz w:val="20"/>
                <w:szCs w:val="20"/>
              </w:rPr>
            </w:pPr>
          </w:p>
          <w:p w:rsidR="002C5B8E" w:rsidRPr="00DC0C96" w:rsidRDefault="002C5B8E" w:rsidP="00006E5E">
            <w:pPr>
              <w:pStyle w:val="a5"/>
              <w:ind w:left="0"/>
              <w:rPr>
                <w:i/>
                <w:sz w:val="20"/>
                <w:szCs w:val="20"/>
              </w:rPr>
            </w:pPr>
            <w:r w:rsidRPr="00DC0C96">
              <w:rPr>
                <w:i/>
                <w:sz w:val="20"/>
                <w:szCs w:val="20"/>
              </w:rPr>
              <w:t xml:space="preserve">Бензин </w:t>
            </w:r>
          </w:p>
        </w:tc>
        <w:tc>
          <w:tcPr>
            <w:tcW w:w="868" w:type="dxa"/>
            <w:shd w:val="clear" w:color="auto" w:fill="auto"/>
          </w:tcPr>
          <w:p w:rsidR="002C5B8E" w:rsidRPr="00006E5E" w:rsidRDefault="002C5B8E" w:rsidP="00006E5E">
            <w:pPr>
              <w:jc w:val="center"/>
              <w:rPr>
                <w:sz w:val="20"/>
                <w:szCs w:val="20"/>
              </w:rPr>
            </w:pPr>
          </w:p>
          <w:p w:rsidR="002C5B8E" w:rsidRPr="00006E5E" w:rsidRDefault="002C5B8E" w:rsidP="00006E5E">
            <w:pPr>
              <w:jc w:val="center"/>
              <w:rPr>
                <w:sz w:val="20"/>
                <w:szCs w:val="20"/>
              </w:rPr>
            </w:pPr>
            <w:r w:rsidRPr="00006E5E">
              <w:rPr>
                <w:sz w:val="20"/>
                <w:szCs w:val="20"/>
              </w:rPr>
              <w:t>л</w:t>
            </w:r>
          </w:p>
        </w:tc>
        <w:tc>
          <w:tcPr>
            <w:tcW w:w="1156" w:type="dxa"/>
            <w:tcBorders>
              <w:top w:val="nil"/>
              <w:left w:val="single" w:sz="4" w:space="0" w:color="auto"/>
              <w:bottom w:val="single" w:sz="4" w:space="0" w:color="auto"/>
              <w:right w:val="single" w:sz="4" w:space="0" w:color="auto"/>
            </w:tcBorders>
            <w:shd w:val="clear" w:color="auto" w:fill="auto"/>
            <w:vAlign w:val="bottom"/>
          </w:tcPr>
          <w:p w:rsidR="002C5B8E" w:rsidRPr="00006E5E" w:rsidRDefault="00DC0C96" w:rsidP="00006E5E">
            <w:pPr>
              <w:jc w:val="right"/>
              <w:rPr>
                <w:color w:val="000000"/>
                <w:sz w:val="20"/>
                <w:szCs w:val="20"/>
              </w:rPr>
            </w:pPr>
            <w:r>
              <w:rPr>
                <w:color w:val="000000"/>
                <w:sz w:val="20"/>
                <w:szCs w:val="20"/>
              </w:rPr>
              <w:t>79 626</w:t>
            </w:r>
          </w:p>
        </w:tc>
        <w:tc>
          <w:tcPr>
            <w:tcW w:w="1122" w:type="dxa"/>
            <w:tcBorders>
              <w:top w:val="nil"/>
              <w:left w:val="single" w:sz="4" w:space="0" w:color="auto"/>
              <w:bottom w:val="single" w:sz="4" w:space="0" w:color="auto"/>
              <w:right w:val="single" w:sz="4" w:space="0" w:color="auto"/>
            </w:tcBorders>
            <w:shd w:val="clear" w:color="auto" w:fill="auto"/>
            <w:vAlign w:val="bottom"/>
          </w:tcPr>
          <w:p w:rsidR="002C5B8E" w:rsidRPr="00006E5E" w:rsidRDefault="006225B4" w:rsidP="00006E5E">
            <w:pPr>
              <w:jc w:val="right"/>
              <w:rPr>
                <w:color w:val="000000"/>
                <w:sz w:val="20"/>
                <w:szCs w:val="20"/>
              </w:rPr>
            </w:pPr>
            <w:r>
              <w:rPr>
                <w:color w:val="000000"/>
                <w:sz w:val="20"/>
                <w:szCs w:val="20"/>
              </w:rPr>
              <w:t>81 077</w:t>
            </w:r>
          </w:p>
        </w:tc>
        <w:tc>
          <w:tcPr>
            <w:tcW w:w="1136" w:type="dxa"/>
            <w:tcBorders>
              <w:top w:val="nil"/>
              <w:left w:val="single" w:sz="4" w:space="0" w:color="auto"/>
              <w:bottom w:val="single" w:sz="4" w:space="0" w:color="auto"/>
              <w:right w:val="single" w:sz="4" w:space="0" w:color="auto"/>
            </w:tcBorders>
            <w:shd w:val="clear" w:color="auto" w:fill="auto"/>
            <w:vAlign w:val="bottom"/>
          </w:tcPr>
          <w:p w:rsidR="002C5B8E" w:rsidRPr="00006E5E" w:rsidRDefault="006225B4" w:rsidP="00DC0C96">
            <w:pPr>
              <w:jc w:val="right"/>
              <w:rPr>
                <w:color w:val="000000"/>
                <w:sz w:val="20"/>
                <w:szCs w:val="20"/>
              </w:rPr>
            </w:pPr>
            <w:r>
              <w:rPr>
                <w:color w:val="000000"/>
                <w:sz w:val="20"/>
                <w:szCs w:val="20"/>
              </w:rPr>
              <w:t>9</w:t>
            </w:r>
            <w:r w:rsidR="00DC0C96">
              <w:rPr>
                <w:color w:val="000000"/>
                <w:sz w:val="20"/>
                <w:szCs w:val="20"/>
              </w:rPr>
              <w:t>8</w:t>
            </w:r>
            <w:r w:rsidR="002C5B8E" w:rsidRPr="00006E5E">
              <w:rPr>
                <w:color w:val="000000"/>
                <w:sz w:val="20"/>
                <w:szCs w:val="20"/>
              </w:rPr>
              <w:t>%</w:t>
            </w:r>
          </w:p>
        </w:tc>
        <w:tc>
          <w:tcPr>
            <w:tcW w:w="1138" w:type="dxa"/>
            <w:tcBorders>
              <w:top w:val="nil"/>
              <w:left w:val="single" w:sz="4" w:space="0" w:color="auto"/>
              <w:bottom w:val="single" w:sz="4" w:space="0" w:color="auto"/>
              <w:right w:val="single" w:sz="4" w:space="0" w:color="auto"/>
            </w:tcBorders>
            <w:shd w:val="clear" w:color="000000" w:fill="FFFFFF"/>
            <w:vAlign w:val="bottom"/>
          </w:tcPr>
          <w:p w:rsidR="002C5B8E" w:rsidRPr="00006E5E" w:rsidRDefault="00DC0C96" w:rsidP="00006E5E">
            <w:pPr>
              <w:jc w:val="right"/>
              <w:rPr>
                <w:color w:val="000000"/>
                <w:sz w:val="20"/>
                <w:szCs w:val="20"/>
              </w:rPr>
            </w:pPr>
            <w:r>
              <w:rPr>
                <w:color w:val="000000"/>
                <w:sz w:val="20"/>
                <w:szCs w:val="20"/>
              </w:rPr>
              <w:t>3 312</w:t>
            </w:r>
          </w:p>
        </w:tc>
        <w:tc>
          <w:tcPr>
            <w:tcW w:w="1117" w:type="dxa"/>
            <w:tcBorders>
              <w:top w:val="nil"/>
              <w:left w:val="nil"/>
              <w:bottom w:val="single" w:sz="4" w:space="0" w:color="auto"/>
              <w:right w:val="single" w:sz="4" w:space="0" w:color="auto"/>
            </w:tcBorders>
            <w:shd w:val="clear" w:color="000000" w:fill="FFFFFF"/>
            <w:vAlign w:val="bottom"/>
          </w:tcPr>
          <w:p w:rsidR="002C5B8E" w:rsidRPr="00006E5E" w:rsidRDefault="006225B4" w:rsidP="00006E5E">
            <w:pPr>
              <w:jc w:val="right"/>
              <w:rPr>
                <w:color w:val="000000"/>
                <w:sz w:val="20"/>
                <w:szCs w:val="20"/>
              </w:rPr>
            </w:pPr>
            <w:r>
              <w:rPr>
                <w:color w:val="000000"/>
                <w:sz w:val="20"/>
                <w:szCs w:val="20"/>
              </w:rPr>
              <w:t>3 295</w:t>
            </w:r>
          </w:p>
        </w:tc>
        <w:tc>
          <w:tcPr>
            <w:tcW w:w="1138" w:type="dxa"/>
            <w:tcBorders>
              <w:top w:val="nil"/>
              <w:left w:val="nil"/>
              <w:bottom w:val="single" w:sz="4" w:space="0" w:color="auto"/>
              <w:right w:val="single" w:sz="4" w:space="0" w:color="auto"/>
            </w:tcBorders>
            <w:shd w:val="clear" w:color="auto" w:fill="auto"/>
            <w:vAlign w:val="bottom"/>
          </w:tcPr>
          <w:p w:rsidR="002C5B8E" w:rsidRPr="00006E5E" w:rsidRDefault="006225B4" w:rsidP="00DC0C96">
            <w:pPr>
              <w:jc w:val="right"/>
              <w:rPr>
                <w:color w:val="000000"/>
                <w:sz w:val="20"/>
                <w:szCs w:val="20"/>
              </w:rPr>
            </w:pPr>
            <w:r>
              <w:rPr>
                <w:color w:val="000000"/>
                <w:sz w:val="20"/>
                <w:szCs w:val="20"/>
              </w:rPr>
              <w:t>1</w:t>
            </w:r>
            <w:r w:rsidR="00DC0C96">
              <w:rPr>
                <w:color w:val="000000"/>
                <w:sz w:val="20"/>
                <w:szCs w:val="20"/>
              </w:rPr>
              <w:t>0</w:t>
            </w:r>
            <w:r>
              <w:rPr>
                <w:color w:val="000000"/>
                <w:sz w:val="20"/>
                <w:szCs w:val="20"/>
              </w:rPr>
              <w:t>0</w:t>
            </w:r>
            <w:r w:rsidR="002C5B8E" w:rsidRPr="00006E5E">
              <w:rPr>
                <w:color w:val="000000"/>
                <w:sz w:val="20"/>
                <w:szCs w:val="20"/>
              </w:rPr>
              <w:t>%</w:t>
            </w:r>
          </w:p>
        </w:tc>
      </w:tr>
      <w:tr w:rsidR="00006E5E" w:rsidRPr="00006E5E" w:rsidTr="00006E5E">
        <w:tc>
          <w:tcPr>
            <w:tcW w:w="2235" w:type="dxa"/>
            <w:shd w:val="clear" w:color="auto" w:fill="auto"/>
          </w:tcPr>
          <w:p w:rsidR="002C5B8E" w:rsidRPr="00DC0C96" w:rsidRDefault="002C5B8E" w:rsidP="00006E5E">
            <w:pPr>
              <w:pStyle w:val="a5"/>
              <w:ind w:left="0"/>
              <w:rPr>
                <w:i/>
                <w:sz w:val="20"/>
                <w:szCs w:val="20"/>
              </w:rPr>
            </w:pPr>
          </w:p>
          <w:p w:rsidR="002C5B8E" w:rsidRPr="00DC0C96" w:rsidRDefault="002C5B8E" w:rsidP="00006E5E">
            <w:pPr>
              <w:pStyle w:val="a5"/>
              <w:ind w:left="0"/>
              <w:rPr>
                <w:i/>
                <w:sz w:val="20"/>
                <w:szCs w:val="20"/>
              </w:rPr>
            </w:pPr>
            <w:r w:rsidRPr="00DC0C96">
              <w:rPr>
                <w:i/>
                <w:sz w:val="20"/>
                <w:szCs w:val="20"/>
              </w:rPr>
              <w:t>Дизельное топливо</w:t>
            </w:r>
          </w:p>
        </w:tc>
        <w:tc>
          <w:tcPr>
            <w:tcW w:w="868" w:type="dxa"/>
            <w:shd w:val="clear" w:color="auto" w:fill="auto"/>
          </w:tcPr>
          <w:p w:rsidR="002C5B8E" w:rsidRPr="00006E5E" w:rsidRDefault="002C5B8E" w:rsidP="00006E5E">
            <w:pPr>
              <w:jc w:val="center"/>
              <w:rPr>
                <w:sz w:val="20"/>
                <w:szCs w:val="20"/>
              </w:rPr>
            </w:pPr>
          </w:p>
          <w:p w:rsidR="002C5B8E" w:rsidRPr="00006E5E" w:rsidRDefault="002C5B8E" w:rsidP="00006E5E">
            <w:pPr>
              <w:jc w:val="center"/>
              <w:rPr>
                <w:sz w:val="20"/>
                <w:szCs w:val="20"/>
              </w:rPr>
            </w:pPr>
            <w:r w:rsidRPr="00006E5E">
              <w:rPr>
                <w:sz w:val="20"/>
                <w:szCs w:val="20"/>
              </w:rPr>
              <w:t>л</w:t>
            </w:r>
          </w:p>
        </w:tc>
        <w:tc>
          <w:tcPr>
            <w:tcW w:w="1156" w:type="dxa"/>
            <w:tcBorders>
              <w:top w:val="nil"/>
              <w:left w:val="single" w:sz="4" w:space="0" w:color="auto"/>
              <w:bottom w:val="single" w:sz="4" w:space="0" w:color="auto"/>
              <w:right w:val="single" w:sz="4" w:space="0" w:color="auto"/>
            </w:tcBorders>
            <w:shd w:val="clear" w:color="auto" w:fill="auto"/>
            <w:vAlign w:val="bottom"/>
          </w:tcPr>
          <w:p w:rsidR="002C5B8E" w:rsidRPr="00006E5E" w:rsidRDefault="00DC0C96" w:rsidP="00006E5E">
            <w:pPr>
              <w:jc w:val="right"/>
              <w:rPr>
                <w:color w:val="000000"/>
                <w:sz w:val="20"/>
                <w:szCs w:val="20"/>
              </w:rPr>
            </w:pPr>
            <w:r>
              <w:rPr>
                <w:color w:val="000000"/>
                <w:sz w:val="20"/>
                <w:szCs w:val="20"/>
              </w:rPr>
              <w:t>312 392</w:t>
            </w:r>
          </w:p>
        </w:tc>
        <w:tc>
          <w:tcPr>
            <w:tcW w:w="1122" w:type="dxa"/>
            <w:tcBorders>
              <w:top w:val="nil"/>
              <w:left w:val="single" w:sz="4" w:space="0" w:color="auto"/>
              <w:bottom w:val="single" w:sz="4" w:space="0" w:color="auto"/>
              <w:right w:val="single" w:sz="4" w:space="0" w:color="auto"/>
            </w:tcBorders>
            <w:shd w:val="clear" w:color="auto" w:fill="auto"/>
            <w:vAlign w:val="bottom"/>
          </w:tcPr>
          <w:p w:rsidR="002C5B8E" w:rsidRPr="00006E5E" w:rsidRDefault="006225B4" w:rsidP="00006E5E">
            <w:pPr>
              <w:jc w:val="right"/>
              <w:rPr>
                <w:color w:val="000000"/>
                <w:sz w:val="20"/>
                <w:szCs w:val="20"/>
              </w:rPr>
            </w:pPr>
            <w:r>
              <w:rPr>
                <w:color w:val="000000"/>
                <w:sz w:val="20"/>
                <w:szCs w:val="20"/>
              </w:rPr>
              <w:t>338 114</w:t>
            </w:r>
          </w:p>
        </w:tc>
        <w:tc>
          <w:tcPr>
            <w:tcW w:w="1136" w:type="dxa"/>
            <w:tcBorders>
              <w:top w:val="nil"/>
              <w:left w:val="single" w:sz="4" w:space="0" w:color="auto"/>
              <w:bottom w:val="single" w:sz="4" w:space="0" w:color="auto"/>
              <w:right w:val="single" w:sz="4" w:space="0" w:color="auto"/>
            </w:tcBorders>
            <w:shd w:val="clear" w:color="auto" w:fill="auto"/>
            <w:vAlign w:val="bottom"/>
          </w:tcPr>
          <w:p w:rsidR="002C5B8E" w:rsidRPr="00006E5E" w:rsidRDefault="00DC0C96" w:rsidP="00006E5E">
            <w:pPr>
              <w:jc w:val="right"/>
              <w:rPr>
                <w:color w:val="000000"/>
                <w:sz w:val="20"/>
                <w:szCs w:val="20"/>
              </w:rPr>
            </w:pPr>
            <w:r>
              <w:rPr>
                <w:color w:val="000000"/>
                <w:sz w:val="20"/>
                <w:szCs w:val="20"/>
              </w:rPr>
              <w:t>92</w:t>
            </w:r>
            <w:r w:rsidR="002C5B8E" w:rsidRPr="00006E5E">
              <w:rPr>
                <w:color w:val="000000"/>
                <w:sz w:val="20"/>
                <w:szCs w:val="20"/>
              </w:rPr>
              <w:t>%</w:t>
            </w:r>
          </w:p>
        </w:tc>
        <w:tc>
          <w:tcPr>
            <w:tcW w:w="1138" w:type="dxa"/>
            <w:tcBorders>
              <w:top w:val="nil"/>
              <w:left w:val="single" w:sz="4" w:space="0" w:color="auto"/>
              <w:bottom w:val="single" w:sz="4" w:space="0" w:color="auto"/>
              <w:right w:val="single" w:sz="4" w:space="0" w:color="auto"/>
            </w:tcBorders>
            <w:shd w:val="clear" w:color="auto" w:fill="auto"/>
            <w:vAlign w:val="bottom"/>
          </w:tcPr>
          <w:p w:rsidR="002C5B8E" w:rsidRPr="00006E5E" w:rsidRDefault="00DC0C96" w:rsidP="00006E5E">
            <w:pPr>
              <w:jc w:val="right"/>
              <w:rPr>
                <w:color w:val="000000"/>
                <w:sz w:val="20"/>
                <w:szCs w:val="20"/>
              </w:rPr>
            </w:pPr>
            <w:r>
              <w:rPr>
                <w:color w:val="000000"/>
                <w:sz w:val="20"/>
                <w:szCs w:val="20"/>
              </w:rPr>
              <w:t>14 146</w:t>
            </w:r>
          </w:p>
        </w:tc>
        <w:tc>
          <w:tcPr>
            <w:tcW w:w="1117" w:type="dxa"/>
            <w:tcBorders>
              <w:top w:val="nil"/>
              <w:left w:val="nil"/>
              <w:bottom w:val="single" w:sz="4" w:space="0" w:color="auto"/>
              <w:right w:val="single" w:sz="4" w:space="0" w:color="auto"/>
            </w:tcBorders>
            <w:shd w:val="clear" w:color="auto" w:fill="auto"/>
            <w:vAlign w:val="bottom"/>
          </w:tcPr>
          <w:p w:rsidR="002C5B8E" w:rsidRPr="00006E5E" w:rsidRDefault="006225B4" w:rsidP="00006E5E">
            <w:pPr>
              <w:jc w:val="right"/>
              <w:rPr>
                <w:color w:val="000000"/>
                <w:sz w:val="20"/>
                <w:szCs w:val="20"/>
              </w:rPr>
            </w:pPr>
            <w:r>
              <w:rPr>
                <w:color w:val="000000"/>
                <w:sz w:val="20"/>
                <w:szCs w:val="20"/>
              </w:rPr>
              <w:t>14 378</w:t>
            </w:r>
          </w:p>
        </w:tc>
        <w:tc>
          <w:tcPr>
            <w:tcW w:w="1138" w:type="dxa"/>
            <w:tcBorders>
              <w:top w:val="nil"/>
              <w:left w:val="nil"/>
              <w:bottom w:val="single" w:sz="4" w:space="0" w:color="auto"/>
              <w:right w:val="single" w:sz="4" w:space="0" w:color="auto"/>
            </w:tcBorders>
            <w:shd w:val="clear" w:color="auto" w:fill="auto"/>
            <w:vAlign w:val="bottom"/>
          </w:tcPr>
          <w:p w:rsidR="002C5B8E" w:rsidRPr="00006E5E" w:rsidRDefault="00DC0C96" w:rsidP="00006E5E">
            <w:pPr>
              <w:jc w:val="right"/>
              <w:rPr>
                <w:color w:val="000000"/>
                <w:sz w:val="20"/>
                <w:szCs w:val="20"/>
              </w:rPr>
            </w:pPr>
            <w:r>
              <w:rPr>
                <w:color w:val="000000"/>
                <w:sz w:val="20"/>
                <w:szCs w:val="20"/>
              </w:rPr>
              <w:t>98</w:t>
            </w:r>
            <w:r w:rsidR="002C5B8E" w:rsidRPr="00006E5E">
              <w:rPr>
                <w:color w:val="000000"/>
                <w:sz w:val="20"/>
                <w:szCs w:val="20"/>
              </w:rPr>
              <w:t>%</w:t>
            </w:r>
          </w:p>
        </w:tc>
      </w:tr>
      <w:tr w:rsidR="00006E5E" w:rsidRPr="00006E5E" w:rsidTr="00006E5E">
        <w:tc>
          <w:tcPr>
            <w:tcW w:w="2235" w:type="dxa"/>
            <w:shd w:val="clear" w:color="auto" w:fill="auto"/>
          </w:tcPr>
          <w:p w:rsidR="002C5B8E" w:rsidRPr="00006E5E" w:rsidRDefault="002C5B8E" w:rsidP="00006E5E">
            <w:pPr>
              <w:pStyle w:val="a5"/>
              <w:ind w:left="0"/>
              <w:rPr>
                <w:b/>
                <w:sz w:val="20"/>
                <w:szCs w:val="20"/>
              </w:rPr>
            </w:pPr>
          </w:p>
          <w:p w:rsidR="002C5B8E" w:rsidRPr="00006E5E" w:rsidRDefault="002C5B8E" w:rsidP="00006E5E">
            <w:pPr>
              <w:pStyle w:val="a5"/>
              <w:ind w:left="0"/>
              <w:rPr>
                <w:b/>
                <w:sz w:val="20"/>
                <w:szCs w:val="20"/>
              </w:rPr>
            </w:pPr>
            <w:r w:rsidRPr="00006E5E">
              <w:rPr>
                <w:b/>
                <w:sz w:val="20"/>
                <w:szCs w:val="20"/>
              </w:rPr>
              <w:t>ИТОГО</w:t>
            </w:r>
          </w:p>
        </w:tc>
        <w:tc>
          <w:tcPr>
            <w:tcW w:w="868" w:type="dxa"/>
            <w:shd w:val="clear" w:color="auto" w:fill="auto"/>
          </w:tcPr>
          <w:p w:rsidR="002C5B8E" w:rsidRPr="00006E5E" w:rsidRDefault="002C5B8E" w:rsidP="00006E5E">
            <w:pPr>
              <w:jc w:val="center"/>
              <w:rPr>
                <w:sz w:val="20"/>
                <w:szCs w:val="20"/>
              </w:rPr>
            </w:pPr>
          </w:p>
          <w:p w:rsidR="002C5B8E" w:rsidRPr="00006E5E" w:rsidRDefault="002C5B8E" w:rsidP="00006E5E">
            <w:pPr>
              <w:jc w:val="center"/>
              <w:rPr>
                <w:sz w:val="20"/>
                <w:szCs w:val="20"/>
              </w:rPr>
            </w:pPr>
          </w:p>
        </w:tc>
        <w:tc>
          <w:tcPr>
            <w:tcW w:w="1156" w:type="dxa"/>
            <w:tcBorders>
              <w:top w:val="nil"/>
              <w:left w:val="single" w:sz="4" w:space="0" w:color="auto"/>
              <w:bottom w:val="single" w:sz="4" w:space="0" w:color="auto"/>
              <w:right w:val="single" w:sz="4" w:space="0" w:color="auto"/>
            </w:tcBorders>
            <w:shd w:val="clear" w:color="auto" w:fill="auto"/>
            <w:vAlign w:val="bottom"/>
          </w:tcPr>
          <w:p w:rsidR="002C5B8E" w:rsidRPr="00006E5E" w:rsidRDefault="002C5B8E" w:rsidP="00006E5E">
            <w:pPr>
              <w:jc w:val="center"/>
              <w:rPr>
                <w:b/>
                <w:bCs/>
                <w:color w:val="000000"/>
                <w:sz w:val="20"/>
                <w:szCs w:val="20"/>
              </w:rPr>
            </w:pPr>
            <w:r w:rsidRPr="00006E5E">
              <w:rPr>
                <w:b/>
                <w:bCs/>
                <w:color w:val="000000"/>
                <w:sz w:val="20"/>
                <w:szCs w:val="20"/>
              </w:rPr>
              <w:t>х</w:t>
            </w:r>
          </w:p>
        </w:tc>
        <w:tc>
          <w:tcPr>
            <w:tcW w:w="1122" w:type="dxa"/>
            <w:tcBorders>
              <w:top w:val="nil"/>
              <w:left w:val="single" w:sz="4" w:space="0" w:color="auto"/>
              <w:bottom w:val="single" w:sz="4" w:space="0" w:color="auto"/>
              <w:right w:val="single" w:sz="4" w:space="0" w:color="auto"/>
            </w:tcBorders>
            <w:shd w:val="clear" w:color="auto" w:fill="auto"/>
            <w:vAlign w:val="bottom"/>
          </w:tcPr>
          <w:p w:rsidR="002C5B8E" w:rsidRPr="00006E5E" w:rsidRDefault="002C5B8E" w:rsidP="00006E5E">
            <w:pPr>
              <w:jc w:val="center"/>
              <w:rPr>
                <w:b/>
                <w:bCs/>
                <w:color w:val="000000"/>
                <w:sz w:val="20"/>
                <w:szCs w:val="20"/>
              </w:rPr>
            </w:pPr>
            <w:r w:rsidRPr="00006E5E">
              <w:rPr>
                <w:b/>
                <w:bCs/>
                <w:color w:val="000000"/>
                <w:sz w:val="20"/>
                <w:szCs w:val="20"/>
              </w:rPr>
              <w:t>х</w:t>
            </w:r>
          </w:p>
        </w:tc>
        <w:tc>
          <w:tcPr>
            <w:tcW w:w="1136" w:type="dxa"/>
            <w:tcBorders>
              <w:top w:val="nil"/>
              <w:left w:val="single" w:sz="4" w:space="0" w:color="auto"/>
              <w:bottom w:val="single" w:sz="4" w:space="0" w:color="auto"/>
              <w:right w:val="single" w:sz="4" w:space="0" w:color="auto"/>
            </w:tcBorders>
            <w:shd w:val="clear" w:color="auto" w:fill="auto"/>
            <w:vAlign w:val="bottom"/>
          </w:tcPr>
          <w:p w:rsidR="002C5B8E" w:rsidRPr="00006E5E" w:rsidRDefault="002C5B8E" w:rsidP="00006E5E">
            <w:pPr>
              <w:jc w:val="center"/>
              <w:rPr>
                <w:b/>
                <w:bCs/>
                <w:color w:val="000000"/>
                <w:sz w:val="20"/>
                <w:szCs w:val="20"/>
              </w:rPr>
            </w:pPr>
            <w:r w:rsidRPr="00006E5E">
              <w:rPr>
                <w:b/>
                <w:bCs/>
                <w:color w:val="000000"/>
                <w:sz w:val="20"/>
                <w:szCs w:val="20"/>
              </w:rPr>
              <w:t>х</w:t>
            </w:r>
          </w:p>
        </w:tc>
        <w:tc>
          <w:tcPr>
            <w:tcW w:w="1138" w:type="dxa"/>
            <w:tcBorders>
              <w:top w:val="nil"/>
              <w:left w:val="single" w:sz="4" w:space="0" w:color="auto"/>
              <w:bottom w:val="single" w:sz="4" w:space="0" w:color="auto"/>
              <w:right w:val="single" w:sz="4" w:space="0" w:color="auto"/>
            </w:tcBorders>
            <w:shd w:val="clear" w:color="auto" w:fill="auto"/>
            <w:vAlign w:val="bottom"/>
          </w:tcPr>
          <w:p w:rsidR="002C5B8E" w:rsidRPr="00006E5E" w:rsidRDefault="00DC0C96" w:rsidP="00006E5E">
            <w:pPr>
              <w:jc w:val="right"/>
              <w:rPr>
                <w:b/>
                <w:bCs/>
                <w:color w:val="000000"/>
                <w:sz w:val="20"/>
                <w:szCs w:val="20"/>
              </w:rPr>
            </w:pPr>
            <w:r>
              <w:rPr>
                <w:b/>
                <w:bCs/>
                <w:color w:val="000000"/>
                <w:sz w:val="20"/>
                <w:szCs w:val="20"/>
              </w:rPr>
              <w:t>383 536</w:t>
            </w:r>
          </w:p>
        </w:tc>
        <w:tc>
          <w:tcPr>
            <w:tcW w:w="1117" w:type="dxa"/>
            <w:tcBorders>
              <w:top w:val="nil"/>
              <w:left w:val="nil"/>
              <w:bottom w:val="single" w:sz="4" w:space="0" w:color="auto"/>
              <w:right w:val="single" w:sz="4" w:space="0" w:color="auto"/>
            </w:tcBorders>
            <w:shd w:val="clear" w:color="auto" w:fill="auto"/>
            <w:vAlign w:val="bottom"/>
          </w:tcPr>
          <w:p w:rsidR="002C5B8E" w:rsidRPr="00006E5E" w:rsidRDefault="006225B4" w:rsidP="00006E5E">
            <w:pPr>
              <w:jc w:val="right"/>
              <w:rPr>
                <w:b/>
                <w:bCs/>
                <w:color w:val="000000"/>
                <w:sz w:val="20"/>
                <w:szCs w:val="20"/>
              </w:rPr>
            </w:pPr>
            <w:r>
              <w:rPr>
                <w:b/>
                <w:bCs/>
                <w:color w:val="000000"/>
                <w:sz w:val="20"/>
                <w:szCs w:val="20"/>
              </w:rPr>
              <w:t>376 962</w:t>
            </w:r>
          </w:p>
        </w:tc>
        <w:tc>
          <w:tcPr>
            <w:tcW w:w="1138" w:type="dxa"/>
            <w:tcBorders>
              <w:top w:val="nil"/>
              <w:left w:val="nil"/>
              <w:bottom w:val="single" w:sz="4" w:space="0" w:color="auto"/>
              <w:right w:val="single" w:sz="4" w:space="0" w:color="auto"/>
            </w:tcBorders>
            <w:shd w:val="clear" w:color="auto" w:fill="auto"/>
            <w:vAlign w:val="bottom"/>
          </w:tcPr>
          <w:p w:rsidR="002C5B8E" w:rsidRPr="00006E5E" w:rsidRDefault="006225B4" w:rsidP="00DC0C96">
            <w:pPr>
              <w:jc w:val="right"/>
              <w:rPr>
                <w:b/>
                <w:bCs/>
                <w:color w:val="000000"/>
                <w:sz w:val="20"/>
                <w:szCs w:val="20"/>
              </w:rPr>
            </w:pPr>
            <w:r>
              <w:rPr>
                <w:b/>
                <w:bCs/>
                <w:color w:val="000000"/>
                <w:sz w:val="20"/>
                <w:szCs w:val="20"/>
              </w:rPr>
              <w:t>1</w:t>
            </w:r>
            <w:r w:rsidR="00DC0C96">
              <w:rPr>
                <w:b/>
                <w:bCs/>
                <w:color w:val="000000"/>
                <w:sz w:val="20"/>
                <w:szCs w:val="20"/>
              </w:rPr>
              <w:t>02</w:t>
            </w:r>
            <w:r w:rsidR="002C5B8E" w:rsidRPr="00006E5E">
              <w:rPr>
                <w:b/>
                <w:bCs/>
                <w:color w:val="000000"/>
                <w:sz w:val="20"/>
                <w:szCs w:val="20"/>
              </w:rPr>
              <w:t>%</w:t>
            </w:r>
          </w:p>
        </w:tc>
      </w:tr>
    </w:tbl>
    <w:p w:rsidR="00A54AC3" w:rsidRDefault="00A54AC3" w:rsidP="000C7DDF">
      <w:pPr>
        <w:pStyle w:val="a5"/>
        <w:ind w:left="0" w:firstLine="709"/>
        <w:jc w:val="both"/>
        <w:rPr>
          <w:sz w:val="26"/>
          <w:szCs w:val="26"/>
        </w:rPr>
      </w:pPr>
    </w:p>
    <w:p w:rsidR="009B0C61" w:rsidRDefault="009758E7" w:rsidP="000C7DDF">
      <w:pPr>
        <w:pStyle w:val="a5"/>
        <w:ind w:left="0" w:firstLine="709"/>
        <w:jc w:val="both"/>
        <w:rPr>
          <w:sz w:val="26"/>
          <w:szCs w:val="26"/>
        </w:rPr>
      </w:pPr>
      <w:r w:rsidRPr="00E95548">
        <w:rPr>
          <w:sz w:val="26"/>
          <w:szCs w:val="26"/>
        </w:rPr>
        <w:t>Другие виды энергетических ресурсов акционерным</w:t>
      </w:r>
      <w:r w:rsidR="00EE674C" w:rsidRPr="00E95548">
        <w:rPr>
          <w:sz w:val="26"/>
          <w:szCs w:val="26"/>
        </w:rPr>
        <w:t xml:space="preserve"> обществом не потреблялись и не использовались.</w:t>
      </w:r>
    </w:p>
    <w:p w:rsidR="00F2046C" w:rsidRPr="00E95548" w:rsidRDefault="00F2046C" w:rsidP="00EE674C">
      <w:pPr>
        <w:pStyle w:val="a5"/>
        <w:ind w:left="0" w:firstLine="360"/>
        <w:jc w:val="both"/>
        <w:rPr>
          <w:sz w:val="26"/>
          <w:szCs w:val="26"/>
        </w:rPr>
      </w:pPr>
    </w:p>
    <w:p w:rsidR="00845D7A" w:rsidRPr="004159EB" w:rsidRDefault="004F0CB0" w:rsidP="00B70689">
      <w:pPr>
        <w:pStyle w:val="a5"/>
        <w:numPr>
          <w:ilvl w:val="0"/>
          <w:numId w:val="28"/>
        </w:numPr>
        <w:ind w:left="709"/>
        <w:jc w:val="both"/>
        <w:rPr>
          <w:b/>
          <w:sz w:val="26"/>
          <w:szCs w:val="26"/>
        </w:rPr>
      </w:pPr>
      <w:r w:rsidRPr="004159EB">
        <w:rPr>
          <w:b/>
          <w:sz w:val="26"/>
          <w:szCs w:val="26"/>
        </w:rPr>
        <w:t>Перспективы развития Общества.</w:t>
      </w:r>
    </w:p>
    <w:p w:rsidR="00BF6869" w:rsidRPr="00BF6869" w:rsidRDefault="00BF6869" w:rsidP="006464E0">
      <w:pPr>
        <w:ind w:firstLine="709"/>
        <w:jc w:val="both"/>
        <w:rPr>
          <w:sz w:val="26"/>
          <w:szCs w:val="26"/>
        </w:rPr>
      </w:pPr>
      <w:r w:rsidRPr="00BF6869">
        <w:rPr>
          <w:sz w:val="26"/>
          <w:szCs w:val="26"/>
        </w:rPr>
        <w:t xml:space="preserve">Рынок строительных материалов и вся строительная отрасль - это определяющий сектор национальной экономики. </w:t>
      </w:r>
      <w:r>
        <w:rPr>
          <w:sz w:val="26"/>
          <w:szCs w:val="26"/>
        </w:rPr>
        <w:t xml:space="preserve">Строительная отрасль, являясь </w:t>
      </w:r>
      <w:r w:rsidRPr="00BF6869">
        <w:rPr>
          <w:sz w:val="26"/>
          <w:szCs w:val="26"/>
        </w:rPr>
        <w:t>одн</w:t>
      </w:r>
      <w:r w:rsidR="004915DF">
        <w:rPr>
          <w:sz w:val="26"/>
          <w:szCs w:val="26"/>
        </w:rPr>
        <w:t>ой</w:t>
      </w:r>
      <w:r w:rsidRPr="00BF6869">
        <w:rPr>
          <w:sz w:val="26"/>
          <w:szCs w:val="26"/>
        </w:rPr>
        <w:t xml:space="preserve"> из ключевых </w:t>
      </w:r>
      <w:r w:rsidR="0032342B">
        <w:rPr>
          <w:sz w:val="26"/>
          <w:szCs w:val="26"/>
        </w:rPr>
        <w:t>в системе</w:t>
      </w:r>
      <w:r w:rsidRPr="00BF6869">
        <w:rPr>
          <w:sz w:val="26"/>
          <w:szCs w:val="26"/>
        </w:rPr>
        <w:t xml:space="preserve"> социально-экономического развития</w:t>
      </w:r>
      <w:r w:rsidR="0032342B">
        <w:rPr>
          <w:sz w:val="26"/>
          <w:szCs w:val="26"/>
        </w:rPr>
        <w:t xml:space="preserve"> страны</w:t>
      </w:r>
      <w:r>
        <w:rPr>
          <w:sz w:val="26"/>
          <w:szCs w:val="26"/>
        </w:rPr>
        <w:t>, не получила в прошедшем году</w:t>
      </w:r>
      <w:r w:rsidRPr="00BF6869">
        <w:rPr>
          <w:sz w:val="26"/>
          <w:szCs w:val="26"/>
        </w:rPr>
        <w:t xml:space="preserve"> </w:t>
      </w:r>
      <w:r w:rsidR="004915DF">
        <w:rPr>
          <w:sz w:val="26"/>
          <w:szCs w:val="26"/>
        </w:rPr>
        <w:t>положительной динамики</w:t>
      </w:r>
      <w:r w:rsidRPr="00BF6869">
        <w:rPr>
          <w:sz w:val="26"/>
          <w:szCs w:val="26"/>
        </w:rPr>
        <w:t>, продолжа</w:t>
      </w:r>
      <w:r w:rsidR="0032342B">
        <w:rPr>
          <w:sz w:val="26"/>
          <w:szCs w:val="26"/>
        </w:rPr>
        <w:t>ет</w:t>
      </w:r>
      <w:r w:rsidRPr="00BF6869">
        <w:rPr>
          <w:sz w:val="26"/>
          <w:szCs w:val="26"/>
        </w:rPr>
        <w:t xml:space="preserve"> сохранять статус самой проблемной среди всех базовых видов деятельности.</w:t>
      </w:r>
    </w:p>
    <w:p w:rsidR="00BF6869" w:rsidRPr="00BF6869" w:rsidRDefault="00BF6869" w:rsidP="006464E0">
      <w:pPr>
        <w:ind w:firstLine="708"/>
        <w:jc w:val="both"/>
        <w:rPr>
          <w:sz w:val="26"/>
          <w:szCs w:val="26"/>
        </w:rPr>
      </w:pPr>
      <w:r w:rsidRPr="00BF6869">
        <w:rPr>
          <w:sz w:val="26"/>
          <w:szCs w:val="26"/>
        </w:rPr>
        <w:t xml:space="preserve">Прогнозируемое небольшое равновесие в экономике крайне нестабильно. С учетом того, что ситуация с доходами населения не меняется к лучшему, следует исходить из того, что риски экономического развития сохранятся на довольно высоком уровне. Как следствие, это приводит к вынужденному торможению объемов производства в отрасли строительных материалов.  </w:t>
      </w:r>
    </w:p>
    <w:p w:rsidR="00BF6869" w:rsidRPr="00BF6869" w:rsidRDefault="00BF6869" w:rsidP="006464E0">
      <w:pPr>
        <w:ind w:firstLine="708"/>
        <w:jc w:val="both"/>
        <w:rPr>
          <w:sz w:val="26"/>
          <w:szCs w:val="26"/>
        </w:rPr>
      </w:pPr>
      <w:r w:rsidRPr="00BF6869">
        <w:rPr>
          <w:sz w:val="26"/>
          <w:szCs w:val="26"/>
        </w:rPr>
        <w:t xml:space="preserve">Акционерное </w:t>
      </w:r>
      <w:r w:rsidR="00E175E5">
        <w:rPr>
          <w:sz w:val="26"/>
          <w:szCs w:val="26"/>
        </w:rPr>
        <w:t>о</w:t>
      </w:r>
      <w:r w:rsidRPr="00BF6869">
        <w:rPr>
          <w:sz w:val="26"/>
          <w:szCs w:val="26"/>
        </w:rPr>
        <w:t>бщество четко формулирует стратегические направления деятельности. Первоочередно</w:t>
      </w:r>
      <w:r w:rsidR="00A54AC3">
        <w:rPr>
          <w:sz w:val="26"/>
          <w:szCs w:val="26"/>
        </w:rPr>
        <w:t>й вектор</w:t>
      </w:r>
      <w:r w:rsidRPr="00BF6869">
        <w:rPr>
          <w:sz w:val="26"/>
          <w:szCs w:val="26"/>
        </w:rPr>
        <w:t xml:space="preserve"> перспективного развития предприятия - сохранени</w:t>
      </w:r>
      <w:r w:rsidR="0032342B">
        <w:rPr>
          <w:sz w:val="26"/>
          <w:szCs w:val="26"/>
        </w:rPr>
        <w:t>е</w:t>
      </w:r>
      <w:r w:rsidRPr="00BF6869">
        <w:rPr>
          <w:sz w:val="26"/>
          <w:szCs w:val="26"/>
        </w:rPr>
        <w:t xml:space="preserve"> инвестиционного климата, спроецированного на модернизацию и реконструкцию производства для выпуска современной, высококачественной продукции, конкурентоспособной на рынке, с учетом наличия товаров различной ценовой категории. Внедрение высокотехнологичного оборудования в совокупности с передовыми технологиями позвол</w:t>
      </w:r>
      <w:r w:rsidR="0032342B">
        <w:rPr>
          <w:sz w:val="26"/>
          <w:szCs w:val="26"/>
        </w:rPr>
        <w:t>яе</w:t>
      </w:r>
      <w:r w:rsidRPr="00BF6869">
        <w:rPr>
          <w:sz w:val="26"/>
          <w:szCs w:val="26"/>
        </w:rPr>
        <w:t xml:space="preserve">т воплотить в жизнь самые сложные идеи. При таком векторе развития предприятие получает возможность оставаться жизнеспособным на рынке санитарной керамики и керамической плитки. </w:t>
      </w:r>
    </w:p>
    <w:p w:rsidR="00BF6869" w:rsidRPr="00BF6869" w:rsidRDefault="00BF6869" w:rsidP="006464E0">
      <w:pPr>
        <w:ind w:firstLine="708"/>
        <w:jc w:val="both"/>
        <w:rPr>
          <w:sz w:val="26"/>
          <w:szCs w:val="26"/>
        </w:rPr>
      </w:pPr>
      <w:r w:rsidRPr="00BF6869">
        <w:rPr>
          <w:sz w:val="26"/>
          <w:szCs w:val="26"/>
        </w:rPr>
        <w:t>Приоритетная цель компании -  продолжение развития</w:t>
      </w:r>
      <w:r w:rsidR="0032342B">
        <w:rPr>
          <w:sz w:val="26"/>
          <w:szCs w:val="26"/>
        </w:rPr>
        <w:t xml:space="preserve"> производства</w:t>
      </w:r>
      <w:r w:rsidRPr="00BF6869">
        <w:rPr>
          <w:sz w:val="26"/>
          <w:szCs w:val="26"/>
        </w:rPr>
        <w:t xml:space="preserve"> санитарных керамических изделий, керамической плитки с</w:t>
      </w:r>
      <w:r w:rsidR="0032342B">
        <w:rPr>
          <w:sz w:val="26"/>
          <w:szCs w:val="26"/>
        </w:rPr>
        <w:t xml:space="preserve"> учетом</w:t>
      </w:r>
      <w:r w:rsidRPr="00BF6869">
        <w:rPr>
          <w:sz w:val="26"/>
          <w:szCs w:val="26"/>
        </w:rPr>
        <w:t xml:space="preserve"> освоени</w:t>
      </w:r>
      <w:r w:rsidR="0032342B">
        <w:rPr>
          <w:sz w:val="26"/>
          <w:szCs w:val="26"/>
        </w:rPr>
        <w:t>я</w:t>
      </w:r>
      <w:r w:rsidRPr="00BF6869">
        <w:rPr>
          <w:sz w:val="26"/>
          <w:szCs w:val="26"/>
        </w:rPr>
        <w:t xml:space="preserve"> новых видов изделий.  Только путь динамичного развития позволит обеспечить высокую конкурентоспособность в отрасли и на рынке в целом. </w:t>
      </w:r>
    </w:p>
    <w:p w:rsidR="00BF6869" w:rsidRPr="00BF6869" w:rsidRDefault="00BF6869" w:rsidP="00BF6869">
      <w:pPr>
        <w:ind w:firstLine="709"/>
        <w:jc w:val="both"/>
        <w:rPr>
          <w:sz w:val="26"/>
          <w:szCs w:val="26"/>
        </w:rPr>
      </w:pPr>
      <w:r w:rsidRPr="00BF6869">
        <w:rPr>
          <w:sz w:val="26"/>
          <w:szCs w:val="26"/>
        </w:rPr>
        <w:t xml:space="preserve">Планы 2020 года: </w:t>
      </w:r>
    </w:p>
    <w:p w:rsidR="00BF6869" w:rsidRPr="00BF6869" w:rsidRDefault="007A014E" w:rsidP="007A014E">
      <w:pPr>
        <w:jc w:val="both"/>
        <w:rPr>
          <w:sz w:val="26"/>
          <w:szCs w:val="26"/>
        </w:rPr>
      </w:pPr>
      <w:r>
        <w:rPr>
          <w:sz w:val="26"/>
          <w:szCs w:val="26"/>
        </w:rPr>
        <w:t>- п</w:t>
      </w:r>
      <w:r w:rsidR="00BF6869" w:rsidRPr="00BF6869">
        <w:rPr>
          <w:sz w:val="26"/>
          <w:szCs w:val="26"/>
        </w:rPr>
        <w:t xml:space="preserve">роизвести и реализовать санитарных керамических изделий 1900 тыс. штук; </w:t>
      </w:r>
    </w:p>
    <w:p w:rsidR="00BF6869" w:rsidRPr="00BF6869" w:rsidRDefault="007A014E" w:rsidP="007A014E">
      <w:pPr>
        <w:jc w:val="both"/>
        <w:rPr>
          <w:sz w:val="26"/>
          <w:szCs w:val="26"/>
        </w:rPr>
      </w:pPr>
      <w:r>
        <w:rPr>
          <w:sz w:val="26"/>
          <w:szCs w:val="26"/>
        </w:rPr>
        <w:t>- в</w:t>
      </w:r>
      <w:r w:rsidR="00BF6869" w:rsidRPr="00BF6869">
        <w:rPr>
          <w:sz w:val="26"/>
          <w:szCs w:val="26"/>
        </w:rPr>
        <w:t>ыпустить плитки керамической для внутренней облицовки стен и напольной плитки всех форматов в объеме более 2515 тыс. кв.</w:t>
      </w:r>
      <w:r>
        <w:rPr>
          <w:sz w:val="26"/>
          <w:szCs w:val="26"/>
        </w:rPr>
        <w:t xml:space="preserve"> </w:t>
      </w:r>
      <w:r w:rsidR="00BF6869" w:rsidRPr="00BF6869">
        <w:rPr>
          <w:sz w:val="26"/>
          <w:szCs w:val="26"/>
        </w:rPr>
        <w:t>м</w:t>
      </w:r>
      <w:r>
        <w:rPr>
          <w:sz w:val="26"/>
          <w:szCs w:val="26"/>
        </w:rPr>
        <w:t>.</w:t>
      </w:r>
      <w:r w:rsidR="00BF6869" w:rsidRPr="00BF6869">
        <w:rPr>
          <w:sz w:val="26"/>
          <w:szCs w:val="26"/>
        </w:rPr>
        <w:t>, план продаж</w:t>
      </w:r>
      <w:r w:rsidR="0032342B">
        <w:rPr>
          <w:sz w:val="26"/>
          <w:szCs w:val="26"/>
        </w:rPr>
        <w:t xml:space="preserve"> -</w:t>
      </w:r>
      <w:r w:rsidR="00BF6869" w:rsidRPr="00BF6869">
        <w:rPr>
          <w:sz w:val="26"/>
          <w:szCs w:val="26"/>
        </w:rPr>
        <w:t xml:space="preserve"> более 2380 тыс. кв.</w:t>
      </w:r>
      <w:r>
        <w:rPr>
          <w:sz w:val="26"/>
          <w:szCs w:val="26"/>
        </w:rPr>
        <w:t xml:space="preserve"> </w:t>
      </w:r>
      <w:r w:rsidR="00BF6869" w:rsidRPr="00BF6869">
        <w:rPr>
          <w:sz w:val="26"/>
          <w:szCs w:val="26"/>
        </w:rPr>
        <w:t>м.;</w:t>
      </w:r>
    </w:p>
    <w:p w:rsidR="00BF6869" w:rsidRPr="00BF6869" w:rsidRDefault="007A014E" w:rsidP="007A014E">
      <w:pPr>
        <w:jc w:val="both"/>
        <w:rPr>
          <w:sz w:val="26"/>
          <w:szCs w:val="26"/>
        </w:rPr>
      </w:pPr>
      <w:r>
        <w:rPr>
          <w:sz w:val="26"/>
          <w:szCs w:val="26"/>
        </w:rPr>
        <w:t>- н</w:t>
      </w:r>
      <w:r w:rsidR="00BF6869" w:rsidRPr="00BF6869">
        <w:rPr>
          <w:sz w:val="26"/>
          <w:szCs w:val="26"/>
        </w:rPr>
        <w:t>ара</w:t>
      </w:r>
      <w:r w:rsidR="0032342B">
        <w:rPr>
          <w:sz w:val="26"/>
          <w:szCs w:val="26"/>
        </w:rPr>
        <w:t>стить до уровня</w:t>
      </w:r>
      <w:r w:rsidRPr="00BF6869">
        <w:rPr>
          <w:sz w:val="26"/>
          <w:szCs w:val="26"/>
        </w:rPr>
        <w:t xml:space="preserve"> 735 тыс. кв.</w:t>
      </w:r>
      <w:r>
        <w:rPr>
          <w:sz w:val="26"/>
          <w:szCs w:val="26"/>
        </w:rPr>
        <w:t xml:space="preserve"> </w:t>
      </w:r>
      <w:r w:rsidRPr="00BF6869">
        <w:rPr>
          <w:sz w:val="26"/>
          <w:szCs w:val="26"/>
        </w:rPr>
        <w:t>м</w:t>
      </w:r>
      <w:r>
        <w:rPr>
          <w:sz w:val="26"/>
          <w:szCs w:val="26"/>
        </w:rPr>
        <w:t>.</w:t>
      </w:r>
      <w:r w:rsidRPr="00BF6869">
        <w:rPr>
          <w:sz w:val="26"/>
          <w:szCs w:val="26"/>
        </w:rPr>
        <w:t xml:space="preserve"> </w:t>
      </w:r>
      <w:r w:rsidR="00BF6869" w:rsidRPr="00BF6869">
        <w:rPr>
          <w:sz w:val="26"/>
          <w:szCs w:val="26"/>
        </w:rPr>
        <w:t>выпуск крупноформатного керамического гранита в форматах 600х600</w:t>
      </w:r>
      <w:r>
        <w:rPr>
          <w:sz w:val="26"/>
          <w:szCs w:val="26"/>
        </w:rPr>
        <w:t xml:space="preserve"> </w:t>
      </w:r>
      <w:r w:rsidR="00BF6869" w:rsidRPr="00BF6869">
        <w:rPr>
          <w:sz w:val="26"/>
          <w:szCs w:val="26"/>
        </w:rPr>
        <w:t>мм, 600х300 мм, 600х1200 мм, план реализации</w:t>
      </w:r>
      <w:r>
        <w:rPr>
          <w:sz w:val="26"/>
          <w:szCs w:val="26"/>
        </w:rPr>
        <w:t xml:space="preserve"> </w:t>
      </w:r>
      <w:r w:rsidR="00833D27">
        <w:rPr>
          <w:sz w:val="26"/>
          <w:szCs w:val="26"/>
        </w:rPr>
        <w:t>-</w:t>
      </w:r>
      <w:r w:rsidR="00BF6869" w:rsidRPr="00BF6869">
        <w:rPr>
          <w:sz w:val="26"/>
          <w:szCs w:val="26"/>
        </w:rPr>
        <w:t xml:space="preserve"> </w:t>
      </w:r>
      <w:r w:rsidR="00A54AC3">
        <w:rPr>
          <w:sz w:val="26"/>
          <w:szCs w:val="26"/>
        </w:rPr>
        <w:t xml:space="preserve">             </w:t>
      </w:r>
      <w:r w:rsidR="00BF6869" w:rsidRPr="00BF6869">
        <w:rPr>
          <w:sz w:val="26"/>
          <w:szCs w:val="26"/>
        </w:rPr>
        <w:t>699 тыс. кв.</w:t>
      </w:r>
      <w:r>
        <w:rPr>
          <w:sz w:val="26"/>
          <w:szCs w:val="26"/>
        </w:rPr>
        <w:t xml:space="preserve"> </w:t>
      </w:r>
      <w:r w:rsidR="00BF6869" w:rsidRPr="00BF6869">
        <w:rPr>
          <w:sz w:val="26"/>
          <w:szCs w:val="26"/>
        </w:rPr>
        <w:t>м.</w:t>
      </w:r>
    </w:p>
    <w:p w:rsidR="00BF6869" w:rsidRPr="00BF6869" w:rsidRDefault="00BF6869" w:rsidP="00BF6869">
      <w:pPr>
        <w:ind w:firstLine="709"/>
        <w:jc w:val="both"/>
        <w:rPr>
          <w:sz w:val="26"/>
          <w:szCs w:val="26"/>
        </w:rPr>
      </w:pPr>
      <w:r w:rsidRPr="00BF6869">
        <w:rPr>
          <w:sz w:val="26"/>
          <w:szCs w:val="26"/>
        </w:rPr>
        <w:lastRenderedPageBreak/>
        <w:t xml:space="preserve">   В производстве санитарных керамических изделий ключевым направлением остается освоение новых технологий, обновление и расширение ассортимента выпускаемой продукции под брендами «ROSA», «KIROVIT».</w:t>
      </w:r>
    </w:p>
    <w:p w:rsidR="00BF6869" w:rsidRPr="00BF6869" w:rsidRDefault="00BF6869" w:rsidP="00BF6869">
      <w:pPr>
        <w:ind w:firstLine="709"/>
        <w:jc w:val="both"/>
        <w:rPr>
          <w:sz w:val="26"/>
          <w:szCs w:val="26"/>
        </w:rPr>
      </w:pPr>
      <w:r w:rsidRPr="00BF6869">
        <w:rPr>
          <w:sz w:val="26"/>
          <w:szCs w:val="26"/>
        </w:rPr>
        <w:t xml:space="preserve">   В 2020 году продолжится реализация запущенных проектов 2019 года по внедрению современного оборудования, позволяющего увеличить производительность труда, значительно облегчив физическую нагрузку на персонал. Акцент ставится на увеличение производства унитазов, умывальников на высоком давлении в полимерные формы.  Продолжится процесс установки и внедрения </w:t>
      </w:r>
      <w:r w:rsidR="007235D9" w:rsidRPr="00BF6869">
        <w:rPr>
          <w:sz w:val="26"/>
          <w:szCs w:val="26"/>
        </w:rPr>
        <w:t xml:space="preserve">манипуляторов </w:t>
      </w:r>
      <w:r w:rsidRPr="00BF6869">
        <w:rPr>
          <w:sz w:val="26"/>
          <w:szCs w:val="26"/>
        </w:rPr>
        <w:t xml:space="preserve">на всех технологических переделах, где применяется физический труд.    </w:t>
      </w:r>
    </w:p>
    <w:p w:rsidR="00BF6869" w:rsidRPr="00BF6869" w:rsidRDefault="00BF6869" w:rsidP="00BF6869">
      <w:pPr>
        <w:ind w:firstLine="709"/>
        <w:jc w:val="both"/>
        <w:rPr>
          <w:sz w:val="26"/>
          <w:szCs w:val="26"/>
        </w:rPr>
      </w:pPr>
      <w:r w:rsidRPr="00BF6869">
        <w:rPr>
          <w:sz w:val="26"/>
          <w:szCs w:val="26"/>
        </w:rPr>
        <w:t xml:space="preserve">   Особое внимание технологическими службами будет уделяться</w:t>
      </w:r>
      <w:r w:rsidR="007633D6">
        <w:rPr>
          <w:sz w:val="26"/>
          <w:szCs w:val="26"/>
        </w:rPr>
        <w:t xml:space="preserve"> </w:t>
      </w:r>
      <w:r w:rsidRPr="00BF6869">
        <w:rPr>
          <w:sz w:val="26"/>
          <w:szCs w:val="26"/>
        </w:rPr>
        <w:t xml:space="preserve">отработке новейших технологий </w:t>
      </w:r>
      <w:r w:rsidR="00833D27">
        <w:rPr>
          <w:sz w:val="26"/>
          <w:szCs w:val="26"/>
        </w:rPr>
        <w:t>и</w:t>
      </w:r>
      <w:r w:rsidRPr="00BF6869">
        <w:rPr>
          <w:sz w:val="26"/>
          <w:szCs w:val="26"/>
        </w:rPr>
        <w:t xml:space="preserve"> внедрени</w:t>
      </w:r>
      <w:r w:rsidR="00833D27">
        <w:rPr>
          <w:sz w:val="26"/>
          <w:szCs w:val="26"/>
        </w:rPr>
        <w:t>ю</w:t>
      </w:r>
      <w:r w:rsidRPr="00BF6869">
        <w:rPr>
          <w:sz w:val="26"/>
          <w:szCs w:val="26"/>
        </w:rPr>
        <w:t xml:space="preserve"> альтернативных рецептур масс и глазурей с использованием российского сырья, что позволит минимизировать влияние внешних факторов </w:t>
      </w:r>
      <w:r w:rsidR="00833D27">
        <w:rPr>
          <w:sz w:val="26"/>
          <w:szCs w:val="26"/>
        </w:rPr>
        <w:t>в доставке</w:t>
      </w:r>
      <w:r w:rsidRPr="00BF6869">
        <w:rPr>
          <w:sz w:val="26"/>
          <w:szCs w:val="26"/>
        </w:rPr>
        <w:t xml:space="preserve"> ввозимых сырьевых материалов.    </w:t>
      </w:r>
    </w:p>
    <w:p w:rsidR="00BF6869" w:rsidRPr="00BF6869" w:rsidRDefault="00BF6869" w:rsidP="00BF6869">
      <w:pPr>
        <w:ind w:firstLine="709"/>
        <w:jc w:val="both"/>
        <w:rPr>
          <w:sz w:val="26"/>
          <w:szCs w:val="26"/>
        </w:rPr>
      </w:pPr>
      <w:r w:rsidRPr="00BF6869">
        <w:rPr>
          <w:sz w:val="26"/>
          <w:szCs w:val="26"/>
        </w:rPr>
        <w:t xml:space="preserve">   Совокупность целого комплекса спланированных мероприятий позволит производить изделия самых передовых дизайнерских разработок, востребованных во всех сегментах рынка, оставаясь конкурентными по цене в сочетании с высоким качеством.</w:t>
      </w:r>
    </w:p>
    <w:p w:rsidR="00BF6869" w:rsidRPr="00BF6869" w:rsidRDefault="00BF6869" w:rsidP="00BF6869">
      <w:pPr>
        <w:ind w:firstLine="709"/>
        <w:jc w:val="both"/>
        <w:rPr>
          <w:sz w:val="26"/>
          <w:szCs w:val="26"/>
        </w:rPr>
      </w:pPr>
      <w:r w:rsidRPr="00BF6869">
        <w:rPr>
          <w:sz w:val="26"/>
          <w:szCs w:val="26"/>
        </w:rPr>
        <w:t xml:space="preserve">   Одна из приоритетных задач 2020 год</w:t>
      </w:r>
      <w:r w:rsidR="00C227FE">
        <w:rPr>
          <w:sz w:val="26"/>
          <w:szCs w:val="26"/>
        </w:rPr>
        <w:t>а</w:t>
      </w:r>
      <w:r w:rsidRPr="00BF6869">
        <w:rPr>
          <w:sz w:val="26"/>
          <w:szCs w:val="26"/>
        </w:rPr>
        <w:t xml:space="preserve"> – </w:t>
      </w:r>
      <w:r w:rsidR="00C227FE">
        <w:rPr>
          <w:sz w:val="26"/>
          <w:szCs w:val="26"/>
        </w:rPr>
        <w:t>увеличение</w:t>
      </w:r>
      <w:r w:rsidRPr="00BF6869">
        <w:rPr>
          <w:sz w:val="26"/>
          <w:szCs w:val="26"/>
        </w:rPr>
        <w:t xml:space="preserve"> ассортимента модельного ряда продукции «KIROVIT» с дальнейшим наращиванием объемов производства. Только такое развитие позволит расширить клиентскую базу</w:t>
      </w:r>
      <w:r w:rsidR="00C227FE">
        <w:rPr>
          <w:sz w:val="26"/>
          <w:szCs w:val="26"/>
        </w:rPr>
        <w:t xml:space="preserve"> и</w:t>
      </w:r>
      <w:r w:rsidRPr="00BF6869">
        <w:rPr>
          <w:sz w:val="26"/>
          <w:szCs w:val="26"/>
        </w:rPr>
        <w:t xml:space="preserve"> присутствие в крупных сетевых DIY магазинах</w:t>
      </w:r>
      <w:r w:rsidR="00C227FE">
        <w:rPr>
          <w:sz w:val="26"/>
          <w:szCs w:val="26"/>
        </w:rPr>
        <w:t>,</w:t>
      </w:r>
      <w:r w:rsidRPr="00BF6869">
        <w:rPr>
          <w:sz w:val="26"/>
          <w:szCs w:val="26"/>
        </w:rPr>
        <w:t xml:space="preserve"> удовлетворить индивидуальные вкусы розничного потребителя.</w:t>
      </w:r>
    </w:p>
    <w:p w:rsidR="00BF6869" w:rsidRPr="00BF6869" w:rsidRDefault="00BF6869" w:rsidP="00BF6869">
      <w:pPr>
        <w:ind w:firstLine="709"/>
        <w:jc w:val="both"/>
        <w:rPr>
          <w:sz w:val="26"/>
          <w:szCs w:val="26"/>
        </w:rPr>
      </w:pPr>
      <w:r w:rsidRPr="00BF6869">
        <w:rPr>
          <w:sz w:val="26"/>
          <w:szCs w:val="26"/>
        </w:rPr>
        <w:t xml:space="preserve">   В цехе упаковки и отгрузки на платформе системы RFID-технологии будет продолжаться работа</w:t>
      </w:r>
      <w:r w:rsidR="00833D27">
        <w:rPr>
          <w:sz w:val="26"/>
          <w:szCs w:val="26"/>
        </w:rPr>
        <w:t xml:space="preserve"> по освоению</w:t>
      </w:r>
      <w:r w:rsidRPr="00BF6869">
        <w:rPr>
          <w:sz w:val="26"/>
          <w:szCs w:val="26"/>
        </w:rPr>
        <w:t xml:space="preserve"> более углубленных информационных процессов контроля продукции, автоматизации инвентаризационных процессов складов. Система да</w:t>
      </w:r>
      <w:r w:rsidR="00833D27">
        <w:rPr>
          <w:sz w:val="26"/>
          <w:szCs w:val="26"/>
        </w:rPr>
        <w:t>с</w:t>
      </w:r>
      <w:r w:rsidRPr="00BF6869">
        <w:rPr>
          <w:sz w:val="26"/>
          <w:szCs w:val="26"/>
        </w:rPr>
        <w:t>т возможность оперативно вести учет и реагировать на обращения клиентов по претензионным вопросам</w:t>
      </w:r>
      <w:r w:rsidR="00441FAD">
        <w:rPr>
          <w:sz w:val="26"/>
          <w:szCs w:val="26"/>
        </w:rPr>
        <w:t>,</w:t>
      </w:r>
      <w:r w:rsidRPr="00BF6869">
        <w:rPr>
          <w:sz w:val="26"/>
          <w:szCs w:val="26"/>
        </w:rPr>
        <w:t xml:space="preserve"> позволя</w:t>
      </w:r>
      <w:r w:rsidR="00441FAD">
        <w:rPr>
          <w:sz w:val="26"/>
          <w:szCs w:val="26"/>
        </w:rPr>
        <w:t>я</w:t>
      </w:r>
      <w:r w:rsidRPr="00BF6869">
        <w:rPr>
          <w:sz w:val="26"/>
          <w:szCs w:val="26"/>
        </w:rPr>
        <w:t xml:space="preserve"> более четко и в сжатые сроки решать эти задачи.</w:t>
      </w:r>
    </w:p>
    <w:p w:rsidR="00BF6869" w:rsidRPr="00BF6869" w:rsidRDefault="00BF6869" w:rsidP="00BF6869">
      <w:pPr>
        <w:ind w:firstLine="709"/>
        <w:jc w:val="both"/>
        <w:rPr>
          <w:sz w:val="26"/>
          <w:szCs w:val="26"/>
        </w:rPr>
      </w:pPr>
      <w:r w:rsidRPr="00BF6869">
        <w:rPr>
          <w:sz w:val="26"/>
          <w:szCs w:val="26"/>
        </w:rPr>
        <w:t xml:space="preserve">   В производстве керамической плитки продолжится поиск новаторских разработок и реализация проектов освоения выпуска новых видов продукции </w:t>
      </w:r>
      <w:r w:rsidR="00441FAD">
        <w:rPr>
          <w:sz w:val="26"/>
          <w:szCs w:val="26"/>
        </w:rPr>
        <w:t>-</w:t>
      </w:r>
      <w:r w:rsidRPr="00BF6869">
        <w:rPr>
          <w:sz w:val="26"/>
          <w:szCs w:val="26"/>
        </w:rPr>
        <w:t xml:space="preserve"> облицовочной плитки и плитки для пола, крупноформатного керамического гранита</w:t>
      </w:r>
      <w:r w:rsidR="00441FAD">
        <w:rPr>
          <w:sz w:val="26"/>
          <w:szCs w:val="26"/>
        </w:rPr>
        <w:t xml:space="preserve"> -</w:t>
      </w:r>
      <w:r w:rsidRPr="00BF6869">
        <w:rPr>
          <w:sz w:val="26"/>
          <w:szCs w:val="26"/>
        </w:rPr>
        <w:t xml:space="preserve"> за счет разработки новых глазурных покрытий.  Основываясь на анализе рынка, </w:t>
      </w:r>
      <w:r w:rsidR="00833D27">
        <w:rPr>
          <w:sz w:val="26"/>
          <w:szCs w:val="26"/>
        </w:rPr>
        <w:t>будут</w:t>
      </w:r>
      <w:r w:rsidRPr="00BF6869">
        <w:rPr>
          <w:sz w:val="26"/>
          <w:szCs w:val="26"/>
        </w:rPr>
        <w:t xml:space="preserve"> разработ</w:t>
      </w:r>
      <w:r w:rsidR="00833D27">
        <w:rPr>
          <w:sz w:val="26"/>
          <w:szCs w:val="26"/>
        </w:rPr>
        <w:t>аны</w:t>
      </w:r>
      <w:r w:rsidRPr="00BF6869">
        <w:rPr>
          <w:sz w:val="26"/>
          <w:szCs w:val="26"/>
        </w:rPr>
        <w:t xml:space="preserve"> новы</w:t>
      </w:r>
      <w:r w:rsidR="00833D27">
        <w:rPr>
          <w:sz w:val="26"/>
          <w:szCs w:val="26"/>
        </w:rPr>
        <w:t>е</w:t>
      </w:r>
      <w:r w:rsidRPr="00BF6869">
        <w:rPr>
          <w:sz w:val="26"/>
          <w:szCs w:val="26"/>
        </w:rPr>
        <w:t xml:space="preserve"> коллекци</w:t>
      </w:r>
      <w:r w:rsidR="00833D27">
        <w:rPr>
          <w:sz w:val="26"/>
          <w:szCs w:val="26"/>
        </w:rPr>
        <w:t>и</w:t>
      </w:r>
      <w:r w:rsidRPr="00BF6869">
        <w:rPr>
          <w:sz w:val="26"/>
          <w:szCs w:val="26"/>
        </w:rPr>
        <w:t xml:space="preserve"> на базе цифровых технологий с применением новейших спецэффектов</w:t>
      </w:r>
      <w:r w:rsidR="00833D27">
        <w:rPr>
          <w:sz w:val="26"/>
          <w:szCs w:val="26"/>
        </w:rPr>
        <w:t>. П</w:t>
      </w:r>
      <w:r w:rsidRPr="00BF6869">
        <w:rPr>
          <w:sz w:val="26"/>
          <w:szCs w:val="26"/>
        </w:rPr>
        <w:t>родолжи</w:t>
      </w:r>
      <w:r w:rsidR="00833D27">
        <w:rPr>
          <w:sz w:val="26"/>
          <w:szCs w:val="26"/>
        </w:rPr>
        <w:t>тся</w:t>
      </w:r>
      <w:r w:rsidRPr="00BF6869">
        <w:rPr>
          <w:sz w:val="26"/>
          <w:szCs w:val="26"/>
        </w:rPr>
        <w:t xml:space="preserve"> созда</w:t>
      </w:r>
      <w:r w:rsidR="00441FAD">
        <w:rPr>
          <w:sz w:val="26"/>
          <w:szCs w:val="26"/>
        </w:rPr>
        <w:t>ние</w:t>
      </w:r>
      <w:r w:rsidRPr="00BF6869">
        <w:rPr>
          <w:sz w:val="26"/>
          <w:szCs w:val="26"/>
        </w:rPr>
        <w:t xml:space="preserve"> основ</w:t>
      </w:r>
      <w:r w:rsidR="00441FAD">
        <w:rPr>
          <w:sz w:val="26"/>
          <w:szCs w:val="26"/>
        </w:rPr>
        <w:t>ы</w:t>
      </w:r>
      <w:r w:rsidRPr="00BF6869">
        <w:rPr>
          <w:sz w:val="26"/>
          <w:szCs w:val="26"/>
        </w:rPr>
        <w:t xml:space="preserve"> для возможного увеличения роста выпуска продукции на существующих производственных мощностях</w:t>
      </w:r>
      <w:r w:rsidR="00833D27">
        <w:rPr>
          <w:sz w:val="26"/>
          <w:szCs w:val="26"/>
        </w:rPr>
        <w:t>, что будет достигнуто за счет</w:t>
      </w:r>
      <w:r w:rsidRPr="00BF6869">
        <w:rPr>
          <w:sz w:val="26"/>
          <w:szCs w:val="26"/>
        </w:rPr>
        <w:t xml:space="preserve"> целенаправленной реализации плана по техническому перевооружению производства керамической плитки. </w:t>
      </w:r>
    </w:p>
    <w:p w:rsidR="00BF6869" w:rsidRPr="00BF6869" w:rsidRDefault="00BF6869" w:rsidP="0000676F">
      <w:pPr>
        <w:ind w:firstLine="708"/>
        <w:jc w:val="both"/>
        <w:rPr>
          <w:sz w:val="26"/>
          <w:szCs w:val="26"/>
        </w:rPr>
      </w:pPr>
      <w:r w:rsidRPr="00BF6869">
        <w:rPr>
          <w:sz w:val="26"/>
          <w:szCs w:val="26"/>
        </w:rPr>
        <w:t>Задачи отдела маркетинга и отдела продаж:</w:t>
      </w:r>
    </w:p>
    <w:p w:rsidR="00BF6869" w:rsidRPr="00BF6869" w:rsidRDefault="00441FAD" w:rsidP="00441FAD">
      <w:pPr>
        <w:jc w:val="both"/>
        <w:rPr>
          <w:sz w:val="26"/>
          <w:szCs w:val="26"/>
        </w:rPr>
      </w:pPr>
      <w:r>
        <w:rPr>
          <w:sz w:val="26"/>
          <w:szCs w:val="26"/>
        </w:rPr>
        <w:t>- к</w:t>
      </w:r>
      <w:r w:rsidR="00BF6869" w:rsidRPr="00BF6869">
        <w:rPr>
          <w:sz w:val="26"/>
          <w:szCs w:val="26"/>
        </w:rPr>
        <w:t xml:space="preserve">онтролировать и своевременно занимать свободные «ниши», в которых необходимо присутствие продуктов, производимых </w:t>
      </w:r>
      <w:r w:rsidR="00833D27">
        <w:rPr>
          <w:sz w:val="26"/>
          <w:szCs w:val="26"/>
        </w:rPr>
        <w:t>а</w:t>
      </w:r>
      <w:r w:rsidR="005D7070">
        <w:rPr>
          <w:sz w:val="26"/>
          <w:szCs w:val="26"/>
        </w:rPr>
        <w:t>к</w:t>
      </w:r>
      <w:r w:rsidR="00BF6869" w:rsidRPr="00BF6869">
        <w:rPr>
          <w:sz w:val="26"/>
          <w:szCs w:val="26"/>
        </w:rPr>
        <w:t xml:space="preserve">ционерным </w:t>
      </w:r>
      <w:r>
        <w:rPr>
          <w:sz w:val="26"/>
          <w:szCs w:val="26"/>
        </w:rPr>
        <w:t>о</w:t>
      </w:r>
      <w:r w:rsidR="00BF6869" w:rsidRPr="00BF6869">
        <w:rPr>
          <w:sz w:val="26"/>
          <w:szCs w:val="26"/>
        </w:rPr>
        <w:t>бществом;</w:t>
      </w:r>
    </w:p>
    <w:p w:rsidR="00BF6869" w:rsidRPr="00BF6869" w:rsidRDefault="00441FAD" w:rsidP="00441FAD">
      <w:pPr>
        <w:jc w:val="both"/>
        <w:rPr>
          <w:sz w:val="26"/>
          <w:szCs w:val="26"/>
        </w:rPr>
      </w:pPr>
      <w:r>
        <w:rPr>
          <w:sz w:val="26"/>
          <w:szCs w:val="26"/>
        </w:rPr>
        <w:t>- о</w:t>
      </w:r>
      <w:r w:rsidR="00BF6869" w:rsidRPr="00BF6869">
        <w:rPr>
          <w:sz w:val="26"/>
          <w:szCs w:val="26"/>
        </w:rPr>
        <w:t>тслеживать по каналам обратной связи потребности присутствия в различных ценовых сегментах;</w:t>
      </w:r>
    </w:p>
    <w:p w:rsidR="00BF6869" w:rsidRPr="00BF6869" w:rsidRDefault="00441FAD" w:rsidP="00441FAD">
      <w:pPr>
        <w:jc w:val="both"/>
        <w:rPr>
          <w:sz w:val="26"/>
          <w:szCs w:val="26"/>
        </w:rPr>
      </w:pPr>
      <w:r>
        <w:rPr>
          <w:sz w:val="26"/>
          <w:szCs w:val="26"/>
        </w:rPr>
        <w:t>- н</w:t>
      </w:r>
      <w:r w:rsidR="00BF6869" w:rsidRPr="00BF6869">
        <w:rPr>
          <w:sz w:val="26"/>
          <w:szCs w:val="26"/>
        </w:rPr>
        <w:t>а основе анализа рынка четко и грамотно проводить планирование производства, удовлетворяя спрос по наиболее востребованным видам продукции;</w:t>
      </w:r>
    </w:p>
    <w:p w:rsidR="00BF6869" w:rsidRPr="00BF6869" w:rsidRDefault="00441FAD" w:rsidP="00441FAD">
      <w:pPr>
        <w:jc w:val="both"/>
        <w:rPr>
          <w:sz w:val="26"/>
          <w:szCs w:val="26"/>
        </w:rPr>
      </w:pPr>
      <w:r>
        <w:rPr>
          <w:sz w:val="26"/>
          <w:szCs w:val="26"/>
        </w:rPr>
        <w:t>- п</w:t>
      </w:r>
      <w:r w:rsidR="00BF6869" w:rsidRPr="00BF6869">
        <w:rPr>
          <w:sz w:val="26"/>
          <w:szCs w:val="26"/>
        </w:rPr>
        <w:t>роводить анализ развития конкурентов и их преимущества;</w:t>
      </w:r>
    </w:p>
    <w:p w:rsidR="00BF6869" w:rsidRPr="00BF6869" w:rsidRDefault="00441FAD" w:rsidP="00441FAD">
      <w:pPr>
        <w:jc w:val="both"/>
        <w:rPr>
          <w:sz w:val="26"/>
          <w:szCs w:val="26"/>
        </w:rPr>
      </w:pPr>
      <w:r>
        <w:rPr>
          <w:sz w:val="26"/>
          <w:szCs w:val="26"/>
        </w:rPr>
        <w:t>- п</w:t>
      </w:r>
      <w:r w:rsidR="00BF6869" w:rsidRPr="00BF6869">
        <w:rPr>
          <w:sz w:val="26"/>
          <w:szCs w:val="26"/>
        </w:rPr>
        <w:t>остоянно осуществлять контроль над сбытовой деятельностью по регионам среди действующих клиентов;</w:t>
      </w:r>
    </w:p>
    <w:p w:rsidR="00BF6869" w:rsidRPr="00BF6869" w:rsidRDefault="00441FAD" w:rsidP="00441FAD">
      <w:pPr>
        <w:jc w:val="both"/>
        <w:rPr>
          <w:sz w:val="26"/>
          <w:szCs w:val="26"/>
        </w:rPr>
      </w:pPr>
      <w:r>
        <w:rPr>
          <w:sz w:val="26"/>
          <w:szCs w:val="26"/>
        </w:rPr>
        <w:lastRenderedPageBreak/>
        <w:t>- с</w:t>
      </w:r>
      <w:r w:rsidR="00BF6869" w:rsidRPr="00BF6869">
        <w:rPr>
          <w:sz w:val="26"/>
          <w:szCs w:val="26"/>
        </w:rPr>
        <w:t xml:space="preserve">воевременно и оперативно реагировать на снижение объемов продаж с соответствующими выводами и действиями по восстановлению спроса на продукцию; </w:t>
      </w:r>
    </w:p>
    <w:p w:rsidR="00BF6869" w:rsidRPr="00BF6869" w:rsidRDefault="00441FAD" w:rsidP="00441FAD">
      <w:pPr>
        <w:jc w:val="both"/>
        <w:rPr>
          <w:sz w:val="26"/>
          <w:szCs w:val="26"/>
        </w:rPr>
      </w:pPr>
      <w:r>
        <w:rPr>
          <w:sz w:val="26"/>
          <w:szCs w:val="26"/>
        </w:rPr>
        <w:t>- п</w:t>
      </w:r>
      <w:r w:rsidR="00BF6869" w:rsidRPr="00BF6869">
        <w:rPr>
          <w:sz w:val="26"/>
          <w:szCs w:val="26"/>
        </w:rPr>
        <w:t>роводить поиск и внедрять дополнительные мотивации, стимулирующие продвижения продукта в условиях жесткой конкуренции;</w:t>
      </w:r>
    </w:p>
    <w:p w:rsidR="00BF6869" w:rsidRPr="00BF6869" w:rsidRDefault="00441FAD" w:rsidP="00441FAD">
      <w:pPr>
        <w:jc w:val="both"/>
        <w:rPr>
          <w:sz w:val="26"/>
          <w:szCs w:val="26"/>
        </w:rPr>
      </w:pPr>
      <w:r>
        <w:rPr>
          <w:sz w:val="26"/>
          <w:szCs w:val="26"/>
        </w:rPr>
        <w:t>- р</w:t>
      </w:r>
      <w:r w:rsidR="00BF6869" w:rsidRPr="00BF6869">
        <w:rPr>
          <w:sz w:val="26"/>
          <w:szCs w:val="26"/>
        </w:rPr>
        <w:t>асширение рынка с поиском клиентов в еще неосвоенных регионах, либо слабо представленных регионах по продукции предприятия;</w:t>
      </w:r>
    </w:p>
    <w:p w:rsidR="00BF6869" w:rsidRPr="00BF6869" w:rsidRDefault="00441FAD" w:rsidP="00441FAD">
      <w:pPr>
        <w:jc w:val="both"/>
        <w:rPr>
          <w:sz w:val="26"/>
          <w:szCs w:val="26"/>
        </w:rPr>
      </w:pPr>
      <w:r>
        <w:rPr>
          <w:sz w:val="26"/>
          <w:szCs w:val="26"/>
        </w:rPr>
        <w:t>- у</w:t>
      </w:r>
      <w:r w:rsidR="00BF6869" w:rsidRPr="00BF6869">
        <w:rPr>
          <w:sz w:val="26"/>
          <w:szCs w:val="26"/>
        </w:rPr>
        <w:t xml:space="preserve">величивать и расширять присутствие </w:t>
      </w:r>
      <w:r>
        <w:rPr>
          <w:sz w:val="26"/>
          <w:szCs w:val="26"/>
        </w:rPr>
        <w:t xml:space="preserve">производимого продукта </w:t>
      </w:r>
      <w:r w:rsidR="00BF6869" w:rsidRPr="00BF6869">
        <w:rPr>
          <w:sz w:val="26"/>
          <w:szCs w:val="26"/>
        </w:rPr>
        <w:t>на рынках стран Ближнего зарубежья;</w:t>
      </w:r>
    </w:p>
    <w:p w:rsidR="00BF6869" w:rsidRPr="00BF6869" w:rsidRDefault="00441FAD" w:rsidP="00441FAD">
      <w:pPr>
        <w:jc w:val="both"/>
        <w:rPr>
          <w:sz w:val="26"/>
          <w:szCs w:val="26"/>
        </w:rPr>
      </w:pPr>
      <w:r>
        <w:rPr>
          <w:sz w:val="26"/>
          <w:szCs w:val="26"/>
        </w:rPr>
        <w:t>- п</w:t>
      </w:r>
      <w:r w:rsidR="00BF6869" w:rsidRPr="00BF6869">
        <w:rPr>
          <w:sz w:val="26"/>
          <w:szCs w:val="26"/>
        </w:rPr>
        <w:t>роводить работу по импортозамещению;</w:t>
      </w:r>
    </w:p>
    <w:p w:rsidR="00BF6869" w:rsidRPr="00BF6869" w:rsidRDefault="00441FAD" w:rsidP="00441FAD">
      <w:pPr>
        <w:jc w:val="both"/>
        <w:rPr>
          <w:sz w:val="26"/>
          <w:szCs w:val="26"/>
        </w:rPr>
      </w:pPr>
      <w:r>
        <w:rPr>
          <w:sz w:val="26"/>
          <w:szCs w:val="26"/>
        </w:rPr>
        <w:t>- в</w:t>
      </w:r>
      <w:r w:rsidR="00BF6869" w:rsidRPr="00BF6869">
        <w:rPr>
          <w:sz w:val="26"/>
          <w:szCs w:val="26"/>
        </w:rPr>
        <w:t xml:space="preserve">оплощать программу по популяризации торговых марок путем участия в международных и региональных выставках; </w:t>
      </w:r>
    </w:p>
    <w:p w:rsidR="00BF6869" w:rsidRPr="00BF6869" w:rsidRDefault="00441FAD" w:rsidP="00441FAD">
      <w:pPr>
        <w:jc w:val="both"/>
        <w:rPr>
          <w:sz w:val="26"/>
          <w:szCs w:val="26"/>
        </w:rPr>
      </w:pPr>
      <w:r>
        <w:rPr>
          <w:sz w:val="26"/>
          <w:szCs w:val="26"/>
        </w:rPr>
        <w:t>- о</w:t>
      </w:r>
      <w:r w:rsidR="00BF6869" w:rsidRPr="00BF6869">
        <w:rPr>
          <w:sz w:val="26"/>
          <w:szCs w:val="26"/>
        </w:rPr>
        <w:t>существлять систематическое и программное посещение дилеров с презентацией и обучением персонала компани</w:t>
      </w:r>
      <w:r>
        <w:rPr>
          <w:sz w:val="26"/>
          <w:szCs w:val="26"/>
        </w:rPr>
        <w:t>и</w:t>
      </w:r>
      <w:r w:rsidR="00BF6869" w:rsidRPr="00BF6869">
        <w:rPr>
          <w:sz w:val="26"/>
          <w:szCs w:val="26"/>
        </w:rPr>
        <w:t>;</w:t>
      </w:r>
    </w:p>
    <w:p w:rsidR="00BF6869" w:rsidRPr="00BF6869" w:rsidRDefault="00441FAD" w:rsidP="00441FAD">
      <w:pPr>
        <w:jc w:val="both"/>
        <w:rPr>
          <w:sz w:val="26"/>
          <w:szCs w:val="26"/>
        </w:rPr>
      </w:pPr>
      <w:r>
        <w:rPr>
          <w:sz w:val="26"/>
          <w:szCs w:val="26"/>
        </w:rPr>
        <w:t>- п</w:t>
      </w:r>
      <w:r w:rsidR="00BF6869" w:rsidRPr="00BF6869">
        <w:rPr>
          <w:sz w:val="26"/>
          <w:szCs w:val="26"/>
        </w:rPr>
        <w:t xml:space="preserve">роводить постоянный анализ претензий от клиентов с принятием мер по их предотвращению;   </w:t>
      </w:r>
    </w:p>
    <w:p w:rsidR="00BF6869" w:rsidRPr="00BF6869" w:rsidRDefault="00441FAD" w:rsidP="00441FAD">
      <w:pPr>
        <w:jc w:val="both"/>
        <w:rPr>
          <w:sz w:val="26"/>
          <w:szCs w:val="26"/>
        </w:rPr>
      </w:pPr>
      <w:r>
        <w:rPr>
          <w:sz w:val="26"/>
          <w:szCs w:val="26"/>
        </w:rPr>
        <w:t xml:space="preserve">- </w:t>
      </w:r>
      <w:r w:rsidR="00833D27">
        <w:rPr>
          <w:sz w:val="26"/>
          <w:szCs w:val="26"/>
        </w:rPr>
        <w:t>развивать</w:t>
      </w:r>
      <w:r w:rsidR="00BF6869" w:rsidRPr="00BF6869">
        <w:rPr>
          <w:sz w:val="26"/>
          <w:szCs w:val="26"/>
        </w:rPr>
        <w:t xml:space="preserve"> рекламную ин</w:t>
      </w:r>
      <w:r>
        <w:rPr>
          <w:sz w:val="26"/>
          <w:szCs w:val="26"/>
        </w:rPr>
        <w:t>формацию и рекламную атрибутику.</w:t>
      </w:r>
    </w:p>
    <w:p w:rsidR="00BF6869" w:rsidRPr="00BF6869" w:rsidRDefault="00BF6869" w:rsidP="00BF6869">
      <w:pPr>
        <w:ind w:firstLine="709"/>
        <w:jc w:val="both"/>
        <w:rPr>
          <w:sz w:val="26"/>
          <w:szCs w:val="26"/>
        </w:rPr>
      </w:pPr>
      <w:r w:rsidRPr="00BF6869">
        <w:rPr>
          <w:sz w:val="26"/>
          <w:szCs w:val="26"/>
        </w:rPr>
        <w:t xml:space="preserve">В 2020 году </w:t>
      </w:r>
      <w:r w:rsidR="007235D9">
        <w:rPr>
          <w:sz w:val="26"/>
          <w:szCs w:val="26"/>
        </w:rPr>
        <w:t>а</w:t>
      </w:r>
      <w:r w:rsidRPr="00BF6869">
        <w:rPr>
          <w:sz w:val="26"/>
          <w:szCs w:val="26"/>
        </w:rPr>
        <w:t xml:space="preserve">кционерное </w:t>
      </w:r>
      <w:r w:rsidR="00441FAD">
        <w:rPr>
          <w:sz w:val="26"/>
          <w:szCs w:val="26"/>
        </w:rPr>
        <w:t>об</w:t>
      </w:r>
      <w:r w:rsidRPr="00BF6869">
        <w:rPr>
          <w:sz w:val="26"/>
          <w:szCs w:val="26"/>
        </w:rPr>
        <w:t>щество продолж</w:t>
      </w:r>
      <w:r w:rsidR="00441FAD">
        <w:rPr>
          <w:sz w:val="26"/>
          <w:szCs w:val="26"/>
        </w:rPr>
        <w:t>и</w:t>
      </w:r>
      <w:r w:rsidRPr="00BF6869">
        <w:rPr>
          <w:sz w:val="26"/>
          <w:szCs w:val="26"/>
        </w:rPr>
        <w:t>т внедрение программы по сокращению издержек на всех переделах производственного и вспомогательного цикл</w:t>
      </w:r>
      <w:r w:rsidR="00441FAD">
        <w:rPr>
          <w:sz w:val="26"/>
          <w:szCs w:val="26"/>
        </w:rPr>
        <w:t>ов</w:t>
      </w:r>
      <w:r w:rsidRPr="00BF6869">
        <w:rPr>
          <w:sz w:val="26"/>
          <w:szCs w:val="26"/>
        </w:rPr>
        <w:t>.  Борьба за снижение издержек требует внимания к местам их возникновения – производству, сбыту, логистике, процессам закупок. В производственной деятельности необходимо проводить работу по минимиз</w:t>
      </w:r>
      <w:r w:rsidR="00441FAD">
        <w:rPr>
          <w:sz w:val="26"/>
          <w:szCs w:val="26"/>
        </w:rPr>
        <w:t>ации</w:t>
      </w:r>
      <w:r w:rsidRPr="00BF6869">
        <w:rPr>
          <w:sz w:val="26"/>
          <w:szCs w:val="26"/>
        </w:rPr>
        <w:t xml:space="preserve"> технологических потерь, сокращению периода освоения новых моделей</w:t>
      </w:r>
      <w:r w:rsidR="007B42A3">
        <w:rPr>
          <w:sz w:val="26"/>
          <w:szCs w:val="26"/>
        </w:rPr>
        <w:t xml:space="preserve"> и циклов производства, </w:t>
      </w:r>
      <w:r w:rsidRPr="00BF6869">
        <w:rPr>
          <w:sz w:val="26"/>
          <w:szCs w:val="26"/>
        </w:rPr>
        <w:t>а также проведени</w:t>
      </w:r>
      <w:r w:rsidR="007B42A3">
        <w:rPr>
          <w:sz w:val="26"/>
          <w:szCs w:val="26"/>
        </w:rPr>
        <w:t>ю</w:t>
      </w:r>
      <w:r w:rsidRPr="00BF6869">
        <w:rPr>
          <w:sz w:val="26"/>
          <w:szCs w:val="26"/>
        </w:rPr>
        <w:t xml:space="preserve"> на постоянной основе мониторинга сырьевой базы, замен</w:t>
      </w:r>
      <w:r w:rsidR="005F6022">
        <w:rPr>
          <w:sz w:val="26"/>
          <w:szCs w:val="26"/>
        </w:rPr>
        <w:t>ы</w:t>
      </w:r>
      <w:r w:rsidRPr="00BF6869">
        <w:rPr>
          <w:sz w:val="26"/>
          <w:szCs w:val="26"/>
        </w:rPr>
        <w:t xml:space="preserve"> на экономически выгодное сырье, которое не скажется отрицательно на качестве готового продукта. </w:t>
      </w:r>
    </w:p>
    <w:p w:rsidR="00BF6869" w:rsidRPr="00BF6869" w:rsidRDefault="00BF6869" w:rsidP="005F6022">
      <w:pPr>
        <w:ind w:firstLine="708"/>
        <w:jc w:val="both"/>
        <w:rPr>
          <w:sz w:val="26"/>
          <w:szCs w:val="26"/>
        </w:rPr>
      </w:pPr>
      <w:r w:rsidRPr="00BF6869">
        <w:rPr>
          <w:sz w:val="26"/>
          <w:szCs w:val="26"/>
        </w:rPr>
        <w:t xml:space="preserve">Воплощается программа реализации проектов по улучшению и созданию комфортных условий труда </w:t>
      </w:r>
      <w:r w:rsidR="005F6022">
        <w:rPr>
          <w:sz w:val="26"/>
          <w:szCs w:val="26"/>
        </w:rPr>
        <w:t xml:space="preserve">путем </w:t>
      </w:r>
      <w:r w:rsidRPr="00BF6869">
        <w:rPr>
          <w:sz w:val="26"/>
          <w:szCs w:val="26"/>
        </w:rPr>
        <w:t>внедрени</w:t>
      </w:r>
      <w:r w:rsidR="005F6022">
        <w:rPr>
          <w:sz w:val="26"/>
          <w:szCs w:val="26"/>
        </w:rPr>
        <w:t>я</w:t>
      </w:r>
      <w:r w:rsidRPr="00BF6869">
        <w:rPr>
          <w:sz w:val="26"/>
          <w:szCs w:val="26"/>
        </w:rPr>
        <w:t xml:space="preserve"> более производительного оборудования, осн</w:t>
      </w:r>
      <w:r w:rsidR="005F6022">
        <w:rPr>
          <w:sz w:val="26"/>
          <w:szCs w:val="26"/>
        </w:rPr>
        <w:t>ащенно</w:t>
      </w:r>
      <w:r w:rsidR="00833D27">
        <w:rPr>
          <w:sz w:val="26"/>
          <w:szCs w:val="26"/>
        </w:rPr>
        <w:t>го</w:t>
      </w:r>
      <w:r w:rsidR="005F6022">
        <w:rPr>
          <w:sz w:val="26"/>
          <w:szCs w:val="26"/>
        </w:rPr>
        <w:t xml:space="preserve"> электронным управлением</w:t>
      </w:r>
      <w:r w:rsidR="00833D27">
        <w:rPr>
          <w:sz w:val="26"/>
          <w:szCs w:val="26"/>
        </w:rPr>
        <w:t xml:space="preserve"> и</w:t>
      </w:r>
      <w:r w:rsidRPr="00BF6869">
        <w:rPr>
          <w:sz w:val="26"/>
          <w:szCs w:val="26"/>
        </w:rPr>
        <w:t xml:space="preserve"> укомплектов</w:t>
      </w:r>
      <w:r w:rsidR="00833D27">
        <w:rPr>
          <w:sz w:val="26"/>
          <w:szCs w:val="26"/>
        </w:rPr>
        <w:t>анным</w:t>
      </w:r>
      <w:r w:rsidRPr="00BF6869">
        <w:rPr>
          <w:sz w:val="26"/>
          <w:szCs w:val="26"/>
        </w:rPr>
        <w:t xml:space="preserve"> аспирационными системами</w:t>
      </w:r>
      <w:r w:rsidR="005F6022">
        <w:rPr>
          <w:sz w:val="26"/>
          <w:szCs w:val="26"/>
        </w:rPr>
        <w:t>, исключающими</w:t>
      </w:r>
      <w:r w:rsidRPr="00BF6869">
        <w:rPr>
          <w:sz w:val="26"/>
          <w:szCs w:val="26"/>
        </w:rPr>
        <w:t xml:space="preserve"> выброс запыленных воздушных масс в атмосферу. Комплексный подход позволит добиться полного безотходного, экологически чистого производства. В результате реконструкции и перевооружения производства продолжит</w:t>
      </w:r>
      <w:r w:rsidR="00833D27">
        <w:rPr>
          <w:sz w:val="26"/>
          <w:szCs w:val="26"/>
        </w:rPr>
        <w:t>ся</w:t>
      </w:r>
      <w:r w:rsidRPr="00BF6869">
        <w:rPr>
          <w:sz w:val="26"/>
          <w:szCs w:val="26"/>
        </w:rPr>
        <w:t xml:space="preserve"> реализаци</w:t>
      </w:r>
      <w:r w:rsidR="00833D27">
        <w:rPr>
          <w:sz w:val="26"/>
          <w:szCs w:val="26"/>
        </w:rPr>
        <w:t>я</w:t>
      </w:r>
      <w:r w:rsidRPr="00BF6869">
        <w:rPr>
          <w:sz w:val="26"/>
          <w:szCs w:val="26"/>
        </w:rPr>
        <w:t xml:space="preserve"> программы по оптимизации персонала на отдельных физически сложных производственных переделах. </w:t>
      </w:r>
    </w:p>
    <w:p w:rsidR="00BF6869" w:rsidRPr="00BF6869" w:rsidRDefault="00BF6869" w:rsidP="00BF6869">
      <w:pPr>
        <w:ind w:firstLine="709"/>
        <w:jc w:val="both"/>
        <w:rPr>
          <w:sz w:val="26"/>
          <w:szCs w:val="26"/>
        </w:rPr>
      </w:pPr>
      <w:r w:rsidRPr="00BF6869">
        <w:rPr>
          <w:sz w:val="26"/>
          <w:szCs w:val="26"/>
        </w:rPr>
        <w:t>Продолжится поэтапная система мероприятий</w:t>
      </w:r>
      <w:r w:rsidR="005F6022">
        <w:rPr>
          <w:sz w:val="26"/>
          <w:szCs w:val="26"/>
        </w:rPr>
        <w:t>,</w:t>
      </w:r>
      <w:r w:rsidRPr="00BF6869">
        <w:rPr>
          <w:sz w:val="26"/>
          <w:szCs w:val="26"/>
        </w:rPr>
        <w:t xml:space="preserve"> нацеленная на эффективное энергосбережение с применением энергосберегающих технологий. Одно из основных направлений в 2020 году - это децентрализация системы теплоснабжения цехов и производственных зданий, что позволит полностью уйти от </w:t>
      </w:r>
      <w:r w:rsidR="00833D27">
        <w:rPr>
          <w:sz w:val="26"/>
          <w:szCs w:val="26"/>
        </w:rPr>
        <w:t xml:space="preserve">содержания </w:t>
      </w:r>
      <w:r w:rsidRPr="00BF6869">
        <w:rPr>
          <w:sz w:val="26"/>
          <w:szCs w:val="26"/>
        </w:rPr>
        <w:t>центральной заводской котельной.</w:t>
      </w:r>
    </w:p>
    <w:p w:rsidR="00BF6869" w:rsidRPr="00BF6869" w:rsidRDefault="00BF6869" w:rsidP="00BF6869">
      <w:pPr>
        <w:ind w:firstLine="709"/>
        <w:jc w:val="both"/>
        <w:rPr>
          <w:sz w:val="26"/>
          <w:szCs w:val="26"/>
        </w:rPr>
      </w:pPr>
      <w:r w:rsidRPr="00BF6869">
        <w:rPr>
          <w:sz w:val="26"/>
          <w:szCs w:val="26"/>
        </w:rPr>
        <w:t xml:space="preserve">   В 2020 году одним из основополагающих направлений в деятельности </w:t>
      </w:r>
      <w:r w:rsidR="007235D9">
        <w:rPr>
          <w:sz w:val="26"/>
          <w:szCs w:val="26"/>
        </w:rPr>
        <w:t>а</w:t>
      </w:r>
      <w:r w:rsidRPr="00BF6869">
        <w:rPr>
          <w:sz w:val="26"/>
          <w:szCs w:val="26"/>
        </w:rPr>
        <w:t xml:space="preserve">кционерного </w:t>
      </w:r>
      <w:r w:rsidR="005F6022">
        <w:rPr>
          <w:sz w:val="26"/>
          <w:szCs w:val="26"/>
        </w:rPr>
        <w:t>о</w:t>
      </w:r>
      <w:r w:rsidRPr="00BF6869">
        <w:rPr>
          <w:sz w:val="26"/>
          <w:szCs w:val="26"/>
        </w:rPr>
        <w:t>бщества остается сохранение и развитие социальной политики компании, отвечающей запросам всех заинтересованных сторон.</w:t>
      </w:r>
    </w:p>
    <w:p w:rsidR="00BF6869" w:rsidRPr="00BF6869" w:rsidRDefault="00BF6869" w:rsidP="00BF6869">
      <w:pPr>
        <w:ind w:firstLine="709"/>
        <w:jc w:val="both"/>
        <w:rPr>
          <w:sz w:val="26"/>
          <w:szCs w:val="26"/>
        </w:rPr>
      </w:pPr>
      <w:r w:rsidRPr="00BF6869">
        <w:rPr>
          <w:sz w:val="26"/>
          <w:szCs w:val="26"/>
        </w:rPr>
        <w:t xml:space="preserve">   Особ</w:t>
      </w:r>
      <w:r w:rsidR="00833D27">
        <w:rPr>
          <w:sz w:val="26"/>
          <w:szCs w:val="26"/>
        </w:rPr>
        <w:t xml:space="preserve">ое </w:t>
      </w:r>
      <w:r w:rsidRPr="00BF6869">
        <w:rPr>
          <w:sz w:val="26"/>
          <w:szCs w:val="26"/>
        </w:rPr>
        <w:t>внимание будет уделяться главному</w:t>
      </w:r>
      <w:r w:rsidR="00833D27">
        <w:rPr>
          <w:sz w:val="26"/>
          <w:szCs w:val="26"/>
        </w:rPr>
        <w:t xml:space="preserve"> активу предприятия – персоналу, который является</w:t>
      </w:r>
      <w:r w:rsidRPr="00BF6869">
        <w:rPr>
          <w:sz w:val="26"/>
          <w:szCs w:val="26"/>
        </w:rPr>
        <w:t xml:space="preserve"> основополагающи</w:t>
      </w:r>
      <w:r w:rsidR="00833D27">
        <w:rPr>
          <w:sz w:val="26"/>
          <w:szCs w:val="26"/>
        </w:rPr>
        <w:t xml:space="preserve">м </w:t>
      </w:r>
      <w:r w:rsidRPr="00BF6869">
        <w:rPr>
          <w:sz w:val="26"/>
          <w:szCs w:val="26"/>
        </w:rPr>
        <w:t>ресур</w:t>
      </w:r>
      <w:r w:rsidR="00833D27">
        <w:rPr>
          <w:sz w:val="26"/>
          <w:szCs w:val="26"/>
        </w:rPr>
        <w:t>сом</w:t>
      </w:r>
      <w:r w:rsidRPr="00BF6869">
        <w:rPr>
          <w:sz w:val="26"/>
          <w:szCs w:val="26"/>
        </w:rPr>
        <w:t xml:space="preserve"> и ключевым звеном в реализации любой стратегии. Проведение работы </w:t>
      </w:r>
      <w:r w:rsidR="00833D27">
        <w:rPr>
          <w:sz w:val="26"/>
          <w:szCs w:val="26"/>
        </w:rPr>
        <w:t xml:space="preserve">по </w:t>
      </w:r>
      <w:r w:rsidRPr="00BF6869">
        <w:rPr>
          <w:sz w:val="26"/>
          <w:szCs w:val="26"/>
        </w:rPr>
        <w:t>вовлечени</w:t>
      </w:r>
      <w:r w:rsidR="00833D27">
        <w:rPr>
          <w:sz w:val="26"/>
          <w:szCs w:val="26"/>
        </w:rPr>
        <w:t>ю</w:t>
      </w:r>
      <w:r w:rsidRPr="00BF6869">
        <w:rPr>
          <w:sz w:val="26"/>
          <w:szCs w:val="26"/>
        </w:rPr>
        <w:t xml:space="preserve"> сотрудников в </w:t>
      </w:r>
      <w:r w:rsidR="00833D27">
        <w:rPr>
          <w:sz w:val="26"/>
          <w:szCs w:val="26"/>
        </w:rPr>
        <w:t xml:space="preserve">реализацию </w:t>
      </w:r>
      <w:r w:rsidR="005F6022">
        <w:rPr>
          <w:sz w:val="26"/>
          <w:szCs w:val="26"/>
        </w:rPr>
        <w:t>поставленны</w:t>
      </w:r>
      <w:r w:rsidR="00833D27">
        <w:rPr>
          <w:sz w:val="26"/>
          <w:szCs w:val="26"/>
        </w:rPr>
        <w:t>х</w:t>
      </w:r>
      <w:r w:rsidR="005F6022">
        <w:rPr>
          <w:sz w:val="26"/>
          <w:szCs w:val="26"/>
        </w:rPr>
        <w:t xml:space="preserve"> цел</w:t>
      </w:r>
      <w:r w:rsidR="00833D27">
        <w:rPr>
          <w:sz w:val="26"/>
          <w:szCs w:val="26"/>
        </w:rPr>
        <w:t>ей</w:t>
      </w:r>
      <w:r w:rsidR="005F6022">
        <w:rPr>
          <w:sz w:val="26"/>
          <w:szCs w:val="26"/>
        </w:rPr>
        <w:t xml:space="preserve"> и задач</w:t>
      </w:r>
      <w:r w:rsidRPr="00BF6869">
        <w:rPr>
          <w:sz w:val="26"/>
          <w:szCs w:val="26"/>
        </w:rPr>
        <w:t xml:space="preserve"> </w:t>
      </w:r>
      <w:r w:rsidR="007235D9">
        <w:rPr>
          <w:sz w:val="26"/>
          <w:szCs w:val="26"/>
        </w:rPr>
        <w:t>компании</w:t>
      </w:r>
      <w:r w:rsidRPr="00BF6869">
        <w:rPr>
          <w:sz w:val="26"/>
          <w:szCs w:val="26"/>
        </w:rPr>
        <w:t xml:space="preserve"> приведет к положительным результатам. В условиях сложной </w:t>
      </w:r>
      <w:r w:rsidR="00E17546">
        <w:rPr>
          <w:sz w:val="26"/>
          <w:szCs w:val="26"/>
        </w:rPr>
        <w:t>кадровой с</w:t>
      </w:r>
      <w:r w:rsidRPr="00BF6869">
        <w:rPr>
          <w:sz w:val="26"/>
          <w:szCs w:val="26"/>
        </w:rPr>
        <w:t xml:space="preserve">итуации </w:t>
      </w:r>
      <w:r w:rsidR="007235D9">
        <w:rPr>
          <w:sz w:val="26"/>
          <w:szCs w:val="26"/>
        </w:rPr>
        <w:t>работа с персоналом</w:t>
      </w:r>
      <w:r w:rsidRPr="00BF6869">
        <w:rPr>
          <w:sz w:val="26"/>
          <w:szCs w:val="26"/>
        </w:rPr>
        <w:t xml:space="preserve"> становится приоритетной. Акционерное </w:t>
      </w:r>
      <w:r w:rsidR="005F6022">
        <w:rPr>
          <w:sz w:val="26"/>
          <w:szCs w:val="26"/>
        </w:rPr>
        <w:t>о</w:t>
      </w:r>
      <w:r w:rsidRPr="00BF6869">
        <w:rPr>
          <w:sz w:val="26"/>
          <w:szCs w:val="26"/>
        </w:rPr>
        <w:t>бщество осознает необходимость</w:t>
      </w:r>
      <w:r w:rsidR="00E17546">
        <w:rPr>
          <w:sz w:val="26"/>
          <w:szCs w:val="26"/>
        </w:rPr>
        <w:t xml:space="preserve"> дальнейшей углубленной работы</w:t>
      </w:r>
      <w:r w:rsidRPr="00BF6869">
        <w:rPr>
          <w:sz w:val="26"/>
          <w:szCs w:val="26"/>
        </w:rPr>
        <w:t xml:space="preserve"> в </w:t>
      </w:r>
      <w:r w:rsidRPr="00BF6869">
        <w:rPr>
          <w:sz w:val="26"/>
          <w:szCs w:val="26"/>
        </w:rPr>
        <w:lastRenderedPageBreak/>
        <w:t xml:space="preserve">развитии </w:t>
      </w:r>
      <w:r w:rsidR="00E17546">
        <w:rPr>
          <w:sz w:val="26"/>
          <w:szCs w:val="26"/>
        </w:rPr>
        <w:t>персонала</w:t>
      </w:r>
      <w:r w:rsidRPr="00BF6869">
        <w:rPr>
          <w:sz w:val="26"/>
          <w:szCs w:val="26"/>
        </w:rPr>
        <w:t>, воплоща</w:t>
      </w:r>
      <w:r w:rsidR="00E17546">
        <w:rPr>
          <w:sz w:val="26"/>
          <w:szCs w:val="26"/>
        </w:rPr>
        <w:t>я</w:t>
      </w:r>
      <w:r w:rsidRPr="00BF6869">
        <w:rPr>
          <w:sz w:val="26"/>
          <w:szCs w:val="26"/>
        </w:rPr>
        <w:t xml:space="preserve"> разработанные целевые программы по подготовке молодых специалистов.</w:t>
      </w:r>
    </w:p>
    <w:p w:rsidR="00BF6869" w:rsidRPr="00BF6869" w:rsidRDefault="00BF6869" w:rsidP="00BF6869">
      <w:pPr>
        <w:ind w:firstLine="709"/>
        <w:jc w:val="both"/>
        <w:rPr>
          <w:sz w:val="26"/>
          <w:szCs w:val="26"/>
        </w:rPr>
      </w:pPr>
      <w:r w:rsidRPr="00BF6869">
        <w:rPr>
          <w:sz w:val="26"/>
          <w:szCs w:val="26"/>
        </w:rPr>
        <w:t xml:space="preserve">   Многолетняя направленность на развитие корпоративной социальной ориентированности, ответственность перед обществом выражается в создании новых современных и сохранении существующих рабочих мест, обеспечении эффективного использования механизм</w:t>
      </w:r>
      <w:r w:rsidR="00E17546">
        <w:rPr>
          <w:sz w:val="26"/>
          <w:szCs w:val="26"/>
        </w:rPr>
        <w:t>ов роста</w:t>
      </w:r>
      <w:r w:rsidRPr="00BF6869">
        <w:rPr>
          <w:sz w:val="26"/>
          <w:szCs w:val="26"/>
        </w:rPr>
        <w:t xml:space="preserve"> заработной платы, мотивированной на положительн</w:t>
      </w:r>
      <w:r w:rsidR="00E17546">
        <w:rPr>
          <w:sz w:val="26"/>
          <w:szCs w:val="26"/>
        </w:rPr>
        <w:t>ый к</w:t>
      </w:r>
      <w:r w:rsidRPr="00BF6869">
        <w:rPr>
          <w:sz w:val="26"/>
          <w:szCs w:val="26"/>
        </w:rPr>
        <w:t>онечн</w:t>
      </w:r>
      <w:r w:rsidR="00E17546">
        <w:rPr>
          <w:sz w:val="26"/>
          <w:szCs w:val="26"/>
        </w:rPr>
        <w:t>ый</w:t>
      </w:r>
      <w:r w:rsidRPr="00BF6869">
        <w:rPr>
          <w:sz w:val="26"/>
          <w:szCs w:val="26"/>
        </w:rPr>
        <w:t xml:space="preserve"> результат, а также в создании здоровых и безопасных условий труда и уплате налогов.</w:t>
      </w:r>
    </w:p>
    <w:p w:rsidR="00BF6869" w:rsidRPr="00BF6869" w:rsidRDefault="00BF6869" w:rsidP="00BF6869">
      <w:pPr>
        <w:ind w:firstLine="709"/>
        <w:jc w:val="both"/>
        <w:rPr>
          <w:sz w:val="26"/>
          <w:szCs w:val="26"/>
        </w:rPr>
      </w:pPr>
      <w:r w:rsidRPr="00BF6869">
        <w:rPr>
          <w:sz w:val="26"/>
          <w:szCs w:val="26"/>
        </w:rPr>
        <w:t xml:space="preserve">   Основополагающий принцип деятельности О</w:t>
      </w:r>
      <w:r w:rsidR="005F6022">
        <w:rPr>
          <w:sz w:val="26"/>
          <w:szCs w:val="26"/>
        </w:rPr>
        <w:t>бщества</w:t>
      </w:r>
      <w:r w:rsidRPr="00BF6869">
        <w:rPr>
          <w:sz w:val="26"/>
          <w:szCs w:val="26"/>
        </w:rPr>
        <w:t xml:space="preserve"> - это, прежде всего, философия постоянного обновления и развития, которая подразумевает не только получение от производства прибыли, но и служение людям, обществу, то есть содержит в себе общественно - социальную направленность. </w:t>
      </w:r>
    </w:p>
    <w:p w:rsidR="00845D7A" w:rsidRPr="00845D7A" w:rsidRDefault="00BF6869" w:rsidP="00BF6869">
      <w:pPr>
        <w:ind w:firstLine="709"/>
        <w:jc w:val="both"/>
        <w:rPr>
          <w:sz w:val="26"/>
          <w:szCs w:val="26"/>
        </w:rPr>
      </w:pPr>
      <w:r w:rsidRPr="00BF6869">
        <w:rPr>
          <w:sz w:val="26"/>
          <w:szCs w:val="26"/>
        </w:rPr>
        <w:t xml:space="preserve">   Миссия </w:t>
      </w:r>
      <w:r w:rsidR="007235D9">
        <w:rPr>
          <w:sz w:val="26"/>
          <w:szCs w:val="26"/>
        </w:rPr>
        <w:t>а</w:t>
      </w:r>
      <w:r w:rsidRPr="00BF6869">
        <w:rPr>
          <w:sz w:val="26"/>
          <w:szCs w:val="26"/>
        </w:rPr>
        <w:t xml:space="preserve">кционерного </w:t>
      </w:r>
      <w:r w:rsidR="007235D9">
        <w:rPr>
          <w:sz w:val="26"/>
          <w:szCs w:val="26"/>
        </w:rPr>
        <w:t>о</w:t>
      </w:r>
      <w:r w:rsidRPr="00BF6869">
        <w:rPr>
          <w:sz w:val="26"/>
          <w:szCs w:val="26"/>
        </w:rPr>
        <w:t xml:space="preserve">бщества: при постоянном движении предприятия вперед и достижении высокого качественного уровня сохранить отраслевое лидерство и создать возможность поставки на рынок высококачественной, надежной керамической продукции, удовлетворяющей современным запросам потребителей. В планах продолжать оснащать производство передовым оборудованием, новейшими технологиями, создавая современную систему управления с возможностью того, чтобы труд работников </w:t>
      </w:r>
      <w:r w:rsidR="007235D9">
        <w:rPr>
          <w:sz w:val="26"/>
          <w:szCs w:val="26"/>
        </w:rPr>
        <w:t>О</w:t>
      </w:r>
      <w:r w:rsidRPr="00BF6869">
        <w:rPr>
          <w:sz w:val="26"/>
          <w:szCs w:val="26"/>
        </w:rPr>
        <w:t>бщества был достойно оценен и продолжал быть привлекательным. Каждый</w:t>
      </w:r>
      <w:r w:rsidR="005F6022">
        <w:rPr>
          <w:sz w:val="26"/>
          <w:szCs w:val="26"/>
        </w:rPr>
        <w:t xml:space="preserve"> </w:t>
      </w:r>
      <w:r w:rsidRPr="00BF6869">
        <w:rPr>
          <w:sz w:val="26"/>
          <w:szCs w:val="26"/>
        </w:rPr>
        <w:t xml:space="preserve">работник </w:t>
      </w:r>
      <w:r w:rsidR="005F6022">
        <w:rPr>
          <w:sz w:val="26"/>
          <w:szCs w:val="26"/>
        </w:rPr>
        <w:t xml:space="preserve">должен </w:t>
      </w:r>
      <w:r w:rsidRPr="00BF6869">
        <w:rPr>
          <w:sz w:val="26"/>
          <w:szCs w:val="26"/>
        </w:rPr>
        <w:t>име</w:t>
      </w:r>
      <w:r w:rsidR="005F6022">
        <w:rPr>
          <w:sz w:val="26"/>
          <w:szCs w:val="26"/>
        </w:rPr>
        <w:t>ть</w:t>
      </w:r>
      <w:r w:rsidRPr="00BF6869">
        <w:rPr>
          <w:sz w:val="26"/>
          <w:szCs w:val="26"/>
        </w:rPr>
        <w:t xml:space="preserve"> возможность самореализации, быть уверенным в стабильном будущем при сохранении финансовой и социальной защищенности.                                                                                                                 </w:t>
      </w:r>
    </w:p>
    <w:p w:rsidR="00D16FB7" w:rsidRDefault="00D16FB7" w:rsidP="00211E0B">
      <w:pPr>
        <w:pStyle w:val="a5"/>
        <w:spacing w:after="200"/>
        <w:ind w:left="0" w:firstLine="709"/>
        <w:jc w:val="both"/>
        <w:rPr>
          <w:sz w:val="32"/>
          <w:szCs w:val="32"/>
        </w:rPr>
      </w:pPr>
      <w:r w:rsidRPr="00D16FB7">
        <w:rPr>
          <w:sz w:val="26"/>
          <w:szCs w:val="26"/>
        </w:rPr>
        <w:t xml:space="preserve">                                       </w:t>
      </w:r>
    </w:p>
    <w:p w:rsidR="00BF1A61" w:rsidRPr="00FA1B72" w:rsidRDefault="004F0CB0" w:rsidP="00C06C51">
      <w:pPr>
        <w:pStyle w:val="a5"/>
        <w:numPr>
          <w:ilvl w:val="0"/>
          <w:numId w:val="28"/>
        </w:numPr>
        <w:ind w:left="0" w:firstLine="0"/>
        <w:jc w:val="both"/>
        <w:rPr>
          <w:sz w:val="26"/>
          <w:szCs w:val="26"/>
        </w:rPr>
      </w:pPr>
      <w:r w:rsidRPr="00BF1A61">
        <w:rPr>
          <w:b/>
          <w:sz w:val="26"/>
          <w:szCs w:val="26"/>
        </w:rPr>
        <w:t>Отчет</w:t>
      </w:r>
      <w:r w:rsidR="00192B82" w:rsidRPr="00BF1A61">
        <w:rPr>
          <w:b/>
          <w:sz w:val="26"/>
          <w:szCs w:val="26"/>
        </w:rPr>
        <w:t xml:space="preserve"> </w:t>
      </w:r>
      <w:r w:rsidRPr="00BF1A61">
        <w:rPr>
          <w:b/>
          <w:sz w:val="26"/>
          <w:szCs w:val="26"/>
        </w:rPr>
        <w:t>о</w:t>
      </w:r>
      <w:r w:rsidR="00E6650B" w:rsidRPr="00BF1A61">
        <w:rPr>
          <w:b/>
          <w:sz w:val="26"/>
          <w:szCs w:val="26"/>
        </w:rPr>
        <w:t xml:space="preserve"> </w:t>
      </w:r>
      <w:r w:rsidRPr="00BF1A61">
        <w:rPr>
          <w:b/>
          <w:sz w:val="26"/>
          <w:szCs w:val="26"/>
        </w:rPr>
        <w:t>выплате объявленных</w:t>
      </w:r>
      <w:r w:rsidR="00A26F9C" w:rsidRPr="00BF1A61">
        <w:rPr>
          <w:b/>
          <w:sz w:val="26"/>
          <w:szCs w:val="26"/>
        </w:rPr>
        <w:t xml:space="preserve"> </w:t>
      </w:r>
      <w:r w:rsidRPr="00BF1A61">
        <w:rPr>
          <w:b/>
          <w:sz w:val="26"/>
          <w:szCs w:val="26"/>
        </w:rPr>
        <w:t>(начисленных) дивидендов</w:t>
      </w:r>
      <w:r w:rsidR="001673A6" w:rsidRPr="00BF1A61">
        <w:rPr>
          <w:b/>
          <w:sz w:val="26"/>
          <w:szCs w:val="26"/>
        </w:rPr>
        <w:t xml:space="preserve"> </w:t>
      </w:r>
      <w:r w:rsidRPr="00BF1A61">
        <w:rPr>
          <w:b/>
          <w:sz w:val="26"/>
          <w:szCs w:val="26"/>
        </w:rPr>
        <w:t>по</w:t>
      </w:r>
      <w:r w:rsidR="00A26F9C" w:rsidRPr="00BF1A61">
        <w:rPr>
          <w:b/>
          <w:sz w:val="26"/>
          <w:szCs w:val="26"/>
        </w:rPr>
        <w:t xml:space="preserve"> </w:t>
      </w:r>
      <w:r w:rsidR="0063337D" w:rsidRPr="00BF1A61">
        <w:rPr>
          <w:b/>
          <w:sz w:val="26"/>
          <w:szCs w:val="26"/>
        </w:rPr>
        <w:t>акциям</w:t>
      </w:r>
      <w:r w:rsidR="00A338E1" w:rsidRPr="00BF1A61">
        <w:rPr>
          <w:b/>
          <w:sz w:val="26"/>
          <w:szCs w:val="26"/>
        </w:rPr>
        <w:t xml:space="preserve"> </w:t>
      </w:r>
      <w:r w:rsidR="0063337D" w:rsidRPr="00BF1A61">
        <w:rPr>
          <w:b/>
          <w:sz w:val="26"/>
          <w:szCs w:val="26"/>
        </w:rPr>
        <w:t>акционерного общества.</w:t>
      </w:r>
    </w:p>
    <w:p w:rsidR="00FA1B72" w:rsidRPr="00FA1B72" w:rsidRDefault="00FA1B72" w:rsidP="00FA1B72">
      <w:pPr>
        <w:ind w:firstLine="708"/>
        <w:jc w:val="both"/>
        <w:rPr>
          <w:sz w:val="26"/>
          <w:szCs w:val="26"/>
        </w:rPr>
      </w:pPr>
      <w:r w:rsidRPr="00FA1B72">
        <w:rPr>
          <w:sz w:val="26"/>
          <w:szCs w:val="26"/>
        </w:rPr>
        <w:t>Дивидендная политика Общества на данном этапе развития предусматривает, что вся прибыль остается в распоряжении Общества как нераспределенная прибыль прошлых лет</w:t>
      </w:r>
      <w:r>
        <w:rPr>
          <w:sz w:val="26"/>
          <w:szCs w:val="26"/>
        </w:rPr>
        <w:t xml:space="preserve"> и </w:t>
      </w:r>
      <w:r w:rsidRPr="00FA1B72">
        <w:rPr>
          <w:sz w:val="26"/>
          <w:szCs w:val="26"/>
        </w:rPr>
        <w:t xml:space="preserve">направляется на цели инвестирования, производственного и социального развития предприятия. </w:t>
      </w:r>
      <w:r>
        <w:rPr>
          <w:sz w:val="26"/>
          <w:szCs w:val="26"/>
        </w:rPr>
        <w:t>О</w:t>
      </w:r>
      <w:r w:rsidRPr="00FA1B72">
        <w:rPr>
          <w:sz w:val="26"/>
          <w:szCs w:val="26"/>
        </w:rPr>
        <w:t>днако в перспективе не исключено, что данная политика будет пересмотрена.</w:t>
      </w:r>
    </w:p>
    <w:p w:rsidR="00FA1B72" w:rsidRDefault="00617E6A" w:rsidP="00FA1B72">
      <w:pPr>
        <w:pStyle w:val="a5"/>
        <w:jc w:val="both"/>
        <w:rPr>
          <w:b/>
          <w:sz w:val="26"/>
          <w:szCs w:val="26"/>
        </w:rPr>
      </w:pPr>
      <w:r>
        <w:rPr>
          <w:sz w:val="26"/>
          <w:szCs w:val="26"/>
        </w:rPr>
        <w:t xml:space="preserve">По </w:t>
      </w:r>
      <w:r w:rsidR="00881224">
        <w:rPr>
          <w:sz w:val="26"/>
          <w:szCs w:val="26"/>
        </w:rPr>
        <w:t>итогам 2019</w:t>
      </w:r>
      <w:r w:rsidR="00FA1B72" w:rsidRPr="00FA1B72">
        <w:rPr>
          <w:sz w:val="26"/>
          <w:szCs w:val="26"/>
        </w:rPr>
        <w:t xml:space="preserve"> года дивиденды не начислялись и не выплачивались</w:t>
      </w:r>
      <w:r w:rsidR="00FA1B72">
        <w:rPr>
          <w:sz w:val="26"/>
          <w:szCs w:val="26"/>
        </w:rPr>
        <w:t>.</w:t>
      </w:r>
    </w:p>
    <w:p w:rsidR="00FA1B72" w:rsidRPr="00BF1A61" w:rsidRDefault="00FA1B72" w:rsidP="00FA1B72">
      <w:pPr>
        <w:pStyle w:val="a5"/>
        <w:jc w:val="both"/>
        <w:rPr>
          <w:sz w:val="26"/>
          <w:szCs w:val="26"/>
        </w:rPr>
      </w:pPr>
    </w:p>
    <w:p w:rsidR="0063337D" w:rsidRPr="00B70689" w:rsidRDefault="004F0CB0" w:rsidP="00B70689">
      <w:pPr>
        <w:pStyle w:val="a5"/>
        <w:numPr>
          <w:ilvl w:val="0"/>
          <w:numId w:val="28"/>
        </w:numPr>
        <w:ind w:left="709" w:hanging="709"/>
        <w:jc w:val="both"/>
        <w:rPr>
          <w:b/>
          <w:sz w:val="26"/>
          <w:szCs w:val="26"/>
        </w:rPr>
      </w:pPr>
      <w:r w:rsidRPr="00B70689">
        <w:rPr>
          <w:b/>
          <w:sz w:val="26"/>
          <w:szCs w:val="26"/>
        </w:rPr>
        <w:t>Описание</w:t>
      </w:r>
      <w:r w:rsidR="0063337D" w:rsidRPr="00B70689">
        <w:rPr>
          <w:b/>
          <w:sz w:val="26"/>
          <w:szCs w:val="26"/>
        </w:rPr>
        <w:t xml:space="preserve"> </w:t>
      </w:r>
      <w:r w:rsidRPr="00B70689">
        <w:rPr>
          <w:b/>
          <w:sz w:val="26"/>
          <w:szCs w:val="26"/>
        </w:rPr>
        <w:t>основных</w:t>
      </w:r>
      <w:r w:rsidR="0063337D" w:rsidRPr="00B70689">
        <w:rPr>
          <w:b/>
          <w:sz w:val="26"/>
          <w:szCs w:val="26"/>
        </w:rPr>
        <w:t xml:space="preserve"> </w:t>
      </w:r>
      <w:r w:rsidRPr="00B70689">
        <w:rPr>
          <w:b/>
          <w:sz w:val="26"/>
          <w:szCs w:val="26"/>
        </w:rPr>
        <w:t>факторов</w:t>
      </w:r>
      <w:r w:rsidR="0063337D" w:rsidRPr="00B70689">
        <w:rPr>
          <w:b/>
          <w:sz w:val="26"/>
          <w:szCs w:val="26"/>
        </w:rPr>
        <w:t xml:space="preserve"> </w:t>
      </w:r>
      <w:r w:rsidRPr="00B70689">
        <w:rPr>
          <w:b/>
          <w:sz w:val="26"/>
          <w:szCs w:val="26"/>
        </w:rPr>
        <w:t>риска,</w:t>
      </w:r>
      <w:r w:rsidR="001673A6" w:rsidRPr="00B70689">
        <w:rPr>
          <w:b/>
          <w:sz w:val="26"/>
          <w:szCs w:val="26"/>
        </w:rPr>
        <w:t xml:space="preserve"> </w:t>
      </w:r>
      <w:r w:rsidRPr="00B70689">
        <w:rPr>
          <w:b/>
          <w:sz w:val="26"/>
          <w:szCs w:val="26"/>
        </w:rPr>
        <w:t>связанных</w:t>
      </w:r>
      <w:r w:rsidR="00192B82" w:rsidRPr="00B70689">
        <w:rPr>
          <w:b/>
          <w:sz w:val="26"/>
          <w:szCs w:val="26"/>
        </w:rPr>
        <w:t xml:space="preserve"> </w:t>
      </w:r>
      <w:r w:rsidRPr="00B70689">
        <w:rPr>
          <w:b/>
          <w:sz w:val="26"/>
          <w:szCs w:val="26"/>
        </w:rPr>
        <w:t>с</w:t>
      </w:r>
      <w:r w:rsidR="0063337D" w:rsidRPr="00B70689">
        <w:rPr>
          <w:b/>
          <w:sz w:val="26"/>
          <w:szCs w:val="26"/>
        </w:rPr>
        <w:t xml:space="preserve"> </w:t>
      </w:r>
      <w:r w:rsidRPr="00B70689">
        <w:rPr>
          <w:b/>
          <w:sz w:val="26"/>
          <w:szCs w:val="26"/>
        </w:rPr>
        <w:t>деятельностью</w:t>
      </w:r>
      <w:r w:rsidR="00192B82" w:rsidRPr="00B70689">
        <w:rPr>
          <w:b/>
          <w:sz w:val="26"/>
          <w:szCs w:val="26"/>
        </w:rPr>
        <w:t xml:space="preserve"> </w:t>
      </w:r>
      <w:r w:rsidR="0063337D" w:rsidRPr="00B70689">
        <w:rPr>
          <w:b/>
          <w:sz w:val="26"/>
          <w:szCs w:val="26"/>
        </w:rPr>
        <w:t>акционерного общества.</w:t>
      </w:r>
      <w:r w:rsidRPr="00B70689">
        <w:rPr>
          <w:b/>
          <w:sz w:val="26"/>
          <w:szCs w:val="26"/>
        </w:rPr>
        <w:t xml:space="preserve"> </w:t>
      </w:r>
    </w:p>
    <w:p w:rsidR="00315D7A" w:rsidRPr="00B70689" w:rsidRDefault="00315D7A" w:rsidP="00027EE0">
      <w:pPr>
        <w:pStyle w:val="a5"/>
        <w:numPr>
          <w:ilvl w:val="1"/>
          <w:numId w:val="28"/>
        </w:numPr>
        <w:ind w:left="709"/>
        <w:jc w:val="both"/>
        <w:rPr>
          <w:i/>
          <w:sz w:val="26"/>
          <w:szCs w:val="26"/>
        </w:rPr>
      </w:pPr>
      <w:r w:rsidRPr="00B70689">
        <w:rPr>
          <w:i/>
          <w:sz w:val="26"/>
          <w:szCs w:val="26"/>
        </w:rPr>
        <w:t>Отраслевые риски.</w:t>
      </w:r>
    </w:p>
    <w:p w:rsidR="003A3774" w:rsidRPr="00B70689" w:rsidRDefault="003A3774" w:rsidP="003A3774">
      <w:pPr>
        <w:ind w:firstLine="709"/>
        <w:contextualSpacing/>
        <w:jc w:val="both"/>
        <w:rPr>
          <w:sz w:val="26"/>
          <w:szCs w:val="26"/>
        </w:rPr>
      </w:pPr>
      <w:r w:rsidRPr="00B70689">
        <w:rPr>
          <w:sz w:val="26"/>
          <w:szCs w:val="26"/>
        </w:rPr>
        <w:t xml:space="preserve">Существуют факторы, которые могут негативно повлиять на положение </w:t>
      </w:r>
      <w:r w:rsidR="00A72A90">
        <w:rPr>
          <w:sz w:val="26"/>
          <w:szCs w:val="26"/>
        </w:rPr>
        <w:t>А</w:t>
      </w:r>
      <w:r w:rsidR="00B70689">
        <w:rPr>
          <w:sz w:val="26"/>
          <w:szCs w:val="26"/>
        </w:rPr>
        <w:t>кционерного общества</w:t>
      </w:r>
      <w:r w:rsidRPr="00B70689">
        <w:rPr>
          <w:sz w:val="26"/>
          <w:szCs w:val="26"/>
        </w:rPr>
        <w:t xml:space="preserve"> «Кировская керамика» в отрасли:</w:t>
      </w:r>
    </w:p>
    <w:p w:rsidR="00B70689" w:rsidRPr="0073661C" w:rsidRDefault="00B70689" w:rsidP="00A90BC9">
      <w:pPr>
        <w:pStyle w:val="a5"/>
        <w:numPr>
          <w:ilvl w:val="0"/>
          <w:numId w:val="2"/>
        </w:numPr>
        <w:spacing w:after="200"/>
        <w:ind w:left="0" w:firstLine="0"/>
        <w:jc w:val="both"/>
        <w:rPr>
          <w:sz w:val="26"/>
          <w:szCs w:val="26"/>
        </w:rPr>
      </w:pPr>
      <w:r w:rsidRPr="0073661C">
        <w:rPr>
          <w:sz w:val="26"/>
          <w:szCs w:val="26"/>
        </w:rPr>
        <w:t>Продолжается</w:t>
      </w:r>
      <w:r w:rsidR="00190C5E" w:rsidRPr="0073661C">
        <w:rPr>
          <w:sz w:val="26"/>
          <w:szCs w:val="26"/>
        </w:rPr>
        <w:t xml:space="preserve"> </w:t>
      </w:r>
      <w:r w:rsidRPr="0073661C">
        <w:rPr>
          <w:sz w:val="26"/>
          <w:szCs w:val="26"/>
        </w:rPr>
        <w:t>сложная</w:t>
      </w:r>
      <w:r w:rsidR="0073661C">
        <w:rPr>
          <w:sz w:val="26"/>
          <w:szCs w:val="26"/>
        </w:rPr>
        <w:t xml:space="preserve"> </w:t>
      </w:r>
      <w:r w:rsidRPr="0073661C">
        <w:rPr>
          <w:sz w:val="26"/>
          <w:szCs w:val="26"/>
        </w:rPr>
        <w:t>экономическая</w:t>
      </w:r>
      <w:r w:rsidR="0073661C">
        <w:rPr>
          <w:sz w:val="26"/>
          <w:szCs w:val="26"/>
        </w:rPr>
        <w:t xml:space="preserve"> </w:t>
      </w:r>
      <w:r w:rsidRPr="0073661C">
        <w:rPr>
          <w:sz w:val="26"/>
          <w:szCs w:val="26"/>
        </w:rPr>
        <w:t>и</w:t>
      </w:r>
      <w:r w:rsidR="00190C5E" w:rsidRPr="0073661C">
        <w:rPr>
          <w:sz w:val="26"/>
          <w:szCs w:val="26"/>
        </w:rPr>
        <w:t xml:space="preserve"> </w:t>
      </w:r>
      <w:r w:rsidRPr="0073661C">
        <w:rPr>
          <w:sz w:val="26"/>
          <w:szCs w:val="26"/>
        </w:rPr>
        <w:t>пол</w:t>
      </w:r>
      <w:r w:rsidR="00190C5E" w:rsidRPr="0073661C">
        <w:rPr>
          <w:sz w:val="26"/>
          <w:szCs w:val="26"/>
        </w:rPr>
        <w:t>итическая ситуация, связа</w:t>
      </w:r>
      <w:r w:rsidR="0073661C" w:rsidRPr="0073661C">
        <w:rPr>
          <w:sz w:val="26"/>
          <w:szCs w:val="26"/>
        </w:rPr>
        <w:t xml:space="preserve">нная с </w:t>
      </w:r>
      <w:r w:rsidR="00190C5E" w:rsidRPr="0073661C">
        <w:rPr>
          <w:sz w:val="26"/>
          <w:szCs w:val="26"/>
        </w:rPr>
        <w:t xml:space="preserve">падением национальной валюты, ограничением внешней экономической деятельности в связи с различного рода санкциями, увеличением внутренней ценовой и качественной конкуренции среди производителей. Задача </w:t>
      </w:r>
      <w:r w:rsidR="0073661C">
        <w:rPr>
          <w:sz w:val="26"/>
          <w:szCs w:val="26"/>
        </w:rPr>
        <w:t>О</w:t>
      </w:r>
      <w:r w:rsidR="00190C5E" w:rsidRPr="0073661C">
        <w:rPr>
          <w:sz w:val="26"/>
          <w:szCs w:val="26"/>
        </w:rPr>
        <w:t xml:space="preserve">бщества четко определять и внедрять стратегию развития, производства и сбыта продукции. Определять и своевременно занимать освободившиеся «ниши» по ассортименту, рынки </w:t>
      </w:r>
      <w:r w:rsidRPr="0073661C">
        <w:rPr>
          <w:sz w:val="26"/>
          <w:szCs w:val="26"/>
        </w:rPr>
        <w:t>развитие ближайших конкурентов отрасли, их преимущества и недостатки, делать соответствующие выводы.</w:t>
      </w:r>
    </w:p>
    <w:p w:rsidR="00B70689" w:rsidRPr="00B70689" w:rsidRDefault="00B70689" w:rsidP="00190C5E">
      <w:pPr>
        <w:pStyle w:val="a5"/>
        <w:numPr>
          <w:ilvl w:val="0"/>
          <w:numId w:val="2"/>
        </w:numPr>
        <w:spacing w:after="200"/>
        <w:ind w:left="567" w:hanging="567"/>
        <w:rPr>
          <w:sz w:val="26"/>
          <w:szCs w:val="26"/>
        </w:rPr>
      </w:pPr>
      <w:r>
        <w:rPr>
          <w:sz w:val="26"/>
          <w:szCs w:val="26"/>
        </w:rPr>
        <w:t>Высокий уровень конкуренции.</w:t>
      </w:r>
    </w:p>
    <w:p w:rsidR="00B70689" w:rsidRPr="00B70689" w:rsidRDefault="00B70689" w:rsidP="00190C5E">
      <w:pPr>
        <w:pStyle w:val="a5"/>
        <w:ind w:left="0" w:firstLine="567"/>
        <w:jc w:val="both"/>
        <w:rPr>
          <w:sz w:val="26"/>
          <w:szCs w:val="26"/>
        </w:rPr>
      </w:pPr>
      <w:r w:rsidRPr="00B70689">
        <w:rPr>
          <w:sz w:val="26"/>
          <w:szCs w:val="26"/>
        </w:rPr>
        <w:t xml:space="preserve">Сфера торговли в России характеризуется высоким уровнем конкуренции. Рынок розничной торговли в России представлен большинством крупных российских </w:t>
      </w:r>
      <w:r w:rsidRPr="00B70689">
        <w:rPr>
          <w:sz w:val="26"/>
          <w:szCs w:val="26"/>
        </w:rPr>
        <w:lastRenderedPageBreak/>
        <w:t>производителей санитарной керамики, а также иностранными компаниями.</w:t>
      </w:r>
      <w:r w:rsidR="00190C5E">
        <w:rPr>
          <w:sz w:val="26"/>
          <w:szCs w:val="26"/>
        </w:rPr>
        <w:t xml:space="preserve"> </w:t>
      </w:r>
      <w:r w:rsidRPr="00B70689">
        <w:rPr>
          <w:sz w:val="26"/>
          <w:szCs w:val="26"/>
        </w:rPr>
        <w:t xml:space="preserve">Общество конкурирует со значительным количеством российских и международных компаний. Некоторые конкуренты, присутствующие на рынке, входят в состав крупных международных холдингов, которые обладают заметно большими возможностями по привлечению ресурсов по сравнению с Обществом. В конечном итоге усилившаяся конкуренция может неблагоприятно повлиять на принадлежащую Обществу долю рынка и его конкурентное положение. </w:t>
      </w:r>
    </w:p>
    <w:p w:rsidR="00B70689" w:rsidRPr="00B70689" w:rsidRDefault="00B70689" w:rsidP="00190C5E">
      <w:pPr>
        <w:pStyle w:val="a5"/>
        <w:numPr>
          <w:ilvl w:val="0"/>
          <w:numId w:val="2"/>
        </w:numPr>
        <w:spacing w:after="200"/>
        <w:ind w:left="0" w:firstLine="0"/>
        <w:jc w:val="both"/>
        <w:rPr>
          <w:sz w:val="26"/>
          <w:szCs w:val="26"/>
        </w:rPr>
      </w:pPr>
      <w:r w:rsidRPr="00B70689">
        <w:rPr>
          <w:sz w:val="26"/>
          <w:szCs w:val="26"/>
        </w:rPr>
        <w:t>Смена конкурентами ценовой политики, направленной на завоевание большей доли рынка путем сниж</w:t>
      </w:r>
      <w:r w:rsidR="00190C5E">
        <w:rPr>
          <w:sz w:val="26"/>
          <w:szCs w:val="26"/>
        </w:rPr>
        <w:t>ения существующих цен.</w:t>
      </w:r>
    </w:p>
    <w:p w:rsidR="00B70689" w:rsidRPr="00B70689" w:rsidRDefault="00B70689" w:rsidP="00190C5E">
      <w:pPr>
        <w:pStyle w:val="a5"/>
        <w:numPr>
          <w:ilvl w:val="0"/>
          <w:numId w:val="2"/>
        </w:numPr>
        <w:spacing w:after="200"/>
        <w:ind w:left="0" w:firstLine="0"/>
        <w:jc w:val="both"/>
        <w:rPr>
          <w:sz w:val="26"/>
          <w:szCs w:val="26"/>
        </w:rPr>
      </w:pPr>
      <w:r w:rsidRPr="00B70689">
        <w:rPr>
          <w:sz w:val="26"/>
          <w:szCs w:val="26"/>
        </w:rPr>
        <w:t>Риски, связанные с изменением цен на сырье, материалы, услуги, используемые Обществом в своей деятельности, в т</w:t>
      </w:r>
      <w:r w:rsidR="00190C5E">
        <w:rPr>
          <w:sz w:val="26"/>
          <w:szCs w:val="26"/>
        </w:rPr>
        <w:t xml:space="preserve">ом </w:t>
      </w:r>
      <w:r w:rsidRPr="00B70689">
        <w:rPr>
          <w:sz w:val="26"/>
          <w:szCs w:val="26"/>
        </w:rPr>
        <w:t>ч</w:t>
      </w:r>
      <w:r w:rsidR="00190C5E">
        <w:rPr>
          <w:sz w:val="26"/>
          <w:szCs w:val="26"/>
        </w:rPr>
        <w:t>исле</w:t>
      </w:r>
      <w:r w:rsidRPr="00B70689">
        <w:rPr>
          <w:sz w:val="26"/>
          <w:szCs w:val="26"/>
        </w:rPr>
        <w:t xml:space="preserve"> из-за резких валютных колебаний.</w:t>
      </w:r>
    </w:p>
    <w:p w:rsidR="00B70689" w:rsidRPr="00B70689" w:rsidRDefault="00B70689" w:rsidP="00190C5E">
      <w:pPr>
        <w:pStyle w:val="a5"/>
        <w:numPr>
          <w:ilvl w:val="0"/>
          <w:numId w:val="2"/>
        </w:numPr>
        <w:spacing w:after="200"/>
        <w:ind w:left="0" w:firstLine="0"/>
        <w:jc w:val="both"/>
        <w:rPr>
          <w:sz w:val="26"/>
          <w:szCs w:val="26"/>
        </w:rPr>
      </w:pPr>
      <w:r w:rsidRPr="00B70689">
        <w:rPr>
          <w:sz w:val="26"/>
          <w:szCs w:val="26"/>
        </w:rPr>
        <w:t xml:space="preserve">Стремительное увеличение и повсеместное распространение федеральных сетевых магазинов формата DIY, что может привести к уменьшению розничных точек продаж. </w:t>
      </w:r>
    </w:p>
    <w:p w:rsidR="00B70689" w:rsidRPr="00190C5E" w:rsidRDefault="00B70689" w:rsidP="00190C5E">
      <w:pPr>
        <w:pStyle w:val="a5"/>
        <w:numPr>
          <w:ilvl w:val="0"/>
          <w:numId w:val="2"/>
        </w:numPr>
        <w:spacing w:after="200"/>
        <w:ind w:left="0" w:firstLine="0"/>
        <w:jc w:val="both"/>
        <w:rPr>
          <w:sz w:val="26"/>
          <w:szCs w:val="26"/>
        </w:rPr>
      </w:pPr>
      <w:r w:rsidRPr="00190C5E">
        <w:rPr>
          <w:sz w:val="26"/>
          <w:szCs w:val="26"/>
        </w:rPr>
        <w:t>Наличие единственного поставщика по отдельным видам сырья и комплектующих   может при</w:t>
      </w:r>
      <w:r w:rsidR="00190C5E" w:rsidRPr="00190C5E">
        <w:rPr>
          <w:sz w:val="26"/>
          <w:szCs w:val="26"/>
        </w:rPr>
        <w:t>вести к срывам объемов поставок.</w:t>
      </w:r>
    </w:p>
    <w:p w:rsidR="00B70689" w:rsidRPr="00190C5E" w:rsidRDefault="00B70689" w:rsidP="00190C5E">
      <w:pPr>
        <w:pStyle w:val="a5"/>
        <w:ind w:left="0" w:firstLine="709"/>
        <w:jc w:val="both"/>
        <w:rPr>
          <w:i/>
          <w:sz w:val="26"/>
          <w:szCs w:val="26"/>
        </w:rPr>
      </w:pPr>
      <w:r w:rsidRPr="00190C5E">
        <w:rPr>
          <w:i/>
          <w:sz w:val="26"/>
          <w:szCs w:val="26"/>
        </w:rPr>
        <w:t>Предполагаемые и проводимые действия Общества в условиях рисков:</w:t>
      </w:r>
    </w:p>
    <w:p w:rsidR="00B70689" w:rsidRPr="00190C5E" w:rsidRDefault="00B70689" w:rsidP="00190C5E">
      <w:pPr>
        <w:pStyle w:val="a5"/>
        <w:numPr>
          <w:ilvl w:val="0"/>
          <w:numId w:val="43"/>
        </w:numPr>
        <w:ind w:left="0" w:firstLine="0"/>
        <w:jc w:val="both"/>
        <w:rPr>
          <w:sz w:val="26"/>
          <w:szCs w:val="26"/>
        </w:rPr>
      </w:pPr>
      <w:r w:rsidRPr="00190C5E">
        <w:rPr>
          <w:sz w:val="26"/>
          <w:szCs w:val="26"/>
        </w:rPr>
        <w:t>активные маркетинговые исследования, презентации, выставки продукции;</w:t>
      </w:r>
    </w:p>
    <w:p w:rsidR="00B70689" w:rsidRPr="00190C5E" w:rsidRDefault="00B70689" w:rsidP="00190C5E">
      <w:pPr>
        <w:pStyle w:val="a5"/>
        <w:numPr>
          <w:ilvl w:val="0"/>
          <w:numId w:val="43"/>
        </w:numPr>
        <w:ind w:left="0" w:firstLine="0"/>
        <w:jc w:val="both"/>
        <w:rPr>
          <w:sz w:val="26"/>
          <w:szCs w:val="26"/>
        </w:rPr>
      </w:pPr>
      <w:r w:rsidRPr="00190C5E">
        <w:rPr>
          <w:sz w:val="26"/>
          <w:szCs w:val="26"/>
        </w:rPr>
        <w:t>постоянное поддержание и пополнение ассортимент</w:t>
      </w:r>
      <w:r w:rsidR="00190C5E" w:rsidRPr="00190C5E">
        <w:rPr>
          <w:sz w:val="26"/>
          <w:szCs w:val="26"/>
        </w:rPr>
        <w:t xml:space="preserve">а продукцией с наиболее высоким </w:t>
      </w:r>
      <w:r w:rsidRPr="00190C5E">
        <w:rPr>
          <w:sz w:val="26"/>
          <w:szCs w:val="26"/>
        </w:rPr>
        <w:t>спросом;</w:t>
      </w:r>
    </w:p>
    <w:p w:rsidR="00B70689" w:rsidRPr="00190C5E" w:rsidRDefault="00B70689" w:rsidP="00190C5E">
      <w:pPr>
        <w:pStyle w:val="a5"/>
        <w:numPr>
          <w:ilvl w:val="0"/>
          <w:numId w:val="43"/>
        </w:numPr>
        <w:ind w:left="0" w:firstLine="0"/>
        <w:jc w:val="both"/>
        <w:rPr>
          <w:sz w:val="26"/>
          <w:szCs w:val="26"/>
        </w:rPr>
      </w:pPr>
      <w:r w:rsidRPr="00190C5E">
        <w:rPr>
          <w:sz w:val="26"/>
          <w:szCs w:val="26"/>
        </w:rPr>
        <w:t>поддержание показателей качества продукции на высоком уровне;</w:t>
      </w:r>
    </w:p>
    <w:p w:rsidR="00B70689" w:rsidRPr="00190C5E" w:rsidRDefault="00B70689" w:rsidP="00190C5E">
      <w:pPr>
        <w:pStyle w:val="a5"/>
        <w:numPr>
          <w:ilvl w:val="0"/>
          <w:numId w:val="43"/>
        </w:numPr>
        <w:ind w:left="0" w:firstLine="0"/>
        <w:jc w:val="both"/>
        <w:rPr>
          <w:sz w:val="26"/>
          <w:szCs w:val="26"/>
        </w:rPr>
      </w:pPr>
      <w:r w:rsidRPr="00190C5E">
        <w:rPr>
          <w:sz w:val="26"/>
          <w:szCs w:val="26"/>
        </w:rPr>
        <w:t>удержание ценовых характеристик производимой продукции на конкурентоспособном уровне;</w:t>
      </w:r>
    </w:p>
    <w:p w:rsidR="00B70689" w:rsidRPr="00190C5E" w:rsidRDefault="00B70689" w:rsidP="00190C5E">
      <w:pPr>
        <w:pStyle w:val="a5"/>
        <w:numPr>
          <w:ilvl w:val="0"/>
          <w:numId w:val="43"/>
        </w:numPr>
        <w:ind w:left="0" w:firstLine="0"/>
        <w:jc w:val="both"/>
        <w:rPr>
          <w:sz w:val="26"/>
          <w:szCs w:val="26"/>
        </w:rPr>
      </w:pPr>
      <w:r w:rsidRPr="00190C5E">
        <w:rPr>
          <w:sz w:val="26"/>
          <w:szCs w:val="26"/>
        </w:rPr>
        <w:t>разработка и организация работы сети сопутствующих услуг на рынке сантехники</w:t>
      </w:r>
      <w:r w:rsidR="00190C5E">
        <w:rPr>
          <w:sz w:val="26"/>
          <w:szCs w:val="26"/>
        </w:rPr>
        <w:t>;</w:t>
      </w:r>
    </w:p>
    <w:p w:rsidR="00B70689" w:rsidRPr="00190C5E" w:rsidRDefault="00B70689" w:rsidP="00190C5E">
      <w:pPr>
        <w:pStyle w:val="a5"/>
        <w:numPr>
          <w:ilvl w:val="0"/>
          <w:numId w:val="43"/>
        </w:numPr>
        <w:ind w:left="0" w:firstLine="0"/>
        <w:jc w:val="both"/>
        <w:rPr>
          <w:sz w:val="26"/>
          <w:szCs w:val="26"/>
        </w:rPr>
      </w:pPr>
      <w:r w:rsidRPr="00190C5E">
        <w:rPr>
          <w:sz w:val="26"/>
          <w:szCs w:val="26"/>
        </w:rPr>
        <w:t>технологическая гибкость Общества – готовность к быстрому изменению производственной программы в соответствии с колебаниями спроса на рынке;</w:t>
      </w:r>
    </w:p>
    <w:p w:rsidR="00B70689" w:rsidRPr="00190C5E" w:rsidRDefault="00B70689" w:rsidP="00190C5E">
      <w:pPr>
        <w:pStyle w:val="a5"/>
        <w:numPr>
          <w:ilvl w:val="0"/>
          <w:numId w:val="43"/>
        </w:numPr>
        <w:ind w:left="0" w:firstLine="0"/>
        <w:jc w:val="both"/>
        <w:rPr>
          <w:sz w:val="26"/>
          <w:szCs w:val="26"/>
        </w:rPr>
      </w:pPr>
      <w:r w:rsidRPr="00190C5E">
        <w:rPr>
          <w:sz w:val="26"/>
          <w:szCs w:val="26"/>
        </w:rPr>
        <w:t xml:space="preserve">расширение рынка сбыта, выбор наиболее выгодных с точки зрения перспектив роста </w:t>
      </w:r>
      <w:r w:rsidR="00190C5E" w:rsidRPr="00190C5E">
        <w:rPr>
          <w:sz w:val="26"/>
          <w:szCs w:val="26"/>
        </w:rPr>
        <w:t>р</w:t>
      </w:r>
      <w:r w:rsidRPr="00190C5E">
        <w:rPr>
          <w:sz w:val="26"/>
          <w:szCs w:val="26"/>
        </w:rPr>
        <w:t>егионов РФ и прилегающих государств;</w:t>
      </w:r>
    </w:p>
    <w:p w:rsidR="00B70689" w:rsidRPr="00190C5E" w:rsidRDefault="00190C5E" w:rsidP="00190C5E">
      <w:pPr>
        <w:pStyle w:val="a5"/>
        <w:numPr>
          <w:ilvl w:val="0"/>
          <w:numId w:val="43"/>
        </w:numPr>
        <w:ind w:left="0" w:firstLine="0"/>
        <w:jc w:val="both"/>
        <w:rPr>
          <w:sz w:val="26"/>
          <w:szCs w:val="26"/>
        </w:rPr>
      </w:pPr>
      <w:r w:rsidRPr="00190C5E">
        <w:rPr>
          <w:sz w:val="26"/>
          <w:szCs w:val="26"/>
        </w:rPr>
        <w:t>о</w:t>
      </w:r>
      <w:r w:rsidR="00B70689" w:rsidRPr="00190C5E">
        <w:rPr>
          <w:sz w:val="26"/>
          <w:szCs w:val="26"/>
        </w:rPr>
        <w:t>птимизация расходов предприятия, в том числе возможно сокращение и пересмотр инвестиционной программы Общества;</w:t>
      </w:r>
    </w:p>
    <w:p w:rsidR="00B70689" w:rsidRPr="00190C5E" w:rsidRDefault="00B70689" w:rsidP="00190C5E">
      <w:pPr>
        <w:pStyle w:val="a5"/>
        <w:numPr>
          <w:ilvl w:val="0"/>
          <w:numId w:val="43"/>
        </w:numPr>
        <w:ind w:left="0" w:firstLine="0"/>
        <w:jc w:val="both"/>
        <w:rPr>
          <w:sz w:val="26"/>
          <w:szCs w:val="26"/>
        </w:rPr>
      </w:pPr>
      <w:r w:rsidRPr="00190C5E">
        <w:rPr>
          <w:sz w:val="26"/>
          <w:szCs w:val="26"/>
        </w:rPr>
        <w:t>возможность закупок основного сырья у альтернативных поставщиков;</w:t>
      </w:r>
    </w:p>
    <w:p w:rsidR="00B70689" w:rsidRPr="00190C5E" w:rsidRDefault="00B70689" w:rsidP="00190C5E">
      <w:pPr>
        <w:pStyle w:val="a5"/>
        <w:numPr>
          <w:ilvl w:val="0"/>
          <w:numId w:val="43"/>
        </w:numPr>
        <w:ind w:left="0" w:firstLine="0"/>
        <w:jc w:val="both"/>
        <w:rPr>
          <w:sz w:val="26"/>
          <w:szCs w:val="26"/>
        </w:rPr>
      </w:pPr>
      <w:r w:rsidRPr="00190C5E">
        <w:rPr>
          <w:sz w:val="26"/>
          <w:szCs w:val="26"/>
        </w:rPr>
        <w:t>увеличение объема реализации в крупн</w:t>
      </w:r>
      <w:r w:rsidR="00190C5E">
        <w:rPr>
          <w:sz w:val="26"/>
          <w:szCs w:val="26"/>
        </w:rPr>
        <w:t>ые федеральные сетевые магазины;</w:t>
      </w:r>
    </w:p>
    <w:p w:rsidR="00B70689" w:rsidRPr="00190C5E" w:rsidRDefault="00B70689" w:rsidP="00190C5E">
      <w:pPr>
        <w:pStyle w:val="a5"/>
        <w:numPr>
          <w:ilvl w:val="0"/>
          <w:numId w:val="43"/>
        </w:numPr>
        <w:ind w:left="0" w:firstLine="0"/>
        <w:jc w:val="both"/>
        <w:rPr>
          <w:sz w:val="26"/>
          <w:szCs w:val="26"/>
        </w:rPr>
      </w:pPr>
      <w:r w:rsidRPr="00190C5E">
        <w:rPr>
          <w:sz w:val="26"/>
          <w:szCs w:val="26"/>
        </w:rPr>
        <w:t>выпуск продукции под брендами других компаний с более высокой маржинальностью для компании;</w:t>
      </w:r>
    </w:p>
    <w:p w:rsidR="00925A08" w:rsidRPr="000D115A" w:rsidRDefault="00B70689" w:rsidP="00610819">
      <w:pPr>
        <w:pStyle w:val="a5"/>
        <w:numPr>
          <w:ilvl w:val="0"/>
          <w:numId w:val="43"/>
        </w:numPr>
        <w:ind w:left="0" w:firstLine="0"/>
        <w:jc w:val="both"/>
        <w:rPr>
          <w:sz w:val="26"/>
          <w:szCs w:val="26"/>
        </w:rPr>
      </w:pPr>
      <w:r w:rsidRPr="000D115A">
        <w:rPr>
          <w:sz w:val="26"/>
          <w:szCs w:val="26"/>
        </w:rPr>
        <w:t>постоянный контроль за дилерской сетью, наиболее быстрый поиск и замена выпадающих контрагентов в тех или иных регионах.</w:t>
      </w:r>
    </w:p>
    <w:p w:rsidR="001A32EC" w:rsidRPr="00612FE3" w:rsidRDefault="00612FE3" w:rsidP="00612FE3">
      <w:pPr>
        <w:numPr>
          <w:ilvl w:val="1"/>
          <w:numId w:val="28"/>
        </w:numPr>
        <w:tabs>
          <w:tab w:val="left" w:pos="0"/>
          <w:tab w:val="left" w:pos="426"/>
        </w:tabs>
        <w:ind w:left="851" w:hanging="851"/>
        <w:contextualSpacing/>
        <w:jc w:val="both"/>
        <w:outlineLvl w:val="0"/>
        <w:rPr>
          <w:i/>
          <w:sz w:val="26"/>
          <w:szCs w:val="26"/>
        </w:rPr>
      </w:pPr>
      <w:r>
        <w:rPr>
          <w:i/>
          <w:sz w:val="26"/>
          <w:szCs w:val="26"/>
        </w:rPr>
        <w:t xml:space="preserve">    </w:t>
      </w:r>
      <w:r w:rsidR="001A32EC" w:rsidRPr="00612FE3">
        <w:rPr>
          <w:i/>
          <w:sz w:val="26"/>
          <w:szCs w:val="26"/>
        </w:rPr>
        <w:t>Финансово-экономические риски.</w:t>
      </w:r>
    </w:p>
    <w:p w:rsidR="001A32EC" w:rsidRPr="00167AC6" w:rsidRDefault="001A32EC" w:rsidP="00DC03BC">
      <w:pPr>
        <w:tabs>
          <w:tab w:val="left" w:pos="0"/>
        </w:tabs>
        <w:ind w:firstLine="709"/>
        <w:contextualSpacing/>
        <w:jc w:val="both"/>
        <w:rPr>
          <w:sz w:val="26"/>
          <w:szCs w:val="26"/>
        </w:rPr>
      </w:pPr>
      <w:r w:rsidRPr="00167AC6">
        <w:rPr>
          <w:sz w:val="26"/>
          <w:szCs w:val="26"/>
        </w:rPr>
        <w:t>Основными факторами финансово-экономических рисков, которым может быть подвержено Общество, являются:</w:t>
      </w:r>
    </w:p>
    <w:p w:rsidR="001A32EC" w:rsidRPr="00167AC6" w:rsidRDefault="00167AC6" w:rsidP="00DC03BC">
      <w:pPr>
        <w:widowControl w:val="0"/>
        <w:numPr>
          <w:ilvl w:val="0"/>
          <w:numId w:val="9"/>
        </w:numPr>
        <w:tabs>
          <w:tab w:val="left" w:pos="720"/>
        </w:tabs>
        <w:spacing w:before="40"/>
        <w:ind w:left="0" w:firstLine="0"/>
        <w:contextualSpacing/>
        <w:jc w:val="both"/>
        <w:rPr>
          <w:sz w:val="26"/>
          <w:szCs w:val="26"/>
        </w:rPr>
      </w:pPr>
      <w:r>
        <w:rPr>
          <w:sz w:val="26"/>
          <w:szCs w:val="26"/>
        </w:rPr>
        <w:t>в</w:t>
      </w:r>
      <w:r w:rsidR="001A32EC" w:rsidRPr="00167AC6">
        <w:rPr>
          <w:sz w:val="26"/>
          <w:szCs w:val="26"/>
        </w:rPr>
        <w:t>алютные риски</w:t>
      </w:r>
      <w:r>
        <w:rPr>
          <w:sz w:val="26"/>
          <w:szCs w:val="26"/>
        </w:rPr>
        <w:t>,</w:t>
      </w:r>
      <w:r w:rsidR="001A32EC" w:rsidRPr="00167AC6">
        <w:rPr>
          <w:sz w:val="26"/>
          <w:szCs w:val="26"/>
        </w:rPr>
        <w:t xml:space="preserve"> связа</w:t>
      </w:r>
      <w:r>
        <w:rPr>
          <w:sz w:val="26"/>
          <w:szCs w:val="26"/>
        </w:rPr>
        <w:t>н</w:t>
      </w:r>
      <w:r w:rsidR="001A32EC" w:rsidRPr="00167AC6">
        <w:rPr>
          <w:sz w:val="26"/>
          <w:szCs w:val="26"/>
        </w:rPr>
        <w:t>ны</w:t>
      </w:r>
      <w:r>
        <w:rPr>
          <w:sz w:val="26"/>
          <w:szCs w:val="26"/>
        </w:rPr>
        <w:t>е</w:t>
      </w:r>
      <w:r w:rsidR="001A32EC" w:rsidRPr="00167AC6">
        <w:rPr>
          <w:sz w:val="26"/>
          <w:szCs w:val="26"/>
        </w:rPr>
        <w:t xml:space="preserve"> с тем, что объем наших валютных операций значителен (порядка 63-65% всех платежей за сырье и прочие материалы). Кроме непосредственной оплаты контрактов в иностранной валюте, в последние годы все больше наших поставщиков переходит на расчеты в условных единицах. При росте курса иностранной валюты (преимущественно Евро) существенно увеличивается себестоимость продукции, что приводит к уменьшению прибыли и рентабельности производства;</w:t>
      </w:r>
    </w:p>
    <w:p w:rsidR="001A32EC" w:rsidRPr="00167AC6" w:rsidRDefault="001A32EC" w:rsidP="00DC03BC">
      <w:pPr>
        <w:widowControl w:val="0"/>
        <w:numPr>
          <w:ilvl w:val="0"/>
          <w:numId w:val="9"/>
        </w:numPr>
        <w:tabs>
          <w:tab w:val="left" w:pos="720"/>
        </w:tabs>
        <w:spacing w:before="40"/>
        <w:ind w:left="0" w:firstLine="0"/>
        <w:contextualSpacing/>
        <w:jc w:val="both"/>
        <w:rPr>
          <w:sz w:val="26"/>
          <w:szCs w:val="26"/>
        </w:rPr>
      </w:pPr>
      <w:r w:rsidRPr="00167AC6">
        <w:rPr>
          <w:sz w:val="26"/>
          <w:szCs w:val="26"/>
        </w:rPr>
        <w:lastRenderedPageBreak/>
        <w:t>повышение цен на сырье, ГСМ, железнодорожные услуги. Доля сырья, материалов (включая комплектующие и упаковку) в структуре себестоимости выпускаемой продукции постоянно повышается и за 2019</w:t>
      </w:r>
      <w:r w:rsidR="00DC03BC">
        <w:rPr>
          <w:sz w:val="26"/>
          <w:szCs w:val="26"/>
        </w:rPr>
        <w:t xml:space="preserve"> </w:t>
      </w:r>
      <w:r w:rsidRPr="00167AC6">
        <w:rPr>
          <w:sz w:val="26"/>
          <w:szCs w:val="26"/>
        </w:rPr>
        <w:t>г</w:t>
      </w:r>
      <w:r w:rsidR="00DC03BC">
        <w:rPr>
          <w:sz w:val="26"/>
          <w:szCs w:val="26"/>
        </w:rPr>
        <w:t>од</w:t>
      </w:r>
      <w:r w:rsidRPr="00167AC6">
        <w:rPr>
          <w:sz w:val="26"/>
          <w:szCs w:val="26"/>
        </w:rPr>
        <w:t xml:space="preserve"> составила 50% (материалоемкое производство). Соответственно данный фактор может оказать значительное влияние на финансовые результаты Общества;</w:t>
      </w:r>
    </w:p>
    <w:p w:rsidR="001A32EC" w:rsidRPr="00167AC6" w:rsidRDefault="001A32EC" w:rsidP="00DC03BC">
      <w:pPr>
        <w:widowControl w:val="0"/>
        <w:numPr>
          <w:ilvl w:val="0"/>
          <w:numId w:val="9"/>
        </w:numPr>
        <w:tabs>
          <w:tab w:val="left" w:pos="720"/>
        </w:tabs>
        <w:spacing w:before="40"/>
        <w:ind w:left="0" w:firstLine="0"/>
        <w:contextualSpacing/>
        <w:jc w:val="both"/>
        <w:rPr>
          <w:sz w:val="26"/>
          <w:szCs w:val="26"/>
        </w:rPr>
      </w:pPr>
      <w:r w:rsidRPr="00167AC6">
        <w:rPr>
          <w:sz w:val="26"/>
          <w:szCs w:val="26"/>
        </w:rPr>
        <w:t>существующие риски взаимоотношений с украинскими поставщиками в силу политической нестабильности;</w:t>
      </w:r>
    </w:p>
    <w:p w:rsidR="001A32EC" w:rsidRPr="00167AC6" w:rsidRDefault="001A32EC" w:rsidP="00DC03BC">
      <w:pPr>
        <w:widowControl w:val="0"/>
        <w:numPr>
          <w:ilvl w:val="0"/>
          <w:numId w:val="9"/>
        </w:numPr>
        <w:tabs>
          <w:tab w:val="left" w:pos="720"/>
        </w:tabs>
        <w:spacing w:before="40"/>
        <w:ind w:left="0" w:firstLine="0"/>
        <w:contextualSpacing/>
        <w:jc w:val="both"/>
        <w:rPr>
          <w:sz w:val="26"/>
          <w:szCs w:val="26"/>
        </w:rPr>
      </w:pPr>
      <w:r w:rsidRPr="00167AC6">
        <w:rPr>
          <w:sz w:val="26"/>
          <w:szCs w:val="26"/>
        </w:rPr>
        <w:t>ежегодное повышение тарифов на энергоресурсы, что увеличивает себестоимость продукции, создавая предпосылки для её неконкурентоспособности. В структуре затрат за 2019</w:t>
      </w:r>
      <w:r w:rsidR="00DC03BC">
        <w:rPr>
          <w:sz w:val="26"/>
          <w:szCs w:val="26"/>
        </w:rPr>
        <w:t xml:space="preserve"> </w:t>
      </w:r>
      <w:r w:rsidRPr="00167AC6">
        <w:rPr>
          <w:sz w:val="26"/>
          <w:szCs w:val="26"/>
        </w:rPr>
        <w:t>г</w:t>
      </w:r>
      <w:r w:rsidR="00DC03BC">
        <w:rPr>
          <w:sz w:val="26"/>
          <w:szCs w:val="26"/>
        </w:rPr>
        <w:t>од</w:t>
      </w:r>
      <w:r w:rsidRPr="00167AC6">
        <w:rPr>
          <w:sz w:val="26"/>
          <w:szCs w:val="26"/>
        </w:rPr>
        <w:t xml:space="preserve"> эти расходы составили около 12%. Рост тарифов на газ и электроэнергию </w:t>
      </w:r>
      <w:r w:rsidR="00DC03BC">
        <w:rPr>
          <w:sz w:val="26"/>
          <w:szCs w:val="26"/>
        </w:rPr>
        <w:t>составил</w:t>
      </w:r>
      <w:r w:rsidRPr="00167AC6">
        <w:rPr>
          <w:sz w:val="26"/>
          <w:szCs w:val="26"/>
        </w:rPr>
        <w:t xml:space="preserve"> с 01</w:t>
      </w:r>
      <w:r w:rsidR="00DC03BC">
        <w:rPr>
          <w:sz w:val="26"/>
          <w:szCs w:val="26"/>
        </w:rPr>
        <w:t xml:space="preserve"> июля 20</w:t>
      </w:r>
      <w:r w:rsidRPr="00167AC6">
        <w:rPr>
          <w:sz w:val="26"/>
          <w:szCs w:val="26"/>
        </w:rPr>
        <w:t xml:space="preserve">19 </w:t>
      </w:r>
      <w:r w:rsidR="00DC03BC">
        <w:rPr>
          <w:sz w:val="26"/>
          <w:szCs w:val="26"/>
        </w:rPr>
        <w:t xml:space="preserve">года </w:t>
      </w:r>
      <w:r w:rsidRPr="00167AC6">
        <w:rPr>
          <w:sz w:val="26"/>
          <w:szCs w:val="26"/>
        </w:rPr>
        <w:t>в среднем 4%;</w:t>
      </w:r>
    </w:p>
    <w:p w:rsidR="001A32EC" w:rsidRPr="00167AC6" w:rsidRDefault="001A32EC" w:rsidP="00DC03BC">
      <w:pPr>
        <w:widowControl w:val="0"/>
        <w:numPr>
          <w:ilvl w:val="0"/>
          <w:numId w:val="9"/>
        </w:numPr>
        <w:tabs>
          <w:tab w:val="left" w:pos="720"/>
        </w:tabs>
        <w:spacing w:before="40"/>
        <w:ind w:left="0" w:firstLine="0"/>
        <w:contextualSpacing/>
        <w:jc w:val="both"/>
        <w:rPr>
          <w:sz w:val="26"/>
          <w:szCs w:val="26"/>
        </w:rPr>
      </w:pPr>
      <w:r w:rsidRPr="00167AC6">
        <w:rPr>
          <w:sz w:val="26"/>
          <w:szCs w:val="26"/>
        </w:rPr>
        <w:t>несовершенство системы налогообложения и государственных гарантий. Повышение процентных ставок по налогам и взносам, в частности налогов, уплачиваемых работодателем с фонда заработной платы работников, мо</w:t>
      </w:r>
      <w:r w:rsidR="00DC03BC">
        <w:rPr>
          <w:sz w:val="26"/>
          <w:szCs w:val="26"/>
        </w:rPr>
        <w:t>же</w:t>
      </w:r>
      <w:r w:rsidRPr="00167AC6">
        <w:rPr>
          <w:sz w:val="26"/>
          <w:szCs w:val="26"/>
        </w:rPr>
        <w:t>т привести к увеличению налоговой нагрузки, и, соответственно, к изменениям итоговых показателей Общества;</w:t>
      </w:r>
    </w:p>
    <w:p w:rsidR="001A32EC" w:rsidRPr="00167AC6" w:rsidRDefault="001A32EC" w:rsidP="00DC03BC">
      <w:pPr>
        <w:widowControl w:val="0"/>
        <w:numPr>
          <w:ilvl w:val="0"/>
          <w:numId w:val="9"/>
        </w:numPr>
        <w:tabs>
          <w:tab w:val="left" w:pos="720"/>
        </w:tabs>
        <w:spacing w:before="40"/>
        <w:ind w:left="0" w:firstLine="0"/>
        <w:contextualSpacing/>
        <w:jc w:val="both"/>
        <w:rPr>
          <w:sz w:val="26"/>
          <w:szCs w:val="26"/>
        </w:rPr>
      </w:pPr>
      <w:r w:rsidRPr="00167AC6">
        <w:rPr>
          <w:sz w:val="26"/>
          <w:szCs w:val="26"/>
        </w:rPr>
        <w:t>последствия мирового финансово-экономического кризиса в значительной степени повлияли на занятость населения, что привело к росту безработицы, снижению уровня оплаты труда и платежеспособности населения;</w:t>
      </w:r>
    </w:p>
    <w:p w:rsidR="001A32EC" w:rsidRPr="00167AC6" w:rsidRDefault="001A32EC" w:rsidP="00DC03BC">
      <w:pPr>
        <w:widowControl w:val="0"/>
        <w:numPr>
          <w:ilvl w:val="0"/>
          <w:numId w:val="9"/>
        </w:numPr>
        <w:tabs>
          <w:tab w:val="left" w:pos="720"/>
        </w:tabs>
        <w:spacing w:before="40"/>
        <w:ind w:left="0" w:firstLine="0"/>
        <w:contextualSpacing/>
        <w:jc w:val="both"/>
        <w:rPr>
          <w:sz w:val="26"/>
          <w:szCs w:val="26"/>
        </w:rPr>
      </w:pPr>
      <w:r w:rsidRPr="00167AC6">
        <w:rPr>
          <w:sz w:val="26"/>
          <w:szCs w:val="26"/>
        </w:rPr>
        <w:t xml:space="preserve">незначительное наличие признака сезонности в объемах продаж выпускаемой Обществом продукции; </w:t>
      </w:r>
    </w:p>
    <w:p w:rsidR="001A32EC" w:rsidRPr="00167AC6" w:rsidRDefault="001A32EC" w:rsidP="00DC03BC">
      <w:pPr>
        <w:widowControl w:val="0"/>
        <w:numPr>
          <w:ilvl w:val="0"/>
          <w:numId w:val="9"/>
        </w:numPr>
        <w:tabs>
          <w:tab w:val="left" w:pos="720"/>
        </w:tabs>
        <w:spacing w:before="40"/>
        <w:ind w:left="0" w:firstLine="0"/>
        <w:contextualSpacing/>
        <w:jc w:val="both"/>
        <w:rPr>
          <w:sz w:val="26"/>
          <w:szCs w:val="26"/>
        </w:rPr>
      </w:pPr>
      <w:r w:rsidRPr="00167AC6">
        <w:rPr>
          <w:sz w:val="26"/>
          <w:szCs w:val="26"/>
        </w:rPr>
        <w:t xml:space="preserve">снижение в последние годы объемов стройиндустрии повлияло и на производство стройматериалов, в том числе плитки керамической и </w:t>
      </w:r>
      <w:r w:rsidR="00DC03BC">
        <w:rPr>
          <w:sz w:val="26"/>
          <w:szCs w:val="26"/>
        </w:rPr>
        <w:t xml:space="preserve">санитарных </w:t>
      </w:r>
      <w:r w:rsidRPr="00167AC6">
        <w:rPr>
          <w:sz w:val="26"/>
          <w:szCs w:val="26"/>
        </w:rPr>
        <w:t>керамических изделий;</w:t>
      </w:r>
    </w:p>
    <w:p w:rsidR="001A32EC" w:rsidRPr="00167AC6" w:rsidRDefault="001A32EC" w:rsidP="00DC03BC">
      <w:pPr>
        <w:widowControl w:val="0"/>
        <w:numPr>
          <w:ilvl w:val="0"/>
          <w:numId w:val="9"/>
        </w:numPr>
        <w:tabs>
          <w:tab w:val="left" w:pos="720"/>
        </w:tabs>
        <w:spacing w:before="40"/>
        <w:ind w:left="0" w:firstLine="0"/>
        <w:contextualSpacing/>
        <w:jc w:val="both"/>
        <w:rPr>
          <w:sz w:val="26"/>
          <w:szCs w:val="26"/>
        </w:rPr>
      </w:pPr>
      <w:r w:rsidRPr="00167AC6">
        <w:rPr>
          <w:sz w:val="26"/>
          <w:szCs w:val="26"/>
        </w:rPr>
        <w:t>риск ненадлежащего выполнения должниками обязательств по оплате продукции (работ, услуг);</w:t>
      </w:r>
    </w:p>
    <w:p w:rsidR="001A32EC" w:rsidRPr="00167AC6" w:rsidRDefault="001A32EC" w:rsidP="00DC03BC">
      <w:pPr>
        <w:widowControl w:val="0"/>
        <w:numPr>
          <w:ilvl w:val="0"/>
          <w:numId w:val="9"/>
        </w:numPr>
        <w:tabs>
          <w:tab w:val="left" w:pos="720"/>
        </w:tabs>
        <w:spacing w:before="40"/>
        <w:ind w:left="0" w:firstLine="0"/>
        <w:contextualSpacing/>
        <w:jc w:val="both"/>
        <w:rPr>
          <w:sz w:val="26"/>
          <w:szCs w:val="26"/>
        </w:rPr>
      </w:pPr>
      <w:r w:rsidRPr="00167AC6">
        <w:rPr>
          <w:sz w:val="26"/>
          <w:szCs w:val="26"/>
        </w:rPr>
        <w:t xml:space="preserve">инфляционные риски могут возникнуть при значительном отклонении фактического уровня инфляции от прогнозируемого, </w:t>
      </w:r>
      <w:r w:rsidR="00DC03BC">
        <w:rPr>
          <w:sz w:val="26"/>
          <w:szCs w:val="26"/>
        </w:rPr>
        <w:t>что повлечет</w:t>
      </w:r>
      <w:r w:rsidRPr="00167AC6">
        <w:rPr>
          <w:sz w:val="26"/>
          <w:szCs w:val="26"/>
        </w:rPr>
        <w:t xml:space="preserve"> ухудш</w:t>
      </w:r>
      <w:r w:rsidR="00DC03BC">
        <w:rPr>
          <w:sz w:val="26"/>
          <w:szCs w:val="26"/>
        </w:rPr>
        <w:t>ение</w:t>
      </w:r>
      <w:r w:rsidRPr="00167AC6">
        <w:rPr>
          <w:sz w:val="26"/>
          <w:szCs w:val="26"/>
        </w:rPr>
        <w:t xml:space="preserve"> финансовы</w:t>
      </w:r>
      <w:r w:rsidR="00DC03BC">
        <w:rPr>
          <w:sz w:val="26"/>
          <w:szCs w:val="26"/>
        </w:rPr>
        <w:t>х</w:t>
      </w:r>
      <w:r w:rsidRPr="00167AC6">
        <w:rPr>
          <w:sz w:val="26"/>
          <w:szCs w:val="26"/>
        </w:rPr>
        <w:t xml:space="preserve"> показател</w:t>
      </w:r>
      <w:r w:rsidR="00DC03BC">
        <w:rPr>
          <w:sz w:val="26"/>
          <w:szCs w:val="26"/>
        </w:rPr>
        <w:t>ей</w:t>
      </w:r>
      <w:r w:rsidRPr="00167AC6">
        <w:rPr>
          <w:sz w:val="26"/>
          <w:szCs w:val="26"/>
        </w:rPr>
        <w:t xml:space="preserve"> Общества, в том числе чист</w:t>
      </w:r>
      <w:r w:rsidR="00DC03BC">
        <w:rPr>
          <w:sz w:val="26"/>
          <w:szCs w:val="26"/>
        </w:rPr>
        <w:t>ой</w:t>
      </w:r>
      <w:r w:rsidRPr="00167AC6">
        <w:rPr>
          <w:sz w:val="26"/>
          <w:szCs w:val="26"/>
        </w:rPr>
        <w:t xml:space="preserve"> прибыл</w:t>
      </w:r>
      <w:r w:rsidR="00DC03BC">
        <w:rPr>
          <w:sz w:val="26"/>
          <w:szCs w:val="26"/>
        </w:rPr>
        <w:t>и</w:t>
      </w:r>
      <w:r w:rsidRPr="00167AC6">
        <w:rPr>
          <w:sz w:val="26"/>
          <w:szCs w:val="26"/>
        </w:rPr>
        <w:t>, котор</w:t>
      </w:r>
      <w:r w:rsidR="00DC03BC">
        <w:rPr>
          <w:sz w:val="26"/>
          <w:szCs w:val="26"/>
        </w:rPr>
        <w:t>ая</w:t>
      </w:r>
      <w:r w:rsidRPr="00167AC6">
        <w:rPr>
          <w:sz w:val="26"/>
          <w:szCs w:val="26"/>
        </w:rPr>
        <w:t xml:space="preserve"> в свою очередь да</w:t>
      </w:r>
      <w:r w:rsidR="00DC03BC">
        <w:rPr>
          <w:sz w:val="26"/>
          <w:szCs w:val="26"/>
        </w:rPr>
        <w:t>е</w:t>
      </w:r>
      <w:r w:rsidRPr="00167AC6">
        <w:rPr>
          <w:sz w:val="26"/>
          <w:szCs w:val="26"/>
        </w:rPr>
        <w:t xml:space="preserve">т возможность для дальнейшего технического переоснащения производства и повышения качества продукции; </w:t>
      </w:r>
    </w:p>
    <w:p w:rsidR="001A32EC" w:rsidRPr="00167AC6" w:rsidRDefault="001A32EC" w:rsidP="00DC03BC">
      <w:pPr>
        <w:widowControl w:val="0"/>
        <w:numPr>
          <w:ilvl w:val="0"/>
          <w:numId w:val="9"/>
        </w:numPr>
        <w:tabs>
          <w:tab w:val="left" w:pos="720"/>
        </w:tabs>
        <w:spacing w:before="40"/>
        <w:ind w:left="0" w:firstLine="0"/>
        <w:contextualSpacing/>
        <w:jc w:val="both"/>
        <w:rPr>
          <w:sz w:val="26"/>
          <w:szCs w:val="26"/>
        </w:rPr>
      </w:pPr>
      <w:r w:rsidRPr="00167AC6">
        <w:rPr>
          <w:sz w:val="26"/>
          <w:szCs w:val="26"/>
        </w:rPr>
        <w:t xml:space="preserve">риск, связанный с повышением процентных ставок по кредитам для населения, являющегося основным потребителем </w:t>
      </w:r>
      <w:r w:rsidR="00DC03BC">
        <w:rPr>
          <w:sz w:val="26"/>
          <w:szCs w:val="26"/>
        </w:rPr>
        <w:t xml:space="preserve">продуктов </w:t>
      </w:r>
      <w:r w:rsidRPr="00167AC6">
        <w:rPr>
          <w:sz w:val="26"/>
          <w:szCs w:val="26"/>
        </w:rPr>
        <w:t>строительной отрасли, в т</w:t>
      </w:r>
      <w:r w:rsidR="00DC03BC">
        <w:rPr>
          <w:sz w:val="26"/>
          <w:szCs w:val="26"/>
        </w:rPr>
        <w:t xml:space="preserve">ом </w:t>
      </w:r>
      <w:r w:rsidRPr="00167AC6">
        <w:rPr>
          <w:sz w:val="26"/>
          <w:szCs w:val="26"/>
        </w:rPr>
        <w:t>ч</w:t>
      </w:r>
      <w:r w:rsidR="00DC03BC">
        <w:rPr>
          <w:sz w:val="26"/>
          <w:szCs w:val="26"/>
        </w:rPr>
        <w:t>исле</w:t>
      </w:r>
      <w:r w:rsidRPr="00167AC6">
        <w:rPr>
          <w:sz w:val="26"/>
          <w:szCs w:val="26"/>
        </w:rPr>
        <w:t xml:space="preserve"> продукции, выпускаемой АО «Кировская керамика».</w:t>
      </w:r>
    </w:p>
    <w:p w:rsidR="001A32EC" w:rsidRPr="00612FE3" w:rsidRDefault="00612FE3" w:rsidP="00612FE3">
      <w:pPr>
        <w:tabs>
          <w:tab w:val="left" w:pos="709"/>
        </w:tabs>
        <w:rPr>
          <w:sz w:val="26"/>
          <w:szCs w:val="26"/>
        </w:rPr>
      </w:pPr>
      <w:r>
        <w:rPr>
          <w:sz w:val="26"/>
          <w:szCs w:val="26"/>
        </w:rPr>
        <w:tab/>
      </w:r>
      <w:r w:rsidR="001A32EC" w:rsidRPr="00612FE3">
        <w:rPr>
          <w:sz w:val="26"/>
          <w:szCs w:val="26"/>
        </w:rPr>
        <w:t>Меры по снижению финансово-экономических рисков:</w:t>
      </w:r>
    </w:p>
    <w:p w:rsidR="001A32EC" w:rsidRPr="00167AC6" w:rsidRDefault="001A32EC" w:rsidP="00612FE3">
      <w:pPr>
        <w:widowControl w:val="0"/>
        <w:numPr>
          <w:ilvl w:val="0"/>
          <w:numId w:val="10"/>
        </w:numPr>
        <w:tabs>
          <w:tab w:val="clear" w:pos="1428"/>
          <w:tab w:val="left" w:pos="709"/>
        </w:tabs>
        <w:spacing w:before="40"/>
        <w:ind w:left="0" w:firstLine="0"/>
        <w:contextualSpacing/>
        <w:jc w:val="both"/>
        <w:rPr>
          <w:sz w:val="26"/>
          <w:szCs w:val="26"/>
        </w:rPr>
      </w:pPr>
      <w:r w:rsidRPr="00167AC6">
        <w:rPr>
          <w:sz w:val="26"/>
          <w:szCs w:val="26"/>
        </w:rPr>
        <w:t>разработка мероприятий импортозамещения по закупкам сырья и материалов;</w:t>
      </w:r>
    </w:p>
    <w:p w:rsidR="001A32EC" w:rsidRPr="00167AC6" w:rsidRDefault="001A32EC" w:rsidP="00612FE3">
      <w:pPr>
        <w:widowControl w:val="0"/>
        <w:numPr>
          <w:ilvl w:val="0"/>
          <w:numId w:val="10"/>
        </w:numPr>
        <w:tabs>
          <w:tab w:val="clear" w:pos="1428"/>
          <w:tab w:val="left" w:pos="709"/>
        </w:tabs>
        <w:spacing w:before="40"/>
        <w:ind w:left="0" w:firstLine="0"/>
        <w:contextualSpacing/>
        <w:jc w:val="both"/>
        <w:rPr>
          <w:sz w:val="26"/>
          <w:szCs w:val="26"/>
        </w:rPr>
      </w:pPr>
      <w:r w:rsidRPr="00167AC6">
        <w:rPr>
          <w:sz w:val="26"/>
          <w:szCs w:val="26"/>
        </w:rPr>
        <w:t>поиск отечественных аналогов по запасным частям и оборудованию;</w:t>
      </w:r>
    </w:p>
    <w:p w:rsidR="001A32EC" w:rsidRPr="00167AC6" w:rsidRDefault="001A32EC" w:rsidP="00612FE3">
      <w:pPr>
        <w:widowControl w:val="0"/>
        <w:numPr>
          <w:ilvl w:val="0"/>
          <w:numId w:val="10"/>
        </w:numPr>
        <w:tabs>
          <w:tab w:val="clear" w:pos="1428"/>
          <w:tab w:val="left" w:pos="709"/>
        </w:tabs>
        <w:spacing w:before="40"/>
        <w:ind w:left="0" w:firstLine="0"/>
        <w:contextualSpacing/>
        <w:jc w:val="both"/>
        <w:rPr>
          <w:sz w:val="26"/>
          <w:szCs w:val="26"/>
        </w:rPr>
      </w:pPr>
      <w:r w:rsidRPr="00167AC6">
        <w:rPr>
          <w:sz w:val="26"/>
          <w:szCs w:val="26"/>
        </w:rPr>
        <w:t>структурирование договорных отношений с поставщиками, подрядчиками и кредиторами;</w:t>
      </w:r>
    </w:p>
    <w:p w:rsidR="001A32EC" w:rsidRPr="00167AC6" w:rsidRDefault="001A32EC" w:rsidP="00612FE3">
      <w:pPr>
        <w:widowControl w:val="0"/>
        <w:numPr>
          <w:ilvl w:val="0"/>
          <w:numId w:val="10"/>
        </w:numPr>
        <w:tabs>
          <w:tab w:val="clear" w:pos="1428"/>
          <w:tab w:val="left" w:pos="709"/>
        </w:tabs>
        <w:spacing w:before="40"/>
        <w:ind w:left="0" w:firstLine="0"/>
        <w:contextualSpacing/>
        <w:jc w:val="both"/>
        <w:rPr>
          <w:sz w:val="26"/>
          <w:szCs w:val="26"/>
        </w:rPr>
      </w:pPr>
      <w:r w:rsidRPr="00167AC6">
        <w:rPr>
          <w:sz w:val="26"/>
          <w:szCs w:val="26"/>
        </w:rPr>
        <w:t>стимулирование снижения затрат на производство продукции, повышение эффективности труда и производства;</w:t>
      </w:r>
    </w:p>
    <w:p w:rsidR="001A32EC" w:rsidRDefault="001A32EC" w:rsidP="00612FE3">
      <w:pPr>
        <w:widowControl w:val="0"/>
        <w:numPr>
          <w:ilvl w:val="0"/>
          <w:numId w:val="10"/>
        </w:numPr>
        <w:tabs>
          <w:tab w:val="clear" w:pos="1428"/>
          <w:tab w:val="left" w:pos="709"/>
        </w:tabs>
        <w:spacing w:before="40"/>
        <w:ind w:left="0" w:firstLine="0"/>
        <w:contextualSpacing/>
        <w:jc w:val="both"/>
        <w:rPr>
          <w:sz w:val="26"/>
          <w:szCs w:val="26"/>
        </w:rPr>
      </w:pPr>
      <w:r w:rsidRPr="00167AC6">
        <w:rPr>
          <w:sz w:val="26"/>
          <w:szCs w:val="26"/>
        </w:rPr>
        <w:t xml:space="preserve">выстраивание эффективной системы ценообразования в Обществе на выпускаемую продукцию. </w:t>
      </w:r>
    </w:p>
    <w:p w:rsidR="00C11CE6" w:rsidRPr="00612FE3" w:rsidRDefault="00B11205" w:rsidP="00612FE3">
      <w:pPr>
        <w:pStyle w:val="a5"/>
        <w:numPr>
          <w:ilvl w:val="1"/>
          <w:numId w:val="28"/>
        </w:numPr>
        <w:ind w:left="709"/>
        <w:jc w:val="both"/>
        <w:rPr>
          <w:i/>
          <w:sz w:val="26"/>
          <w:szCs w:val="26"/>
        </w:rPr>
      </w:pPr>
      <w:r w:rsidRPr="00612FE3">
        <w:rPr>
          <w:i/>
          <w:sz w:val="26"/>
          <w:szCs w:val="26"/>
        </w:rPr>
        <w:t>Правовые риски.</w:t>
      </w:r>
    </w:p>
    <w:p w:rsidR="00612FE3" w:rsidRPr="00612FE3" w:rsidRDefault="00612FE3" w:rsidP="00612FE3">
      <w:pPr>
        <w:autoSpaceDE w:val="0"/>
        <w:autoSpaceDN w:val="0"/>
        <w:adjustRightInd w:val="0"/>
        <w:ind w:firstLine="709"/>
        <w:jc w:val="both"/>
        <w:rPr>
          <w:sz w:val="26"/>
          <w:szCs w:val="26"/>
        </w:rPr>
      </w:pPr>
      <w:r>
        <w:rPr>
          <w:sz w:val="26"/>
          <w:szCs w:val="26"/>
        </w:rPr>
        <w:t>Акционерное общество</w:t>
      </w:r>
      <w:r w:rsidRPr="00612FE3">
        <w:rPr>
          <w:sz w:val="26"/>
          <w:szCs w:val="26"/>
        </w:rPr>
        <w:t xml:space="preserve"> «Кировская керамика» строит свою деятельность на четком соответствии нормам действующего законодательства Российской Федерации. Общество не может гарантировать отсутствие негативных изменений в нем, </w:t>
      </w:r>
      <w:r w:rsidRPr="00612FE3">
        <w:rPr>
          <w:sz w:val="26"/>
          <w:szCs w:val="26"/>
        </w:rPr>
        <w:lastRenderedPageBreak/>
        <w:t>поскольку большинство рискообразующих факторов находится вне контроля Общества. Снижение негативного воздействия данной категории рисков достигается за счет отслеживания и своевременного реагирования на изменения, вносимые в акты различных отраслей законодательства, а также путем активного взаимодействия с органами законодательной и исполнительной власти по вопросам правильного применения норм законодательства.</w:t>
      </w:r>
    </w:p>
    <w:p w:rsidR="00612FE3" w:rsidRPr="00612FE3" w:rsidRDefault="00612FE3" w:rsidP="00612FE3">
      <w:pPr>
        <w:autoSpaceDE w:val="0"/>
        <w:autoSpaceDN w:val="0"/>
        <w:adjustRightInd w:val="0"/>
        <w:ind w:firstLine="709"/>
        <w:jc w:val="both"/>
        <w:rPr>
          <w:sz w:val="26"/>
          <w:szCs w:val="26"/>
        </w:rPr>
      </w:pPr>
      <w:r>
        <w:rPr>
          <w:sz w:val="26"/>
          <w:szCs w:val="26"/>
        </w:rPr>
        <w:t>Акционерное общество</w:t>
      </w:r>
      <w:r w:rsidRPr="00612FE3">
        <w:rPr>
          <w:sz w:val="26"/>
          <w:szCs w:val="26"/>
        </w:rPr>
        <w:t xml:space="preserve"> является одним из крупнейших региональных налогоплательщиков, осуществляющим уплату федеральных, региональных и местных налогов, в частности налога на добавленную стоимость, налога на прибыль организаций, налога на имущество организаций, земельного налога. В процессе деятельности специалистами Общества осуществляется непрерывный мониторинг изменений налогового законодательства, изменений в практике толкования и применения норм действующего налогового законодательства. Принятие новых законодательных актов, введение различных запретов, санкций и ограничений, касающихся уже заключенных сделок, влечет необходимость расторжения или пересмотра действующих договоров. К данной категории рисков также следует отнести и риск повышения налоговых ставок (введения новых платежей), сборов, пошлин. Поскольку затраты на уплату обязательных платежей заранее включаются в стоимость товаров, работ и услуг, производимых Обществом, любые изменения связанных с этих показателей влияют на себестоимость производимой продукции, которая уже зафиксирована в договоре.</w:t>
      </w:r>
    </w:p>
    <w:p w:rsidR="00612FE3" w:rsidRPr="00612FE3" w:rsidRDefault="00612FE3" w:rsidP="00612FE3">
      <w:pPr>
        <w:autoSpaceDE w:val="0"/>
        <w:autoSpaceDN w:val="0"/>
        <w:adjustRightInd w:val="0"/>
        <w:ind w:firstLine="709"/>
        <w:jc w:val="both"/>
        <w:rPr>
          <w:sz w:val="26"/>
          <w:szCs w:val="26"/>
        </w:rPr>
      </w:pPr>
      <w:r>
        <w:rPr>
          <w:sz w:val="26"/>
          <w:szCs w:val="26"/>
        </w:rPr>
        <w:t>Общество</w:t>
      </w:r>
      <w:r w:rsidRPr="00612FE3">
        <w:rPr>
          <w:sz w:val="26"/>
          <w:szCs w:val="26"/>
        </w:rPr>
        <w:t xml:space="preserve"> является участником внешнеэкономических отношений, вследствие чего подвержено рискам, связанным с изменением законодательства в области государственного регулирования внешнеторговой деятельности, а также таможенного законодательства, регулирующего отношения по установлению порядка перемещения товаров через таможенную границу Российской Федерации, установлению и применению таможенных режимов, установлению, введению и взиманию таможенных платежей. В качестве риска можно выделить возможность изменения Правительством Российской Федерации ставок таможенных пошлин (как ввозных, так и вывозных) на отдельные товары, в отношении которых </w:t>
      </w:r>
      <w:r w:rsidR="00D665D2">
        <w:rPr>
          <w:sz w:val="26"/>
          <w:szCs w:val="26"/>
        </w:rPr>
        <w:t>А</w:t>
      </w:r>
      <w:r>
        <w:rPr>
          <w:sz w:val="26"/>
          <w:szCs w:val="26"/>
        </w:rPr>
        <w:t>кционерное общество</w:t>
      </w:r>
      <w:r w:rsidRPr="00612FE3">
        <w:rPr>
          <w:sz w:val="26"/>
          <w:szCs w:val="26"/>
        </w:rPr>
        <w:t xml:space="preserve"> «Кировская керамика» заключает внешнеторговые сделки. Основным негативным последствием реализации данного риска является увеличение расходов и снижение эффективности экспортно-импортных сделок. Общество выполняет требования таможенного контроля, своевременно оформляет всю документацию, необходимую для осуществления как экспортных, так и импортных операций, и располагает достаточными финансовыми и кадровыми ресурсами для соблюдения норм и правил в сфере таможенного регулирования.</w:t>
      </w:r>
    </w:p>
    <w:p w:rsidR="00612FE3" w:rsidRPr="00612FE3" w:rsidRDefault="00612FE3" w:rsidP="00612FE3">
      <w:pPr>
        <w:autoSpaceDE w:val="0"/>
        <w:autoSpaceDN w:val="0"/>
        <w:adjustRightInd w:val="0"/>
        <w:ind w:firstLine="709"/>
        <w:jc w:val="both"/>
        <w:rPr>
          <w:sz w:val="26"/>
          <w:szCs w:val="26"/>
        </w:rPr>
      </w:pPr>
      <w:r w:rsidRPr="00612FE3">
        <w:rPr>
          <w:sz w:val="26"/>
          <w:szCs w:val="26"/>
        </w:rPr>
        <w:t>Общество осуществляет свою деятельность в соответствии с экологической политикой, выделяющей в качестве важной цели минимизацию возможного воздействия от своей деятельности на окружающую среду, здоровье населения и персонала предприятия. Основными направлениями природоохранной деятельности предприятия являются выполнение мероприятий по защите окружающей среды, использование ресурсно-энергосберегающих технологий, осуществляющих максимально возможную утилизацию отходов производства с использованием очистных сооружений. Деятельность Общества осуществляется в соответствии с требованиями природоохранного законодательства и сопряжена с незначительными факторами негативного воздействия на окружающую среду.</w:t>
      </w:r>
    </w:p>
    <w:p w:rsidR="005F5C87" w:rsidRDefault="00612FE3" w:rsidP="00612FE3">
      <w:pPr>
        <w:autoSpaceDE w:val="0"/>
        <w:autoSpaceDN w:val="0"/>
        <w:adjustRightInd w:val="0"/>
        <w:ind w:firstLine="709"/>
        <w:jc w:val="both"/>
        <w:rPr>
          <w:sz w:val="26"/>
          <w:szCs w:val="26"/>
        </w:rPr>
      </w:pPr>
      <w:r w:rsidRPr="00612FE3">
        <w:rPr>
          <w:sz w:val="26"/>
          <w:szCs w:val="26"/>
        </w:rPr>
        <w:lastRenderedPageBreak/>
        <w:t>В настоящее время в правоприменительной практике большое значение имеют правовые по</w:t>
      </w:r>
      <w:r>
        <w:rPr>
          <w:sz w:val="26"/>
          <w:szCs w:val="26"/>
        </w:rPr>
        <w:t xml:space="preserve">зиции высших судебных инстанций - </w:t>
      </w:r>
      <w:r w:rsidRPr="00612FE3">
        <w:rPr>
          <w:sz w:val="26"/>
          <w:szCs w:val="26"/>
        </w:rPr>
        <w:t xml:space="preserve">Конституционный суд </w:t>
      </w:r>
      <w:r>
        <w:rPr>
          <w:sz w:val="26"/>
          <w:szCs w:val="26"/>
        </w:rPr>
        <w:t>Российской Федерации</w:t>
      </w:r>
      <w:r w:rsidRPr="00612FE3">
        <w:rPr>
          <w:sz w:val="26"/>
          <w:szCs w:val="26"/>
        </w:rPr>
        <w:t xml:space="preserve">, Верховный суд </w:t>
      </w:r>
      <w:r>
        <w:rPr>
          <w:sz w:val="26"/>
          <w:szCs w:val="26"/>
        </w:rPr>
        <w:t>Российской Федерации</w:t>
      </w:r>
      <w:r w:rsidRPr="00612FE3">
        <w:rPr>
          <w:sz w:val="26"/>
          <w:szCs w:val="26"/>
        </w:rPr>
        <w:t xml:space="preserve">, Высший арбитражный суд </w:t>
      </w:r>
      <w:r>
        <w:rPr>
          <w:sz w:val="26"/>
          <w:szCs w:val="26"/>
        </w:rPr>
        <w:t>Российской Федерации</w:t>
      </w:r>
      <w:r w:rsidRPr="00612FE3">
        <w:rPr>
          <w:sz w:val="26"/>
          <w:szCs w:val="26"/>
        </w:rPr>
        <w:t xml:space="preserve">. Противоречивость и несовершенство действующих нормативных актов, позиций судебных органов, содержащих неоднозначное толкование одних и тех же требований, могут оказывать влияние на условия ведения предпринимательской деятельности Общества. </w:t>
      </w:r>
      <w:r>
        <w:rPr>
          <w:sz w:val="26"/>
          <w:szCs w:val="26"/>
        </w:rPr>
        <w:t>Акционерное общество</w:t>
      </w:r>
      <w:r w:rsidRPr="00612FE3">
        <w:rPr>
          <w:sz w:val="26"/>
          <w:szCs w:val="26"/>
        </w:rPr>
        <w:t xml:space="preserve"> «Кировская керамика» осуществляет регулярный мониторинг решений, принимаемых высшими судами, а также оценивает тенденции правоприменительной практики, формирующейся на уровне окружных арбитражных судов, активно применяя и используя ее не только при защите своих прав и законных интересов в судебном порядке, но и при разрешении правовых вопросов, возникающих в процессе осуществления деятельности. В связи с этим риски, связанные с изменением судебной практики, оцениваются как незначительные.</w:t>
      </w:r>
    </w:p>
    <w:p w:rsidR="00612FE3" w:rsidRPr="00612FE3" w:rsidRDefault="00612FE3" w:rsidP="00612FE3">
      <w:pPr>
        <w:autoSpaceDE w:val="0"/>
        <w:autoSpaceDN w:val="0"/>
        <w:adjustRightInd w:val="0"/>
        <w:ind w:firstLine="709"/>
        <w:jc w:val="both"/>
        <w:rPr>
          <w:i/>
          <w:sz w:val="26"/>
          <w:szCs w:val="26"/>
        </w:rPr>
      </w:pPr>
    </w:p>
    <w:p w:rsidR="00BF1A61" w:rsidRPr="0000676F" w:rsidRDefault="004F0CB0" w:rsidP="00132A60">
      <w:pPr>
        <w:pStyle w:val="a5"/>
        <w:numPr>
          <w:ilvl w:val="0"/>
          <w:numId w:val="28"/>
        </w:numPr>
        <w:ind w:left="0" w:firstLine="0"/>
        <w:jc w:val="both"/>
        <w:rPr>
          <w:b/>
          <w:sz w:val="26"/>
          <w:szCs w:val="26"/>
        </w:rPr>
      </w:pPr>
      <w:r w:rsidRPr="0000676F">
        <w:rPr>
          <w:b/>
          <w:sz w:val="26"/>
          <w:szCs w:val="26"/>
        </w:rPr>
        <w:t>Перечень</w:t>
      </w:r>
      <w:r w:rsidR="001F6DBE" w:rsidRPr="0000676F">
        <w:rPr>
          <w:b/>
          <w:sz w:val="26"/>
          <w:szCs w:val="26"/>
        </w:rPr>
        <w:t xml:space="preserve"> </w:t>
      </w:r>
      <w:r w:rsidRPr="0000676F">
        <w:rPr>
          <w:b/>
          <w:sz w:val="26"/>
          <w:szCs w:val="26"/>
        </w:rPr>
        <w:t>совершенных</w:t>
      </w:r>
      <w:r w:rsidR="00054C88" w:rsidRPr="0000676F">
        <w:rPr>
          <w:b/>
          <w:sz w:val="26"/>
          <w:szCs w:val="26"/>
        </w:rPr>
        <w:t xml:space="preserve"> </w:t>
      </w:r>
      <w:r w:rsidRPr="0000676F">
        <w:rPr>
          <w:b/>
          <w:sz w:val="26"/>
          <w:szCs w:val="26"/>
        </w:rPr>
        <w:t>акционерным</w:t>
      </w:r>
      <w:r w:rsidR="00054C88" w:rsidRPr="0000676F">
        <w:rPr>
          <w:b/>
          <w:sz w:val="26"/>
          <w:szCs w:val="26"/>
        </w:rPr>
        <w:t xml:space="preserve"> </w:t>
      </w:r>
      <w:r w:rsidRPr="0000676F">
        <w:rPr>
          <w:b/>
          <w:sz w:val="26"/>
          <w:szCs w:val="26"/>
        </w:rPr>
        <w:t>обществом в 201</w:t>
      </w:r>
      <w:r w:rsidR="00DC03BC" w:rsidRPr="0000676F">
        <w:rPr>
          <w:b/>
          <w:sz w:val="26"/>
          <w:szCs w:val="26"/>
        </w:rPr>
        <w:t>9</w:t>
      </w:r>
      <w:r w:rsidR="00054C88" w:rsidRPr="0000676F">
        <w:rPr>
          <w:b/>
          <w:sz w:val="26"/>
          <w:szCs w:val="26"/>
        </w:rPr>
        <w:t xml:space="preserve"> </w:t>
      </w:r>
      <w:r w:rsidR="00192B82" w:rsidRPr="0000676F">
        <w:rPr>
          <w:b/>
          <w:sz w:val="26"/>
          <w:szCs w:val="26"/>
        </w:rPr>
        <w:t>г</w:t>
      </w:r>
      <w:r w:rsidRPr="0000676F">
        <w:rPr>
          <w:b/>
          <w:sz w:val="26"/>
          <w:szCs w:val="26"/>
        </w:rPr>
        <w:t>оду</w:t>
      </w:r>
      <w:r w:rsidR="00192B82" w:rsidRPr="0000676F">
        <w:rPr>
          <w:b/>
          <w:sz w:val="26"/>
          <w:szCs w:val="26"/>
        </w:rPr>
        <w:t xml:space="preserve"> </w:t>
      </w:r>
      <w:r w:rsidRPr="0000676F">
        <w:rPr>
          <w:b/>
          <w:sz w:val="26"/>
          <w:szCs w:val="26"/>
        </w:rPr>
        <w:t>сделок, признаваемых в соответствии с Федеральным законом «Об акционерных обществах» крупными сделками, а также иных сделок, на совершение которых</w:t>
      </w:r>
      <w:r w:rsidR="00CD3588" w:rsidRPr="0000676F">
        <w:rPr>
          <w:b/>
          <w:sz w:val="26"/>
          <w:szCs w:val="26"/>
        </w:rPr>
        <w:t xml:space="preserve"> </w:t>
      </w:r>
      <w:r w:rsidRPr="0000676F">
        <w:rPr>
          <w:b/>
          <w:sz w:val="26"/>
          <w:szCs w:val="26"/>
        </w:rPr>
        <w:t>в соответствии с Уставом акционерного общества распространяется порядок одобрения крупных сделок.</w:t>
      </w:r>
    </w:p>
    <w:p w:rsidR="00192B82" w:rsidRDefault="00192B82" w:rsidP="00192B82">
      <w:pPr>
        <w:pStyle w:val="a5"/>
        <w:ind w:left="0" w:firstLine="708"/>
        <w:jc w:val="both"/>
        <w:rPr>
          <w:b/>
          <w:sz w:val="26"/>
          <w:szCs w:val="26"/>
        </w:rPr>
      </w:pPr>
      <w:r w:rsidRPr="00E95548">
        <w:rPr>
          <w:sz w:val="26"/>
          <w:szCs w:val="26"/>
        </w:rPr>
        <w:t>Такие сделки Обществом в 201</w:t>
      </w:r>
      <w:r w:rsidR="00DC03BC">
        <w:rPr>
          <w:sz w:val="26"/>
          <w:szCs w:val="26"/>
        </w:rPr>
        <w:t>9</w:t>
      </w:r>
      <w:r w:rsidRPr="00E95548">
        <w:rPr>
          <w:sz w:val="26"/>
          <w:szCs w:val="26"/>
        </w:rPr>
        <w:t xml:space="preserve"> году не совершались.</w:t>
      </w:r>
    </w:p>
    <w:p w:rsidR="00192B82" w:rsidRDefault="00192B82" w:rsidP="00192B82">
      <w:pPr>
        <w:pStyle w:val="a5"/>
        <w:ind w:left="0"/>
        <w:jc w:val="both"/>
        <w:rPr>
          <w:b/>
          <w:sz w:val="26"/>
          <w:szCs w:val="26"/>
        </w:rPr>
      </w:pPr>
    </w:p>
    <w:p w:rsidR="00C15DDE" w:rsidRPr="0000676F" w:rsidRDefault="004F0CB0" w:rsidP="00132A60">
      <w:pPr>
        <w:pStyle w:val="a5"/>
        <w:numPr>
          <w:ilvl w:val="0"/>
          <w:numId w:val="28"/>
        </w:numPr>
        <w:ind w:left="0" w:firstLine="0"/>
        <w:jc w:val="both"/>
        <w:rPr>
          <w:b/>
          <w:sz w:val="26"/>
          <w:szCs w:val="26"/>
        </w:rPr>
      </w:pPr>
      <w:r w:rsidRPr="0000676F">
        <w:rPr>
          <w:b/>
          <w:sz w:val="26"/>
          <w:szCs w:val="26"/>
        </w:rPr>
        <w:t>Перечень совершенных Обществом в 201</w:t>
      </w:r>
      <w:r w:rsidR="00A34FB5">
        <w:rPr>
          <w:b/>
          <w:sz w:val="26"/>
          <w:szCs w:val="26"/>
        </w:rPr>
        <w:t>9</w:t>
      </w:r>
      <w:r w:rsidRPr="0000676F">
        <w:rPr>
          <w:b/>
          <w:sz w:val="26"/>
          <w:szCs w:val="26"/>
        </w:rPr>
        <w:t xml:space="preserve"> году сделок, признаваемых</w:t>
      </w:r>
      <w:r w:rsidR="00192B82" w:rsidRPr="0000676F">
        <w:rPr>
          <w:b/>
          <w:sz w:val="26"/>
          <w:szCs w:val="26"/>
        </w:rPr>
        <w:t xml:space="preserve"> </w:t>
      </w:r>
      <w:r w:rsidRPr="0000676F">
        <w:rPr>
          <w:b/>
          <w:sz w:val="26"/>
          <w:szCs w:val="26"/>
        </w:rPr>
        <w:t>в соответствии с Федеральным законом «Об акционерных обществах» сделками, в совершении которых имелась заинтересованность и необходимость одобрения которых уполномоченным органом управления Общества предусмотрена главой Х</w:t>
      </w:r>
      <w:r w:rsidRPr="0000676F">
        <w:rPr>
          <w:b/>
          <w:sz w:val="26"/>
          <w:szCs w:val="26"/>
          <w:lang w:val="en-US"/>
        </w:rPr>
        <w:t>I</w:t>
      </w:r>
      <w:r w:rsidRPr="0000676F">
        <w:rPr>
          <w:b/>
          <w:sz w:val="26"/>
          <w:szCs w:val="26"/>
        </w:rPr>
        <w:t xml:space="preserve"> Федерального закона «Об акционерных обществах».</w:t>
      </w:r>
    </w:p>
    <w:p w:rsidR="00C15DDE" w:rsidRDefault="00C15DDE" w:rsidP="00C15DDE">
      <w:pPr>
        <w:pStyle w:val="a5"/>
        <w:ind w:left="0" w:firstLine="708"/>
        <w:jc w:val="both"/>
        <w:rPr>
          <w:b/>
          <w:sz w:val="26"/>
          <w:szCs w:val="26"/>
        </w:rPr>
      </w:pPr>
      <w:r w:rsidRPr="00E95548">
        <w:rPr>
          <w:sz w:val="26"/>
          <w:szCs w:val="26"/>
        </w:rPr>
        <w:t>Такие сделки Обществом в 201</w:t>
      </w:r>
      <w:r>
        <w:rPr>
          <w:sz w:val="26"/>
          <w:szCs w:val="26"/>
        </w:rPr>
        <w:t>9</w:t>
      </w:r>
      <w:r w:rsidRPr="00E95548">
        <w:rPr>
          <w:sz w:val="26"/>
          <w:szCs w:val="26"/>
        </w:rPr>
        <w:t xml:space="preserve"> году не совершались.</w:t>
      </w:r>
    </w:p>
    <w:p w:rsidR="00C15DDE" w:rsidRPr="00192B82" w:rsidRDefault="00C15DDE" w:rsidP="00C15DDE">
      <w:pPr>
        <w:pStyle w:val="a5"/>
        <w:jc w:val="both"/>
        <w:rPr>
          <w:b/>
          <w:sz w:val="26"/>
          <w:szCs w:val="26"/>
        </w:rPr>
      </w:pPr>
    </w:p>
    <w:p w:rsidR="004F0CB0" w:rsidRPr="00E95548" w:rsidRDefault="004F0CB0" w:rsidP="00C15DDE">
      <w:pPr>
        <w:pStyle w:val="a5"/>
        <w:numPr>
          <w:ilvl w:val="0"/>
          <w:numId w:val="28"/>
        </w:numPr>
        <w:ind w:left="0" w:firstLine="0"/>
        <w:jc w:val="both"/>
        <w:rPr>
          <w:b/>
          <w:sz w:val="26"/>
          <w:szCs w:val="26"/>
        </w:rPr>
      </w:pPr>
      <w:r w:rsidRPr="00E95548">
        <w:rPr>
          <w:b/>
          <w:sz w:val="26"/>
          <w:szCs w:val="26"/>
        </w:rPr>
        <w:t>Состав Совета директоров Общества.</w:t>
      </w:r>
    </w:p>
    <w:p w:rsidR="008872B2" w:rsidRDefault="004F0CB0" w:rsidP="00B40B42">
      <w:pPr>
        <w:pStyle w:val="a5"/>
        <w:ind w:left="0" w:firstLine="708"/>
        <w:jc w:val="both"/>
        <w:rPr>
          <w:b/>
          <w:sz w:val="26"/>
          <w:szCs w:val="26"/>
        </w:rPr>
      </w:pPr>
      <w:r w:rsidRPr="00E95548">
        <w:rPr>
          <w:sz w:val="26"/>
          <w:szCs w:val="26"/>
        </w:rPr>
        <w:t>В 201</w:t>
      </w:r>
      <w:r w:rsidR="00C15DDE">
        <w:rPr>
          <w:sz w:val="26"/>
          <w:szCs w:val="26"/>
        </w:rPr>
        <w:t>9</w:t>
      </w:r>
      <w:r w:rsidRPr="00E95548">
        <w:rPr>
          <w:sz w:val="26"/>
          <w:szCs w:val="26"/>
        </w:rPr>
        <w:t xml:space="preserve"> году в соответствии с решением годового общего собрания акционеров </w:t>
      </w:r>
      <w:r w:rsidR="0065696F" w:rsidRPr="00E95548">
        <w:rPr>
          <w:sz w:val="26"/>
          <w:szCs w:val="26"/>
        </w:rPr>
        <w:t xml:space="preserve">Общества </w:t>
      </w:r>
      <w:r w:rsidRPr="00E95548">
        <w:rPr>
          <w:sz w:val="26"/>
          <w:szCs w:val="26"/>
        </w:rPr>
        <w:t>от 0</w:t>
      </w:r>
      <w:r w:rsidR="00C15DDE">
        <w:rPr>
          <w:sz w:val="26"/>
          <w:szCs w:val="26"/>
        </w:rPr>
        <w:t>7</w:t>
      </w:r>
      <w:r w:rsidRPr="00E95548">
        <w:rPr>
          <w:sz w:val="26"/>
          <w:szCs w:val="26"/>
        </w:rPr>
        <w:t xml:space="preserve"> июня 201</w:t>
      </w:r>
      <w:r w:rsidR="00C15DDE">
        <w:rPr>
          <w:sz w:val="26"/>
          <w:szCs w:val="26"/>
        </w:rPr>
        <w:t>9</w:t>
      </w:r>
      <w:r w:rsidRPr="00E95548">
        <w:rPr>
          <w:sz w:val="26"/>
          <w:szCs w:val="26"/>
        </w:rPr>
        <w:t xml:space="preserve"> года в Совет директоров </w:t>
      </w:r>
      <w:r w:rsidR="0065696F" w:rsidRPr="00E95548">
        <w:rPr>
          <w:sz w:val="26"/>
          <w:szCs w:val="26"/>
        </w:rPr>
        <w:t xml:space="preserve">Общества </w:t>
      </w:r>
      <w:r w:rsidRPr="00E95548">
        <w:rPr>
          <w:sz w:val="26"/>
          <w:szCs w:val="26"/>
        </w:rPr>
        <w:t>были избраны:</w:t>
      </w:r>
    </w:p>
    <w:p w:rsidR="00CD3588" w:rsidRPr="00E95548" w:rsidRDefault="004F0CB0" w:rsidP="005046B4">
      <w:pPr>
        <w:pStyle w:val="a5"/>
        <w:ind w:left="0"/>
        <w:jc w:val="both"/>
        <w:rPr>
          <w:b/>
          <w:sz w:val="26"/>
          <w:szCs w:val="26"/>
        </w:rPr>
      </w:pPr>
      <w:r w:rsidRPr="00E95548">
        <w:rPr>
          <w:b/>
          <w:sz w:val="26"/>
          <w:szCs w:val="26"/>
        </w:rPr>
        <w:t xml:space="preserve">Председатель Совета директоров: </w:t>
      </w:r>
    </w:p>
    <w:p w:rsidR="004F0CB0" w:rsidRPr="00E95548" w:rsidRDefault="004F0CB0" w:rsidP="00CD3588">
      <w:pPr>
        <w:pStyle w:val="a5"/>
        <w:ind w:left="0" w:firstLine="708"/>
        <w:jc w:val="both"/>
        <w:rPr>
          <w:b/>
          <w:sz w:val="26"/>
          <w:szCs w:val="26"/>
        </w:rPr>
      </w:pPr>
      <w:r w:rsidRPr="00E95548">
        <w:rPr>
          <w:b/>
          <w:sz w:val="26"/>
          <w:szCs w:val="26"/>
        </w:rPr>
        <w:t>Колявкин Виктор Сергеевич</w:t>
      </w:r>
    </w:p>
    <w:p w:rsidR="004F0CB0" w:rsidRPr="00E95548" w:rsidRDefault="00CD3588" w:rsidP="005046B4">
      <w:pPr>
        <w:tabs>
          <w:tab w:val="left" w:pos="180"/>
        </w:tabs>
        <w:ind w:left="720" w:hanging="720"/>
        <w:jc w:val="both"/>
        <w:rPr>
          <w:sz w:val="26"/>
          <w:szCs w:val="26"/>
        </w:rPr>
      </w:pPr>
      <w:r w:rsidRPr="00E95548">
        <w:rPr>
          <w:sz w:val="26"/>
          <w:szCs w:val="26"/>
        </w:rPr>
        <w:tab/>
      </w:r>
      <w:r w:rsidRPr="00E95548">
        <w:rPr>
          <w:sz w:val="26"/>
          <w:szCs w:val="26"/>
        </w:rPr>
        <w:tab/>
      </w:r>
      <w:r w:rsidR="004F0CB0" w:rsidRPr="00E95548">
        <w:rPr>
          <w:sz w:val="26"/>
          <w:szCs w:val="26"/>
        </w:rPr>
        <w:t xml:space="preserve">Год рождения: 1965. </w:t>
      </w:r>
    </w:p>
    <w:p w:rsidR="004F0CB0" w:rsidRPr="00E95548" w:rsidRDefault="00CD3588" w:rsidP="005046B4">
      <w:pPr>
        <w:tabs>
          <w:tab w:val="left" w:pos="0"/>
        </w:tabs>
        <w:jc w:val="both"/>
        <w:rPr>
          <w:sz w:val="26"/>
          <w:szCs w:val="26"/>
        </w:rPr>
      </w:pPr>
      <w:r w:rsidRPr="00E95548">
        <w:rPr>
          <w:sz w:val="26"/>
          <w:szCs w:val="26"/>
        </w:rPr>
        <w:tab/>
      </w:r>
      <w:r w:rsidR="004F0CB0" w:rsidRPr="00E95548">
        <w:rPr>
          <w:sz w:val="26"/>
          <w:szCs w:val="26"/>
        </w:rPr>
        <w:t>Сведения об образовании: Брянский институт транспортного машиностроения,</w:t>
      </w:r>
      <w:r w:rsidRPr="00E95548">
        <w:rPr>
          <w:sz w:val="26"/>
          <w:szCs w:val="26"/>
        </w:rPr>
        <w:t xml:space="preserve"> </w:t>
      </w:r>
      <w:r w:rsidR="004F0CB0" w:rsidRPr="00E95548">
        <w:rPr>
          <w:sz w:val="26"/>
          <w:szCs w:val="26"/>
        </w:rPr>
        <w:t>1990</w:t>
      </w:r>
      <w:r w:rsidR="00B96ADF">
        <w:rPr>
          <w:sz w:val="26"/>
          <w:szCs w:val="26"/>
        </w:rPr>
        <w:t xml:space="preserve"> </w:t>
      </w:r>
      <w:r w:rsidR="004F0CB0" w:rsidRPr="00E95548">
        <w:rPr>
          <w:sz w:val="26"/>
          <w:szCs w:val="26"/>
        </w:rPr>
        <w:t>г</w:t>
      </w:r>
      <w:r w:rsidR="00B96ADF">
        <w:rPr>
          <w:sz w:val="26"/>
          <w:szCs w:val="26"/>
        </w:rPr>
        <w:t>од</w:t>
      </w:r>
      <w:r w:rsidR="004F0CB0" w:rsidRPr="00E95548">
        <w:rPr>
          <w:sz w:val="26"/>
          <w:szCs w:val="26"/>
        </w:rPr>
        <w:t>.</w:t>
      </w:r>
    </w:p>
    <w:p w:rsidR="004F0CB0" w:rsidRPr="00E95548" w:rsidRDefault="004F0CB0" w:rsidP="009A4C2D">
      <w:pPr>
        <w:jc w:val="both"/>
        <w:rPr>
          <w:sz w:val="26"/>
          <w:szCs w:val="26"/>
        </w:rPr>
      </w:pPr>
      <w:r w:rsidRPr="00E95548">
        <w:rPr>
          <w:sz w:val="26"/>
          <w:szCs w:val="26"/>
        </w:rPr>
        <w:t>Место работы: Общество с ограниченной ответственностью «Фарфор».</w:t>
      </w:r>
    </w:p>
    <w:p w:rsidR="004F0CB0" w:rsidRPr="00E95548" w:rsidRDefault="004F0CB0" w:rsidP="009A4C2D">
      <w:pPr>
        <w:jc w:val="both"/>
        <w:rPr>
          <w:sz w:val="26"/>
          <w:szCs w:val="26"/>
        </w:rPr>
      </w:pPr>
      <w:r w:rsidRPr="00E95548">
        <w:rPr>
          <w:sz w:val="26"/>
          <w:szCs w:val="26"/>
        </w:rPr>
        <w:t>Наименование должности по основному месту работы: директор.</w:t>
      </w:r>
    </w:p>
    <w:p w:rsidR="004F0CB0" w:rsidRPr="00E95548" w:rsidRDefault="004F0CB0" w:rsidP="009A4C2D">
      <w:pPr>
        <w:jc w:val="both"/>
        <w:rPr>
          <w:sz w:val="26"/>
          <w:szCs w:val="26"/>
        </w:rPr>
      </w:pPr>
      <w:r w:rsidRPr="00E95548">
        <w:rPr>
          <w:sz w:val="26"/>
          <w:szCs w:val="26"/>
        </w:rPr>
        <w:tab/>
        <w:t>Доли в уставном капитале Общества не имеет.</w:t>
      </w:r>
    </w:p>
    <w:p w:rsidR="00BF1A61" w:rsidRPr="00E95548" w:rsidRDefault="004F0CB0" w:rsidP="009A4C2D">
      <w:pPr>
        <w:jc w:val="both"/>
        <w:rPr>
          <w:b/>
          <w:sz w:val="26"/>
          <w:szCs w:val="26"/>
        </w:rPr>
      </w:pPr>
      <w:r w:rsidRPr="00E95548">
        <w:rPr>
          <w:b/>
          <w:sz w:val="26"/>
          <w:szCs w:val="26"/>
        </w:rPr>
        <w:t>Члены Совета директоров:</w:t>
      </w:r>
    </w:p>
    <w:p w:rsidR="004F0CB0" w:rsidRPr="00E95548" w:rsidRDefault="00CD3588" w:rsidP="00C24D36">
      <w:pPr>
        <w:tabs>
          <w:tab w:val="left" w:pos="142"/>
          <w:tab w:val="left" w:pos="851"/>
        </w:tabs>
        <w:jc w:val="both"/>
        <w:rPr>
          <w:sz w:val="26"/>
          <w:szCs w:val="26"/>
        </w:rPr>
      </w:pPr>
      <w:r w:rsidRPr="00E95548">
        <w:rPr>
          <w:b/>
          <w:sz w:val="26"/>
          <w:szCs w:val="26"/>
        </w:rPr>
        <w:t xml:space="preserve">          </w:t>
      </w:r>
      <w:r w:rsidR="004F0CB0" w:rsidRPr="00E95548">
        <w:rPr>
          <w:b/>
          <w:sz w:val="26"/>
          <w:szCs w:val="26"/>
        </w:rPr>
        <w:t xml:space="preserve">Ботин Александр Евгеньевич </w:t>
      </w:r>
    </w:p>
    <w:p w:rsidR="004F0CB0" w:rsidRPr="00E95548" w:rsidRDefault="004F0CB0" w:rsidP="00C24D36">
      <w:pPr>
        <w:tabs>
          <w:tab w:val="left" w:pos="142"/>
        </w:tabs>
        <w:jc w:val="both"/>
        <w:rPr>
          <w:sz w:val="26"/>
          <w:szCs w:val="26"/>
        </w:rPr>
      </w:pPr>
      <w:r w:rsidRPr="00E95548">
        <w:rPr>
          <w:sz w:val="26"/>
          <w:szCs w:val="26"/>
        </w:rPr>
        <w:tab/>
      </w:r>
      <w:r w:rsidR="00CD3588" w:rsidRPr="00E95548">
        <w:rPr>
          <w:sz w:val="26"/>
          <w:szCs w:val="26"/>
        </w:rPr>
        <w:tab/>
      </w:r>
      <w:r w:rsidRPr="00E95548">
        <w:rPr>
          <w:sz w:val="26"/>
          <w:szCs w:val="26"/>
        </w:rPr>
        <w:t>Год рождения: 1976.</w:t>
      </w:r>
    </w:p>
    <w:p w:rsidR="004F0CB0" w:rsidRPr="00E95548" w:rsidRDefault="00CD3588" w:rsidP="00C24D36">
      <w:pPr>
        <w:tabs>
          <w:tab w:val="left" w:pos="142"/>
        </w:tabs>
        <w:jc w:val="both"/>
        <w:rPr>
          <w:sz w:val="26"/>
          <w:szCs w:val="26"/>
        </w:rPr>
      </w:pPr>
      <w:r w:rsidRPr="00E95548">
        <w:rPr>
          <w:sz w:val="26"/>
          <w:szCs w:val="26"/>
        </w:rPr>
        <w:tab/>
      </w:r>
      <w:r w:rsidRPr="00E95548">
        <w:rPr>
          <w:sz w:val="26"/>
          <w:szCs w:val="26"/>
        </w:rPr>
        <w:tab/>
      </w:r>
      <w:r w:rsidR="004F0CB0" w:rsidRPr="00E95548">
        <w:rPr>
          <w:sz w:val="26"/>
          <w:szCs w:val="26"/>
        </w:rPr>
        <w:t>Сведения об образовании: Московский энергетический институт (технический университет),</w:t>
      </w:r>
      <w:r w:rsidR="00B96ADF">
        <w:rPr>
          <w:sz w:val="26"/>
          <w:szCs w:val="26"/>
        </w:rPr>
        <w:t xml:space="preserve"> </w:t>
      </w:r>
      <w:r w:rsidR="004F0CB0" w:rsidRPr="00E95548">
        <w:rPr>
          <w:sz w:val="26"/>
          <w:szCs w:val="26"/>
        </w:rPr>
        <w:t>1999 год.</w:t>
      </w:r>
    </w:p>
    <w:p w:rsidR="004F0CB0" w:rsidRPr="00E95548" w:rsidRDefault="00CD3588" w:rsidP="00C24D36">
      <w:pPr>
        <w:tabs>
          <w:tab w:val="left" w:pos="142"/>
        </w:tabs>
        <w:jc w:val="both"/>
        <w:rPr>
          <w:sz w:val="26"/>
          <w:szCs w:val="26"/>
        </w:rPr>
      </w:pPr>
      <w:r w:rsidRPr="00E95548">
        <w:rPr>
          <w:sz w:val="26"/>
          <w:szCs w:val="26"/>
        </w:rPr>
        <w:tab/>
      </w:r>
      <w:r w:rsidRPr="00E95548">
        <w:rPr>
          <w:sz w:val="26"/>
          <w:szCs w:val="26"/>
        </w:rPr>
        <w:tab/>
      </w:r>
      <w:r w:rsidR="004F0CB0" w:rsidRPr="00E95548">
        <w:rPr>
          <w:sz w:val="26"/>
          <w:szCs w:val="26"/>
        </w:rPr>
        <w:t>Место работы: АО «Кировская керамика»</w:t>
      </w:r>
      <w:r w:rsidR="00EF75E6" w:rsidRPr="00E95548">
        <w:rPr>
          <w:sz w:val="26"/>
          <w:szCs w:val="26"/>
        </w:rPr>
        <w:t>.</w:t>
      </w:r>
    </w:p>
    <w:p w:rsidR="004F0CB0" w:rsidRPr="00E95548" w:rsidRDefault="00CD3588" w:rsidP="00C24D36">
      <w:pPr>
        <w:tabs>
          <w:tab w:val="left" w:pos="142"/>
        </w:tabs>
        <w:jc w:val="both"/>
        <w:rPr>
          <w:sz w:val="26"/>
          <w:szCs w:val="26"/>
        </w:rPr>
      </w:pPr>
      <w:r w:rsidRPr="00E95548">
        <w:rPr>
          <w:sz w:val="26"/>
          <w:szCs w:val="26"/>
        </w:rPr>
        <w:tab/>
      </w:r>
      <w:r w:rsidRPr="00E95548">
        <w:rPr>
          <w:sz w:val="26"/>
          <w:szCs w:val="26"/>
        </w:rPr>
        <w:tab/>
      </w:r>
      <w:r w:rsidR="004F0CB0" w:rsidRPr="00E95548">
        <w:rPr>
          <w:sz w:val="26"/>
          <w:szCs w:val="26"/>
        </w:rPr>
        <w:t>Наименование должности по основному месту работы: технический директор.</w:t>
      </w:r>
    </w:p>
    <w:p w:rsidR="0000676F" w:rsidRPr="00E95548" w:rsidRDefault="004F0CB0" w:rsidP="00C24D36">
      <w:pPr>
        <w:jc w:val="both"/>
        <w:rPr>
          <w:sz w:val="26"/>
          <w:szCs w:val="26"/>
        </w:rPr>
      </w:pPr>
      <w:r w:rsidRPr="00E95548">
        <w:rPr>
          <w:sz w:val="26"/>
          <w:szCs w:val="26"/>
        </w:rPr>
        <w:tab/>
        <w:t>Доли в уставном капитале Общества не имеет.</w:t>
      </w:r>
    </w:p>
    <w:p w:rsidR="004F0CB0" w:rsidRPr="00E95548" w:rsidRDefault="004F0CB0" w:rsidP="00CD3588">
      <w:pPr>
        <w:ind w:firstLine="708"/>
        <w:jc w:val="both"/>
        <w:rPr>
          <w:b/>
          <w:sz w:val="26"/>
          <w:szCs w:val="26"/>
        </w:rPr>
      </w:pPr>
      <w:r w:rsidRPr="00E95548">
        <w:rPr>
          <w:b/>
          <w:sz w:val="26"/>
          <w:szCs w:val="26"/>
        </w:rPr>
        <w:lastRenderedPageBreak/>
        <w:t>Вагин Игорь Сергеевич</w:t>
      </w:r>
    </w:p>
    <w:p w:rsidR="004F0CB0" w:rsidRPr="00E95548" w:rsidRDefault="004F0CB0" w:rsidP="00CD3588">
      <w:pPr>
        <w:ind w:firstLine="708"/>
        <w:jc w:val="both"/>
        <w:rPr>
          <w:sz w:val="26"/>
          <w:szCs w:val="26"/>
        </w:rPr>
      </w:pPr>
      <w:r w:rsidRPr="00E95548">
        <w:rPr>
          <w:sz w:val="26"/>
          <w:szCs w:val="26"/>
        </w:rPr>
        <w:t>Год рождения: 1967</w:t>
      </w:r>
      <w:r w:rsidR="00B96ADF">
        <w:rPr>
          <w:sz w:val="26"/>
          <w:szCs w:val="26"/>
        </w:rPr>
        <w:t>.</w:t>
      </w:r>
    </w:p>
    <w:p w:rsidR="004F0CB0" w:rsidRPr="00E95548" w:rsidRDefault="004F0CB0" w:rsidP="00CD3588">
      <w:pPr>
        <w:ind w:firstLine="708"/>
        <w:jc w:val="both"/>
        <w:rPr>
          <w:sz w:val="26"/>
          <w:szCs w:val="26"/>
        </w:rPr>
      </w:pPr>
      <w:r w:rsidRPr="00E95548">
        <w:rPr>
          <w:sz w:val="26"/>
          <w:szCs w:val="26"/>
        </w:rPr>
        <w:t>Сведения об образовании: Брянский институт</w:t>
      </w:r>
      <w:r w:rsidR="00CD3588" w:rsidRPr="00E95548">
        <w:rPr>
          <w:sz w:val="26"/>
          <w:szCs w:val="26"/>
        </w:rPr>
        <w:t xml:space="preserve"> </w:t>
      </w:r>
      <w:r w:rsidRPr="00E95548">
        <w:rPr>
          <w:sz w:val="26"/>
          <w:szCs w:val="26"/>
        </w:rPr>
        <w:t>транспортного машиностроения, 1992 год.</w:t>
      </w:r>
    </w:p>
    <w:p w:rsidR="004F0CB0" w:rsidRPr="00E95548" w:rsidRDefault="004F0CB0" w:rsidP="00CD3588">
      <w:pPr>
        <w:ind w:firstLine="708"/>
        <w:jc w:val="both"/>
        <w:rPr>
          <w:sz w:val="26"/>
          <w:szCs w:val="26"/>
        </w:rPr>
      </w:pPr>
      <w:r w:rsidRPr="00E95548">
        <w:rPr>
          <w:sz w:val="26"/>
          <w:szCs w:val="26"/>
        </w:rPr>
        <w:t>Место работы: АО «Кировская керамика»</w:t>
      </w:r>
      <w:r w:rsidR="00EF75E6" w:rsidRPr="00E95548">
        <w:rPr>
          <w:sz w:val="26"/>
          <w:szCs w:val="26"/>
        </w:rPr>
        <w:t>.</w:t>
      </w:r>
    </w:p>
    <w:p w:rsidR="004F0CB0" w:rsidRPr="00E95548" w:rsidRDefault="004F0CB0" w:rsidP="00CD3588">
      <w:pPr>
        <w:ind w:firstLine="708"/>
        <w:jc w:val="both"/>
        <w:rPr>
          <w:sz w:val="26"/>
          <w:szCs w:val="26"/>
        </w:rPr>
      </w:pPr>
      <w:r w:rsidRPr="00E95548">
        <w:rPr>
          <w:sz w:val="26"/>
          <w:szCs w:val="26"/>
        </w:rPr>
        <w:t>Наименование должности по основному месту работы: начальник цеха производства керамической плитки.</w:t>
      </w:r>
    </w:p>
    <w:p w:rsidR="00591A36" w:rsidRDefault="004F0CB0" w:rsidP="00585A0C">
      <w:pPr>
        <w:jc w:val="both"/>
        <w:rPr>
          <w:sz w:val="26"/>
          <w:szCs w:val="26"/>
        </w:rPr>
      </w:pPr>
      <w:r w:rsidRPr="00E95548">
        <w:rPr>
          <w:sz w:val="26"/>
          <w:szCs w:val="26"/>
        </w:rPr>
        <w:tab/>
        <w:t>Доли в уставном капитале Общества не имеет.</w:t>
      </w:r>
    </w:p>
    <w:p w:rsidR="00D73D28" w:rsidRPr="00E95548" w:rsidRDefault="00D73D28" w:rsidP="00D73D28">
      <w:pPr>
        <w:ind w:firstLine="708"/>
        <w:jc w:val="both"/>
        <w:rPr>
          <w:sz w:val="26"/>
          <w:szCs w:val="26"/>
        </w:rPr>
      </w:pPr>
      <w:r>
        <w:rPr>
          <w:b/>
          <w:sz w:val="26"/>
          <w:szCs w:val="26"/>
        </w:rPr>
        <w:t>Землякова Нелли Павловна</w:t>
      </w:r>
    </w:p>
    <w:p w:rsidR="00D73D28" w:rsidRPr="00E95548" w:rsidRDefault="00D73D28" w:rsidP="00D73D28">
      <w:pPr>
        <w:ind w:firstLine="708"/>
        <w:jc w:val="both"/>
        <w:rPr>
          <w:sz w:val="26"/>
          <w:szCs w:val="26"/>
        </w:rPr>
      </w:pPr>
      <w:r w:rsidRPr="00E95548">
        <w:rPr>
          <w:sz w:val="26"/>
          <w:szCs w:val="26"/>
        </w:rPr>
        <w:t>Год рождения: 19</w:t>
      </w:r>
      <w:r>
        <w:rPr>
          <w:sz w:val="26"/>
          <w:szCs w:val="26"/>
        </w:rPr>
        <w:t>71.</w:t>
      </w:r>
      <w:r w:rsidRPr="00E95548">
        <w:rPr>
          <w:sz w:val="26"/>
          <w:szCs w:val="26"/>
        </w:rPr>
        <w:t xml:space="preserve"> </w:t>
      </w:r>
    </w:p>
    <w:p w:rsidR="00D73D28" w:rsidRPr="00E95548" w:rsidRDefault="00D73D28" w:rsidP="00D73D28">
      <w:pPr>
        <w:ind w:firstLine="708"/>
        <w:jc w:val="both"/>
        <w:rPr>
          <w:sz w:val="26"/>
          <w:szCs w:val="26"/>
        </w:rPr>
      </w:pPr>
      <w:r w:rsidRPr="00E95548">
        <w:rPr>
          <w:sz w:val="26"/>
          <w:szCs w:val="26"/>
        </w:rPr>
        <w:t xml:space="preserve">Сведения об образовании: </w:t>
      </w:r>
      <w:r>
        <w:rPr>
          <w:sz w:val="26"/>
          <w:szCs w:val="26"/>
        </w:rPr>
        <w:t xml:space="preserve">Брянский технологический институт, 1993 </w:t>
      </w:r>
      <w:r w:rsidRPr="00E95548">
        <w:rPr>
          <w:sz w:val="26"/>
          <w:szCs w:val="26"/>
        </w:rPr>
        <w:t>год</w:t>
      </w:r>
      <w:r>
        <w:rPr>
          <w:sz w:val="26"/>
          <w:szCs w:val="26"/>
        </w:rPr>
        <w:t>; ГОУ ВПО «Северо-Западная академия государственной службы», 2005 год</w:t>
      </w:r>
      <w:r w:rsidRPr="00E95548">
        <w:rPr>
          <w:sz w:val="26"/>
          <w:szCs w:val="26"/>
        </w:rPr>
        <w:t>.</w:t>
      </w:r>
    </w:p>
    <w:p w:rsidR="00D73D28" w:rsidRPr="00E95548" w:rsidRDefault="00D73D28" w:rsidP="00D73D28">
      <w:pPr>
        <w:ind w:firstLine="708"/>
        <w:jc w:val="both"/>
        <w:rPr>
          <w:sz w:val="26"/>
          <w:szCs w:val="26"/>
        </w:rPr>
      </w:pPr>
      <w:r w:rsidRPr="00E95548">
        <w:rPr>
          <w:sz w:val="26"/>
          <w:szCs w:val="26"/>
        </w:rPr>
        <w:t>Место работы: АО «Кировская керамика».</w:t>
      </w:r>
    </w:p>
    <w:p w:rsidR="00D73D28" w:rsidRPr="00E95548" w:rsidRDefault="00D73D28" w:rsidP="00D73D28">
      <w:pPr>
        <w:ind w:firstLine="708"/>
        <w:jc w:val="both"/>
        <w:rPr>
          <w:sz w:val="26"/>
          <w:szCs w:val="26"/>
        </w:rPr>
      </w:pPr>
      <w:r w:rsidRPr="00E95548">
        <w:rPr>
          <w:sz w:val="26"/>
          <w:szCs w:val="26"/>
        </w:rPr>
        <w:t xml:space="preserve">Наименование должности по основному месту работы: </w:t>
      </w:r>
      <w:r>
        <w:rPr>
          <w:sz w:val="26"/>
          <w:szCs w:val="26"/>
        </w:rPr>
        <w:t>директор по персоналу</w:t>
      </w:r>
      <w:r w:rsidRPr="00E95548">
        <w:rPr>
          <w:sz w:val="26"/>
          <w:szCs w:val="26"/>
        </w:rPr>
        <w:t>.</w:t>
      </w:r>
    </w:p>
    <w:p w:rsidR="00D73D28" w:rsidRDefault="00D73D28" w:rsidP="00D73D28">
      <w:pPr>
        <w:jc w:val="both"/>
        <w:rPr>
          <w:b/>
          <w:sz w:val="26"/>
          <w:szCs w:val="26"/>
        </w:rPr>
      </w:pPr>
      <w:r w:rsidRPr="00E95548">
        <w:rPr>
          <w:sz w:val="26"/>
          <w:szCs w:val="26"/>
        </w:rPr>
        <w:tab/>
        <w:t>Доли в уставном капитале Общества не имеет.</w:t>
      </w:r>
    </w:p>
    <w:p w:rsidR="004F0CB0" w:rsidRPr="00E95548" w:rsidRDefault="004F0CB0" w:rsidP="00CD3588">
      <w:pPr>
        <w:ind w:firstLine="708"/>
        <w:jc w:val="both"/>
        <w:rPr>
          <w:sz w:val="26"/>
          <w:szCs w:val="26"/>
        </w:rPr>
      </w:pPr>
      <w:r w:rsidRPr="00E95548">
        <w:rPr>
          <w:b/>
          <w:sz w:val="26"/>
          <w:szCs w:val="26"/>
        </w:rPr>
        <w:t>Ковтун Ольга Вячеславовна</w:t>
      </w:r>
      <w:r w:rsidRPr="00E95548">
        <w:rPr>
          <w:sz w:val="26"/>
          <w:szCs w:val="26"/>
        </w:rPr>
        <w:t xml:space="preserve"> </w:t>
      </w:r>
    </w:p>
    <w:p w:rsidR="004F0CB0" w:rsidRPr="00E95548" w:rsidRDefault="004F0CB0" w:rsidP="00CD3588">
      <w:pPr>
        <w:ind w:firstLine="708"/>
        <w:jc w:val="both"/>
        <w:rPr>
          <w:sz w:val="26"/>
          <w:szCs w:val="26"/>
        </w:rPr>
      </w:pPr>
      <w:r w:rsidRPr="00E95548">
        <w:rPr>
          <w:sz w:val="26"/>
          <w:szCs w:val="26"/>
        </w:rPr>
        <w:t>Год рождения: 1977</w:t>
      </w:r>
      <w:r w:rsidR="00A375DB">
        <w:rPr>
          <w:sz w:val="26"/>
          <w:szCs w:val="26"/>
        </w:rPr>
        <w:t>.</w:t>
      </w:r>
    </w:p>
    <w:p w:rsidR="004F0CB0" w:rsidRPr="00E95548" w:rsidRDefault="004F0CB0" w:rsidP="00CD3588">
      <w:pPr>
        <w:ind w:firstLine="708"/>
        <w:jc w:val="both"/>
        <w:rPr>
          <w:sz w:val="26"/>
          <w:szCs w:val="26"/>
        </w:rPr>
      </w:pPr>
      <w:r w:rsidRPr="00E95548">
        <w:rPr>
          <w:sz w:val="26"/>
          <w:szCs w:val="26"/>
        </w:rPr>
        <w:t>Сведения об образовании: Московская сельскохозяйственная академия им. К.А.</w:t>
      </w:r>
      <w:bookmarkStart w:id="0" w:name="_GoBack"/>
      <w:bookmarkEnd w:id="0"/>
      <w:r w:rsidRPr="00E95548">
        <w:rPr>
          <w:sz w:val="26"/>
          <w:szCs w:val="26"/>
        </w:rPr>
        <w:t>Тимирязева, 1999 год.</w:t>
      </w:r>
    </w:p>
    <w:p w:rsidR="004F0CB0" w:rsidRPr="00E95548" w:rsidRDefault="004F0CB0" w:rsidP="00CD3588">
      <w:pPr>
        <w:ind w:firstLine="708"/>
        <w:jc w:val="both"/>
        <w:rPr>
          <w:sz w:val="26"/>
          <w:szCs w:val="26"/>
        </w:rPr>
      </w:pPr>
      <w:r w:rsidRPr="00E95548">
        <w:rPr>
          <w:sz w:val="26"/>
          <w:szCs w:val="26"/>
        </w:rPr>
        <w:t>Место работы: АО «Кировская керамика».</w:t>
      </w:r>
    </w:p>
    <w:p w:rsidR="004F0CB0" w:rsidRPr="00E95548" w:rsidRDefault="004F0CB0" w:rsidP="00CD3588">
      <w:pPr>
        <w:ind w:firstLine="708"/>
        <w:jc w:val="both"/>
        <w:rPr>
          <w:sz w:val="26"/>
          <w:szCs w:val="26"/>
        </w:rPr>
      </w:pPr>
      <w:r w:rsidRPr="00E95548">
        <w:rPr>
          <w:sz w:val="26"/>
          <w:szCs w:val="26"/>
        </w:rPr>
        <w:t>Наименование должности по основному месту работы: финансовый директор.</w:t>
      </w:r>
    </w:p>
    <w:p w:rsidR="004F0CB0" w:rsidRPr="00E95548" w:rsidRDefault="004F0CB0" w:rsidP="00B846FE">
      <w:pPr>
        <w:ind w:firstLine="720"/>
        <w:jc w:val="both"/>
        <w:rPr>
          <w:sz w:val="26"/>
          <w:szCs w:val="26"/>
        </w:rPr>
      </w:pPr>
      <w:r w:rsidRPr="00E95548">
        <w:rPr>
          <w:sz w:val="26"/>
          <w:szCs w:val="26"/>
        </w:rPr>
        <w:t>Доли в уставном капитале Общества не имеет.</w:t>
      </w:r>
    </w:p>
    <w:p w:rsidR="004F0CB0" w:rsidRPr="00E95548" w:rsidRDefault="004F0CB0" w:rsidP="00025693">
      <w:pPr>
        <w:ind w:firstLine="708"/>
        <w:jc w:val="both"/>
        <w:rPr>
          <w:b/>
          <w:sz w:val="26"/>
          <w:szCs w:val="26"/>
        </w:rPr>
      </w:pPr>
      <w:r w:rsidRPr="00E95548">
        <w:rPr>
          <w:b/>
          <w:sz w:val="26"/>
          <w:szCs w:val="26"/>
        </w:rPr>
        <w:t xml:space="preserve">Маланичев Юрий Дмитриевич </w:t>
      </w:r>
    </w:p>
    <w:p w:rsidR="004F0CB0" w:rsidRPr="00E95548" w:rsidRDefault="004F0CB0" w:rsidP="00025693">
      <w:pPr>
        <w:ind w:firstLine="708"/>
        <w:jc w:val="both"/>
        <w:rPr>
          <w:sz w:val="26"/>
          <w:szCs w:val="26"/>
        </w:rPr>
      </w:pPr>
      <w:r w:rsidRPr="00E95548">
        <w:rPr>
          <w:sz w:val="26"/>
          <w:szCs w:val="26"/>
        </w:rPr>
        <w:t>Год рождения: 1976</w:t>
      </w:r>
      <w:r w:rsidR="00B96ADF">
        <w:rPr>
          <w:sz w:val="26"/>
          <w:szCs w:val="26"/>
        </w:rPr>
        <w:t>.</w:t>
      </w:r>
    </w:p>
    <w:p w:rsidR="004F0CB0" w:rsidRPr="00E95548" w:rsidRDefault="004F0CB0" w:rsidP="00025693">
      <w:pPr>
        <w:ind w:firstLine="708"/>
        <w:jc w:val="both"/>
        <w:rPr>
          <w:sz w:val="26"/>
          <w:szCs w:val="26"/>
        </w:rPr>
      </w:pPr>
      <w:r w:rsidRPr="00E95548">
        <w:rPr>
          <w:sz w:val="26"/>
          <w:szCs w:val="26"/>
        </w:rPr>
        <w:t>Сведения об образовании: Московский государственный открытый университет, 1999 год.</w:t>
      </w:r>
    </w:p>
    <w:p w:rsidR="004F0CB0" w:rsidRPr="00E95548" w:rsidRDefault="004F0CB0" w:rsidP="00025693">
      <w:pPr>
        <w:ind w:firstLine="708"/>
        <w:jc w:val="both"/>
        <w:rPr>
          <w:sz w:val="26"/>
          <w:szCs w:val="26"/>
        </w:rPr>
      </w:pPr>
      <w:r w:rsidRPr="00E95548">
        <w:rPr>
          <w:sz w:val="26"/>
          <w:szCs w:val="26"/>
        </w:rPr>
        <w:t>Место работы: АО «Кировская керамика».</w:t>
      </w:r>
    </w:p>
    <w:p w:rsidR="004F0CB0" w:rsidRPr="00E95548" w:rsidRDefault="004F0CB0" w:rsidP="00025693">
      <w:pPr>
        <w:ind w:firstLine="708"/>
        <w:jc w:val="both"/>
        <w:rPr>
          <w:sz w:val="26"/>
          <w:szCs w:val="26"/>
        </w:rPr>
      </w:pPr>
      <w:r w:rsidRPr="00E95548">
        <w:rPr>
          <w:sz w:val="26"/>
          <w:szCs w:val="26"/>
        </w:rPr>
        <w:t>Наименование должности по основному месту работы: главный энергетик.</w:t>
      </w:r>
    </w:p>
    <w:p w:rsidR="004F0CB0" w:rsidRPr="00E95548" w:rsidRDefault="004F0CB0" w:rsidP="00644E2A">
      <w:pPr>
        <w:jc w:val="both"/>
        <w:rPr>
          <w:sz w:val="26"/>
          <w:szCs w:val="26"/>
        </w:rPr>
      </w:pPr>
      <w:r w:rsidRPr="00E95548">
        <w:rPr>
          <w:sz w:val="26"/>
          <w:szCs w:val="26"/>
        </w:rPr>
        <w:tab/>
        <w:t>Доли в уставном капитале Общества не имеет.</w:t>
      </w:r>
    </w:p>
    <w:p w:rsidR="004F0CB0" w:rsidRPr="00E95548" w:rsidRDefault="004F0CB0" w:rsidP="00025693">
      <w:pPr>
        <w:ind w:firstLine="708"/>
        <w:jc w:val="both"/>
        <w:rPr>
          <w:b/>
          <w:sz w:val="26"/>
          <w:szCs w:val="26"/>
        </w:rPr>
      </w:pPr>
      <w:r w:rsidRPr="00E95548">
        <w:rPr>
          <w:b/>
          <w:sz w:val="26"/>
          <w:szCs w:val="26"/>
        </w:rPr>
        <w:t>Михалев Валерий Васильевич</w:t>
      </w:r>
    </w:p>
    <w:p w:rsidR="004F0CB0" w:rsidRPr="00E95548" w:rsidRDefault="004F0CB0" w:rsidP="00025693">
      <w:pPr>
        <w:ind w:firstLine="708"/>
        <w:jc w:val="both"/>
        <w:rPr>
          <w:sz w:val="26"/>
          <w:szCs w:val="26"/>
        </w:rPr>
      </w:pPr>
      <w:r w:rsidRPr="00E95548">
        <w:rPr>
          <w:sz w:val="26"/>
          <w:szCs w:val="26"/>
        </w:rPr>
        <w:t>Год рождения:</w:t>
      </w:r>
      <w:r w:rsidR="00A375DB">
        <w:rPr>
          <w:sz w:val="26"/>
          <w:szCs w:val="26"/>
        </w:rPr>
        <w:t xml:space="preserve"> </w:t>
      </w:r>
      <w:r w:rsidRPr="00E95548">
        <w:rPr>
          <w:sz w:val="26"/>
          <w:szCs w:val="26"/>
        </w:rPr>
        <w:t>1947</w:t>
      </w:r>
      <w:r w:rsidR="00A375DB">
        <w:rPr>
          <w:sz w:val="26"/>
          <w:szCs w:val="26"/>
        </w:rPr>
        <w:t>.</w:t>
      </w:r>
    </w:p>
    <w:p w:rsidR="004F0CB0" w:rsidRPr="00E95548" w:rsidRDefault="004F0CB0" w:rsidP="00025693">
      <w:pPr>
        <w:ind w:firstLine="708"/>
        <w:jc w:val="both"/>
        <w:rPr>
          <w:sz w:val="26"/>
          <w:szCs w:val="26"/>
        </w:rPr>
      </w:pPr>
      <w:r w:rsidRPr="00E95548">
        <w:rPr>
          <w:sz w:val="26"/>
          <w:szCs w:val="26"/>
        </w:rPr>
        <w:t>Сведения об образовании: Великолукский сельскохозяйственный институт, 1974 год; Московская высшая партийная школа, 1983 год.</w:t>
      </w:r>
    </w:p>
    <w:p w:rsidR="004F0CB0" w:rsidRPr="00E95548" w:rsidRDefault="004F0CB0" w:rsidP="00025693">
      <w:pPr>
        <w:ind w:firstLine="708"/>
        <w:jc w:val="both"/>
        <w:rPr>
          <w:sz w:val="26"/>
          <w:szCs w:val="26"/>
        </w:rPr>
      </w:pPr>
      <w:r w:rsidRPr="00E95548">
        <w:rPr>
          <w:sz w:val="26"/>
          <w:szCs w:val="26"/>
        </w:rPr>
        <w:t>Место работы: АО «Кировская керамика».</w:t>
      </w:r>
    </w:p>
    <w:p w:rsidR="004F0CB0" w:rsidRPr="00E95548" w:rsidRDefault="004F0CB0" w:rsidP="00025693">
      <w:pPr>
        <w:ind w:firstLine="708"/>
        <w:jc w:val="both"/>
        <w:rPr>
          <w:sz w:val="26"/>
          <w:szCs w:val="26"/>
        </w:rPr>
      </w:pPr>
      <w:r w:rsidRPr="00E95548">
        <w:rPr>
          <w:sz w:val="26"/>
          <w:szCs w:val="26"/>
        </w:rPr>
        <w:t>Наименование должности по основному месту работы: Генеральный директор.</w:t>
      </w:r>
    </w:p>
    <w:p w:rsidR="004F0CB0" w:rsidRPr="00190C5E" w:rsidRDefault="004F0CB0" w:rsidP="009A4C2D">
      <w:pPr>
        <w:jc w:val="both"/>
        <w:rPr>
          <w:sz w:val="26"/>
          <w:szCs w:val="26"/>
        </w:rPr>
      </w:pPr>
      <w:r w:rsidRPr="00E95548">
        <w:rPr>
          <w:sz w:val="26"/>
          <w:szCs w:val="26"/>
        </w:rPr>
        <w:tab/>
        <w:t>Доля в уставном капитале Общества</w:t>
      </w:r>
      <w:r w:rsidRPr="00190C5E">
        <w:rPr>
          <w:sz w:val="26"/>
          <w:szCs w:val="26"/>
        </w:rPr>
        <w:t xml:space="preserve">: </w:t>
      </w:r>
      <w:r w:rsidR="005F5C87" w:rsidRPr="00190C5E">
        <w:t>95,3843%.</w:t>
      </w:r>
    </w:p>
    <w:p w:rsidR="00E77848" w:rsidRDefault="004F0CB0" w:rsidP="00A34FB5">
      <w:pPr>
        <w:jc w:val="both"/>
        <w:rPr>
          <w:b/>
          <w:sz w:val="26"/>
          <w:szCs w:val="26"/>
        </w:rPr>
      </w:pPr>
      <w:r w:rsidRPr="00190C5E">
        <w:rPr>
          <w:sz w:val="26"/>
          <w:szCs w:val="26"/>
        </w:rPr>
        <w:tab/>
        <w:t xml:space="preserve">Доля принадлежащих лицу обыкновенных акций Общества: </w:t>
      </w:r>
      <w:r w:rsidR="005F5C87" w:rsidRPr="00190C5E">
        <w:t>95,6180%.</w:t>
      </w:r>
    </w:p>
    <w:p w:rsidR="004F0CB0" w:rsidRPr="00E95548" w:rsidRDefault="00E77848" w:rsidP="00025693">
      <w:pPr>
        <w:ind w:firstLine="708"/>
        <w:jc w:val="both"/>
        <w:rPr>
          <w:sz w:val="26"/>
          <w:szCs w:val="26"/>
        </w:rPr>
      </w:pPr>
      <w:r>
        <w:rPr>
          <w:b/>
          <w:sz w:val="26"/>
          <w:szCs w:val="26"/>
        </w:rPr>
        <w:t>С</w:t>
      </w:r>
      <w:r w:rsidR="004F0CB0" w:rsidRPr="00E95548">
        <w:rPr>
          <w:b/>
          <w:sz w:val="26"/>
          <w:szCs w:val="26"/>
        </w:rPr>
        <w:t xml:space="preserve">уровцев Игорь Валерьевич </w:t>
      </w:r>
    </w:p>
    <w:p w:rsidR="00025693" w:rsidRPr="00E95548" w:rsidRDefault="004F0CB0" w:rsidP="00025693">
      <w:pPr>
        <w:ind w:firstLine="708"/>
        <w:jc w:val="both"/>
        <w:rPr>
          <w:sz w:val="26"/>
          <w:szCs w:val="26"/>
        </w:rPr>
      </w:pPr>
      <w:r w:rsidRPr="00E95548">
        <w:rPr>
          <w:sz w:val="26"/>
          <w:szCs w:val="26"/>
        </w:rPr>
        <w:t>Год рождения: 1975.</w:t>
      </w:r>
    </w:p>
    <w:p w:rsidR="004F0CB0" w:rsidRPr="00E95548" w:rsidRDefault="004F0CB0" w:rsidP="00025693">
      <w:pPr>
        <w:ind w:firstLine="708"/>
        <w:jc w:val="both"/>
        <w:rPr>
          <w:sz w:val="26"/>
          <w:szCs w:val="26"/>
        </w:rPr>
      </w:pPr>
      <w:r w:rsidRPr="00E95548">
        <w:rPr>
          <w:sz w:val="26"/>
          <w:szCs w:val="26"/>
        </w:rPr>
        <w:t>Сведения об образовании: Санкт-Петербургский архитектурно-строительный университет, 1999 год.</w:t>
      </w:r>
    </w:p>
    <w:p w:rsidR="004F0CB0" w:rsidRPr="00E95548" w:rsidRDefault="004F0CB0" w:rsidP="00025693">
      <w:pPr>
        <w:ind w:firstLine="708"/>
        <w:jc w:val="both"/>
        <w:rPr>
          <w:sz w:val="26"/>
          <w:szCs w:val="26"/>
        </w:rPr>
      </w:pPr>
      <w:r w:rsidRPr="00E95548">
        <w:rPr>
          <w:sz w:val="26"/>
          <w:szCs w:val="26"/>
        </w:rPr>
        <w:t>Место работы: АО «Кировская керамика».</w:t>
      </w:r>
    </w:p>
    <w:p w:rsidR="004F0CB0" w:rsidRPr="00E95548" w:rsidRDefault="004F0CB0" w:rsidP="00025693">
      <w:pPr>
        <w:ind w:firstLine="708"/>
        <w:jc w:val="both"/>
        <w:rPr>
          <w:sz w:val="26"/>
          <w:szCs w:val="26"/>
        </w:rPr>
      </w:pPr>
      <w:r w:rsidRPr="00E95548">
        <w:rPr>
          <w:sz w:val="26"/>
          <w:szCs w:val="26"/>
        </w:rPr>
        <w:t>Наименование должности по основному месту работы: исполнительный директор.</w:t>
      </w:r>
    </w:p>
    <w:p w:rsidR="00D73D28" w:rsidRPr="00190C5E" w:rsidRDefault="004F0CB0" w:rsidP="00D73D28">
      <w:pPr>
        <w:jc w:val="both"/>
        <w:rPr>
          <w:sz w:val="26"/>
          <w:szCs w:val="26"/>
        </w:rPr>
      </w:pPr>
      <w:r w:rsidRPr="00E95548">
        <w:rPr>
          <w:sz w:val="26"/>
          <w:szCs w:val="26"/>
        </w:rPr>
        <w:tab/>
      </w:r>
      <w:r w:rsidR="00D73D28" w:rsidRPr="00E95548">
        <w:rPr>
          <w:sz w:val="26"/>
          <w:szCs w:val="26"/>
        </w:rPr>
        <w:t>Доля в уставном капитале Общества</w:t>
      </w:r>
      <w:r w:rsidR="00D73D28" w:rsidRPr="00190C5E">
        <w:rPr>
          <w:sz w:val="26"/>
          <w:szCs w:val="26"/>
        </w:rPr>
        <w:t xml:space="preserve">: </w:t>
      </w:r>
      <w:r w:rsidR="008872B2" w:rsidRPr="00190C5E">
        <w:t>1,9942%.</w:t>
      </w:r>
    </w:p>
    <w:p w:rsidR="002541C8" w:rsidRPr="00190C5E" w:rsidRDefault="00D73D28" w:rsidP="00C02155">
      <w:pPr>
        <w:jc w:val="both"/>
        <w:rPr>
          <w:b/>
          <w:sz w:val="26"/>
          <w:szCs w:val="26"/>
        </w:rPr>
      </w:pPr>
      <w:r w:rsidRPr="00190C5E">
        <w:rPr>
          <w:sz w:val="26"/>
          <w:szCs w:val="26"/>
        </w:rPr>
        <w:tab/>
        <w:t xml:space="preserve">Доля принадлежащих лицу обыкновенных акций Общества: </w:t>
      </w:r>
      <w:r w:rsidR="008872B2" w:rsidRPr="00190C5E">
        <w:t>1,8776%.</w:t>
      </w:r>
    </w:p>
    <w:p w:rsidR="004F0CB0" w:rsidRPr="00E95548" w:rsidRDefault="004F0CB0" w:rsidP="00102947">
      <w:pPr>
        <w:ind w:firstLine="708"/>
        <w:jc w:val="both"/>
        <w:rPr>
          <w:b/>
          <w:sz w:val="26"/>
          <w:szCs w:val="26"/>
        </w:rPr>
      </w:pPr>
      <w:r w:rsidRPr="00E95548">
        <w:rPr>
          <w:b/>
          <w:sz w:val="26"/>
          <w:szCs w:val="26"/>
        </w:rPr>
        <w:t>Шнотин Александр Анатольевич.</w:t>
      </w:r>
    </w:p>
    <w:p w:rsidR="004F0CB0" w:rsidRPr="00E95548" w:rsidRDefault="004F0CB0" w:rsidP="00025693">
      <w:pPr>
        <w:ind w:firstLine="708"/>
        <w:jc w:val="both"/>
        <w:rPr>
          <w:sz w:val="26"/>
          <w:szCs w:val="26"/>
        </w:rPr>
      </w:pPr>
      <w:r w:rsidRPr="00E95548">
        <w:rPr>
          <w:sz w:val="26"/>
          <w:szCs w:val="26"/>
        </w:rPr>
        <w:t>Год рождения: 1961</w:t>
      </w:r>
      <w:r w:rsidR="00A375DB">
        <w:rPr>
          <w:sz w:val="26"/>
          <w:szCs w:val="26"/>
        </w:rPr>
        <w:t>.</w:t>
      </w:r>
      <w:r w:rsidRPr="00E95548">
        <w:rPr>
          <w:sz w:val="26"/>
          <w:szCs w:val="26"/>
        </w:rPr>
        <w:t xml:space="preserve"> </w:t>
      </w:r>
    </w:p>
    <w:p w:rsidR="004F0CB0" w:rsidRPr="00E95548" w:rsidRDefault="004F0CB0" w:rsidP="00025693">
      <w:pPr>
        <w:ind w:firstLine="708"/>
        <w:jc w:val="both"/>
        <w:rPr>
          <w:sz w:val="26"/>
          <w:szCs w:val="26"/>
        </w:rPr>
      </w:pPr>
      <w:r w:rsidRPr="00E95548">
        <w:rPr>
          <w:sz w:val="26"/>
          <w:szCs w:val="26"/>
        </w:rPr>
        <w:lastRenderedPageBreak/>
        <w:t>Сведения об образовании: Московский институт инженеров сельскохозяйственного производства им. Горячкина, 1984 год.</w:t>
      </w:r>
    </w:p>
    <w:p w:rsidR="004F0CB0" w:rsidRPr="00E95548" w:rsidRDefault="004F0CB0" w:rsidP="00025693">
      <w:pPr>
        <w:ind w:firstLine="708"/>
        <w:jc w:val="both"/>
        <w:rPr>
          <w:sz w:val="26"/>
          <w:szCs w:val="26"/>
        </w:rPr>
      </w:pPr>
      <w:r w:rsidRPr="00E95548">
        <w:rPr>
          <w:sz w:val="26"/>
          <w:szCs w:val="26"/>
        </w:rPr>
        <w:t>Место работы: АО «Кировская керамика».</w:t>
      </w:r>
    </w:p>
    <w:p w:rsidR="004F0CB0" w:rsidRPr="00E95548" w:rsidRDefault="004F0CB0" w:rsidP="00025693">
      <w:pPr>
        <w:ind w:firstLine="708"/>
        <w:jc w:val="both"/>
        <w:rPr>
          <w:sz w:val="26"/>
          <w:szCs w:val="26"/>
        </w:rPr>
      </w:pPr>
      <w:r w:rsidRPr="00E95548">
        <w:rPr>
          <w:sz w:val="26"/>
          <w:szCs w:val="26"/>
        </w:rPr>
        <w:t>Наименование должности по основному месту работы: коммерческий директор.</w:t>
      </w:r>
    </w:p>
    <w:p w:rsidR="004F0CB0" w:rsidRPr="00E95548" w:rsidRDefault="004F0CB0" w:rsidP="00025693">
      <w:pPr>
        <w:ind w:firstLine="708"/>
        <w:jc w:val="both"/>
        <w:rPr>
          <w:sz w:val="26"/>
          <w:szCs w:val="26"/>
        </w:rPr>
      </w:pPr>
      <w:r w:rsidRPr="00E95548">
        <w:rPr>
          <w:sz w:val="26"/>
          <w:szCs w:val="26"/>
        </w:rPr>
        <w:t>Доли в уставном капитале Общества не имеет.</w:t>
      </w:r>
    </w:p>
    <w:p w:rsidR="008872B2" w:rsidRDefault="00025693" w:rsidP="006C7370">
      <w:pPr>
        <w:ind w:firstLine="540"/>
        <w:jc w:val="both"/>
        <w:rPr>
          <w:sz w:val="26"/>
          <w:szCs w:val="26"/>
        </w:rPr>
      </w:pPr>
      <w:r w:rsidRPr="00E95548">
        <w:rPr>
          <w:sz w:val="26"/>
          <w:szCs w:val="26"/>
        </w:rPr>
        <w:t xml:space="preserve">  </w:t>
      </w:r>
    </w:p>
    <w:p w:rsidR="006C7370" w:rsidRPr="006C7370" w:rsidRDefault="006C7370" w:rsidP="00C15DDE">
      <w:pPr>
        <w:pStyle w:val="a5"/>
        <w:numPr>
          <w:ilvl w:val="0"/>
          <w:numId w:val="28"/>
        </w:numPr>
        <w:ind w:left="0" w:firstLine="0"/>
        <w:jc w:val="both"/>
        <w:rPr>
          <w:b/>
          <w:sz w:val="26"/>
          <w:szCs w:val="26"/>
        </w:rPr>
      </w:pPr>
      <w:r w:rsidRPr="006C7370">
        <w:rPr>
          <w:b/>
          <w:sz w:val="26"/>
          <w:szCs w:val="26"/>
        </w:rPr>
        <w:t>Сведения о лице, занимающем должность единоличного исполнительного органа Общества.</w:t>
      </w:r>
    </w:p>
    <w:p w:rsidR="006C7370" w:rsidRDefault="006C7370" w:rsidP="0088743A">
      <w:pPr>
        <w:pStyle w:val="a5"/>
        <w:ind w:left="0" w:firstLine="709"/>
        <w:jc w:val="both"/>
        <w:rPr>
          <w:sz w:val="26"/>
          <w:szCs w:val="26"/>
        </w:rPr>
      </w:pPr>
      <w:r w:rsidRPr="006C7370">
        <w:rPr>
          <w:sz w:val="26"/>
          <w:szCs w:val="26"/>
        </w:rPr>
        <w:t>Сведения, касающиеся единоличного ис</w:t>
      </w:r>
      <w:r w:rsidR="0088743A">
        <w:rPr>
          <w:sz w:val="26"/>
          <w:szCs w:val="26"/>
        </w:rPr>
        <w:t>полнительного органа Общества –</w:t>
      </w:r>
      <w:r w:rsidRPr="006C7370">
        <w:rPr>
          <w:sz w:val="26"/>
          <w:szCs w:val="26"/>
        </w:rPr>
        <w:t>Генерального директора АО «Кировская керамика» Михалева Валерия Васильевича, приведены в разделе 10 настоящего годового отчета Общества.</w:t>
      </w:r>
    </w:p>
    <w:p w:rsidR="006C7370" w:rsidRPr="006C7370" w:rsidRDefault="006C7370" w:rsidP="006C7370">
      <w:pPr>
        <w:pStyle w:val="a5"/>
        <w:ind w:left="360"/>
        <w:jc w:val="both"/>
        <w:rPr>
          <w:sz w:val="26"/>
          <w:szCs w:val="26"/>
        </w:rPr>
      </w:pPr>
    </w:p>
    <w:p w:rsidR="004F0CB0" w:rsidRPr="00E95548" w:rsidRDefault="004F0CB0" w:rsidP="00C15DDE">
      <w:pPr>
        <w:pStyle w:val="a5"/>
        <w:numPr>
          <w:ilvl w:val="0"/>
          <w:numId w:val="28"/>
        </w:numPr>
        <w:ind w:left="0" w:firstLine="0"/>
        <w:jc w:val="both"/>
        <w:rPr>
          <w:b/>
          <w:sz w:val="26"/>
          <w:szCs w:val="26"/>
        </w:rPr>
      </w:pPr>
      <w:r w:rsidRPr="00E95548">
        <w:rPr>
          <w:b/>
          <w:sz w:val="26"/>
          <w:szCs w:val="26"/>
        </w:rPr>
        <w:t xml:space="preserve">Основные положения политики </w:t>
      </w:r>
      <w:r w:rsidR="00B64110">
        <w:rPr>
          <w:b/>
          <w:sz w:val="26"/>
          <w:szCs w:val="26"/>
        </w:rPr>
        <w:t xml:space="preserve">акционерного общества в области </w:t>
      </w:r>
      <w:r w:rsidRPr="00E95548">
        <w:rPr>
          <w:b/>
          <w:sz w:val="26"/>
          <w:szCs w:val="26"/>
        </w:rPr>
        <w:t>вознаграждения и (или) компенсации расходов, а также сведения по Совету директоров Общества с указанием размера всех видов вознаграждения.</w:t>
      </w:r>
    </w:p>
    <w:p w:rsidR="00585A0C" w:rsidRDefault="00B64110" w:rsidP="00585A0C">
      <w:pPr>
        <w:pStyle w:val="a5"/>
        <w:tabs>
          <w:tab w:val="num" w:pos="0"/>
        </w:tabs>
        <w:ind w:left="0"/>
        <w:jc w:val="both"/>
        <w:rPr>
          <w:sz w:val="26"/>
          <w:szCs w:val="26"/>
        </w:rPr>
      </w:pPr>
      <w:r>
        <w:rPr>
          <w:sz w:val="26"/>
          <w:szCs w:val="26"/>
        </w:rPr>
        <w:tab/>
      </w:r>
      <w:r w:rsidR="004F0CB0" w:rsidRPr="00E95548">
        <w:rPr>
          <w:sz w:val="26"/>
          <w:szCs w:val="26"/>
        </w:rPr>
        <w:t>По результатам 201</w:t>
      </w:r>
      <w:r w:rsidR="00C15DDE">
        <w:rPr>
          <w:sz w:val="26"/>
          <w:szCs w:val="26"/>
        </w:rPr>
        <w:t>9</w:t>
      </w:r>
      <w:r w:rsidR="004F0CB0" w:rsidRPr="00E95548">
        <w:rPr>
          <w:sz w:val="26"/>
          <w:szCs w:val="26"/>
        </w:rPr>
        <w:t xml:space="preserve"> года совокупный размер вознаграждений, выплаченный всем членам Совета директоров Общества, включая заработную плату членов Совета директоров Общества, являющихся его работниками, премии, комиссионные, вознаграждения, отдельно выплаченные за участие в работе Совета директоров, иные вознаграждения, составил </w:t>
      </w:r>
      <w:r w:rsidR="00C15DDE">
        <w:rPr>
          <w:sz w:val="26"/>
          <w:szCs w:val="26"/>
        </w:rPr>
        <w:t>18 822</w:t>
      </w:r>
      <w:r w:rsidR="00485735">
        <w:rPr>
          <w:sz w:val="26"/>
          <w:szCs w:val="26"/>
        </w:rPr>
        <w:t xml:space="preserve"> </w:t>
      </w:r>
      <w:r w:rsidR="004F0CB0" w:rsidRPr="00E95548">
        <w:rPr>
          <w:sz w:val="26"/>
          <w:szCs w:val="26"/>
        </w:rPr>
        <w:t xml:space="preserve">тыс. рублей. Из них заработная плата, в том числе премии, составила </w:t>
      </w:r>
      <w:r w:rsidR="00C15DDE">
        <w:rPr>
          <w:sz w:val="26"/>
          <w:szCs w:val="26"/>
        </w:rPr>
        <w:t>16 984</w:t>
      </w:r>
      <w:r w:rsidR="004F0CB0" w:rsidRPr="00E95548">
        <w:rPr>
          <w:sz w:val="26"/>
          <w:szCs w:val="26"/>
        </w:rPr>
        <w:t xml:space="preserve"> тыс. рублей, вознаграждения, отдельно выплаченные за участие в работе Совета директоров - </w:t>
      </w:r>
      <w:r w:rsidR="00485735">
        <w:rPr>
          <w:sz w:val="26"/>
          <w:szCs w:val="26"/>
        </w:rPr>
        <w:t xml:space="preserve">1 </w:t>
      </w:r>
      <w:r w:rsidR="00C15DDE">
        <w:rPr>
          <w:sz w:val="26"/>
          <w:szCs w:val="26"/>
        </w:rPr>
        <w:t>510</w:t>
      </w:r>
      <w:r w:rsidR="004F0CB0" w:rsidRPr="00E95548">
        <w:rPr>
          <w:sz w:val="26"/>
          <w:szCs w:val="26"/>
        </w:rPr>
        <w:t xml:space="preserve"> тыс. рублей, иные виды вознаграждения (командировочные) - </w:t>
      </w:r>
      <w:r w:rsidR="00C15DDE">
        <w:rPr>
          <w:sz w:val="26"/>
          <w:szCs w:val="26"/>
        </w:rPr>
        <w:t>328</w:t>
      </w:r>
      <w:r w:rsidR="004F0CB0" w:rsidRPr="00E95548">
        <w:rPr>
          <w:sz w:val="26"/>
          <w:szCs w:val="26"/>
        </w:rPr>
        <w:t xml:space="preserve"> тыс. рублей.</w:t>
      </w:r>
    </w:p>
    <w:p w:rsidR="004F0CB0" w:rsidRPr="00E95548" w:rsidRDefault="002541C8" w:rsidP="00585A0C">
      <w:pPr>
        <w:pStyle w:val="a5"/>
        <w:tabs>
          <w:tab w:val="num" w:pos="0"/>
        </w:tabs>
        <w:ind w:left="0"/>
        <w:jc w:val="both"/>
        <w:rPr>
          <w:sz w:val="26"/>
          <w:szCs w:val="26"/>
        </w:rPr>
      </w:pPr>
      <w:r>
        <w:rPr>
          <w:sz w:val="26"/>
          <w:szCs w:val="26"/>
        </w:rPr>
        <w:tab/>
      </w:r>
      <w:r w:rsidR="004F0CB0" w:rsidRPr="00E95548">
        <w:rPr>
          <w:sz w:val="26"/>
          <w:szCs w:val="26"/>
        </w:rPr>
        <w:t>Расходов, связанных с исполнением функций членов Совета директоров Общества, компенсированных акционерным обществом в течение отчетного года, не было.</w:t>
      </w:r>
    </w:p>
    <w:p w:rsidR="004F0CB0" w:rsidRPr="00E95548" w:rsidRDefault="004F0CB0" w:rsidP="00CF60B8">
      <w:pPr>
        <w:pStyle w:val="a5"/>
        <w:ind w:left="0"/>
        <w:jc w:val="both"/>
        <w:rPr>
          <w:sz w:val="26"/>
          <w:szCs w:val="26"/>
        </w:rPr>
      </w:pPr>
      <w:r w:rsidRPr="00E95548">
        <w:rPr>
          <w:sz w:val="26"/>
          <w:szCs w:val="26"/>
        </w:rPr>
        <w:tab/>
        <w:t>Основными критериями, по которым определяется размер вознаграждения членам Совета директоров АО «Кировская керамика», являются:</w:t>
      </w:r>
    </w:p>
    <w:p w:rsidR="004F0CB0" w:rsidRPr="00E95548" w:rsidRDefault="004F0CB0" w:rsidP="00CF60B8">
      <w:pPr>
        <w:pStyle w:val="a5"/>
        <w:ind w:left="0"/>
        <w:jc w:val="both"/>
        <w:rPr>
          <w:sz w:val="26"/>
          <w:szCs w:val="26"/>
        </w:rPr>
      </w:pPr>
      <w:r w:rsidRPr="00E95548">
        <w:rPr>
          <w:sz w:val="26"/>
          <w:szCs w:val="26"/>
        </w:rPr>
        <w:t>- результаты выполнения в отчетном году планов производства и продаж основной продукции, модернизации производства;</w:t>
      </w:r>
    </w:p>
    <w:p w:rsidR="004F0CB0" w:rsidRPr="00E95548" w:rsidRDefault="004F0CB0" w:rsidP="00CF60B8">
      <w:pPr>
        <w:pStyle w:val="a5"/>
        <w:ind w:left="0"/>
        <w:jc w:val="both"/>
        <w:rPr>
          <w:sz w:val="26"/>
          <w:szCs w:val="26"/>
        </w:rPr>
      </w:pPr>
      <w:r w:rsidRPr="00E95548">
        <w:rPr>
          <w:sz w:val="26"/>
          <w:szCs w:val="26"/>
        </w:rPr>
        <w:t>- получение в отчетном году прибыли, необходимой для целей дальнейшего развития Общества.</w:t>
      </w:r>
    </w:p>
    <w:p w:rsidR="004F0CB0" w:rsidRPr="00E95548" w:rsidRDefault="004F0CB0" w:rsidP="00CF60B8">
      <w:pPr>
        <w:pStyle w:val="a5"/>
        <w:ind w:left="0"/>
        <w:jc w:val="both"/>
        <w:rPr>
          <w:sz w:val="26"/>
          <w:szCs w:val="26"/>
        </w:rPr>
      </w:pPr>
    </w:p>
    <w:p w:rsidR="004F0CB0" w:rsidRPr="00E95548" w:rsidRDefault="004F0CB0" w:rsidP="00F44478">
      <w:pPr>
        <w:pStyle w:val="a5"/>
        <w:ind w:left="0"/>
        <w:jc w:val="both"/>
        <w:rPr>
          <w:b/>
          <w:sz w:val="26"/>
          <w:szCs w:val="26"/>
        </w:rPr>
      </w:pPr>
      <w:r w:rsidRPr="00E95548">
        <w:rPr>
          <w:b/>
          <w:sz w:val="26"/>
          <w:szCs w:val="26"/>
        </w:rPr>
        <w:t>13. Сведения о соблюдени</w:t>
      </w:r>
      <w:r w:rsidR="00102947">
        <w:rPr>
          <w:b/>
          <w:sz w:val="26"/>
          <w:szCs w:val="26"/>
        </w:rPr>
        <w:t>и</w:t>
      </w:r>
      <w:r w:rsidRPr="00E95548">
        <w:rPr>
          <w:b/>
          <w:sz w:val="26"/>
          <w:szCs w:val="26"/>
        </w:rPr>
        <w:t xml:space="preserve"> </w:t>
      </w:r>
      <w:r w:rsidR="00102947">
        <w:rPr>
          <w:b/>
          <w:sz w:val="26"/>
          <w:szCs w:val="26"/>
        </w:rPr>
        <w:t>О</w:t>
      </w:r>
      <w:r w:rsidRPr="00E95548">
        <w:rPr>
          <w:b/>
          <w:sz w:val="26"/>
          <w:szCs w:val="26"/>
        </w:rPr>
        <w:t xml:space="preserve">бществом кодекса корпоративного </w:t>
      </w:r>
      <w:r w:rsidR="00A44DF4">
        <w:rPr>
          <w:b/>
          <w:sz w:val="26"/>
          <w:szCs w:val="26"/>
        </w:rPr>
        <w:t>управления</w:t>
      </w:r>
      <w:r w:rsidRPr="00E95548">
        <w:rPr>
          <w:b/>
          <w:sz w:val="26"/>
          <w:szCs w:val="26"/>
        </w:rPr>
        <w:t>.</w:t>
      </w:r>
    </w:p>
    <w:p w:rsidR="004F0CB0" w:rsidRPr="00E95548" w:rsidRDefault="004F0CB0" w:rsidP="00142FB4">
      <w:pPr>
        <w:pStyle w:val="a5"/>
        <w:ind w:left="0" w:firstLine="709"/>
        <w:jc w:val="both"/>
        <w:rPr>
          <w:sz w:val="26"/>
          <w:szCs w:val="26"/>
        </w:rPr>
      </w:pPr>
      <w:r w:rsidRPr="00E95548">
        <w:rPr>
          <w:sz w:val="26"/>
          <w:szCs w:val="26"/>
        </w:rPr>
        <w:t>В соответствии с законодательством Общество не принимает обязанности по соблюдению Кодекса корпоративного управления, хотя разделяет его цели, принципы и нормы.</w:t>
      </w:r>
    </w:p>
    <w:p w:rsidR="004F0CB0" w:rsidRDefault="004F0CB0" w:rsidP="00142FB4">
      <w:pPr>
        <w:pStyle w:val="a5"/>
        <w:ind w:left="0" w:firstLine="709"/>
        <w:jc w:val="both"/>
        <w:rPr>
          <w:sz w:val="26"/>
          <w:szCs w:val="26"/>
        </w:rPr>
      </w:pPr>
      <w:r w:rsidRPr="00E95548">
        <w:rPr>
          <w:sz w:val="26"/>
          <w:szCs w:val="26"/>
        </w:rPr>
        <w:t>АО «Кировская керамика» обеспечивает акционерам все возможности по участию в управлении Обществом и ознакомлению с информацией о деятельности Обществ</w:t>
      </w:r>
      <w:r w:rsidR="00841915" w:rsidRPr="00E95548">
        <w:rPr>
          <w:sz w:val="26"/>
          <w:szCs w:val="26"/>
        </w:rPr>
        <w:t>а в соответствии с Федеральным з</w:t>
      </w:r>
      <w:r w:rsidRPr="00E95548">
        <w:rPr>
          <w:sz w:val="26"/>
          <w:szCs w:val="26"/>
        </w:rPr>
        <w:t>аконом «Об акцио</w:t>
      </w:r>
      <w:r w:rsidR="00841915" w:rsidRPr="00E95548">
        <w:rPr>
          <w:sz w:val="26"/>
          <w:szCs w:val="26"/>
        </w:rPr>
        <w:t>нерных обществах», Федеральным з</w:t>
      </w:r>
      <w:r w:rsidRPr="00E95548">
        <w:rPr>
          <w:sz w:val="26"/>
          <w:szCs w:val="26"/>
        </w:rPr>
        <w:t>аконом «О рынке ценных бумаг» и нормативно</w:t>
      </w:r>
      <w:r w:rsidR="00104123">
        <w:rPr>
          <w:sz w:val="26"/>
          <w:szCs w:val="26"/>
        </w:rPr>
        <w:t xml:space="preserve"> </w:t>
      </w:r>
      <w:r w:rsidRPr="00E95548">
        <w:rPr>
          <w:sz w:val="26"/>
          <w:szCs w:val="26"/>
        </w:rPr>
        <w:t>- правовыми актами по рынку ценных бумаг.</w:t>
      </w:r>
    </w:p>
    <w:p w:rsidR="008872B2" w:rsidRDefault="008872B2" w:rsidP="00142FB4">
      <w:pPr>
        <w:pStyle w:val="a5"/>
        <w:ind w:left="0" w:firstLine="709"/>
        <w:jc w:val="both"/>
        <w:rPr>
          <w:sz w:val="26"/>
          <w:szCs w:val="26"/>
        </w:rPr>
      </w:pPr>
    </w:p>
    <w:p w:rsidR="00D92474" w:rsidRPr="00591A36" w:rsidRDefault="004F0CB0" w:rsidP="00591A36">
      <w:pPr>
        <w:pStyle w:val="a5"/>
        <w:numPr>
          <w:ilvl w:val="0"/>
          <w:numId w:val="22"/>
        </w:numPr>
        <w:tabs>
          <w:tab w:val="clear" w:pos="720"/>
          <w:tab w:val="num" w:pos="540"/>
        </w:tabs>
        <w:ind w:left="0" w:firstLine="0"/>
        <w:jc w:val="both"/>
        <w:rPr>
          <w:b/>
          <w:sz w:val="26"/>
          <w:szCs w:val="26"/>
        </w:rPr>
      </w:pPr>
      <w:r w:rsidRPr="00591A36">
        <w:rPr>
          <w:b/>
          <w:sz w:val="26"/>
          <w:szCs w:val="26"/>
        </w:rPr>
        <w:t xml:space="preserve">   Иная информация, предусмотренная Уставом Общества и иными    внутренними документами Общества.</w:t>
      </w:r>
    </w:p>
    <w:p w:rsidR="00D54F73" w:rsidRPr="00D92474" w:rsidRDefault="00D54F73" w:rsidP="00D92474">
      <w:pPr>
        <w:pStyle w:val="a5"/>
        <w:numPr>
          <w:ilvl w:val="1"/>
          <w:numId w:val="22"/>
        </w:numPr>
        <w:ind w:left="0" w:firstLine="0"/>
        <w:jc w:val="both"/>
        <w:rPr>
          <w:sz w:val="26"/>
          <w:szCs w:val="26"/>
        </w:rPr>
      </w:pPr>
      <w:r w:rsidRPr="00D92474">
        <w:rPr>
          <w:sz w:val="26"/>
          <w:szCs w:val="26"/>
        </w:rPr>
        <w:t>Уставной капитал</w:t>
      </w:r>
      <w:r w:rsidR="001C173A" w:rsidRPr="00D92474">
        <w:rPr>
          <w:sz w:val="26"/>
          <w:szCs w:val="26"/>
        </w:rPr>
        <w:t xml:space="preserve"> </w:t>
      </w:r>
      <w:r w:rsidRPr="00D92474">
        <w:rPr>
          <w:sz w:val="26"/>
          <w:szCs w:val="26"/>
        </w:rPr>
        <w:t>Общества</w:t>
      </w:r>
      <w:r w:rsidR="001C173A" w:rsidRPr="00D92474">
        <w:rPr>
          <w:sz w:val="26"/>
          <w:szCs w:val="26"/>
        </w:rPr>
        <w:t xml:space="preserve"> </w:t>
      </w:r>
      <w:r w:rsidRPr="00D92474">
        <w:rPr>
          <w:sz w:val="26"/>
          <w:szCs w:val="26"/>
        </w:rPr>
        <w:t>равен 509</w:t>
      </w:r>
      <w:r w:rsidR="000E6FAE">
        <w:rPr>
          <w:sz w:val="26"/>
          <w:szCs w:val="26"/>
        </w:rPr>
        <w:t xml:space="preserve"> </w:t>
      </w:r>
      <w:r w:rsidRPr="00D92474">
        <w:rPr>
          <w:sz w:val="26"/>
          <w:szCs w:val="26"/>
        </w:rPr>
        <w:t>285</w:t>
      </w:r>
      <w:r w:rsidR="00C53B07">
        <w:rPr>
          <w:sz w:val="26"/>
          <w:szCs w:val="26"/>
        </w:rPr>
        <w:t xml:space="preserve"> </w:t>
      </w:r>
      <w:r w:rsidRPr="00D92474">
        <w:rPr>
          <w:sz w:val="26"/>
          <w:szCs w:val="26"/>
        </w:rPr>
        <w:t>(</w:t>
      </w:r>
      <w:r w:rsidR="00A14826" w:rsidRPr="00D92474">
        <w:rPr>
          <w:sz w:val="26"/>
          <w:szCs w:val="26"/>
        </w:rPr>
        <w:t>П</w:t>
      </w:r>
      <w:r w:rsidRPr="00D92474">
        <w:rPr>
          <w:sz w:val="26"/>
          <w:szCs w:val="26"/>
        </w:rPr>
        <w:t>ятьсот</w:t>
      </w:r>
      <w:r w:rsidR="001C173A" w:rsidRPr="00D92474">
        <w:rPr>
          <w:sz w:val="26"/>
          <w:szCs w:val="26"/>
        </w:rPr>
        <w:t xml:space="preserve"> </w:t>
      </w:r>
      <w:r w:rsidRPr="00D92474">
        <w:rPr>
          <w:sz w:val="26"/>
          <w:szCs w:val="26"/>
        </w:rPr>
        <w:t xml:space="preserve">девять </w:t>
      </w:r>
      <w:r w:rsidR="001C173A" w:rsidRPr="00D92474">
        <w:rPr>
          <w:sz w:val="26"/>
          <w:szCs w:val="26"/>
        </w:rPr>
        <w:t xml:space="preserve">тысяч </w:t>
      </w:r>
      <w:r w:rsidRPr="00D92474">
        <w:rPr>
          <w:sz w:val="26"/>
          <w:szCs w:val="26"/>
        </w:rPr>
        <w:t>двести восемьдесят пять) рублей и составляется из номинальной стоимости</w:t>
      </w:r>
      <w:r w:rsidR="00BC0BAD" w:rsidRPr="00D92474">
        <w:rPr>
          <w:sz w:val="26"/>
          <w:szCs w:val="26"/>
        </w:rPr>
        <w:t xml:space="preserve"> всех акций Общества, приобретенных акционерами (размещенных акций), в том числе:</w:t>
      </w:r>
    </w:p>
    <w:p w:rsidR="00BC0BAD" w:rsidRPr="00E95548" w:rsidRDefault="00BC0BAD" w:rsidP="00102C9C">
      <w:pPr>
        <w:pStyle w:val="a5"/>
        <w:ind w:left="0" w:firstLine="708"/>
        <w:jc w:val="both"/>
        <w:rPr>
          <w:sz w:val="26"/>
          <w:szCs w:val="26"/>
        </w:rPr>
      </w:pPr>
      <w:r w:rsidRPr="00E95548">
        <w:rPr>
          <w:sz w:val="26"/>
          <w:szCs w:val="26"/>
        </w:rPr>
        <w:lastRenderedPageBreak/>
        <w:t>507</w:t>
      </w:r>
      <w:r w:rsidR="00102C9C">
        <w:rPr>
          <w:sz w:val="26"/>
          <w:szCs w:val="26"/>
        </w:rPr>
        <w:t xml:space="preserve"> </w:t>
      </w:r>
      <w:r w:rsidRPr="00E95548">
        <w:rPr>
          <w:sz w:val="26"/>
          <w:szCs w:val="26"/>
        </w:rPr>
        <w:t>350 – акций обыкновенных име</w:t>
      </w:r>
      <w:r w:rsidR="00A14826" w:rsidRPr="00E95548">
        <w:rPr>
          <w:sz w:val="26"/>
          <w:szCs w:val="26"/>
        </w:rPr>
        <w:t>нных, номинальной стоимостью 1(О</w:t>
      </w:r>
      <w:r w:rsidRPr="00E95548">
        <w:rPr>
          <w:sz w:val="26"/>
          <w:szCs w:val="26"/>
        </w:rPr>
        <w:t>дин) рубль каждая;</w:t>
      </w:r>
    </w:p>
    <w:p w:rsidR="00591A36" w:rsidRPr="00E95548" w:rsidRDefault="00BC0BAD" w:rsidP="00102C9C">
      <w:pPr>
        <w:pStyle w:val="a5"/>
        <w:ind w:left="0" w:firstLine="708"/>
        <w:jc w:val="both"/>
        <w:rPr>
          <w:sz w:val="26"/>
          <w:szCs w:val="26"/>
        </w:rPr>
      </w:pPr>
      <w:r w:rsidRPr="00E95548">
        <w:rPr>
          <w:sz w:val="26"/>
          <w:szCs w:val="26"/>
        </w:rPr>
        <w:t>1</w:t>
      </w:r>
      <w:r w:rsidR="00102C9C">
        <w:rPr>
          <w:sz w:val="26"/>
          <w:szCs w:val="26"/>
        </w:rPr>
        <w:t xml:space="preserve"> </w:t>
      </w:r>
      <w:r w:rsidRPr="00E95548">
        <w:rPr>
          <w:sz w:val="26"/>
          <w:szCs w:val="26"/>
        </w:rPr>
        <w:t>935 – акций привилегированных име</w:t>
      </w:r>
      <w:r w:rsidR="00A14826" w:rsidRPr="00E95548">
        <w:rPr>
          <w:sz w:val="26"/>
          <w:szCs w:val="26"/>
        </w:rPr>
        <w:t>нных, номинальной стоимостью 1(О</w:t>
      </w:r>
      <w:r w:rsidRPr="00E95548">
        <w:rPr>
          <w:sz w:val="26"/>
          <w:szCs w:val="26"/>
        </w:rPr>
        <w:t>дин) рубль каждая.</w:t>
      </w:r>
    </w:p>
    <w:p w:rsidR="00076643" w:rsidRPr="00D92474" w:rsidRDefault="00F75F82" w:rsidP="00B80FD5">
      <w:pPr>
        <w:pStyle w:val="a5"/>
        <w:numPr>
          <w:ilvl w:val="1"/>
          <w:numId w:val="22"/>
        </w:numPr>
        <w:ind w:left="0" w:firstLine="0"/>
        <w:jc w:val="both"/>
        <w:rPr>
          <w:sz w:val="26"/>
          <w:szCs w:val="26"/>
        </w:rPr>
      </w:pPr>
      <w:r w:rsidRPr="00D92474">
        <w:rPr>
          <w:sz w:val="26"/>
          <w:szCs w:val="26"/>
        </w:rPr>
        <w:t xml:space="preserve"> </w:t>
      </w:r>
      <w:r w:rsidR="00076643" w:rsidRPr="00D92474">
        <w:rPr>
          <w:sz w:val="26"/>
          <w:szCs w:val="26"/>
        </w:rPr>
        <w:t>Ведение</w:t>
      </w:r>
      <w:r w:rsidRPr="00D92474">
        <w:rPr>
          <w:sz w:val="26"/>
          <w:szCs w:val="26"/>
        </w:rPr>
        <w:t xml:space="preserve"> </w:t>
      </w:r>
      <w:r w:rsidR="00076643" w:rsidRPr="00D92474">
        <w:rPr>
          <w:sz w:val="26"/>
          <w:szCs w:val="26"/>
        </w:rPr>
        <w:t>и</w:t>
      </w:r>
      <w:r w:rsidRPr="00D92474">
        <w:rPr>
          <w:sz w:val="26"/>
          <w:szCs w:val="26"/>
        </w:rPr>
        <w:t xml:space="preserve"> </w:t>
      </w:r>
      <w:r w:rsidR="00076643" w:rsidRPr="00D92474">
        <w:rPr>
          <w:sz w:val="26"/>
          <w:szCs w:val="26"/>
        </w:rPr>
        <w:t>хранение</w:t>
      </w:r>
      <w:r w:rsidRPr="00D92474">
        <w:rPr>
          <w:sz w:val="26"/>
          <w:szCs w:val="26"/>
        </w:rPr>
        <w:t xml:space="preserve"> </w:t>
      </w:r>
      <w:r w:rsidR="00076643" w:rsidRPr="00D92474">
        <w:rPr>
          <w:sz w:val="26"/>
          <w:szCs w:val="26"/>
        </w:rPr>
        <w:t>реестра акц</w:t>
      </w:r>
      <w:r w:rsidRPr="00D92474">
        <w:rPr>
          <w:sz w:val="26"/>
          <w:szCs w:val="26"/>
        </w:rPr>
        <w:t xml:space="preserve">ионеров Общества осуществляется </w:t>
      </w:r>
      <w:r w:rsidR="00076643" w:rsidRPr="00D92474">
        <w:rPr>
          <w:sz w:val="26"/>
          <w:szCs w:val="26"/>
        </w:rPr>
        <w:t>регистратором на основании заключенного с ним Договора.</w:t>
      </w:r>
    </w:p>
    <w:p w:rsidR="00076643" w:rsidRPr="00E95548" w:rsidRDefault="00076643" w:rsidP="00F75F82">
      <w:pPr>
        <w:pStyle w:val="a5"/>
        <w:ind w:left="0" w:firstLine="708"/>
        <w:jc w:val="both"/>
        <w:rPr>
          <w:sz w:val="26"/>
          <w:szCs w:val="26"/>
        </w:rPr>
      </w:pPr>
      <w:r w:rsidRPr="00E95548">
        <w:rPr>
          <w:sz w:val="26"/>
          <w:szCs w:val="26"/>
        </w:rPr>
        <w:t xml:space="preserve">Наименование регистратора: Общество с ограниченной ответственностью «Московский Фондовый Центр». </w:t>
      </w:r>
    </w:p>
    <w:p w:rsidR="00076643" w:rsidRPr="00E95548" w:rsidRDefault="00076643" w:rsidP="00F75F82">
      <w:pPr>
        <w:pStyle w:val="a5"/>
        <w:ind w:left="0" w:firstLine="708"/>
        <w:jc w:val="both"/>
        <w:rPr>
          <w:sz w:val="26"/>
          <w:szCs w:val="26"/>
        </w:rPr>
      </w:pPr>
      <w:r w:rsidRPr="00E95548">
        <w:rPr>
          <w:sz w:val="26"/>
          <w:szCs w:val="26"/>
        </w:rPr>
        <w:t>Место нахождения: 107078, г. Москва, Орликов пер.</w:t>
      </w:r>
      <w:r w:rsidR="001C173A" w:rsidRPr="00E95548">
        <w:rPr>
          <w:sz w:val="26"/>
          <w:szCs w:val="26"/>
        </w:rPr>
        <w:t>, д.5, стр.3.</w:t>
      </w:r>
    </w:p>
    <w:p w:rsidR="00A85E3B" w:rsidRPr="00E95548" w:rsidRDefault="00A85E3B" w:rsidP="00F75F82">
      <w:pPr>
        <w:pStyle w:val="a5"/>
        <w:ind w:left="0" w:firstLine="708"/>
        <w:jc w:val="both"/>
        <w:rPr>
          <w:sz w:val="26"/>
          <w:szCs w:val="26"/>
        </w:rPr>
      </w:pPr>
      <w:r w:rsidRPr="00E95548">
        <w:rPr>
          <w:sz w:val="26"/>
          <w:szCs w:val="26"/>
        </w:rPr>
        <w:t>Почтовый адрес: 248600, Калужская область, г. Калуга, ул. Карпова, д.13.</w:t>
      </w:r>
    </w:p>
    <w:p w:rsidR="001C173A" w:rsidRPr="00E95548" w:rsidRDefault="001C173A" w:rsidP="00F75F82">
      <w:pPr>
        <w:pStyle w:val="a5"/>
        <w:ind w:left="0" w:firstLine="708"/>
        <w:jc w:val="both"/>
        <w:rPr>
          <w:sz w:val="26"/>
          <w:szCs w:val="26"/>
        </w:rPr>
      </w:pPr>
      <w:r w:rsidRPr="00E95548">
        <w:rPr>
          <w:sz w:val="26"/>
          <w:szCs w:val="26"/>
        </w:rPr>
        <w:t>Контактные телефоны: (495)644-03-02; (495)644-04-48.</w:t>
      </w:r>
    </w:p>
    <w:p w:rsidR="001C173A" w:rsidRPr="00E95548" w:rsidRDefault="00F75F82" w:rsidP="00F75F82">
      <w:pPr>
        <w:pStyle w:val="a5"/>
        <w:ind w:left="0" w:firstLine="708"/>
        <w:jc w:val="both"/>
        <w:rPr>
          <w:sz w:val="26"/>
          <w:szCs w:val="26"/>
        </w:rPr>
      </w:pPr>
      <w:r w:rsidRPr="00E95548">
        <w:rPr>
          <w:sz w:val="26"/>
          <w:szCs w:val="26"/>
        </w:rPr>
        <w:t>Н</w:t>
      </w:r>
      <w:r w:rsidR="001C173A" w:rsidRPr="00E95548">
        <w:rPr>
          <w:sz w:val="26"/>
          <w:szCs w:val="26"/>
        </w:rPr>
        <w:t>аименование</w:t>
      </w:r>
      <w:r w:rsidR="0028507D" w:rsidRPr="00E95548">
        <w:rPr>
          <w:sz w:val="26"/>
          <w:szCs w:val="26"/>
        </w:rPr>
        <w:t xml:space="preserve"> подразделения: Калужский филиал Общества с ограниченной ответственностью «Московский Фондовый Центр» (г. Калуга).</w:t>
      </w:r>
    </w:p>
    <w:p w:rsidR="0028507D" w:rsidRPr="00E95548" w:rsidRDefault="0028507D" w:rsidP="00F75F82">
      <w:pPr>
        <w:pStyle w:val="a5"/>
        <w:ind w:left="0" w:firstLine="708"/>
        <w:jc w:val="both"/>
        <w:rPr>
          <w:sz w:val="26"/>
          <w:szCs w:val="26"/>
        </w:rPr>
      </w:pPr>
      <w:r w:rsidRPr="00E95548">
        <w:rPr>
          <w:sz w:val="26"/>
          <w:szCs w:val="26"/>
        </w:rPr>
        <w:t>Место нахождения: 248600, Калужская область, г. Калу</w:t>
      </w:r>
      <w:r w:rsidR="00A85E3B" w:rsidRPr="00E95548">
        <w:rPr>
          <w:sz w:val="26"/>
          <w:szCs w:val="26"/>
        </w:rPr>
        <w:t>га, ул. Карпова, д.13</w:t>
      </w:r>
      <w:r w:rsidRPr="00E95548">
        <w:rPr>
          <w:sz w:val="26"/>
          <w:szCs w:val="26"/>
        </w:rPr>
        <w:t>.</w:t>
      </w:r>
    </w:p>
    <w:p w:rsidR="00591A36" w:rsidRPr="00E95548" w:rsidRDefault="0028507D" w:rsidP="00F75F82">
      <w:pPr>
        <w:pStyle w:val="a5"/>
        <w:ind w:left="0" w:firstLine="708"/>
        <w:jc w:val="both"/>
        <w:rPr>
          <w:sz w:val="26"/>
          <w:szCs w:val="26"/>
        </w:rPr>
      </w:pPr>
      <w:r w:rsidRPr="00E95548">
        <w:rPr>
          <w:sz w:val="26"/>
          <w:szCs w:val="26"/>
        </w:rPr>
        <w:t>Контактный телефон: (4842)56-34-82.</w:t>
      </w:r>
    </w:p>
    <w:p w:rsidR="0028507D" w:rsidRPr="00D92474" w:rsidRDefault="0028507D" w:rsidP="00494E47">
      <w:pPr>
        <w:pStyle w:val="a5"/>
        <w:numPr>
          <w:ilvl w:val="1"/>
          <w:numId w:val="22"/>
        </w:numPr>
        <w:ind w:left="0" w:firstLine="0"/>
        <w:jc w:val="both"/>
        <w:rPr>
          <w:sz w:val="26"/>
          <w:szCs w:val="26"/>
        </w:rPr>
      </w:pPr>
      <w:r w:rsidRPr="00D92474">
        <w:rPr>
          <w:sz w:val="26"/>
          <w:szCs w:val="26"/>
        </w:rPr>
        <w:t>По</w:t>
      </w:r>
      <w:r w:rsidR="00E0542B" w:rsidRPr="00D92474">
        <w:rPr>
          <w:sz w:val="26"/>
          <w:szCs w:val="26"/>
        </w:rPr>
        <w:t xml:space="preserve"> </w:t>
      </w:r>
      <w:r w:rsidRPr="00D92474">
        <w:rPr>
          <w:sz w:val="26"/>
          <w:szCs w:val="26"/>
        </w:rPr>
        <w:t>вопросам получения</w:t>
      </w:r>
      <w:r w:rsidR="00E0542B" w:rsidRPr="00D92474">
        <w:rPr>
          <w:sz w:val="26"/>
          <w:szCs w:val="26"/>
        </w:rPr>
        <w:t xml:space="preserve"> </w:t>
      </w:r>
      <w:r w:rsidRPr="00D92474">
        <w:rPr>
          <w:sz w:val="26"/>
          <w:szCs w:val="26"/>
        </w:rPr>
        <w:t>информации</w:t>
      </w:r>
      <w:r w:rsidR="00D92474">
        <w:rPr>
          <w:sz w:val="26"/>
          <w:szCs w:val="26"/>
        </w:rPr>
        <w:t xml:space="preserve"> </w:t>
      </w:r>
      <w:r w:rsidRPr="00D92474">
        <w:rPr>
          <w:sz w:val="26"/>
          <w:szCs w:val="26"/>
        </w:rPr>
        <w:t>о</w:t>
      </w:r>
      <w:r w:rsidR="00D92474">
        <w:rPr>
          <w:sz w:val="26"/>
          <w:szCs w:val="26"/>
        </w:rPr>
        <w:t xml:space="preserve"> </w:t>
      </w:r>
      <w:r w:rsidRPr="00D92474">
        <w:rPr>
          <w:sz w:val="26"/>
          <w:szCs w:val="26"/>
        </w:rPr>
        <w:t>деятельности</w:t>
      </w:r>
      <w:r w:rsidR="00E0542B" w:rsidRPr="00D92474">
        <w:rPr>
          <w:sz w:val="26"/>
          <w:szCs w:val="26"/>
        </w:rPr>
        <w:t xml:space="preserve"> Общества</w:t>
      </w:r>
      <w:r w:rsidR="00D92474">
        <w:rPr>
          <w:sz w:val="26"/>
          <w:szCs w:val="26"/>
        </w:rPr>
        <w:t xml:space="preserve"> </w:t>
      </w:r>
      <w:r w:rsidRPr="00D92474">
        <w:rPr>
          <w:sz w:val="26"/>
          <w:szCs w:val="26"/>
        </w:rPr>
        <w:t>можно обратиться к секретарю Совета директоров Общества по адресу:</w:t>
      </w:r>
      <w:r w:rsidR="007404E8" w:rsidRPr="00D92474">
        <w:rPr>
          <w:sz w:val="26"/>
          <w:szCs w:val="26"/>
        </w:rPr>
        <w:t xml:space="preserve"> 249441, г. Киров Калужской области, ул. М. Горького, д.46, кабинет директора по персоналу.</w:t>
      </w:r>
    </w:p>
    <w:p w:rsidR="0028507D" w:rsidRPr="00E95548" w:rsidRDefault="007404E8" w:rsidP="006A7D6C">
      <w:pPr>
        <w:pStyle w:val="a5"/>
        <w:ind w:left="360"/>
        <w:jc w:val="both"/>
        <w:rPr>
          <w:sz w:val="26"/>
          <w:szCs w:val="26"/>
        </w:rPr>
      </w:pPr>
      <w:r w:rsidRPr="00E95548">
        <w:rPr>
          <w:sz w:val="26"/>
          <w:szCs w:val="26"/>
        </w:rPr>
        <w:t>Контактный телефон: (48456)5-96-36.</w:t>
      </w:r>
    </w:p>
    <w:p w:rsidR="00A9266C" w:rsidRPr="00E95548" w:rsidRDefault="009367D9" w:rsidP="00A9266C">
      <w:pPr>
        <w:pStyle w:val="a5"/>
        <w:ind w:left="0" w:firstLine="360"/>
        <w:jc w:val="both"/>
        <w:rPr>
          <w:sz w:val="26"/>
          <w:szCs w:val="26"/>
        </w:rPr>
      </w:pPr>
      <w:r w:rsidRPr="00E95548">
        <w:rPr>
          <w:sz w:val="26"/>
          <w:szCs w:val="26"/>
        </w:rPr>
        <w:t>Достоверность данных, содержащихся в годовом отчете Общества, подтверждена ревизионной комиссией АО «Кировская керамика»</w:t>
      </w:r>
      <w:r w:rsidR="00A9266C">
        <w:rPr>
          <w:sz w:val="26"/>
          <w:szCs w:val="26"/>
        </w:rPr>
        <w:t xml:space="preserve"> (</w:t>
      </w:r>
      <w:r w:rsidR="00A9266C" w:rsidRPr="00A9266C">
        <w:rPr>
          <w:sz w:val="26"/>
          <w:szCs w:val="26"/>
        </w:rPr>
        <w:t>заключение</w:t>
      </w:r>
      <w:r w:rsidR="00A9266C">
        <w:rPr>
          <w:sz w:val="26"/>
          <w:szCs w:val="26"/>
        </w:rPr>
        <w:t xml:space="preserve"> р</w:t>
      </w:r>
      <w:r w:rsidR="00A9266C" w:rsidRPr="00A9266C">
        <w:rPr>
          <w:sz w:val="26"/>
          <w:szCs w:val="26"/>
        </w:rPr>
        <w:t xml:space="preserve">евизионной комиссии от </w:t>
      </w:r>
      <w:r w:rsidR="00531C1B">
        <w:rPr>
          <w:sz w:val="26"/>
          <w:szCs w:val="26"/>
        </w:rPr>
        <w:t>17</w:t>
      </w:r>
      <w:r w:rsidR="00A9266C" w:rsidRPr="00531C1B">
        <w:rPr>
          <w:sz w:val="26"/>
          <w:szCs w:val="26"/>
        </w:rPr>
        <w:t xml:space="preserve"> апреля 20</w:t>
      </w:r>
      <w:r w:rsidR="007833BC" w:rsidRPr="00531C1B">
        <w:rPr>
          <w:sz w:val="26"/>
          <w:szCs w:val="26"/>
        </w:rPr>
        <w:t>20</w:t>
      </w:r>
      <w:r w:rsidR="00A9266C" w:rsidRPr="00531C1B">
        <w:rPr>
          <w:sz w:val="26"/>
          <w:szCs w:val="26"/>
        </w:rPr>
        <w:t xml:space="preserve"> года</w:t>
      </w:r>
      <w:r w:rsidR="00A9266C" w:rsidRPr="00A9266C">
        <w:rPr>
          <w:sz w:val="26"/>
          <w:szCs w:val="26"/>
        </w:rPr>
        <w:t>).</w:t>
      </w:r>
    </w:p>
    <w:p w:rsidR="004F0CB0" w:rsidRPr="00E95548" w:rsidRDefault="004F0CB0" w:rsidP="006A7D6C">
      <w:pPr>
        <w:pStyle w:val="a5"/>
        <w:ind w:left="0" w:firstLine="360"/>
        <w:jc w:val="both"/>
        <w:rPr>
          <w:sz w:val="26"/>
          <w:szCs w:val="26"/>
        </w:rPr>
      </w:pPr>
    </w:p>
    <w:sectPr w:rsidR="004F0CB0" w:rsidRPr="00E95548" w:rsidSect="003A3774">
      <w:footerReference w:type="even" r:id="rId8"/>
      <w:footerReference w:type="default" r:id="rId9"/>
      <w:pgSz w:w="11906" w:h="16838"/>
      <w:pgMar w:top="1077" w:right="567" w:bottom="907"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75A" w:rsidRDefault="0023575A" w:rsidP="006115E6">
      <w:r>
        <w:separator/>
      </w:r>
    </w:p>
  </w:endnote>
  <w:endnote w:type="continuationSeparator" w:id="0">
    <w:p w:rsidR="0023575A" w:rsidRDefault="0023575A" w:rsidP="0061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A08" w:rsidRDefault="00925A08" w:rsidP="001A7495">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25A08" w:rsidRDefault="00925A08" w:rsidP="005B747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A08" w:rsidRDefault="00925A08" w:rsidP="001A7495">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881224">
      <w:rPr>
        <w:rStyle w:val="ac"/>
        <w:noProof/>
      </w:rPr>
      <w:t>17</w:t>
    </w:r>
    <w:r>
      <w:rPr>
        <w:rStyle w:val="ac"/>
      </w:rPr>
      <w:fldChar w:fldCharType="end"/>
    </w:r>
  </w:p>
  <w:p w:rsidR="00925A08" w:rsidRDefault="00925A08" w:rsidP="005B7470">
    <w:pPr>
      <w:pStyle w:val="a8"/>
      <w:ind w:right="360"/>
      <w:jc w:val="right"/>
    </w:pPr>
  </w:p>
  <w:p w:rsidR="00925A08" w:rsidRDefault="00925A0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75A" w:rsidRDefault="0023575A" w:rsidP="006115E6">
      <w:r>
        <w:separator/>
      </w:r>
    </w:p>
  </w:footnote>
  <w:footnote w:type="continuationSeparator" w:id="0">
    <w:p w:rsidR="0023575A" w:rsidRDefault="0023575A" w:rsidP="00611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0CB"/>
    <w:multiLevelType w:val="hybridMultilevel"/>
    <w:tmpl w:val="F5C40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333B39"/>
    <w:multiLevelType w:val="hybridMultilevel"/>
    <w:tmpl w:val="E5546080"/>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EF7B62"/>
    <w:multiLevelType w:val="hybridMultilevel"/>
    <w:tmpl w:val="69A447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06C3BA2"/>
    <w:multiLevelType w:val="hybridMultilevel"/>
    <w:tmpl w:val="2E3871F8"/>
    <w:lvl w:ilvl="0" w:tplc="F0C41B5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091B5E"/>
    <w:multiLevelType w:val="hybridMultilevel"/>
    <w:tmpl w:val="B1907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173290"/>
    <w:multiLevelType w:val="hybridMultilevel"/>
    <w:tmpl w:val="054A3DB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1EB53180"/>
    <w:multiLevelType w:val="hybridMultilevel"/>
    <w:tmpl w:val="692AD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7410C4"/>
    <w:multiLevelType w:val="hybridMultilevel"/>
    <w:tmpl w:val="C27ED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DA5C72"/>
    <w:multiLevelType w:val="hybridMultilevel"/>
    <w:tmpl w:val="191A4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5F6D8D"/>
    <w:multiLevelType w:val="hybridMultilevel"/>
    <w:tmpl w:val="968CF432"/>
    <w:lvl w:ilvl="0" w:tplc="D22C62B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5719B5"/>
    <w:multiLevelType w:val="hybridMultilevel"/>
    <w:tmpl w:val="CEE6FA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24303D8"/>
    <w:multiLevelType w:val="hybridMultilevel"/>
    <w:tmpl w:val="6BAE933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328968B2"/>
    <w:multiLevelType w:val="hybridMultilevel"/>
    <w:tmpl w:val="8FECD3E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38880112"/>
    <w:multiLevelType w:val="hybridMultilevel"/>
    <w:tmpl w:val="6FC41B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4E2AA9"/>
    <w:multiLevelType w:val="multilevel"/>
    <w:tmpl w:val="1D22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C543C9"/>
    <w:multiLevelType w:val="hybridMultilevel"/>
    <w:tmpl w:val="DA9AC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F6612E"/>
    <w:multiLevelType w:val="hybridMultilevel"/>
    <w:tmpl w:val="CC0C6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0F57B4"/>
    <w:multiLevelType w:val="hybridMultilevel"/>
    <w:tmpl w:val="DFBCE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925D7C"/>
    <w:multiLevelType w:val="multilevel"/>
    <w:tmpl w:val="64F6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A0284D"/>
    <w:multiLevelType w:val="hybridMultilevel"/>
    <w:tmpl w:val="94340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E906D1"/>
    <w:multiLevelType w:val="multilevel"/>
    <w:tmpl w:val="048CC5D6"/>
    <w:lvl w:ilvl="0">
      <w:start w:val="1"/>
      <w:numFmt w:val="decimal"/>
      <w:lvlText w:val="%1."/>
      <w:lvlJc w:val="left"/>
      <w:pPr>
        <w:ind w:left="720" w:hanging="360"/>
      </w:pPr>
      <w:rPr>
        <w:rFonts w:hint="default"/>
        <w:b/>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A196E99"/>
    <w:multiLevelType w:val="hybridMultilevel"/>
    <w:tmpl w:val="A90479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C813538"/>
    <w:multiLevelType w:val="hybridMultilevel"/>
    <w:tmpl w:val="C5444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CC6877"/>
    <w:multiLevelType w:val="hybridMultilevel"/>
    <w:tmpl w:val="F85E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EC50F9"/>
    <w:multiLevelType w:val="hybridMultilevel"/>
    <w:tmpl w:val="47002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BC22E9"/>
    <w:multiLevelType w:val="multilevel"/>
    <w:tmpl w:val="DD1C05E2"/>
    <w:lvl w:ilvl="0">
      <w:start w:val="14"/>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EF64941"/>
    <w:multiLevelType w:val="hybridMultilevel"/>
    <w:tmpl w:val="FCE0B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25547E"/>
    <w:multiLevelType w:val="hybridMultilevel"/>
    <w:tmpl w:val="336E71D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74754E1"/>
    <w:multiLevelType w:val="hybridMultilevel"/>
    <w:tmpl w:val="30CC4C52"/>
    <w:lvl w:ilvl="0" w:tplc="8C506676">
      <w:start w:val="1"/>
      <w:numFmt w:val="bullet"/>
      <w:pStyle w:val="a"/>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74B7297"/>
    <w:multiLevelType w:val="hybridMultilevel"/>
    <w:tmpl w:val="C9D6B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F72036"/>
    <w:multiLevelType w:val="hybridMultilevel"/>
    <w:tmpl w:val="EF2C0D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855F42"/>
    <w:multiLevelType w:val="hybridMultilevel"/>
    <w:tmpl w:val="4F8619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A645F4A"/>
    <w:multiLevelType w:val="multilevel"/>
    <w:tmpl w:val="A714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20707D"/>
    <w:multiLevelType w:val="hybridMultilevel"/>
    <w:tmpl w:val="7122909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6FF0125C"/>
    <w:multiLevelType w:val="hybridMultilevel"/>
    <w:tmpl w:val="ABC43140"/>
    <w:lvl w:ilvl="0" w:tplc="04190001">
      <w:start w:val="1"/>
      <w:numFmt w:val="bullet"/>
      <w:lvlText w:val=""/>
      <w:lvlJc w:val="left"/>
      <w:pPr>
        <w:ind w:left="857" w:hanging="360"/>
      </w:pPr>
      <w:rPr>
        <w:rFonts w:ascii="Symbol" w:hAnsi="Symbol" w:hint="default"/>
      </w:rPr>
    </w:lvl>
    <w:lvl w:ilvl="1" w:tplc="04190003" w:tentative="1">
      <w:start w:val="1"/>
      <w:numFmt w:val="bullet"/>
      <w:lvlText w:val="o"/>
      <w:lvlJc w:val="left"/>
      <w:pPr>
        <w:ind w:left="1577" w:hanging="360"/>
      </w:pPr>
      <w:rPr>
        <w:rFonts w:ascii="Courier New" w:hAnsi="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35" w15:restartNumberingAfterBreak="0">
    <w:nsid w:val="71285E5C"/>
    <w:multiLevelType w:val="hybridMultilevel"/>
    <w:tmpl w:val="6BA8A0D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962CBE"/>
    <w:multiLevelType w:val="hybridMultilevel"/>
    <w:tmpl w:val="67B06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E01E13"/>
    <w:multiLevelType w:val="hybridMultilevel"/>
    <w:tmpl w:val="FE12AD76"/>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8" w15:restartNumberingAfterBreak="0">
    <w:nsid w:val="74A2409F"/>
    <w:multiLevelType w:val="multilevel"/>
    <w:tmpl w:val="8BF481E4"/>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A0B4694"/>
    <w:multiLevelType w:val="hybridMultilevel"/>
    <w:tmpl w:val="B6AC8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194EA5"/>
    <w:multiLevelType w:val="hybridMultilevel"/>
    <w:tmpl w:val="1D4EA4D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1"/>
  </w:num>
  <w:num w:numId="2">
    <w:abstractNumId w:val="23"/>
  </w:num>
  <w:num w:numId="3">
    <w:abstractNumId w:val="15"/>
  </w:num>
  <w:num w:numId="4">
    <w:abstractNumId w:val="30"/>
  </w:num>
  <w:num w:numId="5">
    <w:abstractNumId w:val="28"/>
  </w:num>
  <w:num w:numId="6">
    <w:abstractNumId w:val="11"/>
  </w:num>
  <w:num w:numId="7">
    <w:abstractNumId w:val="12"/>
  </w:num>
  <w:num w:numId="8">
    <w:abstractNumId w:val="14"/>
  </w:num>
  <w:num w:numId="9">
    <w:abstractNumId w:val="16"/>
  </w:num>
  <w:num w:numId="10">
    <w:abstractNumId w:val="37"/>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9"/>
  </w:num>
  <w:num w:numId="18">
    <w:abstractNumId w:val="27"/>
  </w:num>
  <w:num w:numId="19">
    <w:abstractNumId w:val="1"/>
  </w:num>
  <w:num w:numId="20">
    <w:abstractNumId w:val="2"/>
  </w:num>
  <w:num w:numId="21">
    <w:abstractNumId w:val="34"/>
  </w:num>
  <w:num w:numId="22">
    <w:abstractNumId w:val="25"/>
  </w:num>
  <w:num w:numId="23">
    <w:abstractNumId w:val="18"/>
  </w:num>
  <w:num w:numId="24">
    <w:abstractNumId w:val="3"/>
  </w:num>
  <w:num w:numId="25">
    <w:abstractNumId w:val="26"/>
  </w:num>
  <w:num w:numId="26">
    <w:abstractNumId w:val="13"/>
  </w:num>
  <w:num w:numId="27">
    <w:abstractNumId w:val="35"/>
  </w:num>
  <w:num w:numId="28">
    <w:abstractNumId w:val="20"/>
  </w:num>
  <w:num w:numId="29">
    <w:abstractNumId w:val="31"/>
  </w:num>
  <w:num w:numId="30">
    <w:abstractNumId w:val="6"/>
  </w:num>
  <w:num w:numId="31">
    <w:abstractNumId w:val="4"/>
  </w:num>
  <w:num w:numId="32">
    <w:abstractNumId w:val="8"/>
  </w:num>
  <w:num w:numId="33">
    <w:abstractNumId w:val="24"/>
  </w:num>
  <w:num w:numId="34">
    <w:abstractNumId w:val="22"/>
  </w:num>
  <w:num w:numId="35">
    <w:abstractNumId w:val="10"/>
  </w:num>
  <w:num w:numId="36">
    <w:abstractNumId w:val="0"/>
  </w:num>
  <w:num w:numId="37">
    <w:abstractNumId w:val="19"/>
  </w:num>
  <w:num w:numId="38">
    <w:abstractNumId w:val="7"/>
  </w:num>
  <w:num w:numId="39">
    <w:abstractNumId w:val="29"/>
  </w:num>
  <w:num w:numId="40">
    <w:abstractNumId w:val="39"/>
  </w:num>
  <w:num w:numId="41">
    <w:abstractNumId w:val="38"/>
  </w:num>
  <w:num w:numId="42">
    <w:abstractNumId w:val="3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4C04"/>
    <w:rsid w:val="00005FBE"/>
    <w:rsid w:val="0000676F"/>
    <w:rsid w:val="00006992"/>
    <w:rsid w:val="00006E5E"/>
    <w:rsid w:val="000109BD"/>
    <w:rsid w:val="00020600"/>
    <w:rsid w:val="000208E0"/>
    <w:rsid w:val="00021D04"/>
    <w:rsid w:val="0002566E"/>
    <w:rsid w:val="00025693"/>
    <w:rsid w:val="00026E79"/>
    <w:rsid w:val="00027EE0"/>
    <w:rsid w:val="000329F1"/>
    <w:rsid w:val="00036D0D"/>
    <w:rsid w:val="00037BFF"/>
    <w:rsid w:val="0004300C"/>
    <w:rsid w:val="0004377F"/>
    <w:rsid w:val="0004379C"/>
    <w:rsid w:val="00047009"/>
    <w:rsid w:val="00051968"/>
    <w:rsid w:val="000532E4"/>
    <w:rsid w:val="000543E6"/>
    <w:rsid w:val="00054C88"/>
    <w:rsid w:val="00056940"/>
    <w:rsid w:val="00060A81"/>
    <w:rsid w:val="00061389"/>
    <w:rsid w:val="00062339"/>
    <w:rsid w:val="00064681"/>
    <w:rsid w:val="00066C76"/>
    <w:rsid w:val="0006773A"/>
    <w:rsid w:val="00072EAD"/>
    <w:rsid w:val="000738D7"/>
    <w:rsid w:val="00074064"/>
    <w:rsid w:val="00076643"/>
    <w:rsid w:val="00076D4F"/>
    <w:rsid w:val="000815BC"/>
    <w:rsid w:val="00081F6C"/>
    <w:rsid w:val="00084520"/>
    <w:rsid w:val="000856A3"/>
    <w:rsid w:val="000871FC"/>
    <w:rsid w:val="00096CB2"/>
    <w:rsid w:val="00096F59"/>
    <w:rsid w:val="000B0C4F"/>
    <w:rsid w:val="000B43E2"/>
    <w:rsid w:val="000B7816"/>
    <w:rsid w:val="000B7BE1"/>
    <w:rsid w:val="000C03AC"/>
    <w:rsid w:val="000C438B"/>
    <w:rsid w:val="000C5D15"/>
    <w:rsid w:val="000C7DDF"/>
    <w:rsid w:val="000D115A"/>
    <w:rsid w:val="000D4544"/>
    <w:rsid w:val="000E0B9D"/>
    <w:rsid w:val="000E241C"/>
    <w:rsid w:val="000E6FAE"/>
    <w:rsid w:val="000F24CA"/>
    <w:rsid w:val="000F3B63"/>
    <w:rsid w:val="000F47D0"/>
    <w:rsid w:val="000F550D"/>
    <w:rsid w:val="000F722C"/>
    <w:rsid w:val="001012AC"/>
    <w:rsid w:val="00102947"/>
    <w:rsid w:val="00102C9C"/>
    <w:rsid w:val="00104123"/>
    <w:rsid w:val="00104B15"/>
    <w:rsid w:val="00105400"/>
    <w:rsid w:val="0011272F"/>
    <w:rsid w:val="001156A6"/>
    <w:rsid w:val="0012380A"/>
    <w:rsid w:val="00124965"/>
    <w:rsid w:val="0012503A"/>
    <w:rsid w:val="0012739A"/>
    <w:rsid w:val="001306CA"/>
    <w:rsid w:val="001320F9"/>
    <w:rsid w:val="001329A9"/>
    <w:rsid w:val="00132A60"/>
    <w:rsid w:val="00134370"/>
    <w:rsid w:val="0013443A"/>
    <w:rsid w:val="00136193"/>
    <w:rsid w:val="00142FB4"/>
    <w:rsid w:val="001512DD"/>
    <w:rsid w:val="00152A30"/>
    <w:rsid w:val="00154A11"/>
    <w:rsid w:val="00157AB7"/>
    <w:rsid w:val="00162409"/>
    <w:rsid w:val="00162522"/>
    <w:rsid w:val="00163C24"/>
    <w:rsid w:val="00164926"/>
    <w:rsid w:val="001673A6"/>
    <w:rsid w:val="00167AC6"/>
    <w:rsid w:val="00167B9A"/>
    <w:rsid w:val="001718A5"/>
    <w:rsid w:val="00171C24"/>
    <w:rsid w:val="00172FB6"/>
    <w:rsid w:val="001733BE"/>
    <w:rsid w:val="00174C0C"/>
    <w:rsid w:val="001766D1"/>
    <w:rsid w:val="001769F2"/>
    <w:rsid w:val="001907B6"/>
    <w:rsid w:val="00190C5E"/>
    <w:rsid w:val="00192328"/>
    <w:rsid w:val="00192B82"/>
    <w:rsid w:val="0019384E"/>
    <w:rsid w:val="001953AE"/>
    <w:rsid w:val="001974A2"/>
    <w:rsid w:val="001A32EC"/>
    <w:rsid w:val="001A674D"/>
    <w:rsid w:val="001A7495"/>
    <w:rsid w:val="001B275D"/>
    <w:rsid w:val="001B2F88"/>
    <w:rsid w:val="001B3F54"/>
    <w:rsid w:val="001C173A"/>
    <w:rsid w:val="001C36C2"/>
    <w:rsid w:val="001C6A18"/>
    <w:rsid w:val="001C7C5A"/>
    <w:rsid w:val="001D1A88"/>
    <w:rsid w:val="001D4296"/>
    <w:rsid w:val="001E2A6C"/>
    <w:rsid w:val="001F0703"/>
    <w:rsid w:val="001F39BE"/>
    <w:rsid w:val="001F6696"/>
    <w:rsid w:val="001F6931"/>
    <w:rsid w:val="001F6DBE"/>
    <w:rsid w:val="001F706E"/>
    <w:rsid w:val="00202883"/>
    <w:rsid w:val="00202E0A"/>
    <w:rsid w:val="002040F4"/>
    <w:rsid w:val="00204514"/>
    <w:rsid w:val="00211E0B"/>
    <w:rsid w:val="00214D27"/>
    <w:rsid w:val="00225DC4"/>
    <w:rsid w:val="00227582"/>
    <w:rsid w:val="0023575A"/>
    <w:rsid w:val="00236FD7"/>
    <w:rsid w:val="00240B55"/>
    <w:rsid w:val="002410D2"/>
    <w:rsid w:val="002430DE"/>
    <w:rsid w:val="00251B29"/>
    <w:rsid w:val="0025206A"/>
    <w:rsid w:val="002526A0"/>
    <w:rsid w:val="002541C8"/>
    <w:rsid w:val="00254C04"/>
    <w:rsid w:val="00254CAC"/>
    <w:rsid w:val="00254D46"/>
    <w:rsid w:val="002553B1"/>
    <w:rsid w:val="0025626F"/>
    <w:rsid w:val="00256C37"/>
    <w:rsid w:val="002666A6"/>
    <w:rsid w:val="00267354"/>
    <w:rsid w:val="00270BCD"/>
    <w:rsid w:val="00274900"/>
    <w:rsid w:val="00280B36"/>
    <w:rsid w:val="002825D0"/>
    <w:rsid w:val="0028507D"/>
    <w:rsid w:val="00290FF6"/>
    <w:rsid w:val="00296F53"/>
    <w:rsid w:val="002A3E8E"/>
    <w:rsid w:val="002A422B"/>
    <w:rsid w:val="002B07FF"/>
    <w:rsid w:val="002B412E"/>
    <w:rsid w:val="002B7138"/>
    <w:rsid w:val="002B7E98"/>
    <w:rsid w:val="002C43A8"/>
    <w:rsid w:val="002C5B8E"/>
    <w:rsid w:val="002C6745"/>
    <w:rsid w:val="002C6FB2"/>
    <w:rsid w:val="002D0D4A"/>
    <w:rsid w:val="002D3F50"/>
    <w:rsid w:val="002E3742"/>
    <w:rsid w:val="002E5E2F"/>
    <w:rsid w:val="002E66AD"/>
    <w:rsid w:val="002F3376"/>
    <w:rsid w:val="002F3F94"/>
    <w:rsid w:val="002F61B5"/>
    <w:rsid w:val="00300558"/>
    <w:rsid w:val="00300C94"/>
    <w:rsid w:val="00302EED"/>
    <w:rsid w:val="00306B49"/>
    <w:rsid w:val="00307773"/>
    <w:rsid w:val="00311444"/>
    <w:rsid w:val="00314C58"/>
    <w:rsid w:val="003154E6"/>
    <w:rsid w:val="00315A6F"/>
    <w:rsid w:val="00315D7A"/>
    <w:rsid w:val="003162CF"/>
    <w:rsid w:val="0032035F"/>
    <w:rsid w:val="00320B7C"/>
    <w:rsid w:val="00320F68"/>
    <w:rsid w:val="00320F75"/>
    <w:rsid w:val="0032342B"/>
    <w:rsid w:val="003265EC"/>
    <w:rsid w:val="00327B0D"/>
    <w:rsid w:val="00330CE5"/>
    <w:rsid w:val="003338D8"/>
    <w:rsid w:val="003429E1"/>
    <w:rsid w:val="00342C3D"/>
    <w:rsid w:val="00351F8C"/>
    <w:rsid w:val="003552ED"/>
    <w:rsid w:val="00357EAB"/>
    <w:rsid w:val="00375AC3"/>
    <w:rsid w:val="00377BAB"/>
    <w:rsid w:val="00377ECB"/>
    <w:rsid w:val="003800B7"/>
    <w:rsid w:val="003801AC"/>
    <w:rsid w:val="0038104B"/>
    <w:rsid w:val="00382D40"/>
    <w:rsid w:val="003845D4"/>
    <w:rsid w:val="00385535"/>
    <w:rsid w:val="0038778D"/>
    <w:rsid w:val="00390D84"/>
    <w:rsid w:val="00394003"/>
    <w:rsid w:val="00394F5E"/>
    <w:rsid w:val="00397138"/>
    <w:rsid w:val="003A0A83"/>
    <w:rsid w:val="003A2FC1"/>
    <w:rsid w:val="003A3774"/>
    <w:rsid w:val="003A42E6"/>
    <w:rsid w:val="003A7AE1"/>
    <w:rsid w:val="003B568C"/>
    <w:rsid w:val="003B609E"/>
    <w:rsid w:val="003C5441"/>
    <w:rsid w:val="003C63C8"/>
    <w:rsid w:val="003D3CD9"/>
    <w:rsid w:val="003E1B96"/>
    <w:rsid w:val="003E482F"/>
    <w:rsid w:val="003E4FB9"/>
    <w:rsid w:val="003E71FF"/>
    <w:rsid w:val="003F19A8"/>
    <w:rsid w:val="003F292C"/>
    <w:rsid w:val="003F3BC4"/>
    <w:rsid w:val="003F50C8"/>
    <w:rsid w:val="003F5A74"/>
    <w:rsid w:val="003F692A"/>
    <w:rsid w:val="0040268D"/>
    <w:rsid w:val="0040290A"/>
    <w:rsid w:val="00403A09"/>
    <w:rsid w:val="00403DFF"/>
    <w:rsid w:val="00405330"/>
    <w:rsid w:val="0041363A"/>
    <w:rsid w:val="004159EB"/>
    <w:rsid w:val="00417C0D"/>
    <w:rsid w:val="00420FBE"/>
    <w:rsid w:val="00423237"/>
    <w:rsid w:val="00426358"/>
    <w:rsid w:val="00433102"/>
    <w:rsid w:val="00433646"/>
    <w:rsid w:val="00437C2C"/>
    <w:rsid w:val="00441FAD"/>
    <w:rsid w:val="004428C1"/>
    <w:rsid w:val="00444DFB"/>
    <w:rsid w:val="00450AE7"/>
    <w:rsid w:val="00456BB3"/>
    <w:rsid w:val="00466F5E"/>
    <w:rsid w:val="00470737"/>
    <w:rsid w:val="00473F5D"/>
    <w:rsid w:val="00474427"/>
    <w:rsid w:val="0047509B"/>
    <w:rsid w:val="004766A0"/>
    <w:rsid w:val="00481FF4"/>
    <w:rsid w:val="00484950"/>
    <w:rsid w:val="00485735"/>
    <w:rsid w:val="0048674D"/>
    <w:rsid w:val="004873D8"/>
    <w:rsid w:val="004901EC"/>
    <w:rsid w:val="004915DF"/>
    <w:rsid w:val="00494E47"/>
    <w:rsid w:val="00497C93"/>
    <w:rsid w:val="004A16C6"/>
    <w:rsid w:val="004A3340"/>
    <w:rsid w:val="004A625E"/>
    <w:rsid w:val="004A681F"/>
    <w:rsid w:val="004A6B89"/>
    <w:rsid w:val="004A71AA"/>
    <w:rsid w:val="004B152C"/>
    <w:rsid w:val="004B340A"/>
    <w:rsid w:val="004C0F91"/>
    <w:rsid w:val="004C1DEF"/>
    <w:rsid w:val="004D06BF"/>
    <w:rsid w:val="004D2A46"/>
    <w:rsid w:val="004D2F9D"/>
    <w:rsid w:val="004D43D5"/>
    <w:rsid w:val="004D7E4D"/>
    <w:rsid w:val="004E30D6"/>
    <w:rsid w:val="004E3280"/>
    <w:rsid w:val="004E40FB"/>
    <w:rsid w:val="004E43AC"/>
    <w:rsid w:val="004E5B37"/>
    <w:rsid w:val="004E7637"/>
    <w:rsid w:val="004F0CB0"/>
    <w:rsid w:val="004F3248"/>
    <w:rsid w:val="004F46C7"/>
    <w:rsid w:val="004F5E4A"/>
    <w:rsid w:val="00501BDB"/>
    <w:rsid w:val="005046B4"/>
    <w:rsid w:val="005116C0"/>
    <w:rsid w:val="005219BF"/>
    <w:rsid w:val="00523567"/>
    <w:rsid w:val="00526771"/>
    <w:rsid w:val="00531C1B"/>
    <w:rsid w:val="00532BAF"/>
    <w:rsid w:val="005349A8"/>
    <w:rsid w:val="00534D95"/>
    <w:rsid w:val="00540B10"/>
    <w:rsid w:val="0054120D"/>
    <w:rsid w:val="005428D2"/>
    <w:rsid w:val="00542ED2"/>
    <w:rsid w:val="00546FFC"/>
    <w:rsid w:val="00550A3C"/>
    <w:rsid w:val="0055640A"/>
    <w:rsid w:val="00560D67"/>
    <w:rsid w:val="00566D7E"/>
    <w:rsid w:val="005703DD"/>
    <w:rsid w:val="00581D98"/>
    <w:rsid w:val="00582959"/>
    <w:rsid w:val="00583CFE"/>
    <w:rsid w:val="00584D13"/>
    <w:rsid w:val="00585A0C"/>
    <w:rsid w:val="005866E7"/>
    <w:rsid w:val="00591A36"/>
    <w:rsid w:val="0059702F"/>
    <w:rsid w:val="00597337"/>
    <w:rsid w:val="00597A12"/>
    <w:rsid w:val="005A33DF"/>
    <w:rsid w:val="005A435C"/>
    <w:rsid w:val="005A58E1"/>
    <w:rsid w:val="005A61F4"/>
    <w:rsid w:val="005B2E4E"/>
    <w:rsid w:val="005B7470"/>
    <w:rsid w:val="005C1CD8"/>
    <w:rsid w:val="005C23F4"/>
    <w:rsid w:val="005C27AC"/>
    <w:rsid w:val="005C3ACA"/>
    <w:rsid w:val="005C77F7"/>
    <w:rsid w:val="005C7F93"/>
    <w:rsid w:val="005D003E"/>
    <w:rsid w:val="005D7070"/>
    <w:rsid w:val="005E0DD3"/>
    <w:rsid w:val="005E30CA"/>
    <w:rsid w:val="005E749B"/>
    <w:rsid w:val="005E7F5B"/>
    <w:rsid w:val="005F2DE8"/>
    <w:rsid w:val="005F4FD9"/>
    <w:rsid w:val="005F5490"/>
    <w:rsid w:val="005F5B31"/>
    <w:rsid w:val="005F5C87"/>
    <w:rsid w:val="005F6022"/>
    <w:rsid w:val="005F6520"/>
    <w:rsid w:val="005F6B64"/>
    <w:rsid w:val="005F6CE0"/>
    <w:rsid w:val="005F6EA9"/>
    <w:rsid w:val="00601B6A"/>
    <w:rsid w:val="00602D1D"/>
    <w:rsid w:val="00606061"/>
    <w:rsid w:val="00610529"/>
    <w:rsid w:val="00611195"/>
    <w:rsid w:val="006115E6"/>
    <w:rsid w:val="00612FE3"/>
    <w:rsid w:val="00615B98"/>
    <w:rsid w:val="00617E6A"/>
    <w:rsid w:val="00620DA2"/>
    <w:rsid w:val="006224AC"/>
    <w:rsid w:val="006225B4"/>
    <w:rsid w:val="00625735"/>
    <w:rsid w:val="006258F2"/>
    <w:rsid w:val="00625F5E"/>
    <w:rsid w:val="00627191"/>
    <w:rsid w:val="00631778"/>
    <w:rsid w:val="0063337D"/>
    <w:rsid w:val="00635797"/>
    <w:rsid w:val="006363CC"/>
    <w:rsid w:val="006416A9"/>
    <w:rsid w:val="00644679"/>
    <w:rsid w:val="00644E2A"/>
    <w:rsid w:val="006464E0"/>
    <w:rsid w:val="00654185"/>
    <w:rsid w:val="00655C69"/>
    <w:rsid w:val="0065696F"/>
    <w:rsid w:val="0066184D"/>
    <w:rsid w:val="006633A6"/>
    <w:rsid w:val="00673A22"/>
    <w:rsid w:val="00686CCB"/>
    <w:rsid w:val="00686D14"/>
    <w:rsid w:val="006878F3"/>
    <w:rsid w:val="00691BAF"/>
    <w:rsid w:val="00693C5A"/>
    <w:rsid w:val="00695F95"/>
    <w:rsid w:val="006A24FF"/>
    <w:rsid w:val="006A6F37"/>
    <w:rsid w:val="006A7D6C"/>
    <w:rsid w:val="006B4598"/>
    <w:rsid w:val="006B68A7"/>
    <w:rsid w:val="006B7867"/>
    <w:rsid w:val="006B7C94"/>
    <w:rsid w:val="006C3773"/>
    <w:rsid w:val="006C536C"/>
    <w:rsid w:val="006C5788"/>
    <w:rsid w:val="006C7370"/>
    <w:rsid w:val="006D0C0B"/>
    <w:rsid w:val="006D116B"/>
    <w:rsid w:val="006D2A1F"/>
    <w:rsid w:val="006D7967"/>
    <w:rsid w:val="006E1410"/>
    <w:rsid w:val="006E1988"/>
    <w:rsid w:val="006E4FBC"/>
    <w:rsid w:val="006E5468"/>
    <w:rsid w:val="006E79F8"/>
    <w:rsid w:val="006E7E9E"/>
    <w:rsid w:val="006F3973"/>
    <w:rsid w:val="006F6CA7"/>
    <w:rsid w:val="006F6FB5"/>
    <w:rsid w:val="00712E07"/>
    <w:rsid w:val="00713FE7"/>
    <w:rsid w:val="007157A7"/>
    <w:rsid w:val="007201FC"/>
    <w:rsid w:val="007228C9"/>
    <w:rsid w:val="00722AAE"/>
    <w:rsid w:val="007235D9"/>
    <w:rsid w:val="00725EE5"/>
    <w:rsid w:val="007260B8"/>
    <w:rsid w:val="00727558"/>
    <w:rsid w:val="0073094D"/>
    <w:rsid w:val="00730D2A"/>
    <w:rsid w:val="00735BD6"/>
    <w:rsid w:val="0073661C"/>
    <w:rsid w:val="00736B39"/>
    <w:rsid w:val="007404E8"/>
    <w:rsid w:val="00740943"/>
    <w:rsid w:val="00746532"/>
    <w:rsid w:val="00746A57"/>
    <w:rsid w:val="007478CF"/>
    <w:rsid w:val="00751B10"/>
    <w:rsid w:val="00760427"/>
    <w:rsid w:val="007633D6"/>
    <w:rsid w:val="00774F13"/>
    <w:rsid w:val="00781021"/>
    <w:rsid w:val="0078287B"/>
    <w:rsid w:val="007833BC"/>
    <w:rsid w:val="007844A4"/>
    <w:rsid w:val="00786541"/>
    <w:rsid w:val="007878A1"/>
    <w:rsid w:val="00792DFC"/>
    <w:rsid w:val="0079382E"/>
    <w:rsid w:val="007948FD"/>
    <w:rsid w:val="007A014E"/>
    <w:rsid w:val="007A0793"/>
    <w:rsid w:val="007A08AC"/>
    <w:rsid w:val="007A13D3"/>
    <w:rsid w:val="007A2093"/>
    <w:rsid w:val="007A245E"/>
    <w:rsid w:val="007A59F4"/>
    <w:rsid w:val="007B42A3"/>
    <w:rsid w:val="007B7F0C"/>
    <w:rsid w:val="007C1EC2"/>
    <w:rsid w:val="007E0B93"/>
    <w:rsid w:val="007E1CB7"/>
    <w:rsid w:val="007F1A5B"/>
    <w:rsid w:val="007F5270"/>
    <w:rsid w:val="007F59D8"/>
    <w:rsid w:val="00801611"/>
    <w:rsid w:val="008028DE"/>
    <w:rsid w:val="008062E0"/>
    <w:rsid w:val="00806F03"/>
    <w:rsid w:val="00812674"/>
    <w:rsid w:val="008170DE"/>
    <w:rsid w:val="008178C9"/>
    <w:rsid w:val="00821BB3"/>
    <w:rsid w:val="00821D49"/>
    <w:rsid w:val="00832559"/>
    <w:rsid w:val="008337EF"/>
    <w:rsid w:val="00833AE7"/>
    <w:rsid w:val="00833D27"/>
    <w:rsid w:val="008341B7"/>
    <w:rsid w:val="00836E00"/>
    <w:rsid w:val="008371F2"/>
    <w:rsid w:val="00841915"/>
    <w:rsid w:val="0084338F"/>
    <w:rsid w:val="00845D7A"/>
    <w:rsid w:val="0084698A"/>
    <w:rsid w:val="0084772D"/>
    <w:rsid w:val="008528CC"/>
    <w:rsid w:val="00852E70"/>
    <w:rsid w:val="00860181"/>
    <w:rsid w:val="00860885"/>
    <w:rsid w:val="00862E88"/>
    <w:rsid w:val="0087492D"/>
    <w:rsid w:val="00881224"/>
    <w:rsid w:val="00883462"/>
    <w:rsid w:val="0088481B"/>
    <w:rsid w:val="00886F82"/>
    <w:rsid w:val="008872B2"/>
    <w:rsid w:val="0088743A"/>
    <w:rsid w:val="00887632"/>
    <w:rsid w:val="00891FFD"/>
    <w:rsid w:val="00895E37"/>
    <w:rsid w:val="008972DE"/>
    <w:rsid w:val="0089778A"/>
    <w:rsid w:val="008A31E5"/>
    <w:rsid w:val="008A553A"/>
    <w:rsid w:val="008C138F"/>
    <w:rsid w:val="008C32E4"/>
    <w:rsid w:val="008C74E4"/>
    <w:rsid w:val="008C770A"/>
    <w:rsid w:val="008D524B"/>
    <w:rsid w:val="008E21D3"/>
    <w:rsid w:val="008E2D79"/>
    <w:rsid w:val="008F1F5E"/>
    <w:rsid w:val="008F4696"/>
    <w:rsid w:val="008F5DE0"/>
    <w:rsid w:val="008F7443"/>
    <w:rsid w:val="00901063"/>
    <w:rsid w:val="00902B83"/>
    <w:rsid w:val="009031C7"/>
    <w:rsid w:val="00906278"/>
    <w:rsid w:val="009134A1"/>
    <w:rsid w:val="0091383E"/>
    <w:rsid w:val="009156D8"/>
    <w:rsid w:val="00917508"/>
    <w:rsid w:val="00922CE3"/>
    <w:rsid w:val="00925A08"/>
    <w:rsid w:val="00925C67"/>
    <w:rsid w:val="00931986"/>
    <w:rsid w:val="00933D90"/>
    <w:rsid w:val="009367D9"/>
    <w:rsid w:val="00942739"/>
    <w:rsid w:val="00945CA6"/>
    <w:rsid w:val="00951921"/>
    <w:rsid w:val="00953722"/>
    <w:rsid w:val="009561E0"/>
    <w:rsid w:val="0095631D"/>
    <w:rsid w:val="00962592"/>
    <w:rsid w:val="00962924"/>
    <w:rsid w:val="00966371"/>
    <w:rsid w:val="009677F3"/>
    <w:rsid w:val="00970D3D"/>
    <w:rsid w:val="00972308"/>
    <w:rsid w:val="00974A98"/>
    <w:rsid w:val="009758E7"/>
    <w:rsid w:val="00975D1E"/>
    <w:rsid w:val="00980928"/>
    <w:rsid w:val="0098276F"/>
    <w:rsid w:val="00982EE6"/>
    <w:rsid w:val="009841E8"/>
    <w:rsid w:val="00992C79"/>
    <w:rsid w:val="0099311F"/>
    <w:rsid w:val="00993C0D"/>
    <w:rsid w:val="009A0E17"/>
    <w:rsid w:val="009A2A00"/>
    <w:rsid w:val="009A4C2D"/>
    <w:rsid w:val="009A53FA"/>
    <w:rsid w:val="009B0C61"/>
    <w:rsid w:val="009B29C4"/>
    <w:rsid w:val="009B4B5A"/>
    <w:rsid w:val="009C0897"/>
    <w:rsid w:val="009C6FA0"/>
    <w:rsid w:val="009D0DAF"/>
    <w:rsid w:val="009D39EC"/>
    <w:rsid w:val="009D5A43"/>
    <w:rsid w:val="009E3EAE"/>
    <w:rsid w:val="009E71E7"/>
    <w:rsid w:val="009F1881"/>
    <w:rsid w:val="009F327B"/>
    <w:rsid w:val="009F5575"/>
    <w:rsid w:val="00A01B71"/>
    <w:rsid w:val="00A051E0"/>
    <w:rsid w:val="00A06579"/>
    <w:rsid w:val="00A07342"/>
    <w:rsid w:val="00A07FD7"/>
    <w:rsid w:val="00A14826"/>
    <w:rsid w:val="00A26F9C"/>
    <w:rsid w:val="00A27BA7"/>
    <w:rsid w:val="00A306D3"/>
    <w:rsid w:val="00A31C56"/>
    <w:rsid w:val="00A338E1"/>
    <w:rsid w:val="00A34FB5"/>
    <w:rsid w:val="00A375DB"/>
    <w:rsid w:val="00A40305"/>
    <w:rsid w:val="00A44DF4"/>
    <w:rsid w:val="00A45601"/>
    <w:rsid w:val="00A54AC3"/>
    <w:rsid w:val="00A56C42"/>
    <w:rsid w:val="00A56D10"/>
    <w:rsid w:val="00A5734D"/>
    <w:rsid w:val="00A60D8C"/>
    <w:rsid w:val="00A632EB"/>
    <w:rsid w:val="00A65D71"/>
    <w:rsid w:val="00A717AF"/>
    <w:rsid w:val="00A72A90"/>
    <w:rsid w:val="00A773CD"/>
    <w:rsid w:val="00A814AB"/>
    <w:rsid w:val="00A82514"/>
    <w:rsid w:val="00A84538"/>
    <w:rsid w:val="00A85E3B"/>
    <w:rsid w:val="00A8693C"/>
    <w:rsid w:val="00A9004E"/>
    <w:rsid w:val="00A907A0"/>
    <w:rsid w:val="00A90BC9"/>
    <w:rsid w:val="00A92402"/>
    <w:rsid w:val="00A9266C"/>
    <w:rsid w:val="00A94EF7"/>
    <w:rsid w:val="00A97F8A"/>
    <w:rsid w:val="00AA144E"/>
    <w:rsid w:val="00AA45B3"/>
    <w:rsid w:val="00AB10BC"/>
    <w:rsid w:val="00AB11EE"/>
    <w:rsid w:val="00AB1375"/>
    <w:rsid w:val="00AB386D"/>
    <w:rsid w:val="00AB3B0A"/>
    <w:rsid w:val="00AB7BAD"/>
    <w:rsid w:val="00AC6159"/>
    <w:rsid w:val="00AC68C2"/>
    <w:rsid w:val="00AD3455"/>
    <w:rsid w:val="00AD6443"/>
    <w:rsid w:val="00AD7FE0"/>
    <w:rsid w:val="00AE4E39"/>
    <w:rsid w:val="00AE65F1"/>
    <w:rsid w:val="00AE7E1F"/>
    <w:rsid w:val="00AF3D64"/>
    <w:rsid w:val="00AF6BC5"/>
    <w:rsid w:val="00AF7094"/>
    <w:rsid w:val="00B02514"/>
    <w:rsid w:val="00B06A3E"/>
    <w:rsid w:val="00B11205"/>
    <w:rsid w:val="00B131C7"/>
    <w:rsid w:val="00B15F73"/>
    <w:rsid w:val="00B206F6"/>
    <w:rsid w:val="00B40B42"/>
    <w:rsid w:val="00B422A3"/>
    <w:rsid w:val="00B44533"/>
    <w:rsid w:val="00B477C5"/>
    <w:rsid w:val="00B47DBA"/>
    <w:rsid w:val="00B53256"/>
    <w:rsid w:val="00B53616"/>
    <w:rsid w:val="00B539D2"/>
    <w:rsid w:val="00B57738"/>
    <w:rsid w:val="00B61A3B"/>
    <w:rsid w:val="00B61BE9"/>
    <w:rsid w:val="00B64110"/>
    <w:rsid w:val="00B64CBF"/>
    <w:rsid w:val="00B70689"/>
    <w:rsid w:val="00B72A3E"/>
    <w:rsid w:val="00B80FD5"/>
    <w:rsid w:val="00B846FE"/>
    <w:rsid w:val="00B8706E"/>
    <w:rsid w:val="00B95946"/>
    <w:rsid w:val="00B96ADF"/>
    <w:rsid w:val="00B97A27"/>
    <w:rsid w:val="00BA070F"/>
    <w:rsid w:val="00BA2873"/>
    <w:rsid w:val="00BA73C1"/>
    <w:rsid w:val="00BB1813"/>
    <w:rsid w:val="00BB5AFC"/>
    <w:rsid w:val="00BC0BAD"/>
    <w:rsid w:val="00BE1C3D"/>
    <w:rsid w:val="00BE25AD"/>
    <w:rsid w:val="00BF1A61"/>
    <w:rsid w:val="00BF1D08"/>
    <w:rsid w:val="00BF3179"/>
    <w:rsid w:val="00BF3415"/>
    <w:rsid w:val="00BF50A8"/>
    <w:rsid w:val="00BF5800"/>
    <w:rsid w:val="00BF6869"/>
    <w:rsid w:val="00C02155"/>
    <w:rsid w:val="00C04F11"/>
    <w:rsid w:val="00C06627"/>
    <w:rsid w:val="00C06C51"/>
    <w:rsid w:val="00C11692"/>
    <w:rsid w:val="00C11CE6"/>
    <w:rsid w:val="00C123EF"/>
    <w:rsid w:val="00C14DE7"/>
    <w:rsid w:val="00C15DDE"/>
    <w:rsid w:val="00C20B88"/>
    <w:rsid w:val="00C227FE"/>
    <w:rsid w:val="00C23503"/>
    <w:rsid w:val="00C24D36"/>
    <w:rsid w:val="00C24ECE"/>
    <w:rsid w:val="00C270AB"/>
    <w:rsid w:val="00C3184F"/>
    <w:rsid w:val="00C3354D"/>
    <w:rsid w:val="00C3569F"/>
    <w:rsid w:val="00C3719F"/>
    <w:rsid w:val="00C420B3"/>
    <w:rsid w:val="00C42203"/>
    <w:rsid w:val="00C501B2"/>
    <w:rsid w:val="00C502C1"/>
    <w:rsid w:val="00C52DEA"/>
    <w:rsid w:val="00C53B07"/>
    <w:rsid w:val="00C54DFC"/>
    <w:rsid w:val="00C5688E"/>
    <w:rsid w:val="00C6204A"/>
    <w:rsid w:val="00C658B0"/>
    <w:rsid w:val="00C673FF"/>
    <w:rsid w:val="00C72288"/>
    <w:rsid w:val="00C753D0"/>
    <w:rsid w:val="00C76639"/>
    <w:rsid w:val="00C81BD9"/>
    <w:rsid w:val="00C81C90"/>
    <w:rsid w:val="00C900E7"/>
    <w:rsid w:val="00C972EA"/>
    <w:rsid w:val="00C97638"/>
    <w:rsid w:val="00CA2C71"/>
    <w:rsid w:val="00CB3B58"/>
    <w:rsid w:val="00CB5F0B"/>
    <w:rsid w:val="00CC330F"/>
    <w:rsid w:val="00CC63DF"/>
    <w:rsid w:val="00CD01FF"/>
    <w:rsid w:val="00CD3588"/>
    <w:rsid w:val="00CD4E73"/>
    <w:rsid w:val="00CD5850"/>
    <w:rsid w:val="00CD70BA"/>
    <w:rsid w:val="00CE0FE8"/>
    <w:rsid w:val="00CE20EC"/>
    <w:rsid w:val="00CE441E"/>
    <w:rsid w:val="00CE4F9A"/>
    <w:rsid w:val="00CE550E"/>
    <w:rsid w:val="00CE63D5"/>
    <w:rsid w:val="00CF1264"/>
    <w:rsid w:val="00CF3D48"/>
    <w:rsid w:val="00CF4D53"/>
    <w:rsid w:val="00CF60B8"/>
    <w:rsid w:val="00D034A1"/>
    <w:rsid w:val="00D04382"/>
    <w:rsid w:val="00D05E2E"/>
    <w:rsid w:val="00D164A2"/>
    <w:rsid w:val="00D166B2"/>
    <w:rsid w:val="00D16D46"/>
    <w:rsid w:val="00D16FB7"/>
    <w:rsid w:val="00D173E8"/>
    <w:rsid w:val="00D20277"/>
    <w:rsid w:val="00D214EC"/>
    <w:rsid w:val="00D21ED8"/>
    <w:rsid w:val="00D223A9"/>
    <w:rsid w:val="00D229A0"/>
    <w:rsid w:val="00D2507B"/>
    <w:rsid w:val="00D253B0"/>
    <w:rsid w:val="00D27B40"/>
    <w:rsid w:val="00D33318"/>
    <w:rsid w:val="00D37F13"/>
    <w:rsid w:val="00D41C87"/>
    <w:rsid w:val="00D43E7E"/>
    <w:rsid w:val="00D50A66"/>
    <w:rsid w:val="00D50E71"/>
    <w:rsid w:val="00D53B00"/>
    <w:rsid w:val="00D54F73"/>
    <w:rsid w:val="00D6251E"/>
    <w:rsid w:val="00D63D3A"/>
    <w:rsid w:val="00D64190"/>
    <w:rsid w:val="00D646B1"/>
    <w:rsid w:val="00D64A95"/>
    <w:rsid w:val="00D6523E"/>
    <w:rsid w:val="00D665D2"/>
    <w:rsid w:val="00D701E6"/>
    <w:rsid w:val="00D70C90"/>
    <w:rsid w:val="00D73D28"/>
    <w:rsid w:val="00D74974"/>
    <w:rsid w:val="00D75EA3"/>
    <w:rsid w:val="00D808AD"/>
    <w:rsid w:val="00D82989"/>
    <w:rsid w:val="00D92474"/>
    <w:rsid w:val="00D954A6"/>
    <w:rsid w:val="00D970C3"/>
    <w:rsid w:val="00DA0529"/>
    <w:rsid w:val="00DA0C06"/>
    <w:rsid w:val="00DA1736"/>
    <w:rsid w:val="00DA3165"/>
    <w:rsid w:val="00DB2679"/>
    <w:rsid w:val="00DB4000"/>
    <w:rsid w:val="00DC03BC"/>
    <w:rsid w:val="00DC0C96"/>
    <w:rsid w:val="00DC1D89"/>
    <w:rsid w:val="00DD0A52"/>
    <w:rsid w:val="00DE27ED"/>
    <w:rsid w:val="00DE707E"/>
    <w:rsid w:val="00DE7794"/>
    <w:rsid w:val="00DF0BAD"/>
    <w:rsid w:val="00DF5B47"/>
    <w:rsid w:val="00DF725C"/>
    <w:rsid w:val="00E02691"/>
    <w:rsid w:val="00E0542B"/>
    <w:rsid w:val="00E06200"/>
    <w:rsid w:val="00E11294"/>
    <w:rsid w:val="00E11722"/>
    <w:rsid w:val="00E14FD0"/>
    <w:rsid w:val="00E17546"/>
    <w:rsid w:val="00E175E5"/>
    <w:rsid w:val="00E21F73"/>
    <w:rsid w:val="00E22756"/>
    <w:rsid w:val="00E24E0E"/>
    <w:rsid w:val="00E25186"/>
    <w:rsid w:val="00E26230"/>
    <w:rsid w:val="00E33EEE"/>
    <w:rsid w:val="00E34531"/>
    <w:rsid w:val="00E37CE4"/>
    <w:rsid w:val="00E41170"/>
    <w:rsid w:val="00E432B4"/>
    <w:rsid w:val="00E47587"/>
    <w:rsid w:val="00E512D9"/>
    <w:rsid w:val="00E55D70"/>
    <w:rsid w:val="00E614DF"/>
    <w:rsid w:val="00E61B88"/>
    <w:rsid w:val="00E628A8"/>
    <w:rsid w:val="00E634C8"/>
    <w:rsid w:val="00E65551"/>
    <w:rsid w:val="00E6650B"/>
    <w:rsid w:val="00E67161"/>
    <w:rsid w:val="00E74265"/>
    <w:rsid w:val="00E75145"/>
    <w:rsid w:val="00E77848"/>
    <w:rsid w:val="00E84342"/>
    <w:rsid w:val="00E95548"/>
    <w:rsid w:val="00EA5C88"/>
    <w:rsid w:val="00EB24AB"/>
    <w:rsid w:val="00EB293A"/>
    <w:rsid w:val="00EC2992"/>
    <w:rsid w:val="00EC2CFA"/>
    <w:rsid w:val="00EC5D9E"/>
    <w:rsid w:val="00EC683D"/>
    <w:rsid w:val="00ED2656"/>
    <w:rsid w:val="00ED2CBB"/>
    <w:rsid w:val="00EE0EFF"/>
    <w:rsid w:val="00EE1E69"/>
    <w:rsid w:val="00EE2992"/>
    <w:rsid w:val="00EE478B"/>
    <w:rsid w:val="00EE674C"/>
    <w:rsid w:val="00EF0461"/>
    <w:rsid w:val="00EF0ED1"/>
    <w:rsid w:val="00EF1EDA"/>
    <w:rsid w:val="00EF75E6"/>
    <w:rsid w:val="00F00C56"/>
    <w:rsid w:val="00F025B9"/>
    <w:rsid w:val="00F03687"/>
    <w:rsid w:val="00F04433"/>
    <w:rsid w:val="00F06435"/>
    <w:rsid w:val="00F071A6"/>
    <w:rsid w:val="00F0779E"/>
    <w:rsid w:val="00F079A3"/>
    <w:rsid w:val="00F16E6D"/>
    <w:rsid w:val="00F2046C"/>
    <w:rsid w:val="00F26EA0"/>
    <w:rsid w:val="00F32ED2"/>
    <w:rsid w:val="00F35743"/>
    <w:rsid w:val="00F36FB7"/>
    <w:rsid w:val="00F4006E"/>
    <w:rsid w:val="00F41CF8"/>
    <w:rsid w:val="00F44478"/>
    <w:rsid w:val="00F45BD0"/>
    <w:rsid w:val="00F46A41"/>
    <w:rsid w:val="00F54CD6"/>
    <w:rsid w:val="00F560A9"/>
    <w:rsid w:val="00F562D6"/>
    <w:rsid w:val="00F57346"/>
    <w:rsid w:val="00F60E7E"/>
    <w:rsid w:val="00F61570"/>
    <w:rsid w:val="00F66090"/>
    <w:rsid w:val="00F71044"/>
    <w:rsid w:val="00F75F82"/>
    <w:rsid w:val="00F76489"/>
    <w:rsid w:val="00F85DDE"/>
    <w:rsid w:val="00F93387"/>
    <w:rsid w:val="00FA1B72"/>
    <w:rsid w:val="00FA2EFC"/>
    <w:rsid w:val="00FA4838"/>
    <w:rsid w:val="00FA5EEA"/>
    <w:rsid w:val="00FA6CD6"/>
    <w:rsid w:val="00FB0D49"/>
    <w:rsid w:val="00FB5514"/>
    <w:rsid w:val="00FB7B09"/>
    <w:rsid w:val="00FC4938"/>
    <w:rsid w:val="00FD36FE"/>
    <w:rsid w:val="00FE3EC6"/>
    <w:rsid w:val="00FF0446"/>
    <w:rsid w:val="00FF14F1"/>
    <w:rsid w:val="00FF5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D50AF"/>
  <w15:docId w15:val="{B0665814-5815-46A7-9F60-CC05F4A4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4C04"/>
    <w:rPr>
      <w:rFonts w:ascii="Times New Roman" w:eastAsia="Times New Roman" w:hAnsi="Times New Roman"/>
      <w:sz w:val="24"/>
      <w:szCs w:val="24"/>
    </w:rPr>
  </w:style>
  <w:style w:type="paragraph" w:styleId="4">
    <w:name w:val="heading 4"/>
    <w:basedOn w:val="a0"/>
    <w:next w:val="a0"/>
    <w:link w:val="40"/>
    <w:uiPriority w:val="99"/>
    <w:qFormat/>
    <w:locked/>
    <w:rsid w:val="009841E8"/>
    <w:pPr>
      <w:keepNext/>
      <w:keepLines/>
      <w:spacing w:before="200"/>
      <w:outlineLvl w:val="3"/>
    </w:pPr>
    <w:rPr>
      <w:rFonts w:ascii="Cambria"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uiPriority w:val="99"/>
    <w:semiHidden/>
    <w:locked/>
    <w:rsid w:val="009841E8"/>
    <w:rPr>
      <w:rFonts w:ascii="Cambria" w:hAnsi="Cambria" w:cs="Times New Roman"/>
      <w:b/>
      <w:bCs/>
      <w:i/>
      <w:iCs/>
      <w:color w:val="4F81BD"/>
      <w:sz w:val="24"/>
      <w:szCs w:val="24"/>
      <w:lang w:val="ru-RU" w:eastAsia="ru-RU" w:bidi="ar-SA"/>
    </w:rPr>
  </w:style>
  <w:style w:type="table" w:styleId="a4">
    <w:name w:val="Table Grid"/>
    <w:basedOn w:val="a2"/>
    <w:uiPriority w:val="59"/>
    <w:rsid w:val="00020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020600"/>
    <w:pPr>
      <w:ind w:left="720"/>
      <w:contextualSpacing/>
    </w:pPr>
  </w:style>
  <w:style w:type="paragraph" w:styleId="a6">
    <w:name w:val="header"/>
    <w:basedOn w:val="a0"/>
    <w:link w:val="a7"/>
    <w:uiPriority w:val="99"/>
    <w:semiHidden/>
    <w:rsid w:val="006115E6"/>
    <w:pPr>
      <w:tabs>
        <w:tab w:val="center" w:pos="4677"/>
        <w:tab w:val="right" w:pos="9355"/>
      </w:tabs>
    </w:pPr>
  </w:style>
  <w:style w:type="character" w:customStyle="1" w:styleId="a7">
    <w:name w:val="Верхний колонтитул Знак"/>
    <w:link w:val="a6"/>
    <w:uiPriority w:val="99"/>
    <w:semiHidden/>
    <w:locked/>
    <w:rsid w:val="006115E6"/>
    <w:rPr>
      <w:rFonts w:ascii="Times New Roman" w:hAnsi="Times New Roman" w:cs="Times New Roman"/>
      <w:sz w:val="24"/>
      <w:szCs w:val="24"/>
      <w:lang w:eastAsia="ru-RU"/>
    </w:rPr>
  </w:style>
  <w:style w:type="paragraph" w:styleId="a8">
    <w:name w:val="footer"/>
    <w:basedOn w:val="a0"/>
    <w:link w:val="a9"/>
    <w:uiPriority w:val="99"/>
    <w:rsid w:val="006115E6"/>
    <w:pPr>
      <w:tabs>
        <w:tab w:val="center" w:pos="4677"/>
        <w:tab w:val="right" w:pos="9355"/>
      </w:tabs>
    </w:pPr>
  </w:style>
  <w:style w:type="character" w:customStyle="1" w:styleId="a9">
    <w:name w:val="Нижний колонтитул Знак"/>
    <w:link w:val="a8"/>
    <w:uiPriority w:val="99"/>
    <w:locked/>
    <w:rsid w:val="006115E6"/>
    <w:rPr>
      <w:rFonts w:ascii="Times New Roman" w:hAnsi="Times New Roman" w:cs="Times New Roman"/>
      <w:sz w:val="24"/>
      <w:szCs w:val="24"/>
      <w:lang w:eastAsia="ru-RU"/>
    </w:rPr>
  </w:style>
  <w:style w:type="character" w:styleId="aa">
    <w:name w:val="Strong"/>
    <w:qFormat/>
    <w:rsid w:val="007948FD"/>
    <w:rPr>
      <w:rFonts w:cs="Times New Roman"/>
      <w:b/>
      <w:bCs/>
    </w:rPr>
  </w:style>
  <w:style w:type="paragraph" w:customStyle="1" w:styleId="a">
    <w:name w:val="Обычный + По ширине"/>
    <w:basedOn w:val="a0"/>
    <w:rsid w:val="007948FD"/>
    <w:pPr>
      <w:numPr>
        <w:numId w:val="5"/>
      </w:numPr>
      <w:jc w:val="both"/>
    </w:pPr>
  </w:style>
  <w:style w:type="paragraph" w:styleId="ab">
    <w:name w:val="Normal (Web)"/>
    <w:basedOn w:val="a0"/>
    <w:rsid w:val="007948FD"/>
    <w:pPr>
      <w:spacing w:before="100" w:beforeAutospacing="1" w:after="100" w:afterAutospacing="1"/>
      <w:ind w:firstLine="480"/>
      <w:jc w:val="both"/>
    </w:pPr>
    <w:rPr>
      <w:rFonts w:ascii="Arial" w:hAnsi="Arial" w:cs="Arial"/>
      <w:sz w:val="20"/>
      <w:szCs w:val="20"/>
    </w:rPr>
  </w:style>
  <w:style w:type="character" w:customStyle="1" w:styleId="snoska">
    <w:name w:val="snoska"/>
    <w:uiPriority w:val="99"/>
    <w:rsid w:val="007948FD"/>
    <w:rPr>
      <w:rFonts w:cs="Times New Roman"/>
    </w:rPr>
  </w:style>
  <w:style w:type="paragraph" w:customStyle="1" w:styleId="Default">
    <w:name w:val="Default"/>
    <w:rsid w:val="00546FFC"/>
    <w:pPr>
      <w:autoSpaceDE w:val="0"/>
      <w:autoSpaceDN w:val="0"/>
      <w:adjustRightInd w:val="0"/>
    </w:pPr>
    <w:rPr>
      <w:rFonts w:ascii="Arial" w:hAnsi="Arial" w:cs="Arial"/>
      <w:color w:val="000000"/>
      <w:sz w:val="24"/>
      <w:szCs w:val="24"/>
      <w:lang w:eastAsia="en-US"/>
    </w:rPr>
  </w:style>
  <w:style w:type="character" w:styleId="ac">
    <w:name w:val="page number"/>
    <w:uiPriority w:val="99"/>
    <w:rsid w:val="005B7470"/>
    <w:rPr>
      <w:rFonts w:cs="Times New Roman"/>
    </w:rPr>
  </w:style>
  <w:style w:type="character" w:customStyle="1" w:styleId="apple-converted-space">
    <w:name w:val="apple-converted-space"/>
    <w:uiPriority w:val="99"/>
    <w:rsid w:val="001F0703"/>
    <w:rPr>
      <w:rFonts w:cs="Times New Roman"/>
    </w:rPr>
  </w:style>
  <w:style w:type="paragraph" w:styleId="ad">
    <w:name w:val="footnote text"/>
    <w:basedOn w:val="a0"/>
    <w:link w:val="ae"/>
    <w:uiPriority w:val="99"/>
    <w:semiHidden/>
    <w:rsid w:val="00DA3165"/>
    <w:rPr>
      <w:rFonts w:ascii="Calibri" w:eastAsia="Calibri" w:hAnsi="Calibri"/>
      <w:sz w:val="20"/>
      <w:szCs w:val="20"/>
      <w:lang w:eastAsia="en-US"/>
    </w:rPr>
  </w:style>
  <w:style w:type="character" w:customStyle="1" w:styleId="ae">
    <w:name w:val="Текст сноски Знак"/>
    <w:link w:val="ad"/>
    <w:uiPriority w:val="99"/>
    <w:semiHidden/>
    <w:locked/>
    <w:rsid w:val="00DA3165"/>
    <w:rPr>
      <w:rFonts w:ascii="Calibri" w:hAnsi="Calibri" w:cs="Times New Roman"/>
      <w:lang w:val="ru-RU" w:eastAsia="en-US" w:bidi="ar-SA"/>
    </w:rPr>
  </w:style>
  <w:style w:type="character" w:styleId="af">
    <w:name w:val="footnote reference"/>
    <w:uiPriority w:val="99"/>
    <w:semiHidden/>
    <w:rsid w:val="00DA3165"/>
    <w:rPr>
      <w:rFonts w:cs="Times New Roman"/>
      <w:vertAlign w:val="superscript"/>
    </w:rPr>
  </w:style>
  <w:style w:type="paragraph" w:styleId="af0">
    <w:name w:val="Balloon Text"/>
    <w:basedOn w:val="a0"/>
    <w:link w:val="af1"/>
    <w:uiPriority w:val="99"/>
    <w:semiHidden/>
    <w:unhideWhenUsed/>
    <w:rsid w:val="00025693"/>
    <w:rPr>
      <w:rFonts w:ascii="Segoe UI" w:hAnsi="Segoe UI" w:cs="Segoe UI"/>
      <w:sz w:val="18"/>
      <w:szCs w:val="18"/>
    </w:rPr>
  </w:style>
  <w:style w:type="character" w:customStyle="1" w:styleId="af1">
    <w:name w:val="Текст выноски Знак"/>
    <w:link w:val="af0"/>
    <w:uiPriority w:val="99"/>
    <w:semiHidden/>
    <w:rsid w:val="00025693"/>
    <w:rPr>
      <w:rFonts w:ascii="Segoe UI" w:eastAsia="Times New Roman" w:hAnsi="Segoe UI" w:cs="Segoe UI"/>
      <w:sz w:val="18"/>
      <w:szCs w:val="18"/>
    </w:rPr>
  </w:style>
  <w:style w:type="paragraph" w:customStyle="1" w:styleId="af2">
    <w:name w:val="Абзац"/>
    <w:basedOn w:val="ab"/>
    <w:link w:val="3"/>
    <w:qFormat/>
    <w:rsid w:val="00162522"/>
    <w:pPr>
      <w:spacing w:before="0" w:beforeAutospacing="0" w:after="0" w:afterAutospacing="0" w:line="312" w:lineRule="auto"/>
      <w:ind w:firstLine="709"/>
    </w:pPr>
    <w:rPr>
      <w:rFonts w:ascii="Times New Roman" w:hAnsi="Times New Roman" w:cs="Times New Roman"/>
      <w:sz w:val="24"/>
      <w:szCs w:val="24"/>
      <w:lang w:eastAsia="en-US"/>
    </w:rPr>
  </w:style>
  <w:style w:type="character" w:customStyle="1" w:styleId="3">
    <w:name w:val="Абзац Знак3"/>
    <w:link w:val="af2"/>
    <w:rsid w:val="00162522"/>
    <w:rPr>
      <w:rFonts w:ascii="Times New Roman" w:eastAsia="Times New Roman" w:hAnsi="Times New Roman"/>
      <w:sz w:val="24"/>
      <w:szCs w:val="24"/>
      <w:lang w:eastAsia="en-US"/>
    </w:rPr>
  </w:style>
  <w:style w:type="paragraph" w:customStyle="1" w:styleId="af3">
    <w:name w:val="Подпараграф"/>
    <w:basedOn w:val="a0"/>
    <w:link w:val="1"/>
    <w:rsid w:val="000815BC"/>
    <w:pPr>
      <w:keepNext/>
      <w:spacing w:before="240" w:after="120"/>
      <w:ind w:firstLine="709"/>
      <w:outlineLvl w:val="2"/>
    </w:pPr>
    <w:rPr>
      <w:rFonts w:cs="Arial"/>
      <w:b/>
      <w:bCs/>
      <w:iCs/>
      <w:szCs w:val="26"/>
      <w:lang w:val="en-US" w:eastAsia="en-US"/>
    </w:rPr>
  </w:style>
  <w:style w:type="character" w:customStyle="1" w:styleId="1">
    <w:name w:val="Подпараграф Знак1"/>
    <w:link w:val="af3"/>
    <w:rsid w:val="000815BC"/>
    <w:rPr>
      <w:rFonts w:ascii="Times New Roman" w:eastAsia="Times New Roman" w:hAnsi="Times New Roman" w:cs="Arial"/>
      <w:b/>
      <w:bCs/>
      <w:iCs/>
      <w:sz w:val="24"/>
      <w:szCs w:val="26"/>
      <w:lang w:val="en-US" w:eastAsia="en-US"/>
    </w:rPr>
  </w:style>
  <w:style w:type="paragraph" w:styleId="af4">
    <w:name w:val="Body Text Indent"/>
    <w:basedOn w:val="a0"/>
    <w:link w:val="af5"/>
    <w:rsid w:val="008178C9"/>
    <w:pPr>
      <w:spacing w:after="120"/>
      <w:ind w:left="283"/>
    </w:pPr>
  </w:style>
  <w:style w:type="character" w:customStyle="1" w:styleId="af5">
    <w:name w:val="Основной текст с отступом Знак"/>
    <w:link w:val="af4"/>
    <w:rsid w:val="008178C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23644">
      <w:bodyDiv w:val="1"/>
      <w:marLeft w:val="0"/>
      <w:marRight w:val="0"/>
      <w:marTop w:val="0"/>
      <w:marBottom w:val="0"/>
      <w:divBdr>
        <w:top w:val="none" w:sz="0" w:space="0" w:color="auto"/>
        <w:left w:val="none" w:sz="0" w:space="0" w:color="auto"/>
        <w:bottom w:val="none" w:sz="0" w:space="0" w:color="auto"/>
        <w:right w:val="none" w:sz="0" w:space="0" w:color="auto"/>
      </w:divBdr>
    </w:div>
    <w:div w:id="1015840396">
      <w:bodyDiv w:val="1"/>
      <w:marLeft w:val="0"/>
      <w:marRight w:val="0"/>
      <w:marTop w:val="0"/>
      <w:marBottom w:val="0"/>
      <w:divBdr>
        <w:top w:val="none" w:sz="0" w:space="0" w:color="auto"/>
        <w:left w:val="none" w:sz="0" w:space="0" w:color="auto"/>
        <w:bottom w:val="none" w:sz="0" w:space="0" w:color="auto"/>
        <w:right w:val="none" w:sz="0" w:space="0" w:color="auto"/>
      </w:divBdr>
    </w:div>
    <w:div w:id="1051997740">
      <w:marLeft w:val="0"/>
      <w:marRight w:val="0"/>
      <w:marTop w:val="0"/>
      <w:marBottom w:val="0"/>
      <w:divBdr>
        <w:top w:val="none" w:sz="0" w:space="0" w:color="auto"/>
        <w:left w:val="none" w:sz="0" w:space="0" w:color="auto"/>
        <w:bottom w:val="none" w:sz="0" w:space="0" w:color="auto"/>
        <w:right w:val="none" w:sz="0" w:space="0" w:color="auto"/>
      </w:divBdr>
    </w:div>
    <w:div w:id="1051997741">
      <w:marLeft w:val="0"/>
      <w:marRight w:val="0"/>
      <w:marTop w:val="0"/>
      <w:marBottom w:val="0"/>
      <w:divBdr>
        <w:top w:val="none" w:sz="0" w:space="0" w:color="auto"/>
        <w:left w:val="none" w:sz="0" w:space="0" w:color="auto"/>
        <w:bottom w:val="none" w:sz="0" w:space="0" w:color="auto"/>
        <w:right w:val="none" w:sz="0" w:space="0" w:color="auto"/>
      </w:divBdr>
    </w:div>
    <w:div w:id="1051997742">
      <w:marLeft w:val="0"/>
      <w:marRight w:val="0"/>
      <w:marTop w:val="0"/>
      <w:marBottom w:val="0"/>
      <w:divBdr>
        <w:top w:val="none" w:sz="0" w:space="0" w:color="auto"/>
        <w:left w:val="none" w:sz="0" w:space="0" w:color="auto"/>
        <w:bottom w:val="none" w:sz="0" w:space="0" w:color="auto"/>
        <w:right w:val="none" w:sz="0" w:space="0" w:color="auto"/>
      </w:divBdr>
    </w:div>
    <w:div w:id="1051997743">
      <w:marLeft w:val="0"/>
      <w:marRight w:val="0"/>
      <w:marTop w:val="0"/>
      <w:marBottom w:val="0"/>
      <w:divBdr>
        <w:top w:val="none" w:sz="0" w:space="0" w:color="auto"/>
        <w:left w:val="none" w:sz="0" w:space="0" w:color="auto"/>
        <w:bottom w:val="none" w:sz="0" w:space="0" w:color="auto"/>
        <w:right w:val="none" w:sz="0" w:space="0" w:color="auto"/>
      </w:divBdr>
    </w:div>
    <w:div w:id="1051997744">
      <w:marLeft w:val="0"/>
      <w:marRight w:val="0"/>
      <w:marTop w:val="0"/>
      <w:marBottom w:val="0"/>
      <w:divBdr>
        <w:top w:val="none" w:sz="0" w:space="0" w:color="auto"/>
        <w:left w:val="none" w:sz="0" w:space="0" w:color="auto"/>
        <w:bottom w:val="none" w:sz="0" w:space="0" w:color="auto"/>
        <w:right w:val="none" w:sz="0" w:space="0" w:color="auto"/>
      </w:divBdr>
    </w:div>
    <w:div w:id="1051997745">
      <w:marLeft w:val="0"/>
      <w:marRight w:val="0"/>
      <w:marTop w:val="0"/>
      <w:marBottom w:val="0"/>
      <w:divBdr>
        <w:top w:val="none" w:sz="0" w:space="0" w:color="auto"/>
        <w:left w:val="none" w:sz="0" w:space="0" w:color="auto"/>
        <w:bottom w:val="none" w:sz="0" w:space="0" w:color="auto"/>
        <w:right w:val="none" w:sz="0" w:space="0" w:color="auto"/>
      </w:divBdr>
    </w:div>
    <w:div w:id="1051997746">
      <w:marLeft w:val="0"/>
      <w:marRight w:val="0"/>
      <w:marTop w:val="0"/>
      <w:marBottom w:val="0"/>
      <w:divBdr>
        <w:top w:val="none" w:sz="0" w:space="0" w:color="auto"/>
        <w:left w:val="none" w:sz="0" w:space="0" w:color="auto"/>
        <w:bottom w:val="none" w:sz="0" w:space="0" w:color="auto"/>
        <w:right w:val="none" w:sz="0" w:space="0" w:color="auto"/>
      </w:divBdr>
    </w:div>
    <w:div w:id="1051997747">
      <w:marLeft w:val="0"/>
      <w:marRight w:val="0"/>
      <w:marTop w:val="0"/>
      <w:marBottom w:val="0"/>
      <w:divBdr>
        <w:top w:val="none" w:sz="0" w:space="0" w:color="auto"/>
        <w:left w:val="none" w:sz="0" w:space="0" w:color="auto"/>
        <w:bottom w:val="none" w:sz="0" w:space="0" w:color="auto"/>
        <w:right w:val="none" w:sz="0" w:space="0" w:color="auto"/>
      </w:divBdr>
    </w:div>
    <w:div w:id="1051997748">
      <w:marLeft w:val="0"/>
      <w:marRight w:val="0"/>
      <w:marTop w:val="0"/>
      <w:marBottom w:val="0"/>
      <w:divBdr>
        <w:top w:val="none" w:sz="0" w:space="0" w:color="auto"/>
        <w:left w:val="none" w:sz="0" w:space="0" w:color="auto"/>
        <w:bottom w:val="none" w:sz="0" w:space="0" w:color="auto"/>
        <w:right w:val="none" w:sz="0" w:space="0" w:color="auto"/>
      </w:divBdr>
    </w:div>
    <w:div w:id="1068647747">
      <w:bodyDiv w:val="1"/>
      <w:marLeft w:val="0"/>
      <w:marRight w:val="0"/>
      <w:marTop w:val="0"/>
      <w:marBottom w:val="0"/>
      <w:divBdr>
        <w:top w:val="none" w:sz="0" w:space="0" w:color="auto"/>
        <w:left w:val="none" w:sz="0" w:space="0" w:color="auto"/>
        <w:bottom w:val="none" w:sz="0" w:space="0" w:color="auto"/>
        <w:right w:val="none" w:sz="0" w:space="0" w:color="auto"/>
      </w:divBdr>
    </w:div>
    <w:div w:id="1289437620">
      <w:bodyDiv w:val="1"/>
      <w:marLeft w:val="0"/>
      <w:marRight w:val="0"/>
      <w:marTop w:val="0"/>
      <w:marBottom w:val="0"/>
      <w:divBdr>
        <w:top w:val="none" w:sz="0" w:space="0" w:color="auto"/>
        <w:left w:val="none" w:sz="0" w:space="0" w:color="auto"/>
        <w:bottom w:val="none" w:sz="0" w:space="0" w:color="auto"/>
        <w:right w:val="none" w:sz="0" w:space="0" w:color="auto"/>
      </w:divBdr>
    </w:div>
    <w:div w:id="18546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BD633-9CE1-4698-A155-B18CD8CC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5597</TotalTime>
  <Pages>19</Pages>
  <Words>7187</Words>
  <Characters>40971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Titova_E</dc:creator>
  <cp:keywords/>
  <dc:description/>
  <cp:lastModifiedBy>Ирина Викторовна Басько</cp:lastModifiedBy>
  <cp:revision>466</cp:revision>
  <cp:lastPrinted>2020-04-28T11:58:00Z</cp:lastPrinted>
  <dcterms:created xsi:type="dcterms:W3CDTF">2014-03-25T07:27:00Z</dcterms:created>
  <dcterms:modified xsi:type="dcterms:W3CDTF">2020-06-09T09:14:00Z</dcterms:modified>
</cp:coreProperties>
</file>