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A75" w:rsidRPr="00DC12CD" w:rsidRDefault="00F21ABD" w:rsidP="001D562D">
      <w:pPr>
        <w:jc w:val="both"/>
        <w:rPr>
          <w:i/>
          <w:color w:val="000000"/>
        </w:rPr>
      </w:pPr>
      <w:r w:rsidRPr="00DC12CD">
        <w:rPr>
          <w:b/>
          <w:i/>
          <w:color w:val="000000"/>
        </w:rPr>
        <w:t>Предварительно утвержден</w:t>
      </w:r>
      <w:r w:rsidR="00197A75" w:rsidRPr="00DC12CD">
        <w:rPr>
          <w:i/>
          <w:color w:val="000000"/>
        </w:rPr>
        <w:t>                                   </w:t>
      </w:r>
      <w:r w:rsidR="00197A75" w:rsidRPr="00DC12CD">
        <w:rPr>
          <w:b/>
          <w:bCs/>
          <w:i/>
          <w:color w:val="000000"/>
        </w:rPr>
        <w:t>Утвержден</w:t>
      </w:r>
    </w:p>
    <w:p w:rsidR="00197A75" w:rsidRPr="00DC12CD" w:rsidRDefault="00197A75" w:rsidP="001D562D">
      <w:pPr>
        <w:jc w:val="both"/>
        <w:rPr>
          <w:i/>
          <w:color w:val="000000"/>
        </w:rPr>
      </w:pPr>
      <w:r w:rsidRPr="00DC12CD">
        <w:rPr>
          <w:b/>
          <w:bCs/>
          <w:i/>
          <w:color w:val="000000"/>
        </w:rPr>
        <w:t>Советом директоров                        </w:t>
      </w:r>
      <w:r w:rsidR="001979AE">
        <w:rPr>
          <w:b/>
          <w:bCs/>
          <w:i/>
          <w:color w:val="000000"/>
        </w:rPr>
        <w:t xml:space="preserve">    </w:t>
      </w:r>
      <w:r w:rsidRPr="00DC12CD">
        <w:rPr>
          <w:b/>
          <w:bCs/>
          <w:i/>
          <w:color w:val="000000"/>
        </w:rPr>
        <w:t>       Общим собранием акционеров</w:t>
      </w:r>
    </w:p>
    <w:p w:rsidR="00197A75" w:rsidRPr="00DC12CD" w:rsidRDefault="00197A75" w:rsidP="001D562D">
      <w:pPr>
        <w:jc w:val="both"/>
        <w:rPr>
          <w:i/>
          <w:color w:val="000000"/>
        </w:rPr>
      </w:pPr>
      <w:r w:rsidRPr="00DC12CD">
        <w:rPr>
          <w:b/>
          <w:bCs/>
          <w:i/>
          <w:color w:val="000000"/>
        </w:rPr>
        <w:t>ОАО «Союзшахтоосушение»      </w:t>
      </w:r>
      <w:r w:rsidR="001979AE">
        <w:rPr>
          <w:b/>
          <w:bCs/>
          <w:i/>
          <w:color w:val="000000"/>
        </w:rPr>
        <w:t xml:space="preserve">                  </w:t>
      </w:r>
      <w:r w:rsidRPr="00DC12CD">
        <w:rPr>
          <w:b/>
          <w:bCs/>
          <w:i/>
          <w:color w:val="000000"/>
        </w:rPr>
        <w:t>          ОАО «Союзшахтоосушение»</w:t>
      </w:r>
    </w:p>
    <w:p w:rsidR="00197A75" w:rsidRPr="00DC12CD" w:rsidRDefault="00197A75" w:rsidP="001D562D">
      <w:pPr>
        <w:jc w:val="both"/>
        <w:rPr>
          <w:i/>
          <w:color w:val="000000"/>
        </w:rPr>
      </w:pPr>
      <w:r w:rsidRPr="00DC12CD">
        <w:rPr>
          <w:b/>
          <w:bCs/>
          <w:i/>
          <w:color w:val="000000"/>
        </w:rPr>
        <w:t>Протокол №</w:t>
      </w:r>
      <w:r w:rsidR="00DC12CD" w:rsidRPr="00DC12CD">
        <w:rPr>
          <w:b/>
          <w:bCs/>
          <w:i/>
          <w:color w:val="000000"/>
        </w:rPr>
        <w:t xml:space="preserve"> 5</w:t>
      </w:r>
      <w:r w:rsidRPr="00DC12CD">
        <w:rPr>
          <w:b/>
          <w:bCs/>
          <w:i/>
          <w:color w:val="000000"/>
        </w:rPr>
        <w:t xml:space="preserve"> от </w:t>
      </w:r>
      <w:r w:rsidR="003C1988" w:rsidRPr="00DC12CD">
        <w:rPr>
          <w:b/>
          <w:bCs/>
          <w:i/>
          <w:color w:val="000000"/>
        </w:rPr>
        <w:t>0</w:t>
      </w:r>
      <w:r w:rsidR="001979AE">
        <w:rPr>
          <w:b/>
          <w:bCs/>
          <w:i/>
          <w:color w:val="000000"/>
        </w:rPr>
        <w:t>6</w:t>
      </w:r>
      <w:r w:rsidRPr="00DC12CD">
        <w:rPr>
          <w:b/>
          <w:bCs/>
          <w:i/>
          <w:color w:val="000000"/>
        </w:rPr>
        <w:t>.0</w:t>
      </w:r>
      <w:r w:rsidR="003C1988" w:rsidRPr="00DC12CD">
        <w:rPr>
          <w:b/>
          <w:bCs/>
          <w:i/>
          <w:color w:val="000000"/>
        </w:rPr>
        <w:t>4</w:t>
      </w:r>
      <w:r w:rsidRPr="00DC12CD">
        <w:rPr>
          <w:b/>
          <w:bCs/>
          <w:i/>
          <w:color w:val="000000"/>
        </w:rPr>
        <w:t>.201</w:t>
      </w:r>
      <w:r w:rsidR="00B04A58">
        <w:rPr>
          <w:b/>
          <w:bCs/>
          <w:i/>
          <w:color w:val="000000"/>
        </w:rPr>
        <w:t>6</w:t>
      </w:r>
      <w:r w:rsidRPr="00DC12CD">
        <w:rPr>
          <w:b/>
          <w:bCs/>
          <w:i/>
          <w:color w:val="000000"/>
        </w:rPr>
        <w:t>г.    </w:t>
      </w:r>
      <w:r w:rsidR="001979AE">
        <w:rPr>
          <w:b/>
          <w:bCs/>
          <w:i/>
          <w:color w:val="000000"/>
        </w:rPr>
        <w:t xml:space="preserve">          </w:t>
      </w:r>
      <w:r w:rsidRPr="00DC12CD">
        <w:rPr>
          <w:b/>
          <w:bCs/>
          <w:i/>
          <w:color w:val="000000"/>
        </w:rPr>
        <w:t>   </w:t>
      </w:r>
      <w:r w:rsidR="001979AE">
        <w:rPr>
          <w:b/>
          <w:bCs/>
          <w:i/>
          <w:color w:val="000000"/>
        </w:rPr>
        <w:t xml:space="preserve">           </w:t>
      </w:r>
      <w:r w:rsidRPr="00DC12CD">
        <w:rPr>
          <w:b/>
          <w:bCs/>
          <w:i/>
          <w:color w:val="000000"/>
        </w:rPr>
        <w:t xml:space="preserve">      Протокол № </w:t>
      </w:r>
      <w:r w:rsidR="00870CAD" w:rsidRPr="00DC12CD">
        <w:rPr>
          <w:b/>
          <w:bCs/>
          <w:i/>
          <w:color w:val="000000"/>
        </w:rPr>
        <w:t>2</w:t>
      </w:r>
      <w:r w:rsidR="00B04A58">
        <w:rPr>
          <w:b/>
          <w:bCs/>
          <w:i/>
          <w:color w:val="000000"/>
        </w:rPr>
        <w:t>4</w:t>
      </w:r>
      <w:r w:rsidR="00870CAD" w:rsidRPr="00DC12CD">
        <w:rPr>
          <w:b/>
          <w:bCs/>
          <w:i/>
          <w:color w:val="000000"/>
        </w:rPr>
        <w:t>от</w:t>
      </w:r>
      <w:r w:rsidR="00B23395">
        <w:rPr>
          <w:b/>
          <w:bCs/>
          <w:i/>
          <w:color w:val="000000"/>
        </w:rPr>
        <w:t xml:space="preserve"> </w:t>
      </w:r>
      <w:r w:rsidR="001979AE">
        <w:rPr>
          <w:b/>
          <w:bCs/>
          <w:i/>
          <w:color w:val="000000"/>
        </w:rPr>
        <w:t xml:space="preserve">18.04.2016 </w:t>
      </w:r>
      <w:r w:rsidR="00870CAD" w:rsidRPr="00DC12CD">
        <w:rPr>
          <w:b/>
          <w:bCs/>
          <w:i/>
          <w:color w:val="000000"/>
        </w:rPr>
        <w:t>.</w:t>
      </w:r>
    </w:p>
    <w:p w:rsidR="00197A75" w:rsidRPr="00DC12CD" w:rsidRDefault="00197A75" w:rsidP="001D562D">
      <w:pPr>
        <w:jc w:val="both"/>
        <w:rPr>
          <w:i/>
          <w:color w:val="000000"/>
          <w:sz w:val="20"/>
          <w:szCs w:val="20"/>
        </w:rPr>
      </w:pPr>
    </w:p>
    <w:p w:rsidR="00197A75" w:rsidRPr="005A31EC" w:rsidRDefault="00197A75" w:rsidP="001D562D">
      <w:pPr>
        <w:jc w:val="both"/>
        <w:rPr>
          <w:color w:val="000000"/>
          <w:sz w:val="20"/>
          <w:szCs w:val="20"/>
        </w:rPr>
      </w:pPr>
      <w:r w:rsidRPr="005A31EC">
        <w:rPr>
          <w:color w:val="000000"/>
        </w:rPr>
        <w:t> </w:t>
      </w:r>
    </w:p>
    <w:p w:rsidR="00197A75" w:rsidRPr="005A31EC" w:rsidRDefault="00197A75" w:rsidP="001D562D">
      <w:pPr>
        <w:jc w:val="both"/>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rPr>
          <w:color w:val="000000"/>
          <w:sz w:val="20"/>
          <w:szCs w:val="20"/>
        </w:rPr>
      </w:pPr>
      <w:r w:rsidRPr="005A31EC">
        <w:rPr>
          <w:color w:val="000000"/>
        </w:rPr>
        <w:t> </w:t>
      </w:r>
    </w:p>
    <w:p w:rsidR="00197A75" w:rsidRPr="005A31EC" w:rsidRDefault="00197A75" w:rsidP="00197A75">
      <w:pPr>
        <w:spacing w:line="390" w:lineRule="atLeast"/>
        <w:jc w:val="center"/>
        <w:rPr>
          <w:color w:val="000000"/>
          <w:sz w:val="20"/>
          <w:szCs w:val="20"/>
        </w:rPr>
      </w:pPr>
      <w:r w:rsidRPr="005A31EC">
        <w:rPr>
          <w:b/>
          <w:bCs/>
          <w:i/>
          <w:iCs/>
          <w:color w:val="000000"/>
          <w:sz w:val="72"/>
          <w:szCs w:val="72"/>
        </w:rPr>
        <w:t>Годовой отчет</w:t>
      </w:r>
    </w:p>
    <w:p w:rsidR="00197A75" w:rsidRPr="005A31EC" w:rsidRDefault="00197A75" w:rsidP="00197A75">
      <w:pPr>
        <w:spacing w:line="390" w:lineRule="atLeast"/>
        <w:jc w:val="center"/>
        <w:rPr>
          <w:color w:val="000000"/>
          <w:sz w:val="20"/>
          <w:szCs w:val="20"/>
        </w:rPr>
      </w:pPr>
      <w:r w:rsidRPr="005A31EC">
        <w:rPr>
          <w:b/>
          <w:bCs/>
          <w:i/>
          <w:iCs/>
          <w:color w:val="000000"/>
          <w:sz w:val="52"/>
          <w:szCs w:val="52"/>
        </w:rPr>
        <w:t>открытого акционерного обществ</w:t>
      </w:r>
      <w:r>
        <w:rPr>
          <w:b/>
          <w:bCs/>
          <w:i/>
          <w:iCs/>
          <w:color w:val="000000"/>
          <w:sz w:val="52"/>
          <w:szCs w:val="52"/>
        </w:rPr>
        <w:t>а</w:t>
      </w:r>
      <w:r w:rsidRPr="005A31EC">
        <w:rPr>
          <w:b/>
          <w:bCs/>
          <w:i/>
          <w:iCs/>
          <w:color w:val="000000"/>
          <w:sz w:val="52"/>
          <w:szCs w:val="52"/>
        </w:rPr>
        <w:t xml:space="preserve"> «</w:t>
      </w:r>
      <w:r>
        <w:rPr>
          <w:b/>
          <w:bCs/>
          <w:i/>
          <w:iCs/>
          <w:color w:val="000000"/>
          <w:sz w:val="52"/>
          <w:szCs w:val="52"/>
        </w:rPr>
        <w:t>Союзшахтоосушение</w:t>
      </w:r>
      <w:r w:rsidRPr="005A31EC">
        <w:rPr>
          <w:b/>
          <w:bCs/>
          <w:i/>
          <w:iCs/>
          <w:color w:val="000000"/>
          <w:sz w:val="52"/>
          <w:szCs w:val="52"/>
        </w:rPr>
        <w:t>»</w:t>
      </w:r>
    </w:p>
    <w:p w:rsidR="00197A75" w:rsidRPr="005A31EC" w:rsidRDefault="00197A75" w:rsidP="00197A75">
      <w:pPr>
        <w:spacing w:line="390" w:lineRule="atLeast"/>
        <w:jc w:val="center"/>
        <w:rPr>
          <w:color w:val="000000"/>
          <w:sz w:val="20"/>
          <w:szCs w:val="20"/>
        </w:rPr>
      </w:pPr>
      <w:r w:rsidRPr="005A31EC">
        <w:rPr>
          <w:b/>
          <w:bCs/>
          <w:i/>
          <w:iCs/>
          <w:color w:val="000000"/>
          <w:sz w:val="52"/>
          <w:szCs w:val="52"/>
        </w:rPr>
        <w:t>за 201</w:t>
      </w:r>
      <w:r w:rsidR="00B04A58">
        <w:rPr>
          <w:b/>
          <w:bCs/>
          <w:i/>
          <w:iCs/>
          <w:color w:val="000000"/>
          <w:sz w:val="52"/>
          <w:szCs w:val="52"/>
        </w:rPr>
        <w:t>5</w:t>
      </w:r>
      <w:r w:rsidRPr="005A31EC">
        <w:rPr>
          <w:b/>
          <w:bCs/>
          <w:i/>
          <w:iCs/>
          <w:color w:val="000000"/>
          <w:sz w:val="52"/>
          <w:szCs w:val="52"/>
        </w:rPr>
        <w:t xml:space="preserve"> год</w:t>
      </w:r>
    </w:p>
    <w:p w:rsidR="00197A75" w:rsidRPr="005A31EC" w:rsidRDefault="00197A75" w:rsidP="00197A75">
      <w:pPr>
        <w:jc w:val="center"/>
        <w:rPr>
          <w:color w:val="000000"/>
          <w:sz w:val="20"/>
          <w:szCs w:val="20"/>
        </w:rPr>
      </w:pPr>
      <w:r w:rsidRPr="005A31EC">
        <w:rPr>
          <w:b/>
          <w:bCs/>
          <w:i/>
          <w:iCs/>
          <w:color w:val="000000"/>
          <w:sz w:val="52"/>
          <w:szCs w:val="52"/>
        </w:rPr>
        <w:t> </w:t>
      </w:r>
    </w:p>
    <w:p w:rsidR="00197A75" w:rsidRPr="005A31EC" w:rsidRDefault="00197A75" w:rsidP="00197A75">
      <w:pPr>
        <w:jc w:val="center"/>
        <w:rPr>
          <w:color w:val="000000"/>
          <w:sz w:val="20"/>
          <w:szCs w:val="20"/>
        </w:rPr>
      </w:pPr>
      <w:r w:rsidRPr="005A31EC">
        <w:rPr>
          <w:b/>
          <w:bCs/>
          <w:i/>
          <w:iCs/>
          <w:color w:val="000000"/>
          <w:sz w:val="52"/>
          <w:szCs w:val="52"/>
        </w:rPr>
        <w:t> </w:t>
      </w:r>
    </w:p>
    <w:p w:rsidR="00197A75" w:rsidRDefault="00197A75" w:rsidP="00197A75">
      <w:pPr>
        <w:jc w:val="center"/>
        <w:rPr>
          <w:b/>
          <w:bCs/>
          <w:i/>
          <w:iCs/>
          <w:color w:val="000000"/>
          <w:sz w:val="52"/>
          <w:szCs w:val="52"/>
        </w:rPr>
      </w:pPr>
    </w:p>
    <w:p w:rsidR="00197A75" w:rsidRDefault="00197A75" w:rsidP="00197A75">
      <w:pPr>
        <w:jc w:val="center"/>
        <w:rPr>
          <w:b/>
          <w:bCs/>
          <w:i/>
          <w:iCs/>
          <w:color w:val="000000"/>
          <w:sz w:val="52"/>
          <w:szCs w:val="52"/>
        </w:rPr>
      </w:pPr>
    </w:p>
    <w:p w:rsidR="00197A75" w:rsidRDefault="00197A75" w:rsidP="00197A75">
      <w:pPr>
        <w:jc w:val="center"/>
        <w:rPr>
          <w:b/>
          <w:bCs/>
          <w:i/>
          <w:iCs/>
          <w:color w:val="000000"/>
          <w:sz w:val="52"/>
          <w:szCs w:val="52"/>
        </w:rPr>
      </w:pPr>
    </w:p>
    <w:p w:rsidR="00197A75" w:rsidRDefault="00197A75" w:rsidP="00197A75">
      <w:pPr>
        <w:jc w:val="center"/>
        <w:rPr>
          <w:b/>
          <w:bCs/>
          <w:i/>
          <w:iCs/>
          <w:color w:val="000000"/>
          <w:sz w:val="52"/>
          <w:szCs w:val="52"/>
        </w:rPr>
      </w:pPr>
    </w:p>
    <w:p w:rsidR="00197A75" w:rsidRPr="005A31EC" w:rsidRDefault="00197A75" w:rsidP="00197A75">
      <w:pPr>
        <w:jc w:val="center"/>
        <w:rPr>
          <w:color w:val="000000"/>
          <w:sz w:val="20"/>
          <w:szCs w:val="20"/>
        </w:rPr>
      </w:pPr>
      <w:r w:rsidRPr="005A31EC">
        <w:rPr>
          <w:b/>
          <w:bCs/>
          <w:i/>
          <w:iCs/>
          <w:color w:val="000000"/>
          <w:sz w:val="52"/>
          <w:szCs w:val="52"/>
        </w:rPr>
        <w:t> </w:t>
      </w:r>
    </w:p>
    <w:p w:rsidR="00197A75" w:rsidRPr="005A31EC" w:rsidRDefault="00197A75" w:rsidP="00197A75">
      <w:pPr>
        <w:jc w:val="center"/>
        <w:rPr>
          <w:color w:val="000000"/>
          <w:sz w:val="20"/>
          <w:szCs w:val="20"/>
        </w:rPr>
      </w:pPr>
      <w:r w:rsidRPr="005A31EC">
        <w:rPr>
          <w:b/>
          <w:bCs/>
          <w:i/>
          <w:iCs/>
          <w:color w:val="000000"/>
          <w:sz w:val="52"/>
          <w:szCs w:val="52"/>
        </w:rPr>
        <w:t> </w:t>
      </w:r>
    </w:p>
    <w:p w:rsidR="00197A75" w:rsidRPr="005A31EC" w:rsidRDefault="00197A75" w:rsidP="00197A75">
      <w:pPr>
        <w:jc w:val="center"/>
        <w:rPr>
          <w:color w:val="000000"/>
          <w:sz w:val="20"/>
          <w:szCs w:val="20"/>
        </w:rPr>
      </w:pPr>
      <w:r w:rsidRPr="005A31EC">
        <w:rPr>
          <w:b/>
          <w:bCs/>
          <w:i/>
          <w:iCs/>
          <w:color w:val="000000"/>
          <w:sz w:val="52"/>
          <w:szCs w:val="52"/>
        </w:rPr>
        <w:t> </w:t>
      </w:r>
    </w:p>
    <w:p w:rsidR="00197A75" w:rsidRPr="005A31EC" w:rsidRDefault="00197A75" w:rsidP="00197A75">
      <w:pPr>
        <w:jc w:val="center"/>
        <w:rPr>
          <w:color w:val="000000"/>
          <w:sz w:val="20"/>
          <w:szCs w:val="20"/>
        </w:rPr>
      </w:pPr>
      <w:r w:rsidRPr="005A31EC">
        <w:rPr>
          <w:b/>
          <w:bCs/>
          <w:i/>
          <w:iCs/>
          <w:color w:val="000000"/>
          <w:sz w:val="52"/>
          <w:szCs w:val="52"/>
        </w:rPr>
        <w:t> </w:t>
      </w:r>
    </w:p>
    <w:p w:rsidR="00197A75" w:rsidRPr="005A31EC" w:rsidRDefault="00197A75" w:rsidP="00197A75">
      <w:pPr>
        <w:ind w:left="720" w:hanging="360"/>
        <w:jc w:val="center"/>
        <w:rPr>
          <w:color w:val="000000"/>
          <w:sz w:val="20"/>
          <w:szCs w:val="20"/>
        </w:rPr>
      </w:pPr>
      <w:r w:rsidRPr="005A31EC">
        <w:rPr>
          <w:color w:val="000000"/>
          <w:sz w:val="14"/>
        </w:rPr>
        <w:t> </w:t>
      </w:r>
      <w:r w:rsidRPr="005A31EC">
        <w:rPr>
          <w:b/>
          <w:bCs/>
          <w:color w:val="000000"/>
          <w:sz w:val="32"/>
          <w:szCs w:val="32"/>
        </w:rPr>
        <w:t>г. </w:t>
      </w:r>
      <w:r w:rsidRPr="005A31EC">
        <w:rPr>
          <w:b/>
          <w:bCs/>
          <w:color w:val="000000"/>
          <w:sz w:val="32"/>
        </w:rPr>
        <w:t> </w:t>
      </w:r>
      <w:r>
        <w:rPr>
          <w:b/>
          <w:bCs/>
          <w:color w:val="000000"/>
          <w:sz w:val="32"/>
        </w:rPr>
        <w:t>Москва</w:t>
      </w:r>
      <w:r w:rsidRPr="005A31EC">
        <w:rPr>
          <w:b/>
          <w:bCs/>
          <w:color w:val="000000"/>
          <w:sz w:val="32"/>
          <w:szCs w:val="32"/>
        </w:rPr>
        <w:t> </w:t>
      </w:r>
      <w:r w:rsidRPr="005A31EC">
        <w:rPr>
          <w:b/>
          <w:bCs/>
          <w:color w:val="000000"/>
          <w:sz w:val="32"/>
        </w:rPr>
        <w:t> </w:t>
      </w:r>
      <w:r w:rsidRPr="005A31EC">
        <w:rPr>
          <w:b/>
          <w:bCs/>
          <w:color w:val="000000"/>
          <w:sz w:val="32"/>
          <w:szCs w:val="32"/>
        </w:rPr>
        <w:t>201</w:t>
      </w:r>
      <w:r w:rsidR="00B04A58">
        <w:rPr>
          <w:b/>
          <w:bCs/>
          <w:color w:val="000000"/>
          <w:sz w:val="32"/>
          <w:szCs w:val="32"/>
        </w:rPr>
        <w:t>6</w:t>
      </w:r>
      <w:r w:rsidRPr="005A31EC">
        <w:rPr>
          <w:b/>
          <w:bCs/>
          <w:color w:val="000000"/>
          <w:sz w:val="32"/>
          <w:szCs w:val="32"/>
        </w:rPr>
        <w:t xml:space="preserve"> г.</w:t>
      </w:r>
    </w:p>
    <w:p w:rsidR="00A801FE" w:rsidRDefault="00197A75" w:rsidP="00197A75">
      <w:pPr>
        <w:jc w:val="center"/>
      </w:pPr>
      <w:r w:rsidRPr="005A31EC">
        <w:rPr>
          <w:b/>
          <w:bCs/>
          <w:color w:val="000000"/>
          <w:sz w:val="32"/>
          <w:szCs w:val="32"/>
        </w:rPr>
        <w:br w:type="page"/>
      </w:r>
    </w:p>
    <w:p w:rsidR="006E0B16" w:rsidRDefault="006E0B16" w:rsidP="006E0B16">
      <w:pPr>
        <w:pStyle w:val="ConsNormal"/>
        <w:widowControl/>
        <w:spacing w:line="360" w:lineRule="auto"/>
        <w:ind w:left="720" w:firstLine="0"/>
        <w:jc w:val="center"/>
        <w:rPr>
          <w:rFonts w:ascii="Times New Roman" w:hAnsi="Times New Roman" w:cs="Times New Roman"/>
          <w:b/>
          <w:sz w:val="22"/>
          <w:szCs w:val="22"/>
        </w:rPr>
      </w:pPr>
    </w:p>
    <w:p w:rsidR="001F3B63" w:rsidRPr="001F3B63" w:rsidRDefault="001F3B63">
      <w:pPr>
        <w:jc w:val="center"/>
      </w:pPr>
    </w:p>
    <w:p w:rsidR="00DC12CD" w:rsidRPr="004E4382" w:rsidRDefault="00DC12CD" w:rsidP="00DC12CD">
      <w:pPr>
        <w:pStyle w:val="ConsNormal"/>
        <w:widowControl/>
        <w:numPr>
          <w:ilvl w:val="0"/>
          <w:numId w:val="1"/>
        </w:numPr>
        <w:tabs>
          <w:tab w:val="num" w:pos="0"/>
        </w:tabs>
        <w:ind w:left="0" w:firstLine="0"/>
        <w:jc w:val="center"/>
        <w:rPr>
          <w:rFonts w:ascii="Times New Roman" w:hAnsi="Times New Roman" w:cs="Times New Roman"/>
          <w:b/>
          <w:sz w:val="28"/>
          <w:szCs w:val="28"/>
          <w:u w:val="single"/>
        </w:rPr>
      </w:pPr>
      <w:r w:rsidRPr="004E4382">
        <w:rPr>
          <w:rFonts w:ascii="Times New Roman" w:hAnsi="Times New Roman" w:cs="Times New Roman"/>
          <w:b/>
          <w:sz w:val="28"/>
          <w:szCs w:val="28"/>
          <w:u w:val="single"/>
        </w:rPr>
        <w:t xml:space="preserve">Общие сведения об Обществе </w:t>
      </w:r>
    </w:p>
    <w:p w:rsidR="00DC12CD" w:rsidRPr="004E4382" w:rsidRDefault="00DC12CD" w:rsidP="00DC12CD">
      <w:pPr>
        <w:pStyle w:val="ConsNormal"/>
        <w:widowControl/>
        <w:rPr>
          <w:rFonts w:ascii="Times New Roman" w:hAnsi="Times New Roman" w:cs="Times New Roman"/>
          <w:sz w:val="28"/>
          <w:szCs w:val="28"/>
        </w:rPr>
      </w:pPr>
    </w:p>
    <w:p w:rsidR="00DC12CD" w:rsidRPr="004E4382" w:rsidRDefault="00DC12CD" w:rsidP="00DC12CD">
      <w:pPr>
        <w:pStyle w:val="ConsNormal"/>
        <w:widowControl/>
        <w:ind w:firstLine="0"/>
        <w:jc w:val="both"/>
        <w:rPr>
          <w:rStyle w:val="SUBST"/>
          <w:rFonts w:ascii="Times New Roman" w:hAnsi="Times New Roman" w:cs="Times New Roman"/>
          <w:sz w:val="28"/>
          <w:szCs w:val="28"/>
        </w:rPr>
      </w:pPr>
      <w:r w:rsidRPr="004E4382">
        <w:rPr>
          <w:rFonts w:ascii="Times New Roman" w:hAnsi="Times New Roman" w:cs="Times New Roman"/>
          <w:sz w:val="28"/>
          <w:szCs w:val="28"/>
        </w:rPr>
        <w:t xml:space="preserve">Полное наименование Общества: </w:t>
      </w:r>
      <w:r w:rsidRPr="004E4382">
        <w:rPr>
          <w:rFonts w:ascii="Times New Roman" w:hAnsi="Times New Roman" w:cs="Times New Roman"/>
          <w:b/>
          <w:bCs/>
          <w:i/>
          <w:iCs/>
          <w:sz w:val="28"/>
          <w:szCs w:val="28"/>
        </w:rPr>
        <w:t>Открытое акционерное  общество «Союзшахтоосушение».</w:t>
      </w:r>
    </w:p>
    <w:p w:rsidR="00DC12CD" w:rsidRPr="004E4382" w:rsidRDefault="00DC12CD" w:rsidP="00DC12CD">
      <w:pPr>
        <w:pStyle w:val="ConsNormal"/>
        <w:widowControl/>
        <w:ind w:firstLine="0"/>
        <w:rPr>
          <w:rFonts w:ascii="Times New Roman" w:hAnsi="Times New Roman" w:cs="Times New Roman"/>
          <w:b/>
          <w:bCs/>
          <w:i/>
          <w:iCs/>
          <w:sz w:val="28"/>
          <w:szCs w:val="28"/>
        </w:rPr>
      </w:pPr>
      <w:r w:rsidRPr="004E4382">
        <w:rPr>
          <w:rFonts w:ascii="Times New Roman" w:hAnsi="Times New Roman" w:cs="Times New Roman"/>
          <w:sz w:val="28"/>
          <w:szCs w:val="28"/>
        </w:rPr>
        <w:t xml:space="preserve">Сокращенное наименование Общества: </w:t>
      </w:r>
      <w:r w:rsidRPr="004E4382">
        <w:rPr>
          <w:rFonts w:ascii="Times New Roman" w:hAnsi="Times New Roman" w:cs="Times New Roman"/>
          <w:b/>
          <w:bCs/>
          <w:i/>
          <w:iCs/>
          <w:sz w:val="28"/>
          <w:szCs w:val="28"/>
        </w:rPr>
        <w:t xml:space="preserve">ОАО «СШО». </w:t>
      </w:r>
    </w:p>
    <w:p w:rsidR="00DC12CD" w:rsidRPr="004E4382" w:rsidRDefault="00DC12CD" w:rsidP="00DC12CD">
      <w:pPr>
        <w:pStyle w:val="ConsNormal"/>
        <w:widowControl/>
        <w:ind w:firstLine="0"/>
        <w:rPr>
          <w:rFonts w:ascii="Times New Roman" w:hAnsi="Times New Roman" w:cs="Times New Roman"/>
          <w:b/>
          <w:bCs/>
          <w:i/>
          <w:iCs/>
          <w:sz w:val="28"/>
          <w:szCs w:val="28"/>
        </w:rPr>
      </w:pPr>
      <w:r w:rsidRPr="004E4382">
        <w:rPr>
          <w:rFonts w:ascii="Times New Roman" w:hAnsi="Times New Roman" w:cs="Times New Roman"/>
          <w:b/>
          <w:bCs/>
          <w:i/>
          <w:iCs/>
          <w:sz w:val="28"/>
          <w:szCs w:val="28"/>
        </w:rPr>
        <w:t>Код эмитента: 06883-A</w:t>
      </w:r>
    </w:p>
    <w:p w:rsidR="00DC12CD" w:rsidRPr="004E4382" w:rsidRDefault="00DC12CD" w:rsidP="00DC12CD">
      <w:pPr>
        <w:jc w:val="both"/>
        <w:rPr>
          <w:b/>
          <w:bCs/>
          <w:i/>
          <w:iCs/>
          <w:sz w:val="28"/>
          <w:szCs w:val="28"/>
        </w:rPr>
      </w:pPr>
      <w:r w:rsidRPr="004E4382">
        <w:rPr>
          <w:sz w:val="28"/>
          <w:szCs w:val="28"/>
        </w:rPr>
        <w:t xml:space="preserve">Дата государственной регистрации Общества: </w:t>
      </w:r>
      <w:r w:rsidRPr="004E4382">
        <w:rPr>
          <w:b/>
          <w:bCs/>
          <w:i/>
          <w:iCs/>
          <w:sz w:val="28"/>
          <w:szCs w:val="28"/>
        </w:rPr>
        <w:t>26.07.1993г.</w:t>
      </w:r>
    </w:p>
    <w:p w:rsidR="00DC12CD" w:rsidRPr="004E4382" w:rsidRDefault="00DC12CD" w:rsidP="00DC12CD">
      <w:pPr>
        <w:jc w:val="both"/>
        <w:rPr>
          <w:b/>
          <w:bCs/>
          <w:i/>
          <w:iCs/>
          <w:sz w:val="28"/>
          <w:szCs w:val="28"/>
        </w:rPr>
      </w:pPr>
      <w:r w:rsidRPr="004E4382">
        <w:rPr>
          <w:sz w:val="28"/>
          <w:szCs w:val="28"/>
        </w:rPr>
        <w:t>Номер свидетельства государственной регистрации при образовании акционерного Общества:</w:t>
      </w:r>
      <w:r w:rsidRPr="004E4382">
        <w:rPr>
          <w:b/>
          <w:bCs/>
          <w:i/>
          <w:iCs/>
          <w:sz w:val="28"/>
          <w:szCs w:val="28"/>
        </w:rPr>
        <w:t xml:space="preserve"> 012.786, выдано Московской регистрационной палатой.</w:t>
      </w:r>
    </w:p>
    <w:p w:rsidR="00DC12CD" w:rsidRPr="004E4382" w:rsidRDefault="00DC12CD" w:rsidP="00DC12CD">
      <w:pPr>
        <w:jc w:val="both"/>
        <w:rPr>
          <w:b/>
          <w:bCs/>
          <w:i/>
          <w:iCs/>
          <w:sz w:val="28"/>
          <w:szCs w:val="28"/>
        </w:rPr>
      </w:pPr>
      <w:r w:rsidRPr="004E4382">
        <w:rPr>
          <w:bCs/>
          <w:iCs/>
          <w:sz w:val="28"/>
          <w:szCs w:val="28"/>
        </w:rPr>
        <w:t xml:space="preserve">Внесение записи </w:t>
      </w:r>
      <w:r w:rsidRPr="004E4382">
        <w:rPr>
          <w:sz w:val="28"/>
          <w:szCs w:val="28"/>
        </w:rPr>
        <w:t xml:space="preserve">в Единый государственный реестр юридических лиц: </w:t>
      </w:r>
      <w:r w:rsidRPr="004E4382">
        <w:rPr>
          <w:b/>
          <w:i/>
          <w:sz w:val="28"/>
          <w:szCs w:val="28"/>
        </w:rPr>
        <w:t>Межрайонная инспекция Министерства Российской Федерации по налогам и сборам №39 по г. Москве 16.10.2002г.</w:t>
      </w:r>
    </w:p>
    <w:p w:rsidR="00DC12CD" w:rsidRPr="004E4382" w:rsidRDefault="00DC12CD" w:rsidP="00DC12CD">
      <w:pPr>
        <w:jc w:val="both"/>
        <w:rPr>
          <w:b/>
          <w:sz w:val="28"/>
          <w:szCs w:val="28"/>
        </w:rPr>
      </w:pPr>
      <w:r w:rsidRPr="004E4382">
        <w:rPr>
          <w:b/>
          <w:sz w:val="28"/>
          <w:szCs w:val="28"/>
        </w:rPr>
        <w:t>ОГРН: 1027739392757</w:t>
      </w:r>
    </w:p>
    <w:p w:rsidR="00DC12CD" w:rsidRPr="004E4382" w:rsidRDefault="00DC12CD" w:rsidP="00DC12CD">
      <w:pPr>
        <w:jc w:val="both"/>
        <w:rPr>
          <w:b/>
          <w:sz w:val="28"/>
          <w:szCs w:val="28"/>
        </w:rPr>
      </w:pPr>
      <w:r w:rsidRPr="004E4382">
        <w:rPr>
          <w:b/>
          <w:sz w:val="28"/>
          <w:szCs w:val="28"/>
        </w:rPr>
        <w:t>ИНН 7704036302</w:t>
      </w:r>
    </w:p>
    <w:p w:rsidR="00DC12CD" w:rsidRPr="004E4382" w:rsidRDefault="00DC12CD" w:rsidP="00DC12CD">
      <w:pPr>
        <w:rPr>
          <w:b/>
          <w:sz w:val="28"/>
          <w:szCs w:val="28"/>
        </w:rPr>
      </w:pPr>
      <w:r w:rsidRPr="004E4382">
        <w:rPr>
          <w:b/>
          <w:sz w:val="28"/>
          <w:szCs w:val="28"/>
        </w:rPr>
        <w:t>КПП 771401001</w:t>
      </w:r>
    </w:p>
    <w:p w:rsidR="00DC12CD" w:rsidRPr="004E4382" w:rsidRDefault="00DC12CD" w:rsidP="00DC12CD">
      <w:pPr>
        <w:jc w:val="both"/>
        <w:rPr>
          <w:b/>
          <w:bCs/>
          <w:iCs/>
          <w:sz w:val="28"/>
          <w:szCs w:val="28"/>
        </w:rPr>
      </w:pPr>
    </w:p>
    <w:p w:rsidR="00DC12CD" w:rsidRPr="004E4382" w:rsidRDefault="00DC12CD" w:rsidP="00DC12CD">
      <w:pPr>
        <w:pStyle w:val="ConsNormal"/>
        <w:widowControl/>
        <w:ind w:firstLine="0"/>
        <w:rPr>
          <w:rFonts w:ascii="Times New Roman" w:hAnsi="Times New Roman" w:cs="Times New Roman"/>
          <w:b/>
          <w:bCs/>
          <w:i/>
          <w:iCs/>
          <w:sz w:val="28"/>
          <w:szCs w:val="28"/>
          <w:u w:val="single"/>
        </w:rPr>
      </w:pPr>
      <w:r w:rsidRPr="004E4382">
        <w:rPr>
          <w:rFonts w:ascii="Times New Roman" w:hAnsi="Times New Roman" w:cs="Times New Roman"/>
          <w:sz w:val="28"/>
          <w:szCs w:val="28"/>
        </w:rPr>
        <w:t xml:space="preserve">Субъект Российской Федерации: </w:t>
      </w:r>
      <w:r w:rsidRPr="004E4382">
        <w:rPr>
          <w:rFonts w:ascii="Times New Roman" w:hAnsi="Times New Roman" w:cs="Times New Roman"/>
          <w:b/>
          <w:i/>
          <w:sz w:val="28"/>
          <w:szCs w:val="28"/>
        </w:rPr>
        <w:t>г.Москва</w:t>
      </w:r>
    </w:p>
    <w:p w:rsidR="00DC12CD" w:rsidRPr="004E4382" w:rsidRDefault="00DC12CD" w:rsidP="00DC12CD">
      <w:pPr>
        <w:rPr>
          <w:i/>
          <w:sz w:val="28"/>
          <w:szCs w:val="28"/>
        </w:rPr>
      </w:pPr>
      <w:r w:rsidRPr="004E4382">
        <w:rPr>
          <w:sz w:val="28"/>
          <w:szCs w:val="28"/>
        </w:rPr>
        <w:t xml:space="preserve">Юридический адрес: </w:t>
      </w:r>
      <w:r w:rsidRPr="004E4382">
        <w:rPr>
          <w:b/>
          <w:i/>
          <w:sz w:val="28"/>
          <w:szCs w:val="28"/>
        </w:rPr>
        <w:t>125040, город Москва, Ленинградский проспект дом 14 стр.2</w:t>
      </w:r>
    </w:p>
    <w:p w:rsidR="00DC12CD" w:rsidRPr="004E4382" w:rsidRDefault="00DC12CD" w:rsidP="00DC12CD">
      <w:pPr>
        <w:pStyle w:val="ConsNormal"/>
        <w:widowControl/>
        <w:ind w:firstLine="0"/>
        <w:rPr>
          <w:rStyle w:val="SUBST"/>
          <w:rFonts w:ascii="Times New Roman" w:hAnsi="Times New Roman" w:cs="Times New Roman"/>
          <w:sz w:val="28"/>
          <w:szCs w:val="28"/>
        </w:rPr>
      </w:pPr>
      <w:r w:rsidRPr="004E4382">
        <w:rPr>
          <w:rFonts w:ascii="Times New Roman" w:hAnsi="Times New Roman" w:cs="Times New Roman"/>
          <w:sz w:val="28"/>
          <w:szCs w:val="28"/>
        </w:rPr>
        <w:t xml:space="preserve">Контактный телефон: </w:t>
      </w:r>
      <w:r w:rsidRPr="004E4382">
        <w:rPr>
          <w:rStyle w:val="SUBST"/>
          <w:rFonts w:ascii="Times New Roman" w:hAnsi="Times New Roman" w:cs="Times New Roman"/>
          <w:sz w:val="28"/>
          <w:szCs w:val="28"/>
        </w:rPr>
        <w:t>(495) 980-59-35</w:t>
      </w:r>
    </w:p>
    <w:p w:rsidR="00DC12CD" w:rsidRPr="004E4382" w:rsidRDefault="00DC12CD" w:rsidP="00DC12CD">
      <w:pPr>
        <w:pStyle w:val="ConsNormal"/>
        <w:widowControl/>
        <w:ind w:firstLine="0"/>
        <w:rPr>
          <w:rFonts w:ascii="Times New Roman" w:hAnsi="Times New Roman" w:cs="Times New Roman"/>
          <w:sz w:val="28"/>
          <w:szCs w:val="28"/>
        </w:rPr>
      </w:pPr>
      <w:r w:rsidRPr="004E4382">
        <w:rPr>
          <w:rFonts w:ascii="Times New Roman" w:hAnsi="Times New Roman" w:cs="Times New Roman"/>
          <w:sz w:val="28"/>
          <w:szCs w:val="28"/>
        </w:rPr>
        <w:t xml:space="preserve">Факс: </w:t>
      </w:r>
      <w:r w:rsidRPr="004E4382">
        <w:rPr>
          <w:rStyle w:val="SUBST"/>
          <w:rFonts w:ascii="Times New Roman" w:hAnsi="Times New Roman" w:cs="Times New Roman"/>
          <w:sz w:val="28"/>
          <w:szCs w:val="28"/>
        </w:rPr>
        <w:t>(391) 256-37-28</w:t>
      </w:r>
    </w:p>
    <w:p w:rsidR="00DC12CD" w:rsidRPr="004E4382" w:rsidRDefault="00DC12CD" w:rsidP="00DC12CD">
      <w:pPr>
        <w:pStyle w:val="ConsNormal"/>
        <w:widowControl/>
        <w:ind w:firstLine="0"/>
        <w:rPr>
          <w:rFonts w:ascii="Times New Roman" w:hAnsi="Times New Roman" w:cs="Times New Roman"/>
          <w:b/>
          <w:sz w:val="28"/>
          <w:szCs w:val="28"/>
        </w:rPr>
      </w:pPr>
      <w:r w:rsidRPr="004E4382">
        <w:rPr>
          <w:rFonts w:ascii="Times New Roman" w:hAnsi="Times New Roman" w:cs="Times New Roman"/>
          <w:sz w:val="28"/>
          <w:szCs w:val="28"/>
        </w:rPr>
        <w:t xml:space="preserve">Адрес электронной почты: </w:t>
      </w:r>
      <w:r w:rsidRPr="004E4382">
        <w:rPr>
          <w:rFonts w:ascii="Times New Roman" w:hAnsi="Times New Roman" w:cs="Times New Roman"/>
          <w:b/>
          <w:sz w:val="28"/>
          <w:szCs w:val="28"/>
          <w:lang w:val="en-US"/>
        </w:rPr>
        <w:t>Trest</w:t>
      </w:r>
      <w:r w:rsidRPr="004E4382">
        <w:rPr>
          <w:rFonts w:ascii="Times New Roman" w:hAnsi="Times New Roman" w:cs="Times New Roman"/>
          <w:b/>
          <w:sz w:val="28"/>
          <w:szCs w:val="28"/>
        </w:rPr>
        <w:t>-</w:t>
      </w:r>
      <w:r w:rsidRPr="004E4382">
        <w:rPr>
          <w:rFonts w:ascii="Times New Roman" w:hAnsi="Times New Roman" w:cs="Times New Roman"/>
          <w:b/>
          <w:sz w:val="28"/>
          <w:szCs w:val="28"/>
          <w:lang w:val="en-US"/>
        </w:rPr>
        <w:t>sho</w:t>
      </w:r>
      <w:r w:rsidRPr="004E4382">
        <w:rPr>
          <w:rFonts w:ascii="Times New Roman" w:hAnsi="Times New Roman" w:cs="Times New Roman"/>
          <w:b/>
          <w:sz w:val="28"/>
          <w:szCs w:val="28"/>
        </w:rPr>
        <w:t>@</w:t>
      </w:r>
      <w:r w:rsidRPr="004E4382">
        <w:rPr>
          <w:rFonts w:ascii="Times New Roman" w:hAnsi="Times New Roman" w:cs="Times New Roman"/>
          <w:b/>
          <w:sz w:val="28"/>
          <w:szCs w:val="28"/>
          <w:lang w:val="en-US"/>
        </w:rPr>
        <w:t>mail</w:t>
      </w:r>
      <w:r w:rsidRPr="004E4382">
        <w:rPr>
          <w:rFonts w:ascii="Times New Roman" w:hAnsi="Times New Roman" w:cs="Times New Roman"/>
          <w:b/>
          <w:sz w:val="28"/>
          <w:szCs w:val="28"/>
        </w:rPr>
        <w:t>.</w:t>
      </w:r>
      <w:r w:rsidRPr="004E4382">
        <w:rPr>
          <w:rFonts w:ascii="Times New Roman" w:hAnsi="Times New Roman" w:cs="Times New Roman"/>
          <w:b/>
          <w:sz w:val="28"/>
          <w:szCs w:val="28"/>
          <w:lang w:val="en-US"/>
        </w:rPr>
        <w:t>ru</w:t>
      </w:r>
    </w:p>
    <w:p w:rsidR="00DC12CD" w:rsidRPr="004E4382" w:rsidRDefault="00DC12CD" w:rsidP="00DC12CD">
      <w:pPr>
        <w:pStyle w:val="ConsNormal"/>
        <w:widowControl/>
        <w:ind w:firstLine="0"/>
        <w:rPr>
          <w:rFonts w:ascii="Times New Roman" w:hAnsi="Times New Roman" w:cs="Times New Roman"/>
          <w:b/>
          <w:sz w:val="28"/>
          <w:szCs w:val="28"/>
        </w:rPr>
      </w:pPr>
    </w:p>
    <w:p w:rsidR="00DC12CD" w:rsidRPr="004E4382" w:rsidRDefault="00DC12CD" w:rsidP="00DC12CD">
      <w:pPr>
        <w:pStyle w:val="ConsNormal"/>
        <w:widowControl/>
        <w:ind w:firstLine="0"/>
        <w:rPr>
          <w:rFonts w:ascii="Times New Roman" w:hAnsi="Times New Roman" w:cs="Times New Roman"/>
          <w:b/>
          <w:bCs/>
          <w:sz w:val="28"/>
          <w:szCs w:val="28"/>
          <w:u w:val="single"/>
        </w:rPr>
      </w:pPr>
      <w:r w:rsidRPr="004E4382">
        <w:rPr>
          <w:rFonts w:ascii="Times New Roman" w:hAnsi="Times New Roman" w:cs="Times New Roman"/>
          <w:b/>
          <w:bCs/>
          <w:sz w:val="28"/>
          <w:szCs w:val="28"/>
          <w:u w:val="single"/>
        </w:rPr>
        <w:t xml:space="preserve">Основной вид деятельности: </w:t>
      </w:r>
    </w:p>
    <w:p w:rsidR="00DC12CD" w:rsidRPr="004E4382" w:rsidRDefault="00DC12CD" w:rsidP="00DC12CD">
      <w:pPr>
        <w:pStyle w:val="31"/>
        <w:spacing w:before="0" w:after="0"/>
        <w:jc w:val="both"/>
        <w:rPr>
          <w:i/>
          <w:iCs/>
          <w:sz w:val="28"/>
          <w:szCs w:val="28"/>
        </w:rPr>
      </w:pPr>
      <w:r w:rsidRPr="004E4382">
        <w:rPr>
          <w:i/>
          <w:iCs/>
          <w:sz w:val="28"/>
          <w:szCs w:val="28"/>
        </w:rPr>
        <w:t>Предоставление услуг по бурению скважин на воду и водопонижение при строительстве различных сооружений (код ОКВЭД 45.25.2)</w:t>
      </w:r>
    </w:p>
    <w:p w:rsidR="00DC12CD" w:rsidRPr="004E4382" w:rsidRDefault="00DC12CD" w:rsidP="00DC12CD">
      <w:pPr>
        <w:pStyle w:val="ConsNormal"/>
        <w:widowControl/>
        <w:ind w:firstLine="0"/>
        <w:rPr>
          <w:rFonts w:ascii="Times New Roman" w:hAnsi="Times New Roman" w:cs="Times New Roman"/>
          <w:b/>
          <w:bCs/>
          <w:i/>
          <w:iCs/>
          <w:sz w:val="28"/>
          <w:szCs w:val="28"/>
        </w:rPr>
      </w:pPr>
    </w:p>
    <w:p w:rsidR="00DC12CD" w:rsidRPr="004E4382" w:rsidRDefault="00DC12CD" w:rsidP="00DC12CD">
      <w:pPr>
        <w:pStyle w:val="ConsNormal"/>
        <w:widowControl/>
        <w:ind w:firstLine="0"/>
        <w:rPr>
          <w:rFonts w:ascii="Times New Roman" w:hAnsi="Times New Roman" w:cs="Times New Roman"/>
          <w:sz w:val="28"/>
          <w:szCs w:val="28"/>
          <w:u w:val="single"/>
        </w:rPr>
      </w:pPr>
      <w:r w:rsidRPr="004E4382">
        <w:rPr>
          <w:rFonts w:ascii="Times New Roman" w:hAnsi="Times New Roman" w:cs="Times New Roman"/>
          <w:b/>
          <w:bCs/>
          <w:sz w:val="28"/>
          <w:szCs w:val="28"/>
          <w:u w:val="single"/>
        </w:rPr>
        <w:t>Сведения о Регистраторе Общества:</w:t>
      </w:r>
    </w:p>
    <w:p w:rsidR="00DC12CD" w:rsidRPr="004E4382" w:rsidRDefault="00DC12CD" w:rsidP="00DC12CD">
      <w:pPr>
        <w:pStyle w:val="ConsNormal"/>
        <w:widowControl/>
        <w:ind w:firstLine="0"/>
        <w:jc w:val="both"/>
        <w:rPr>
          <w:rFonts w:ascii="Times New Roman" w:hAnsi="Times New Roman" w:cs="Times New Roman"/>
          <w:color w:val="333333"/>
          <w:sz w:val="28"/>
          <w:szCs w:val="28"/>
        </w:rPr>
      </w:pPr>
      <w:r w:rsidRPr="004E4382">
        <w:rPr>
          <w:rFonts w:ascii="Times New Roman" w:hAnsi="Times New Roman" w:cs="Times New Roman"/>
          <w:sz w:val="28"/>
          <w:szCs w:val="28"/>
        </w:rPr>
        <w:t xml:space="preserve">Полное наименование Регистратора: </w:t>
      </w:r>
      <w:r w:rsidRPr="004E4382">
        <w:rPr>
          <w:rFonts w:ascii="Times New Roman" w:hAnsi="Times New Roman" w:cs="Times New Roman"/>
          <w:b/>
          <w:i/>
          <w:color w:val="333333"/>
          <w:sz w:val="28"/>
          <w:szCs w:val="28"/>
        </w:rPr>
        <w:t>Закрытое акционерное общество "РДЦ ПАРИТЕТ</w:t>
      </w:r>
      <w:r w:rsidRPr="004E4382">
        <w:rPr>
          <w:rFonts w:ascii="Times New Roman" w:hAnsi="Times New Roman" w:cs="Times New Roman"/>
          <w:color w:val="333333"/>
          <w:sz w:val="28"/>
          <w:szCs w:val="28"/>
        </w:rPr>
        <w:t>"</w:t>
      </w:r>
    </w:p>
    <w:p w:rsidR="00DC12CD" w:rsidRPr="004E4382" w:rsidRDefault="00DC12CD" w:rsidP="00DC12CD">
      <w:pPr>
        <w:pStyle w:val="ConsNormal"/>
        <w:widowControl/>
        <w:ind w:firstLine="0"/>
        <w:jc w:val="both"/>
        <w:rPr>
          <w:rStyle w:val="SUBST"/>
          <w:rFonts w:ascii="Times New Roman" w:hAnsi="Times New Roman" w:cs="Times New Roman"/>
          <w:sz w:val="28"/>
          <w:szCs w:val="28"/>
        </w:rPr>
      </w:pPr>
      <w:r w:rsidRPr="004E4382">
        <w:rPr>
          <w:rFonts w:ascii="Times New Roman" w:hAnsi="Times New Roman" w:cs="Times New Roman"/>
          <w:sz w:val="28"/>
          <w:szCs w:val="28"/>
        </w:rPr>
        <w:t xml:space="preserve">Адрес Регистратора: </w:t>
      </w:r>
      <w:r w:rsidRPr="004E4382">
        <w:rPr>
          <w:rFonts w:ascii="Times New Roman" w:hAnsi="Times New Roman" w:cs="Times New Roman"/>
          <w:b/>
          <w:bCs/>
          <w:i/>
          <w:color w:val="333333"/>
          <w:sz w:val="28"/>
          <w:szCs w:val="28"/>
        </w:rPr>
        <w:t>115114,Москва</w:t>
      </w:r>
      <w:r w:rsidR="004E558A" w:rsidRPr="004E558A">
        <w:rPr>
          <w:rFonts w:ascii="Times New Roman" w:hAnsi="Times New Roman" w:cs="Times New Roman"/>
          <w:b/>
          <w:bCs/>
          <w:i/>
          <w:color w:val="333333"/>
          <w:sz w:val="28"/>
          <w:szCs w:val="28"/>
        </w:rPr>
        <w:t xml:space="preserve"> </w:t>
      </w:r>
      <w:r w:rsidRPr="004E4382">
        <w:rPr>
          <w:rFonts w:ascii="Times New Roman" w:hAnsi="Times New Roman" w:cs="Times New Roman"/>
          <w:b/>
          <w:bCs/>
          <w:i/>
          <w:color w:val="333333"/>
          <w:sz w:val="28"/>
          <w:szCs w:val="28"/>
        </w:rPr>
        <w:t>г,Кожевнический 2-й пер,12,2</w:t>
      </w:r>
      <w:r w:rsidRPr="004E4382">
        <w:rPr>
          <w:rStyle w:val="SUBST"/>
          <w:rFonts w:ascii="Times New Roman" w:hAnsi="Times New Roman" w:cs="Times New Roman"/>
          <w:sz w:val="28"/>
          <w:szCs w:val="28"/>
        </w:rPr>
        <w:t>.</w:t>
      </w:r>
    </w:p>
    <w:p w:rsidR="00DC12CD" w:rsidRPr="004E4382" w:rsidRDefault="00DC12CD" w:rsidP="00DC12CD">
      <w:pPr>
        <w:pStyle w:val="ConsNormal"/>
        <w:widowControl/>
        <w:ind w:firstLine="0"/>
        <w:rPr>
          <w:rFonts w:ascii="Times New Roman" w:hAnsi="Times New Roman" w:cs="Times New Roman"/>
          <w:b/>
          <w:i/>
          <w:sz w:val="28"/>
          <w:szCs w:val="28"/>
        </w:rPr>
      </w:pPr>
      <w:r w:rsidRPr="004E4382">
        <w:rPr>
          <w:rFonts w:ascii="Times New Roman" w:hAnsi="Times New Roman" w:cs="Times New Roman"/>
          <w:sz w:val="28"/>
          <w:szCs w:val="28"/>
        </w:rPr>
        <w:t xml:space="preserve">Контактные телефоны регистратора: </w:t>
      </w:r>
      <w:r w:rsidRPr="004E4382">
        <w:rPr>
          <w:rFonts w:ascii="Times New Roman" w:hAnsi="Times New Roman" w:cs="Times New Roman"/>
          <w:b/>
          <w:i/>
          <w:color w:val="000000"/>
          <w:sz w:val="28"/>
          <w:szCs w:val="28"/>
        </w:rPr>
        <w:t>(495) 994-72-75, 994-72-76</w:t>
      </w:r>
    </w:p>
    <w:p w:rsidR="00DC12CD" w:rsidRPr="004E4382" w:rsidRDefault="00DC12CD" w:rsidP="00DC12CD">
      <w:pPr>
        <w:pStyle w:val="ConsNormal"/>
        <w:widowControl/>
        <w:ind w:firstLine="0"/>
        <w:rPr>
          <w:rStyle w:val="SUBST"/>
          <w:rFonts w:ascii="Times New Roman" w:hAnsi="Times New Roman" w:cs="Times New Roman"/>
          <w:sz w:val="28"/>
          <w:szCs w:val="28"/>
        </w:rPr>
      </w:pPr>
    </w:p>
    <w:p w:rsidR="00DC12CD" w:rsidRPr="004E4382" w:rsidRDefault="00DC12CD" w:rsidP="00DC12CD">
      <w:pPr>
        <w:jc w:val="both"/>
        <w:rPr>
          <w:sz w:val="28"/>
          <w:szCs w:val="28"/>
        </w:rPr>
      </w:pPr>
      <w:r w:rsidRPr="004E4382">
        <w:rPr>
          <w:b/>
          <w:bCs/>
          <w:sz w:val="28"/>
          <w:szCs w:val="28"/>
          <w:u w:val="single"/>
        </w:rPr>
        <w:t>Сведения об аудиторе Общества:</w:t>
      </w:r>
    </w:p>
    <w:p w:rsidR="00DC12CD" w:rsidRPr="004E4382" w:rsidRDefault="00DC12CD" w:rsidP="00DC12CD">
      <w:pPr>
        <w:jc w:val="both"/>
        <w:rPr>
          <w:b/>
          <w:i/>
          <w:sz w:val="28"/>
          <w:szCs w:val="28"/>
        </w:rPr>
      </w:pPr>
      <w:r w:rsidRPr="004E4382">
        <w:rPr>
          <w:sz w:val="28"/>
          <w:szCs w:val="28"/>
        </w:rPr>
        <w:t xml:space="preserve">Полное наименование аудитора Общества: </w:t>
      </w:r>
      <w:r w:rsidRPr="004E4382">
        <w:rPr>
          <w:b/>
          <w:i/>
          <w:sz w:val="28"/>
          <w:szCs w:val="28"/>
        </w:rPr>
        <w:t>Общество с ограниченной ответственностью "Аудиторская фирма "Монтаж-Аудит"</w:t>
      </w:r>
    </w:p>
    <w:p w:rsidR="00DC12CD" w:rsidRPr="004E4382" w:rsidRDefault="00DC12CD" w:rsidP="00DC12CD">
      <w:pPr>
        <w:jc w:val="both"/>
        <w:rPr>
          <w:b/>
          <w:sz w:val="28"/>
          <w:szCs w:val="28"/>
        </w:rPr>
      </w:pPr>
      <w:r w:rsidRPr="004E4382">
        <w:rPr>
          <w:sz w:val="28"/>
          <w:szCs w:val="28"/>
        </w:rPr>
        <w:t xml:space="preserve">Адрес Аудитора: </w:t>
      </w:r>
      <w:r w:rsidRPr="004E4382">
        <w:rPr>
          <w:b/>
          <w:sz w:val="28"/>
          <w:szCs w:val="28"/>
        </w:rPr>
        <w:t>119049 г. Москва, 1-й Люсиновский переулок, дом 3 "Б"</w:t>
      </w:r>
    </w:p>
    <w:p w:rsidR="00DC12CD" w:rsidRPr="004E4382" w:rsidRDefault="00DC12CD" w:rsidP="00DC12CD">
      <w:pPr>
        <w:jc w:val="both"/>
        <w:rPr>
          <w:b/>
          <w:i/>
          <w:sz w:val="28"/>
          <w:szCs w:val="28"/>
        </w:rPr>
      </w:pPr>
      <w:r w:rsidRPr="004E4382">
        <w:rPr>
          <w:sz w:val="28"/>
          <w:szCs w:val="28"/>
        </w:rPr>
        <w:t xml:space="preserve">Контактные телефоны аудитора: </w:t>
      </w:r>
      <w:r w:rsidR="004E558A">
        <w:rPr>
          <w:b/>
          <w:i/>
          <w:sz w:val="28"/>
          <w:szCs w:val="28"/>
        </w:rPr>
        <w:t>(</w:t>
      </w:r>
      <w:r w:rsidR="004E558A">
        <w:rPr>
          <w:b/>
          <w:i/>
          <w:sz w:val="28"/>
          <w:szCs w:val="28"/>
          <w:lang w:val="en-US"/>
        </w:rPr>
        <w:t>0</w:t>
      </w:r>
      <w:r w:rsidRPr="004E4382">
        <w:rPr>
          <w:b/>
          <w:i/>
          <w:sz w:val="28"/>
          <w:szCs w:val="28"/>
        </w:rPr>
        <w:t>95) 237-4556</w:t>
      </w:r>
    </w:p>
    <w:p w:rsidR="00DC12CD" w:rsidRPr="004E4382" w:rsidRDefault="00DC12CD" w:rsidP="00DC12CD">
      <w:pPr>
        <w:jc w:val="both"/>
        <w:rPr>
          <w:b/>
          <w:i/>
          <w:sz w:val="28"/>
          <w:szCs w:val="28"/>
        </w:rPr>
      </w:pPr>
    </w:p>
    <w:p w:rsidR="00DC12CD" w:rsidRPr="004E4382" w:rsidRDefault="00DC12CD" w:rsidP="00DC12CD">
      <w:pPr>
        <w:pStyle w:val="ConsPlusNormal"/>
        <w:numPr>
          <w:ilvl w:val="0"/>
          <w:numId w:val="1"/>
        </w:numPr>
        <w:jc w:val="center"/>
        <w:rPr>
          <w:rFonts w:ascii="Times New Roman" w:hAnsi="Times New Roman" w:cs="Times New Roman"/>
          <w:b/>
          <w:sz w:val="28"/>
          <w:szCs w:val="28"/>
        </w:rPr>
      </w:pPr>
      <w:r w:rsidRPr="004E4382">
        <w:rPr>
          <w:rFonts w:ascii="Times New Roman" w:hAnsi="Times New Roman" w:cs="Times New Roman"/>
          <w:b/>
          <w:sz w:val="28"/>
          <w:szCs w:val="28"/>
        </w:rPr>
        <w:t>Положение акционерного общества в отрасли;</w:t>
      </w:r>
    </w:p>
    <w:p w:rsidR="00DC12CD" w:rsidRPr="004E4382" w:rsidRDefault="00DC12CD" w:rsidP="00DC12CD">
      <w:pPr>
        <w:pStyle w:val="af6"/>
        <w:ind w:left="0" w:firstLine="567"/>
        <w:rPr>
          <w:sz w:val="28"/>
          <w:szCs w:val="28"/>
        </w:rPr>
      </w:pPr>
      <w:r w:rsidRPr="004E4382">
        <w:rPr>
          <w:sz w:val="28"/>
          <w:szCs w:val="28"/>
        </w:rPr>
        <w:t xml:space="preserve">Открытое Акционерное общество «Союзшахтоосушение» образовано путем приватизации государственного треста «Союзшахтоосушение». Государственный трест «Союзшахтоосушение» был учрежден в 1943 году с целью обслуживания добывающих отраслей и строительства специальными </w:t>
      </w:r>
      <w:r w:rsidRPr="004E4382">
        <w:rPr>
          <w:sz w:val="28"/>
          <w:szCs w:val="28"/>
        </w:rPr>
        <w:lastRenderedPageBreak/>
        <w:t>строительными работами по осушению месторождений полезных ископаемых, проходке шахтных вентиляционных стволов, строительное водопонижение и др.</w:t>
      </w:r>
    </w:p>
    <w:p w:rsidR="00DC12CD" w:rsidRPr="004E4382" w:rsidRDefault="00DC12CD" w:rsidP="00DC12CD">
      <w:pPr>
        <w:pStyle w:val="af6"/>
        <w:ind w:left="0" w:firstLine="567"/>
        <w:rPr>
          <w:sz w:val="28"/>
          <w:szCs w:val="28"/>
        </w:rPr>
      </w:pPr>
      <w:r w:rsidRPr="004E4382">
        <w:rPr>
          <w:sz w:val="28"/>
          <w:szCs w:val="28"/>
        </w:rPr>
        <w:t xml:space="preserve">Положение ОАО «Союзшахтоосушение» как вспомогательного обслуживающего предприятия ухудшилось с выходом из состава общества региональных организаций. На сегодня Общество имеет очень ограниченный регион деятельности и виды работ. </w:t>
      </w:r>
    </w:p>
    <w:p w:rsidR="00DC12CD" w:rsidRPr="004E4382" w:rsidRDefault="00DC12CD" w:rsidP="00DC12CD">
      <w:pPr>
        <w:rPr>
          <w:sz w:val="28"/>
          <w:szCs w:val="28"/>
        </w:rPr>
      </w:pPr>
    </w:p>
    <w:p w:rsidR="00DC12CD" w:rsidRPr="004E4382" w:rsidRDefault="00DC12CD" w:rsidP="00DC12CD">
      <w:pPr>
        <w:pStyle w:val="af6"/>
        <w:numPr>
          <w:ilvl w:val="0"/>
          <w:numId w:val="1"/>
        </w:numPr>
        <w:jc w:val="center"/>
        <w:rPr>
          <w:b/>
          <w:sz w:val="28"/>
          <w:szCs w:val="28"/>
        </w:rPr>
      </w:pPr>
      <w:r w:rsidRPr="004E4382">
        <w:rPr>
          <w:b/>
          <w:sz w:val="28"/>
          <w:szCs w:val="28"/>
        </w:rPr>
        <w:t>Приоритетные направления деятельности акционерного общества</w:t>
      </w:r>
    </w:p>
    <w:p w:rsidR="00DC12CD" w:rsidRPr="004E4382" w:rsidRDefault="00DC12CD" w:rsidP="00DC12CD">
      <w:pPr>
        <w:pStyle w:val="af6"/>
        <w:ind w:left="360"/>
        <w:jc w:val="both"/>
        <w:rPr>
          <w:sz w:val="28"/>
          <w:szCs w:val="28"/>
        </w:rPr>
      </w:pPr>
      <w:r w:rsidRPr="004E4382">
        <w:rPr>
          <w:sz w:val="28"/>
          <w:szCs w:val="28"/>
        </w:rPr>
        <w:t>В соответствии со статьей 4 Устава Общества приоритетными направлениями деятельности Общества являются:</w:t>
      </w:r>
    </w:p>
    <w:p w:rsidR="00DC12CD" w:rsidRPr="004E4382" w:rsidRDefault="00DC12CD" w:rsidP="00DC12CD">
      <w:pPr>
        <w:pStyle w:val="Style20"/>
        <w:widowControl/>
        <w:tabs>
          <w:tab w:val="left" w:pos="851"/>
        </w:tabs>
        <w:spacing w:line="240" w:lineRule="auto"/>
        <w:ind w:left="567" w:firstLine="0"/>
        <w:rPr>
          <w:rFonts w:ascii="Times New Roman" w:hAnsi="Times New Roman"/>
          <w:sz w:val="28"/>
          <w:szCs w:val="28"/>
        </w:rPr>
      </w:pPr>
      <w:r w:rsidRPr="004E4382">
        <w:rPr>
          <w:rFonts w:ascii="Times New Roman" w:hAnsi="Times New Roman"/>
          <w:sz w:val="28"/>
          <w:szCs w:val="28"/>
        </w:rPr>
        <w:t>строительно-монтажные работы;</w:t>
      </w:r>
    </w:p>
    <w:p w:rsidR="00DC12CD" w:rsidRPr="004E4382" w:rsidRDefault="00DC12CD" w:rsidP="00DC12CD">
      <w:pPr>
        <w:pStyle w:val="Style20"/>
        <w:widowControl/>
        <w:tabs>
          <w:tab w:val="left" w:pos="851"/>
        </w:tabs>
        <w:spacing w:line="240" w:lineRule="auto"/>
        <w:ind w:left="567" w:firstLine="0"/>
        <w:rPr>
          <w:rFonts w:ascii="Times New Roman" w:hAnsi="Times New Roman"/>
          <w:sz w:val="28"/>
          <w:szCs w:val="28"/>
        </w:rPr>
      </w:pPr>
      <w:r w:rsidRPr="004E4382">
        <w:rPr>
          <w:rFonts w:ascii="Times New Roman" w:hAnsi="Times New Roman"/>
          <w:sz w:val="28"/>
          <w:szCs w:val="28"/>
        </w:rPr>
        <w:t>работы по осушению месторождений полезных ископаемых (строящихся шахт, разрезов, карьеров, рудников), строительному водопонижению, бурению скважин на воду и технических скважин различного назначения;</w:t>
      </w:r>
    </w:p>
    <w:p w:rsidR="00DC12CD" w:rsidRPr="004E4382" w:rsidRDefault="00DC12CD" w:rsidP="00DC12CD">
      <w:pPr>
        <w:pStyle w:val="Style20"/>
        <w:widowControl/>
        <w:tabs>
          <w:tab w:val="left" w:pos="851"/>
        </w:tabs>
        <w:spacing w:line="240" w:lineRule="auto"/>
        <w:ind w:left="567" w:firstLine="0"/>
        <w:rPr>
          <w:rFonts w:ascii="Times New Roman" w:hAnsi="Times New Roman"/>
          <w:sz w:val="28"/>
          <w:szCs w:val="28"/>
        </w:rPr>
      </w:pPr>
      <w:r w:rsidRPr="004E4382">
        <w:rPr>
          <w:rFonts w:ascii="Times New Roman" w:hAnsi="Times New Roman"/>
          <w:sz w:val="28"/>
          <w:szCs w:val="28"/>
        </w:rPr>
        <w:t>сооружение свай буровым способом;</w:t>
      </w:r>
    </w:p>
    <w:p w:rsidR="00DC12CD" w:rsidRPr="004E4382" w:rsidRDefault="00DC12CD" w:rsidP="00DC12CD">
      <w:pPr>
        <w:pStyle w:val="Style20"/>
        <w:widowControl/>
        <w:tabs>
          <w:tab w:val="left" w:pos="851"/>
        </w:tabs>
        <w:spacing w:line="240" w:lineRule="auto"/>
        <w:ind w:left="567" w:firstLine="0"/>
        <w:rPr>
          <w:rFonts w:ascii="Times New Roman" w:hAnsi="Times New Roman"/>
          <w:sz w:val="28"/>
          <w:szCs w:val="28"/>
        </w:rPr>
      </w:pPr>
      <w:r w:rsidRPr="004E4382">
        <w:rPr>
          <w:rFonts w:ascii="Times New Roman" w:hAnsi="Times New Roman"/>
          <w:sz w:val="28"/>
          <w:szCs w:val="28"/>
        </w:rPr>
        <w:t>разработка проектно-сметной документации на выполняемые работы;</w:t>
      </w:r>
    </w:p>
    <w:p w:rsidR="00DC12CD" w:rsidRPr="004E4382" w:rsidRDefault="00DC12CD" w:rsidP="00DC12CD">
      <w:pPr>
        <w:pStyle w:val="Style20"/>
        <w:widowControl/>
        <w:tabs>
          <w:tab w:val="left" w:pos="851"/>
        </w:tabs>
        <w:spacing w:line="240" w:lineRule="auto"/>
        <w:ind w:left="567" w:firstLine="0"/>
        <w:rPr>
          <w:rFonts w:ascii="Times New Roman" w:hAnsi="Times New Roman"/>
          <w:sz w:val="28"/>
          <w:szCs w:val="28"/>
        </w:rPr>
      </w:pPr>
      <w:r w:rsidRPr="004E4382">
        <w:rPr>
          <w:rFonts w:ascii="Times New Roman" w:hAnsi="Times New Roman"/>
          <w:sz w:val="28"/>
          <w:szCs w:val="28"/>
        </w:rPr>
        <w:t>выполнение функций генерального подрядчика;</w:t>
      </w:r>
    </w:p>
    <w:p w:rsidR="00DC12CD" w:rsidRPr="004E4382" w:rsidRDefault="00DC12CD" w:rsidP="00DC12CD">
      <w:pPr>
        <w:pStyle w:val="Style20"/>
        <w:widowControl/>
        <w:tabs>
          <w:tab w:val="left" w:pos="851"/>
        </w:tabs>
        <w:spacing w:line="240" w:lineRule="auto"/>
        <w:ind w:left="567" w:firstLine="0"/>
        <w:rPr>
          <w:rFonts w:ascii="Times New Roman" w:hAnsi="Times New Roman"/>
          <w:b/>
          <w:sz w:val="28"/>
          <w:szCs w:val="28"/>
        </w:rPr>
      </w:pPr>
      <w:r w:rsidRPr="004E4382">
        <w:rPr>
          <w:rFonts w:ascii="Times New Roman" w:hAnsi="Times New Roman"/>
          <w:b/>
          <w:bCs/>
          <w:sz w:val="28"/>
          <w:szCs w:val="28"/>
        </w:rPr>
        <w:t>операции с недвижимым имуществом;</w:t>
      </w:r>
    </w:p>
    <w:p w:rsidR="00DC12CD" w:rsidRPr="004E4382" w:rsidRDefault="00DC12CD" w:rsidP="00DC12CD">
      <w:pPr>
        <w:pStyle w:val="Style20"/>
        <w:widowControl/>
        <w:tabs>
          <w:tab w:val="left" w:pos="851"/>
        </w:tabs>
        <w:spacing w:line="240" w:lineRule="auto"/>
        <w:ind w:left="567" w:firstLine="0"/>
        <w:rPr>
          <w:rStyle w:val="af5"/>
          <w:rFonts w:ascii="Times New Roman" w:hAnsi="Times New Roman"/>
          <w:b w:val="0"/>
          <w:sz w:val="28"/>
          <w:szCs w:val="28"/>
          <w:bdr w:val="none" w:sz="0" w:space="0" w:color="auto" w:frame="1"/>
        </w:rPr>
      </w:pPr>
      <w:r w:rsidRPr="004E4382">
        <w:rPr>
          <w:rFonts w:ascii="Times New Roman" w:hAnsi="Times New Roman"/>
          <w:b/>
          <w:bCs/>
          <w:sz w:val="28"/>
          <w:szCs w:val="28"/>
        </w:rPr>
        <w:t>аренда машин и оборудования.</w:t>
      </w:r>
    </w:p>
    <w:p w:rsidR="00DC12CD" w:rsidRPr="004E4382" w:rsidRDefault="00DC12CD" w:rsidP="00DC12CD">
      <w:pPr>
        <w:pStyle w:val="Style20"/>
        <w:widowControl/>
        <w:tabs>
          <w:tab w:val="left" w:pos="993"/>
        </w:tabs>
        <w:spacing w:line="240" w:lineRule="auto"/>
        <w:ind w:left="567" w:firstLine="0"/>
        <w:rPr>
          <w:rFonts w:ascii="Times New Roman" w:hAnsi="Times New Roman"/>
          <w:sz w:val="28"/>
          <w:szCs w:val="28"/>
        </w:rPr>
      </w:pPr>
      <w:r w:rsidRPr="004E4382">
        <w:rPr>
          <w:rFonts w:ascii="Times New Roman" w:hAnsi="Times New Roman"/>
          <w:sz w:val="28"/>
          <w:szCs w:val="28"/>
        </w:rPr>
        <w:t>Деятельность Общества не ограничивается оговоренной в настоящем Уставе и идет поиск возможных направлений деятельности для улучшения положения Общества.</w:t>
      </w:r>
    </w:p>
    <w:p w:rsidR="00DC12CD" w:rsidRPr="004E4382" w:rsidRDefault="00DC12CD" w:rsidP="00DC12CD">
      <w:pPr>
        <w:jc w:val="center"/>
        <w:rPr>
          <w:b/>
          <w:sz w:val="28"/>
          <w:szCs w:val="28"/>
        </w:rPr>
      </w:pPr>
    </w:p>
    <w:p w:rsidR="00DC12CD" w:rsidRPr="004E4382" w:rsidRDefault="00DC12CD" w:rsidP="00DC12CD">
      <w:pPr>
        <w:autoSpaceDE w:val="0"/>
        <w:autoSpaceDN w:val="0"/>
        <w:adjustRightInd w:val="0"/>
        <w:jc w:val="center"/>
        <w:rPr>
          <w:rFonts w:eastAsiaTheme="minorHAnsi"/>
          <w:b/>
          <w:bCs/>
          <w:sz w:val="28"/>
          <w:szCs w:val="28"/>
          <w:lang w:eastAsia="en-US"/>
        </w:rPr>
      </w:pPr>
      <w:r w:rsidRPr="004E4382">
        <w:rPr>
          <w:rFonts w:eastAsiaTheme="minorHAnsi"/>
          <w:b/>
          <w:bCs/>
          <w:sz w:val="28"/>
          <w:szCs w:val="28"/>
          <w:lang w:eastAsia="en-US"/>
        </w:rPr>
        <w:t>4. Отчет Совета директоров акционерного общества о результатах развития акционерного общества по приоритетным направлениям его деятельности.</w:t>
      </w:r>
    </w:p>
    <w:p w:rsidR="00DC12CD" w:rsidRPr="004E4382" w:rsidRDefault="00DC12CD" w:rsidP="00DC12CD">
      <w:pPr>
        <w:autoSpaceDE w:val="0"/>
        <w:autoSpaceDN w:val="0"/>
        <w:adjustRightInd w:val="0"/>
        <w:ind w:firstLine="567"/>
        <w:rPr>
          <w:rFonts w:eastAsiaTheme="minorHAnsi"/>
          <w:sz w:val="28"/>
          <w:szCs w:val="28"/>
          <w:lang w:eastAsia="en-US"/>
        </w:rPr>
      </w:pPr>
      <w:r w:rsidRPr="004E4382">
        <w:rPr>
          <w:rFonts w:eastAsiaTheme="minorHAnsi"/>
          <w:sz w:val="28"/>
          <w:szCs w:val="28"/>
          <w:lang w:eastAsia="en-US"/>
        </w:rPr>
        <w:t>В 201</w:t>
      </w:r>
      <w:r w:rsidR="00B04A58">
        <w:rPr>
          <w:rFonts w:eastAsiaTheme="minorHAnsi"/>
          <w:sz w:val="28"/>
          <w:szCs w:val="28"/>
          <w:lang w:eastAsia="en-US"/>
        </w:rPr>
        <w:t>5</w:t>
      </w:r>
      <w:r w:rsidRPr="004E4382">
        <w:rPr>
          <w:rFonts w:eastAsiaTheme="minorHAnsi"/>
          <w:sz w:val="28"/>
          <w:szCs w:val="28"/>
          <w:lang w:eastAsia="en-US"/>
        </w:rPr>
        <w:t xml:space="preserve"> году Советом директоров общества проведено 6 заседаний.</w:t>
      </w:r>
    </w:p>
    <w:p w:rsidR="00DC12CD" w:rsidRPr="004E4382" w:rsidRDefault="00DC12CD" w:rsidP="00DC12CD">
      <w:pPr>
        <w:autoSpaceDE w:val="0"/>
        <w:autoSpaceDN w:val="0"/>
        <w:adjustRightInd w:val="0"/>
        <w:rPr>
          <w:rFonts w:eastAsiaTheme="minorHAnsi"/>
          <w:sz w:val="28"/>
          <w:szCs w:val="28"/>
          <w:lang w:eastAsia="en-US"/>
        </w:rPr>
      </w:pPr>
      <w:r w:rsidRPr="004E4382">
        <w:rPr>
          <w:rFonts w:eastAsiaTheme="minorHAnsi"/>
          <w:sz w:val="28"/>
          <w:szCs w:val="28"/>
          <w:lang w:eastAsia="en-US"/>
        </w:rPr>
        <w:t>четыре  заседания совета директоров были посвящены рассмотрению и утверждению ежеквартальных отчетов, одно заседание подготовке к проведению годового общего собрания акционеров, одно заседание выборы председателя Совета директоров.</w:t>
      </w:r>
    </w:p>
    <w:p w:rsidR="00DC12CD" w:rsidRPr="004E4382" w:rsidRDefault="00DC12CD" w:rsidP="00DC12CD">
      <w:pPr>
        <w:jc w:val="center"/>
        <w:rPr>
          <w:b/>
          <w:sz w:val="28"/>
          <w:szCs w:val="28"/>
        </w:rPr>
      </w:pPr>
    </w:p>
    <w:p w:rsidR="00DC12CD" w:rsidRPr="004E4382" w:rsidRDefault="00DC12CD" w:rsidP="00DC12CD">
      <w:pPr>
        <w:jc w:val="center"/>
        <w:rPr>
          <w:b/>
          <w:sz w:val="28"/>
          <w:szCs w:val="28"/>
        </w:rPr>
      </w:pPr>
      <w:r w:rsidRPr="004E4382">
        <w:rPr>
          <w:b/>
          <w:sz w:val="28"/>
          <w:szCs w:val="28"/>
        </w:rPr>
        <w:t>5. Информация об объеме каждого из использованных ОАО "Союзшахтоосушение" в</w:t>
      </w:r>
      <w:r w:rsidR="00815AE9" w:rsidRPr="00815AE9">
        <w:rPr>
          <w:b/>
          <w:sz w:val="28"/>
          <w:szCs w:val="28"/>
        </w:rPr>
        <w:t xml:space="preserve"> </w:t>
      </w:r>
      <w:r w:rsidRPr="004E4382">
        <w:rPr>
          <w:b/>
          <w:sz w:val="28"/>
          <w:szCs w:val="28"/>
        </w:rPr>
        <w:t>отчетном году видов энергетических ресурсов</w:t>
      </w:r>
    </w:p>
    <w:p w:rsidR="00DC12CD" w:rsidRPr="004E4382" w:rsidRDefault="00DC12CD" w:rsidP="00DC12CD">
      <w:pPr>
        <w:jc w:val="center"/>
        <w:rPr>
          <w:b/>
          <w:sz w:val="28"/>
          <w:szCs w:val="28"/>
        </w:rPr>
      </w:pPr>
    </w:p>
    <w:tbl>
      <w:tblPr>
        <w:tblStyle w:val="af2"/>
        <w:tblW w:w="0" w:type="auto"/>
        <w:tblLook w:val="04A0"/>
      </w:tblPr>
      <w:tblGrid>
        <w:gridCol w:w="2392"/>
        <w:gridCol w:w="2393"/>
        <w:gridCol w:w="1986"/>
        <w:gridCol w:w="2268"/>
      </w:tblGrid>
      <w:tr w:rsidR="00DC12CD" w:rsidRPr="004E4382" w:rsidTr="000E7AD5">
        <w:tc>
          <w:tcPr>
            <w:tcW w:w="2392" w:type="dxa"/>
          </w:tcPr>
          <w:p w:rsidR="00DC12CD" w:rsidRPr="004E4382" w:rsidRDefault="00DC12CD" w:rsidP="00D515C2">
            <w:pPr>
              <w:rPr>
                <w:sz w:val="28"/>
                <w:szCs w:val="28"/>
              </w:rPr>
            </w:pPr>
            <w:r w:rsidRPr="004E4382">
              <w:rPr>
                <w:sz w:val="28"/>
                <w:szCs w:val="28"/>
              </w:rPr>
              <w:t>Вид энергетического ресурса</w:t>
            </w:r>
          </w:p>
        </w:tc>
        <w:tc>
          <w:tcPr>
            <w:tcW w:w="2393" w:type="dxa"/>
          </w:tcPr>
          <w:p w:rsidR="00DC12CD" w:rsidRPr="004E4382" w:rsidRDefault="00DC12CD" w:rsidP="00D515C2">
            <w:pPr>
              <w:rPr>
                <w:sz w:val="28"/>
                <w:szCs w:val="28"/>
              </w:rPr>
            </w:pPr>
            <w:r w:rsidRPr="004E4382">
              <w:rPr>
                <w:sz w:val="28"/>
                <w:szCs w:val="28"/>
              </w:rPr>
              <w:t>Объём потребления в натуральном выражении</w:t>
            </w:r>
          </w:p>
        </w:tc>
        <w:tc>
          <w:tcPr>
            <w:tcW w:w="1986" w:type="dxa"/>
          </w:tcPr>
          <w:p w:rsidR="00DC12CD" w:rsidRPr="004E4382" w:rsidRDefault="00DC12CD" w:rsidP="00D515C2">
            <w:pPr>
              <w:rPr>
                <w:sz w:val="28"/>
                <w:szCs w:val="28"/>
              </w:rPr>
            </w:pPr>
            <w:r w:rsidRPr="004E4382">
              <w:rPr>
                <w:sz w:val="28"/>
                <w:szCs w:val="28"/>
              </w:rPr>
              <w:t xml:space="preserve">Единица </w:t>
            </w:r>
          </w:p>
          <w:p w:rsidR="00DC12CD" w:rsidRPr="004E4382" w:rsidRDefault="00DC12CD" w:rsidP="00D515C2">
            <w:pPr>
              <w:rPr>
                <w:sz w:val="28"/>
                <w:szCs w:val="28"/>
              </w:rPr>
            </w:pPr>
            <w:r w:rsidRPr="004E4382">
              <w:rPr>
                <w:sz w:val="28"/>
                <w:szCs w:val="28"/>
              </w:rPr>
              <w:t>измерения</w:t>
            </w:r>
          </w:p>
        </w:tc>
        <w:tc>
          <w:tcPr>
            <w:tcW w:w="2268" w:type="dxa"/>
          </w:tcPr>
          <w:p w:rsidR="00DC12CD" w:rsidRPr="004E4382" w:rsidRDefault="00DC12CD" w:rsidP="00D515C2">
            <w:pPr>
              <w:rPr>
                <w:sz w:val="28"/>
                <w:szCs w:val="28"/>
              </w:rPr>
            </w:pPr>
            <w:r w:rsidRPr="004E4382">
              <w:rPr>
                <w:sz w:val="28"/>
                <w:szCs w:val="28"/>
              </w:rPr>
              <w:t xml:space="preserve">Объём потребления, </w:t>
            </w:r>
          </w:p>
          <w:p w:rsidR="00DC12CD" w:rsidRPr="004E4382" w:rsidRDefault="00E663B0" w:rsidP="001D562D">
            <w:pPr>
              <w:rPr>
                <w:sz w:val="28"/>
                <w:szCs w:val="28"/>
              </w:rPr>
            </w:pPr>
            <w:r w:rsidRPr="004E4382">
              <w:rPr>
                <w:sz w:val="28"/>
                <w:szCs w:val="28"/>
              </w:rPr>
              <w:t>в тыс.</w:t>
            </w:r>
            <w:r w:rsidR="00DC12CD" w:rsidRPr="004E4382">
              <w:rPr>
                <w:sz w:val="28"/>
                <w:szCs w:val="28"/>
              </w:rPr>
              <w:t>руб.</w:t>
            </w:r>
          </w:p>
        </w:tc>
      </w:tr>
      <w:tr w:rsidR="00DC12CD" w:rsidRPr="00DD5983" w:rsidTr="000E7AD5">
        <w:tc>
          <w:tcPr>
            <w:tcW w:w="2392" w:type="dxa"/>
          </w:tcPr>
          <w:p w:rsidR="00DC12CD" w:rsidRPr="00651281" w:rsidRDefault="00DC12CD" w:rsidP="00D515C2">
            <w:pPr>
              <w:rPr>
                <w:color w:val="000000" w:themeColor="text1"/>
                <w:sz w:val="28"/>
                <w:szCs w:val="28"/>
              </w:rPr>
            </w:pPr>
            <w:r w:rsidRPr="00651281">
              <w:rPr>
                <w:color w:val="000000" w:themeColor="text1"/>
                <w:sz w:val="28"/>
                <w:szCs w:val="28"/>
              </w:rPr>
              <w:t xml:space="preserve">Электрическая энергия  </w:t>
            </w:r>
          </w:p>
        </w:tc>
        <w:tc>
          <w:tcPr>
            <w:tcW w:w="2393" w:type="dxa"/>
          </w:tcPr>
          <w:p w:rsidR="00DC12CD" w:rsidRPr="00651281" w:rsidRDefault="0005231A" w:rsidP="000E7AD5">
            <w:pPr>
              <w:rPr>
                <w:color w:val="000000" w:themeColor="text1"/>
                <w:sz w:val="28"/>
                <w:szCs w:val="28"/>
              </w:rPr>
            </w:pPr>
            <w:r w:rsidRPr="00651281">
              <w:rPr>
                <w:color w:val="000000" w:themeColor="text1"/>
                <w:sz w:val="28"/>
                <w:szCs w:val="28"/>
              </w:rPr>
              <w:t>39595</w:t>
            </w:r>
          </w:p>
        </w:tc>
        <w:tc>
          <w:tcPr>
            <w:tcW w:w="1986" w:type="dxa"/>
          </w:tcPr>
          <w:p w:rsidR="00DC12CD" w:rsidRPr="00651281" w:rsidRDefault="00DC12CD" w:rsidP="00D515C2">
            <w:pPr>
              <w:rPr>
                <w:color w:val="000000" w:themeColor="text1"/>
                <w:sz w:val="28"/>
                <w:szCs w:val="28"/>
              </w:rPr>
            </w:pPr>
            <w:r w:rsidRPr="00651281">
              <w:rPr>
                <w:color w:val="000000" w:themeColor="text1"/>
                <w:sz w:val="28"/>
                <w:szCs w:val="28"/>
              </w:rPr>
              <w:t>кВт/ч</w:t>
            </w:r>
          </w:p>
        </w:tc>
        <w:tc>
          <w:tcPr>
            <w:tcW w:w="2268" w:type="dxa"/>
          </w:tcPr>
          <w:p w:rsidR="00DC12CD" w:rsidRPr="00651281" w:rsidRDefault="0005231A" w:rsidP="00E663B0">
            <w:pPr>
              <w:rPr>
                <w:color w:val="000000" w:themeColor="text1"/>
                <w:sz w:val="28"/>
                <w:szCs w:val="28"/>
              </w:rPr>
            </w:pPr>
            <w:r w:rsidRPr="00651281">
              <w:rPr>
                <w:color w:val="000000" w:themeColor="text1"/>
                <w:sz w:val="28"/>
                <w:szCs w:val="28"/>
              </w:rPr>
              <w:t>206</w:t>
            </w:r>
          </w:p>
        </w:tc>
      </w:tr>
      <w:tr w:rsidR="000E7AD5" w:rsidRPr="00DD5983" w:rsidTr="000E7AD5">
        <w:tc>
          <w:tcPr>
            <w:tcW w:w="2392" w:type="dxa"/>
          </w:tcPr>
          <w:p w:rsidR="000E7AD5" w:rsidRPr="00651281" w:rsidRDefault="000E7AD5" w:rsidP="00D515C2">
            <w:pPr>
              <w:rPr>
                <w:color w:val="000000" w:themeColor="text1"/>
                <w:sz w:val="28"/>
                <w:szCs w:val="28"/>
              </w:rPr>
            </w:pPr>
            <w:r w:rsidRPr="00651281">
              <w:rPr>
                <w:color w:val="000000" w:themeColor="text1"/>
                <w:sz w:val="28"/>
                <w:szCs w:val="28"/>
              </w:rPr>
              <w:t xml:space="preserve">Бензин автомобильный  </w:t>
            </w:r>
          </w:p>
        </w:tc>
        <w:tc>
          <w:tcPr>
            <w:tcW w:w="2393" w:type="dxa"/>
          </w:tcPr>
          <w:p w:rsidR="000E7AD5" w:rsidRPr="00651281" w:rsidRDefault="0005231A" w:rsidP="003A5037">
            <w:pPr>
              <w:rPr>
                <w:color w:val="000000" w:themeColor="text1"/>
                <w:sz w:val="28"/>
                <w:szCs w:val="28"/>
              </w:rPr>
            </w:pPr>
            <w:r w:rsidRPr="00651281">
              <w:rPr>
                <w:color w:val="000000" w:themeColor="text1"/>
                <w:sz w:val="28"/>
                <w:szCs w:val="28"/>
              </w:rPr>
              <w:t>0</w:t>
            </w:r>
          </w:p>
        </w:tc>
        <w:tc>
          <w:tcPr>
            <w:tcW w:w="1986" w:type="dxa"/>
          </w:tcPr>
          <w:p w:rsidR="000E7AD5" w:rsidRPr="00651281" w:rsidRDefault="000E7AD5" w:rsidP="00D515C2">
            <w:pPr>
              <w:rPr>
                <w:color w:val="000000" w:themeColor="text1"/>
                <w:sz w:val="28"/>
                <w:szCs w:val="28"/>
              </w:rPr>
            </w:pPr>
            <w:r w:rsidRPr="00651281">
              <w:rPr>
                <w:color w:val="000000" w:themeColor="text1"/>
                <w:sz w:val="28"/>
                <w:szCs w:val="28"/>
              </w:rPr>
              <w:t>литры</w:t>
            </w:r>
          </w:p>
        </w:tc>
        <w:tc>
          <w:tcPr>
            <w:tcW w:w="2268" w:type="dxa"/>
          </w:tcPr>
          <w:p w:rsidR="000E7AD5" w:rsidRPr="00651281" w:rsidRDefault="0005231A" w:rsidP="00D515C2">
            <w:pPr>
              <w:rPr>
                <w:color w:val="000000" w:themeColor="text1"/>
                <w:sz w:val="28"/>
                <w:szCs w:val="28"/>
              </w:rPr>
            </w:pPr>
            <w:r w:rsidRPr="00651281">
              <w:rPr>
                <w:color w:val="000000" w:themeColor="text1"/>
                <w:sz w:val="28"/>
                <w:szCs w:val="28"/>
              </w:rPr>
              <w:t>0-00</w:t>
            </w:r>
          </w:p>
        </w:tc>
      </w:tr>
    </w:tbl>
    <w:p w:rsidR="00DC12CD" w:rsidRDefault="00DC12CD" w:rsidP="00DC12CD">
      <w:pPr>
        <w:jc w:val="center"/>
        <w:rPr>
          <w:b/>
          <w:sz w:val="28"/>
          <w:szCs w:val="28"/>
        </w:rPr>
      </w:pPr>
    </w:p>
    <w:p w:rsidR="004E4382" w:rsidRDefault="004E4382" w:rsidP="00DC12CD">
      <w:pPr>
        <w:jc w:val="center"/>
        <w:rPr>
          <w:b/>
          <w:sz w:val="28"/>
          <w:szCs w:val="28"/>
        </w:rPr>
      </w:pPr>
    </w:p>
    <w:p w:rsidR="004E4382" w:rsidRPr="004E4382" w:rsidRDefault="004E4382" w:rsidP="00DC12CD">
      <w:pPr>
        <w:jc w:val="center"/>
        <w:rPr>
          <w:b/>
          <w:sz w:val="28"/>
          <w:szCs w:val="28"/>
        </w:rPr>
      </w:pPr>
    </w:p>
    <w:p w:rsidR="00DC12CD" w:rsidRPr="004E4382" w:rsidRDefault="00DC12CD" w:rsidP="00DC12CD">
      <w:pPr>
        <w:pStyle w:val="ConsPlusNormal"/>
        <w:ind w:left="360"/>
        <w:jc w:val="center"/>
        <w:rPr>
          <w:rFonts w:ascii="Times New Roman" w:hAnsi="Times New Roman" w:cs="Times New Roman"/>
          <w:b/>
          <w:sz w:val="28"/>
          <w:szCs w:val="28"/>
        </w:rPr>
      </w:pPr>
      <w:r w:rsidRPr="004E4382">
        <w:rPr>
          <w:rFonts w:ascii="Times New Roman" w:hAnsi="Times New Roman" w:cs="Times New Roman"/>
          <w:b/>
          <w:sz w:val="28"/>
          <w:szCs w:val="28"/>
        </w:rPr>
        <w:lastRenderedPageBreak/>
        <w:t>6. Перспективы развития акционерного общества;</w:t>
      </w:r>
    </w:p>
    <w:p w:rsidR="00DC12CD" w:rsidRPr="004E4382" w:rsidRDefault="00DC12CD" w:rsidP="00DC12CD">
      <w:pPr>
        <w:pStyle w:val="af7"/>
        <w:ind w:firstLine="567"/>
        <w:rPr>
          <w:rFonts w:ascii="Times New Roman" w:hAnsi="Times New Roman" w:cs="Times New Roman"/>
          <w:sz w:val="28"/>
          <w:szCs w:val="28"/>
        </w:rPr>
      </w:pPr>
      <w:r w:rsidRPr="004E4382">
        <w:rPr>
          <w:rFonts w:ascii="Times New Roman" w:hAnsi="Times New Roman" w:cs="Times New Roman"/>
          <w:sz w:val="28"/>
          <w:szCs w:val="28"/>
        </w:rPr>
        <w:t>Исходя из показателей финансового анализа деятельности ОАО «Союзшахтоосушение» можно сделать вывод, что с изменением экономической ситуации в стране и при освоении новых видов услуг Общество может иметь хорошие перспективы развития:</w:t>
      </w:r>
    </w:p>
    <w:p w:rsidR="00DC12CD" w:rsidRPr="004E558A" w:rsidRDefault="00DC12CD" w:rsidP="00DC12CD">
      <w:pPr>
        <w:pStyle w:val="af7"/>
        <w:spacing w:before="0" w:beforeAutospacing="0" w:after="0" w:afterAutospacing="0"/>
        <w:ind w:firstLine="567"/>
        <w:rPr>
          <w:rFonts w:ascii="Times New Roman" w:hAnsi="Times New Roman" w:cs="Times New Roman"/>
          <w:sz w:val="28"/>
          <w:szCs w:val="28"/>
        </w:rPr>
      </w:pPr>
      <w:r w:rsidRPr="004E558A">
        <w:rPr>
          <w:rFonts w:ascii="Times New Roman" w:hAnsi="Times New Roman" w:cs="Times New Roman"/>
          <w:sz w:val="28"/>
          <w:szCs w:val="28"/>
        </w:rPr>
        <w:t>- чистые активы на 31.12.201</w:t>
      </w:r>
      <w:r w:rsidR="00DD5983" w:rsidRPr="004E558A">
        <w:rPr>
          <w:rFonts w:ascii="Times New Roman" w:hAnsi="Times New Roman" w:cs="Times New Roman"/>
          <w:sz w:val="28"/>
          <w:szCs w:val="28"/>
        </w:rPr>
        <w:t>5</w:t>
      </w:r>
      <w:r w:rsidR="004E558A" w:rsidRPr="004E558A">
        <w:rPr>
          <w:rFonts w:ascii="Times New Roman" w:hAnsi="Times New Roman" w:cs="Times New Roman"/>
          <w:sz w:val="28"/>
          <w:szCs w:val="28"/>
        </w:rPr>
        <w:t xml:space="preserve"> намного (в 5,04</w:t>
      </w:r>
      <w:r w:rsidRPr="004E558A">
        <w:rPr>
          <w:rFonts w:ascii="Times New Roman" w:hAnsi="Times New Roman" w:cs="Times New Roman"/>
          <w:sz w:val="28"/>
          <w:szCs w:val="28"/>
        </w:rPr>
        <w:t xml:space="preserve"> раза) превышают уставный капитал. Это положительно характеризует финансовое положение, полностью удовлетворяя требованиям нормативных актов к величине чистых активов организации к ухудшению данного соотношения. Наглядное изменение чистых активов и уставного капитал представлено на следующем графике.</w:t>
      </w:r>
    </w:p>
    <w:p w:rsidR="00DC12CD" w:rsidRPr="004E558A" w:rsidRDefault="00DC12CD" w:rsidP="00DC12CD">
      <w:pPr>
        <w:ind w:firstLine="567"/>
        <w:jc w:val="both"/>
        <w:rPr>
          <w:sz w:val="28"/>
          <w:szCs w:val="28"/>
        </w:rPr>
      </w:pPr>
      <w:r w:rsidRPr="004E558A">
        <w:rPr>
          <w:sz w:val="28"/>
          <w:szCs w:val="28"/>
        </w:rPr>
        <w:t>- отношение собственного капитала к общей сумме капитала более 0,4</w:t>
      </w:r>
    </w:p>
    <w:p w:rsidR="00DC12CD" w:rsidRPr="004E558A" w:rsidRDefault="00DC12CD" w:rsidP="00DC12CD">
      <w:pPr>
        <w:pStyle w:val="af7"/>
        <w:spacing w:before="0" w:beforeAutospacing="0" w:after="0" w:afterAutospacing="0"/>
        <w:rPr>
          <w:rFonts w:ascii="Times New Roman" w:hAnsi="Times New Roman" w:cs="Times New Roman"/>
          <w:sz w:val="28"/>
          <w:szCs w:val="28"/>
        </w:rPr>
      </w:pPr>
      <w:r w:rsidRPr="004E558A">
        <w:rPr>
          <w:rFonts w:ascii="Times New Roman" w:hAnsi="Times New Roman" w:cs="Times New Roman"/>
          <w:sz w:val="28"/>
          <w:szCs w:val="28"/>
        </w:rPr>
        <w:t>- отношение собственных оборотных средств к оборотным активам: боле 0,1</w:t>
      </w:r>
    </w:p>
    <w:p w:rsidR="00DC12CD" w:rsidRPr="004E558A" w:rsidRDefault="00DC12CD" w:rsidP="00DC12CD">
      <w:pPr>
        <w:pStyle w:val="af7"/>
        <w:spacing w:before="0" w:beforeAutospacing="0" w:after="0" w:afterAutospacing="0"/>
        <w:rPr>
          <w:rFonts w:ascii="Times New Roman" w:hAnsi="Times New Roman" w:cs="Times New Roman"/>
          <w:sz w:val="28"/>
          <w:szCs w:val="28"/>
        </w:rPr>
      </w:pPr>
      <w:r w:rsidRPr="004E558A">
        <w:rPr>
          <w:rFonts w:ascii="Times New Roman" w:hAnsi="Times New Roman" w:cs="Times New Roman"/>
          <w:sz w:val="28"/>
          <w:szCs w:val="28"/>
        </w:rPr>
        <w:t>- отношение собственного капитала и долгосрочных обязательств к общей сумме капитала: более 0,7.</w:t>
      </w:r>
    </w:p>
    <w:p w:rsidR="00DC12CD" w:rsidRPr="004E558A" w:rsidRDefault="00DC12CD" w:rsidP="00DC12CD">
      <w:pPr>
        <w:pStyle w:val="af7"/>
        <w:rPr>
          <w:rFonts w:ascii="Times New Roman" w:hAnsi="Times New Roman" w:cs="Times New Roman"/>
          <w:sz w:val="28"/>
          <w:szCs w:val="28"/>
        </w:rPr>
      </w:pPr>
      <w:r w:rsidRPr="004E558A">
        <w:rPr>
          <w:rFonts w:ascii="Times New Roman" w:hAnsi="Times New Roman" w:cs="Times New Roman"/>
          <w:sz w:val="28"/>
          <w:szCs w:val="28"/>
        </w:rPr>
        <w:t>По всем трем вариантам расчета на последний день анализируемого периода (31.12.201</w:t>
      </w:r>
      <w:r w:rsidR="00DD5983" w:rsidRPr="004E558A">
        <w:rPr>
          <w:rFonts w:ascii="Times New Roman" w:hAnsi="Times New Roman" w:cs="Times New Roman"/>
          <w:sz w:val="28"/>
          <w:szCs w:val="28"/>
        </w:rPr>
        <w:t>5</w:t>
      </w:r>
      <w:r w:rsidRPr="004E558A">
        <w:rPr>
          <w:rFonts w:ascii="Times New Roman" w:hAnsi="Times New Roman" w:cs="Times New Roman"/>
          <w:sz w:val="28"/>
          <w:szCs w:val="28"/>
        </w:rPr>
        <w:t>) наблюдается покрытие собственными оборотными средствами имеющихся у организации запасов, поэтому финансовое положение по данному признаку можно характеризовать как абсолютно устойчивое. При этом нужно обратить внимание, что два из трех показателей покрытия собственными оборотными средствами запасов за анализируемый период улучшили свои значения.</w:t>
      </w:r>
    </w:p>
    <w:p w:rsidR="00DC12CD" w:rsidRPr="004E4382" w:rsidRDefault="00DC12CD" w:rsidP="00DC12CD">
      <w:pPr>
        <w:jc w:val="center"/>
        <w:rPr>
          <w:b/>
          <w:sz w:val="28"/>
          <w:szCs w:val="28"/>
        </w:rPr>
      </w:pPr>
    </w:p>
    <w:p w:rsidR="00DC12CD" w:rsidRPr="004E4382" w:rsidRDefault="00DC12CD" w:rsidP="00DC12CD">
      <w:pPr>
        <w:pStyle w:val="ConsPlusNormal"/>
        <w:ind w:left="720"/>
        <w:jc w:val="center"/>
        <w:rPr>
          <w:rFonts w:ascii="Times New Roman" w:hAnsi="Times New Roman" w:cs="Times New Roman"/>
          <w:b/>
          <w:sz w:val="28"/>
          <w:szCs w:val="28"/>
        </w:rPr>
      </w:pPr>
      <w:r w:rsidRPr="004E4382">
        <w:rPr>
          <w:rFonts w:ascii="Times New Roman" w:hAnsi="Times New Roman" w:cs="Times New Roman"/>
          <w:b/>
          <w:sz w:val="28"/>
          <w:szCs w:val="28"/>
        </w:rPr>
        <w:t>7. Отчет о выплате объявленных (начисленных) дивидендов по акциям акционерного общества;</w:t>
      </w:r>
    </w:p>
    <w:p w:rsidR="00DC12CD" w:rsidRPr="004E4382" w:rsidRDefault="00DC12CD" w:rsidP="00B04A58">
      <w:pPr>
        <w:autoSpaceDE w:val="0"/>
        <w:autoSpaceDN w:val="0"/>
        <w:adjustRightInd w:val="0"/>
        <w:ind w:firstLine="567"/>
        <w:rPr>
          <w:rFonts w:eastAsiaTheme="minorHAnsi"/>
          <w:sz w:val="28"/>
          <w:szCs w:val="28"/>
          <w:lang w:eastAsia="en-US"/>
        </w:rPr>
      </w:pPr>
      <w:r w:rsidRPr="004E4382">
        <w:rPr>
          <w:rFonts w:eastAsiaTheme="minorHAnsi"/>
          <w:sz w:val="28"/>
          <w:szCs w:val="28"/>
          <w:lang w:eastAsia="en-US"/>
        </w:rPr>
        <w:t>По итогам 201</w:t>
      </w:r>
      <w:r w:rsidR="00B04A58">
        <w:rPr>
          <w:rFonts w:eastAsiaTheme="minorHAnsi"/>
          <w:sz w:val="28"/>
          <w:szCs w:val="28"/>
          <w:lang w:eastAsia="en-US"/>
        </w:rPr>
        <w:t>4</w:t>
      </w:r>
      <w:r w:rsidRPr="004E4382">
        <w:rPr>
          <w:rFonts w:eastAsiaTheme="minorHAnsi"/>
          <w:sz w:val="28"/>
          <w:szCs w:val="28"/>
          <w:lang w:eastAsia="en-US"/>
        </w:rPr>
        <w:t xml:space="preserve"> года дивиденды по именным обыкновенным акциям общества в соответствии с решением годового общего собрания акционеров ОАО«Союзшахтоосушение», состоявшегося </w:t>
      </w:r>
      <w:r w:rsidR="00B04A58">
        <w:rPr>
          <w:rFonts w:eastAsiaTheme="minorHAnsi"/>
          <w:sz w:val="28"/>
          <w:szCs w:val="28"/>
          <w:lang w:eastAsia="en-US"/>
        </w:rPr>
        <w:t>15</w:t>
      </w:r>
      <w:r w:rsidRPr="004E4382">
        <w:rPr>
          <w:bCs/>
          <w:sz w:val="28"/>
          <w:szCs w:val="28"/>
        </w:rPr>
        <w:t xml:space="preserve"> мая 201</w:t>
      </w:r>
      <w:r w:rsidR="00B04A58">
        <w:rPr>
          <w:bCs/>
          <w:sz w:val="28"/>
          <w:szCs w:val="28"/>
        </w:rPr>
        <w:t>5</w:t>
      </w:r>
      <w:r w:rsidRPr="004E4382">
        <w:rPr>
          <w:bCs/>
          <w:sz w:val="28"/>
          <w:szCs w:val="28"/>
        </w:rPr>
        <w:t>г</w:t>
      </w:r>
      <w:r w:rsidRPr="004E4382">
        <w:rPr>
          <w:rFonts w:eastAsiaTheme="minorHAnsi"/>
          <w:sz w:val="28"/>
          <w:szCs w:val="28"/>
          <w:lang w:eastAsia="en-US"/>
        </w:rPr>
        <w:t xml:space="preserve"> года, не выплачивались.</w:t>
      </w:r>
    </w:p>
    <w:p w:rsidR="00DC12CD" w:rsidRPr="004E4382" w:rsidRDefault="00DC12CD" w:rsidP="00DC12CD">
      <w:pPr>
        <w:ind w:left="360"/>
        <w:rPr>
          <w:rFonts w:eastAsiaTheme="minorHAnsi"/>
          <w:sz w:val="28"/>
          <w:szCs w:val="28"/>
          <w:lang w:eastAsia="en-US"/>
        </w:rPr>
      </w:pPr>
      <w:r w:rsidRPr="004E4382">
        <w:rPr>
          <w:rFonts w:eastAsiaTheme="minorHAnsi"/>
          <w:sz w:val="28"/>
          <w:szCs w:val="28"/>
          <w:lang w:eastAsia="en-US"/>
        </w:rPr>
        <w:t>Привилегированных акций не имеется.</w:t>
      </w:r>
    </w:p>
    <w:p w:rsidR="00DC12CD" w:rsidRPr="004E4382" w:rsidRDefault="00DC12CD" w:rsidP="00DC12CD">
      <w:pPr>
        <w:ind w:left="360"/>
        <w:rPr>
          <w:rFonts w:eastAsiaTheme="minorHAnsi"/>
          <w:sz w:val="28"/>
          <w:szCs w:val="28"/>
          <w:lang w:eastAsia="en-US"/>
        </w:rPr>
      </w:pPr>
    </w:p>
    <w:p w:rsidR="00DC12CD" w:rsidRPr="004E4382" w:rsidRDefault="00DC12CD" w:rsidP="00DC12CD">
      <w:pPr>
        <w:pStyle w:val="ConsPlusNormal"/>
        <w:ind w:firstLine="540"/>
        <w:jc w:val="center"/>
        <w:rPr>
          <w:rFonts w:ascii="Times New Roman" w:hAnsi="Times New Roman" w:cs="Times New Roman"/>
          <w:b/>
          <w:sz w:val="28"/>
          <w:szCs w:val="28"/>
        </w:rPr>
      </w:pPr>
      <w:r w:rsidRPr="004E4382">
        <w:rPr>
          <w:rFonts w:ascii="Times New Roman" w:hAnsi="Times New Roman" w:cs="Times New Roman"/>
          <w:b/>
          <w:sz w:val="28"/>
          <w:szCs w:val="28"/>
        </w:rPr>
        <w:t>8. Основные факторы риска, связанные с деятельностью акционерного общества</w:t>
      </w:r>
    </w:p>
    <w:p w:rsidR="00DC12CD" w:rsidRPr="004E4382" w:rsidRDefault="00DC12CD" w:rsidP="00DC12CD">
      <w:pPr>
        <w:autoSpaceDE w:val="0"/>
        <w:autoSpaceDN w:val="0"/>
        <w:adjustRightInd w:val="0"/>
        <w:ind w:firstLine="567"/>
        <w:jc w:val="both"/>
        <w:outlineLvl w:val="1"/>
        <w:rPr>
          <w:sz w:val="28"/>
          <w:szCs w:val="28"/>
        </w:rPr>
      </w:pPr>
      <w:r w:rsidRPr="004E4382">
        <w:rPr>
          <w:sz w:val="28"/>
          <w:szCs w:val="28"/>
        </w:rPr>
        <w:t>В 201</w:t>
      </w:r>
      <w:r w:rsidR="00B04A58">
        <w:rPr>
          <w:sz w:val="28"/>
          <w:szCs w:val="28"/>
        </w:rPr>
        <w:t>5</w:t>
      </w:r>
      <w:r w:rsidRPr="004E4382">
        <w:rPr>
          <w:sz w:val="28"/>
          <w:szCs w:val="28"/>
        </w:rPr>
        <w:t xml:space="preserve"> году Программы по управлению рисками Общества не принималось, ее разработка планируется в последующем по мере выхода из кризиса. </w:t>
      </w:r>
    </w:p>
    <w:p w:rsidR="00DC12CD" w:rsidRPr="004E4382" w:rsidRDefault="00DC12CD" w:rsidP="00DC12CD">
      <w:pPr>
        <w:autoSpaceDE w:val="0"/>
        <w:autoSpaceDN w:val="0"/>
        <w:adjustRightInd w:val="0"/>
        <w:ind w:firstLine="567"/>
        <w:jc w:val="both"/>
        <w:outlineLvl w:val="1"/>
        <w:rPr>
          <w:sz w:val="28"/>
          <w:szCs w:val="28"/>
        </w:rPr>
      </w:pPr>
      <w:r w:rsidRPr="004E4382">
        <w:rPr>
          <w:sz w:val="28"/>
          <w:szCs w:val="28"/>
        </w:rPr>
        <w:t>Основной целью будет являться повышение эффективности управления угрозами и возможностями Общества, что должно способствовать процессу увеличения капитализации Общества. Предполагаемая  программа рассматривается Обществом как инструмент повышения эффективности  принимаемых решений, которая позволит объединить в себе комплекс управленческих действия, связанных со сбором информации, анализом, выработкой решений и их мониторингом для достижения поставленных перед Обществом задач.</w:t>
      </w:r>
    </w:p>
    <w:p w:rsidR="00DC12CD" w:rsidRPr="004E4382" w:rsidRDefault="00DC12CD" w:rsidP="00DC12CD">
      <w:pPr>
        <w:autoSpaceDE w:val="0"/>
        <w:autoSpaceDN w:val="0"/>
        <w:adjustRightInd w:val="0"/>
        <w:ind w:firstLine="567"/>
        <w:jc w:val="both"/>
        <w:outlineLvl w:val="1"/>
        <w:rPr>
          <w:b/>
          <w:sz w:val="28"/>
          <w:szCs w:val="28"/>
        </w:rPr>
      </w:pPr>
      <w:r w:rsidRPr="004E4382">
        <w:rPr>
          <w:b/>
          <w:sz w:val="28"/>
          <w:szCs w:val="28"/>
        </w:rPr>
        <w:lastRenderedPageBreak/>
        <w:t>9. 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DC12CD" w:rsidRPr="004E4382" w:rsidRDefault="00DC12CD" w:rsidP="00DC12CD">
      <w:pPr>
        <w:pStyle w:val="ConsNormal"/>
        <w:widowControl/>
        <w:ind w:firstLine="0"/>
        <w:rPr>
          <w:rFonts w:ascii="Times New Roman" w:hAnsi="Times New Roman" w:cs="Times New Roman"/>
          <w:b/>
          <w:sz w:val="28"/>
          <w:szCs w:val="28"/>
          <w:u w:val="single"/>
        </w:rPr>
      </w:pPr>
    </w:p>
    <w:p w:rsidR="00DC12CD" w:rsidRPr="004E4382" w:rsidRDefault="00DC12CD" w:rsidP="00DC12CD">
      <w:pPr>
        <w:pStyle w:val="ConsNormal"/>
        <w:jc w:val="both"/>
        <w:rPr>
          <w:rFonts w:ascii="Times New Roman" w:hAnsi="Times New Roman" w:cs="Times New Roman"/>
          <w:sz w:val="28"/>
          <w:szCs w:val="28"/>
        </w:rPr>
      </w:pPr>
      <w:r w:rsidRPr="004E4382">
        <w:rPr>
          <w:rFonts w:ascii="Times New Roman" w:hAnsi="Times New Roman" w:cs="Times New Roman"/>
          <w:sz w:val="28"/>
          <w:szCs w:val="28"/>
        </w:rPr>
        <w:t>В отчетном 201</w:t>
      </w:r>
      <w:r w:rsidR="00B04A58">
        <w:rPr>
          <w:rFonts w:ascii="Times New Roman" w:hAnsi="Times New Roman" w:cs="Times New Roman"/>
          <w:sz w:val="28"/>
          <w:szCs w:val="28"/>
        </w:rPr>
        <w:t>5</w:t>
      </w:r>
      <w:r w:rsidRPr="004E4382">
        <w:rPr>
          <w:rFonts w:ascii="Times New Roman" w:hAnsi="Times New Roman" w:cs="Times New Roman"/>
          <w:sz w:val="28"/>
          <w:szCs w:val="28"/>
        </w:rPr>
        <w:t xml:space="preserve"> году Общество не заключало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w:t>
      </w:r>
    </w:p>
    <w:p w:rsidR="00DC12CD" w:rsidRPr="004E4382" w:rsidRDefault="00DC12CD" w:rsidP="00DC12CD">
      <w:pPr>
        <w:autoSpaceDE w:val="0"/>
        <w:autoSpaceDN w:val="0"/>
        <w:adjustRightInd w:val="0"/>
        <w:rPr>
          <w:rFonts w:eastAsiaTheme="minorHAnsi"/>
          <w:sz w:val="28"/>
          <w:szCs w:val="28"/>
          <w:lang w:eastAsia="en-US"/>
        </w:rPr>
      </w:pPr>
    </w:p>
    <w:p w:rsidR="00DC12CD" w:rsidRPr="004E4382" w:rsidRDefault="00DC12CD" w:rsidP="00DC12CD">
      <w:pPr>
        <w:pStyle w:val="af6"/>
        <w:autoSpaceDE w:val="0"/>
        <w:autoSpaceDN w:val="0"/>
        <w:adjustRightInd w:val="0"/>
        <w:ind w:left="0" w:firstLine="567"/>
        <w:rPr>
          <w:rFonts w:eastAsiaTheme="minorHAnsi"/>
          <w:b/>
          <w:sz w:val="28"/>
          <w:szCs w:val="28"/>
          <w:lang w:eastAsia="en-US"/>
        </w:rPr>
      </w:pPr>
      <w:r w:rsidRPr="004E4382">
        <w:rPr>
          <w:b/>
          <w:sz w:val="28"/>
          <w:szCs w:val="28"/>
        </w:rPr>
        <w:t>10. 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DC12CD" w:rsidRPr="004E4382" w:rsidRDefault="00DC12CD" w:rsidP="00DC12CD">
      <w:pPr>
        <w:ind w:firstLine="567"/>
        <w:rPr>
          <w:b/>
          <w:sz w:val="28"/>
          <w:szCs w:val="28"/>
        </w:rPr>
      </w:pPr>
      <w:r w:rsidRPr="004E4382">
        <w:rPr>
          <w:sz w:val="28"/>
          <w:szCs w:val="28"/>
        </w:rPr>
        <w:t>В отчетном 201</w:t>
      </w:r>
      <w:r w:rsidR="00B04A58">
        <w:rPr>
          <w:sz w:val="28"/>
          <w:szCs w:val="28"/>
        </w:rPr>
        <w:t>5</w:t>
      </w:r>
      <w:r w:rsidRPr="004E4382">
        <w:rPr>
          <w:sz w:val="28"/>
          <w:szCs w:val="28"/>
        </w:rPr>
        <w:t xml:space="preserve"> году Общество не заключало сделок, признаваемых в соответствии с  Федеральным законом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w:t>
      </w:r>
    </w:p>
    <w:p w:rsidR="00DC12CD" w:rsidRPr="004E4382" w:rsidRDefault="00DC12CD" w:rsidP="00DC12CD">
      <w:pPr>
        <w:pStyle w:val="ConsPlusNormal"/>
        <w:ind w:left="720"/>
        <w:jc w:val="both"/>
        <w:rPr>
          <w:rFonts w:ascii="Times New Roman" w:hAnsi="Times New Roman" w:cs="Times New Roman"/>
          <w:sz w:val="28"/>
          <w:szCs w:val="28"/>
        </w:rPr>
      </w:pPr>
      <w:r w:rsidRPr="004E4382">
        <w:rPr>
          <w:rFonts w:ascii="Times New Roman" w:hAnsi="Times New Roman" w:cs="Times New Roman"/>
          <w:b/>
          <w:sz w:val="28"/>
          <w:szCs w:val="28"/>
        </w:rPr>
        <w:t>11. Состав совета директоров (наблюдательного совета) акционерного общества</w:t>
      </w:r>
    </w:p>
    <w:p w:rsidR="00DC12CD" w:rsidRPr="004E4382" w:rsidRDefault="00DC12CD" w:rsidP="00DC12CD">
      <w:pPr>
        <w:pStyle w:val="ConsPlusNormal"/>
        <w:ind w:firstLine="567"/>
        <w:jc w:val="both"/>
        <w:rPr>
          <w:rFonts w:ascii="Times New Roman" w:hAnsi="Times New Roman" w:cs="Times New Roman"/>
          <w:sz w:val="28"/>
          <w:szCs w:val="28"/>
        </w:rPr>
      </w:pPr>
      <w:r w:rsidRPr="004E4382">
        <w:rPr>
          <w:rFonts w:ascii="Times New Roman" w:hAnsi="Times New Roman" w:cs="Times New Roman"/>
          <w:sz w:val="28"/>
          <w:szCs w:val="28"/>
        </w:rPr>
        <w:t>В состав Совета директоров, избранный годовым общим собранием акционеров входят следующие лица:</w:t>
      </w:r>
    </w:p>
    <w:p w:rsidR="00DC12CD" w:rsidRPr="004E4382" w:rsidRDefault="00DC12CD" w:rsidP="00DC12CD">
      <w:pPr>
        <w:autoSpaceDE w:val="0"/>
        <w:autoSpaceDN w:val="0"/>
        <w:adjustRightInd w:val="0"/>
        <w:jc w:val="both"/>
        <w:rPr>
          <w:sz w:val="28"/>
          <w:szCs w:val="28"/>
        </w:rPr>
      </w:pPr>
    </w:p>
    <w:tbl>
      <w:tblPr>
        <w:tblW w:w="5000" w:type="pct"/>
        <w:tblInd w:w="-34" w:type="dxa"/>
        <w:tblLayout w:type="fixed"/>
        <w:tblLook w:val="0000"/>
      </w:tblPr>
      <w:tblGrid>
        <w:gridCol w:w="427"/>
        <w:gridCol w:w="2185"/>
        <w:gridCol w:w="932"/>
        <w:gridCol w:w="3313"/>
        <w:gridCol w:w="1557"/>
        <w:gridCol w:w="1439"/>
      </w:tblGrid>
      <w:tr w:rsidR="00DC12CD" w:rsidRPr="004E4382" w:rsidTr="00D515C2">
        <w:trPr>
          <w:cantSplit/>
          <w:trHeight w:val="709"/>
        </w:trPr>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Ф.И.О.</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Год рожд.</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Сведения об основном месте работы</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Сведения об образовании</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Доля в уставном капитале, %</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2</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3</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5</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6</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left"/>
              <w:rPr>
                <w:sz w:val="28"/>
                <w:szCs w:val="28"/>
              </w:rPr>
            </w:pPr>
            <w:r w:rsidRPr="004E4382">
              <w:rPr>
                <w:sz w:val="28"/>
                <w:szCs w:val="28"/>
              </w:rPr>
              <w:t>Алборов Анатолий Иосифович</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1941</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Помощник генерального директора ОАО «Союзшахтоосушение»</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Высшее</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0,0020</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2</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left"/>
              <w:rPr>
                <w:sz w:val="28"/>
                <w:szCs w:val="28"/>
              </w:rPr>
            </w:pPr>
            <w:r w:rsidRPr="004E4382">
              <w:rPr>
                <w:sz w:val="28"/>
                <w:szCs w:val="28"/>
              </w:rPr>
              <w:t>Вересов Николай Константинович</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1956</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Генеральный директор</w:t>
            </w:r>
          </w:p>
          <w:p w:rsidR="00DC12CD" w:rsidRPr="004E4382" w:rsidRDefault="00DC12CD" w:rsidP="00D515C2">
            <w:pPr>
              <w:pStyle w:val="prilozhenie"/>
              <w:ind w:firstLine="0"/>
              <w:jc w:val="center"/>
              <w:rPr>
                <w:sz w:val="28"/>
                <w:szCs w:val="28"/>
              </w:rPr>
            </w:pPr>
            <w:r w:rsidRPr="004E4382">
              <w:rPr>
                <w:sz w:val="28"/>
                <w:szCs w:val="28"/>
              </w:rPr>
              <w:t>ОАО «Союзшахтоосушение»</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Высшее</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color w:val="000000"/>
                <w:sz w:val="28"/>
                <w:szCs w:val="28"/>
                <w:shd w:val="clear" w:color="auto" w:fill="FFFFFF"/>
              </w:rPr>
              <w:t>26,2742</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3</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left"/>
              <w:rPr>
                <w:sz w:val="28"/>
                <w:szCs w:val="28"/>
              </w:rPr>
            </w:pPr>
            <w:r w:rsidRPr="004E4382">
              <w:rPr>
                <w:sz w:val="28"/>
                <w:szCs w:val="28"/>
              </w:rPr>
              <w:t xml:space="preserve">Калашникова Мария </w:t>
            </w:r>
            <w:r w:rsidRPr="004E4382">
              <w:rPr>
                <w:sz w:val="28"/>
                <w:szCs w:val="28"/>
              </w:rPr>
              <w:lastRenderedPageBreak/>
              <w:t>Александровна</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lastRenderedPageBreak/>
              <w:t>1979</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Начальник отдела кадров</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 xml:space="preserve">Высшее </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lastRenderedPageBreak/>
              <w:t>4</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left"/>
              <w:rPr>
                <w:sz w:val="28"/>
                <w:szCs w:val="28"/>
              </w:rPr>
            </w:pPr>
            <w:r w:rsidRPr="004E4382">
              <w:rPr>
                <w:sz w:val="28"/>
                <w:szCs w:val="28"/>
              </w:rPr>
              <w:t>Михальчук Татьяна Трофимовна</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1965</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Директор ООО "Нижегородское СШО"</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 xml:space="preserve">Высшее </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0,0371</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5</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spacing w:before="40"/>
              <w:rPr>
                <w:sz w:val="28"/>
                <w:szCs w:val="28"/>
              </w:rPr>
            </w:pPr>
            <w:r w:rsidRPr="004E4382">
              <w:rPr>
                <w:sz w:val="28"/>
                <w:szCs w:val="28"/>
              </w:rPr>
              <w:t>Николаев Иван Сергеевич</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1981</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Руководитель отдела IT</w:t>
            </w:r>
          </w:p>
          <w:p w:rsidR="00DC12CD" w:rsidRPr="004E4382" w:rsidRDefault="00DC12CD" w:rsidP="00D515C2">
            <w:pPr>
              <w:pStyle w:val="prilozhenie"/>
              <w:ind w:firstLine="0"/>
              <w:jc w:val="center"/>
              <w:rPr>
                <w:sz w:val="28"/>
                <w:szCs w:val="28"/>
              </w:rPr>
            </w:pPr>
            <w:r w:rsidRPr="004E4382">
              <w:rPr>
                <w:sz w:val="28"/>
                <w:szCs w:val="28"/>
              </w:rPr>
              <w:t>ВРЕМЯ-ТУР МОСКВА</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 xml:space="preserve">Высшее </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6</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spacing w:before="40"/>
              <w:rPr>
                <w:sz w:val="28"/>
                <w:szCs w:val="28"/>
              </w:rPr>
            </w:pPr>
            <w:r w:rsidRPr="004E4382">
              <w:rPr>
                <w:sz w:val="28"/>
                <w:szCs w:val="28"/>
              </w:rPr>
              <w:t>Сергеев Сергей Ильич</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1968</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Начальник транспортного цеха  ОАО «Союзшахтоосушение»</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Среднее техническое</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w:t>
            </w:r>
          </w:p>
        </w:tc>
      </w:tr>
      <w:tr w:rsidR="00DC12CD" w:rsidRPr="004E4382" w:rsidTr="00D515C2">
        <w:tc>
          <w:tcPr>
            <w:tcW w:w="217"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7</w:t>
            </w:r>
          </w:p>
        </w:tc>
        <w:tc>
          <w:tcPr>
            <w:tcW w:w="1109"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spacing w:before="40"/>
              <w:rPr>
                <w:sz w:val="28"/>
                <w:szCs w:val="28"/>
              </w:rPr>
            </w:pPr>
            <w:r w:rsidRPr="004E4382">
              <w:rPr>
                <w:sz w:val="28"/>
                <w:szCs w:val="28"/>
              </w:rPr>
              <w:t>Черных Наталья Геннадьевна</w:t>
            </w:r>
          </w:p>
        </w:tc>
        <w:tc>
          <w:tcPr>
            <w:tcW w:w="473"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1974</w:t>
            </w:r>
          </w:p>
        </w:tc>
        <w:tc>
          <w:tcPr>
            <w:tcW w:w="1681"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Финансовый директор</w:t>
            </w:r>
          </w:p>
          <w:p w:rsidR="00DC12CD" w:rsidRPr="004E4382" w:rsidRDefault="00DC12CD" w:rsidP="00D515C2">
            <w:pPr>
              <w:pStyle w:val="prilozhenie"/>
              <w:ind w:firstLine="0"/>
              <w:jc w:val="center"/>
              <w:rPr>
                <w:sz w:val="28"/>
                <w:szCs w:val="28"/>
              </w:rPr>
            </w:pPr>
            <w:r w:rsidRPr="004E4382">
              <w:rPr>
                <w:sz w:val="28"/>
                <w:szCs w:val="28"/>
              </w:rPr>
              <w:t>ОАО «Союзшахтоосушение»</w:t>
            </w:r>
          </w:p>
        </w:tc>
        <w:tc>
          <w:tcPr>
            <w:tcW w:w="79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Высшее</w:t>
            </w:r>
          </w:p>
        </w:tc>
        <w:tc>
          <w:tcPr>
            <w:tcW w:w="730" w:type="pct"/>
            <w:tcBorders>
              <w:top w:val="single" w:sz="4" w:space="0" w:color="auto"/>
              <w:left w:val="single" w:sz="4" w:space="0" w:color="auto"/>
              <w:bottom w:val="single" w:sz="4" w:space="0" w:color="auto"/>
              <w:right w:val="single" w:sz="4" w:space="0" w:color="auto"/>
            </w:tcBorders>
          </w:tcPr>
          <w:p w:rsidR="00DC12CD" w:rsidRPr="004E4382" w:rsidRDefault="00DC12CD" w:rsidP="00D515C2">
            <w:pPr>
              <w:pStyle w:val="prilozhenie"/>
              <w:ind w:firstLine="0"/>
              <w:jc w:val="center"/>
              <w:rPr>
                <w:sz w:val="28"/>
                <w:szCs w:val="28"/>
              </w:rPr>
            </w:pPr>
            <w:r w:rsidRPr="004E4382">
              <w:rPr>
                <w:sz w:val="28"/>
                <w:szCs w:val="28"/>
              </w:rPr>
              <w:t>0</w:t>
            </w:r>
          </w:p>
        </w:tc>
      </w:tr>
    </w:tbl>
    <w:p w:rsidR="00DC12CD" w:rsidRPr="004E4382" w:rsidRDefault="00DC12CD" w:rsidP="00DC12CD">
      <w:pPr>
        <w:ind w:firstLine="567"/>
        <w:jc w:val="both"/>
        <w:rPr>
          <w:sz w:val="28"/>
          <w:szCs w:val="28"/>
        </w:rPr>
      </w:pPr>
      <w:r w:rsidRPr="004E4382">
        <w:rPr>
          <w:sz w:val="28"/>
          <w:szCs w:val="28"/>
        </w:rPr>
        <w:t>Изменений в составе совета директоров (наблюдательного совета) акционерного общества в отчетном году не было.</w:t>
      </w:r>
    </w:p>
    <w:p w:rsidR="00DC12CD" w:rsidRPr="004E4382" w:rsidRDefault="00DC12CD" w:rsidP="00DC12CD">
      <w:pPr>
        <w:jc w:val="both"/>
        <w:rPr>
          <w:sz w:val="28"/>
          <w:szCs w:val="28"/>
        </w:rPr>
      </w:pPr>
    </w:p>
    <w:p w:rsidR="00DC12CD" w:rsidRPr="004E4382" w:rsidRDefault="00DC12CD" w:rsidP="00DC12CD">
      <w:pPr>
        <w:ind w:firstLine="567"/>
        <w:jc w:val="both"/>
        <w:rPr>
          <w:sz w:val="28"/>
          <w:szCs w:val="28"/>
        </w:rPr>
      </w:pPr>
      <w:r w:rsidRPr="004E4382">
        <w:rPr>
          <w:sz w:val="28"/>
          <w:szCs w:val="28"/>
        </w:rPr>
        <w:t xml:space="preserve">По решению Совета директоров председателем Совета директоров был избран </w:t>
      </w:r>
      <w:r w:rsidRPr="004E4382">
        <w:rPr>
          <w:b/>
          <w:sz w:val="28"/>
          <w:szCs w:val="28"/>
        </w:rPr>
        <w:t xml:space="preserve">Алборов Анатолий Иосифович, </w:t>
      </w:r>
      <w:r w:rsidRPr="004E4382">
        <w:rPr>
          <w:sz w:val="28"/>
          <w:szCs w:val="28"/>
        </w:rPr>
        <w:t>протокол зас</w:t>
      </w:r>
      <w:r w:rsidR="00B04A58">
        <w:rPr>
          <w:sz w:val="28"/>
          <w:szCs w:val="28"/>
        </w:rPr>
        <w:t>едания Совета директоров №1 от 19</w:t>
      </w:r>
      <w:r w:rsidRPr="004E4382">
        <w:rPr>
          <w:sz w:val="28"/>
          <w:szCs w:val="28"/>
        </w:rPr>
        <w:t xml:space="preserve"> мая 201</w:t>
      </w:r>
      <w:r w:rsidR="00B04A58">
        <w:rPr>
          <w:sz w:val="28"/>
          <w:szCs w:val="28"/>
        </w:rPr>
        <w:t>5</w:t>
      </w:r>
      <w:r w:rsidRPr="004E4382">
        <w:rPr>
          <w:sz w:val="28"/>
          <w:szCs w:val="28"/>
        </w:rPr>
        <w:t>г.</w:t>
      </w:r>
    </w:p>
    <w:p w:rsidR="00DC12CD" w:rsidRPr="004E4382" w:rsidRDefault="00DC12CD" w:rsidP="00DC12CD">
      <w:pPr>
        <w:ind w:firstLine="567"/>
        <w:rPr>
          <w:b/>
          <w:sz w:val="28"/>
          <w:szCs w:val="28"/>
        </w:rPr>
      </w:pPr>
    </w:p>
    <w:p w:rsidR="00DC12CD" w:rsidRPr="004E4382" w:rsidRDefault="00DC12CD" w:rsidP="00B04A58">
      <w:pPr>
        <w:ind w:firstLine="567"/>
        <w:rPr>
          <w:sz w:val="28"/>
          <w:szCs w:val="28"/>
        </w:rPr>
      </w:pPr>
      <w:r w:rsidRPr="004E4382">
        <w:rPr>
          <w:b/>
          <w:sz w:val="28"/>
          <w:szCs w:val="28"/>
        </w:rPr>
        <w:t xml:space="preserve">В течение отчетного года </w:t>
      </w:r>
      <w:r w:rsidR="00B04A58">
        <w:rPr>
          <w:b/>
          <w:sz w:val="28"/>
          <w:szCs w:val="28"/>
        </w:rPr>
        <w:t xml:space="preserve">не </w:t>
      </w:r>
      <w:r w:rsidRPr="004E4382">
        <w:rPr>
          <w:b/>
          <w:sz w:val="28"/>
          <w:szCs w:val="28"/>
        </w:rPr>
        <w:t>имело место сделки между акционерами по купле продаже акций акционерного общества</w:t>
      </w:r>
      <w:r w:rsidR="00B04A58">
        <w:rPr>
          <w:b/>
          <w:sz w:val="28"/>
          <w:szCs w:val="28"/>
        </w:rPr>
        <w:t>.</w:t>
      </w:r>
    </w:p>
    <w:p w:rsidR="00DC12CD" w:rsidRPr="004E4382" w:rsidRDefault="00DC12CD" w:rsidP="00DC12CD">
      <w:pPr>
        <w:autoSpaceDE w:val="0"/>
        <w:autoSpaceDN w:val="0"/>
        <w:adjustRightInd w:val="0"/>
        <w:rPr>
          <w:rFonts w:eastAsiaTheme="minorHAnsi"/>
          <w:sz w:val="28"/>
          <w:szCs w:val="28"/>
          <w:lang w:eastAsia="en-US"/>
        </w:rPr>
      </w:pPr>
    </w:p>
    <w:p w:rsidR="00DC12CD" w:rsidRPr="004E4382" w:rsidRDefault="00DC12CD" w:rsidP="00DC12CD">
      <w:pPr>
        <w:pStyle w:val="ConsPlusNormal"/>
        <w:ind w:firstLine="567"/>
        <w:jc w:val="both"/>
        <w:rPr>
          <w:rFonts w:ascii="Times New Roman" w:hAnsi="Times New Roman" w:cs="Times New Roman"/>
          <w:b/>
          <w:sz w:val="28"/>
          <w:szCs w:val="28"/>
        </w:rPr>
      </w:pPr>
      <w:r w:rsidRPr="004E4382">
        <w:rPr>
          <w:rFonts w:ascii="Times New Roman" w:hAnsi="Times New Roman" w:cs="Times New Roman"/>
          <w:b/>
          <w:sz w:val="28"/>
          <w:szCs w:val="28"/>
        </w:rPr>
        <w:t>12. Сведения о лице, занимающем должность (осуществляющем функции) единоличного исполнительного органа акционерного общества (генеральном директоре</w:t>
      </w:r>
    </w:p>
    <w:p w:rsidR="00DC12CD" w:rsidRPr="004E4382" w:rsidRDefault="00DC12CD" w:rsidP="00DC12CD">
      <w:pPr>
        <w:ind w:firstLine="567"/>
        <w:jc w:val="both"/>
        <w:rPr>
          <w:sz w:val="28"/>
          <w:szCs w:val="28"/>
        </w:rPr>
      </w:pPr>
      <w:r w:rsidRPr="004E4382">
        <w:rPr>
          <w:sz w:val="28"/>
          <w:szCs w:val="28"/>
        </w:rPr>
        <w:t>В соответствии с Уставом Общества, полномочия единоличного исполнительного органа осуществляет Генеральный директор.</w:t>
      </w:r>
    </w:p>
    <w:p w:rsidR="00DC12CD" w:rsidRPr="004E4382" w:rsidRDefault="00DC12CD" w:rsidP="00DC12CD">
      <w:pPr>
        <w:ind w:left="360"/>
        <w:jc w:val="both"/>
        <w:rPr>
          <w:sz w:val="28"/>
          <w:szCs w:val="28"/>
        </w:rPr>
      </w:pPr>
      <w:r w:rsidRPr="004E4382">
        <w:rPr>
          <w:sz w:val="28"/>
          <w:szCs w:val="28"/>
        </w:rPr>
        <w:t>Коллегиальный исполнительный орган Уставом Общества не предусмотрен.</w:t>
      </w:r>
    </w:p>
    <w:p w:rsidR="00DC12CD" w:rsidRPr="004E4382" w:rsidRDefault="00DC12CD" w:rsidP="00DC12CD">
      <w:pPr>
        <w:pStyle w:val="af6"/>
        <w:jc w:val="both"/>
        <w:rPr>
          <w:b/>
          <w:sz w:val="28"/>
          <w:szCs w:val="28"/>
        </w:rPr>
      </w:pPr>
    </w:p>
    <w:p w:rsidR="00DC12CD" w:rsidRPr="004E4382" w:rsidRDefault="00DC12CD" w:rsidP="00DC12CD">
      <w:pPr>
        <w:pStyle w:val="af6"/>
        <w:ind w:left="0" w:firstLine="567"/>
        <w:jc w:val="both"/>
        <w:rPr>
          <w:b/>
          <w:sz w:val="28"/>
          <w:szCs w:val="28"/>
        </w:rPr>
      </w:pPr>
      <w:r w:rsidRPr="004E4382">
        <w:rPr>
          <w:b/>
          <w:sz w:val="28"/>
          <w:szCs w:val="28"/>
        </w:rPr>
        <w:t>Лицо, исполняющее функции единоличного исполнительного органа ОАО «Союзшахтоосушение» на начало и конец отчетного периода – Вересов Николай Константинович</w:t>
      </w:r>
    </w:p>
    <w:p w:rsidR="00DC12CD" w:rsidRPr="004E4382" w:rsidRDefault="00DC12CD" w:rsidP="00DC12CD">
      <w:pPr>
        <w:ind w:left="360"/>
        <w:rPr>
          <w:sz w:val="28"/>
          <w:szCs w:val="28"/>
        </w:rPr>
      </w:pPr>
      <w:r w:rsidRPr="004E4382">
        <w:rPr>
          <w:sz w:val="28"/>
          <w:szCs w:val="28"/>
        </w:rPr>
        <w:t xml:space="preserve">Год рождения: </w:t>
      </w:r>
      <w:r w:rsidRPr="004E4382">
        <w:rPr>
          <w:rStyle w:val="SUBST"/>
          <w:sz w:val="28"/>
          <w:szCs w:val="28"/>
        </w:rPr>
        <w:t>1956г.</w:t>
      </w:r>
    </w:p>
    <w:p w:rsidR="00DC12CD" w:rsidRPr="004E4382" w:rsidRDefault="00DC12CD" w:rsidP="00DC12CD">
      <w:pPr>
        <w:ind w:left="360"/>
        <w:jc w:val="both"/>
        <w:rPr>
          <w:rStyle w:val="SUBST"/>
          <w:bCs w:val="0"/>
          <w:iCs w:val="0"/>
          <w:sz w:val="28"/>
          <w:szCs w:val="28"/>
        </w:rPr>
      </w:pPr>
      <w:r w:rsidRPr="004E4382">
        <w:rPr>
          <w:sz w:val="28"/>
          <w:szCs w:val="28"/>
        </w:rPr>
        <w:t xml:space="preserve">Должность: </w:t>
      </w:r>
      <w:r w:rsidRPr="004E4382">
        <w:rPr>
          <w:rStyle w:val="SUBST"/>
          <w:sz w:val="28"/>
          <w:szCs w:val="28"/>
        </w:rPr>
        <w:t>Генеральный директор</w:t>
      </w:r>
    </w:p>
    <w:p w:rsidR="00DC12CD" w:rsidRPr="004E4382" w:rsidRDefault="00DC12CD" w:rsidP="00DC12CD">
      <w:pPr>
        <w:ind w:left="360"/>
        <w:rPr>
          <w:b/>
          <w:i/>
          <w:sz w:val="28"/>
          <w:szCs w:val="28"/>
        </w:rPr>
      </w:pPr>
      <w:r w:rsidRPr="004E4382">
        <w:rPr>
          <w:sz w:val="28"/>
          <w:szCs w:val="28"/>
        </w:rPr>
        <w:t xml:space="preserve">Впервые был  избран и утвержден в должности  единоличного исполнительного органа: </w:t>
      </w:r>
      <w:r w:rsidRPr="004E4382">
        <w:rPr>
          <w:b/>
          <w:i/>
          <w:sz w:val="28"/>
          <w:szCs w:val="28"/>
        </w:rPr>
        <w:t>Протокол общего собрания акционеров от 20.04.2005г № 13.</w:t>
      </w:r>
    </w:p>
    <w:p w:rsidR="00DC12CD" w:rsidRPr="004E4382" w:rsidRDefault="00DC12CD" w:rsidP="00DC12CD">
      <w:pPr>
        <w:ind w:left="360"/>
        <w:rPr>
          <w:sz w:val="28"/>
          <w:szCs w:val="28"/>
        </w:rPr>
      </w:pPr>
      <w:r w:rsidRPr="004E4382">
        <w:rPr>
          <w:sz w:val="28"/>
          <w:szCs w:val="28"/>
        </w:rPr>
        <w:t>Вновь избран  и утвержден в должности  единоличного исполнительного органа:</w:t>
      </w:r>
    </w:p>
    <w:p w:rsidR="00DC12CD" w:rsidRPr="004E4382" w:rsidRDefault="00DC12CD" w:rsidP="00DC12CD">
      <w:pPr>
        <w:ind w:left="360"/>
        <w:rPr>
          <w:b/>
          <w:i/>
          <w:sz w:val="28"/>
          <w:szCs w:val="28"/>
        </w:rPr>
      </w:pPr>
      <w:r w:rsidRPr="004E4382">
        <w:rPr>
          <w:b/>
          <w:i/>
          <w:sz w:val="28"/>
          <w:szCs w:val="28"/>
        </w:rPr>
        <w:t>Протокол общего собрания акционеров №</w:t>
      </w:r>
      <w:r w:rsidR="00B04A58">
        <w:rPr>
          <w:b/>
          <w:i/>
          <w:sz w:val="28"/>
          <w:szCs w:val="28"/>
        </w:rPr>
        <w:t>23</w:t>
      </w:r>
      <w:r w:rsidRPr="004E4382">
        <w:rPr>
          <w:b/>
          <w:i/>
          <w:sz w:val="28"/>
          <w:szCs w:val="28"/>
        </w:rPr>
        <w:t xml:space="preserve"> от </w:t>
      </w:r>
      <w:r w:rsidR="00B04A58">
        <w:rPr>
          <w:b/>
          <w:i/>
          <w:sz w:val="28"/>
          <w:szCs w:val="28"/>
        </w:rPr>
        <w:t>18</w:t>
      </w:r>
      <w:r w:rsidRPr="004E4382">
        <w:rPr>
          <w:b/>
          <w:i/>
          <w:sz w:val="28"/>
          <w:szCs w:val="28"/>
        </w:rPr>
        <w:t>.05.201</w:t>
      </w:r>
      <w:r w:rsidR="00B04A58">
        <w:rPr>
          <w:b/>
          <w:i/>
          <w:sz w:val="28"/>
          <w:szCs w:val="28"/>
        </w:rPr>
        <w:t>5</w:t>
      </w:r>
      <w:r w:rsidRPr="004E4382">
        <w:rPr>
          <w:b/>
          <w:i/>
          <w:sz w:val="28"/>
          <w:szCs w:val="28"/>
        </w:rPr>
        <w:t>г.</w:t>
      </w:r>
    </w:p>
    <w:p w:rsidR="00DC12CD" w:rsidRPr="004E4382" w:rsidRDefault="00DC12CD" w:rsidP="00DC12CD">
      <w:pPr>
        <w:ind w:left="360"/>
        <w:rPr>
          <w:b/>
          <w:sz w:val="28"/>
          <w:szCs w:val="28"/>
        </w:rPr>
      </w:pPr>
      <w:r w:rsidRPr="004E4382">
        <w:rPr>
          <w:sz w:val="28"/>
          <w:szCs w:val="28"/>
        </w:rPr>
        <w:t xml:space="preserve">Гражданство: </w:t>
      </w:r>
      <w:r w:rsidRPr="004E4382">
        <w:rPr>
          <w:b/>
          <w:sz w:val="28"/>
          <w:szCs w:val="28"/>
        </w:rPr>
        <w:t>гражданин Российской Федерации</w:t>
      </w:r>
    </w:p>
    <w:p w:rsidR="00DC12CD" w:rsidRPr="004E4382" w:rsidRDefault="00DC12CD" w:rsidP="00DC12CD">
      <w:pPr>
        <w:ind w:left="360"/>
        <w:rPr>
          <w:b/>
          <w:i/>
          <w:sz w:val="28"/>
          <w:szCs w:val="28"/>
        </w:rPr>
      </w:pPr>
      <w:r w:rsidRPr="004E4382">
        <w:rPr>
          <w:b/>
          <w:sz w:val="28"/>
          <w:szCs w:val="28"/>
        </w:rPr>
        <w:t>Доля его участия в уставном капитале акционерного общества</w:t>
      </w:r>
      <w:r w:rsidRPr="004E4382">
        <w:rPr>
          <w:sz w:val="28"/>
          <w:szCs w:val="28"/>
        </w:rPr>
        <w:t xml:space="preserve">: </w:t>
      </w:r>
      <w:r w:rsidRPr="004E4382">
        <w:rPr>
          <w:b/>
          <w:color w:val="000000"/>
          <w:sz w:val="28"/>
          <w:szCs w:val="28"/>
          <w:shd w:val="clear" w:color="auto" w:fill="FFFFFF"/>
        </w:rPr>
        <w:t>26,2742</w:t>
      </w:r>
      <w:r w:rsidRPr="004E4382">
        <w:rPr>
          <w:b/>
          <w:sz w:val="28"/>
          <w:szCs w:val="28"/>
        </w:rPr>
        <w:t>%</w:t>
      </w:r>
    </w:p>
    <w:p w:rsidR="00DC12CD" w:rsidRPr="004E4382" w:rsidRDefault="00DC12CD" w:rsidP="00DC12CD">
      <w:pPr>
        <w:ind w:left="360"/>
        <w:jc w:val="both"/>
        <w:rPr>
          <w:b/>
          <w:sz w:val="28"/>
          <w:szCs w:val="28"/>
        </w:rPr>
      </w:pPr>
      <w:r w:rsidRPr="004E4382">
        <w:rPr>
          <w:b/>
          <w:sz w:val="28"/>
          <w:szCs w:val="28"/>
        </w:rPr>
        <w:t xml:space="preserve">Доля принадлежащих ему обыкновенных акций акционерного общества: </w:t>
      </w:r>
      <w:r w:rsidRPr="004E4382">
        <w:rPr>
          <w:b/>
          <w:color w:val="000000"/>
          <w:sz w:val="28"/>
          <w:szCs w:val="28"/>
          <w:shd w:val="clear" w:color="auto" w:fill="FFFFFF"/>
        </w:rPr>
        <w:t>26,2742</w:t>
      </w:r>
      <w:r w:rsidRPr="004E4382">
        <w:rPr>
          <w:b/>
          <w:sz w:val="28"/>
          <w:szCs w:val="28"/>
        </w:rPr>
        <w:t>%</w:t>
      </w:r>
    </w:p>
    <w:p w:rsidR="00DC12CD" w:rsidRPr="004E4382" w:rsidRDefault="00DC12CD" w:rsidP="00B04A58">
      <w:pPr>
        <w:ind w:left="360"/>
        <w:rPr>
          <w:rFonts w:eastAsiaTheme="minorHAnsi"/>
          <w:b/>
          <w:sz w:val="28"/>
          <w:szCs w:val="28"/>
          <w:lang w:eastAsia="en-US"/>
        </w:rPr>
      </w:pPr>
      <w:r w:rsidRPr="004E4382">
        <w:rPr>
          <w:b/>
          <w:sz w:val="28"/>
          <w:szCs w:val="28"/>
        </w:rPr>
        <w:lastRenderedPageBreak/>
        <w:t>В течение отчетного года</w:t>
      </w:r>
      <w:r w:rsidR="00B04A58">
        <w:rPr>
          <w:b/>
          <w:sz w:val="28"/>
          <w:szCs w:val="28"/>
        </w:rPr>
        <w:t xml:space="preserve"> не</w:t>
      </w:r>
      <w:r w:rsidRPr="004E4382">
        <w:rPr>
          <w:b/>
          <w:sz w:val="28"/>
          <w:szCs w:val="28"/>
        </w:rPr>
        <w:t xml:space="preserve"> имел</w:t>
      </w:r>
      <w:r w:rsidR="00B04A58">
        <w:rPr>
          <w:b/>
          <w:sz w:val="28"/>
          <w:szCs w:val="28"/>
        </w:rPr>
        <w:t>и</w:t>
      </w:r>
      <w:r w:rsidRPr="004E4382">
        <w:rPr>
          <w:b/>
          <w:sz w:val="28"/>
          <w:szCs w:val="28"/>
        </w:rPr>
        <w:t xml:space="preserve"> место сделки по приобретению акций акционерного общества</w:t>
      </w:r>
      <w:r w:rsidR="00B04A58">
        <w:rPr>
          <w:b/>
          <w:sz w:val="28"/>
          <w:szCs w:val="28"/>
        </w:rPr>
        <w:t>.</w:t>
      </w:r>
    </w:p>
    <w:p w:rsidR="00DC12CD" w:rsidRPr="004E4382" w:rsidRDefault="00DC12CD" w:rsidP="00DC12CD">
      <w:pPr>
        <w:pStyle w:val="ConsPlusNormal"/>
        <w:ind w:firstLine="567"/>
        <w:jc w:val="both"/>
        <w:rPr>
          <w:rFonts w:ascii="Times New Roman" w:hAnsi="Times New Roman" w:cs="Times New Roman"/>
          <w:b/>
          <w:sz w:val="28"/>
          <w:szCs w:val="28"/>
        </w:rPr>
      </w:pPr>
      <w:r w:rsidRPr="004E4382">
        <w:rPr>
          <w:rFonts w:ascii="Times New Roman" w:hAnsi="Times New Roman" w:cs="Times New Roman"/>
          <w:b/>
          <w:sz w:val="28"/>
          <w:szCs w:val="28"/>
        </w:rPr>
        <w:t>13. 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w:t>
      </w:r>
    </w:p>
    <w:p w:rsidR="00DC12CD" w:rsidRPr="004E4382" w:rsidRDefault="00DC12CD" w:rsidP="00DC12CD">
      <w:pPr>
        <w:ind w:firstLine="567"/>
        <w:jc w:val="both"/>
        <w:rPr>
          <w:sz w:val="28"/>
          <w:szCs w:val="28"/>
        </w:rPr>
      </w:pPr>
      <w:r w:rsidRPr="004E4382">
        <w:rPr>
          <w:sz w:val="28"/>
          <w:szCs w:val="28"/>
        </w:rPr>
        <w:t>Вознаграждение генеральному директору состоит из базовой заработной платы (должностной оклад согласно заключенному трудовому договору). Программы мотивации, стимулирования или премирования генерального директора по итогам года, в 201</w:t>
      </w:r>
      <w:r w:rsidR="00B04A58">
        <w:rPr>
          <w:sz w:val="28"/>
          <w:szCs w:val="28"/>
        </w:rPr>
        <w:t>5</w:t>
      </w:r>
      <w:r w:rsidRPr="004E4382">
        <w:rPr>
          <w:sz w:val="28"/>
          <w:szCs w:val="28"/>
        </w:rPr>
        <w:t xml:space="preserve"> году в Обществе отсутствовали, дополнительных вознаграждений не предусмотрено и не выплачивалось. </w:t>
      </w:r>
    </w:p>
    <w:p w:rsidR="00DC12CD" w:rsidRPr="00B04A58" w:rsidRDefault="00DC12CD" w:rsidP="00DC12CD">
      <w:pPr>
        <w:ind w:firstLine="567"/>
        <w:jc w:val="both"/>
        <w:rPr>
          <w:color w:val="FF0000"/>
          <w:sz w:val="28"/>
          <w:szCs w:val="28"/>
        </w:rPr>
      </w:pPr>
      <w:r w:rsidRPr="004E4382">
        <w:rPr>
          <w:sz w:val="28"/>
          <w:szCs w:val="28"/>
        </w:rPr>
        <w:t xml:space="preserve">Общий размер начисленной генеральному директору заработной платы за </w:t>
      </w:r>
      <w:r w:rsidRPr="0076336B">
        <w:rPr>
          <w:sz w:val="28"/>
          <w:szCs w:val="28"/>
        </w:rPr>
        <w:t>201</w:t>
      </w:r>
      <w:r w:rsidR="00B04A58" w:rsidRPr="0076336B">
        <w:rPr>
          <w:sz w:val="28"/>
          <w:szCs w:val="28"/>
        </w:rPr>
        <w:t>5</w:t>
      </w:r>
      <w:r w:rsidRPr="0076336B">
        <w:rPr>
          <w:sz w:val="28"/>
          <w:szCs w:val="28"/>
        </w:rPr>
        <w:t xml:space="preserve"> год составил -  </w:t>
      </w:r>
      <w:r w:rsidR="0044312E" w:rsidRPr="0076336B">
        <w:rPr>
          <w:sz w:val="28"/>
          <w:szCs w:val="28"/>
        </w:rPr>
        <w:t xml:space="preserve"> 994</w:t>
      </w:r>
      <w:r w:rsidR="00BE6D91" w:rsidRPr="0076336B">
        <w:rPr>
          <w:sz w:val="28"/>
          <w:szCs w:val="28"/>
        </w:rPr>
        <w:t xml:space="preserve"> 013</w:t>
      </w:r>
      <w:r w:rsidRPr="0076336B">
        <w:rPr>
          <w:sz w:val="28"/>
          <w:szCs w:val="28"/>
        </w:rPr>
        <w:t xml:space="preserve"> рублей.</w:t>
      </w:r>
    </w:p>
    <w:p w:rsidR="00DC12CD" w:rsidRPr="004E4382" w:rsidRDefault="00DC12CD" w:rsidP="00DC12CD">
      <w:pPr>
        <w:ind w:firstLine="567"/>
        <w:jc w:val="both"/>
        <w:rPr>
          <w:sz w:val="28"/>
          <w:szCs w:val="28"/>
        </w:rPr>
      </w:pPr>
      <w:r w:rsidRPr="004E4382">
        <w:rPr>
          <w:sz w:val="28"/>
          <w:szCs w:val="28"/>
        </w:rPr>
        <w:t>В связи с отсутствие</w:t>
      </w:r>
      <w:bookmarkStart w:id="0" w:name="_GoBack"/>
      <w:bookmarkEnd w:id="0"/>
      <w:r w:rsidRPr="004E4382">
        <w:rPr>
          <w:sz w:val="28"/>
          <w:szCs w:val="28"/>
        </w:rPr>
        <w:t>м в Обществе коллегиального исполнительного органа общества, размер вознаграждения (компенсации расходов) для этих лиц не устанавливался и не выплачивался.</w:t>
      </w:r>
    </w:p>
    <w:p w:rsidR="00DC12CD" w:rsidRPr="004E4382" w:rsidRDefault="00DC12CD" w:rsidP="00DC12CD">
      <w:pPr>
        <w:ind w:firstLine="567"/>
        <w:jc w:val="both"/>
        <w:rPr>
          <w:b/>
          <w:sz w:val="28"/>
          <w:szCs w:val="28"/>
        </w:rPr>
      </w:pPr>
      <w:r w:rsidRPr="004E4382">
        <w:rPr>
          <w:sz w:val="28"/>
          <w:szCs w:val="28"/>
        </w:rPr>
        <w:t>Вознаграждение и иные имущественные предоставления членам Совета директоров Уставом и иными Положениями Общества не предусмотрено.</w:t>
      </w:r>
    </w:p>
    <w:p w:rsidR="00DC12CD" w:rsidRPr="004E4382" w:rsidRDefault="00DC12CD" w:rsidP="00DC12CD">
      <w:pPr>
        <w:pStyle w:val="af6"/>
        <w:autoSpaceDE w:val="0"/>
        <w:autoSpaceDN w:val="0"/>
        <w:adjustRightInd w:val="0"/>
        <w:ind w:left="0" w:firstLine="567"/>
        <w:rPr>
          <w:rFonts w:eastAsiaTheme="minorHAnsi"/>
          <w:b/>
          <w:bCs/>
          <w:sz w:val="28"/>
          <w:szCs w:val="28"/>
          <w:lang w:eastAsia="en-US"/>
        </w:rPr>
      </w:pPr>
      <w:r w:rsidRPr="004E4382">
        <w:rPr>
          <w:rFonts w:eastAsiaTheme="minorHAnsi"/>
          <w:b/>
          <w:bCs/>
          <w:sz w:val="28"/>
          <w:szCs w:val="28"/>
          <w:lang w:eastAsia="en-US"/>
        </w:rPr>
        <w:t>14. Сведения о соблюдении акционерным обществом рекомендаций кодекса корпоративного поведения</w:t>
      </w:r>
    </w:p>
    <w:p w:rsidR="00DC12CD" w:rsidRPr="004E4382" w:rsidRDefault="00DC12CD" w:rsidP="00DC12CD">
      <w:pPr>
        <w:autoSpaceDE w:val="0"/>
        <w:autoSpaceDN w:val="0"/>
        <w:adjustRightInd w:val="0"/>
        <w:ind w:firstLine="567"/>
        <w:jc w:val="both"/>
        <w:rPr>
          <w:rFonts w:eastAsiaTheme="minorHAnsi"/>
          <w:sz w:val="28"/>
          <w:szCs w:val="28"/>
          <w:lang w:eastAsia="en-US"/>
        </w:rPr>
      </w:pPr>
      <w:r w:rsidRPr="004E4382">
        <w:rPr>
          <w:rFonts w:eastAsiaTheme="minorHAnsi"/>
          <w:sz w:val="28"/>
          <w:szCs w:val="28"/>
          <w:lang w:eastAsia="en-US"/>
        </w:rPr>
        <w:t>Во всех существенных аспектах ОАО «Союзшахтоосушение» обеспечивает акционерам возможность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нормативно правовыми актами федерального органа исполнительной власти по рынку ценных бумаг.</w:t>
      </w:r>
    </w:p>
    <w:p w:rsidR="00DC12CD" w:rsidRPr="004E4382" w:rsidRDefault="00DC12CD" w:rsidP="00DC12CD">
      <w:pPr>
        <w:autoSpaceDE w:val="0"/>
        <w:autoSpaceDN w:val="0"/>
        <w:adjustRightInd w:val="0"/>
        <w:ind w:firstLine="567"/>
        <w:jc w:val="both"/>
        <w:rPr>
          <w:rFonts w:eastAsiaTheme="minorHAnsi"/>
          <w:sz w:val="28"/>
          <w:szCs w:val="28"/>
          <w:lang w:eastAsia="en-US"/>
        </w:rPr>
      </w:pPr>
      <w:r w:rsidRPr="004E4382">
        <w:rPr>
          <w:rFonts w:eastAsiaTheme="minorHAnsi"/>
          <w:sz w:val="28"/>
          <w:szCs w:val="28"/>
          <w:lang w:eastAsia="en-US"/>
        </w:rPr>
        <w:t>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w:t>
      </w:r>
    </w:p>
    <w:p w:rsidR="00DC12CD" w:rsidRPr="004E4382" w:rsidRDefault="00DC12CD" w:rsidP="00DC12CD">
      <w:pPr>
        <w:autoSpaceDE w:val="0"/>
        <w:autoSpaceDN w:val="0"/>
        <w:adjustRightInd w:val="0"/>
        <w:ind w:firstLine="567"/>
        <w:rPr>
          <w:rFonts w:eastAsiaTheme="minorHAnsi"/>
          <w:sz w:val="28"/>
          <w:szCs w:val="28"/>
          <w:lang w:eastAsia="en-US"/>
        </w:rPr>
      </w:pPr>
      <w:r w:rsidRPr="004E4382">
        <w:rPr>
          <w:rFonts w:eastAsiaTheme="minorHAnsi"/>
          <w:sz w:val="28"/>
          <w:szCs w:val="28"/>
          <w:lang w:eastAsia="en-US"/>
        </w:rPr>
        <w:t>Акционерам предоставлено право на регулярное и своевременное получение информации о деятельности Общества. Устав Общества определяет место публикации информации, затрагивающей права акционеров, в газете «Строительная газета».</w:t>
      </w:r>
    </w:p>
    <w:p w:rsidR="00DC12CD" w:rsidRPr="004E4382" w:rsidRDefault="00DC12CD" w:rsidP="00DC12CD">
      <w:pPr>
        <w:widowControl w:val="0"/>
        <w:autoSpaceDE w:val="0"/>
        <w:autoSpaceDN w:val="0"/>
        <w:adjustRightInd w:val="0"/>
        <w:jc w:val="both"/>
        <w:rPr>
          <w:rFonts w:eastAsiaTheme="minorHAnsi"/>
          <w:sz w:val="28"/>
          <w:szCs w:val="28"/>
          <w:lang w:eastAsia="en-US"/>
        </w:rPr>
      </w:pPr>
      <w:r w:rsidRPr="004E4382">
        <w:rPr>
          <w:rFonts w:eastAsiaTheme="minorHAnsi"/>
          <w:sz w:val="28"/>
          <w:szCs w:val="28"/>
          <w:lang w:eastAsia="en-US"/>
        </w:rPr>
        <w:t xml:space="preserve">В соответствии с </w:t>
      </w:r>
      <w:r w:rsidRPr="004E4382">
        <w:rPr>
          <w:sz w:val="28"/>
          <w:szCs w:val="28"/>
        </w:rPr>
        <w:t xml:space="preserve">"Положением о раскрытии информации эмитентами эмиссионных ценных бумаг" (утв. Банком России 30.12.2014 N 454-П) </w:t>
      </w:r>
      <w:r w:rsidRPr="004E4382">
        <w:rPr>
          <w:rFonts w:eastAsiaTheme="minorHAnsi"/>
          <w:sz w:val="28"/>
          <w:szCs w:val="28"/>
          <w:lang w:eastAsia="en-US"/>
        </w:rPr>
        <w:t>Обществом раскрываются списки аффилированных лиц, ежеквартальные отчеты эмитента. Общество раскрывает на ленте новостей аккредитованных ФСФР информационных агентств информацию о существенных фактах не позднее одного дня, с момента их наступления. Не позднее 2 дней с момента наступления существенных фактов Общество информирует акционеров о них на странице в сети Интернет.</w:t>
      </w:r>
    </w:p>
    <w:p w:rsidR="00DC12CD" w:rsidRPr="004E4382" w:rsidRDefault="00DC12CD" w:rsidP="00DC12CD">
      <w:pPr>
        <w:autoSpaceDE w:val="0"/>
        <w:autoSpaceDN w:val="0"/>
        <w:adjustRightInd w:val="0"/>
        <w:ind w:left="360"/>
        <w:rPr>
          <w:rFonts w:eastAsiaTheme="minorHAnsi"/>
          <w:b/>
          <w:sz w:val="28"/>
          <w:szCs w:val="28"/>
          <w:lang w:eastAsia="en-US"/>
        </w:rPr>
      </w:pPr>
      <w:r w:rsidRPr="004E4382">
        <w:rPr>
          <w:rFonts w:eastAsiaTheme="minorHAnsi"/>
          <w:sz w:val="28"/>
          <w:szCs w:val="28"/>
          <w:lang w:eastAsia="en-US"/>
        </w:rPr>
        <w:t>Информация об Обществе оперативно размещается на странице Общества в сети Интернет по адресу:</w:t>
      </w:r>
      <w:r w:rsidRPr="004E4382">
        <w:rPr>
          <w:b/>
          <w:sz w:val="28"/>
          <w:szCs w:val="28"/>
        </w:rPr>
        <w:t xml:space="preserve"> http://www.disclosure.ru/issuer/7704036302/</w:t>
      </w:r>
    </w:p>
    <w:p w:rsidR="006D1722" w:rsidRPr="004E4382" w:rsidRDefault="006D1722" w:rsidP="001033A3">
      <w:pPr>
        <w:pStyle w:val="ConsNormal"/>
        <w:widowControl/>
        <w:ind w:firstLine="0"/>
        <w:rPr>
          <w:sz w:val="28"/>
          <w:szCs w:val="28"/>
        </w:rPr>
      </w:pPr>
    </w:p>
    <w:sectPr w:rsidR="006D1722" w:rsidRPr="004E4382" w:rsidSect="00B970DD">
      <w:footerReference w:type="even" r:id="rId8"/>
      <w:footerReference w:type="default" r:id="rId9"/>
      <w:pgSz w:w="11906" w:h="16838" w:code="9"/>
      <w:pgMar w:top="567" w:right="851"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C7" w:rsidRDefault="001C77C7">
      <w:r>
        <w:separator/>
      </w:r>
    </w:p>
  </w:endnote>
  <w:endnote w:type="continuationSeparator" w:id="1">
    <w:p w:rsidR="001C77C7" w:rsidRDefault="001C77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6" w:rsidRDefault="00601E45">
    <w:pPr>
      <w:pStyle w:val="a7"/>
      <w:framePr w:wrap="around" w:vAnchor="text" w:hAnchor="margin" w:xAlign="right" w:y="1"/>
      <w:rPr>
        <w:rStyle w:val="a9"/>
      </w:rPr>
    </w:pPr>
    <w:r>
      <w:rPr>
        <w:rStyle w:val="a9"/>
      </w:rPr>
      <w:fldChar w:fldCharType="begin"/>
    </w:r>
    <w:r w:rsidR="00FF2826">
      <w:rPr>
        <w:rStyle w:val="a9"/>
      </w:rPr>
      <w:instrText xml:space="preserve">PAGE  </w:instrText>
    </w:r>
    <w:r>
      <w:rPr>
        <w:rStyle w:val="a9"/>
      </w:rPr>
      <w:fldChar w:fldCharType="end"/>
    </w:r>
  </w:p>
  <w:p w:rsidR="00FF2826" w:rsidRDefault="00FF282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6" w:rsidRDefault="00601E45">
    <w:pPr>
      <w:pStyle w:val="a7"/>
      <w:framePr w:wrap="around" w:vAnchor="text" w:hAnchor="margin" w:xAlign="right" w:y="1"/>
      <w:rPr>
        <w:rStyle w:val="a9"/>
      </w:rPr>
    </w:pPr>
    <w:r>
      <w:rPr>
        <w:rStyle w:val="a9"/>
      </w:rPr>
      <w:fldChar w:fldCharType="begin"/>
    </w:r>
    <w:r w:rsidR="00FF2826">
      <w:rPr>
        <w:rStyle w:val="a9"/>
      </w:rPr>
      <w:instrText xml:space="preserve">PAGE  </w:instrText>
    </w:r>
    <w:r>
      <w:rPr>
        <w:rStyle w:val="a9"/>
      </w:rPr>
      <w:fldChar w:fldCharType="separate"/>
    </w:r>
    <w:r w:rsidR="00B23395">
      <w:rPr>
        <w:rStyle w:val="a9"/>
        <w:noProof/>
      </w:rPr>
      <w:t>7</w:t>
    </w:r>
    <w:r>
      <w:rPr>
        <w:rStyle w:val="a9"/>
      </w:rPr>
      <w:fldChar w:fldCharType="end"/>
    </w:r>
  </w:p>
  <w:p w:rsidR="00FF2826" w:rsidRDefault="00FF282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C7" w:rsidRDefault="001C77C7">
      <w:r>
        <w:separator/>
      </w:r>
    </w:p>
  </w:footnote>
  <w:footnote w:type="continuationSeparator" w:id="1">
    <w:p w:rsidR="001C77C7" w:rsidRDefault="001C7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A2B9A2"/>
    <w:lvl w:ilvl="0">
      <w:numFmt w:val="bullet"/>
      <w:lvlText w:val="*"/>
      <w:lvlJc w:val="left"/>
    </w:lvl>
  </w:abstractNum>
  <w:abstractNum w:abstractNumId="1">
    <w:nsid w:val="043504CC"/>
    <w:multiLevelType w:val="singleLevel"/>
    <w:tmpl w:val="B5BECCD6"/>
    <w:lvl w:ilvl="0">
      <w:start w:val="1"/>
      <w:numFmt w:val="decimal"/>
      <w:lvlText w:val="%1."/>
      <w:lvlJc w:val="left"/>
      <w:pPr>
        <w:tabs>
          <w:tab w:val="num" w:pos="360"/>
        </w:tabs>
        <w:ind w:left="340" w:hanging="340"/>
      </w:pPr>
      <w:rPr>
        <w:rFonts w:ascii="Arial" w:hAnsi="Arial" w:hint="default"/>
        <w:b w:val="0"/>
        <w:i w:val="0"/>
        <w:sz w:val="22"/>
      </w:rPr>
    </w:lvl>
  </w:abstractNum>
  <w:abstractNum w:abstractNumId="2">
    <w:nsid w:val="0599602C"/>
    <w:multiLevelType w:val="hybridMultilevel"/>
    <w:tmpl w:val="AAC02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81EB3"/>
    <w:multiLevelType w:val="hybridMultilevel"/>
    <w:tmpl w:val="AA5ACC64"/>
    <w:lvl w:ilvl="0" w:tplc="F3C460A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80EDC"/>
    <w:multiLevelType w:val="hybridMultilevel"/>
    <w:tmpl w:val="72A83912"/>
    <w:lvl w:ilvl="0" w:tplc="B86ED9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CA1361"/>
    <w:multiLevelType w:val="hybridMultilevel"/>
    <w:tmpl w:val="349A4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969E2"/>
    <w:multiLevelType w:val="hybridMultilevel"/>
    <w:tmpl w:val="606EB6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34CE1"/>
    <w:multiLevelType w:val="hybridMultilevel"/>
    <w:tmpl w:val="2B081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12E6F"/>
    <w:multiLevelType w:val="hybridMultilevel"/>
    <w:tmpl w:val="24BEEC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E5BBA"/>
    <w:multiLevelType w:val="hybridMultilevel"/>
    <w:tmpl w:val="8632AA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E05A0"/>
    <w:multiLevelType w:val="hybridMultilevel"/>
    <w:tmpl w:val="191CC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44ED8"/>
    <w:multiLevelType w:val="hybridMultilevel"/>
    <w:tmpl w:val="F2569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9650C5"/>
    <w:multiLevelType w:val="multilevel"/>
    <w:tmpl w:val="98244B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DC05D9"/>
    <w:multiLevelType w:val="hybridMultilevel"/>
    <w:tmpl w:val="44640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33572"/>
    <w:multiLevelType w:val="hybridMultilevel"/>
    <w:tmpl w:val="E91A2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1D2618"/>
    <w:multiLevelType w:val="hybridMultilevel"/>
    <w:tmpl w:val="60868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12A0E"/>
    <w:multiLevelType w:val="hybridMultilevel"/>
    <w:tmpl w:val="9D100032"/>
    <w:lvl w:ilvl="0" w:tplc="2FAC5780">
      <w:start w:val="1"/>
      <w:numFmt w:val="decimal"/>
      <w:lvlText w:val="%1."/>
      <w:lvlJc w:val="left"/>
      <w:pPr>
        <w:tabs>
          <w:tab w:val="num" w:pos="360"/>
        </w:tabs>
        <w:ind w:left="360" w:hanging="360"/>
      </w:pPr>
    </w:lvl>
    <w:lvl w:ilvl="1" w:tplc="0419000F">
      <w:start w:val="1"/>
      <w:numFmt w:val="decimal"/>
      <w:lvlText w:val="%2."/>
      <w:lvlJc w:val="left"/>
      <w:pPr>
        <w:tabs>
          <w:tab w:val="num" w:pos="360"/>
        </w:tabs>
      </w:pPr>
    </w:lvl>
    <w:lvl w:ilvl="2" w:tplc="9B989872">
      <w:numFmt w:val="none"/>
      <w:lvlText w:val=""/>
      <w:lvlJc w:val="left"/>
      <w:pPr>
        <w:tabs>
          <w:tab w:val="num" w:pos="360"/>
        </w:tabs>
      </w:pPr>
    </w:lvl>
    <w:lvl w:ilvl="3" w:tplc="C3064B62">
      <w:numFmt w:val="none"/>
      <w:lvlText w:val=""/>
      <w:lvlJc w:val="left"/>
      <w:pPr>
        <w:tabs>
          <w:tab w:val="num" w:pos="360"/>
        </w:tabs>
      </w:pPr>
    </w:lvl>
    <w:lvl w:ilvl="4" w:tplc="68FAC3C4">
      <w:numFmt w:val="none"/>
      <w:lvlText w:val=""/>
      <w:lvlJc w:val="left"/>
      <w:pPr>
        <w:tabs>
          <w:tab w:val="num" w:pos="360"/>
        </w:tabs>
      </w:pPr>
    </w:lvl>
    <w:lvl w:ilvl="5" w:tplc="B85636FA">
      <w:numFmt w:val="none"/>
      <w:lvlText w:val=""/>
      <w:lvlJc w:val="left"/>
      <w:pPr>
        <w:tabs>
          <w:tab w:val="num" w:pos="360"/>
        </w:tabs>
      </w:pPr>
    </w:lvl>
    <w:lvl w:ilvl="6" w:tplc="9A509A94">
      <w:numFmt w:val="none"/>
      <w:lvlText w:val=""/>
      <w:lvlJc w:val="left"/>
      <w:pPr>
        <w:tabs>
          <w:tab w:val="num" w:pos="360"/>
        </w:tabs>
      </w:pPr>
    </w:lvl>
    <w:lvl w:ilvl="7" w:tplc="CB669CEA">
      <w:numFmt w:val="none"/>
      <w:lvlText w:val=""/>
      <w:lvlJc w:val="left"/>
      <w:pPr>
        <w:tabs>
          <w:tab w:val="num" w:pos="360"/>
        </w:tabs>
      </w:pPr>
    </w:lvl>
    <w:lvl w:ilvl="8" w:tplc="64DA585A">
      <w:numFmt w:val="none"/>
      <w:lvlText w:val=""/>
      <w:lvlJc w:val="left"/>
      <w:pPr>
        <w:tabs>
          <w:tab w:val="num" w:pos="360"/>
        </w:tabs>
      </w:pPr>
    </w:lvl>
  </w:abstractNum>
  <w:abstractNum w:abstractNumId="17">
    <w:nsid w:val="31CE694A"/>
    <w:multiLevelType w:val="hybridMultilevel"/>
    <w:tmpl w:val="362C91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38E7353B"/>
    <w:multiLevelType w:val="hybridMultilevel"/>
    <w:tmpl w:val="C3F88C0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9">
    <w:nsid w:val="3AF74B0D"/>
    <w:multiLevelType w:val="hybridMultilevel"/>
    <w:tmpl w:val="DF28C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D41C21"/>
    <w:multiLevelType w:val="hybridMultilevel"/>
    <w:tmpl w:val="CBA05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034A67"/>
    <w:multiLevelType w:val="hybridMultilevel"/>
    <w:tmpl w:val="0700D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1170BA"/>
    <w:multiLevelType w:val="hybridMultilevel"/>
    <w:tmpl w:val="B232A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DF419D"/>
    <w:multiLevelType w:val="hybridMultilevel"/>
    <w:tmpl w:val="BAD87B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7083F87"/>
    <w:multiLevelType w:val="hybridMultilevel"/>
    <w:tmpl w:val="B8A04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8A5ACC"/>
    <w:multiLevelType w:val="hybridMultilevel"/>
    <w:tmpl w:val="36E41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393D74"/>
    <w:multiLevelType w:val="hybridMultilevel"/>
    <w:tmpl w:val="93F21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465741"/>
    <w:multiLevelType w:val="hybridMultilevel"/>
    <w:tmpl w:val="60A86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CF6FBF"/>
    <w:multiLevelType w:val="hybridMultilevel"/>
    <w:tmpl w:val="E01051C6"/>
    <w:lvl w:ilvl="0" w:tplc="2A5A34B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9">
    <w:nsid w:val="59CD59BE"/>
    <w:multiLevelType w:val="hybridMultilevel"/>
    <w:tmpl w:val="1B469018"/>
    <w:lvl w:ilvl="0" w:tplc="8F7604F0">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E5EF4"/>
    <w:multiLevelType w:val="hybridMultilevel"/>
    <w:tmpl w:val="81CCF62C"/>
    <w:lvl w:ilvl="0" w:tplc="8B304534">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B592F66"/>
    <w:multiLevelType w:val="singleLevel"/>
    <w:tmpl w:val="70C6DAE6"/>
    <w:lvl w:ilvl="0">
      <w:start w:val="1"/>
      <w:numFmt w:val="decimal"/>
      <w:lvlText w:val="%1."/>
      <w:lvlJc w:val="left"/>
      <w:pPr>
        <w:tabs>
          <w:tab w:val="num" w:pos="459"/>
        </w:tabs>
        <w:ind w:left="459" w:hanging="397"/>
      </w:pPr>
      <w:rPr>
        <w:rFonts w:hint="default"/>
        <w:b w:val="0"/>
        <w:i w:val="0"/>
        <w:sz w:val="24"/>
      </w:rPr>
    </w:lvl>
  </w:abstractNum>
  <w:abstractNum w:abstractNumId="32">
    <w:nsid w:val="5DE3253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DF83FA4"/>
    <w:multiLevelType w:val="hybridMultilevel"/>
    <w:tmpl w:val="612E9B90"/>
    <w:lvl w:ilvl="0" w:tplc="50E0166C">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F179BD"/>
    <w:multiLevelType w:val="multilevel"/>
    <w:tmpl w:val="B0BA7E5E"/>
    <w:lvl w:ilvl="0">
      <w:start w:val="1"/>
      <w:numFmt w:val="decimal"/>
      <w:lvlText w:val="%1"/>
      <w:lvlJc w:val="center"/>
      <w:pPr>
        <w:tabs>
          <w:tab w:val="num" w:pos="648"/>
        </w:tabs>
        <w:ind w:left="567" w:hanging="279"/>
      </w:pPr>
      <w:rPr>
        <w:rFonts w:ascii="Arial" w:hAnsi="Arial" w:cs="Arial" w:hint="default"/>
        <w:b/>
        <w:i w:val="0"/>
        <w:vanish/>
        <w:sz w:val="22"/>
        <w:szCs w:val="22"/>
      </w:rPr>
    </w:lvl>
    <w:lvl w:ilvl="1">
      <w:start w:val="1"/>
      <w:numFmt w:val="decimal"/>
      <w:pStyle w:val="Level2"/>
      <w:lvlText w:val="%1.%2"/>
      <w:lvlJc w:val="left"/>
      <w:pPr>
        <w:tabs>
          <w:tab w:val="num" w:pos="1247"/>
        </w:tabs>
        <w:ind w:left="1247" w:hanging="680"/>
      </w:pPr>
      <w:rPr>
        <w:rFonts w:ascii="Arial" w:hAnsi="Arial" w:cs="Arial" w:hint="default"/>
        <w:b/>
        <w:i w:val="0"/>
        <w:sz w:val="21"/>
        <w:szCs w:val="21"/>
      </w:rPr>
    </w:lvl>
    <w:lvl w:ilvl="2">
      <w:start w:val="1"/>
      <w:numFmt w:val="decimal"/>
      <w:pStyle w:val="Level3"/>
      <w:lvlText w:val="%1.%2.%3"/>
      <w:lvlJc w:val="left"/>
      <w:pPr>
        <w:tabs>
          <w:tab w:val="num" w:pos="2041"/>
        </w:tabs>
        <w:ind w:left="2041" w:hanging="794"/>
      </w:pPr>
      <w:rPr>
        <w:rFonts w:ascii="Arial" w:hAnsi="Arial" w:cs="Arial" w:hint="default"/>
        <w:b/>
        <w:i w:val="0"/>
        <w:sz w:val="17"/>
        <w:szCs w:val="17"/>
      </w:rPr>
    </w:lvl>
    <w:lvl w:ilvl="3">
      <w:start w:val="1"/>
      <w:numFmt w:val="lowerRoman"/>
      <w:pStyle w:val="Level4"/>
      <w:lvlText w:val="(%4)"/>
      <w:lvlJc w:val="left"/>
      <w:pPr>
        <w:tabs>
          <w:tab w:val="num" w:pos="2722"/>
        </w:tabs>
        <w:ind w:left="2722" w:hanging="681"/>
      </w:pPr>
      <w:rPr>
        <w:rFonts w:ascii="Arial" w:hAnsi="Arial" w:cs="Arial" w:hint="default"/>
        <w:b w:val="0"/>
        <w:i w:val="0"/>
        <w:sz w:val="20"/>
        <w:szCs w:val="20"/>
      </w:rPr>
    </w:lvl>
    <w:lvl w:ilvl="4">
      <w:start w:val="1"/>
      <w:numFmt w:val="lowerLetter"/>
      <w:lvlText w:val="(%5)"/>
      <w:lvlJc w:val="left"/>
      <w:pPr>
        <w:tabs>
          <w:tab w:val="num" w:pos="3289"/>
        </w:tabs>
        <w:ind w:left="3289" w:hanging="567"/>
      </w:pPr>
      <w:rPr>
        <w:rFonts w:ascii="Arial" w:hAnsi="Arial" w:cs="Arial" w:hint="default"/>
        <w:b w:val="0"/>
        <w:i w:val="0"/>
        <w:sz w:val="20"/>
        <w:szCs w:val="20"/>
      </w:rPr>
    </w:lvl>
    <w:lvl w:ilvl="5">
      <w:start w:val="1"/>
      <w:numFmt w:val="upperRoman"/>
      <w:pStyle w:val="Level2"/>
      <w:lvlText w:val="(%6)"/>
      <w:lvlJc w:val="left"/>
      <w:pPr>
        <w:tabs>
          <w:tab w:val="num" w:pos="3969"/>
        </w:tabs>
        <w:ind w:left="3969" w:hanging="680"/>
      </w:pPr>
      <w:rPr>
        <w:rFonts w:ascii="Arial" w:hAnsi="Arial" w:cs="Arial" w:hint="default"/>
        <w:b w:val="0"/>
        <w:i w:val="0"/>
        <w:sz w:val="20"/>
        <w:szCs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5C0343"/>
    <w:multiLevelType w:val="multilevel"/>
    <w:tmpl w:val="46929C3C"/>
    <w:lvl w:ilvl="0">
      <w:start w:val="1"/>
      <w:numFmt w:val="decimal"/>
      <w:lvlText w:val="%1."/>
      <w:lvlJc w:val="left"/>
      <w:pPr>
        <w:tabs>
          <w:tab w:val="num" w:pos="360"/>
        </w:tabs>
        <w:ind w:left="3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3557787"/>
    <w:multiLevelType w:val="hybridMultilevel"/>
    <w:tmpl w:val="A2F87C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B863EE"/>
    <w:multiLevelType w:val="hybridMultilevel"/>
    <w:tmpl w:val="F9E21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EA02E4"/>
    <w:multiLevelType w:val="hybridMultilevel"/>
    <w:tmpl w:val="9F70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D04359"/>
    <w:multiLevelType w:val="hybridMultilevel"/>
    <w:tmpl w:val="D16823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101864"/>
    <w:multiLevelType w:val="hybridMultilevel"/>
    <w:tmpl w:val="C16CC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844AF3"/>
    <w:multiLevelType w:val="hybridMultilevel"/>
    <w:tmpl w:val="3036E0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260D9B"/>
    <w:multiLevelType w:val="hybridMultilevel"/>
    <w:tmpl w:val="B46C2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7B13FF"/>
    <w:multiLevelType w:val="hybridMultilevel"/>
    <w:tmpl w:val="B40A544C"/>
    <w:lvl w:ilvl="0" w:tplc="082E4E48">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B0D7887"/>
    <w:multiLevelType w:val="hybridMultilevel"/>
    <w:tmpl w:val="95A0CA8C"/>
    <w:lvl w:ilvl="0" w:tplc="3EAA8E12">
      <w:start w:val="1"/>
      <w:numFmt w:val="upperRoman"/>
      <w:lvlText w:val="%1."/>
      <w:lvlJc w:val="left"/>
      <w:pPr>
        <w:tabs>
          <w:tab w:val="num" w:pos="1828"/>
        </w:tabs>
        <w:ind w:left="1828" w:hanging="1080"/>
      </w:pPr>
      <w:rPr>
        <w:rFonts w:hint="default"/>
      </w:rPr>
    </w:lvl>
    <w:lvl w:ilvl="1" w:tplc="189C927E">
      <w:start w:val="1"/>
      <w:numFmt w:val="decimal"/>
      <w:lvlText w:val="%2."/>
      <w:lvlJc w:val="left"/>
      <w:pPr>
        <w:tabs>
          <w:tab w:val="num" w:pos="1828"/>
        </w:tabs>
        <w:ind w:left="1828" w:hanging="360"/>
      </w:pPr>
      <w:rPr>
        <w:rFonts w:hint="default"/>
      </w:rPr>
    </w:lvl>
    <w:lvl w:ilvl="2" w:tplc="1276BCB4">
      <w:start w:val="1"/>
      <w:numFmt w:val="bullet"/>
      <w:lvlText w:val="–"/>
      <w:lvlJc w:val="left"/>
      <w:pPr>
        <w:tabs>
          <w:tab w:val="num" w:pos="2728"/>
        </w:tabs>
        <w:ind w:left="2728" w:hanging="360"/>
      </w:pPr>
      <w:rPr>
        <w:rFonts w:ascii="Times New Roman" w:eastAsia="Times New Roman" w:hAnsi="Times New Roman" w:cs="Times New Roman" w:hint="default"/>
      </w:r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5">
    <w:nsid w:val="7EB4095F"/>
    <w:multiLevelType w:val="hybridMultilevel"/>
    <w:tmpl w:val="89D05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A11060"/>
    <w:multiLevelType w:val="hybridMultilevel"/>
    <w:tmpl w:val="88F49A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31"/>
  </w:num>
  <w:num w:numId="4">
    <w:abstractNumId w:val="8"/>
  </w:num>
  <w:num w:numId="5">
    <w:abstractNumId w:val="3"/>
  </w:num>
  <w:num w:numId="6">
    <w:abstractNumId w:val="44"/>
  </w:num>
  <w:num w:numId="7">
    <w:abstractNumId w:val="6"/>
  </w:num>
  <w:num w:numId="8">
    <w:abstractNumId w:val="30"/>
  </w:num>
  <w:num w:numId="9">
    <w:abstractNumId w:val="43"/>
  </w:num>
  <w:num w:numId="10">
    <w:abstractNumId w:val="19"/>
  </w:num>
  <w:num w:numId="11">
    <w:abstractNumId w:val="24"/>
  </w:num>
  <w:num w:numId="12">
    <w:abstractNumId w:val="1"/>
  </w:num>
  <w:num w:numId="13">
    <w:abstractNumId w:val="45"/>
  </w:num>
  <w:num w:numId="14">
    <w:abstractNumId w:val="15"/>
  </w:num>
  <w:num w:numId="15">
    <w:abstractNumId w:val="11"/>
  </w:num>
  <w:num w:numId="16">
    <w:abstractNumId w:val="9"/>
  </w:num>
  <w:num w:numId="17">
    <w:abstractNumId w:val="2"/>
  </w:num>
  <w:num w:numId="18">
    <w:abstractNumId w:val="37"/>
  </w:num>
  <w:num w:numId="19">
    <w:abstractNumId w:val="20"/>
  </w:num>
  <w:num w:numId="20">
    <w:abstractNumId w:val="23"/>
  </w:num>
  <w:num w:numId="21">
    <w:abstractNumId w:val="10"/>
  </w:num>
  <w:num w:numId="22">
    <w:abstractNumId w:val="41"/>
  </w:num>
  <w:num w:numId="23">
    <w:abstractNumId w:val="25"/>
  </w:num>
  <w:num w:numId="24">
    <w:abstractNumId w:val="26"/>
  </w:num>
  <w:num w:numId="25">
    <w:abstractNumId w:val="29"/>
  </w:num>
  <w:num w:numId="26">
    <w:abstractNumId w:val="28"/>
  </w:num>
  <w:num w:numId="27">
    <w:abstractNumId w:val="35"/>
  </w:num>
  <w:num w:numId="28">
    <w:abstractNumId w:val="32"/>
  </w:num>
  <w:num w:numId="29">
    <w:abstractNumId w:val="40"/>
  </w:num>
  <w:num w:numId="30">
    <w:abstractNumId w:val="22"/>
  </w:num>
  <w:num w:numId="3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2">
    <w:abstractNumId w:val="27"/>
  </w:num>
  <w:num w:numId="33">
    <w:abstractNumId w:val="33"/>
  </w:num>
  <w:num w:numId="34">
    <w:abstractNumId w:val="7"/>
  </w:num>
  <w:num w:numId="35">
    <w:abstractNumId w:val="21"/>
  </w:num>
  <w:num w:numId="36">
    <w:abstractNumId w:val="12"/>
  </w:num>
  <w:num w:numId="37">
    <w:abstractNumId w:val="4"/>
  </w:num>
  <w:num w:numId="38">
    <w:abstractNumId w:val="36"/>
  </w:num>
  <w:num w:numId="39">
    <w:abstractNumId w:val="39"/>
  </w:num>
  <w:num w:numId="40">
    <w:abstractNumId w:val="14"/>
  </w:num>
  <w:num w:numId="41">
    <w:abstractNumId w:val="46"/>
  </w:num>
  <w:num w:numId="42">
    <w:abstractNumId w:val="18"/>
  </w:num>
  <w:num w:numId="43">
    <w:abstractNumId w:val="42"/>
  </w:num>
  <w:num w:numId="44">
    <w:abstractNumId w:val="17"/>
  </w:num>
  <w:num w:numId="45">
    <w:abstractNumId w:val="38"/>
  </w:num>
  <w:num w:numId="46">
    <w:abstractNumId w:val="1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85249A"/>
    <w:rsid w:val="00004705"/>
    <w:rsid w:val="00005D9B"/>
    <w:rsid w:val="00006A53"/>
    <w:rsid w:val="00011DE8"/>
    <w:rsid w:val="00012DCB"/>
    <w:rsid w:val="000169DC"/>
    <w:rsid w:val="000172B5"/>
    <w:rsid w:val="00017404"/>
    <w:rsid w:val="00021D2B"/>
    <w:rsid w:val="00022455"/>
    <w:rsid w:val="00024CED"/>
    <w:rsid w:val="00026631"/>
    <w:rsid w:val="00026881"/>
    <w:rsid w:val="000322CC"/>
    <w:rsid w:val="00035AC0"/>
    <w:rsid w:val="00043681"/>
    <w:rsid w:val="00046474"/>
    <w:rsid w:val="0005231A"/>
    <w:rsid w:val="00052856"/>
    <w:rsid w:val="00055190"/>
    <w:rsid w:val="00061809"/>
    <w:rsid w:val="00063BA6"/>
    <w:rsid w:val="00064116"/>
    <w:rsid w:val="0006423C"/>
    <w:rsid w:val="00064A14"/>
    <w:rsid w:val="000655D7"/>
    <w:rsid w:val="000672DA"/>
    <w:rsid w:val="00067F3D"/>
    <w:rsid w:val="0007071F"/>
    <w:rsid w:val="00072CC7"/>
    <w:rsid w:val="000754E0"/>
    <w:rsid w:val="0007591E"/>
    <w:rsid w:val="00076B12"/>
    <w:rsid w:val="00080581"/>
    <w:rsid w:val="00081B2F"/>
    <w:rsid w:val="00082BFA"/>
    <w:rsid w:val="00084335"/>
    <w:rsid w:val="00084AB8"/>
    <w:rsid w:val="000869C9"/>
    <w:rsid w:val="0008765E"/>
    <w:rsid w:val="00091CDD"/>
    <w:rsid w:val="00093AA5"/>
    <w:rsid w:val="000978F5"/>
    <w:rsid w:val="000A156A"/>
    <w:rsid w:val="000A173E"/>
    <w:rsid w:val="000A61A0"/>
    <w:rsid w:val="000A7775"/>
    <w:rsid w:val="000A7AE2"/>
    <w:rsid w:val="000B2B00"/>
    <w:rsid w:val="000B3E88"/>
    <w:rsid w:val="000B5A4D"/>
    <w:rsid w:val="000C1EDA"/>
    <w:rsid w:val="000C5660"/>
    <w:rsid w:val="000C5C3A"/>
    <w:rsid w:val="000C76B0"/>
    <w:rsid w:val="000D15AA"/>
    <w:rsid w:val="000D2CA5"/>
    <w:rsid w:val="000D4EA0"/>
    <w:rsid w:val="000D57F2"/>
    <w:rsid w:val="000D643B"/>
    <w:rsid w:val="000D674B"/>
    <w:rsid w:val="000E6250"/>
    <w:rsid w:val="000E6B4B"/>
    <w:rsid w:val="000E78D0"/>
    <w:rsid w:val="000E7AD5"/>
    <w:rsid w:val="000E7F1B"/>
    <w:rsid w:val="000F366B"/>
    <w:rsid w:val="000F4407"/>
    <w:rsid w:val="00100D18"/>
    <w:rsid w:val="001033A3"/>
    <w:rsid w:val="001057D6"/>
    <w:rsid w:val="00105E60"/>
    <w:rsid w:val="00111CC2"/>
    <w:rsid w:val="00112994"/>
    <w:rsid w:val="001173BF"/>
    <w:rsid w:val="00123668"/>
    <w:rsid w:val="00123D47"/>
    <w:rsid w:val="00125E05"/>
    <w:rsid w:val="00126256"/>
    <w:rsid w:val="0013569E"/>
    <w:rsid w:val="001361C1"/>
    <w:rsid w:val="00137C1B"/>
    <w:rsid w:val="0014308E"/>
    <w:rsid w:val="00144EFF"/>
    <w:rsid w:val="00145791"/>
    <w:rsid w:val="00150A4E"/>
    <w:rsid w:val="00156063"/>
    <w:rsid w:val="00157616"/>
    <w:rsid w:val="0016240A"/>
    <w:rsid w:val="001730A6"/>
    <w:rsid w:val="0017760C"/>
    <w:rsid w:val="001805AB"/>
    <w:rsid w:val="0018064D"/>
    <w:rsid w:val="0018224B"/>
    <w:rsid w:val="00182536"/>
    <w:rsid w:val="0018689D"/>
    <w:rsid w:val="00192C71"/>
    <w:rsid w:val="00197662"/>
    <w:rsid w:val="001979AE"/>
    <w:rsid w:val="00197A75"/>
    <w:rsid w:val="001A6741"/>
    <w:rsid w:val="001A6785"/>
    <w:rsid w:val="001A711B"/>
    <w:rsid w:val="001B1C1E"/>
    <w:rsid w:val="001C0E3E"/>
    <w:rsid w:val="001C3C35"/>
    <w:rsid w:val="001C4D6E"/>
    <w:rsid w:val="001C7263"/>
    <w:rsid w:val="001C77C7"/>
    <w:rsid w:val="001D2891"/>
    <w:rsid w:val="001D3094"/>
    <w:rsid w:val="001D3933"/>
    <w:rsid w:val="001D562D"/>
    <w:rsid w:val="001E080D"/>
    <w:rsid w:val="001E0BF2"/>
    <w:rsid w:val="001E57FC"/>
    <w:rsid w:val="001E7EC3"/>
    <w:rsid w:val="001F1976"/>
    <w:rsid w:val="001F2B32"/>
    <w:rsid w:val="001F3733"/>
    <w:rsid w:val="001F3B63"/>
    <w:rsid w:val="00202452"/>
    <w:rsid w:val="00203A92"/>
    <w:rsid w:val="00203B5E"/>
    <w:rsid w:val="002047DA"/>
    <w:rsid w:val="00205081"/>
    <w:rsid w:val="00205E39"/>
    <w:rsid w:val="002103F8"/>
    <w:rsid w:val="00210DCA"/>
    <w:rsid w:val="002220A5"/>
    <w:rsid w:val="0023147D"/>
    <w:rsid w:val="0023559F"/>
    <w:rsid w:val="0023708B"/>
    <w:rsid w:val="00240571"/>
    <w:rsid w:val="002447B7"/>
    <w:rsid w:val="002457BF"/>
    <w:rsid w:val="00246F97"/>
    <w:rsid w:val="00253B89"/>
    <w:rsid w:val="00257B79"/>
    <w:rsid w:val="00257E8C"/>
    <w:rsid w:val="002613E0"/>
    <w:rsid w:val="00262B15"/>
    <w:rsid w:val="00262E97"/>
    <w:rsid w:val="0026322A"/>
    <w:rsid w:val="0027263B"/>
    <w:rsid w:val="002751C4"/>
    <w:rsid w:val="00276A98"/>
    <w:rsid w:val="00280907"/>
    <w:rsid w:val="00282D8D"/>
    <w:rsid w:val="002830D0"/>
    <w:rsid w:val="00283CDC"/>
    <w:rsid w:val="00285507"/>
    <w:rsid w:val="00286B67"/>
    <w:rsid w:val="00287728"/>
    <w:rsid w:val="00287E94"/>
    <w:rsid w:val="00290A36"/>
    <w:rsid w:val="0029349B"/>
    <w:rsid w:val="0029525F"/>
    <w:rsid w:val="00296671"/>
    <w:rsid w:val="002A120E"/>
    <w:rsid w:val="002A16BE"/>
    <w:rsid w:val="002A18D7"/>
    <w:rsid w:val="002A3FCB"/>
    <w:rsid w:val="002A5F91"/>
    <w:rsid w:val="002B228F"/>
    <w:rsid w:val="002B2D59"/>
    <w:rsid w:val="002B3698"/>
    <w:rsid w:val="002B435A"/>
    <w:rsid w:val="002B4511"/>
    <w:rsid w:val="002B66BE"/>
    <w:rsid w:val="002C2639"/>
    <w:rsid w:val="002C2A85"/>
    <w:rsid w:val="002C3B4E"/>
    <w:rsid w:val="002C3F38"/>
    <w:rsid w:val="002C765D"/>
    <w:rsid w:val="002D1161"/>
    <w:rsid w:val="002D37BD"/>
    <w:rsid w:val="002D6028"/>
    <w:rsid w:val="002D6164"/>
    <w:rsid w:val="002D6F3C"/>
    <w:rsid w:val="002E0445"/>
    <w:rsid w:val="002E5849"/>
    <w:rsid w:val="002E6C2F"/>
    <w:rsid w:val="002F0A9B"/>
    <w:rsid w:val="002F44E0"/>
    <w:rsid w:val="002F785C"/>
    <w:rsid w:val="0030584A"/>
    <w:rsid w:val="00306DDD"/>
    <w:rsid w:val="003243AA"/>
    <w:rsid w:val="0032664C"/>
    <w:rsid w:val="003310E8"/>
    <w:rsid w:val="003315CD"/>
    <w:rsid w:val="00335B8F"/>
    <w:rsid w:val="00337B81"/>
    <w:rsid w:val="00342A9C"/>
    <w:rsid w:val="0035074C"/>
    <w:rsid w:val="00351C82"/>
    <w:rsid w:val="00354C22"/>
    <w:rsid w:val="00357D07"/>
    <w:rsid w:val="003637CB"/>
    <w:rsid w:val="00371350"/>
    <w:rsid w:val="003768E4"/>
    <w:rsid w:val="003827FE"/>
    <w:rsid w:val="00383727"/>
    <w:rsid w:val="0038502C"/>
    <w:rsid w:val="003A11E0"/>
    <w:rsid w:val="003A1F2B"/>
    <w:rsid w:val="003A4D76"/>
    <w:rsid w:val="003A6CA9"/>
    <w:rsid w:val="003B08E2"/>
    <w:rsid w:val="003B0D8D"/>
    <w:rsid w:val="003B1BE0"/>
    <w:rsid w:val="003B4304"/>
    <w:rsid w:val="003C1988"/>
    <w:rsid w:val="003C3B2F"/>
    <w:rsid w:val="003C5D85"/>
    <w:rsid w:val="003D02D5"/>
    <w:rsid w:val="003D4469"/>
    <w:rsid w:val="003E23AA"/>
    <w:rsid w:val="003F213C"/>
    <w:rsid w:val="003F2638"/>
    <w:rsid w:val="003F2BF5"/>
    <w:rsid w:val="003F3445"/>
    <w:rsid w:val="003F3BFB"/>
    <w:rsid w:val="003F5CAC"/>
    <w:rsid w:val="00400BBC"/>
    <w:rsid w:val="00403A30"/>
    <w:rsid w:val="00404071"/>
    <w:rsid w:val="00416B01"/>
    <w:rsid w:val="0041708B"/>
    <w:rsid w:val="004175C9"/>
    <w:rsid w:val="0042591D"/>
    <w:rsid w:val="00427560"/>
    <w:rsid w:val="0043276E"/>
    <w:rsid w:val="004337CE"/>
    <w:rsid w:val="00442266"/>
    <w:rsid w:val="0044299E"/>
    <w:rsid w:val="0044312E"/>
    <w:rsid w:val="00443E5B"/>
    <w:rsid w:val="00465234"/>
    <w:rsid w:val="0046632F"/>
    <w:rsid w:val="0046657B"/>
    <w:rsid w:val="004670CB"/>
    <w:rsid w:val="00467C6E"/>
    <w:rsid w:val="0047479D"/>
    <w:rsid w:val="00474EB1"/>
    <w:rsid w:val="00482209"/>
    <w:rsid w:val="00482B80"/>
    <w:rsid w:val="004851CC"/>
    <w:rsid w:val="00486FAF"/>
    <w:rsid w:val="00490BA5"/>
    <w:rsid w:val="00491B9B"/>
    <w:rsid w:val="004934B7"/>
    <w:rsid w:val="0049357B"/>
    <w:rsid w:val="00494EA4"/>
    <w:rsid w:val="00495B8A"/>
    <w:rsid w:val="00496E8F"/>
    <w:rsid w:val="004A208A"/>
    <w:rsid w:val="004B24A5"/>
    <w:rsid w:val="004B27F1"/>
    <w:rsid w:val="004B2CB9"/>
    <w:rsid w:val="004B38A3"/>
    <w:rsid w:val="004C01BF"/>
    <w:rsid w:val="004C1557"/>
    <w:rsid w:val="004D3B59"/>
    <w:rsid w:val="004D4CC8"/>
    <w:rsid w:val="004D4D38"/>
    <w:rsid w:val="004D76AB"/>
    <w:rsid w:val="004E2B85"/>
    <w:rsid w:val="004E2F67"/>
    <w:rsid w:val="004E4378"/>
    <w:rsid w:val="004E4382"/>
    <w:rsid w:val="004E558A"/>
    <w:rsid w:val="004E586A"/>
    <w:rsid w:val="004E6AE2"/>
    <w:rsid w:val="004F024A"/>
    <w:rsid w:val="00502F5F"/>
    <w:rsid w:val="00506AB3"/>
    <w:rsid w:val="005109EE"/>
    <w:rsid w:val="00510AFD"/>
    <w:rsid w:val="005140CD"/>
    <w:rsid w:val="005169B7"/>
    <w:rsid w:val="00517EB9"/>
    <w:rsid w:val="0053110D"/>
    <w:rsid w:val="00533897"/>
    <w:rsid w:val="00533FCE"/>
    <w:rsid w:val="00535DBD"/>
    <w:rsid w:val="005442D8"/>
    <w:rsid w:val="005514EE"/>
    <w:rsid w:val="00556E86"/>
    <w:rsid w:val="005613CF"/>
    <w:rsid w:val="0056378A"/>
    <w:rsid w:val="0057210E"/>
    <w:rsid w:val="00572A65"/>
    <w:rsid w:val="00575C3F"/>
    <w:rsid w:val="00580636"/>
    <w:rsid w:val="00581D44"/>
    <w:rsid w:val="00582AFF"/>
    <w:rsid w:val="00583E3E"/>
    <w:rsid w:val="00592AEC"/>
    <w:rsid w:val="00593D66"/>
    <w:rsid w:val="00594B76"/>
    <w:rsid w:val="00596A24"/>
    <w:rsid w:val="005971B8"/>
    <w:rsid w:val="005A14FE"/>
    <w:rsid w:val="005A16C0"/>
    <w:rsid w:val="005A2011"/>
    <w:rsid w:val="005A2DDE"/>
    <w:rsid w:val="005B0940"/>
    <w:rsid w:val="005B0D66"/>
    <w:rsid w:val="005B2F93"/>
    <w:rsid w:val="005B6878"/>
    <w:rsid w:val="005C53DC"/>
    <w:rsid w:val="005C57C6"/>
    <w:rsid w:val="005D2A80"/>
    <w:rsid w:val="005D4661"/>
    <w:rsid w:val="005E0FCC"/>
    <w:rsid w:val="005E1407"/>
    <w:rsid w:val="005E2ADE"/>
    <w:rsid w:val="005E601D"/>
    <w:rsid w:val="005E6A39"/>
    <w:rsid w:val="005F1D44"/>
    <w:rsid w:val="005F4D3E"/>
    <w:rsid w:val="005F7859"/>
    <w:rsid w:val="00601CE4"/>
    <w:rsid w:val="00601E45"/>
    <w:rsid w:val="00601FFD"/>
    <w:rsid w:val="00603000"/>
    <w:rsid w:val="006079D4"/>
    <w:rsid w:val="00610102"/>
    <w:rsid w:val="00612A04"/>
    <w:rsid w:val="00617935"/>
    <w:rsid w:val="00621D1A"/>
    <w:rsid w:val="006319A1"/>
    <w:rsid w:val="00633A2C"/>
    <w:rsid w:val="006347DA"/>
    <w:rsid w:val="006365FD"/>
    <w:rsid w:val="00641DA9"/>
    <w:rsid w:val="006447EF"/>
    <w:rsid w:val="00644B6D"/>
    <w:rsid w:val="0064565E"/>
    <w:rsid w:val="006461A3"/>
    <w:rsid w:val="00651281"/>
    <w:rsid w:val="0065221B"/>
    <w:rsid w:val="00654AC1"/>
    <w:rsid w:val="00655D90"/>
    <w:rsid w:val="00662815"/>
    <w:rsid w:val="006646A3"/>
    <w:rsid w:val="006665E0"/>
    <w:rsid w:val="00671059"/>
    <w:rsid w:val="00671DF8"/>
    <w:rsid w:val="00674275"/>
    <w:rsid w:val="00676CA9"/>
    <w:rsid w:val="00686186"/>
    <w:rsid w:val="006869FF"/>
    <w:rsid w:val="00686B03"/>
    <w:rsid w:val="00692241"/>
    <w:rsid w:val="00692899"/>
    <w:rsid w:val="00695226"/>
    <w:rsid w:val="006A114C"/>
    <w:rsid w:val="006A24FB"/>
    <w:rsid w:val="006A4DE1"/>
    <w:rsid w:val="006B2D7C"/>
    <w:rsid w:val="006B3EC6"/>
    <w:rsid w:val="006B4542"/>
    <w:rsid w:val="006C2BEB"/>
    <w:rsid w:val="006D1404"/>
    <w:rsid w:val="006D1722"/>
    <w:rsid w:val="006D2C03"/>
    <w:rsid w:val="006D5AF6"/>
    <w:rsid w:val="006D7CF4"/>
    <w:rsid w:val="006E08AD"/>
    <w:rsid w:val="006E0B16"/>
    <w:rsid w:val="006E0BDB"/>
    <w:rsid w:val="006E0E64"/>
    <w:rsid w:val="006E1227"/>
    <w:rsid w:val="006E15DD"/>
    <w:rsid w:val="006E2A99"/>
    <w:rsid w:val="006E4BDF"/>
    <w:rsid w:val="006E5750"/>
    <w:rsid w:val="006F11BB"/>
    <w:rsid w:val="006F3B81"/>
    <w:rsid w:val="006F466F"/>
    <w:rsid w:val="006F58F2"/>
    <w:rsid w:val="0072627C"/>
    <w:rsid w:val="0072728A"/>
    <w:rsid w:val="0073014E"/>
    <w:rsid w:val="00731714"/>
    <w:rsid w:val="007340F0"/>
    <w:rsid w:val="00742702"/>
    <w:rsid w:val="00751369"/>
    <w:rsid w:val="0075798F"/>
    <w:rsid w:val="007601D8"/>
    <w:rsid w:val="00761020"/>
    <w:rsid w:val="00762D0B"/>
    <w:rsid w:val="0076336B"/>
    <w:rsid w:val="007660EE"/>
    <w:rsid w:val="00766D5B"/>
    <w:rsid w:val="0077625A"/>
    <w:rsid w:val="00776555"/>
    <w:rsid w:val="00776748"/>
    <w:rsid w:val="00780C3B"/>
    <w:rsid w:val="00782399"/>
    <w:rsid w:val="00784313"/>
    <w:rsid w:val="007870FB"/>
    <w:rsid w:val="007876DA"/>
    <w:rsid w:val="007877D9"/>
    <w:rsid w:val="0079098B"/>
    <w:rsid w:val="00792C7D"/>
    <w:rsid w:val="0079373C"/>
    <w:rsid w:val="00796179"/>
    <w:rsid w:val="00796C4A"/>
    <w:rsid w:val="00796CA5"/>
    <w:rsid w:val="00797C42"/>
    <w:rsid w:val="007A087E"/>
    <w:rsid w:val="007A4A3C"/>
    <w:rsid w:val="007A5494"/>
    <w:rsid w:val="007A6F68"/>
    <w:rsid w:val="007B0159"/>
    <w:rsid w:val="007C1580"/>
    <w:rsid w:val="007C744C"/>
    <w:rsid w:val="007D12A9"/>
    <w:rsid w:val="007D1AC2"/>
    <w:rsid w:val="007D1ECC"/>
    <w:rsid w:val="007D4699"/>
    <w:rsid w:val="007D753D"/>
    <w:rsid w:val="007E50F3"/>
    <w:rsid w:val="007F2134"/>
    <w:rsid w:val="007F4148"/>
    <w:rsid w:val="007F64E8"/>
    <w:rsid w:val="00803308"/>
    <w:rsid w:val="008072B6"/>
    <w:rsid w:val="008144C7"/>
    <w:rsid w:val="00815AE9"/>
    <w:rsid w:val="008228F0"/>
    <w:rsid w:val="008229E9"/>
    <w:rsid w:val="00822A43"/>
    <w:rsid w:val="00822FEF"/>
    <w:rsid w:val="00824C9A"/>
    <w:rsid w:val="00826412"/>
    <w:rsid w:val="008267DB"/>
    <w:rsid w:val="008306DA"/>
    <w:rsid w:val="00830F72"/>
    <w:rsid w:val="0083238C"/>
    <w:rsid w:val="0083270B"/>
    <w:rsid w:val="00836F83"/>
    <w:rsid w:val="00837711"/>
    <w:rsid w:val="008411FE"/>
    <w:rsid w:val="0084720D"/>
    <w:rsid w:val="00851266"/>
    <w:rsid w:val="0085249A"/>
    <w:rsid w:val="00854C17"/>
    <w:rsid w:val="0085709E"/>
    <w:rsid w:val="00864CD5"/>
    <w:rsid w:val="00866718"/>
    <w:rsid w:val="00866F1B"/>
    <w:rsid w:val="00870CAD"/>
    <w:rsid w:val="00872A40"/>
    <w:rsid w:val="00873E01"/>
    <w:rsid w:val="00876CE2"/>
    <w:rsid w:val="00883B0B"/>
    <w:rsid w:val="00891190"/>
    <w:rsid w:val="00891338"/>
    <w:rsid w:val="008A052E"/>
    <w:rsid w:val="008A2BAD"/>
    <w:rsid w:val="008A3A00"/>
    <w:rsid w:val="008A4DCB"/>
    <w:rsid w:val="008B4EA3"/>
    <w:rsid w:val="008B5360"/>
    <w:rsid w:val="008C2CF8"/>
    <w:rsid w:val="008C41C5"/>
    <w:rsid w:val="008D0A1F"/>
    <w:rsid w:val="008D1D4C"/>
    <w:rsid w:val="008D561E"/>
    <w:rsid w:val="008D5722"/>
    <w:rsid w:val="008E0795"/>
    <w:rsid w:val="008E0F25"/>
    <w:rsid w:val="008E357E"/>
    <w:rsid w:val="008F08FB"/>
    <w:rsid w:val="008F6B16"/>
    <w:rsid w:val="008F7044"/>
    <w:rsid w:val="008F7C66"/>
    <w:rsid w:val="00902F27"/>
    <w:rsid w:val="00911CEE"/>
    <w:rsid w:val="009123D8"/>
    <w:rsid w:val="00917E14"/>
    <w:rsid w:val="00920700"/>
    <w:rsid w:val="0092449D"/>
    <w:rsid w:val="00925350"/>
    <w:rsid w:val="0093060D"/>
    <w:rsid w:val="009325D0"/>
    <w:rsid w:val="00936313"/>
    <w:rsid w:val="00953AF3"/>
    <w:rsid w:val="0095665C"/>
    <w:rsid w:val="00957230"/>
    <w:rsid w:val="00960CF1"/>
    <w:rsid w:val="009654C0"/>
    <w:rsid w:val="00971B9A"/>
    <w:rsid w:val="009725B8"/>
    <w:rsid w:val="00991FD1"/>
    <w:rsid w:val="00992AF1"/>
    <w:rsid w:val="0099574E"/>
    <w:rsid w:val="0099765B"/>
    <w:rsid w:val="009A1028"/>
    <w:rsid w:val="009A2D6B"/>
    <w:rsid w:val="009B01DB"/>
    <w:rsid w:val="009B0A8A"/>
    <w:rsid w:val="009B0C57"/>
    <w:rsid w:val="009C0DBA"/>
    <w:rsid w:val="009C101A"/>
    <w:rsid w:val="009C17A7"/>
    <w:rsid w:val="009C2228"/>
    <w:rsid w:val="009C4E35"/>
    <w:rsid w:val="009C591C"/>
    <w:rsid w:val="009C73A4"/>
    <w:rsid w:val="009D13D1"/>
    <w:rsid w:val="009D2058"/>
    <w:rsid w:val="009D35DF"/>
    <w:rsid w:val="009D7C08"/>
    <w:rsid w:val="009E0146"/>
    <w:rsid w:val="009F4939"/>
    <w:rsid w:val="009F4F0A"/>
    <w:rsid w:val="00A0025E"/>
    <w:rsid w:val="00A060F7"/>
    <w:rsid w:val="00A0654E"/>
    <w:rsid w:val="00A07AF9"/>
    <w:rsid w:val="00A105E5"/>
    <w:rsid w:val="00A137AA"/>
    <w:rsid w:val="00A155B9"/>
    <w:rsid w:val="00A16D94"/>
    <w:rsid w:val="00A17D95"/>
    <w:rsid w:val="00A20526"/>
    <w:rsid w:val="00A251A5"/>
    <w:rsid w:val="00A26524"/>
    <w:rsid w:val="00A3023F"/>
    <w:rsid w:val="00A30A88"/>
    <w:rsid w:val="00A34A95"/>
    <w:rsid w:val="00A40ACA"/>
    <w:rsid w:val="00A42A9C"/>
    <w:rsid w:val="00A42D1B"/>
    <w:rsid w:val="00A45168"/>
    <w:rsid w:val="00A529E5"/>
    <w:rsid w:val="00A543EE"/>
    <w:rsid w:val="00A5483C"/>
    <w:rsid w:val="00A55B55"/>
    <w:rsid w:val="00A56521"/>
    <w:rsid w:val="00A57BC4"/>
    <w:rsid w:val="00A61BE9"/>
    <w:rsid w:val="00A7331B"/>
    <w:rsid w:val="00A736A7"/>
    <w:rsid w:val="00A752FC"/>
    <w:rsid w:val="00A7639D"/>
    <w:rsid w:val="00A801FE"/>
    <w:rsid w:val="00A809FE"/>
    <w:rsid w:val="00A866B8"/>
    <w:rsid w:val="00A95B88"/>
    <w:rsid w:val="00A966A8"/>
    <w:rsid w:val="00AA271A"/>
    <w:rsid w:val="00AA6A7A"/>
    <w:rsid w:val="00AB2A04"/>
    <w:rsid w:val="00AB3824"/>
    <w:rsid w:val="00AB3B52"/>
    <w:rsid w:val="00AB595A"/>
    <w:rsid w:val="00AC186C"/>
    <w:rsid w:val="00AC2282"/>
    <w:rsid w:val="00AC435B"/>
    <w:rsid w:val="00AC6886"/>
    <w:rsid w:val="00AD22D1"/>
    <w:rsid w:val="00AD263B"/>
    <w:rsid w:val="00AD50DD"/>
    <w:rsid w:val="00AD6234"/>
    <w:rsid w:val="00AD7D07"/>
    <w:rsid w:val="00AF0BF3"/>
    <w:rsid w:val="00AF12E0"/>
    <w:rsid w:val="00AF20D6"/>
    <w:rsid w:val="00AF6E1A"/>
    <w:rsid w:val="00B00E65"/>
    <w:rsid w:val="00B025FF"/>
    <w:rsid w:val="00B02B8B"/>
    <w:rsid w:val="00B03439"/>
    <w:rsid w:val="00B04A58"/>
    <w:rsid w:val="00B05D62"/>
    <w:rsid w:val="00B11C30"/>
    <w:rsid w:val="00B12A06"/>
    <w:rsid w:val="00B1505B"/>
    <w:rsid w:val="00B16C4C"/>
    <w:rsid w:val="00B20A2D"/>
    <w:rsid w:val="00B20B47"/>
    <w:rsid w:val="00B2187A"/>
    <w:rsid w:val="00B23395"/>
    <w:rsid w:val="00B23F74"/>
    <w:rsid w:val="00B26F76"/>
    <w:rsid w:val="00B34D62"/>
    <w:rsid w:val="00B429F1"/>
    <w:rsid w:val="00B437FF"/>
    <w:rsid w:val="00B44647"/>
    <w:rsid w:val="00B46842"/>
    <w:rsid w:val="00B46B27"/>
    <w:rsid w:val="00B4720E"/>
    <w:rsid w:val="00B5054C"/>
    <w:rsid w:val="00B50822"/>
    <w:rsid w:val="00B50C9C"/>
    <w:rsid w:val="00B53854"/>
    <w:rsid w:val="00B54794"/>
    <w:rsid w:val="00B56174"/>
    <w:rsid w:val="00B5700E"/>
    <w:rsid w:val="00B57588"/>
    <w:rsid w:val="00B61474"/>
    <w:rsid w:val="00B6234B"/>
    <w:rsid w:val="00B62384"/>
    <w:rsid w:val="00B7008D"/>
    <w:rsid w:val="00B70938"/>
    <w:rsid w:val="00B70D29"/>
    <w:rsid w:val="00B72DA6"/>
    <w:rsid w:val="00B73FCA"/>
    <w:rsid w:val="00B7709F"/>
    <w:rsid w:val="00B801A3"/>
    <w:rsid w:val="00B81C75"/>
    <w:rsid w:val="00B82AB8"/>
    <w:rsid w:val="00B85EC5"/>
    <w:rsid w:val="00B90276"/>
    <w:rsid w:val="00B916CC"/>
    <w:rsid w:val="00B91F0C"/>
    <w:rsid w:val="00B91F3C"/>
    <w:rsid w:val="00B941FB"/>
    <w:rsid w:val="00B970DD"/>
    <w:rsid w:val="00BA00D5"/>
    <w:rsid w:val="00BA1B16"/>
    <w:rsid w:val="00BB44D8"/>
    <w:rsid w:val="00BB46DA"/>
    <w:rsid w:val="00BB4BA9"/>
    <w:rsid w:val="00BB5AFC"/>
    <w:rsid w:val="00BB7339"/>
    <w:rsid w:val="00BC49FA"/>
    <w:rsid w:val="00BD2432"/>
    <w:rsid w:val="00BD24E9"/>
    <w:rsid w:val="00BD40EB"/>
    <w:rsid w:val="00BD430F"/>
    <w:rsid w:val="00BE03A6"/>
    <w:rsid w:val="00BE4A2D"/>
    <w:rsid w:val="00BE5BBB"/>
    <w:rsid w:val="00BE6D91"/>
    <w:rsid w:val="00BF3F2F"/>
    <w:rsid w:val="00C012E9"/>
    <w:rsid w:val="00C0208A"/>
    <w:rsid w:val="00C0309E"/>
    <w:rsid w:val="00C03886"/>
    <w:rsid w:val="00C07695"/>
    <w:rsid w:val="00C07D99"/>
    <w:rsid w:val="00C126CF"/>
    <w:rsid w:val="00C13C9A"/>
    <w:rsid w:val="00C1420E"/>
    <w:rsid w:val="00C15493"/>
    <w:rsid w:val="00C15829"/>
    <w:rsid w:val="00C16128"/>
    <w:rsid w:val="00C217D7"/>
    <w:rsid w:val="00C21C14"/>
    <w:rsid w:val="00C26078"/>
    <w:rsid w:val="00C35DB0"/>
    <w:rsid w:val="00C378B1"/>
    <w:rsid w:val="00C42000"/>
    <w:rsid w:val="00C42AAC"/>
    <w:rsid w:val="00C44BF5"/>
    <w:rsid w:val="00C4774E"/>
    <w:rsid w:val="00C53135"/>
    <w:rsid w:val="00C545E3"/>
    <w:rsid w:val="00C548EF"/>
    <w:rsid w:val="00C553C1"/>
    <w:rsid w:val="00C5757B"/>
    <w:rsid w:val="00C616AE"/>
    <w:rsid w:val="00C627C3"/>
    <w:rsid w:val="00C65A66"/>
    <w:rsid w:val="00C65C7F"/>
    <w:rsid w:val="00C67378"/>
    <w:rsid w:val="00C715E7"/>
    <w:rsid w:val="00C73E8D"/>
    <w:rsid w:val="00C76A6E"/>
    <w:rsid w:val="00C80A1D"/>
    <w:rsid w:val="00C82702"/>
    <w:rsid w:val="00C8447F"/>
    <w:rsid w:val="00C87651"/>
    <w:rsid w:val="00C90EC6"/>
    <w:rsid w:val="00C96B7A"/>
    <w:rsid w:val="00CA22F7"/>
    <w:rsid w:val="00CA3208"/>
    <w:rsid w:val="00CA32CC"/>
    <w:rsid w:val="00CA6FF7"/>
    <w:rsid w:val="00CA7FF5"/>
    <w:rsid w:val="00CB1382"/>
    <w:rsid w:val="00CB765C"/>
    <w:rsid w:val="00CC0B4E"/>
    <w:rsid w:val="00CC167C"/>
    <w:rsid w:val="00CC27BD"/>
    <w:rsid w:val="00CC4824"/>
    <w:rsid w:val="00CD0742"/>
    <w:rsid w:val="00CD4834"/>
    <w:rsid w:val="00CE1D9C"/>
    <w:rsid w:val="00CE5AD7"/>
    <w:rsid w:val="00CF4B5F"/>
    <w:rsid w:val="00CF5075"/>
    <w:rsid w:val="00CF5650"/>
    <w:rsid w:val="00D05AF7"/>
    <w:rsid w:val="00D062A3"/>
    <w:rsid w:val="00D210E5"/>
    <w:rsid w:val="00D24DF9"/>
    <w:rsid w:val="00D25200"/>
    <w:rsid w:val="00D25862"/>
    <w:rsid w:val="00D25C2C"/>
    <w:rsid w:val="00D26512"/>
    <w:rsid w:val="00D30F94"/>
    <w:rsid w:val="00D32AA6"/>
    <w:rsid w:val="00D3622B"/>
    <w:rsid w:val="00D402E4"/>
    <w:rsid w:val="00D42CF1"/>
    <w:rsid w:val="00D46580"/>
    <w:rsid w:val="00D5096B"/>
    <w:rsid w:val="00D50E87"/>
    <w:rsid w:val="00D5457C"/>
    <w:rsid w:val="00D55240"/>
    <w:rsid w:val="00D57D97"/>
    <w:rsid w:val="00D607C0"/>
    <w:rsid w:val="00D64290"/>
    <w:rsid w:val="00D6564C"/>
    <w:rsid w:val="00D74198"/>
    <w:rsid w:val="00D74DF3"/>
    <w:rsid w:val="00D75D16"/>
    <w:rsid w:val="00D802A1"/>
    <w:rsid w:val="00D81B49"/>
    <w:rsid w:val="00D83C05"/>
    <w:rsid w:val="00D909B8"/>
    <w:rsid w:val="00D91404"/>
    <w:rsid w:val="00D9449D"/>
    <w:rsid w:val="00D962F5"/>
    <w:rsid w:val="00D97A92"/>
    <w:rsid w:val="00DA1EA6"/>
    <w:rsid w:val="00DA5E32"/>
    <w:rsid w:val="00DB1D5A"/>
    <w:rsid w:val="00DB5A25"/>
    <w:rsid w:val="00DC12CD"/>
    <w:rsid w:val="00DC16BE"/>
    <w:rsid w:val="00DC20B3"/>
    <w:rsid w:val="00DC6132"/>
    <w:rsid w:val="00DC6D7C"/>
    <w:rsid w:val="00DD3876"/>
    <w:rsid w:val="00DD4C33"/>
    <w:rsid w:val="00DD5983"/>
    <w:rsid w:val="00DD61AD"/>
    <w:rsid w:val="00DD69DC"/>
    <w:rsid w:val="00DD7863"/>
    <w:rsid w:val="00DE129E"/>
    <w:rsid w:val="00DE1C0D"/>
    <w:rsid w:val="00DE3CD2"/>
    <w:rsid w:val="00DE7F73"/>
    <w:rsid w:val="00DF236C"/>
    <w:rsid w:val="00E015B8"/>
    <w:rsid w:val="00E019E5"/>
    <w:rsid w:val="00E02D83"/>
    <w:rsid w:val="00E043A8"/>
    <w:rsid w:val="00E1178A"/>
    <w:rsid w:val="00E12BBD"/>
    <w:rsid w:val="00E14BC2"/>
    <w:rsid w:val="00E17933"/>
    <w:rsid w:val="00E21EF7"/>
    <w:rsid w:val="00E36EB3"/>
    <w:rsid w:val="00E40037"/>
    <w:rsid w:val="00E4003E"/>
    <w:rsid w:val="00E46FDC"/>
    <w:rsid w:val="00E472AA"/>
    <w:rsid w:val="00E56322"/>
    <w:rsid w:val="00E60C3C"/>
    <w:rsid w:val="00E62E05"/>
    <w:rsid w:val="00E663B0"/>
    <w:rsid w:val="00E70620"/>
    <w:rsid w:val="00E720C1"/>
    <w:rsid w:val="00E76EBA"/>
    <w:rsid w:val="00E77ED6"/>
    <w:rsid w:val="00E81AFE"/>
    <w:rsid w:val="00E85541"/>
    <w:rsid w:val="00E868B7"/>
    <w:rsid w:val="00E9397C"/>
    <w:rsid w:val="00E93A62"/>
    <w:rsid w:val="00EA055D"/>
    <w:rsid w:val="00EA5E38"/>
    <w:rsid w:val="00EA6644"/>
    <w:rsid w:val="00EB08D9"/>
    <w:rsid w:val="00EC4BA8"/>
    <w:rsid w:val="00EC57E8"/>
    <w:rsid w:val="00ED2391"/>
    <w:rsid w:val="00ED2CE6"/>
    <w:rsid w:val="00ED3A97"/>
    <w:rsid w:val="00ED55A1"/>
    <w:rsid w:val="00ED67F5"/>
    <w:rsid w:val="00EE0602"/>
    <w:rsid w:val="00EF2A46"/>
    <w:rsid w:val="00EF6C5D"/>
    <w:rsid w:val="00F00EF2"/>
    <w:rsid w:val="00F01784"/>
    <w:rsid w:val="00F0228A"/>
    <w:rsid w:val="00F03991"/>
    <w:rsid w:val="00F05D12"/>
    <w:rsid w:val="00F075FB"/>
    <w:rsid w:val="00F10B17"/>
    <w:rsid w:val="00F2001A"/>
    <w:rsid w:val="00F210F3"/>
    <w:rsid w:val="00F21ABD"/>
    <w:rsid w:val="00F2334A"/>
    <w:rsid w:val="00F27C57"/>
    <w:rsid w:val="00F3004E"/>
    <w:rsid w:val="00F30402"/>
    <w:rsid w:val="00F314A4"/>
    <w:rsid w:val="00F4241D"/>
    <w:rsid w:val="00F50347"/>
    <w:rsid w:val="00F54888"/>
    <w:rsid w:val="00F55420"/>
    <w:rsid w:val="00F55B0E"/>
    <w:rsid w:val="00F57394"/>
    <w:rsid w:val="00F630C9"/>
    <w:rsid w:val="00F6425C"/>
    <w:rsid w:val="00F72270"/>
    <w:rsid w:val="00F73DAF"/>
    <w:rsid w:val="00F74C4B"/>
    <w:rsid w:val="00F753F5"/>
    <w:rsid w:val="00F763D5"/>
    <w:rsid w:val="00F80194"/>
    <w:rsid w:val="00F80C5F"/>
    <w:rsid w:val="00F8297E"/>
    <w:rsid w:val="00F90FA0"/>
    <w:rsid w:val="00F91ED3"/>
    <w:rsid w:val="00F9507D"/>
    <w:rsid w:val="00F971BF"/>
    <w:rsid w:val="00FA134F"/>
    <w:rsid w:val="00FA2F48"/>
    <w:rsid w:val="00FB0119"/>
    <w:rsid w:val="00FB2F86"/>
    <w:rsid w:val="00FB7F5D"/>
    <w:rsid w:val="00FC3B00"/>
    <w:rsid w:val="00FC4A32"/>
    <w:rsid w:val="00FC5915"/>
    <w:rsid w:val="00FC60C1"/>
    <w:rsid w:val="00FD0AB8"/>
    <w:rsid w:val="00FD19CF"/>
    <w:rsid w:val="00FD22B6"/>
    <w:rsid w:val="00FD2FBE"/>
    <w:rsid w:val="00FD3171"/>
    <w:rsid w:val="00FD74BE"/>
    <w:rsid w:val="00FE08B0"/>
    <w:rsid w:val="00FE0CD7"/>
    <w:rsid w:val="00FE1E24"/>
    <w:rsid w:val="00FE5166"/>
    <w:rsid w:val="00FF2826"/>
    <w:rsid w:val="00FF4D9D"/>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62"/>
    <w:rPr>
      <w:sz w:val="24"/>
      <w:szCs w:val="24"/>
    </w:rPr>
  </w:style>
  <w:style w:type="paragraph" w:styleId="1">
    <w:name w:val="heading 1"/>
    <w:basedOn w:val="a"/>
    <w:next w:val="a"/>
    <w:qFormat/>
    <w:rsid w:val="00197662"/>
    <w:pPr>
      <w:keepNext/>
      <w:outlineLvl w:val="0"/>
    </w:pPr>
    <w:rPr>
      <w:b/>
      <w:bCs/>
    </w:rPr>
  </w:style>
  <w:style w:type="paragraph" w:styleId="2">
    <w:name w:val="heading 2"/>
    <w:basedOn w:val="a"/>
    <w:next w:val="a"/>
    <w:qFormat/>
    <w:rsid w:val="00197662"/>
    <w:pPr>
      <w:keepNext/>
      <w:outlineLvl w:val="1"/>
    </w:pPr>
  </w:style>
  <w:style w:type="paragraph" w:styleId="3">
    <w:name w:val="heading 3"/>
    <w:basedOn w:val="a"/>
    <w:next w:val="a"/>
    <w:qFormat/>
    <w:rsid w:val="00197662"/>
    <w:pPr>
      <w:keepNext/>
      <w:outlineLvl w:val="2"/>
    </w:pPr>
  </w:style>
  <w:style w:type="paragraph" w:styleId="4">
    <w:name w:val="heading 4"/>
    <w:basedOn w:val="a"/>
    <w:next w:val="a"/>
    <w:qFormat/>
    <w:rsid w:val="00197662"/>
    <w:pPr>
      <w:keepNext/>
      <w:outlineLvl w:val="3"/>
    </w:pPr>
    <w:rPr>
      <w:b/>
      <w:bCs/>
      <w:i/>
      <w:iCs/>
      <w:sz w:val="22"/>
    </w:rPr>
  </w:style>
  <w:style w:type="paragraph" w:styleId="5">
    <w:name w:val="heading 5"/>
    <w:basedOn w:val="a"/>
    <w:next w:val="a"/>
    <w:qFormat/>
    <w:rsid w:val="00197662"/>
    <w:pPr>
      <w:keepNext/>
      <w:jc w:val="both"/>
      <w:outlineLvl w:val="4"/>
    </w:pPr>
    <w:rPr>
      <w:b/>
      <w:i/>
      <w:sz w:val="22"/>
    </w:rPr>
  </w:style>
  <w:style w:type="paragraph" w:styleId="6">
    <w:name w:val="heading 6"/>
    <w:basedOn w:val="a"/>
    <w:next w:val="a"/>
    <w:qFormat/>
    <w:rsid w:val="00197662"/>
    <w:pPr>
      <w:keepNext/>
      <w:jc w:val="both"/>
      <w:outlineLvl w:val="5"/>
    </w:pPr>
    <w:rPr>
      <w:b/>
      <w:bCs/>
      <w:i/>
      <w:iCs/>
    </w:rPr>
  </w:style>
  <w:style w:type="paragraph" w:styleId="7">
    <w:name w:val="heading 7"/>
    <w:basedOn w:val="a"/>
    <w:next w:val="a"/>
    <w:qFormat/>
    <w:rsid w:val="00197662"/>
    <w:pPr>
      <w:keepNext/>
      <w:shd w:val="clear" w:color="auto" w:fill="FFFFFF"/>
      <w:tabs>
        <w:tab w:val="left" w:pos="0"/>
      </w:tabs>
      <w:spacing w:line="250" w:lineRule="exact"/>
      <w:jc w:val="both"/>
      <w:outlineLvl w:val="6"/>
    </w:pPr>
    <w:rPr>
      <w:b/>
      <w:bCs/>
      <w:color w:val="000000"/>
      <w:szCs w:val="21"/>
    </w:rPr>
  </w:style>
  <w:style w:type="paragraph" w:styleId="8">
    <w:name w:val="heading 8"/>
    <w:basedOn w:val="a"/>
    <w:next w:val="a"/>
    <w:qFormat/>
    <w:rsid w:val="00197662"/>
    <w:pPr>
      <w:keepNext/>
      <w:outlineLvl w:val="7"/>
    </w:pPr>
    <w:rPr>
      <w:b/>
      <w:bCs/>
      <w:i/>
      <w:i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97662"/>
    <w:pPr>
      <w:widowControl w:val="0"/>
      <w:autoSpaceDE w:val="0"/>
      <w:autoSpaceDN w:val="0"/>
      <w:adjustRightInd w:val="0"/>
      <w:ind w:firstLine="720"/>
    </w:pPr>
    <w:rPr>
      <w:rFonts w:ascii="Arial" w:hAnsi="Arial" w:cs="Arial"/>
    </w:rPr>
  </w:style>
  <w:style w:type="paragraph" w:styleId="a3">
    <w:name w:val="Body Text Indent"/>
    <w:basedOn w:val="a"/>
    <w:rsid w:val="00197662"/>
    <w:pPr>
      <w:ind w:left="360"/>
      <w:jc w:val="both"/>
    </w:pPr>
    <w:rPr>
      <w:sz w:val="28"/>
      <w:szCs w:val="20"/>
    </w:rPr>
  </w:style>
  <w:style w:type="paragraph" w:styleId="a4">
    <w:name w:val="Body Text"/>
    <w:aliases w:val="BodyText,bt"/>
    <w:basedOn w:val="a"/>
    <w:link w:val="a5"/>
    <w:rsid w:val="00197662"/>
    <w:pPr>
      <w:spacing w:after="120"/>
    </w:pPr>
  </w:style>
  <w:style w:type="character" w:customStyle="1" w:styleId="SUBST">
    <w:name w:val="__SUBST"/>
    <w:rsid w:val="00197662"/>
    <w:rPr>
      <w:b/>
      <w:bCs/>
      <w:i/>
      <w:iCs/>
      <w:sz w:val="22"/>
      <w:szCs w:val="22"/>
    </w:rPr>
  </w:style>
  <w:style w:type="paragraph" w:customStyle="1" w:styleId="31">
    <w:name w:val="Заголовок 31"/>
    <w:rsid w:val="00197662"/>
    <w:pPr>
      <w:widowControl w:val="0"/>
      <w:autoSpaceDE w:val="0"/>
      <w:autoSpaceDN w:val="0"/>
      <w:adjustRightInd w:val="0"/>
      <w:spacing w:before="240" w:after="40"/>
    </w:pPr>
    <w:rPr>
      <w:b/>
      <w:bCs/>
      <w:sz w:val="22"/>
      <w:szCs w:val="22"/>
    </w:rPr>
  </w:style>
  <w:style w:type="paragraph" w:styleId="a6">
    <w:name w:val="header"/>
    <w:basedOn w:val="a"/>
    <w:rsid w:val="00197662"/>
    <w:pPr>
      <w:tabs>
        <w:tab w:val="center" w:pos="4153"/>
        <w:tab w:val="right" w:pos="8306"/>
      </w:tabs>
      <w:spacing w:line="360" w:lineRule="auto"/>
      <w:jc w:val="both"/>
    </w:pPr>
    <w:rPr>
      <w:sz w:val="28"/>
      <w:szCs w:val="20"/>
    </w:rPr>
  </w:style>
  <w:style w:type="paragraph" w:customStyle="1" w:styleId="10">
    <w:name w:val="Обычный1"/>
    <w:rsid w:val="00197662"/>
    <w:pPr>
      <w:widowControl w:val="0"/>
      <w:spacing w:line="360" w:lineRule="auto"/>
      <w:ind w:firstLine="720"/>
      <w:jc w:val="both"/>
    </w:pPr>
    <w:rPr>
      <w:snapToGrid w:val="0"/>
      <w:sz w:val="28"/>
    </w:rPr>
  </w:style>
  <w:style w:type="paragraph" w:styleId="a7">
    <w:name w:val="footer"/>
    <w:basedOn w:val="a"/>
    <w:link w:val="a8"/>
    <w:rsid w:val="00197662"/>
    <w:pPr>
      <w:tabs>
        <w:tab w:val="center" w:pos="4677"/>
        <w:tab w:val="right" w:pos="9355"/>
      </w:tabs>
    </w:pPr>
  </w:style>
  <w:style w:type="character" w:styleId="a9">
    <w:name w:val="page number"/>
    <w:basedOn w:val="a0"/>
    <w:rsid w:val="00197662"/>
  </w:style>
  <w:style w:type="paragraph" w:styleId="20">
    <w:name w:val="Body Text Indent 2"/>
    <w:basedOn w:val="a"/>
    <w:rsid w:val="00197662"/>
    <w:pPr>
      <w:ind w:firstLine="540"/>
    </w:pPr>
  </w:style>
  <w:style w:type="paragraph" w:styleId="30">
    <w:name w:val="Body Text Indent 3"/>
    <w:basedOn w:val="a"/>
    <w:rsid w:val="00197662"/>
    <w:pPr>
      <w:ind w:firstLine="540"/>
      <w:jc w:val="both"/>
    </w:pPr>
  </w:style>
  <w:style w:type="paragraph" w:customStyle="1" w:styleId="Level1">
    <w:name w:val="Level 1"/>
    <w:basedOn w:val="a"/>
    <w:next w:val="a"/>
    <w:rsid w:val="00197662"/>
    <w:pPr>
      <w:keepNext/>
      <w:tabs>
        <w:tab w:val="num" w:pos="648"/>
      </w:tabs>
      <w:spacing w:before="140" w:after="140" w:line="290" w:lineRule="auto"/>
      <w:ind w:left="567" w:hanging="279"/>
      <w:jc w:val="both"/>
      <w:outlineLvl w:val="0"/>
    </w:pPr>
    <w:rPr>
      <w:rFonts w:ascii="Arial" w:hAnsi="Arial" w:cs="Arial"/>
      <w:b/>
      <w:bCs/>
      <w:kern w:val="20"/>
      <w:sz w:val="22"/>
      <w:szCs w:val="22"/>
    </w:rPr>
  </w:style>
  <w:style w:type="paragraph" w:customStyle="1" w:styleId="Level2">
    <w:name w:val="Level 2"/>
    <w:basedOn w:val="a"/>
    <w:rsid w:val="00197662"/>
    <w:pPr>
      <w:numPr>
        <w:ilvl w:val="1"/>
        <w:numId w:val="2"/>
      </w:numPr>
      <w:spacing w:after="140" w:line="290" w:lineRule="auto"/>
      <w:jc w:val="both"/>
      <w:outlineLvl w:val="1"/>
    </w:pPr>
    <w:rPr>
      <w:rFonts w:ascii="Arial" w:hAnsi="Arial" w:cs="Arial"/>
      <w:kern w:val="20"/>
      <w:sz w:val="20"/>
      <w:szCs w:val="20"/>
    </w:rPr>
  </w:style>
  <w:style w:type="paragraph" w:styleId="21">
    <w:name w:val="Body Text 2"/>
    <w:basedOn w:val="a"/>
    <w:rsid w:val="00197662"/>
    <w:rPr>
      <w:b/>
      <w:bCs/>
      <w:u w:val="single"/>
    </w:rPr>
  </w:style>
  <w:style w:type="paragraph" w:customStyle="1" w:styleId="ConsNonformat">
    <w:name w:val="ConsNonformat"/>
    <w:rsid w:val="00197662"/>
    <w:pPr>
      <w:widowControl w:val="0"/>
      <w:autoSpaceDE w:val="0"/>
      <w:autoSpaceDN w:val="0"/>
      <w:adjustRightInd w:val="0"/>
    </w:pPr>
    <w:rPr>
      <w:rFonts w:ascii="Courier New" w:hAnsi="Courier New" w:cs="Courier New"/>
    </w:rPr>
  </w:style>
  <w:style w:type="paragraph" w:styleId="aa">
    <w:name w:val="Title"/>
    <w:basedOn w:val="a"/>
    <w:qFormat/>
    <w:rsid w:val="00197662"/>
    <w:pPr>
      <w:jc w:val="center"/>
    </w:pPr>
    <w:rPr>
      <w:b/>
      <w:sz w:val="20"/>
      <w:szCs w:val="20"/>
    </w:rPr>
  </w:style>
  <w:style w:type="paragraph" w:styleId="32">
    <w:name w:val="Body Text 3"/>
    <w:basedOn w:val="a"/>
    <w:rsid w:val="00197662"/>
    <w:pPr>
      <w:jc w:val="both"/>
    </w:pPr>
  </w:style>
  <w:style w:type="paragraph" w:customStyle="1" w:styleId="ConsCell">
    <w:name w:val="ConsCell"/>
    <w:rsid w:val="00197662"/>
    <w:pPr>
      <w:widowControl w:val="0"/>
      <w:autoSpaceDE w:val="0"/>
      <w:autoSpaceDN w:val="0"/>
      <w:adjustRightInd w:val="0"/>
    </w:pPr>
    <w:rPr>
      <w:rFonts w:ascii="Arial" w:hAnsi="Arial" w:cs="Arial"/>
    </w:rPr>
  </w:style>
  <w:style w:type="paragraph" w:customStyle="1" w:styleId="text">
    <w:name w:val="text"/>
    <w:basedOn w:val="a"/>
    <w:rsid w:val="00197662"/>
    <w:pPr>
      <w:spacing w:before="80" w:after="40"/>
      <w:ind w:left="320" w:right="320"/>
      <w:jc w:val="both"/>
    </w:pPr>
    <w:rPr>
      <w:rFonts w:ascii="Tahoma" w:hAnsi="Tahoma" w:cs="Tahoma"/>
      <w:sz w:val="16"/>
      <w:szCs w:val="16"/>
    </w:rPr>
  </w:style>
  <w:style w:type="paragraph" w:customStyle="1" w:styleId="Level3">
    <w:name w:val="Level 3"/>
    <w:basedOn w:val="a"/>
    <w:rsid w:val="00197662"/>
    <w:pPr>
      <w:numPr>
        <w:ilvl w:val="2"/>
        <w:numId w:val="2"/>
      </w:numPr>
      <w:spacing w:after="140" w:line="290" w:lineRule="auto"/>
      <w:jc w:val="both"/>
      <w:outlineLvl w:val="2"/>
    </w:pPr>
    <w:rPr>
      <w:rFonts w:ascii="Arial" w:hAnsi="Arial" w:cs="Arial"/>
      <w:kern w:val="20"/>
      <w:sz w:val="20"/>
      <w:szCs w:val="20"/>
    </w:rPr>
  </w:style>
  <w:style w:type="paragraph" w:customStyle="1" w:styleId="Level4">
    <w:name w:val="Level 4"/>
    <w:basedOn w:val="a"/>
    <w:rsid w:val="00197662"/>
    <w:pPr>
      <w:numPr>
        <w:ilvl w:val="3"/>
        <w:numId w:val="2"/>
      </w:numPr>
      <w:spacing w:after="140" w:line="290" w:lineRule="auto"/>
      <w:jc w:val="both"/>
      <w:outlineLvl w:val="3"/>
    </w:pPr>
    <w:rPr>
      <w:rFonts w:ascii="Arial" w:hAnsi="Arial" w:cs="Arial"/>
      <w:kern w:val="20"/>
      <w:sz w:val="20"/>
      <w:szCs w:val="20"/>
    </w:rPr>
  </w:style>
  <w:style w:type="paragraph" w:customStyle="1" w:styleId="11">
    <w:name w:val="заголовок 1"/>
    <w:basedOn w:val="a"/>
    <w:next w:val="a"/>
    <w:rsid w:val="00197662"/>
    <w:pPr>
      <w:keepNext/>
      <w:widowControl w:val="0"/>
      <w:spacing w:before="480" w:after="240"/>
      <w:jc w:val="center"/>
    </w:pPr>
    <w:rPr>
      <w:rFonts w:ascii="Arial" w:hAnsi="Arial"/>
      <w:b/>
      <w:color w:val="000000"/>
      <w:spacing w:val="140"/>
      <w:kern w:val="28"/>
      <w:szCs w:val="20"/>
    </w:rPr>
  </w:style>
  <w:style w:type="paragraph" w:customStyle="1" w:styleId="210">
    <w:name w:val="Основной текст 21"/>
    <w:basedOn w:val="a"/>
    <w:rsid w:val="00197662"/>
    <w:pPr>
      <w:spacing w:line="360" w:lineRule="auto"/>
      <w:jc w:val="center"/>
    </w:pPr>
    <w:rPr>
      <w:b/>
      <w:sz w:val="28"/>
      <w:szCs w:val="20"/>
    </w:rPr>
  </w:style>
  <w:style w:type="paragraph" w:styleId="ab">
    <w:name w:val="Block Text"/>
    <w:basedOn w:val="a"/>
    <w:rsid w:val="00197662"/>
    <w:pPr>
      <w:shd w:val="clear" w:color="auto" w:fill="FFFFFF"/>
      <w:ind w:left="57" w:right="98" w:firstLine="567"/>
      <w:jc w:val="both"/>
    </w:pPr>
  </w:style>
  <w:style w:type="character" w:styleId="ac">
    <w:name w:val="annotation reference"/>
    <w:semiHidden/>
    <w:rsid w:val="00197662"/>
    <w:rPr>
      <w:sz w:val="16"/>
      <w:szCs w:val="16"/>
    </w:rPr>
  </w:style>
  <w:style w:type="paragraph" w:styleId="ad">
    <w:name w:val="annotation text"/>
    <w:basedOn w:val="a"/>
    <w:semiHidden/>
    <w:rsid w:val="00197662"/>
    <w:rPr>
      <w:sz w:val="20"/>
      <w:szCs w:val="20"/>
    </w:rPr>
  </w:style>
  <w:style w:type="character" w:styleId="ae">
    <w:name w:val="Hyperlink"/>
    <w:rsid w:val="00197662"/>
    <w:rPr>
      <w:color w:val="0000FF"/>
      <w:u w:val="single"/>
    </w:rPr>
  </w:style>
  <w:style w:type="paragraph" w:styleId="af">
    <w:name w:val="Balloon Text"/>
    <w:basedOn w:val="a"/>
    <w:semiHidden/>
    <w:rsid w:val="0085249A"/>
    <w:rPr>
      <w:rFonts w:ascii="Tahoma" w:hAnsi="Tahoma" w:cs="Tahoma"/>
      <w:sz w:val="16"/>
      <w:szCs w:val="16"/>
    </w:rPr>
  </w:style>
  <w:style w:type="paragraph" w:styleId="af0">
    <w:name w:val="Date"/>
    <w:basedOn w:val="a"/>
    <w:next w:val="a"/>
    <w:rsid w:val="00B85EC5"/>
    <w:pPr>
      <w:widowControl w:val="0"/>
      <w:jc w:val="both"/>
    </w:pPr>
    <w:rPr>
      <w:rFonts w:ascii="Arial" w:hAnsi="Arial"/>
      <w:color w:val="000000"/>
      <w:szCs w:val="20"/>
    </w:rPr>
  </w:style>
  <w:style w:type="paragraph" w:customStyle="1" w:styleId="22">
    <w:name w:val="заголовок 2"/>
    <w:basedOn w:val="a"/>
    <w:next w:val="a"/>
    <w:rsid w:val="00DE7F73"/>
    <w:pPr>
      <w:keepNext/>
      <w:spacing w:before="120" w:after="120"/>
      <w:ind w:right="40"/>
      <w:jc w:val="center"/>
    </w:pPr>
    <w:rPr>
      <w:rFonts w:ascii="Arial CYR" w:hAnsi="Arial CYR"/>
      <w:b/>
      <w:szCs w:val="20"/>
    </w:rPr>
  </w:style>
  <w:style w:type="paragraph" w:customStyle="1" w:styleId="CharChar1">
    <w:name w:val="Char Char1 Знак Знак Знак"/>
    <w:basedOn w:val="a"/>
    <w:rsid w:val="00AF0BF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1">
    <w:name w:val="Знак"/>
    <w:basedOn w:val="a"/>
    <w:rsid w:val="004D4CC8"/>
    <w:pPr>
      <w:spacing w:after="160" w:line="240" w:lineRule="exact"/>
    </w:pPr>
    <w:rPr>
      <w:rFonts w:ascii="Verdana" w:hAnsi="Verdana" w:cs="Verdana"/>
      <w:sz w:val="20"/>
      <w:szCs w:val="20"/>
      <w:lang w:val="en-US" w:eastAsia="en-US"/>
    </w:rPr>
  </w:style>
  <w:style w:type="paragraph" w:customStyle="1" w:styleId="ConsPlusNonformat">
    <w:name w:val="ConsPlusNonformat"/>
    <w:rsid w:val="00C378B1"/>
    <w:pPr>
      <w:widowControl w:val="0"/>
      <w:autoSpaceDE w:val="0"/>
      <w:autoSpaceDN w:val="0"/>
      <w:adjustRightInd w:val="0"/>
    </w:pPr>
    <w:rPr>
      <w:rFonts w:ascii="Courier New" w:hAnsi="Courier New" w:cs="Courier New"/>
    </w:rPr>
  </w:style>
  <w:style w:type="table" w:styleId="af2">
    <w:name w:val="Table Grid"/>
    <w:basedOn w:val="a1"/>
    <w:uiPriority w:val="59"/>
    <w:rsid w:val="00AC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rsid w:val="00246F97"/>
    <w:pPr>
      <w:spacing w:after="0"/>
      <w:ind w:right="-1"/>
    </w:pPr>
    <w:rPr>
      <w:b/>
      <w:bCs/>
      <w:spacing w:val="20"/>
      <w:sz w:val="26"/>
    </w:rPr>
  </w:style>
  <w:style w:type="paragraph" w:customStyle="1" w:styleId="af3">
    <w:name w:val="Абзац"/>
    <w:basedOn w:val="a"/>
    <w:rsid w:val="00246F97"/>
    <w:pPr>
      <w:spacing w:line="360" w:lineRule="auto"/>
      <w:ind w:firstLine="720"/>
      <w:jc w:val="both"/>
    </w:pPr>
    <w:rPr>
      <w:rFonts w:ascii="Peterburg" w:hAnsi="Peterburg"/>
    </w:rPr>
  </w:style>
  <w:style w:type="paragraph" w:customStyle="1" w:styleId="23">
    <w:name w:val="Стиль2"/>
    <w:basedOn w:val="a"/>
    <w:rsid w:val="00C616AE"/>
    <w:pPr>
      <w:jc w:val="both"/>
    </w:pPr>
    <w:rPr>
      <w:sz w:val="22"/>
      <w:szCs w:val="22"/>
    </w:rPr>
  </w:style>
  <w:style w:type="character" w:customStyle="1" w:styleId="a8">
    <w:name w:val="Нижний колонтитул Знак"/>
    <w:link w:val="a7"/>
    <w:rsid w:val="000D4EA0"/>
    <w:rPr>
      <w:sz w:val="24"/>
      <w:szCs w:val="24"/>
    </w:rPr>
  </w:style>
  <w:style w:type="paragraph" w:customStyle="1" w:styleId="Prikaz">
    <w:name w:val="Prikaz"/>
    <w:basedOn w:val="a"/>
    <w:uiPriority w:val="99"/>
    <w:rsid w:val="00E76EBA"/>
    <w:pPr>
      <w:ind w:firstLine="709"/>
      <w:jc w:val="both"/>
    </w:pPr>
    <w:rPr>
      <w:sz w:val="28"/>
      <w:szCs w:val="28"/>
      <w:lang w:eastAsia="en-US"/>
    </w:rPr>
  </w:style>
  <w:style w:type="character" w:customStyle="1" w:styleId="a5">
    <w:name w:val="Основной текст Знак"/>
    <w:aliases w:val="BodyText Знак,bt Знак"/>
    <w:link w:val="a4"/>
    <w:rsid w:val="00E62E05"/>
    <w:rPr>
      <w:sz w:val="24"/>
      <w:szCs w:val="24"/>
    </w:rPr>
  </w:style>
  <w:style w:type="character" w:styleId="af4">
    <w:name w:val="Emphasis"/>
    <w:basedOn w:val="a0"/>
    <w:qFormat/>
    <w:rsid w:val="00FF2826"/>
    <w:rPr>
      <w:i/>
      <w:iCs/>
    </w:rPr>
  </w:style>
  <w:style w:type="paragraph" w:customStyle="1" w:styleId="prilozhenie">
    <w:name w:val="prilozhenie"/>
    <w:uiPriority w:val="99"/>
    <w:rsid w:val="002E6C2F"/>
    <w:pPr>
      <w:autoSpaceDE w:val="0"/>
      <w:autoSpaceDN w:val="0"/>
      <w:ind w:firstLine="709"/>
      <w:jc w:val="both"/>
    </w:pPr>
    <w:rPr>
      <w:sz w:val="24"/>
      <w:szCs w:val="24"/>
    </w:rPr>
  </w:style>
  <w:style w:type="character" w:styleId="af5">
    <w:name w:val="Strong"/>
    <w:basedOn w:val="a0"/>
    <w:uiPriority w:val="22"/>
    <w:qFormat/>
    <w:rsid w:val="00DC12CD"/>
    <w:rPr>
      <w:b/>
      <w:bCs/>
    </w:rPr>
  </w:style>
  <w:style w:type="paragraph" w:styleId="af6">
    <w:name w:val="List Paragraph"/>
    <w:basedOn w:val="a"/>
    <w:uiPriority w:val="34"/>
    <w:qFormat/>
    <w:rsid w:val="00DC12CD"/>
    <w:pPr>
      <w:ind w:left="720"/>
      <w:contextualSpacing/>
    </w:pPr>
  </w:style>
  <w:style w:type="paragraph" w:customStyle="1" w:styleId="ConsPlusNormal">
    <w:name w:val="ConsPlusNormal"/>
    <w:rsid w:val="00DC12CD"/>
    <w:pPr>
      <w:widowControl w:val="0"/>
      <w:autoSpaceDE w:val="0"/>
      <w:autoSpaceDN w:val="0"/>
      <w:adjustRightInd w:val="0"/>
    </w:pPr>
    <w:rPr>
      <w:rFonts w:ascii="Arial" w:eastAsiaTheme="minorEastAsia" w:hAnsi="Arial" w:cs="Arial"/>
    </w:rPr>
  </w:style>
  <w:style w:type="paragraph" w:customStyle="1" w:styleId="Style20">
    <w:name w:val="Style20"/>
    <w:basedOn w:val="a"/>
    <w:uiPriority w:val="99"/>
    <w:rsid w:val="00DC12CD"/>
    <w:pPr>
      <w:widowControl w:val="0"/>
      <w:autoSpaceDE w:val="0"/>
      <w:autoSpaceDN w:val="0"/>
      <w:adjustRightInd w:val="0"/>
      <w:spacing w:line="274" w:lineRule="exact"/>
      <w:ind w:firstLine="581"/>
      <w:jc w:val="both"/>
    </w:pPr>
    <w:rPr>
      <w:rFonts w:ascii="Arial Narrow" w:hAnsi="Arial Narrow"/>
    </w:rPr>
  </w:style>
  <w:style w:type="paragraph" w:styleId="af7">
    <w:name w:val="Normal (Web)"/>
    <w:basedOn w:val="a"/>
    <w:rsid w:val="00DC12CD"/>
    <w:pPr>
      <w:spacing w:before="100" w:beforeAutospacing="1" w:after="100" w:afterAutospacing="1"/>
      <w:ind w:firstLine="480"/>
      <w:jc w:val="both"/>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62"/>
    <w:rPr>
      <w:sz w:val="24"/>
      <w:szCs w:val="24"/>
    </w:rPr>
  </w:style>
  <w:style w:type="paragraph" w:styleId="1">
    <w:name w:val="heading 1"/>
    <w:basedOn w:val="a"/>
    <w:next w:val="a"/>
    <w:qFormat/>
    <w:rsid w:val="00197662"/>
    <w:pPr>
      <w:keepNext/>
      <w:outlineLvl w:val="0"/>
    </w:pPr>
    <w:rPr>
      <w:b/>
      <w:bCs/>
    </w:rPr>
  </w:style>
  <w:style w:type="paragraph" w:styleId="2">
    <w:name w:val="heading 2"/>
    <w:basedOn w:val="a"/>
    <w:next w:val="a"/>
    <w:qFormat/>
    <w:rsid w:val="00197662"/>
    <w:pPr>
      <w:keepNext/>
      <w:outlineLvl w:val="1"/>
    </w:pPr>
  </w:style>
  <w:style w:type="paragraph" w:styleId="3">
    <w:name w:val="heading 3"/>
    <w:basedOn w:val="a"/>
    <w:next w:val="a"/>
    <w:qFormat/>
    <w:rsid w:val="00197662"/>
    <w:pPr>
      <w:keepNext/>
      <w:outlineLvl w:val="2"/>
    </w:pPr>
  </w:style>
  <w:style w:type="paragraph" w:styleId="4">
    <w:name w:val="heading 4"/>
    <w:basedOn w:val="a"/>
    <w:next w:val="a"/>
    <w:qFormat/>
    <w:rsid w:val="00197662"/>
    <w:pPr>
      <w:keepNext/>
      <w:outlineLvl w:val="3"/>
    </w:pPr>
    <w:rPr>
      <w:b/>
      <w:bCs/>
      <w:i/>
      <w:iCs/>
      <w:sz w:val="22"/>
    </w:rPr>
  </w:style>
  <w:style w:type="paragraph" w:styleId="5">
    <w:name w:val="heading 5"/>
    <w:basedOn w:val="a"/>
    <w:next w:val="a"/>
    <w:qFormat/>
    <w:rsid w:val="00197662"/>
    <w:pPr>
      <w:keepNext/>
      <w:jc w:val="both"/>
      <w:outlineLvl w:val="4"/>
    </w:pPr>
    <w:rPr>
      <w:b/>
      <w:i/>
      <w:sz w:val="22"/>
    </w:rPr>
  </w:style>
  <w:style w:type="paragraph" w:styleId="6">
    <w:name w:val="heading 6"/>
    <w:basedOn w:val="a"/>
    <w:next w:val="a"/>
    <w:qFormat/>
    <w:rsid w:val="00197662"/>
    <w:pPr>
      <w:keepNext/>
      <w:jc w:val="both"/>
      <w:outlineLvl w:val="5"/>
    </w:pPr>
    <w:rPr>
      <w:b/>
      <w:bCs/>
      <w:i/>
      <w:iCs/>
    </w:rPr>
  </w:style>
  <w:style w:type="paragraph" w:styleId="7">
    <w:name w:val="heading 7"/>
    <w:basedOn w:val="a"/>
    <w:next w:val="a"/>
    <w:qFormat/>
    <w:rsid w:val="00197662"/>
    <w:pPr>
      <w:keepNext/>
      <w:shd w:val="clear" w:color="auto" w:fill="FFFFFF"/>
      <w:tabs>
        <w:tab w:val="left" w:pos="0"/>
      </w:tabs>
      <w:spacing w:line="250" w:lineRule="exact"/>
      <w:jc w:val="both"/>
      <w:outlineLvl w:val="6"/>
    </w:pPr>
    <w:rPr>
      <w:b/>
      <w:bCs/>
      <w:color w:val="000000"/>
      <w:szCs w:val="21"/>
    </w:rPr>
  </w:style>
  <w:style w:type="paragraph" w:styleId="8">
    <w:name w:val="heading 8"/>
    <w:basedOn w:val="a"/>
    <w:next w:val="a"/>
    <w:qFormat/>
    <w:rsid w:val="00197662"/>
    <w:pPr>
      <w:keepNext/>
      <w:outlineLvl w:val="7"/>
    </w:pPr>
    <w:rPr>
      <w:b/>
      <w:bCs/>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97662"/>
    <w:pPr>
      <w:widowControl w:val="0"/>
      <w:autoSpaceDE w:val="0"/>
      <w:autoSpaceDN w:val="0"/>
      <w:adjustRightInd w:val="0"/>
      <w:ind w:firstLine="720"/>
    </w:pPr>
    <w:rPr>
      <w:rFonts w:ascii="Arial" w:hAnsi="Arial" w:cs="Arial"/>
    </w:rPr>
  </w:style>
  <w:style w:type="paragraph" w:styleId="a3">
    <w:name w:val="Body Text Indent"/>
    <w:basedOn w:val="a"/>
    <w:rsid w:val="00197662"/>
    <w:pPr>
      <w:ind w:left="360"/>
      <w:jc w:val="both"/>
    </w:pPr>
    <w:rPr>
      <w:sz w:val="28"/>
      <w:szCs w:val="20"/>
    </w:rPr>
  </w:style>
  <w:style w:type="paragraph" w:styleId="a4">
    <w:name w:val="Body Text"/>
    <w:aliases w:val="BodyText,bt"/>
    <w:basedOn w:val="a"/>
    <w:link w:val="a5"/>
    <w:rsid w:val="00197662"/>
    <w:pPr>
      <w:spacing w:after="120"/>
    </w:pPr>
  </w:style>
  <w:style w:type="character" w:customStyle="1" w:styleId="SUBST">
    <w:name w:val="__SUBST"/>
    <w:rsid w:val="00197662"/>
    <w:rPr>
      <w:b/>
      <w:bCs/>
      <w:i/>
      <w:iCs/>
      <w:sz w:val="22"/>
      <w:szCs w:val="22"/>
    </w:rPr>
  </w:style>
  <w:style w:type="paragraph" w:customStyle="1" w:styleId="31">
    <w:name w:val="Заголовок 31"/>
    <w:rsid w:val="00197662"/>
    <w:pPr>
      <w:widowControl w:val="0"/>
      <w:autoSpaceDE w:val="0"/>
      <w:autoSpaceDN w:val="0"/>
      <w:adjustRightInd w:val="0"/>
      <w:spacing w:before="240" w:after="40"/>
    </w:pPr>
    <w:rPr>
      <w:b/>
      <w:bCs/>
      <w:sz w:val="22"/>
      <w:szCs w:val="22"/>
    </w:rPr>
  </w:style>
  <w:style w:type="paragraph" w:styleId="a6">
    <w:name w:val="header"/>
    <w:basedOn w:val="a"/>
    <w:rsid w:val="00197662"/>
    <w:pPr>
      <w:tabs>
        <w:tab w:val="center" w:pos="4153"/>
        <w:tab w:val="right" w:pos="8306"/>
      </w:tabs>
      <w:spacing w:line="360" w:lineRule="auto"/>
      <w:jc w:val="both"/>
    </w:pPr>
    <w:rPr>
      <w:sz w:val="28"/>
      <w:szCs w:val="20"/>
    </w:rPr>
  </w:style>
  <w:style w:type="paragraph" w:customStyle="1" w:styleId="10">
    <w:name w:val="Обычный1"/>
    <w:rsid w:val="00197662"/>
    <w:pPr>
      <w:widowControl w:val="0"/>
      <w:spacing w:line="360" w:lineRule="auto"/>
      <w:ind w:firstLine="720"/>
      <w:jc w:val="both"/>
    </w:pPr>
    <w:rPr>
      <w:snapToGrid w:val="0"/>
      <w:sz w:val="28"/>
    </w:rPr>
  </w:style>
  <w:style w:type="paragraph" w:styleId="a7">
    <w:name w:val="footer"/>
    <w:basedOn w:val="a"/>
    <w:link w:val="a8"/>
    <w:rsid w:val="00197662"/>
    <w:pPr>
      <w:tabs>
        <w:tab w:val="center" w:pos="4677"/>
        <w:tab w:val="right" w:pos="9355"/>
      </w:tabs>
    </w:pPr>
  </w:style>
  <w:style w:type="character" w:styleId="a9">
    <w:name w:val="page number"/>
    <w:basedOn w:val="a0"/>
    <w:rsid w:val="00197662"/>
  </w:style>
  <w:style w:type="paragraph" w:styleId="20">
    <w:name w:val="Body Text Indent 2"/>
    <w:basedOn w:val="a"/>
    <w:rsid w:val="00197662"/>
    <w:pPr>
      <w:ind w:firstLine="540"/>
    </w:pPr>
  </w:style>
  <w:style w:type="paragraph" w:styleId="30">
    <w:name w:val="Body Text Indent 3"/>
    <w:basedOn w:val="a"/>
    <w:rsid w:val="00197662"/>
    <w:pPr>
      <w:ind w:firstLine="540"/>
      <w:jc w:val="both"/>
    </w:pPr>
  </w:style>
  <w:style w:type="paragraph" w:customStyle="1" w:styleId="Level1">
    <w:name w:val="Level 1"/>
    <w:basedOn w:val="a"/>
    <w:next w:val="a"/>
    <w:rsid w:val="00197662"/>
    <w:pPr>
      <w:keepNext/>
      <w:tabs>
        <w:tab w:val="num" w:pos="648"/>
      </w:tabs>
      <w:spacing w:before="140" w:after="140" w:line="290" w:lineRule="auto"/>
      <w:ind w:left="567" w:hanging="279"/>
      <w:jc w:val="both"/>
      <w:outlineLvl w:val="0"/>
    </w:pPr>
    <w:rPr>
      <w:rFonts w:ascii="Arial" w:hAnsi="Arial" w:cs="Arial"/>
      <w:b/>
      <w:bCs/>
      <w:kern w:val="20"/>
      <w:sz w:val="22"/>
      <w:szCs w:val="22"/>
    </w:rPr>
  </w:style>
  <w:style w:type="paragraph" w:customStyle="1" w:styleId="Level2">
    <w:name w:val="Level 2"/>
    <w:basedOn w:val="a"/>
    <w:rsid w:val="00197662"/>
    <w:pPr>
      <w:numPr>
        <w:ilvl w:val="1"/>
        <w:numId w:val="2"/>
      </w:numPr>
      <w:spacing w:after="140" w:line="290" w:lineRule="auto"/>
      <w:jc w:val="both"/>
      <w:outlineLvl w:val="1"/>
    </w:pPr>
    <w:rPr>
      <w:rFonts w:ascii="Arial" w:hAnsi="Arial" w:cs="Arial"/>
      <w:kern w:val="20"/>
      <w:sz w:val="20"/>
      <w:szCs w:val="20"/>
    </w:rPr>
  </w:style>
  <w:style w:type="paragraph" w:styleId="21">
    <w:name w:val="Body Text 2"/>
    <w:basedOn w:val="a"/>
    <w:rsid w:val="00197662"/>
    <w:rPr>
      <w:b/>
      <w:bCs/>
      <w:u w:val="single"/>
    </w:rPr>
  </w:style>
  <w:style w:type="paragraph" w:customStyle="1" w:styleId="ConsNonformat">
    <w:name w:val="ConsNonformat"/>
    <w:rsid w:val="00197662"/>
    <w:pPr>
      <w:widowControl w:val="0"/>
      <w:autoSpaceDE w:val="0"/>
      <w:autoSpaceDN w:val="0"/>
      <w:adjustRightInd w:val="0"/>
    </w:pPr>
    <w:rPr>
      <w:rFonts w:ascii="Courier New" w:hAnsi="Courier New" w:cs="Courier New"/>
    </w:rPr>
  </w:style>
  <w:style w:type="paragraph" w:styleId="aa">
    <w:name w:val="Title"/>
    <w:basedOn w:val="a"/>
    <w:qFormat/>
    <w:rsid w:val="00197662"/>
    <w:pPr>
      <w:jc w:val="center"/>
    </w:pPr>
    <w:rPr>
      <w:b/>
      <w:sz w:val="20"/>
      <w:szCs w:val="20"/>
    </w:rPr>
  </w:style>
  <w:style w:type="paragraph" w:styleId="32">
    <w:name w:val="Body Text 3"/>
    <w:basedOn w:val="a"/>
    <w:rsid w:val="00197662"/>
    <w:pPr>
      <w:jc w:val="both"/>
    </w:pPr>
  </w:style>
  <w:style w:type="paragraph" w:customStyle="1" w:styleId="ConsCell">
    <w:name w:val="ConsCell"/>
    <w:rsid w:val="00197662"/>
    <w:pPr>
      <w:widowControl w:val="0"/>
      <w:autoSpaceDE w:val="0"/>
      <w:autoSpaceDN w:val="0"/>
      <w:adjustRightInd w:val="0"/>
    </w:pPr>
    <w:rPr>
      <w:rFonts w:ascii="Arial" w:hAnsi="Arial" w:cs="Arial"/>
    </w:rPr>
  </w:style>
  <w:style w:type="paragraph" w:customStyle="1" w:styleId="text">
    <w:name w:val="text"/>
    <w:basedOn w:val="a"/>
    <w:rsid w:val="00197662"/>
    <w:pPr>
      <w:spacing w:before="80" w:after="40"/>
      <w:ind w:left="320" w:right="320"/>
      <w:jc w:val="both"/>
    </w:pPr>
    <w:rPr>
      <w:rFonts w:ascii="Tahoma" w:hAnsi="Tahoma" w:cs="Tahoma"/>
      <w:sz w:val="16"/>
      <w:szCs w:val="16"/>
    </w:rPr>
  </w:style>
  <w:style w:type="paragraph" w:customStyle="1" w:styleId="Level3">
    <w:name w:val="Level 3"/>
    <w:basedOn w:val="a"/>
    <w:rsid w:val="00197662"/>
    <w:pPr>
      <w:numPr>
        <w:ilvl w:val="2"/>
        <w:numId w:val="2"/>
      </w:numPr>
      <w:spacing w:after="140" w:line="290" w:lineRule="auto"/>
      <w:jc w:val="both"/>
      <w:outlineLvl w:val="2"/>
    </w:pPr>
    <w:rPr>
      <w:rFonts w:ascii="Arial" w:hAnsi="Arial" w:cs="Arial"/>
      <w:kern w:val="20"/>
      <w:sz w:val="20"/>
      <w:szCs w:val="20"/>
    </w:rPr>
  </w:style>
  <w:style w:type="paragraph" w:customStyle="1" w:styleId="Level4">
    <w:name w:val="Level 4"/>
    <w:basedOn w:val="a"/>
    <w:rsid w:val="00197662"/>
    <w:pPr>
      <w:numPr>
        <w:ilvl w:val="3"/>
        <w:numId w:val="2"/>
      </w:numPr>
      <w:spacing w:after="140" w:line="290" w:lineRule="auto"/>
      <w:jc w:val="both"/>
      <w:outlineLvl w:val="3"/>
    </w:pPr>
    <w:rPr>
      <w:rFonts w:ascii="Arial" w:hAnsi="Arial" w:cs="Arial"/>
      <w:kern w:val="20"/>
      <w:sz w:val="20"/>
      <w:szCs w:val="20"/>
    </w:rPr>
  </w:style>
  <w:style w:type="paragraph" w:customStyle="1" w:styleId="11">
    <w:name w:val="заголовок 1"/>
    <w:basedOn w:val="a"/>
    <w:next w:val="a"/>
    <w:rsid w:val="00197662"/>
    <w:pPr>
      <w:keepNext/>
      <w:widowControl w:val="0"/>
      <w:spacing w:before="480" w:after="240"/>
      <w:jc w:val="center"/>
    </w:pPr>
    <w:rPr>
      <w:rFonts w:ascii="Arial" w:hAnsi="Arial"/>
      <w:b/>
      <w:color w:val="000000"/>
      <w:spacing w:val="140"/>
      <w:kern w:val="28"/>
      <w:szCs w:val="20"/>
    </w:rPr>
  </w:style>
  <w:style w:type="paragraph" w:customStyle="1" w:styleId="210">
    <w:name w:val="Основной текст 21"/>
    <w:basedOn w:val="a"/>
    <w:rsid w:val="00197662"/>
    <w:pPr>
      <w:spacing w:line="360" w:lineRule="auto"/>
      <w:jc w:val="center"/>
    </w:pPr>
    <w:rPr>
      <w:b/>
      <w:sz w:val="28"/>
      <w:szCs w:val="20"/>
    </w:rPr>
  </w:style>
  <w:style w:type="paragraph" w:styleId="ab">
    <w:name w:val="Block Text"/>
    <w:basedOn w:val="a"/>
    <w:rsid w:val="00197662"/>
    <w:pPr>
      <w:shd w:val="clear" w:color="auto" w:fill="FFFFFF"/>
      <w:ind w:left="57" w:right="98" w:firstLine="567"/>
      <w:jc w:val="both"/>
    </w:pPr>
  </w:style>
  <w:style w:type="character" w:styleId="ac">
    <w:name w:val="annotation reference"/>
    <w:semiHidden/>
    <w:rsid w:val="00197662"/>
    <w:rPr>
      <w:sz w:val="16"/>
      <w:szCs w:val="16"/>
    </w:rPr>
  </w:style>
  <w:style w:type="paragraph" w:styleId="ad">
    <w:name w:val="annotation text"/>
    <w:basedOn w:val="a"/>
    <w:semiHidden/>
    <w:rsid w:val="00197662"/>
    <w:rPr>
      <w:sz w:val="20"/>
      <w:szCs w:val="20"/>
    </w:rPr>
  </w:style>
  <w:style w:type="character" w:styleId="ae">
    <w:name w:val="Hyperlink"/>
    <w:rsid w:val="00197662"/>
    <w:rPr>
      <w:color w:val="0000FF"/>
      <w:u w:val="single"/>
    </w:rPr>
  </w:style>
  <w:style w:type="paragraph" w:styleId="af">
    <w:name w:val="Balloon Text"/>
    <w:basedOn w:val="a"/>
    <w:semiHidden/>
    <w:rsid w:val="0085249A"/>
    <w:rPr>
      <w:rFonts w:ascii="Tahoma" w:hAnsi="Tahoma" w:cs="Tahoma"/>
      <w:sz w:val="16"/>
      <w:szCs w:val="16"/>
    </w:rPr>
  </w:style>
  <w:style w:type="paragraph" w:styleId="af0">
    <w:name w:val="Date"/>
    <w:basedOn w:val="a"/>
    <w:next w:val="a"/>
    <w:rsid w:val="00B85EC5"/>
    <w:pPr>
      <w:widowControl w:val="0"/>
      <w:jc w:val="both"/>
    </w:pPr>
    <w:rPr>
      <w:rFonts w:ascii="Arial" w:hAnsi="Arial"/>
      <w:color w:val="000000"/>
      <w:szCs w:val="20"/>
    </w:rPr>
  </w:style>
  <w:style w:type="paragraph" w:customStyle="1" w:styleId="22">
    <w:name w:val="заголовок 2"/>
    <w:basedOn w:val="a"/>
    <w:next w:val="a"/>
    <w:rsid w:val="00DE7F73"/>
    <w:pPr>
      <w:keepNext/>
      <w:spacing w:before="120" w:after="120"/>
      <w:ind w:right="40"/>
      <w:jc w:val="center"/>
    </w:pPr>
    <w:rPr>
      <w:rFonts w:ascii="Arial CYR" w:hAnsi="Arial CYR"/>
      <w:b/>
      <w:szCs w:val="20"/>
    </w:rPr>
  </w:style>
  <w:style w:type="paragraph" w:customStyle="1" w:styleId="CharChar1">
    <w:name w:val="Char Char1 Знак Знак Знак"/>
    <w:basedOn w:val="a"/>
    <w:rsid w:val="00AF0BF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1">
    <w:name w:val="Знак"/>
    <w:basedOn w:val="a"/>
    <w:rsid w:val="004D4CC8"/>
    <w:pPr>
      <w:spacing w:after="160" w:line="240" w:lineRule="exact"/>
    </w:pPr>
    <w:rPr>
      <w:rFonts w:ascii="Verdana" w:hAnsi="Verdana" w:cs="Verdana"/>
      <w:sz w:val="20"/>
      <w:szCs w:val="20"/>
      <w:lang w:val="en-US" w:eastAsia="en-US"/>
    </w:rPr>
  </w:style>
  <w:style w:type="paragraph" w:customStyle="1" w:styleId="ConsPlusNonformat">
    <w:name w:val="ConsPlusNonformat"/>
    <w:rsid w:val="00C378B1"/>
    <w:pPr>
      <w:widowControl w:val="0"/>
      <w:autoSpaceDE w:val="0"/>
      <w:autoSpaceDN w:val="0"/>
      <w:adjustRightInd w:val="0"/>
    </w:pPr>
    <w:rPr>
      <w:rFonts w:ascii="Courier New" w:hAnsi="Courier New" w:cs="Courier New"/>
    </w:rPr>
  </w:style>
  <w:style w:type="table" w:styleId="af2">
    <w:name w:val="Table Grid"/>
    <w:basedOn w:val="a1"/>
    <w:uiPriority w:val="59"/>
    <w:rsid w:val="00AC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rsid w:val="00246F97"/>
    <w:pPr>
      <w:spacing w:after="0"/>
      <w:ind w:right="-1"/>
    </w:pPr>
    <w:rPr>
      <w:b/>
      <w:bCs/>
      <w:spacing w:val="20"/>
      <w:sz w:val="26"/>
    </w:rPr>
  </w:style>
  <w:style w:type="paragraph" w:customStyle="1" w:styleId="af3">
    <w:name w:val="Абзац"/>
    <w:basedOn w:val="a"/>
    <w:rsid w:val="00246F97"/>
    <w:pPr>
      <w:spacing w:line="360" w:lineRule="auto"/>
      <w:ind w:firstLine="720"/>
      <w:jc w:val="both"/>
    </w:pPr>
    <w:rPr>
      <w:rFonts w:ascii="Peterburg" w:hAnsi="Peterburg"/>
    </w:rPr>
  </w:style>
  <w:style w:type="paragraph" w:customStyle="1" w:styleId="23">
    <w:name w:val="Стиль2"/>
    <w:basedOn w:val="a"/>
    <w:rsid w:val="00C616AE"/>
    <w:pPr>
      <w:jc w:val="both"/>
    </w:pPr>
    <w:rPr>
      <w:sz w:val="22"/>
      <w:szCs w:val="22"/>
    </w:rPr>
  </w:style>
  <w:style w:type="character" w:customStyle="1" w:styleId="a8">
    <w:name w:val="Нижний колонтитул Знак"/>
    <w:link w:val="a7"/>
    <w:rsid w:val="000D4EA0"/>
    <w:rPr>
      <w:sz w:val="24"/>
      <w:szCs w:val="24"/>
    </w:rPr>
  </w:style>
  <w:style w:type="paragraph" w:customStyle="1" w:styleId="Prikaz">
    <w:name w:val="Prikaz"/>
    <w:basedOn w:val="a"/>
    <w:uiPriority w:val="99"/>
    <w:rsid w:val="00E76EBA"/>
    <w:pPr>
      <w:ind w:firstLine="709"/>
      <w:jc w:val="both"/>
    </w:pPr>
    <w:rPr>
      <w:sz w:val="28"/>
      <w:szCs w:val="28"/>
      <w:lang w:eastAsia="en-US"/>
    </w:rPr>
  </w:style>
  <w:style w:type="character" w:customStyle="1" w:styleId="a5">
    <w:name w:val="Основной текст Знак"/>
    <w:aliases w:val="BodyText Знак,bt Знак"/>
    <w:link w:val="a4"/>
    <w:rsid w:val="00E62E05"/>
    <w:rPr>
      <w:sz w:val="24"/>
      <w:szCs w:val="24"/>
    </w:rPr>
  </w:style>
  <w:style w:type="character" w:styleId="af4">
    <w:name w:val="Emphasis"/>
    <w:basedOn w:val="a0"/>
    <w:qFormat/>
    <w:rsid w:val="00FF2826"/>
    <w:rPr>
      <w:i/>
      <w:iCs/>
    </w:rPr>
  </w:style>
  <w:style w:type="paragraph" w:customStyle="1" w:styleId="prilozhenie">
    <w:name w:val="prilozhenie"/>
    <w:uiPriority w:val="99"/>
    <w:rsid w:val="002E6C2F"/>
    <w:pPr>
      <w:autoSpaceDE w:val="0"/>
      <w:autoSpaceDN w:val="0"/>
      <w:ind w:firstLine="709"/>
      <w:jc w:val="both"/>
    </w:pPr>
    <w:rPr>
      <w:sz w:val="24"/>
      <w:szCs w:val="24"/>
    </w:rPr>
  </w:style>
  <w:style w:type="character" w:styleId="af5">
    <w:name w:val="Strong"/>
    <w:basedOn w:val="a0"/>
    <w:uiPriority w:val="22"/>
    <w:qFormat/>
    <w:rsid w:val="00DC12CD"/>
    <w:rPr>
      <w:b/>
      <w:bCs/>
    </w:rPr>
  </w:style>
  <w:style w:type="paragraph" w:styleId="af6">
    <w:name w:val="List Paragraph"/>
    <w:basedOn w:val="a"/>
    <w:uiPriority w:val="34"/>
    <w:qFormat/>
    <w:rsid w:val="00DC12CD"/>
    <w:pPr>
      <w:ind w:left="720"/>
      <w:contextualSpacing/>
    </w:pPr>
  </w:style>
  <w:style w:type="paragraph" w:customStyle="1" w:styleId="ConsPlusNormal">
    <w:name w:val="ConsPlusNormal"/>
    <w:rsid w:val="00DC12CD"/>
    <w:pPr>
      <w:widowControl w:val="0"/>
      <w:autoSpaceDE w:val="0"/>
      <w:autoSpaceDN w:val="0"/>
      <w:adjustRightInd w:val="0"/>
    </w:pPr>
    <w:rPr>
      <w:rFonts w:ascii="Arial" w:eastAsiaTheme="minorEastAsia" w:hAnsi="Arial" w:cs="Arial"/>
    </w:rPr>
  </w:style>
  <w:style w:type="paragraph" w:customStyle="1" w:styleId="Style20">
    <w:name w:val="Style20"/>
    <w:basedOn w:val="a"/>
    <w:uiPriority w:val="99"/>
    <w:rsid w:val="00DC12CD"/>
    <w:pPr>
      <w:widowControl w:val="0"/>
      <w:autoSpaceDE w:val="0"/>
      <w:autoSpaceDN w:val="0"/>
      <w:adjustRightInd w:val="0"/>
      <w:spacing w:line="274" w:lineRule="exact"/>
      <w:ind w:firstLine="581"/>
      <w:jc w:val="both"/>
    </w:pPr>
    <w:rPr>
      <w:rFonts w:ascii="Arial Narrow" w:hAnsi="Arial Narrow"/>
    </w:rPr>
  </w:style>
  <w:style w:type="paragraph" w:styleId="af7">
    <w:name w:val="Normal (Web)"/>
    <w:basedOn w:val="a"/>
    <w:rsid w:val="00DC12CD"/>
    <w:pPr>
      <w:spacing w:before="100" w:beforeAutospacing="1" w:after="100" w:afterAutospacing="1"/>
      <w:ind w:firstLine="480"/>
      <w:jc w:val="both"/>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divs>
    <w:div w:id="799305573">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
    <w:div w:id="20616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B503-2441-4CCF-8D50-AB0DE50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Годовой отчет</vt:lpstr>
    </vt:vector>
  </TitlesOfParts>
  <Company>ОАО ЕРП</Company>
  <LinksUpToDate>false</LinksUpToDate>
  <CharactersWithSpaces>13004</CharactersWithSpaces>
  <SharedDoc>false</SharedDoc>
  <HLinks>
    <vt:vector size="12" baseType="variant">
      <vt:variant>
        <vt:i4>458774</vt:i4>
      </vt:variant>
      <vt:variant>
        <vt:i4>3</vt:i4>
      </vt:variant>
      <vt:variant>
        <vt:i4>0</vt:i4>
      </vt:variant>
      <vt:variant>
        <vt:i4>5</vt:i4>
      </vt:variant>
      <vt:variant>
        <vt:lpwstr>http://www.szmgo.ru/</vt:lpwstr>
      </vt:variant>
      <vt:variant>
        <vt:lpwstr/>
      </vt:variant>
      <vt:variant>
        <vt:i4>5374049</vt:i4>
      </vt:variant>
      <vt:variant>
        <vt:i4>0</vt:i4>
      </vt:variant>
      <vt:variant>
        <vt:i4>0</vt:i4>
      </vt:variant>
      <vt:variant>
        <vt:i4>5</vt:i4>
      </vt:variant>
      <vt:variant>
        <vt:lpwstr>mailto:info@mail.ru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creator>Роман Викторович Полищук</dc:creator>
  <cp:lastModifiedBy>Анатолий</cp:lastModifiedBy>
  <cp:revision>3</cp:revision>
  <cp:lastPrinted>2012-04-23T09:46:00Z</cp:lastPrinted>
  <dcterms:created xsi:type="dcterms:W3CDTF">2016-05-18T02:56:00Z</dcterms:created>
  <dcterms:modified xsi:type="dcterms:W3CDTF">2016-05-18T07:16:00Z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-1017058415</vt:i4>
  </property>
  <property fmtid="{D5CDD505-2E9C-101B-9397-08002B2CF9AE}" pid="3" name="_EmailSubject">
    <vt:lpwstr>Отчет</vt:lpwstr>
  </property>
  <property fmtid="{D5CDD505-2E9C-101B-9397-08002B2CF9AE}" pid="4" name="_AuthorEmail">
    <vt:lpwstr>vradchenko@e-river.ru</vt:lpwstr>
  </property>
  <property fmtid="{D5CDD505-2E9C-101B-9397-08002B2CF9AE}" pid="5" name="_AuthorEmailDisplayName">
    <vt:lpwstr>Radchenko Valery</vt:lpwstr>
  </property>
  <property fmtid="{D5CDD505-2E9C-101B-9397-08002B2CF9AE}" pid="6" name="_ReviewingToolsShownOnce">
    <vt:lpwstr/>
  </property>
</Properties>
</file>