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A" w:rsidRPr="00662D0D" w:rsidRDefault="00FC567A" w:rsidP="00FC567A">
      <w:pPr>
        <w:jc w:val="center"/>
        <w:outlineLvl w:val="0"/>
        <w:rPr>
          <w:b/>
          <w:bCs/>
        </w:rPr>
      </w:pPr>
      <w:r w:rsidRPr="00662D0D">
        <w:rPr>
          <w:b/>
          <w:bCs/>
        </w:rPr>
        <w:t>ГОДОВОЙ  ОТЧЕТ</w:t>
      </w:r>
    </w:p>
    <w:p w:rsidR="00FC567A" w:rsidRPr="00662D0D" w:rsidRDefault="000B4F0E" w:rsidP="00FC567A">
      <w:pPr>
        <w:jc w:val="center"/>
        <w:outlineLvl w:val="0"/>
        <w:rPr>
          <w:b/>
          <w:bCs/>
        </w:rPr>
      </w:pPr>
      <w:r>
        <w:rPr>
          <w:b/>
          <w:bCs/>
        </w:rPr>
        <w:t>О работе  Публичного</w:t>
      </w:r>
      <w:r w:rsidR="00FC567A" w:rsidRPr="00662D0D">
        <w:rPr>
          <w:b/>
          <w:bCs/>
        </w:rPr>
        <w:t xml:space="preserve">  акционерного  общества</w:t>
      </w:r>
    </w:p>
    <w:p w:rsidR="00FC567A" w:rsidRPr="00662D0D" w:rsidRDefault="00FC567A" w:rsidP="00FC567A">
      <w:pPr>
        <w:jc w:val="center"/>
        <w:outlineLvl w:val="0"/>
        <w:rPr>
          <w:b/>
          <w:bCs/>
        </w:rPr>
      </w:pPr>
      <w:r w:rsidRPr="00662D0D">
        <w:rPr>
          <w:b/>
          <w:bCs/>
        </w:rPr>
        <w:t>«</w:t>
      </w:r>
      <w:r w:rsidR="00EC3EBE">
        <w:rPr>
          <w:b/>
          <w:bCs/>
        </w:rPr>
        <w:t>Куйтунская Нива</w:t>
      </w:r>
      <w:r w:rsidRPr="00662D0D">
        <w:rPr>
          <w:b/>
          <w:bCs/>
        </w:rPr>
        <w:t>»  за  201</w:t>
      </w:r>
      <w:r w:rsidR="000B4F0E">
        <w:rPr>
          <w:b/>
          <w:bCs/>
        </w:rPr>
        <w:t>5</w:t>
      </w:r>
      <w:r w:rsidRPr="00662D0D">
        <w:rPr>
          <w:b/>
          <w:bCs/>
        </w:rPr>
        <w:t xml:space="preserve">  год</w:t>
      </w:r>
    </w:p>
    <w:p w:rsidR="00EC3EBE" w:rsidRDefault="00EC3EBE" w:rsidP="00FC567A">
      <w:pPr>
        <w:ind w:firstLine="720"/>
        <w:jc w:val="both"/>
      </w:pPr>
    </w:p>
    <w:p w:rsidR="00EC3EBE" w:rsidRDefault="000B4F0E" w:rsidP="00FC567A">
      <w:pPr>
        <w:ind w:firstLine="720"/>
        <w:jc w:val="both"/>
      </w:pPr>
      <w:r>
        <w:t>П</w:t>
      </w:r>
      <w:r w:rsidR="00EC3EBE">
        <w:t>АО «Куйтунская Нива», в дальнейшем «Общество»</w:t>
      </w:r>
      <w:proofErr w:type="gramStart"/>
      <w:r w:rsidR="00EC3EBE">
        <w:t>,о</w:t>
      </w:r>
      <w:proofErr w:type="gramEnd"/>
      <w:r w:rsidR="00EC3EBE">
        <w:t xml:space="preserve">бразована 3 августа 2009 года с целью выращивания зерновых и зернобобовых культур для ООО «Саянский бройлер». Для выполнения данной программы ООО « Саянский бройлер» передал в аренду Обществу  сельскохозяйственную технику, транспортные средства и прочее имущество, используемое в сельскохозяйственном производстве, на сумму </w:t>
      </w:r>
      <w:r>
        <w:t>158 007</w:t>
      </w:r>
      <w:r w:rsidR="00EC3EBE">
        <w:t xml:space="preserve"> тыс. руб.  Параллельно с выращивание зерновых культур, Общество производит продукцию животноводства: молоко и мясо КРС.</w:t>
      </w:r>
    </w:p>
    <w:p w:rsidR="00AD2603" w:rsidRPr="00612F07" w:rsidRDefault="00AD2603" w:rsidP="00AD2603">
      <w:pPr>
        <w:jc w:val="both"/>
        <w:rPr>
          <w:b/>
        </w:rPr>
      </w:pPr>
      <w:r w:rsidRPr="00612F07">
        <w:rPr>
          <w:b/>
        </w:rPr>
        <w:t xml:space="preserve">Прибыль от реализации произведенной продукции составила </w:t>
      </w:r>
      <w:r w:rsidR="000B4F0E">
        <w:rPr>
          <w:b/>
        </w:rPr>
        <w:t>2 757</w:t>
      </w:r>
      <w:r w:rsidRPr="00612F07">
        <w:rPr>
          <w:b/>
        </w:rPr>
        <w:t xml:space="preserve"> тыс. руб. </w:t>
      </w:r>
    </w:p>
    <w:p w:rsidR="004D597E" w:rsidRPr="00612F07" w:rsidRDefault="004D597E" w:rsidP="00AD2603">
      <w:pPr>
        <w:jc w:val="both"/>
        <w:rPr>
          <w:b/>
        </w:rPr>
      </w:pPr>
      <w:r w:rsidRPr="00612F07">
        <w:rPr>
          <w:b/>
        </w:rPr>
        <w:t xml:space="preserve">Прочие доходы составили </w:t>
      </w:r>
      <w:r w:rsidR="000B4F0E">
        <w:rPr>
          <w:b/>
        </w:rPr>
        <w:t>52 043</w:t>
      </w:r>
      <w:r w:rsidR="00EC28D2">
        <w:rPr>
          <w:b/>
        </w:rPr>
        <w:t xml:space="preserve"> </w:t>
      </w:r>
      <w:r w:rsidRPr="00612F07">
        <w:rPr>
          <w:b/>
        </w:rPr>
        <w:t xml:space="preserve"> тыс. рублей</w:t>
      </w:r>
      <w:r w:rsidR="00464734" w:rsidRPr="00612F07">
        <w:rPr>
          <w:b/>
        </w:rPr>
        <w:t>, в том числе</w:t>
      </w:r>
      <w:r w:rsidRPr="00612F07">
        <w:rPr>
          <w:b/>
        </w:rPr>
        <w:t>:</w:t>
      </w:r>
    </w:p>
    <w:p w:rsidR="004D597E" w:rsidRDefault="00464734" w:rsidP="00464734">
      <w:pPr>
        <w:pStyle w:val="a6"/>
        <w:numPr>
          <w:ilvl w:val="0"/>
          <w:numId w:val="10"/>
        </w:numPr>
        <w:jc w:val="both"/>
      </w:pPr>
      <w:r>
        <w:t xml:space="preserve">Субсидии из бюджета – </w:t>
      </w:r>
      <w:r w:rsidR="000B4F0E">
        <w:t>50 326</w:t>
      </w:r>
      <w:r>
        <w:t xml:space="preserve"> тыс. руб.;</w:t>
      </w:r>
    </w:p>
    <w:p w:rsidR="00464734" w:rsidRDefault="00464734" w:rsidP="00464734">
      <w:pPr>
        <w:pStyle w:val="a6"/>
        <w:numPr>
          <w:ilvl w:val="0"/>
          <w:numId w:val="10"/>
        </w:numPr>
        <w:jc w:val="both"/>
      </w:pPr>
      <w:r>
        <w:t xml:space="preserve">Излишки ТМЦ – </w:t>
      </w:r>
      <w:r w:rsidR="000B4F0E">
        <w:t>1 526</w:t>
      </w:r>
      <w:r>
        <w:t xml:space="preserve"> тыс. руб.;</w:t>
      </w:r>
    </w:p>
    <w:p w:rsidR="00464734" w:rsidRDefault="00464734" w:rsidP="00464734">
      <w:pPr>
        <w:pStyle w:val="a6"/>
        <w:numPr>
          <w:ilvl w:val="0"/>
          <w:numId w:val="10"/>
        </w:numPr>
        <w:jc w:val="both"/>
      </w:pPr>
      <w:r>
        <w:t xml:space="preserve">Арендные платежи – </w:t>
      </w:r>
      <w:r w:rsidR="000B4F0E">
        <w:t>10</w:t>
      </w:r>
      <w:r>
        <w:t xml:space="preserve"> тыс. руб.;</w:t>
      </w:r>
    </w:p>
    <w:p w:rsidR="00464734" w:rsidRDefault="00464734" w:rsidP="00464734">
      <w:pPr>
        <w:pStyle w:val="a6"/>
        <w:numPr>
          <w:ilvl w:val="0"/>
          <w:numId w:val="10"/>
        </w:numPr>
        <w:jc w:val="both"/>
      </w:pPr>
      <w:r>
        <w:t xml:space="preserve">Доходы от списания кредиторской задолженности – </w:t>
      </w:r>
      <w:r w:rsidR="000B4F0E">
        <w:t>1</w:t>
      </w:r>
      <w:r>
        <w:t xml:space="preserve"> тыс. руб.</w:t>
      </w:r>
      <w:r w:rsidR="00EC28D2">
        <w:t>;</w:t>
      </w:r>
    </w:p>
    <w:p w:rsidR="00EC28D2" w:rsidRDefault="00EC28D2" w:rsidP="00464734">
      <w:pPr>
        <w:pStyle w:val="a6"/>
        <w:numPr>
          <w:ilvl w:val="0"/>
          <w:numId w:val="10"/>
        </w:numPr>
        <w:jc w:val="both"/>
      </w:pPr>
      <w:r>
        <w:t xml:space="preserve">Продажа основных средств – </w:t>
      </w:r>
      <w:r w:rsidR="000B4F0E">
        <w:t>180</w:t>
      </w:r>
      <w:r>
        <w:t xml:space="preserve"> тыс. руб.</w:t>
      </w:r>
    </w:p>
    <w:p w:rsidR="00120E7C" w:rsidRPr="00612F07" w:rsidRDefault="00120E7C" w:rsidP="00120E7C">
      <w:pPr>
        <w:pStyle w:val="a6"/>
        <w:ind w:left="0"/>
        <w:jc w:val="both"/>
        <w:rPr>
          <w:b/>
        </w:rPr>
      </w:pPr>
      <w:r w:rsidRPr="00612F07">
        <w:rPr>
          <w:b/>
        </w:rPr>
        <w:t>Проценты к уплате составили за 201</w:t>
      </w:r>
      <w:r w:rsidR="000B4F0E">
        <w:rPr>
          <w:b/>
        </w:rPr>
        <w:t>5</w:t>
      </w:r>
      <w:r w:rsidRPr="00612F07">
        <w:rPr>
          <w:b/>
        </w:rPr>
        <w:t xml:space="preserve"> год – </w:t>
      </w:r>
      <w:r w:rsidR="000B4F0E">
        <w:rPr>
          <w:b/>
        </w:rPr>
        <w:t>3 704</w:t>
      </w:r>
      <w:r w:rsidRPr="00612F07">
        <w:rPr>
          <w:b/>
        </w:rPr>
        <w:t xml:space="preserve"> тыс. руб.</w:t>
      </w:r>
    </w:p>
    <w:p w:rsidR="00120E7C" w:rsidRPr="00612F07" w:rsidRDefault="00120E7C" w:rsidP="00120E7C">
      <w:pPr>
        <w:pStyle w:val="a6"/>
        <w:ind w:left="0"/>
        <w:jc w:val="both"/>
        <w:rPr>
          <w:b/>
        </w:rPr>
      </w:pPr>
      <w:r w:rsidRPr="00612F07">
        <w:rPr>
          <w:b/>
        </w:rPr>
        <w:t xml:space="preserve">Прочие расходы составили </w:t>
      </w:r>
      <w:r w:rsidR="000B4F0E">
        <w:rPr>
          <w:b/>
        </w:rPr>
        <w:t>2 762</w:t>
      </w:r>
      <w:r w:rsidR="00EC28D2">
        <w:rPr>
          <w:b/>
        </w:rPr>
        <w:t xml:space="preserve"> </w:t>
      </w:r>
      <w:r w:rsidRPr="00612F07">
        <w:rPr>
          <w:b/>
        </w:rPr>
        <w:t xml:space="preserve"> тыс. руб., в том числе:</w:t>
      </w:r>
    </w:p>
    <w:p w:rsidR="00120E7C" w:rsidRDefault="00EC28D2" w:rsidP="00120E7C">
      <w:pPr>
        <w:pStyle w:val="a6"/>
        <w:numPr>
          <w:ilvl w:val="0"/>
          <w:numId w:val="11"/>
        </w:numPr>
        <w:jc w:val="both"/>
      </w:pPr>
      <w:r>
        <w:t xml:space="preserve">Услуги банка – </w:t>
      </w:r>
      <w:r w:rsidR="000B4F0E">
        <w:t>208</w:t>
      </w:r>
      <w:r w:rsidR="00120E7C">
        <w:t xml:space="preserve"> тыс. рублей;</w:t>
      </w:r>
    </w:p>
    <w:p w:rsidR="00120E7C" w:rsidRDefault="00120E7C" w:rsidP="00120E7C">
      <w:pPr>
        <w:pStyle w:val="a6"/>
        <w:numPr>
          <w:ilvl w:val="0"/>
          <w:numId w:val="11"/>
        </w:numPr>
        <w:jc w:val="both"/>
      </w:pPr>
      <w:r>
        <w:t xml:space="preserve">Расходы </w:t>
      </w:r>
      <w:r w:rsidR="00EC28D2">
        <w:t xml:space="preserve">по уплате страховых взносов – </w:t>
      </w:r>
      <w:r w:rsidR="000B4F0E">
        <w:t>170</w:t>
      </w:r>
      <w:r>
        <w:t xml:space="preserve"> тыс. руб.;</w:t>
      </w:r>
    </w:p>
    <w:p w:rsidR="00120E7C" w:rsidRDefault="00EC28D2" w:rsidP="00120E7C">
      <w:pPr>
        <w:pStyle w:val="a6"/>
        <w:numPr>
          <w:ilvl w:val="0"/>
          <w:numId w:val="11"/>
        </w:numPr>
        <w:jc w:val="both"/>
      </w:pPr>
      <w:r>
        <w:t xml:space="preserve">Госпошлина – </w:t>
      </w:r>
      <w:r w:rsidR="000B4F0E">
        <w:t>51</w:t>
      </w:r>
      <w:r w:rsidR="00120E7C">
        <w:t xml:space="preserve"> тыс. руб.;</w:t>
      </w:r>
    </w:p>
    <w:p w:rsidR="00120E7C" w:rsidRDefault="00120E7C" w:rsidP="00120E7C">
      <w:pPr>
        <w:pStyle w:val="a6"/>
        <w:numPr>
          <w:ilvl w:val="0"/>
          <w:numId w:val="11"/>
        </w:numPr>
        <w:jc w:val="both"/>
      </w:pPr>
      <w:r>
        <w:t xml:space="preserve">Недостача ТМЦ – </w:t>
      </w:r>
      <w:r w:rsidR="000B4F0E">
        <w:t>2 086</w:t>
      </w:r>
      <w:r>
        <w:t xml:space="preserve"> тыс. руб.;</w:t>
      </w:r>
    </w:p>
    <w:p w:rsidR="004D1877" w:rsidRDefault="004D1877" w:rsidP="00120E7C">
      <w:pPr>
        <w:pStyle w:val="a6"/>
        <w:numPr>
          <w:ilvl w:val="0"/>
          <w:numId w:val="11"/>
        </w:numPr>
        <w:jc w:val="both"/>
      </w:pPr>
      <w:r>
        <w:t>Списан</w:t>
      </w:r>
      <w:r w:rsidR="00EC28D2">
        <w:t xml:space="preserve">ие дебиторской задолженности – </w:t>
      </w:r>
      <w:r w:rsidR="000B4F0E">
        <w:t>127</w:t>
      </w:r>
      <w:r>
        <w:t xml:space="preserve"> тыс. руб.;</w:t>
      </w:r>
    </w:p>
    <w:p w:rsidR="00EC28D2" w:rsidRDefault="00EC28D2" w:rsidP="00120E7C">
      <w:pPr>
        <w:pStyle w:val="a6"/>
        <w:numPr>
          <w:ilvl w:val="0"/>
          <w:numId w:val="11"/>
        </w:numPr>
        <w:jc w:val="both"/>
      </w:pPr>
      <w:r>
        <w:t xml:space="preserve">Продажа основных средств – </w:t>
      </w:r>
      <w:r w:rsidR="000B4F0E">
        <w:t>49</w:t>
      </w:r>
      <w:r>
        <w:t xml:space="preserve"> тыс. руб.;</w:t>
      </w:r>
    </w:p>
    <w:p w:rsidR="00EC28D2" w:rsidRDefault="005D681C" w:rsidP="00120E7C">
      <w:pPr>
        <w:pStyle w:val="a6"/>
        <w:numPr>
          <w:ilvl w:val="0"/>
          <w:numId w:val="11"/>
        </w:numPr>
        <w:jc w:val="both"/>
      </w:pPr>
      <w:r>
        <w:t xml:space="preserve">Порча ТМЦ – </w:t>
      </w:r>
      <w:r w:rsidR="000B4F0E">
        <w:t>68</w:t>
      </w:r>
      <w:r w:rsidR="00EC28D2">
        <w:t xml:space="preserve"> тыс. руб.;</w:t>
      </w:r>
    </w:p>
    <w:p w:rsidR="004D1877" w:rsidRDefault="004D1877" w:rsidP="00120E7C">
      <w:pPr>
        <w:pStyle w:val="a6"/>
        <w:numPr>
          <w:ilvl w:val="0"/>
          <w:numId w:val="11"/>
        </w:numPr>
        <w:jc w:val="both"/>
      </w:pPr>
      <w:r>
        <w:t xml:space="preserve">Штрафы, </w:t>
      </w:r>
      <w:proofErr w:type="gramStart"/>
      <w:r>
        <w:t>пении</w:t>
      </w:r>
      <w:proofErr w:type="gramEnd"/>
      <w:r>
        <w:t xml:space="preserve">, неустойки – </w:t>
      </w:r>
      <w:r w:rsidR="000B4F0E">
        <w:t>3</w:t>
      </w:r>
      <w:r>
        <w:t xml:space="preserve"> тыс. руб.</w:t>
      </w:r>
    </w:p>
    <w:p w:rsidR="00612F07" w:rsidRPr="00612F07" w:rsidRDefault="00612F07" w:rsidP="00612F07">
      <w:pPr>
        <w:jc w:val="both"/>
        <w:rPr>
          <w:b/>
        </w:rPr>
      </w:pPr>
      <w:r w:rsidRPr="00612F07">
        <w:rPr>
          <w:b/>
        </w:rPr>
        <w:t>Чистая прибыль за 201</w:t>
      </w:r>
      <w:r w:rsidR="000B4F0E">
        <w:rPr>
          <w:b/>
        </w:rPr>
        <w:t>5</w:t>
      </w:r>
      <w:r w:rsidRPr="00612F07">
        <w:rPr>
          <w:b/>
        </w:rPr>
        <w:t xml:space="preserve"> составила </w:t>
      </w:r>
      <w:r w:rsidR="000B4F0E">
        <w:rPr>
          <w:b/>
        </w:rPr>
        <w:t>48 334</w:t>
      </w:r>
      <w:r w:rsidRPr="00612F07">
        <w:rPr>
          <w:b/>
        </w:rPr>
        <w:t xml:space="preserve"> тыс. рублей.</w:t>
      </w:r>
    </w:p>
    <w:p w:rsidR="00FF7434" w:rsidRDefault="00AD2603" w:rsidP="00AD2603">
      <w:pPr>
        <w:jc w:val="both"/>
      </w:pPr>
      <w:r>
        <w:t xml:space="preserve">Дебиторская задолженность  по расчетам с контрагентами на конец года равняется </w:t>
      </w:r>
      <w:r w:rsidR="000B4F0E">
        <w:t>11 673</w:t>
      </w:r>
      <w:r>
        <w:t xml:space="preserve"> тыс.</w:t>
      </w:r>
      <w:r w:rsidR="00FF7434">
        <w:t xml:space="preserve"> </w:t>
      </w:r>
      <w:r w:rsidR="001011D2">
        <w:t>руб.</w:t>
      </w:r>
      <w:r>
        <w:t xml:space="preserve"> Кредиторская задолженность </w:t>
      </w:r>
      <w:r w:rsidR="0077261B">
        <w:t>поставщикам и покупателям составляет</w:t>
      </w:r>
      <w:r>
        <w:t xml:space="preserve"> </w:t>
      </w:r>
      <w:r w:rsidR="00380AD8">
        <w:t>58 171</w:t>
      </w:r>
      <w:r w:rsidR="00434D13">
        <w:t xml:space="preserve"> </w:t>
      </w:r>
      <w:r>
        <w:t xml:space="preserve">тыс. руб. </w:t>
      </w:r>
      <w:r w:rsidR="00E71BE0">
        <w:t>Долгосрочные заемные средства на 01.01.201</w:t>
      </w:r>
      <w:r w:rsidR="00380AD8">
        <w:t>6</w:t>
      </w:r>
      <w:r w:rsidR="00E71BE0">
        <w:t xml:space="preserve"> года составили </w:t>
      </w:r>
      <w:r w:rsidR="00380AD8">
        <w:t>17 428</w:t>
      </w:r>
      <w:r w:rsidR="00E71BE0">
        <w:t xml:space="preserve"> тыс. руб. Краткосрочные заемные средства на 01.01.201</w:t>
      </w:r>
      <w:r w:rsidR="00380AD8">
        <w:t>6</w:t>
      </w:r>
      <w:r w:rsidR="00E71BE0">
        <w:t xml:space="preserve"> года составили </w:t>
      </w:r>
      <w:r w:rsidR="006D3DE9">
        <w:t>4 031</w:t>
      </w:r>
      <w:r w:rsidR="00E71BE0">
        <w:t xml:space="preserve"> тыс. руб.</w:t>
      </w:r>
    </w:p>
    <w:p w:rsidR="00EC3EBE" w:rsidRDefault="00FC08BB" w:rsidP="00FC567A">
      <w:pPr>
        <w:ind w:firstLine="720"/>
        <w:jc w:val="both"/>
      </w:pPr>
      <w:r>
        <w:t xml:space="preserve">За отчетный период предприятием выплачено налогов в бюджет и внебюджетные фонды в сумме </w:t>
      </w:r>
      <w:r w:rsidR="00380AD8">
        <w:t>25 562</w:t>
      </w:r>
      <w:r>
        <w:t xml:space="preserve"> тыс. руб.</w:t>
      </w:r>
    </w:p>
    <w:p w:rsidR="00FC567A" w:rsidRDefault="003206F9" w:rsidP="00FC567A">
      <w:pPr>
        <w:ind w:firstLine="720"/>
        <w:jc w:val="both"/>
      </w:pPr>
      <w:r>
        <w:t>Куплен земельный участок сельскохозяйственного назначения 120 га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Куйтунском</w:t>
      </w:r>
      <w:proofErr w:type="spellEnd"/>
      <w:r>
        <w:t xml:space="preserve"> районе.</w:t>
      </w:r>
    </w:p>
    <w:p w:rsidR="00FC08BB" w:rsidRDefault="00FC08BB" w:rsidP="00FC567A">
      <w:pPr>
        <w:ind w:firstLine="720"/>
        <w:jc w:val="both"/>
      </w:pPr>
      <w:r>
        <w:t xml:space="preserve">Исполнительным органом Общества является директор, обязанность которого исполняет </w:t>
      </w:r>
      <w:proofErr w:type="spellStart"/>
      <w:r w:rsidR="00FF0E06">
        <w:t>Страшко</w:t>
      </w:r>
      <w:proofErr w:type="spellEnd"/>
      <w:r w:rsidR="00FF0E06">
        <w:t xml:space="preserve"> Владимир Федорович</w:t>
      </w:r>
      <w:r w:rsidR="00717E08">
        <w:t xml:space="preserve">, </w:t>
      </w:r>
      <w:proofErr w:type="gramStart"/>
      <w:r w:rsidR="007758E3">
        <w:t>согласно приказа</w:t>
      </w:r>
      <w:proofErr w:type="gramEnd"/>
      <w:r w:rsidR="00717E08">
        <w:t xml:space="preserve"> № </w:t>
      </w:r>
      <w:r w:rsidR="00FF0E06">
        <w:t>1</w:t>
      </w:r>
      <w:r w:rsidR="00717E08">
        <w:t xml:space="preserve"> от </w:t>
      </w:r>
      <w:r w:rsidR="00FF0E06">
        <w:t>15.01.2015</w:t>
      </w:r>
      <w:r>
        <w:t xml:space="preserve"> года. Размер вознаграждения ему установлен в размере </w:t>
      </w:r>
      <w:r w:rsidR="00717E08">
        <w:t>7</w:t>
      </w:r>
      <w:r w:rsidR="00FF0E06">
        <w:t>8</w:t>
      </w:r>
      <w:r w:rsidR="00717E08">
        <w:t xml:space="preserve"> 000</w:t>
      </w:r>
      <w:r>
        <w:t xml:space="preserve"> рублей.</w:t>
      </w:r>
    </w:p>
    <w:p w:rsidR="008950BE" w:rsidRDefault="008950BE" w:rsidP="00FC567A">
      <w:pPr>
        <w:ind w:firstLine="720"/>
        <w:jc w:val="both"/>
      </w:pPr>
      <w:r>
        <w:t xml:space="preserve">Информация о деятельности </w:t>
      </w:r>
      <w:r w:rsidR="008A376A">
        <w:t>публичного</w:t>
      </w:r>
      <w:r>
        <w:t xml:space="preserve"> акционерного общества представлена  в виде приложений: </w:t>
      </w:r>
    </w:p>
    <w:p w:rsidR="008950BE" w:rsidRDefault="008950BE" w:rsidP="008950BE">
      <w:pPr>
        <w:pStyle w:val="a6"/>
        <w:numPr>
          <w:ilvl w:val="0"/>
          <w:numId w:val="12"/>
        </w:numPr>
        <w:jc w:val="both"/>
      </w:pPr>
      <w:r>
        <w:t>Годовая бухгалтерская отчетность: бухгалтерский баланс, отчет о финансовых результатах</w:t>
      </w:r>
      <w:r w:rsidR="00565CE4">
        <w:t>, приложения к бухгалтерскому балансу – форма № 3,4,5;</w:t>
      </w:r>
    </w:p>
    <w:p w:rsidR="00876950" w:rsidRDefault="00565CE4" w:rsidP="00876950">
      <w:pPr>
        <w:pStyle w:val="a6"/>
        <w:numPr>
          <w:ilvl w:val="0"/>
          <w:numId w:val="12"/>
        </w:numPr>
        <w:jc w:val="both"/>
      </w:pPr>
      <w:r>
        <w:t>Аудиторское заключение.</w:t>
      </w:r>
    </w:p>
    <w:p w:rsidR="00537828" w:rsidRDefault="00537828" w:rsidP="00FC567A">
      <w:pPr>
        <w:jc w:val="both"/>
        <w:outlineLvl w:val="0"/>
      </w:pPr>
    </w:p>
    <w:p w:rsidR="00537828" w:rsidRDefault="00537828" w:rsidP="00FC567A">
      <w:pPr>
        <w:jc w:val="both"/>
        <w:outlineLvl w:val="0"/>
      </w:pPr>
    </w:p>
    <w:p w:rsidR="00FC567A" w:rsidRDefault="00757C4F" w:rsidP="00FC567A">
      <w:pPr>
        <w:jc w:val="both"/>
        <w:outlineLvl w:val="0"/>
      </w:pPr>
      <w:r>
        <w:t>Ди</w:t>
      </w:r>
      <w:r w:rsidR="00FC567A" w:rsidRPr="00662D0D">
        <w:t xml:space="preserve">ректор    </w:t>
      </w:r>
    </w:p>
    <w:p w:rsidR="00537828" w:rsidRDefault="008A376A" w:rsidP="00FC567A">
      <w:pPr>
        <w:jc w:val="both"/>
      </w:pPr>
      <w:r>
        <w:t>П</w:t>
      </w:r>
      <w:r w:rsidR="00757C4F">
        <w:t xml:space="preserve">АО </w:t>
      </w:r>
      <w:r w:rsidR="00FC567A">
        <w:t xml:space="preserve"> «</w:t>
      </w:r>
      <w:r w:rsidR="00757C4F">
        <w:t>Куйтунская Нива</w:t>
      </w:r>
      <w:r w:rsidR="00FC567A">
        <w:t>»</w:t>
      </w:r>
      <w:proofErr w:type="gramStart"/>
      <w:r w:rsidR="00104782">
        <w:t xml:space="preserve"> :</w:t>
      </w:r>
      <w:proofErr w:type="gramEnd"/>
      <w:r w:rsidR="00104782">
        <w:t>____________________________________</w:t>
      </w:r>
      <w:r w:rsidR="00FF0E06">
        <w:t xml:space="preserve">В.Ф. </w:t>
      </w:r>
      <w:proofErr w:type="spellStart"/>
      <w:r w:rsidR="00FF0E06">
        <w:t>Страшко</w:t>
      </w:r>
      <w:proofErr w:type="spellEnd"/>
      <w:r w:rsidR="00FF0E06">
        <w:t xml:space="preserve"> </w:t>
      </w:r>
    </w:p>
    <w:p w:rsidR="00537828" w:rsidRDefault="00537828" w:rsidP="00FC567A">
      <w:pPr>
        <w:jc w:val="both"/>
      </w:pPr>
    </w:p>
    <w:p w:rsidR="00104782" w:rsidRDefault="00104782" w:rsidP="00FC567A">
      <w:pPr>
        <w:jc w:val="both"/>
      </w:pPr>
      <w:r>
        <w:t xml:space="preserve">Главный бухгалтер </w:t>
      </w:r>
    </w:p>
    <w:p w:rsidR="009708F8" w:rsidRDefault="008A376A" w:rsidP="00565CE4">
      <w:pPr>
        <w:jc w:val="both"/>
      </w:pPr>
      <w:r>
        <w:t>П</w:t>
      </w:r>
      <w:r w:rsidR="00104782">
        <w:t>АО «Куйтунская Нива»:___________________________________</w:t>
      </w:r>
      <w:r>
        <w:t xml:space="preserve"> Н.И. Дорогина</w:t>
      </w:r>
    </w:p>
    <w:sectPr w:rsidR="009708F8" w:rsidSect="00FD6F0A">
      <w:headerReference w:type="even" r:id="rId7"/>
      <w:headerReference w:type="default" r:id="rId8"/>
      <w:pgSz w:w="11906" w:h="16838"/>
      <w:pgMar w:top="899" w:right="110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5C" w:rsidRDefault="007A505C" w:rsidP="00FE7B0F">
      <w:r>
        <w:separator/>
      </w:r>
    </w:p>
  </w:endnote>
  <w:endnote w:type="continuationSeparator" w:id="0">
    <w:p w:rsidR="007A505C" w:rsidRDefault="007A505C" w:rsidP="00FE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5C" w:rsidRDefault="007A505C" w:rsidP="00FE7B0F">
      <w:r>
        <w:separator/>
      </w:r>
    </w:p>
  </w:footnote>
  <w:footnote w:type="continuationSeparator" w:id="0">
    <w:p w:rsidR="007A505C" w:rsidRDefault="007A505C" w:rsidP="00FE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0A" w:rsidRDefault="00266E5B" w:rsidP="00C91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7C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F0A" w:rsidRDefault="007A505C" w:rsidP="00FD6F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0A" w:rsidRDefault="00266E5B" w:rsidP="00C91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7C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E06">
      <w:rPr>
        <w:rStyle w:val="a5"/>
        <w:noProof/>
      </w:rPr>
      <w:t>2</w:t>
    </w:r>
    <w:r>
      <w:rPr>
        <w:rStyle w:val="a5"/>
      </w:rPr>
      <w:fldChar w:fldCharType="end"/>
    </w:r>
  </w:p>
  <w:p w:rsidR="00FD6F0A" w:rsidRDefault="007A505C" w:rsidP="00FD6F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61E"/>
    <w:multiLevelType w:val="hybridMultilevel"/>
    <w:tmpl w:val="4DA89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5A2566"/>
    <w:multiLevelType w:val="hybridMultilevel"/>
    <w:tmpl w:val="D9AEA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A67B92"/>
    <w:multiLevelType w:val="hybridMultilevel"/>
    <w:tmpl w:val="5616F10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6802D93"/>
    <w:multiLevelType w:val="hybridMultilevel"/>
    <w:tmpl w:val="D978902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29502F7F"/>
    <w:multiLevelType w:val="hybridMultilevel"/>
    <w:tmpl w:val="CB421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D06BC"/>
    <w:multiLevelType w:val="hybridMultilevel"/>
    <w:tmpl w:val="1C124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0A0322"/>
    <w:multiLevelType w:val="hybridMultilevel"/>
    <w:tmpl w:val="C6F42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E49DE"/>
    <w:multiLevelType w:val="hybridMultilevel"/>
    <w:tmpl w:val="1EB204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DA62D1E"/>
    <w:multiLevelType w:val="hybridMultilevel"/>
    <w:tmpl w:val="47B2D2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CC4925"/>
    <w:multiLevelType w:val="hybridMultilevel"/>
    <w:tmpl w:val="884EB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7A2668"/>
    <w:multiLevelType w:val="hybridMultilevel"/>
    <w:tmpl w:val="29EC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743D6"/>
    <w:multiLevelType w:val="hybridMultilevel"/>
    <w:tmpl w:val="3260F6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7A"/>
    <w:rsid w:val="000024F3"/>
    <w:rsid w:val="00004C99"/>
    <w:rsid w:val="00073AEA"/>
    <w:rsid w:val="000A67A9"/>
    <w:rsid w:val="000B4F0E"/>
    <w:rsid w:val="000D423F"/>
    <w:rsid w:val="001011D2"/>
    <w:rsid w:val="001025DA"/>
    <w:rsid w:val="00104782"/>
    <w:rsid w:val="00114B69"/>
    <w:rsid w:val="00120E7C"/>
    <w:rsid w:val="001642EC"/>
    <w:rsid w:val="00182B70"/>
    <w:rsid w:val="001C1D52"/>
    <w:rsid w:val="001F638C"/>
    <w:rsid w:val="00201527"/>
    <w:rsid w:val="00217AAF"/>
    <w:rsid w:val="002212B9"/>
    <w:rsid w:val="002629A7"/>
    <w:rsid w:val="00266E5B"/>
    <w:rsid w:val="002844B2"/>
    <w:rsid w:val="0029513D"/>
    <w:rsid w:val="002951BF"/>
    <w:rsid w:val="002A3C75"/>
    <w:rsid w:val="002B388A"/>
    <w:rsid w:val="002C47E3"/>
    <w:rsid w:val="002F4BC0"/>
    <w:rsid w:val="003206F9"/>
    <w:rsid w:val="00325C2E"/>
    <w:rsid w:val="00342C94"/>
    <w:rsid w:val="00364445"/>
    <w:rsid w:val="00376BCB"/>
    <w:rsid w:val="00380AD8"/>
    <w:rsid w:val="00383740"/>
    <w:rsid w:val="00383D9A"/>
    <w:rsid w:val="00386B79"/>
    <w:rsid w:val="003B7D03"/>
    <w:rsid w:val="003E1122"/>
    <w:rsid w:val="00417D30"/>
    <w:rsid w:val="00426782"/>
    <w:rsid w:val="00434D13"/>
    <w:rsid w:val="004514F8"/>
    <w:rsid w:val="004611BF"/>
    <w:rsid w:val="00464734"/>
    <w:rsid w:val="0046656C"/>
    <w:rsid w:val="0049632D"/>
    <w:rsid w:val="00496EE6"/>
    <w:rsid w:val="004B4DF9"/>
    <w:rsid w:val="004B6B17"/>
    <w:rsid w:val="004D1877"/>
    <w:rsid w:val="004D597E"/>
    <w:rsid w:val="004F0608"/>
    <w:rsid w:val="004F3DF5"/>
    <w:rsid w:val="005259E0"/>
    <w:rsid w:val="005276AC"/>
    <w:rsid w:val="005332AC"/>
    <w:rsid w:val="00537828"/>
    <w:rsid w:val="00540149"/>
    <w:rsid w:val="00565CE4"/>
    <w:rsid w:val="00577591"/>
    <w:rsid w:val="005834D0"/>
    <w:rsid w:val="005B6DC8"/>
    <w:rsid w:val="005C7184"/>
    <w:rsid w:val="005D681C"/>
    <w:rsid w:val="00612F07"/>
    <w:rsid w:val="006641B0"/>
    <w:rsid w:val="00667944"/>
    <w:rsid w:val="00690B78"/>
    <w:rsid w:val="00696BC5"/>
    <w:rsid w:val="006B166E"/>
    <w:rsid w:val="006D3DE9"/>
    <w:rsid w:val="006E2469"/>
    <w:rsid w:val="006E3C5C"/>
    <w:rsid w:val="006F4F60"/>
    <w:rsid w:val="0070553D"/>
    <w:rsid w:val="00717E08"/>
    <w:rsid w:val="007255AE"/>
    <w:rsid w:val="00751534"/>
    <w:rsid w:val="007568B3"/>
    <w:rsid w:val="00757C4F"/>
    <w:rsid w:val="0077261B"/>
    <w:rsid w:val="007758E3"/>
    <w:rsid w:val="007765AC"/>
    <w:rsid w:val="007A06E2"/>
    <w:rsid w:val="007A505C"/>
    <w:rsid w:val="007B6786"/>
    <w:rsid w:val="007B6F9E"/>
    <w:rsid w:val="007E07D9"/>
    <w:rsid w:val="00803855"/>
    <w:rsid w:val="00844FB0"/>
    <w:rsid w:val="00876950"/>
    <w:rsid w:val="008806FD"/>
    <w:rsid w:val="008950BE"/>
    <w:rsid w:val="008A376A"/>
    <w:rsid w:val="008A4FC9"/>
    <w:rsid w:val="008B7614"/>
    <w:rsid w:val="0090656D"/>
    <w:rsid w:val="009406C9"/>
    <w:rsid w:val="009479D1"/>
    <w:rsid w:val="00952C23"/>
    <w:rsid w:val="009708F8"/>
    <w:rsid w:val="00974164"/>
    <w:rsid w:val="009A6BF3"/>
    <w:rsid w:val="009A7888"/>
    <w:rsid w:val="009E1C48"/>
    <w:rsid w:val="00A13582"/>
    <w:rsid w:val="00A2447B"/>
    <w:rsid w:val="00A56AB4"/>
    <w:rsid w:val="00A60405"/>
    <w:rsid w:val="00A904C7"/>
    <w:rsid w:val="00AC4C23"/>
    <w:rsid w:val="00AC78AF"/>
    <w:rsid w:val="00AC7F58"/>
    <w:rsid w:val="00AD0A5E"/>
    <w:rsid w:val="00AD2603"/>
    <w:rsid w:val="00AD4C1E"/>
    <w:rsid w:val="00B06A8A"/>
    <w:rsid w:val="00B06D7B"/>
    <w:rsid w:val="00B523E6"/>
    <w:rsid w:val="00B55983"/>
    <w:rsid w:val="00B66348"/>
    <w:rsid w:val="00BC57E5"/>
    <w:rsid w:val="00BC796E"/>
    <w:rsid w:val="00BF23F7"/>
    <w:rsid w:val="00C04FA1"/>
    <w:rsid w:val="00C446F6"/>
    <w:rsid w:val="00C71327"/>
    <w:rsid w:val="00C9016E"/>
    <w:rsid w:val="00CA31FD"/>
    <w:rsid w:val="00CA4B13"/>
    <w:rsid w:val="00CF1FCE"/>
    <w:rsid w:val="00D034C4"/>
    <w:rsid w:val="00D45AED"/>
    <w:rsid w:val="00D750EA"/>
    <w:rsid w:val="00D966BC"/>
    <w:rsid w:val="00D975F6"/>
    <w:rsid w:val="00DA5F42"/>
    <w:rsid w:val="00DA6495"/>
    <w:rsid w:val="00DB478C"/>
    <w:rsid w:val="00DC49BF"/>
    <w:rsid w:val="00DF77AF"/>
    <w:rsid w:val="00E35AE8"/>
    <w:rsid w:val="00E501EB"/>
    <w:rsid w:val="00E71BE0"/>
    <w:rsid w:val="00E764B6"/>
    <w:rsid w:val="00EA1112"/>
    <w:rsid w:val="00EC28D2"/>
    <w:rsid w:val="00EC3EBE"/>
    <w:rsid w:val="00ED46B9"/>
    <w:rsid w:val="00ED6747"/>
    <w:rsid w:val="00EE506E"/>
    <w:rsid w:val="00EF6FB0"/>
    <w:rsid w:val="00F135F4"/>
    <w:rsid w:val="00F25518"/>
    <w:rsid w:val="00F47750"/>
    <w:rsid w:val="00F54C32"/>
    <w:rsid w:val="00F933C0"/>
    <w:rsid w:val="00FB281D"/>
    <w:rsid w:val="00FC08BB"/>
    <w:rsid w:val="00FC567A"/>
    <w:rsid w:val="00FD5FD0"/>
    <w:rsid w:val="00FE7B0F"/>
    <w:rsid w:val="00FF0E06"/>
    <w:rsid w:val="00FF12D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567A"/>
    <w:rPr>
      <w:sz w:val="24"/>
      <w:szCs w:val="24"/>
    </w:rPr>
  </w:style>
  <w:style w:type="character" w:styleId="a5">
    <w:name w:val="page number"/>
    <w:basedOn w:val="a0"/>
    <w:rsid w:val="00FC567A"/>
  </w:style>
  <w:style w:type="paragraph" w:styleId="a6">
    <w:name w:val="List Paragraph"/>
    <w:basedOn w:val="a"/>
    <w:uiPriority w:val="34"/>
    <w:qFormat/>
    <w:rsid w:val="00EC3EBE"/>
    <w:pPr>
      <w:ind w:left="720"/>
      <w:contextualSpacing/>
    </w:pPr>
  </w:style>
  <w:style w:type="paragraph" w:styleId="a7">
    <w:name w:val="Balloon Text"/>
    <w:basedOn w:val="a"/>
    <w:link w:val="a8"/>
    <w:rsid w:val="00537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2016-03-22T06:00:00Z</cp:lastPrinted>
  <dcterms:created xsi:type="dcterms:W3CDTF">2011-06-16T00:44:00Z</dcterms:created>
  <dcterms:modified xsi:type="dcterms:W3CDTF">2016-03-22T06:01:00Z</dcterms:modified>
</cp:coreProperties>
</file>