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6" w:rsidRDefault="00A41046" w:rsidP="00A41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АФФИЛИРОВАННЫХ ЛИЦ</w:t>
      </w:r>
    </w:p>
    <w:p w:rsidR="00A41046" w:rsidRDefault="00A41046" w:rsidP="00A41046">
      <w:pPr>
        <w:jc w:val="center"/>
        <w:rPr>
          <w:b/>
        </w:rPr>
      </w:pPr>
    </w:p>
    <w:p w:rsidR="00A41046" w:rsidRDefault="00A41046" w:rsidP="00A41046">
      <w:pPr>
        <w:jc w:val="center"/>
      </w:pPr>
      <w:r>
        <w:t>Открытое акционерное общество « Картонтара»</w:t>
      </w:r>
    </w:p>
    <w:p w:rsidR="00A41046" w:rsidRDefault="00A41046" w:rsidP="00A4104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фирменное наименование акционерного общества)</w:t>
      </w:r>
    </w:p>
    <w:p w:rsidR="00A41046" w:rsidRDefault="00A41046" w:rsidP="00A4104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7564120</wp:posOffset>
                </wp:positionH>
                <wp:positionV relativeFrom="paragraph">
                  <wp:posOffset>158750</wp:posOffset>
                </wp:positionV>
                <wp:extent cx="2526665" cy="227965"/>
                <wp:effectExtent l="1270" t="6350" r="5715" b="381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525"/>
                              <w:gridCol w:w="525"/>
                              <w:gridCol w:w="525"/>
                              <w:gridCol w:w="525"/>
                              <w:gridCol w:w="525"/>
                              <w:gridCol w:w="526"/>
                            </w:tblGrid>
                            <w:tr w:rsidR="00A41046">
                              <w:trPr>
                                <w:trHeight w:val="350"/>
                              </w:trPr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41046" w:rsidRP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A41046" w:rsidRDefault="00A41046" w:rsidP="00A41046">
                            <w:pPr>
                              <w:suppressAutoHyphens w:val="0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95.6pt;margin-top:12.5pt;width:198.95pt;height:1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525"/>
                        <w:gridCol w:w="525"/>
                        <w:gridCol w:w="525"/>
                        <w:gridCol w:w="525"/>
                        <w:gridCol w:w="525"/>
                        <w:gridCol w:w="526"/>
                      </w:tblGrid>
                      <w:tr w:rsidR="00A41046">
                        <w:trPr>
                          <w:trHeight w:val="350"/>
                        </w:trPr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A41046" w:rsidRP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A41046" w:rsidRDefault="00A41046" w:rsidP="00A41046">
                      <w:pPr>
                        <w:suppressAutoHyphens w:val="0"/>
                        <w:rPr>
                          <w:lang w:eastAsia="ru-RU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41046" w:rsidRDefault="00A41046" w:rsidP="00A41046">
      <w:pPr>
        <w:jc w:val="righ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Код эмитента      </w:t>
      </w:r>
    </w:p>
    <w:p w:rsidR="00A41046" w:rsidRDefault="00A41046" w:rsidP="00A41046">
      <w:pPr>
        <w:jc w:val="center"/>
        <w:rPr>
          <w:b/>
        </w:rPr>
      </w:pPr>
      <w:r>
        <w:rPr>
          <w:b/>
        </w:rPr>
        <w:t xml:space="preserve">     </w:t>
      </w:r>
    </w:p>
    <w:p w:rsidR="00A41046" w:rsidRDefault="00A41046" w:rsidP="00A41046">
      <w:pPr>
        <w:jc w:val="center"/>
        <w:rPr>
          <w:b/>
        </w:rPr>
      </w:pPr>
    </w:p>
    <w:p w:rsidR="00A41046" w:rsidRDefault="00A41046" w:rsidP="00A41046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-29210</wp:posOffset>
                </wp:positionV>
                <wp:extent cx="3269615" cy="234315"/>
                <wp:effectExtent l="5080" t="8890" r="1905" b="444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614"/>
                            </w:tblGrid>
                            <w:tr w:rsidR="00A41046">
                              <w:trPr>
                                <w:trHeight w:val="36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D93C2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F1147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D93C2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41046" w:rsidRDefault="00D93C2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A41046" w:rsidRDefault="00A41046" w:rsidP="00A41046">
                            <w:pPr>
                              <w:suppressAutoHyphens w:val="0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38.9pt;margin-top:-2.3pt;width:257.45pt;height:18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614"/>
                      </w:tblGrid>
                      <w:tr w:rsidR="00A41046">
                        <w:trPr>
                          <w:trHeight w:val="360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D93C21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F11471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D93C21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A41046" w:rsidRDefault="00D93C21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A41046" w:rsidRDefault="00A41046" w:rsidP="00A41046">
                      <w:pPr>
                        <w:suppressAutoHyphens w:val="0"/>
                        <w:rPr>
                          <w:lang w:eastAsia="ru-RU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на  </w:t>
      </w:r>
    </w:p>
    <w:p w:rsidR="00A41046" w:rsidRDefault="00A41046" w:rsidP="00A41046">
      <w:pPr>
        <w:jc w:val="right"/>
        <w:rPr>
          <w:sz w:val="16"/>
          <w:szCs w:val="16"/>
        </w:rPr>
      </w:pPr>
    </w:p>
    <w:p w:rsidR="00A41046" w:rsidRDefault="00A41046" w:rsidP="00A41046">
      <w:pPr>
        <w:ind w:right="306"/>
        <w:jc w:val="right"/>
        <w:rPr>
          <w:sz w:val="16"/>
          <w:szCs w:val="16"/>
        </w:rPr>
      </w:pPr>
      <w:r>
        <w:rPr>
          <w:sz w:val="16"/>
          <w:szCs w:val="16"/>
        </w:rPr>
        <w:t>(дата, на которую составлен список аффилированных лиц акционерного общества)</w:t>
      </w:r>
    </w:p>
    <w:p w:rsidR="00A41046" w:rsidRDefault="00A41046" w:rsidP="00A41046">
      <w:pPr>
        <w:jc w:val="right"/>
        <w:rPr>
          <w:sz w:val="16"/>
          <w:szCs w:val="16"/>
        </w:rPr>
      </w:pPr>
    </w:p>
    <w:p w:rsidR="00A41046" w:rsidRDefault="00A41046" w:rsidP="00A41046"/>
    <w:p w:rsidR="00A41046" w:rsidRDefault="00A41046" w:rsidP="00A41046"/>
    <w:p w:rsidR="00A41046" w:rsidRDefault="00A41046" w:rsidP="00A41046">
      <w:pPr>
        <w:rPr>
          <w:b/>
        </w:rPr>
      </w:pPr>
      <w:r>
        <w:t xml:space="preserve">Место нахождения эмитента: </w:t>
      </w:r>
      <w:r>
        <w:rPr>
          <w:b/>
        </w:rPr>
        <w:t xml:space="preserve">182112, РФ, Псковская область, г. Великие Луки,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орниенко</w:t>
      </w:r>
      <w:proofErr w:type="spellEnd"/>
      <w:r>
        <w:rPr>
          <w:b/>
        </w:rPr>
        <w:t>, д. 5, ОАО «Картонтара»</w:t>
      </w:r>
    </w:p>
    <w:p w:rsidR="00A41046" w:rsidRDefault="00A41046" w:rsidP="00A41046">
      <w:pPr>
        <w:rPr>
          <w:b/>
          <w:i/>
        </w:rPr>
      </w:pPr>
      <w:r>
        <w:rPr>
          <w:i/>
          <w:sz w:val="16"/>
          <w:szCs w:val="16"/>
        </w:rPr>
        <w:t>(место нахождения (адрес постоянно действующего исполнительного органа акционерного общества))</w:t>
      </w:r>
      <w:r>
        <w:rPr>
          <w:b/>
          <w:i/>
        </w:rPr>
        <w:t xml:space="preserve">  </w:t>
      </w:r>
    </w:p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A41046" w:rsidRDefault="00A41046" w:rsidP="00A41046">
      <w:pPr>
        <w:jc w:val="center"/>
      </w:pPr>
      <w:r>
        <w:t>Информация,</w:t>
      </w:r>
      <w:r>
        <w:rPr>
          <w:b/>
        </w:rPr>
        <w:t xml:space="preserve"> </w:t>
      </w:r>
      <w:r>
        <w:t>содержащаяся в настоящем списке аффилированных лиц, подлежит раскрытию в соответствии с законодательством</w:t>
      </w:r>
    </w:p>
    <w:p w:rsidR="00A41046" w:rsidRDefault="00A41046" w:rsidP="00A41046">
      <w:pPr>
        <w:jc w:val="center"/>
      </w:pPr>
      <w:r>
        <w:t>Российской Федерации о ценных бумагах</w:t>
      </w:r>
    </w:p>
    <w:p w:rsidR="00A41046" w:rsidRDefault="00A41046" w:rsidP="00A41046">
      <w:pPr>
        <w:jc w:val="center"/>
      </w:pPr>
    </w:p>
    <w:p w:rsidR="00A41046" w:rsidRDefault="00A41046" w:rsidP="00A41046">
      <w:pPr>
        <w:rPr>
          <w:u w:val="single"/>
        </w:rPr>
      </w:pPr>
      <w:r>
        <w:t>Адрес страницы в сети Интернет:</w:t>
      </w:r>
      <w:r>
        <w:rPr>
          <w:u w:val="single"/>
        </w:rPr>
        <w:t>__</w:t>
      </w:r>
      <w:proofErr w:type="spellStart"/>
      <w:r w:rsidRPr="00A41046">
        <w:rPr>
          <w:i/>
          <w:iCs/>
          <w:u w:val="single"/>
          <w:lang w:val="en-US"/>
        </w:rPr>
        <w:t>kartontara</w:t>
      </w:r>
      <w:proofErr w:type="spellEnd"/>
      <w:r w:rsidRPr="00A41046">
        <w:rPr>
          <w:i/>
          <w:iCs/>
          <w:u w:val="single"/>
        </w:rPr>
        <w:t>-</w:t>
      </w:r>
      <w:proofErr w:type="spellStart"/>
      <w:r w:rsidRPr="00A41046">
        <w:rPr>
          <w:i/>
          <w:iCs/>
          <w:u w:val="single"/>
          <w:lang w:val="en-US"/>
        </w:rPr>
        <w:t>vl</w:t>
      </w:r>
      <w:proofErr w:type="spellEnd"/>
      <w:r w:rsidRPr="00A41046">
        <w:rPr>
          <w:i/>
          <w:iCs/>
          <w:u w:val="single"/>
        </w:rPr>
        <w:t>.</w:t>
      </w:r>
      <w:proofErr w:type="spellStart"/>
      <w:r w:rsidRPr="00A41046">
        <w:rPr>
          <w:i/>
          <w:iCs/>
          <w:u w:val="single"/>
          <w:lang w:val="en-US"/>
        </w:rPr>
        <w:t>narod</w:t>
      </w:r>
      <w:proofErr w:type="spellEnd"/>
      <w:r w:rsidRPr="00A41046">
        <w:rPr>
          <w:i/>
          <w:iCs/>
          <w:u w:val="single"/>
        </w:rPr>
        <w:t>2.</w:t>
      </w:r>
      <w:proofErr w:type="spellStart"/>
      <w:r w:rsidRPr="00A41046">
        <w:rPr>
          <w:i/>
          <w:iCs/>
          <w:u w:val="single"/>
          <w:lang w:val="en-US"/>
        </w:rPr>
        <w:t>ru</w:t>
      </w:r>
      <w:proofErr w:type="spellEnd"/>
      <w:r>
        <w:rPr>
          <w:u w:val="single"/>
        </w:rPr>
        <w:t>_____________</w:t>
      </w:r>
    </w:p>
    <w:p w:rsidR="00A41046" w:rsidRDefault="00A41046" w:rsidP="00A41046">
      <w:pPr>
        <w:ind w:left="900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p w:rsidR="00B42D58" w:rsidRDefault="00B42D58"/>
    <w:p w:rsidR="00A41046" w:rsidRDefault="00A41046"/>
    <w:p w:rsidR="00A41046" w:rsidRDefault="00A41046" w:rsidP="00A41046">
      <w:pPr>
        <w:snapToGrid w:val="0"/>
        <w:rPr>
          <w:b/>
          <w:sz w:val="20"/>
          <w:szCs w:val="20"/>
        </w:rPr>
      </w:pPr>
    </w:p>
    <w:p w:rsidR="00A41046" w:rsidRDefault="00A41046" w:rsidP="00A41046">
      <w:pPr>
        <w:rPr>
          <w:sz w:val="20"/>
          <w:szCs w:val="20"/>
        </w:rPr>
      </w:pPr>
    </w:p>
    <w:p w:rsidR="00A41046" w:rsidRDefault="00A41046" w:rsidP="00A41046">
      <w:r>
        <w:t xml:space="preserve">   Генеральный директор открытого акционерного общества «Картонтара»                   ………………………….              В.В. Бокавчук</w:t>
      </w:r>
    </w:p>
    <w:p w:rsidR="00A41046" w:rsidRDefault="00A41046" w:rsidP="00A41046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п</w:t>
      </w:r>
      <w:r>
        <w:rPr>
          <w:sz w:val="18"/>
          <w:szCs w:val="18"/>
        </w:rPr>
        <w:t>одпись</w:t>
      </w:r>
    </w:p>
    <w:p w:rsidR="00A41046" w:rsidRDefault="00A41046" w:rsidP="00A41046">
      <w:pPr>
        <w:rPr>
          <w:sz w:val="20"/>
          <w:szCs w:val="20"/>
        </w:rPr>
      </w:pPr>
    </w:p>
    <w:p w:rsidR="00A41046" w:rsidRDefault="00A41046" w:rsidP="00A41046">
      <w:pPr>
        <w:rPr>
          <w:sz w:val="20"/>
          <w:szCs w:val="20"/>
        </w:rPr>
      </w:pPr>
      <w:r>
        <w:rPr>
          <w:sz w:val="20"/>
          <w:szCs w:val="20"/>
        </w:rPr>
        <w:t xml:space="preserve">    Дата: 3</w:t>
      </w:r>
      <w:r w:rsidR="00D93C21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F11471">
        <w:rPr>
          <w:sz w:val="20"/>
          <w:szCs w:val="20"/>
        </w:rPr>
        <w:t>0</w:t>
      </w:r>
      <w:r w:rsidR="00D93C21">
        <w:rPr>
          <w:sz w:val="20"/>
          <w:szCs w:val="20"/>
        </w:rPr>
        <w:t>3.2013</w:t>
      </w:r>
      <w:r>
        <w:rPr>
          <w:sz w:val="20"/>
          <w:szCs w:val="20"/>
        </w:rPr>
        <w:t xml:space="preserve"> г.                                                                                                                                                                                    М.П.</w:t>
      </w:r>
    </w:p>
    <w:p w:rsidR="00A41046" w:rsidRDefault="00A41046"/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FA15E9" w:rsidRDefault="00FA15E9" w:rsidP="00A41046">
      <w:pPr>
        <w:rPr>
          <w:b/>
        </w:rPr>
      </w:pPr>
    </w:p>
    <w:p w:rsidR="00FA15E9" w:rsidRDefault="00FA15E9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  <w:r>
        <w:rPr>
          <w:b/>
        </w:rPr>
        <w:lastRenderedPageBreak/>
        <w:t>Содержание списка аффилированных лиц акционерного общества</w:t>
      </w:r>
    </w:p>
    <w:p w:rsidR="00A41046" w:rsidRDefault="00A41046" w:rsidP="00A41046">
      <w:pPr>
        <w:rPr>
          <w:b/>
        </w:rPr>
      </w:pPr>
    </w:p>
    <w:tbl>
      <w:tblPr>
        <w:tblW w:w="0" w:type="auto"/>
        <w:tblInd w:w="11753" w:type="dxa"/>
        <w:tblLayout w:type="fixed"/>
        <w:tblLook w:val="04A0" w:firstRow="1" w:lastRow="0" w:firstColumn="1" w:lastColumn="0" w:noHBand="0" w:noVBand="1"/>
      </w:tblPr>
      <w:tblGrid>
        <w:gridCol w:w="1080"/>
        <w:gridCol w:w="2504"/>
      </w:tblGrid>
      <w:tr w:rsidR="00A41046" w:rsidTr="00A41046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 эмитента</w:t>
            </w:r>
          </w:p>
        </w:tc>
      </w:tr>
      <w:tr w:rsidR="00A41046" w:rsidTr="00A4104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396D74">
            <w:pPr>
              <w:snapToGrid w:val="0"/>
              <w:rPr>
                <w:b/>
              </w:rPr>
            </w:pPr>
            <w:r>
              <w:rPr>
                <w:b/>
              </w:rPr>
              <w:t>6025000645</w:t>
            </w:r>
          </w:p>
        </w:tc>
      </w:tr>
      <w:tr w:rsidR="00A41046" w:rsidTr="00A4104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396D74">
            <w:pPr>
              <w:snapToGrid w:val="0"/>
              <w:rPr>
                <w:b/>
              </w:rPr>
            </w:pPr>
            <w:r>
              <w:rPr>
                <w:b/>
              </w:rPr>
              <w:t>1026000899957</w:t>
            </w:r>
          </w:p>
        </w:tc>
      </w:tr>
    </w:tbl>
    <w:p w:rsidR="00A41046" w:rsidRDefault="00A41046"/>
    <w:tbl>
      <w:tblPr>
        <w:tblpPr w:leftFromText="180" w:rightFromText="180" w:vertAnchor="text" w:horzAnchor="page" w:tblpX="7413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4"/>
      </w:tblGrid>
      <w:tr w:rsidR="00A41046" w:rsidTr="00A41046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046" w:rsidRDefault="00D93C21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F11471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D93C21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D93C21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A41046" w:rsidRDefault="00A41046">
      <w:r>
        <w:rPr>
          <w:b/>
        </w:rPr>
        <w:t xml:space="preserve">                                        </w:t>
      </w:r>
      <w:r>
        <w:t xml:space="preserve">1. Состав аффилированных лиц </w:t>
      </w:r>
      <w:proofErr w:type="gramStart"/>
      <w:r>
        <w:t>на</w:t>
      </w:r>
      <w:proofErr w:type="gramEnd"/>
      <w:r>
        <w:t xml:space="preserve">   </w:t>
      </w:r>
    </w:p>
    <w:p w:rsidR="00A41046" w:rsidRDefault="00A41046"/>
    <w:p w:rsidR="00A41046" w:rsidRDefault="00A41046"/>
    <w:p w:rsidR="00A41046" w:rsidRDefault="00A41046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3480"/>
        <w:gridCol w:w="2126"/>
        <w:gridCol w:w="2835"/>
        <w:gridCol w:w="1701"/>
        <w:gridCol w:w="1701"/>
        <w:gridCol w:w="2694"/>
      </w:tblGrid>
      <w:tr w:rsidR="00A41046" w:rsidTr="00A41046">
        <w:trPr>
          <w:trHeight w:val="17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№ п\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Полное фирменное наименование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(наименование для некоммерческой организации) или фамилия, имя,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отчество аффилированного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Дата 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наступления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основания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(оснований)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Доля участия аффилированного лица в уставном капитале акционерного 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общества,%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Доля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принадлежащих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аффилированному лицу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обыкновенных акций акционерного общества,%</w:t>
            </w:r>
          </w:p>
        </w:tc>
      </w:tr>
      <w:tr w:rsidR="00A41046" w:rsidTr="00A41046">
        <w:trPr>
          <w:trHeight w:val="2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tabs>
                <w:tab w:val="left" w:pos="1230"/>
                <w:tab w:val="center" w:pos="131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41046" w:rsidTr="00DC7801">
        <w:trPr>
          <w:cantSplit/>
          <w:trHeight w:val="7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DC7801">
            <w:pPr>
              <w:snapToGrid w:val="0"/>
            </w:pPr>
            <w:r>
              <w:t>Игнатьева Маргарита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</w:pPr>
            <w:r>
              <w:t>г</w:t>
            </w:r>
            <w:r w:rsidR="00DC7801">
              <w:t>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</w:pPr>
            <w:r>
              <w:t>Член Совета директоров</w:t>
            </w:r>
          </w:p>
          <w:p w:rsidR="00A41046" w:rsidRDefault="00A41046">
            <w:r>
              <w:t>Председатель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15.06.2012</w:t>
            </w:r>
          </w:p>
          <w:p w:rsidR="00A41046" w:rsidRDefault="00986050" w:rsidP="00986050">
            <w:pPr>
              <w:snapToGrid w:val="0"/>
              <w:jc w:val="center"/>
            </w:pPr>
            <w:r>
              <w:t>14.06.2007</w:t>
            </w:r>
          </w:p>
          <w:p w:rsidR="00986050" w:rsidRDefault="009860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0,1</w:t>
            </w:r>
            <w:r w:rsidR="00986050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46" w:rsidRDefault="00A41046">
            <w:pPr>
              <w:snapToGrid w:val="0"/>
              <w:rPr>
                <w:b/>
              </w:rPr>
            </w:pPr>
          </w:p>
        </w:tc>
      </w:tr>
      <w:tr w:rsidR="00A41046" w:rsidTr="00986050">
        <w:trPr>
          <w:cantSplit/>
          <w:trHeight w:val="4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986050">
            <w:pPr>
              <w:snapToGrid w:val="0"/>
            </w:pPr>
            <w:r>
              <w:t>Бокавчук Валерий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986050">
            <w:r>
              <w:t>Член Совета директоров</w:t>
            </w:r>
            <w:r w:rsidR="00986050">
              <w:t xml:space="preserve"> Генеральный 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986050">
            <w:pPr>
              <w:snapToGrid w:val="0"/>
              <w:jc w:val="center"/>
            </w:pPr>
            <w:r>
              <w:t>15.06.2012</w:t>
            </w:r>
          </w:p>
          <w:p w:rsidR="00A41046" w:rsidRDefault="00986050" w:rsidP="00986050">
            <w:pPr>
              <w:snapToGrid w:val="0"/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  <w:jc w:val="center"/>
            </w:pPr>
            <w:r>
              <w:t>16,27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46" w:rsidRDefault="00A41046">
            <w:pPr>
              <w:snapToGrid w:val="0"/>
              <w:rPr>
                <w:b/>
              </w:rPr>
            </w:pPr>
          </w:p>
        </w:tc>
      </w:tr>
      <w:tr w:rsidR="00A41046" w:rsidTr="00986050">
        <w:trPr>
          <w:cantSplit/>
          <w:trHeight w:val="6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986050">
            <w:pPr>
              <w:snapToGrid w:val="0"/>
            </w:pPr>
            <w:r>
              <w:t>Саблина Татьяна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</w:pPr>
            <w: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986050">
            <w:pPr>
              <w:snapToGrid w:val="0"/>
              <w:jc w:val="center"/>
            </w:pPr>
            <w:r>
              <w:t>15.06.2012</w:t>
            </w:r>
          </w:p>
          <w:p w:rsidR="00A41046" w:rsidRDefault="00986050" w:rsidP="00986050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  <w:jc w:val="center"/>
            </w:pPr>
            <w:r>
              <w:t>19,93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46" w:rsidRDefault="00A41046">
            <w:pPr>
              <w:snapToGrid w:val="0"/>
              <w:rPr>
                <w:b/>
              </w:rPr>
            </w:pPr>
          </w:p>
        </w:tc>
      </w:tr>
      <w:tr w:rsidR="00986050" w:rsidTr="00986050">
        <w:trPr>
          <w:cantSplit/>
          <w:trHeight w:val="52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  <w:r>
              <w:t>Смирнова Раиса Григорьевна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</w:pPr>
            <w: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FA4165">
            <w:pPr>
              <w:snapToGrid w:val="0"/>
              <w:jc w:val="center"/>
            </w:pPr>
            <w:r>
              <w:t>15.06.2012</w:t>
            </w:r>
          </w:p>
          <w:p w:rsidR="00986050" w:rsidRDefault="00986050" w:rsidP="00FA4165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FA4165">
            <w:pPr>
              <w:snapToGrid w:val="0"/>
              <w:jc w:val="center"/>
            </w:pPr>
            <w:r>
              <w:t>19,93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50" w:rsidRDefault="00986050">
            <w:pPr>
              <w:snapToGrid w:val="0"/>
              <w:rPr>
                <w:b/>
              </w:rPr>
            </w:pPr>
          </w:p>
        </w:tc>
      </w:tr>
      <w:tr w:rsidR="00986050" w:rsidTr="00986050">
        <w:trPr>
          <w:cantSplit/>
          <w:trHeight w:val="43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</w:pPr>
            <w:proofErr w:type="spellStart"/>
            <w:r>
              <w:t>Жакова</w:t>
            </w:r>
            <w:proofErr w:type="spellEnd"/>
            <w:r>
              <w:t xml:space="preserve"> Нина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</w:pPr>
            <w: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986050">
            <w:pPr>
              <w:snapToGrid w:val="0"/>
              <w:jc w:val="center"/>
            </w:pPr>
            <w:r>
              <w:t>15.06.2012</w:t>
            </w:r>
          </w:p>
          <w:p w:rsidR="00986050" w:rsidRDefault="00986050" w:rsidP="00986050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50" w:rsidRDefault="00986050">
            <w:pPr>
              <w:snapToGrid w:val="0"/>
              <w:rPr>
                <w:b/>
              </w:rPr>
            </w:pPr>
          </w:p>
        </w:tc>
      </w:tr>
      <w:tr w:rsidR="00986050" w:rsidTr="00FA15E9">
        <w:trPr>
          <w:cantSplit/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>
            <w:pPr>
              <w:snapToGrid w:val="0"/>
            </w:pPr>
            <w:r>
              <w:t>Бокавчук Елена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 w:rsidP="00FA15E9">
            <w:pPr>
              <w:snapToGrid w:val="0"/>
              <w:jc w:val="center"/>
            </w:pPr>
            <w:r>
              <w:t xml:space="preserve">Член </w:t>
            </w:r>
            <w:r w:rsidR="00FA15E9">
              <w:t>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15E9">
            <w:pPr>
              <w:snapToGrid w:val="0"/>
              <w:jc w:val="center"/>
            </w:pPr>
            <w:r>
              <w:t>15.06.2012</w:t>
            </w:r>
          </w:p>
          <w:p w:rsidR="00986050" w:rsidRDefault="00FA15E9" w:rsidP="00FA15E9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FA15E9">
            <w:pPr>
              <w:snapToGrid w:val="0"/>
              <w:jc w:val="center"/>
            </w:pPr>
            <w:r>
              <w:t>17,84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50" w:rsidRDefault="00986050">
            <w:pPr>
              <w:snapToGrid w:val="0"/>
              <w:rPr>
                <w:b/>
              </w:rPr>
            </w:pPr>
          </w:p>
          <w:p w:rsidR="00986050" w:rsidRDefault="00986050">
            <w:pPr>
              <w:rPr>
                <w:b/>
              </w:rPr>
            </w:pPr>
          </w:p>
          <w:p w:rsidR="00986050" w:rsidRDefault="00986050">
            <w:pPr>
              <w:rPr>
                <w:b/>
              </w:rPr>
            </w:pPr>
          </w:p>
        </w:tc>
      </w:tr>
      <w:tr w:rsidR="00986050" w:rsidTr="00FA15E9">
        <w:trPr>
          <w:cantSplit/>
          <w:trHeight w:hRule="exact" w:val="63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7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>
            <w:pPr>
              <w:snapToGrid w:val="0"/>
            </w:pPr>
            <w:r>
              <w:t>Саблин Всеволод Григорьевич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 w:rsidP="00FA15E9">
            <w:pPr>
              <w:snapToGrid w:val="0"/>
              <w:jc w:val="center"/>
            </w:pPr>
            <w:r>
              <w:t>Член общества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15E9">
            <w:pPr>
              <w:snapToGrid w:val="0"/>
              <w:jc w:val="center"/>
            </w:pPr>
            <w:r>
              <w:t>15.06.2012</w:t>
            </w:r>
          </w:p>
          <w:p w:rsidR="00986050" w:rsidRDefault="00FA15E9" w:rsidP="00FA15E9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FA15E9">
            <w:pPr>
              <w:snapToGrid w:val="0"/>
              <w:jc w:val="center"/>
            </w:pPr>
            <w:r>
              <w:t>9,97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50" w:rsidRDefault="00986050">
            <w:pPr>
              <w:suppressAutoHyphens w:val="0"/>
              <w:rPr>
                <w:b/>
              </w:rPr>
            </w:pPr>
          </w:p>
        </w:tc>
      </w:tr>
      <w:tr w:rsidR="00FA15E9" w:rsidTr="00FA15E9">
        <w:trPr>
          <w:cantSplit/>
          <w:trHeight w:val="3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5E9" w:rsidRDefault="00FA15E9">
            <w:pPr>
              <w:snapToGrid w:val="0"/>
              <w:jc w:val="center"/>
            </w:pPr>
            <w: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>
            <w:pPr>
              <w:snapToGrid w:val="0"/>
            </w:pPr>
            <w:r>
              <w:t>Константинов Иван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4165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4165">
            <w:pPr>
              <w:snapToGrid w:val="0"/>
              <w:jc w:val="center"/>
            </w:pPr>
            <w:r>
              <w:t>Член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4165">
            <w:pPr>
              <w:snapToGrid w:val="0"/>
              <w:jc w:val="center"/>
            </w:pPr>
            <w:r>
              <w:t>15.06.2012</w:t>
            </w:r>
          </w:p>
          <w:p w:rsidR="00FA15E9" w:rsidRDefault="00FA15E9" w:rsidP="00FA4165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11471">
            <w:pPr>
              <w:snapToGrid w:val="0"/>
              <w:jc w:val="center"/>
            </w:pPr>
            <w:r>
              <w:t>10,77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5E9" w:rsidRDefault="00FA15E9">
            <w:pPr>
              <w:snapToGrid w:val="0"/>
              <w:rPr>
                <w:b/>
              </w:rPr>
            </w:pPr>
          </w:p>
          <w:p w:rsidR="00FA15E9" w:rsidRDefault="00FA15E9">
            <w:pPr>
              <w:rPr>
                <w:b/>
              </w:rPr>
            </w:pPr>
          </w:p>
        </w:tc>
      </w:tr>
    </w:tbl>
    <w:p w:rsidR="00A41046" w:rsidRDefault="00A41046" w:rsidP="00F11471"/>
    <w:sectPr w:rsidR="00A41046" w:rsidSect="00FA15E9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6"/>
    <w:rsid w:val="00396D74"/>
    <w:rsid w:val="00986050"/>
    <w:rsid w:val="00A41046"/>
    <w:rsid w:val="00B42D58"/>
    <w:rsid w:val="00D93C21"/>
    <w:rsid w:val="00DC7801"/>
    <w:rsid w:val="00F11471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6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6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"Картонтара"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Бокавчук Е.Н.</dc:creator>
  <cp:keywords/>
  <dc:description/>
  <cp:lastModifiedBy>Бокавчук Е.Н.</cp:lastModifiedBy>
  <cp:revision>4</cp:revision>
  <dcterms:created xsi:type="dcterms:W3CDTF">2013-01-09T04:42:00Z</dcterms:created>
  <dcterms:modified xsi:type="dcterms:W3CDTF">2014-12-02T06:04:00Z</dcterms:modified>
</cp:coreProperties>
</file>