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0B" w:rsidRDefault="00A82A0B" w:rsidP="00A82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81800" w:rsidRDefault="00D81800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1800" w:rsidRDefault="00D81800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1800" w:rsidRDefault="00D81800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1800" w:rsidRDefault="00D81800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2A0B" w:rsidRPr="00A82A0B" w:rsidRDefault="00A82A0B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ЕЖЕКВАРТАЛЬНЫЙ ОТЧЕТ</w:t>
      </w:r>
    </w:p>
    <w:p w:rsidR="00A82A0B" w:rsidRPr="00A82A0B" w:rsidRDefault="00A2595C" w:rsidP="00A82A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«Автокомбинат-23»</w:t>
      </w:r>
    </w:p>
    <w:p w:rsidR="00A82A0B" w:rsidRPr="00A82A0B" w:rsidRDefault="00A82A0B" w:rsidP="00A82A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69"/>
      </w:tblGrid>
      <w:tr w:rsidR="008820F0" w:rsidRPr="00A82A0B" w:rsidTr="008820F0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A82A0B" w:rsidRPr="00A82A0B" w:rsidRDefault="00A82A0B" w:rsidP="00A82A0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A82A0B" w:rsidRPr="00A82A0B" w:rsidTr="00A2595C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квартал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6805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6805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</w:tbl>
    <w:p w:rsidR="00A82A0B" w:rsidRPr="00A82A0B" w:rsidRDefault="00A82A0B" w:rsidP="00A82A0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эмитента:  </w:t>
      </w:r>
    </w:p>
    <w:p w:rsidR="00A82A0B" w:rsidRPr="00A82A0B" w:rsidRDefault="008820F0" w:rsidP="00A82A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 117447, г. Москва, ул. Большая Черемушкинская, дом 1</w:t>
      </w:r>
    </w:p>
    <w:p w:rsidR="00A82A0B" w:rsidRPr="00A82A0B" w:rsidRDefault="00A82A0B" w:rsidP="00A82A0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эмитента, указанный в едином государственном реестре юридических </w:t>
      </w:r>
      <w:proofErr w:type="gramStart"/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лиц,</w:t>
      </w: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</w:t>
      </w:r>
      <w:proofErr w:type="gramEnd"/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которому находится орган или представитель эмитента)</w:t>
      </w:r>
    </w:p>
    <w:p w:rsidR="00A82A0B" w:rsidRPr="00A82A0B" w:rsidRDefault="00A82A0B" w:rsidP="00A82A0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2446"/>
        <w:gridCol w:w="673"/>
        <w:gridCol w:w="283"/>
        <w:gridCol w:w="1276"/>
        <w:gridCol w:w="283"/>
        <w:gridCol w:w="1843"/>
        <w:gridCol w:w="142"/>
      </w:tblGrid>
      <w:tr w:rsidR="00A82A0B" w:rsidRPr="00A82A0B" w:rsidTr="00A2595C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«Автокомбинат-23»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Мхоян</w:t>
            </w:r>
            <w:proofErr w:type="spellEnd"/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7D5BB5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7D5BB5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2A0B" w:rsidRPr="007D5BB5" w:rsidRDefault="007D5BB5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82A0B" w:rsidRPr="00A82A0B" w:rsidTr="00A2595C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Терентьева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осуществляющего функции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главного бухгалтера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10293D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10293D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2A0B" w:rsidRPr="0010293D" w:rsidRDefault="0010293D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82A0B" w:rsidRPr="00A82A0B" w:rsidTr="00A2595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Терентьева Татьяна Николаевна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фамилия, имя, отчество (если имеется) контактного лица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980-49-45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(номера) телефона контактного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(номера) факса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8820F0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электронной почты контактного лица (если имеется))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</w:t>
            </w:r>
            <w:proofErr w:type="gramStart"/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</w:t>
            </w: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раскрывается информация, содержащаяся в настоящем ежеквартальном отчете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8820F0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www.disclosure.ru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4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A0B" w:rsidRPr="00A82A0B" w:rsidRDefault="00A82A0B" w:rsidP="00A82A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A0B" w:rsidRDefault="00A82A0B" w:rsidP="00A82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82A0B" w:rsidRPr="007543F8" w:rsidRDefault="00B37A7F" w:rsidP="002D4A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bookmarkStart w:id="0" w:name="_Toc536439866"/>
      <w:r w:rsidRPr="007543F8">
        <w:rPr>
          <w:rFonts w:ascii="Times New Roman" w:hAnsi="Times New Roman" w:cs="Times New Roman"/>
          <w:b/>
        </w:rPr>
        <w:lastRenderedPageBreak/>
        <w:t>Оглавление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8080104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7A7F" w:rsidRPr="007543F8" w:rsidRDefault="00B37A7F">
          <w:pPr>
            <w:pStyle w:val="a4"/>
            <w:rPr>
              <w:rFonts w:ascii="Times New Roman" w:hAnsi="Times New Roman" w:cs="Times New Roman"/>
              <w:sz w:val="22"/>
              <w:szCs w:val="22"/>
            </w:rPr>
          </w:pPr>
        </w:p>
        <w:p w:rsidR="00A46DED" w:rsidRDefault="00B37A7F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r w:rsidRPr="007543F8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543F8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543F8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3643986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Оглавление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_Toc536439866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Введение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_Toc536439867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_Toc536439868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left" w:pos="1100"/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1.1.</w:t>
            </w:r>
            <w:r w:rsidR="00A46DED">
              <w:rPr>
                <w:rFonts w:eastAsiaTheme="minorEastAsia"/>
                <w:noProof/>
                <w:lang w:eastAsia="ru-RU"/>
              </w:rPr>
              <w:tab/>
            </w:r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Сведения о банковских счетах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_Toc536439869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0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1.2. Сведения об аудиторе (аудиторской организации)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_Toc536439870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1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1.3. Сведения об оценщике (оценщиках) эм</w:t>
            </w:r>
            <w:bookmarkStart w:id="1" w:name="_GoBack"/>
            <w:bookmarkEnd w:id="1"/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_Toc536439871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1.4. Сведения о консультантах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1.5. Сведения о лицах, подписавших ежеквартальный отчет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II. Основная информация о финансово-экономическом состоянии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2.1. Показатели финансово-экономической деятельности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5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2.2. Рыночная капитализация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7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2.3. Обязательства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_Toc536439879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0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2.4. Риски, связанные с приобретением размещаемых (размещенных) ценных бумаг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_Toc536439880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1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III. Подробная информация об эмитенте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_Toc536439881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8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3.1. История создания и развитие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8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3.2. Основная хозяйственная деятельность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9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4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3.3. Планы будущей деятельности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_Toc536439884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9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5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3.4. Участие эмитента в банковских группах, банковских холдингах, холдингах и ассоциациях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_Toc536439885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3.5. Подконтрольные эмитенту организации, имеющие для него существенное значение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IV. Сведения о финансово-хозяйственной деятельности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8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4.1. Результаты финансово-хозяйственной деятельности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_Toc536439889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0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4.2. Ликвидность эмитента, достаточность капитала и оборотных средств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_Toc536439890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1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4.3. Финансовые вложения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_Toc536439891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4.4. Нематериальные активы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4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4.6. Анализ тенденций развития в сфере основной деятельности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_Toc536439894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5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4.7. Анализ факторов и условий, влияющих на деятельность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_Toc536439895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11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4.8. Конкуренты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5.1. Сведения о структуре и компетенции органов управления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9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5.2. Информация о лицах, входящих в состав органов управления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_Toc536439899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14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5.3. Сведения о размере вознаграждения и (или) компенсации расходов по каждому органу управления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19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19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4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5.5. Информация о лицах, входящих в состав органов контроля за финансово-хозяйственной деятельностью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_Toc536439904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5.6. Сведения о размере вознаграждения и (или) компенсации расходов по органу контроля за финансово-хозяйственной деятельностью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5.8. Сведения о любых обязательствах эмитента перед сотрудниками (работниками), касающихся возможности их участия в уставном капитале эмитента.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0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_Toc536439909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0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6.1. Сведения об общем количестве акционеров (участников)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_Toc536439910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1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акций.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_Toc536439911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23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24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6.4. Сведения об ограничениях на участие в уставном капитале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24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4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_Toc536439914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24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5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6.6. Сведения о совершенных эмитентом сделках, в совершении которых имелась заинтересованность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_Toc536439915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6.7. Сведения о размере дебиторской задолженности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VII. Бухгалтерская (финансовая) отчетность эмитента и иная финансовая информация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7.1. Годовая бухгалтерская (финансовая) отчетность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1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7.2. Промежуточная бухгалтерская (финансовая) отчетность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_Toc536439919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0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7.3. Консолидированная финансовая отчетность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_Toc536439920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1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7.4. Сведения об учетной политике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_Toc536439921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7.5. Сведения об общей сумме экспорта, а также о доле, которую составляет экспорт в общем объеме продаж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left" w:pos="1100"/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4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7.7.</w:t>
            </w:r>
            <w:r w:rsidR="00A46DED">
              <w:rPr>
                <w:rFonts w:eastAsiaTheme="minorEastAsia"/>
                <w:noProof/>
                <w:lang w:eastAsia="ru-RU"/>
              </w:rPr>
              <w:tab/>
            </w:r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_Toc536439924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26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5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Раздел VIII. Дополнительные сведения об эмитенте и о размещенных им эмиссионных ценных бумагах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_Toc536439925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27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6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8.1. Дополнительные сведения об эмитенте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_Toc536439926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27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7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8.2. Сведения о каждой категории (типе) акций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_Toc536439927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29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8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8.3. Сведения о предыдущих выпусках эмиссионных ценных бумаг эмитента, за исключением акций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_Toc536439928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29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обеспечением.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_Toc536439929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30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30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8.5. Сведения об организациях, осуществляющих учет прав на эмиссионные ценные бумаги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_Toc536439930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31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31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_Toc536439931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32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8.7. Сведения об объявленных (начисленных) и (или) о выплаченных дивидендах по акциям эмитента, а также о доходах по облигациям эмитента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_Toc536439932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33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8.8. Иные сведения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_Toc536439933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A46DED" w:rsidRDefault="00A567AB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934" w:history="1">
            <w:r w:rsidR="00A46DED" w:rsidRPr="009D178E">
              <w:rPr>
                <w:rStyle w:val="a5"/>
                <w:rFonts w:ascii="Times New Roman" w:hAnsi="Times New Roman" w:cs="Times New Roman"/>
                <w:b/>
                <w:noProof/>
              </w:rPr>
      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      </w:r>
            <w:r w:rsidR="00A46DED">
              <w:rPr>
                <w:noProof/>
                <w:webHidden/>
              </w:rPr>
              <w:tab/>
            </w:r>
            <w:r w:rsidR="00A46DED">
              <w:rPr>
                <w:noProof/>
                <w:webHidden/>
              </w:rPr>
              <w:fldChar w:fldCharType="begin"/>
            </w:r>
            <w:r w:rsidR="00A46DED">
              <w:rPr>
                <w:noProof/>
                <w:webHidden/>
              </w:rPr>
              <w:instrText xml:space="preserve"> PAGEREF _Toc536439934 \h </w:instrText>
            </w:r>
            <w:r w:rsidR="00A46DED">
              <w:rPr>
                <w:noProof/>
                <w:webHidden/>
              </w:rPr>
            </w:r>
            <w:r w:rsidR="00A46DED">
              <w:rPr>
                <w:noProof/>
                <w:webHidden/>
              </w:rPr>
              <w:fldChar w:fldCharType="separate"/>
            </w:r>
            <w:r w:rsidR="00D81800">
              <w:rPr>
                <w:noProof/>
                <w:webHidden/>
              </w:rPr>
              <w:t>32</w:t>
            </w:r>
            <w:r w:rsidR="00A46DED">
              <w:rPr>
                <w:noProof/>
                <w:webHidden/>
              </w:rPr>
              <w:fldChar w:fldCharType="end"/>
            </w:r>
          </w:hyperlink>
        </w:p>
        <w:p w:rsidR="00B37A7F" w:rsidRPr="007543F8" w:rsidRDefault="00B37A7F">
          <w:pPr>
            <w:rPr>
              <w:rFonts w:ascii="Times New Roman" w:hAnsi="Times New Roman" w:cs="Times New Roman"/>
            </w:rPr>
          </w:pPr>
          <w:r w:rsidRPr="007543F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B37A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P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_Toc536439867"/>
      <w:r w:rsidRPr="007543F8">
        <w:rPr>
          <w:rFonts w:ascii="Times New Roman" w:hAnsi="Times New Roman" w:cs="Times New Roman"/>
          <w:b/>
        </w:rPr>
        <w:t>Введение</w:t>
      </w:r>
      <w:bookmarkEnd w:id="2"/>
    </w:p>
    <w:p w:rsidR="00304AE0" w:rsidRPr="007543F8" w:rsidRDefault="00304AE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</w:p>
    <w:p w:rsidR="00304AE0" w:rsidRPr="007543F8" w:rsidRDefault="00304AE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</w:t>
      </w:r>
      <w:r w:rsidR="00304AE0" w:rsidRPr="007543F8">
        <w:rPr>
          <w:rFonts w:ascii="Times New Roman" w:hAnsi="Times New Roman" w:cs="Times New Roman"/>
        </w:rPr>
        <w:t>астоящем ежеквартальном отчете.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" w:name="Par11"/>
      <w:bookmarkStart w:id="4" w:name="_Toc536439868"/>
      <w:bookmarkEnd w:id="3"/>
      <w:r w:rsidRPr="007543F8">
        <w:rPr>
          <w:rFonts w:ascii="Times New Roman" w:hAnsi="Times New Roman" w:cs="Times New Roman"/>
          <w:b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5" w:name="Par15"/>
      <w:bookmarkStart w:id="6" w:name="_Toc536439869"/>
      <w:bookmarkEnd w:id="5"/>
      <w:r w:rsidRPr="007543F8">
        <w:rPr>
          <w:rFonts w:ascii="Times New Roman" w:hAnsi="Times New Roman" w:cs="Times New Roman"/>
          <w:b/>
        </w:rPr>
        <w:t>Сведения о банковских счетах эмитента</w:t>
      </w:r>
      <w:bookmarkEnd w:id="6"/>
    </w:p>
    <w:p w:rsidR="005A408D" w:rsidRPr="007543F8" w:rsidRDefault="005A408D" w:rsidP="0057115E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outlineLvl w:val="2"/>
        <w:rPr>
          <w:rFonts w:ascii="Times New Roman" w:hAnsi="Times New Roman" w:cs="Times New Roman"/>
          <w:b/>
        </w:rPr>
      </w:pPr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Изменения в составе информации настоящего пункта в отчетном квартале не происходили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" w:name="_Toc536439870"/>
      <w:r w:rsidRPr="007543F8">
        <w:rPr>
          <w:rFonts w:ascii="Times New Roman" w:hAnsi="Times New Roman" w:cs="Times New Roman"/>
          <w:b/>
        </w:rPr>
        <w:t>1.2. Сведения об аудиторе (аудиторской организации) эмитента</w:t>
      </w:r>
      <w:bookmarkEnd w:id="7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bookmarkStart w:id="8" w:name="Par43"/>
      <w:bookmarkEnd w:id="8"/>
      <w:r w:rsidRPr="007543F8">
        <w:rPr>
          <w:rStyle w:val="Subst"/>
          <w:rFonts w:ascii="Times New Roman" w:hAnsi="Times New Roman" w:cs="Times New Roman"/>
          <w:b w:val="0"/>
        </w:rPr>
        <w:t>Изменения в составе информации настоящего пункта в отчетном квартале не происходили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" w:name="_Toc536439871"/>
      <w:r w:rsidRPr="007543F8">
        <w:rPr>
          <w:rFonts w:ascii="Times New Roman" w:hAnsi="Times New Roman" w:cs="Times New Roman"/>
          <w:b/>
        </w:rPr>
        <w:t>1.3. Сведения об оценщике (оценщиках) эмитента</w:t>
      </w:r>
      <w:bookmarkEnd w:id="9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0" w:name="_Toc536439872"/>
      <w:r w:rsidRPr="007543F8">
        <w:rPr>
          <w:rFonts w:ascii="Times New Roman" w:hAnsi="Times New Roman" w:cs="Times New Roman"/>
          <w:b/>
        </w:rPr>
        <w:t>1.4. Сведения о консультантах эмитента</w:t>
      </w:r>
      <w:bookmarkEnd w:id="10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1" w:name="_Toc536439873"/>
      <w:r w:rsidRPr="007543F8">
        <w:rPr>
          <w:rFonts w:ascii="Times New Roman" w:hAnsi="Times New Roman" w:cs="Times New Roman"/>
          <w:b/>
        </w:rPr>
        <w:t>1.5. Сведения о лицах, подписавших ежеквартальный отчет</w:t>
      </w:r>
      <w:bookmarkEnd w:id="11"/>
    </w:p>
    <w:p w:rsidR="005A408D" w:rsidRPr="007543F8" w:rsidRDefault="005A408D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A408D" w:rsidRPr="007543F8" w:rsidRDefault="00C26A5E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_Toc536439874"/>
      <w:proofErr w:type="spellStart"/>
      <w:r w:rsidRPr="007543F8">
        <w:rPr>
          <w:rFonts w:ascii="Times New Roman" w:hAnsi="Times New Roman" w:cs="Times New Roman"/>
          <w:i/>
        </w:rPr>
        <w:t>Мхоян</w:t>
      </w:r>
      <w:proofErr w:type="spellEnd"/>
      <w:r w:rsidRPr="007543F8">
        <w:rPr>
          <w:rFonts w:ascii="Times New Roman" w:hAnsi="Times New Roman" w:cs="Times New Roman"/>
          <w:i/>
        </w:rPr>
        <w:t xml:space="preserve"> Гамлет </w:t>
      </w:r>
      <w:proofErr w:type="spellStart"/>
      <w:r w:rsidRPr="007543F8">
        <w:rPr>
          <w:rFonts w:ascii="Times New Roman" w:hAnsi="Times New Roman" w:cs="Times New Roman"/>
          <w:i/>
        </w:rPr>
        <w:t>Жирикович</w:t>
      </w:r>
      <w:proofErr w:type="spellEnd"/>
      <w:r w:rsidRPr="007543F8">
        <w:rPr>
          <w:rFonts w:ascii="Times New Roman" w:hAnsi="Times New Roman" w:cs="Times New Roman"/>
        </w:rPr>
        <w:t xml:space="preserve">, 1977 года рождения-  </w:t>
      </w:r>
      <w:r w:rsidR="005A408D" w:rsidRPr="007543F8">
        <w:rPr>
          <w:rFonts w:ascii="Times New Roman" w:hAnsi="Times New Roman" w:cs="Times New Roman"/>
        </w:rPr>
        <w:t>Генеральный директор ОАО «Автокомбинат-23», работа Генеральным директором ОАО «Автокомбинат-23» является основным местом работы.</w:t>
      </w:r>
      <w:bookmarkEnd w:id="12"/>
    </w:p>
    <w:p w:rsidR="00C26A5E" w:rsidRPr="007543F8" w:rsidRDefault="00C26A5E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_Toc536439875"/>
      <w:r w:rsidRPr="007543F8">
        <w:rPr>
          <w:rFonts w:ascii="Times New Roman" w:hAnsi="Times New Roman" w:cs="Times New Roman"/>
          <w:i/>
        </w:rPr>
        <w:t>Терен</w:t>
      </w:r>
      <w:r w:rsidR="00F30FA5" w:rsidRPr="007543F8">
        <w:rPr>
          <w:rFonts w:ascii="Times New Roman" w:hAnsi="Times New Roman" w:cs="Times New Roman"/>
          <w:i/>
        </w:rPr>
        <w:t>тьева Татьяна Николаевна</w:t>
      </w:r>
      <w:r w:rsidR="00F30FA5" w:rsidRPr="007543F8">
        <w:rPr>
          <w:rFonts w:ascii="Times New Roman" w:hAnsi="Times New Roman" w:cs="Times New Roman"/>
        </w:rPr>
        <w:t>, 1974 года рождения -Главный бухгалтер ОАО «Автокомбинат-23», работа главным бухгалтером ОАО «Автокомбинат-23» является основным местом работы.</w:t>
      </w:r>
      <w:bookmarkEnd w:id="13"/>
    </w:p>
    <w:p w:rsidR="00F30FA5" w:rsidRPr="007543F8" w:rsidRDefault="00F30FA5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14" w:name="_Toc536439876"/>
      <w:r w:rsidRPr="007543F8">
        <w:rPr>
          <w:rFonts w:ascii="Times New Roman" w:hAnsi="Times New Roman" w:cs="Times New Roman"/>
          <w:b/>
        </w:rPr>
        <w:t>Раздел II. Основная информация о финансово-экономическом состоянии эмитента</w:t>
      </w:r>
      <w:bookmarkEnd w:id="1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5" w:name="Par77"/>
      <w:bookmarkStart w:id="16" w:name="_Toc536439877"/>
      <w:bookmarkEnd w:id="15"/>
      <w:r w:rsidRPr="007543F8">
        <w:rPr>
          <w:rFonts w:ascii="Times New Roman" w:hAnsi="Times New Roman" w:cs="Times New Roman"/>
          <w:b/>
        </w:rPr>
        <w:t>2.1. Показатели финансово-экономической деятельности эмитента</w:t>
      </w:r>
      <w:bookmarkEnd w:id="16"/>
    </w:p>
    <w:p w:rsidR="00112FAF" w:rsidRPr="007543F8" w:rsidRDefault="00112FA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lastRenderedPageBreak/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7" w:name="_Toc536439878"/>
      <w:r w:rsidRPr="007543F8">
        <w:rPr>
          <w:rFonts w:ascii="Times New Roman" w:hAnsi="Times New Roman" w:cs="Times New Roman"/>
          <w:b/>
        </w:rPr>
        <w:t>2.2. Рыночная капитализация эмитента</w:t>
      </w:r>
      <w:bookmarkEnd w:id="17"/>
    </w:p>
    <w:p w:rsidR="00112FAF" w:rsidRPr="007543F8" w:rsidRDefault="00112FAF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8" w:name="_Toc536439879"/>
      <w:r w:rsidRPr="007543F8">
        <w:rPr>
          <w:rFonts w:ascii="Times New Roman" w:hAnsi="Times New Roman" w:cs="Times New Roman"/>
          <w:b/>
        </w:rPr>
        <w:t>2.3. Обязательства эмитента</w:t>
      </w:r>
      <w:bookmarkEnd w:id="18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9" w:name="Par130"/>
      <w:bookmarkEnd w:id="19"/>
      <w:r w:rsidRPr="007543F8">
        <w:rPr>
          <w:rFonts w:ascii="Times New Roman" w:hAnsi="Times New Roman" w:cs="Times New Roman"/>
          <w:b/>
        </w:rPr>
        <w:t>2.3.1. Заемные средства и кредиторская задолженность</w:t>
      </w:r>
    </w:p>
    <w:p w:rsidR="00467173" w:rsidRPr="007543F8" w:rsidRDefault="00467173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2.3.2. Кредитная история эмитента</w:t>
      </w: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2.3.3. Обязательства эмитента из предоставленного им обеспечения</w:t>
      </w: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467173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2.3.4. Прочие обязательства эмитента</w:t>
      </w:r>
    </w:p>
    <w:p w:rsidR="00467173" w:rsidRPr="007543F8" w:rsidRDefault="00467173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0" w:name="Par256"/>
      <w:bookmarkStart w:id="21" w:name="_Toc536439880"/>
      <w:bookmarkEnd w:id="20"/>
      <w:r w:rsidRPr="007543F8">
        <w:rPr>
          <w:rFonts w:ascii="Times New Roman" w:hAnsi="Times New Roman" w:cs="Times New Roman"/>
          <w:b/>
        </w:rPr>
        <w:t>2.4. Риски, связанные с приобретением размещаемых (размещенных) ценных бумаг</w:t>
      </w:r>
      <w:bookmarkEnd w:id="21"/>
    </w:p>
    <w:p w:rsidR="003D3C6B" w:rsidRPr="007543F8" w:rsidRDefault="003D3C6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Политика эмитента в области управления рисками:</w:t>
      </w:r>
    </w:p>
    <w:p w:rsidR="003D3C6B" w:rsidRPr="007543F8" w:rsidRDefault="003D3C6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Органы управления ОАО «Автокомбинат-23» уделяют большое внимание вопросам управления рисками для обеспечения разумной уверенности в достижении поставленных целей в условиях действия неопределенностей и факторов негативного воздействия. В Обществе на постоянной </w:t>
      </w:r>
      <w:r w:rsidR="00084A70" w:rsidRPr="007543F8">
        <w:rPr>
          <w:rFonts w:ascii="Times New Roman" w:hAnsi="Times New Roman" w:cs="Times New Roman"/>
        </w:rPr>
        <w:t>основе проводится идентификация</w:t>
      </w:r>
      <w:r w:rsidRPr="007543F8">
        <w:rPr>
          <w:rFonts w:ascii="Times New Roman" w:hAnsi="Times New Roman" w:cs="Times New Roman"/>
        </w:rPr>
        <w:t>, описание, оценка и мониторинг возможных событий, способных негативно повлиять на деятельность Общества, разрабатываются мероприятия по недопущению их возникновения, либо максимально возможного снижения негативного воздействия в случае реализации этих событий.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 деятельность Общества преимущественно влияют следующие группы рисков: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отраслевые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7543F8">
        <w:rPr>
          <w:rFonts w:ascii="Times New Roman" w:hAnsi="Times New Roman" w:cs="Times New Roman"/>
        </w:rPr>
        <w:t>страновые</w:t>
      </w:r>
      <w:proofErr w:type="spellEnd"/>
      <w:r w:rsidRPr="007543F8">
        <w:rPr>
          <w:rFonts w:ascii="Times New Roman" w:hAnsi="Times New Roman" w:cs="Times New Roman"/>
        </w:rPr>
        <w:t xml:space="preserve"> и региональные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-финансовые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правовые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- </w:t>
      </w:r>
      <w:r w:rsidR="00A82A0B" w:rsidRPr="007543F8">
        <w:rPr>
          <w:rFonts w:ascii="Times New Roman" w:hAnsi="Times New Roman" w:cs="Times New Roman"/>
        </w:rPr>
        <w:t>риск потери деловой</w:t>
      </w:r>
      <w:r w:rsidRPr="007543F8">
        <w:rPr>
          <w:rFonts w:ascii="Times New Roman" w:hAnsi="Times New Roman" w:cs="Times New Roman"/>
        </w:rPr>
        <w:t xml:space="preserve"> репутации (</w:t>
      </w:r>
      <w:proofErr w:type="spellStart"/>
      <w:r w:rsidRPr="007543F8">
        <w:rPr>
          <w:rFonts w:ascii="Times New Roman" w:hAnsi="Times New Roman" w:cs="Times New Roman"/>
        </w:rPr>
        <w:t>репутационный</w:t>
      </w:r>
      <w:proofErr w:type="spellEnd"/>
      <w:r w:rsidRPr="007543F8">
        <w:rPr>
          <w:rFonts w:ascii="Times New Roman" w:hAnsi="Times New Roman" w:cs="Times New Roman"/>
        </w:rPr>
        <w:t xml:space="preserve"> риск);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-стратегический риск;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- </w:t>
      </w:r>
      <w:r w:rsidR="00A82A0B" w:rsidRPr="007543F8">
        <w:rPr>
          <w:rFonts w:ascii="Times New Roman" w:hAnsi="Times New Roman" w:cs="Times New Roman"/>
        </w:rPr>
        <w:t>риски, свя</w:t>
      </w:r>
      <w:r w:rsidRPr="007543F8">
        <w:rPr>
          <w:rFonts w:ascii="Times New Roman" w:hAnsi="Times New Roman" w:cs="Times New Roman"/>
        </w:rPr>
        <w:t>занные с деятельностью эмитента;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банковские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Реализация любого из перечисленных рисков может негативно отразиться на деятельности Общества. </w:t>
      </w:r>
      <w:r w:rsidR="00427D48" w:rsidRPr="007543F8">
        <w:rPr>
          <w:rFonts w:ascii="Times New Roman" w:hAnsi="Times New Roman" w:cs="Times New Roman"/>
        </w:rPr>
        <w:t xml:space="preserve">Учитывая вероятностный характер рисков, а также внешнюю по отношению к Обществу природу большинства из них, ОАО «Автокомбинат-23» не может в полной мере гарантировать, что мероприятия, направленные на управления рискам, сведут негативное влияние к нулю. ОАО «Автокомбинат-23» будет принимать все возможные меры по мониторингу и предотвращению этих событий, а в случае их наступления- меры по скорейшей ликвидации последствий </w:t>
      </w:r>
      <w:proofErr w:type="gramStart"/>
      <w:r w:rsidR="00427D48" w:rsidRPr="007543F8">
        <w:rPr>
          <w:rFonts w:ascii="Times New Roman" w:hAnsi="Times New Roman" w:cs="Times New Roman"/>
        </w:rPr>
        <w:t>с наименьшем ущербом</w:t>
      </w:r>
      <w:proofErr w:type="gramEnd"/>
      <w:r w:rsidR="00427D48" w:rsidRPr="007543F8">
        <w:rPr>
          <w:rFonts w:ascii="Times New Roman" w:hAnsi="Times New Roman" w:cs="Times New Roman"/>
        </w:rPr>
        <w:t xml:space="preserve"> для Общества.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2" w:name="Par268"/>
      <w:bookmarkEnd w:id="22"/>
      <w:r w:rsidRPr="007543F8">
        <w:rPr>
          <w:rFonts w:ascii="Times New Roman" w:hAnsi="Times New Roman" w:cs="Times New Roman"/>
          <w:b/>
        </w:rPr>
        <w:t>2.4.1. Отраслевые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Изменений в отрасли не предвидятся, отраслевых рисков нет.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 xml:space="preserve">2.4.2. </w:t>
      </w:r>
      <w:proofErr w:type="spellStart"/>
      <w:r w:rsidRPr="007543F8">
        <w:rPr>
          <w:rFonts w:ascii="Times New Roman" w:hAnsi="Times New Roman" w:cs="Times New Roman"/>
          <w:b/>
        </w:rPr>
        <w:t>Страновые</w:t>
      </w:r>
      <w:proofErr w:type="spellEnd"/>
      <w:r w:rsidRPr="007543F8">
        <w:rPr>
          <w:rFonts w:ascii="Times New Roman" w:hAnsi="Times New Roman" w:cs="Times New Roman"/>
          <w:b/>
        </w:rPr>
        <w:t xml:space="preserve"> и региональные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ОАО «Автокомбинат-23» ведет свою деятельность только на территории Российской Федерации. Политическая среда в РФ отличается достаточной стабильностью и высоким уровнем доверия населения.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2.4.3. Финансовые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Все сделки с арендаторами заключаются в российской валюте, поэтому изменение валютного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курса  и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процентных  ставок  иностранной  валюты  существенного значения на деятельность общества  не  имеют,   следовательно  финансовые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2.4.4. Правовые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Деятельность Общества не лицензируется, ОАО «Автокомбинат-23» является собственником недвижимого имущества (Торгового центра). Правовые риски отсу</w:t>
      </w:r>
      <w:r w:rsidR="00A250C3">
        <w:rPr>
          <w:rFonts w:ascii="Times New Roman" w:hAnsi="Times New Roman" w:cs="Times New Roman"/>
        </w:rPr>
        <w:t>т</w:t>
      </w:r>
      <w:r w:rsidRPr="007543F8">
        <w:rPr>
          <w:rFonts w:ascii="Times New Roman" w:hAnsi="Times New Roman" w:cs="Times New Roman"/>
        </w:rPr>
        <w:t>ствуют.</w:t>
      </w:r>
    </w:p>
    <w:p w:rsidR="00D13E68" w:rsidRPr="007543F8" w:rsidRDefault="00D13E6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294"/>
      <w:bookmarkEnd w:id="23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2.4.5. Риск потери деловой репутации (</w:t>
      </w:r>
      <w:proofErr w:type="spellStart"/>
      <w:r w:rsidRPr="007543F8">
        <w:rPr>
          <w:rFonts w:ascii="Times New Roman" w:hAnsi="Times New Roman" w:cs="Times New Roman"/>
          <w:b/>
        </w:rPr>
        <w:t>репутационный</w:t>
      </w:r>
      <w:proofErr w:type="spellEnd"/>
      <w:r w:rsidRPr="007543F8">
        <w:rPr>
          <w:rFonts w:ascii="Times New Roman" w:hAnsi="Times New Roman" w:cs="Times New Roman"/>
          <w:b/>
        </w:rPr>
        <w:t xml:space="preserve"> риск)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Деловая репутация Общества не имеет прямого воздействия на деятельность Общества. Риск потери деловой репутации отсутствует.</w:t>
      </w:r>
    </w:p>
    <w:p w:rsidR="00D13E68" w:rsidRPr="007543F8" w:rsidRDefault="00D13E6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2.4.6. Стратегический риск</w:t>
      </w:r>
    </w:p>
    <w:p w:rsidR="00A82A0B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</w:t>
      </w:r>
      <w:r w:rsidR="00A82A0B" w:rsidRPr="007543F8">
        <w:rPr>
          <w:rFonts w:ascii="Times New Roman" w:hAnsi="Times New Roman" w:cs="Times New Roman"/>
        </w:rPr>
        <w:t xml:space="preserve">иск возникновения у </w:t>
      </w:r>
      <w:r w:rsidRPr="007543F8">
        <w:rPr>
          <w:rFonts w:ascii="Times New Roman" w:hAnsi="Times New Roman" w:cs="Times New Roman"/>
        </w:rPr>
        <w:t xml:space="preserve">Общества </w:t>
      </w:r>
      <w:r w:rsidR="00A82A0B" w:rsidRPr="007543F8">
        <w:rPr>
          <w:rFonts w:ascii="Times New Roman" w:hAnsi="Times New Roman" w:cs="Times New Roman"/>
        </w:rPr>
        <w:t xml:space="preserve">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="00A82A0B" w:rsidRPr="007543F8">
        <w:rPr>
          <w:rFonts w:ascii="Times New Roman" w:hAnsi="Times New Roman" w:cs="Times New Roman"/>
        </w:rPr>
        <w:t>неучете</w:t>
      </w:r>
      <w:proofErr w:type="spellEnd"/>
      <w:r w:rsidR="00A82A0B" w:rsidRPr="007543F8">
        <w:rPr>
          <w:rFonts w:ascii="Times New Roman" w:hAnsi="Times New Roman" w:cs="Times New Roman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Pr="007543F8">
        <w:rPr>
          <w:rFonts w:ascii="Times New Roman" w:hAnsi="Times New Roman" w:cs="Times New Roman"/>
        </w:rPr>
        <w:t>ких целей деятельности эмитента, минимален.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lastRenderedPageBreak/>
        <w:t>2.4.7. Риски, связанные с деятельностью эмитента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Риски судебных споров с арендаторами Торгового центра «РИО», с контрагентами.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Управление риском: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Своевременные оплата услуг контрагентов, качественное оказание услуг арендаторам.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Риск отсутствия спроса на аренду нежилых помещений в данные момент отсутствует в связи со стабильным спросом.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4" w:name="_Toc536439881"/>
      <w:r w:rsidRPr="007543F8">
        <w:rPr>
          <w:rFonts w:ascii="Times New Roman" w:hAnsi="Times New Roman" w:cs="Times New Roman"/>
          <w:b/>
        </w:rPr>
        <w:t>Раздел III. Подробная информация об эмитенте</w:t>
      </w:r>
      <w:bookmarkEnd w:id="2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5" w:name="_Toc536439882"/>
      <w:r w:rsidRPr="007543F8">
        <w:rPr>
          <w:rFonts w:ascii="Times New Roman" w:hAnsi="Times New Roman" w:cs="Times New Roman"/>
          <w:b/>
        </w:rPr>
        <w:t>3.1. История создания и развитие эмитента</w:t>
      </w:r>
      <w:bookmarkEnd w:id="25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3.1.1. Данные о фирменном наименовании (наименовании) эмитента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Открытое  акционерное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общество  "Автокомбинат-23"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Дата </w:t>
      </w:r>
      <w:proofErr w:type="gramStart"/>
      <w:r w:rsidRPr="007543F8">
        <w:rPr>
          <w:rFonts w:ascii="Times New Roman" w:hAnsi="Times New Roman" w:cs="Times New Roman"/>
        </w:rPr>
        <w:t>введения</w:t>
      </w:r>
      <w:proofErr w:type="gramEnd"/>
      <w:r w:rsidRPr="007543F8">
        <w:rPr>
          <w:rFonts w:ascii="Times New Roman" w:hAnsi="Times New Roman" w:cs="Times New Roman"/>
        </w:rPr>
        <w:t xml:space="preserve"> действующего полного фирменного наименования: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 эмитента:</w:t>
      </w:r>
      <w:r w:rsidRPr="007543F8">
        <w:rPr>
          <w:rStyle w:val="Subst"/>
          <w:rFonts w:ascii="Times New Roman" w:hAnsi="Times New Roman" w:cs="Times New Roman"/>
        </w:rPr>
        <w:t xml:space="preserve"> ОАО "Автокомбинат-23"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Дата </w:t>
      </w:r>
      <w:proofErr w:type="gramStart"/>
      <w:r w:rsidRPr="007543F8">
        <w:rPr>
          <w:rFonts w:ascii="Times New Roman" w:hAnsi="Times New Roman" w:cs="Times New Roman"/>
        </w:rPr>
        <w:t>введения</w:t>
      </w:r>
      <w:proofErr w:type="gramEnd"/>
      <w:r w:rsidRPr="007543F8">
        <w:rPr>
          <w:rFonts w:ascii="Times New Roman" w:hAnsi="Times New Roman" w:cs="Times New Roman"/>
        </w:rPr>
        <w:t xml:space="preserve"> действующего сокращенного фирменного наименования: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3.1.2. Сведения о государственной регистрации эмитента</w:t>
      </w:r>
    </w:p>
    <w:p w:rsidR="00D13E68" w:rsidRPr="007543F8" w:rsidRDefault="00D13E68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Данные о первичной государственной регистрации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Номер государственной регистрации:</w:t>
      </w:r>
      <w:r w:rsidRPr="007543F8">
        <w:rPr>
          <w:rStyle w:val="Subst"/>
          <w:rFonts w:ascii="Times New Roman" w:hAnsi="Times New Roman" w:cs="Times New Roman"/>
        </w:rPr>
        <w:t xml:space="preserve"> 026.222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государственной регистрации: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органа, осуществившего государственную регистрацию: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Московская  регистрационная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палата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Данные о регистрации юридического лица: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Основной государственный регистрационный номер юридического лица:</w:t>
      </w:r>
      <w:r w:rsidRPr="007543F8">
        <w:rPr>
          <w:rStyle w:val="Subst"/>
          <w:rFonts w:ascii="Times New Roman" w:hAnsi="Times New Roman" w:cs="Times New Roman"/>
        </w:rPr>
        <w:t xml:space="preserve"> 1027739000662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7543F8">
        <w:rPr>
          <w:rStyle w:val="Subst"/>
          <w:rFonts w:ascii="Times New Roman" w:hAnsi="Times New Roman" w:cs="Times New Roman"/>
        </w:rPr>
        <w:t xml:space="preserve"> 11.07.2002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регистрирующего органа: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Межрайонная  инспекция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МНС России №39 по г. Москве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6" w:name="Par361"/>
      <w:bookmarkEnd w:id="26"/>
      <w:r w:rsidRPr="007543F8">
        <w:rPr>
          <w:rFonts w:ascii="Times New Roman" w:hAnsi="Times New Roman" w:cs="Times New Roman"/>
          <w:b/>
        </w:rPr>
        <w:t>3.1.3. Сведения о создании и развитии эмитента</w:t>
      </w:r>
    </w:p>
    <w:p w:rsidR="00C714A7" w:rsidRDefault="00C714A7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сведений о создании и развитии эмитента в отчетном квартале происходили.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3.1.4. Контактная информация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117447 Россия, </w:t>
      </w:r>
      <w:proofErr w:type="gramStart"/>
      <w:r w:rsidRPr="007543F8">
        <w:rPr>
          <w:rStyle w:val="Subst"/>
          <w:rFonts w:ascii="Times New Roman" w:hAnsi="Times New Roman" w:cs="Times New Roman"/>
        </w:rPr>
        <w:t>город  Москва</w:t>
      </w:r>
      <w:proofErr w:type="gramEnd"/>
      <w:r w:rsidRPr="007543F8">
        <w:rPr>
          <w:rStyle w:val="Subst"/>
          <w:rFonts w:ascii="Times New Roman" w:hAnsi="Times New Roman" w:cs="Times New Roman"/>
        </w:rPr>
        <w:t>, улица Большая  Черемушкинская дом 1 корп. - стр. - оф. -</w:t>
      </w:r>
    </w:p>
    <w:p w:rsidR="00D13E68" w:rsidRPr="007543F8" w:rsidRDefault="00D13E68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Место нахождения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117447 Россия, </w:t>
      </w:r>
      <w:proofErr w:type="gramStart"/>
      <w:r w:rsidRPr="007543F8">
        <w:rPr>
          <w:rStyle w:val="Subst"/>
          <w:rFonts w:ascii="Times New Roman" w:hAnsi="Times New Roman" w:cs="Times New Roman"/>
        </w:rPr>
        <w:t>город  Москва</w:t>
      </w:r>
      <w:proofErr w:type="gramEnd"/>
      <w:r w:rsidRPr="007543F8">
        <w:rPr>
          <w:rStyle w:val="Subst"/>
          <w:rFonts w:ascii="Times New Roman" w:hAnsi="Times New Roman" w:cs="Times New Roman"/>
        </w:rPr>
        <w:t>, улица  Большая  Черемушкинская дом 1 корп. - стр. - оф. -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  <w:b/>
          <w:bCs/>
        </w:rPr>
      </w:pPr>
      <w:r w:rsidRPr="007543F8">
        <w:rPr>
          <w:rFonts w:ascii="Times New Roman" w:hAnsi="Times New Roman" w:cs="Times New Roman"/>
        </w:rPr>
        <w:t>Телефон:</w:t>
      </w:r>
      <w:r w:rsidRPr="007543F8">
        <w:rPr>
          <w:rFonts w:ascii="Times New Roman" w:hAnsi="Times New Roman" w:cs="Times New Roman"/>
          <w:b/>
          <w:bCs/>
        </w:rPr>
        <w:t xml:space="preserve"> (495)980-49-45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Адрес электронной почты: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b/>
        </w:rPr>
        <w:t>8834336@mail.ru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7543F8">
        <w:rPr>
          <w:rStyle w:val="Subst"/>
          <w:rFonts w:ascii="Times New Roman" w:hAnsi="Times New Roman" w:cs="Times New Roman"/>
        </w:rPr>
        <w:t xml:space="preserve"> www.disclosure.ru </w:t>
      </w:r>
      <w:proofErr w:type="gramStart"/>
      <w:r w:rsidRPr="007543F8">
        <w:rPr>
          <w:rStyle w:val="Subst"/>
          <w:rFonts w:ascii="Times New Roman" w:hAnsi="Times New Roman" w:cs="Times New Roman"/>
        </w:rPr>
        <w:t>( информационное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агентство  AK@M)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3.1.5. Идентификационный номер налогоплательщика</w:t>
      </w:r>
    </w:p>
    <w:p w:rsidR="00D13E68" w:rsidRPr="003C63B2" w:rsidRDefault="00D13E68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3C63B2">
        <w:rPr>
          <w:rStyle w:val="Subst"/>
          <w:rFonts w:ascii="Times New Roman" w:hAnsi="Times New Roman" w:cs="Times New Roman"/>
          <w:b w:val="0"/>
        </w:rPr>
        <w:t>7727054675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3.1.6. Филиалы и представительства эмитента</w:t>
      </w:r>
    </w:p>
    <w:p w:rsidR="00D13E68" w:rsidRPr="00F06200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F06200">
        <w:rPr>
          <w:rStyle w:val="Subst"/>
          <w:rFonts w:ascii="Times New Roman" w:hAnsi="Times New Roman" w:cs="Times New Roman"/>
          <w:b w:val="0"/>
          <w:i w:val="0"/>
        </w:rPr>
        <w:t>Эмитент не имеет филиалов и представительств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7" w:name="_Toc536439883"/>
      <w:r w:rsidRPr="007543F8">
        <w:rPr>
          <w:rFonts w:ascii="Times New Roman" w:hAnsi="Times New Roman" w:cs="Times New Roman"/>
          <w:b/>
        </w:rPr>
        <w:t>3.2. Основная хозяйственная деятельность эмитента</w:t>
      </w:r>
      <w:bookmarkEnd w:id="27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3.2.1. Основные виды экономической деятельности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Основное отраслевое направление деятельности эмитента согласно </w:t>
      </w:r>
      <w:proofErr w:type="gramStart"/>
      <w:r w:rsidRPr="007543F8">
        <w:rPr>
          <w:rFonts w:ascii="Times New Roman" w:hAnsi="Times New Roman" w:cs="Times New Roman"/>
        </w:rPr>
        <w:t>ОКВЭД.: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60.23,  70.20.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8" w:name="Par382"/>
      <w:bookmarkEnd w:id="28"/>
      <w:r w:rsidRPr="007543F8">
        <w:rPr>
          <w:rFonts w:ascii="Times New Roman" w:hAnsi="Times New Roman" w:cs="Times New Roman"/>
          <w:b/>
        </w:rPr>
        <w:t>3.2.2. Основная хозяйственная деятельность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3.2.3. Материалы, товары (сырье) и поставщики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bookmarkStart w:id="29" w:name="Par444"/>
      <w:bookmarkEnd w:id="29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3.2.4. Рынки сбыта продукции (работ, услуг) эмитента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сдает в аренду помещения Торгового центра «РИО», является собственником.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 случае уменьшения спроса на аренду помещений ТЦ ОАО «Автокомбинат-23» будет принимать меры по привлечению арендаторов путем рекламных мероприятий, улучшений внешнего вида Торгового центра.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3.2.5. Сведения о наличии у эмитента разрешений (лицензий) или допусков к отдельным видам работ</w:t>
      </w:r>
    </w:p>
    <w:p w:rsidR="00A82A0B" w:rsidRPr="007543F8" w:rsidRDefault="000B0EF2" w:rsidP="005711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Деятельность эмитента не предусматривает получения разрешений (лицензий) или допусков к отдельным видам работ. В связи с этим разрешения (лицензии) или допуски к отдельным видам работ у эмитента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3.2.6. Сведения о деятельности отдельных категорий эмитентов</w:t>
      </w:r>
    </w:p>
    <w:p w:rsidR="000B0EF2" w:rsidRPr="007543F8" w:rsidRDefault="000B0EF2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 Эмитент не занимается добычей полезных ископаемых, не оказывает услуги связи.</w:t>
      </w:r>
    </w:p>
    <w:p w:rsidR="000B0EF2" w:rsidRPr="007543F8" w:rsidRDefault="000B0EF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0" w:name="Par569"/>
      <w:bookmarkStart w:id="31" w:name="_Toc536439884"/>
      <w:bookmarkEnd w:id="30"/>
      <w:r w:rsidRPr="007543F8">
        <w:rPr>
          <w:rFonts w:ascii="Times New Roman" w:hAnsi="Times New Roman" w:cs="Times New Roman"/>
          <w:b/>
        </w:rPr>
        <w:t>3.3. Планы будущей деятельности эмитента</w:t>
      </w:r>
      <w:bookmarkEnd w:id="31"/>
    </w:p>
    <w:p w:rsidR="000B0EF2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планирует смену деятельности. В планах Общества есть улучшение Торгового центра, привлечение новых арендаторов с долгосрочными договорами аренды.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2" w:name="_Toc536439885"/>
      <w:r w:rsidRPr="007543F8">
        <w:rPr>
          <w:rFonts w:ascii="Times New Roman" w:hAnsi="Times New Roman" w:cs="Times New Roman"/>
          <w:b/>
        </w:rPr>
        <w:lastRenderedPageBreak/>
        <w:t>3.4. Участие эмитента в банковских группах, банковских холдингах, холдингах и ассоциациях</w:t>
      </w:r>
      <w:bookmarkEnd w:id="32"/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участвует в банковских группах, банковских холдингах, холдингах и ассоциациях.</w:t>
      </w:r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3" w:name="Par576"/>
      <w:bookmarkStart w:id="34" w:name="_Toc536439886"/>
      <w:bookmarkEnd w:id="33"/>
      <w:r w:rsidRPr="007543F8">
        <w:rPr>
          <w:rFonts w:ascii="Times New Roman" w:hAnsi="Times New Roman" w:cs="Times New Roman"/>
          <w:b/>
        </w:rPr>
        <w:t>3.5. Подконтрольные эмитенту организации, имеющие для него существенное значение</w:t>
      </w:r>
      <w:bookmarkEnd w:id="34"/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имеет подконтрольных организаций</w:t>
      </w:r>
      <w:r w:rsidR="007543F8">
        <w:rPr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5" w:name="_Toc536439887"/>
      <w:r w:rsidRPr="007543F8">
        <w:rPr>
          <w:rFonts w:ascii="Times New Roman" w:hAnsi="Times New Roman" w:cs="Times New Roman"/>
          <w:b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5"/>
    </w:p>
    <w:p w:rsidR="00D94E41" w:rsidRPr="007543F8" w:rsidRDefault="00D94E4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6" w:name="_Toc536439888"/>
      <w:r w:rsidRPr="007543F8">
        <w:rPr>
          <w:rFonts w:ascii="Times New Roman" w:hAnsi="Times New Roman" w:cs="Times New Roman"/>
          <w:b/>
        </w:rPr>
        <w:t>Раздел IV. Сведения о финансово-хозяйственной деятельности эмитента</w:t>
      </w:r>
      <w:bookmarkEnd w:id="36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7" w:name="Par620"/>
      <w:bookmarkStart w:id="38" w:name="_Toc536439889"/>
      <w:bookmarkEnd w:id="37"/>
      <w:r w:rsidRPr="007543F8">
        <w:rPr>
          <w:rFonts w:ascii="Times New Roman" w:hAnsi="Times New Roman" w:cs="Times New Roman"/>
          <w:b/>
        </w:rPr>
        <w:t>4.1. Результаты финансово-хозяйственной деятельности эмитента</w:t>
      </w:r>
      <w:bookmarkEnd w:id="38"/>
    </w:p>
    <w:p w:rsidR="00D94E41" w:rsidRPr="007543F8" w:rsidRDefault="00D94E4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9" w:name="_Toc536439890"/>
      <w:r w:rsidRPr="007543F8">
        <w:rPr>
          <w:rFonts w:ascii="Times New Roman" w:hAnsi="Times New Roman" w:cs="Times New Roman"/>
          <w:b/>
        </w:rPr>
        <w:t>4.2. Ликвидность эмитента, достаточность капитала и оборотных средств</w:t>
      </w:r>
      <w:bookmarkEnd w:id="39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bookmarkStart w:id="40" w:name="Par706"/>
      <w:bookmarkEnd w:id="40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1" w:name="_Toc536439891"/>
      <w:r w:rsidRPr="007543F8">
        <w:rPr>
          <w:rFonts w:ascii="Times New Roman" w:hAnsi="Times New Roman" w:cs="Times New Roman"/>
          <w:b/>
        </w:rPr>
        <w:t>4.3. Финансовые вложения эмитента</w:t>
      </w:r>
      <w:bookmarkEnd w:id="41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2" w:name="_Toc536439892"/>
      <w:r w:rsidRPr="007543F8">
        <w:rPr>
          <w:rFonts w:ascii="Times New Roman" w:hAnsi="Times New Roman" w:cs="Times New Roman"/>
          <w:b/>
        </w:rPr>
        <w:t>4.4. Нематериальные активы эмитента</w:t>
      </w:r>
      <w:bookmarkEnd w:id="42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3" w:name="Par748"/>
      <w:bookmarkStart w:id="44" w:name="_Toc536439893"/>
      <w:bookmarkEnd w:id="43"/>
      <w:r w:rsidRPr="007543F8">
        <w:rPr>
          <w:rFonts w:ascii="Times New Roman" w:hAnsi="Times New Roman" w:cs="Times New Roman"/>
          <w:b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4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В  данной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области  эмитент   не  работает.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5" w:name="Par754"/>
      <w:bookmarkStart w:id="46" w:name="_Toc536439894"/>
      <w:bookmarkEnd w:id="45"/>
      <w:r w:rsidRPr="007543F8">
        <w:rPr>
          <w:rFonts w:ascii="Times New Roman" w:hAnsi="Times New Roman" w:cs="Times New Roman"/>
          <w:b/>
        </w:rPr>
        <w:t>4.6. Анализ тенденций развития в сфере основной деятельности эмитента</w:t>
      </w:r>
      <w:bookmarkEnd w:id="46"/>
    </w:p>
    <w:p w:rsidR="001D06FE" w:rsidRPr="00680530" w:rsidRDefault="001D06FE" w:rsidP="00B30EE7">
      <w:pPr>
        <w:ind w:right="1" w:firstLine="360"/>
        <w:jc w:val="both"/>
        <w:rPr>
          <w:rFonts w:ascii="Times New Roman" w:hAnsi="Times New Roman" w:cs="Times New Roman"/>
        </w:rPr>
      </w:pPr>
      <w:r w:rsidRPr="00680530">
        <w:rPr>
          <w:rFonts w:ascii="Times New Roman" w:hAnsi="Times New Roman" w:cs="Times New Roman"/>
        </w:rPr>
        <w:lastRenderedPageBreak/>
        <w:t>Основное направление деятельности Общества –это сдача в аренду собственного недвижимого имущества: торгового центра «РИО», расположенного по адресу: г. Москва, ул. Б. Черемушкинская, д.1.</w:t>
      </w:r>
    </w:p>
    <w:p w:rsidR="00680530" w:rsidRPr="00680530" w:rsidRDefault="00680530" w:rsidP="00680530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80530">
        <w:rPr>
          <w:sz w:val="22"/>
          <w:szCs w:val="22"/>
        </w:rPr>
        <w:t xml:space="preserve">Спад строительной активности наблюдается как в Москве, так и в России в целом. За 2017 год было введено в два раза меньше торговых площадей, чем в 2016 году – 16 торговых объектов общей арендуемой площадью 616 000 </w:t>
      </w:r>
      <w:proofErr w:type="spellStart"/>
      <w:r w:rsidRPr="00680530">
        <w:rPr>
          <w:sz w:val="22"/>
          <w:szCs w:val="22"/>
        </w:rPr>
        <w:t>кв.м</w:t>
      </w:r>
      <w:proofErr w:type="spellEnd"/>
      <w:r w:rsidRPr="00680530">
        <w:rPr>
          <w:sz w:val="22"/>
          <w:szCs w:val="22"/>
        </w:rPr>
        <w:t xml:space="preserve"> – что является рекордно низким значением за 10 лет. Внимание девелоперов обращено скорее к существующим объектам, чем строительству новых – идет </w:t>
      </w:r>
      <w:proofErr w:type="spellStart"/>
      <w:r w:rsidRPr="00680530">
        <w:rPr>
          <w:sz w:val="22"/>
          <w:szCs w:val="22"/>
        </w:rPr>
        <w:t>реконцепция</w:t>
      </w:r>
      <w:proofErr w:type="spellEnd"/>
      <w:r w:rsidRPr="00680530">
        <w:rPr>
          <w:sz w:val="22"/>
          <w:szCs w:val="22"/>
        </w:rPr>
        <w:t xml:space="preserve"> и расширение уже существующих торговых центров. Так, в регионах России основная доля нового строительства (почти 60%) пришлась на новые фазы уже существующих проектов.</w:t>
      </w:r>
    </w:p>
    <w:p w:rsidR="00680530" w:rsidRPr="00680530" w:rsidRDefault="00680530" w:rsidP="00680530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0530">
        <w:rPr>
          <w:sz w:val="22"/>
          <w:szCs w:val="22"/>
        </w:rPr>
        <w:t xml:space="preserve">Эпоха </w:t>
      </w:r>
      <w:proofErr w:type="spellStart"/>
      <w:r w:rsidRPr="00680530">
        <w:rPr>
          <w:sz w:val="22"/>
          <w:szCs w:val="22"/>
        </w:rPr>
        <w:t>суперрегиональных</w:t>
      </w:r>
      <w:proofErr w:type="spellEnd"/>
      <w:r w:rsidRPr="00680530">
        <w:rPr>
          <w:sz w:val="22"/>
          <w:szCs w:val="22"/>
        </w:rPr>
        <w:t xml:space="preserve"> и региональных </w:t>
      </w:r>
      <w:proofErr w:type="spellStart"/>
      <w:r w:rsidRPr="00680530">
        <w:rPr>
          <w:sz w:val="22"/>
          <w:szCs w:val="22"/>
        </w:rPr>
        <w:t>моллов</w:t>
      </w:r>
      <w:proofErr w:type="spellEnd"/>
      <w:r w:rsidRPr="00680530">
        <w:rPr>
          <w:sz w:val="22"/>
          <w:szCs w:val="22"/>
        </w:rPr>
        <w:t xml:space="preserve"> прошла. Рост в этом формате будет теперь скорее органическим (за счет расширения существующих средних и крупных объектов). Строительство районных и локальных торговых объектов представляется наиболее оптимальной стратегией в существующих условиях рынка – небольшие площади быстро заполняются арендаторами, ежедневные покупки устойчивы в кризисный период и не подвержены конкуренции со стороны растущих онлайн продаж. Подобный подход также доказывает свою успешность на западных рынках. Например, в США малые форматы торговых объектов – наиболее активно растущий сегмент в последние годы.</w:t>
      </w:r>
    </w:p>
    <w:p w:rsidR="00680530" w:rsidRPr="00680530" w:rsidRDefault="00680530" w:rsidP="00680530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80530">
        <w:rPr>
          <w:sz w:val="22"/>
          <w:szCs w:val="22"/>
        </w:rPr>
        <w:t xml:space="preserve">На конец 2017 года средний размер существующего торгового центра составляет 36 800 </w:t>
      </w:r>
      <w:proofErr w:type="spellStart"/>
      <w:r w:rsidRPr="00680530">
        <w:rPr>
          <w:sz w:val="22"/>
          <w:szCs w:val="22"/>
        </w:rPr>
        <w:t>кв.м</w:t>
      </w:r>
      <w:proofErr w:type="spellEnd"/>
      <w:r w:rsidRPr="00680530">
        <w:rPr>
          <w:sz w:val="22"/>
          <w:szCs w:val="22"/>
        </w:rPr>
        <w:t xml:space="preserve">, тогда как средний размер торгового объекта, планируемого к открытию в 2018 году, составляет всего 28 500 </w:t>
      </w:r>
      <w:proofErr w:type="spellStart"/>
      <w:r w:rsidRPr="00680530">
        <w:rPr>
          <w:sz w:val="22"/>
          <w:szCs w:val="22"/>
        </w:rPr>
        <w:t>кв.м</w:t>
      </w:r>
      <w:proofErr w:type="spellEnd"/>
      <w:r w:rsidRPr="00680530">
        <w:rPr>
          <w:sz w:val="22"/>
          <w:szCs w:val="22"/>
        </w:rPr>
        <w:t>.</w:t>
      </w:r>
    </w:p>
    <w:p w:rsidR="00680530" w:rsidRPr="00680530" w:rsidRDefault="00680530" w:rsidP="00680530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80530">
        <w:rPr>
          <w:sz w:val="22"/>
          <w:szCs w:val="22"/>
        </w:rPr>
        <w:t xml:space="preserve">Тенденция смещения фокуса девелоперов со строительства крупных объектов на проекты меньшей площади очевидна при анализе структуры планируемых к вводу проектов. Динамичнее всего увеличивается доля небольших районных торговых центров площадью до 20 000 </w:t>
      </w:r>
      <w:proofErr w:type="spellStart"/>
      <w:r w:rsidRPr="00680530">
        <w:rPr>
          <w:sz w:val="22"/>
          <w:szCs w:val="22"/>
        </w:rPr>
        <w:t>кв.м</w:t>
      </w:r>
      <w:proofErr w:type="spellEnd"/>
      <w:r w:rsidRPr="00680530">
        <w:rPr>
          <w:sz w:val="22"/>
          <w:szCs w:val="22"/>
        </w:rPr>
        <w:t xml:space="preserve">, причем как по количеству объектов, так и по суммарной площади. </w:t>
      </w:r>
      <w:proofErr w:type="spellStart"/>
      <w:r w:rsidRPr="00680530">
        <w:rPr>
          <w:sz w:val="22"/>
          <w:szCs w:val="22"/>
        </w:rPr>
        <w:t>Ритейлеры</w:t>
      </w:r>
      <w:proofErr w:type="spellEnd"/>
      <w:r w:rsidRPr="00680530">
        <w:rPr>
          <w:sz w:val="22"/>
          <w:szCs w:val="22"/>
        </w:rPr>
        <w:t xml:space="preserve"> также, как и девелоперы не отстают от современных реалий рынка, активно развивая мини-форматы («Мой Ашан», AB </w:t>
      </w:r>
      <w:proofErr w:type="spellStart"/>
      <w:r w:rsidRPr="00680530">
        <w:rPr>
          <w:sz w:val="22"/>
          <w:szCs w:val="22"/>
        </w:rPr>
        <w:t>Daily</w:t>
      </w:r>
      <w:proofErr w:type="spellEnd"/>
      <w:r w:rsidRPr="00680530">
        <w:rPr>
          <w:sz w:val="22"/>
          <w:szCs w:val="22"/>
        </w:rPr>
        <w:t xml:space="preserve">, «Детский мир», </w:t>
      </w:r>
      <w:proofErr w:type="spellStart"/>
      <w:r w:rsidRPr="00680530">
        <w:rPr>
          <w:sz w:val="22"/>
          <w:szCs w:val="22"/>
        </w:rPr>
        <w:t>Leroy</w:t>
      </w:r>
      <w:proofErr w:type="spellEnd"/>
      <w:r w:rsidRPr="00680530">
        <w:rPr>
          <w:sz w:val="22"/>
          <w:szCs w:val="22"/>
        </w:rPr>
        <w:t xml:space="preserve"> </w:t>
      </w:r>
      <w:proofErr w:type="spellStart"/>
      <w:r w:rsidRPr="00680530">
        <w:rPr>
          <w:sz w:val="22"/>
          <w:szCs w:val="22"/>
        </w:rPr>
        <w:t>Merlin</w:t>
      </w:r>
      <w:proofErr w:type="spellEnd"/>
      <w:r w:rsidRPr="00680530">
        <w:rPr>
          <w:sz w:val="22"/>
          <w:szCs w:val="22"/>
        </w:rPr>
        <w:t xml:space="preserve"> и др.).</w:t>
      </w:r>
    </w:p>
    <w:p w:rsidR="00680530" w:rsidRPr="00680530" w:rsidRDefault="00680530" w:rsidP="00680530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80530">
        <w:rPr>
          <w:sz w:val="22"/>
          <w:szCs w:val="22"/>
        </w:rPr>
        <w:t xml:space="preserve">В ближайшие два года восстановления строительной активности на рынке торговых площадей не ожидается. В основном будут открываться небольшие торговые центры и 1-2 крупных проекта в год. В 2018 году новое строительство останется на уровне 2017 года. Наиболее вероятно, что откроется только один крупный объект – «Каширская Плаза» (GLA – 71 000 </w:t>
      </w:r>
      <w:proofErr w:type="spellStart"/>
      <w:r w:rsidRPr="00680530">
        <w:rPr>
          <w:sz w:val="22"/>
          <w:szCs w:val="22"/>
        </w:rPr>
        <w:t>кв.м</w:t>
      </w:r>
      <w:proofErr w:type="spellEnd"/>
      <w:r w:rsidRPr="00680530">
        <w:rPr>
          <w:sz w:val="22"/>
          <w:szCs w:val="22"/>
        </w:rPr>
        <w:t>).</w:t>
      </w:r>
    </w:p>
    <w:p w:rsidR="00680530" w:rsidRPr="00680530" w:rsidRDefault="00680530" w:rsidP="00680530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proofErr w:type="spellStart"/>
      <w:r w:rsidRPr="00680530">
        <w:rPr>
          <w:sz w:val="22"/>
          <w:szCs w:val="22"/>
        </w:rPr>
        <w:t>Ритейлеры</w:t>
      </w:r>
      <w:proofErr w:type="spellEnd"/>
      <w:r w:rsidRPr="00680530">
        <w:rPr>
          <w:sz w:val="22"/>
          <w:szCs w:val="22"/>
        </w:rPr>
        <w:t xml:space="preserve"> находятся в поисках новых эффективных форматов. Крупные операторы продолжают умеренную экспансию. Наиболее активно развивающимися игроками рынка являются продуктовые сети. Активное развитие получил относительно новый для российского рынка формат </w:t>
      </w:r>
      <w:proofErr w:type="spellStart"/>
      <w:r w:rsidRPr="00680530">
        <w:rPr>
          <w:sz w:val="22"/>
          <w:szCs w:val="22"/>
        </w:rPr>
        <w:t>фудхоллов</w:t>
      </w:r>
      <w:proofErr w:type="spellEnd"/>
      <w:r w:rsidRPr="00680530">
        <w:rPr>
          <w:sz w:val="22"/>
          <w:szCs w:val="22"/>
        </w:rPr>
        <w:t xml:space="preserve"> и </w:t>
      </w:r>
      <w:proofErr w:type="spellStart"/>
      <w:r w:rsidRPr="00680530">
        <w:rPr>
          <w:sz w:val="22"/>
          <w:szCs w:val="22"/>
        </w:rPr>
        <w:t>гастропространств</w:t>
      </w:r>
      <w:proofErr w:type="spellEnd"/>
      <w:r w:rsidRPr="00680530">
        <w:rPr>
          <w:sz w:val="22"/>
          <w:szCs w:val="22"/>
        </w:rPr>
        <w:t>.</w:t>
      </w:r>
    </w:p>
    <w:p w:rsidR="00680530" w:rsidRPr="00680530" w:rsidRDefault="00FE46E1" w:rsidP="00680530">
      <w:pPr>
        <w:ind w:right="-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2016</w:t>
      </w:r>
      <w:r w:rsidR="00680530" w:rsidRPr="00680530">
        <w:rPr>
          <w:rFonts w:ascii="Times New Roman" w:hAnsi="Times New Roman" w:cs="Times New Roman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hd w:val="clear" w:color="auto" w:fill="FFFFFF"/>
        </w:rPr>
        <w:t xml:space="preserve">и 2017года </w:t>
      </w:r>
      <w:r w:rsidR="00680530" w:rsidRPr="00680530">
        <w:rPr>
          <w:rFonts w:ascii="Times New Roman" w:hAnsi="Times New Roman" w:cs="Times New Roman"/>
          <w:shd w:val="clear" w:color="auto" w:fill="FFFFFF"/>
        </w:rPr>
        <w:t>стал</w:t>
      </w:r>
      <w:r>
        <w:rPr>
          <w:rFonts w:ascii="Times New Roman" w:hAnsi="Times New Roman" w:cs="Times New Roman"/>
          <w:shd w:val="clear" w:color="auto" w:fill="FFFFFF"/>
        </w:rPr>
        <w:t>и</w:t>
      </w:r>
      <w:r w:rsidR="00680530" w:rsidRPr="00680530">
        <w:rPr>
          <w:rFonts w:ascii="Times New Roman" w:hAnsi="Times New Roman" w:cs="Times New Roman"/>
          <w:shd w:val="clear" w:color="auto" w:fill="FFFFFF"/>
        </w:rPr>
        <w:t xml:space="preserve"> периодом стабилизации ситуации на рынке торговых помещений. Коммерческие условия в целом по рынку оставались на одном уровне, а «</w:t>
      </w:r>
      <w:proofErr w:type="spellStart"/>
      <w:r w:rsidR="00680530" w:rsidRPr="00680530">
        <w:rPr>
          <w:rFonts w:ascii="Times New Roman" w:hAnsi="Times New Roman" w:cs="Times New Roman"/>
          <w:shd w:val="clear" w:color="auto" w:fill="FFFFFF"/>
        </w:rPr>
        <w:t>прайм</w:t>
      </w:r>
      <w:proofErr w:type="spellEnd"/>
      <w:r w:rsidR="00680530" w:rsidRPr="00680530">
        <w:rPr>
          <w:rFonts w:ascii="Times New Roman" w:hAnsi="Times New Roman" w:cs="Times New Roman"/>
          <w:shd w:val="clear" w:color="auto" w:fill="FFFFFF"/>
        </w:rPr>
        <w:t>» сегмент показал первые признаки роста, отражая растущую уверенность игроков рынка. Наиболее популярной структурой арендного платежа в </w:t>
      </w:r>
      <w:hyperlink r:id="rId8" w:tgtFrame="_blank" w:history="1">
        <w:r w:rsidR="00680530" w:rsidRPr="00680530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торговых центрах Москвы</w:t>
        </w:r>
      </w:hyperlink>
      <w:r w:rsidR="00680530" w:rsidRPr="00680530">
        <w:rPr>
          <w:rFonts w:ascii="Times New Roman" w:hAnsi="Times New Roman" w:cs="Times New Roman"/>
        </w:rPr>
        <w:t xml:space="preserve"> </w:t>
      </w:r>
      <w:r w:rsidR="00680530" w:rsidRPr="00680530">
        <w:rPr>
          <w:rFonts w:ascii="Times New Roman" w:hAnsi="Times New Roman" w:cs="Times New Roman"/>
          <w:shd w:val="clear" w:color="auto" w:fill="FFFFFF"/>
        </w:rPr>
        <w:t>остается комбинированная ставка аренды – в качестве арендной платы используется либо минимальный фиксированный платёж, либо % от оборота арендатора в зависимости от того, что выше. «Чистый» % от оборота арендатора в качестве арендной платы (без фиксированного платежа) используется редко, в основном для крупных якорных арендаторов (гипермаркеты, развлечения, кинотеатры). Практика разнится в различных ТЦ - в некоторых торговых центрах эти категории также имеют фиксированную ставку аренды. В среднем процентная ставка варьируется между 12%-15% для операторов торговой галереи, 3-7% для крупных якорных арендаторов.</w:t>
      </w:r>
    </w:p>
    <w:p w:rsidR="001D06FE" w:rsidRPr="00680530" w:rsidRDefault="001D06FE" w:rsidP="0057115E">
      <w:pPr>
        <w:ind w:right="-2" w:firstLine="360"/>
        <w:jc w:val="both"/>
        <w:rPr>
          <w:rFonts w:ascii="Times New Roman" w:hAnsi="Times New Roman" w:cs="Times New Roman"/>
        </w:rPr>
      </w:pPr>
      <w:r w:rsidRPr="00680530">
        <w:rPr>
          <w:rFonts w:ascii="Times New Roman" w:hAnsi="Times New Roman" w:cs="Times New Roman"/>
        </w:rPr>
        <w:t xml:space="preserve">Торговый центр «РИО» пользуется активным спросом у арендаторов, занимает одно из лидирующих мест по спросу на аренду помещений. Общество получает стабильную прибыль от сдачи собственного недвижимого имущества. 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7" w:name="_Toc536439895"/>
      <w:r w:rsidRPr="007543F8">
        <w:rPr>
          <w:rFonts w:ascii="Times New Roman" w:hAnsi="Times New Roman" w:cs="Times New Roman"/>
          <w:b/>
        </w:rPr>
        <w:t>4.7. Анализ факторов и условий, влияющих на деятельность эмитента</w:t>
      </w:r>
      <w:bookmarkEnd w:id="47"/>
    </w:p>
    <w:p w:rsidR="00A802FB" w:rsidRPr="007543F8" w:rsidRDefault="00A802FB" w:rsidP="0057115E">
      <w:pPr>
        <w:ind w:right="-2"/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 Все сделки с арендаторами заключаются в российской валюте, поэтому изменение валютного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курса  и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процентных  ставок  иностранной  валюты  существенного значения на деятельность общества  не  имеют,   следовательно  финансовые и  правовые  риски  отсутствуют. В настоящее время причин для рисков,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связанных  с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деятельностью  общества,  нет.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8" w:name="Par765"/>
      <w:bookmarkStart w:id="49" w:name="_Toc536439896"/>
      <w:bookmarkEnd w:id="48"/>
      <w:r w:rsidRPr="007543F8">
        <w:rPr>
          <w:rFonts w:ascii="Times New Roman" w:hAnsi="Times New Roman" w:cs="Times New Roman"/>
          <w:b/>
        </w:rPr>
        <w:lastRenderedPageBreak/>
        <w:t>4.8. Конкуренты эмитента</w:t>
      </w:r>
      <w:bookmarkEnd w:id="49"/>
    </w:p>
    <w:p w:rsidR="003F2A4B" w:rsidRPr="00B30EE7" w:rsidRDefault="003F2A4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543F8">
        <w:rPr>
          <w:rFonts w:ascii="Times New Roman" w:hAnsi="Times New Roman" w:cs="Times New Roman"/>
        </w:rPr>
        <w:t>Основным конкурентом является собственник ТЦ «</w:t>
      </w:r>
      <w:proofErr w:type="gramStart"/>
      <w:r w:rsidRPr="007543F8">
        <w:rPr>
          <w:rFonts w:ascii="Times New Roman" w:hAnsi="Times New Roman" w:cs="Times New Roman"/>
        </w:rPr>
        <w:t>Капитолий»-</w:t>
      </w:r>
      <w:proofErr w:type="gramEnd"/>
      <w:r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«ЭНКА ТЦ»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 ,российская компания, оператор торговых центров «</w:t>
      </w:r>
      <w:proofErr w:type="spellStart"/>
      <w:r w:rsidRPr="007543F8">
        <w:rPr>
          <w:rFonts w:ascii="Times New Roman" w:hAnsi="Times New Roman" w:cs="Times New Roman"/>
          <w:color w:val="222222"/>
          <w:shd w:val="clear" w:color="auto" w:fill="FFFFFF"/>
        </w:rPr>
        <w:t>Капито́лий</w:t>
      </w:r>
      <w:proofErr w:type="spellEnd"/>
      <w:r w:rsidRPr="007543F8">
        <w:rPr>
          <w:rFonts w:ascii="Times New Roman" w:hAnsi="Times New Roman" w:cs="Times New Roman"/>
          <w:color w:val="222222"/>
          <w:shd w:val="clear" w:color="auto" w:fill="FFFFFF"/>
        </w:rPr>
        <w:t xml:space="preserve">» (до весны 2012 </w:t>
      </w:r>
      <w:r w:rsidRPr="00B30EE7">
        <w:rPr>
          <w:rFonts w:ascii="Times New Roman" w:hAnsi="Times New Roman" w:cs="Times New Roman"/>
          <w:shd w:val="clear" w:color="auto" w:fill="FFFFFF"/>
        </w:rPr>
        <w:t>года также была оператором сети продовольственных магазинов «</w:t>
      </w:r>
      <w:proofErr w:type="spellStart"/>
      <w:r w:rsidRPr="00B30EE7">
        <w:rPr>
          <w:rFonts w:ascii="Times New Roman" w:hAnsi="Times New Roman" w:cs="Times New Roman"/>
          <w:shd w:val="clear" w:color="auto" w:fill="FFFFFF"/>
        </w:rPr>
        <w:t>Ситисто́р</w:t>
      </w:r>
      <w:proofErr w:type="spellEnd"/>
      <w:r w:rsidRPr="00B30EE7">
        <w:rPr>
          <w:rFonts w:ascii="Times New Roman" w:hAnsi="Times New Roman" w:cs="Times New Roman"/>
          <w:shd w:val="clear" w:color="auto" w:fill="FFFFFF"/>
        </w:rPr>
        <w:t>»). Принадлежит турецкому холдингу </w:t>
      </w:r>
      <w:proofErr w:type="spellStart"/>
      <w:r w:rsidR="00E2079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begin"/>
      </w:r>
      <w:r w:rsidR="00E2079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instrText xml:space="preserve"> HYPERLINK "https://ru.wikipedia.org/wiki/Enka" \o "Enka" </w:instrText>
      </w:r>
      <w:r w:rsidR="00E2079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separate"/>
      </w:r>
      <w:r w:rsidRPr="00B30EE7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Enka</w:t>
      </w:r>
      <w:proofErr w:type="spellEnd"/>
      <w:r w:rsidR="00E2079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end"/>
      </w:r>
      <w:r w:rsidRPr="00B30EE7">
        <w:rPr>
          <w:rFonts w:ascii="Times New Roman" w:hAnsi="Times New Roman" w:cs="Times New Roman"/>
          <w:shd w:val="clear" w:color="auto" w:fill="FFFFFF"/>
        </w:rPr>
        <w:t>. До декабря 2007 года компания носила название «</w:t>
      </w:r>
      <w:proofErr w:type="spellStart"/>
      <w:r w:rsidRPr="00B30EE7">
        <w:rPr>
          <w:rFonts w:ascii="Times New Roman" w:hAnsi="Times New Roman" w:cs="Times New Roman"/>
          <w:shd w:val="clear" w:color="auto" w:fill="FFFFFF"/>
        </w:rPr>
        <w:t>Рамэнка</w:t>
      </w:r>
      <w:proofErr w:type="spellEnd"/>
      <w:r w:rsidRPr="00B30EE7">
        <w:rPr>
          <w:rFonts w:ascii="Times New Roman" w:hAnsi="Times New Roman" w:cs="Times New Roman"/>
          <w:shd w:val="clear" w:color="auto" w:fill="FFFFFF"/>
        </w:rPr>
        <w:t>», обе сети до 2010 года назывались </w:t>
      </w:r>
      <w:r w:rsidRPr="00B30EE7">
        <w:rPr>
          <w:rFonts w:ascii="Times New Roman" w:hAnsi="Times New Roman" w:cs="Times New Roman"/>
          <w:iCs/>
          <w:shd w:val="clear" w:color="auto" w:fill="FFFFFF"/>
        </w:rPr>
        <w:t>«</w:t>
      </w:r>
      <w:proofErr w:type="spellStart"/>
      <w:r w:rsidR="00E20792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fldChar w:fldCharType="begin"/>
      </w:r>
      <w:r w:rsidR="00E20792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instrText xml:space="preserve"> HYPERLINK "https://ru.wikipedia.org/wiki/%D0%A0%D0%B0%D0%BC%D1%81%D1%82%D0%BE%D1%80" \o "Рамстор" </w:instrText>
      </w:r>
      <w:r w:rsidR="00E20792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fldChar w:fldCharType="separate"/>
      </w:r>
      <w:r w:rsidRPr="00B30EE7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t>Рамсто́р</w:t>
      </w:r>
      <w:proofErr w:type="spellEnd"/>
      <w:r w:rsidR="00E20792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fldChar w:fldCharType="end"/>
      </w:r>
      <w:r w:rsidRPr="00B30EE7">
        <w:rPr>
          <w:rFonts w:ascii="Times New Roman" w:hAnsi="Times New Roman" w:cs="Times New Roman"/>
          <w:iCs/>
          <w:shd w:val="clear" w:color="auto" w:fill="FFFFFF"/>
        </w:rPr>
        <w:t>»</w:t>
      </w:r>
      <w:r w:rsidRPr="00B30EE7">
        <w:rPr>
          <w:rFonts w:ascii="Times New Roman" w:hAnsi="Times New Roman" w:cs="Times New Roman"/>
          <w:shd w:val="clear" w:color="auto" w:fill="FFFFFF"/>
        </w:rPr>
        <w:t>.</w:t>
      </w:r>
    </w:p>
    <w:p w:rsidR="007543F8" w:rsidRPr="007543F8" w:rsidRDefault="003F2A4B" w:rsidP="0057115E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ТЦ «Капитолий </w:t>
      </w:r>
      <w:r w:rsidRPr="007543F8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Является крупным торговым центром на юге Москвы,</w:t>
      </w: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расположенный по адресу: </w:t>
      </w:r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Севастопольский пр., 11Е, Москва, </w:t>
      </w:r>
      <w:proofErr w:type="gramStart"/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117152 ,</w:t>
      </w:r>
      <w:proofErr w:type="gramEnd"/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Общая площадь: 55 493 м²</w:t>
      </w:r>
      <w:r w:rsidR="007543F8"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A802FB" w:rsidRPr="007543F8" w:rsidRDefault="003F2A4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Под крышей торгового центра располагается множество арендаторов с большим ассортиментом товаров. В число якорных арендаторов входят Ашан Сити,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MediaMarkt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Каро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-фильм, боулинг «Космик»,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Starbucks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Нияма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Promod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Gloria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Jeans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Gaastra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McGregor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и другие магазины.</w:t>
      </w:r>
      <w:r w:rsidRPr="007543F8">
        <w:rPr>
          <w:rFonts w:ascii="Times New Roman" w:hAnsi="Times New Roman" w:cs="Times New Roman"/>
          <w:shd w:val="clear" w:color="auto" w:fill="F0F2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 </w:t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  <w:color w:val="000000"/>
        </w:rPr>
        <w:t xml:space="preserve">Но Торговый центр «РИО» не уступает по показателям ТЦ «Капитолий». В ТРЦ «РИО» большое количество известных арендаторов, </w:t>
      </w:r>
      <w:proofErr w:type="spellStart"/>
      <w:r w:rsidRPr="007543F8">
        <w:rPr>
          <w:rFonts w:ascii="Times New Roman" w:hAnsi="Times New Roman" w:cs="Times New Roman"/>
          <w:color w:val="000000"/>
        </w:rPr>
        <w:t>фуд</w:t>
      </w:r>
      <w:proofErr w:type="spellEnd"/>
      <w:r w:rsidRPr="007543F8">
        <w:rPr>
          <w:rFonts w:ascii="Times New Roman" w:hAnsi="Times New Roman" w:cs="Times New Roman"/>
          <w:color w:val="000000"/>
        </w:rPr>
        <w:t xml:space="preserve"> корт, большая бесплатная парковка. </w:t>
      </w:r>
      <w:r w:rsidRPr="007543F8">
        <w:rPr>
          <w:rFonts w:ascii="Times New Roman" w:hAnsi="Times New Roman" w:cs="Times New Roman"/>
          <w:color w:val="000000"/>
        </w:rPr>
        <w:br/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50" w:name="_Toc536439897"/>
      <w:r w:rsidRPr="007543F8">
        <w:rPr>
          <w:rFonts w:ascii="Times New Roman" w:hAnsi="Times New Roman" w:cs="Times New Roman"/>
          <w:b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50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1" w:name="Par772"/>
      <w:bookmarkStart w:id="52" w:name="_Toc536439898"/>
      <w:bookmarkEnd w:id="51"/>
      <w:r w:rsidRPr="007543F8">
        <w:rPr>
          <w:rFonts w:ascii="Times New Roman" w:hAnsi="Times New Roman" w:cs="Times New Roman"/>
          <w:b/>
        </w:rPr>
        <w:t>5.1. Сведения о структуре и компетенции органов управления эмитента</w:t>
      </w:r>
      <w:bookmarkEnd w:id="52"/>
    </w:p>
    <w:p w:rsidR="007C74D7" w:rsidRPr="005B20E4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B20E4">
        <w:rPr>
          <w:rFonts w:ascii="Times New Roman" w:hAnsi="Times New Roman" w:cs="Times New Roman"/>
          <w:i/>
        </w:rPr>
        <w:t>Органы управления Общества: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-Общее собрание акционеров;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-Совет директоров;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-Генеральный директор (единоличный исполнительный орган)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Органом контроля за финансово-хозяйственной и правовой деятельностью Общества является ревизионная комиссия и аудитор Общества.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Pr="005B20E4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к</w:t>
      </w:r>
      <w:r w:rsidRPr="005B20E4">
        <w:rPr>
          <w:rFonts w:ascii="Times New Roman" w:hAnsi="Times New Roman" w:cs="Times New Roman"/>
          <w:i/>
        </w:rPr>
        <w:t>омпетенци</w:t>
      </w:r>
      <w:r>
        <w:rPr>
          <w:rFonts w:ascii="Times New Roman" w:hAnsi="Times New Roman" w:cs="Times New Roman"/>
          <w:i/>
        </w:rPr>
        <w:t>и</w:t>
      </w:r>
      <w:r w:rsidRPr="005B20E4">
        <w:rPr>
          <w:rFonts w:ascii="Times New Roman" w:hAnsi="Times New Roman" w:cs="Times New Roman"/>
          <w:i/>
        </w:rPr>
        <w:t xml:space="preserve"> Общего собрания акционеров</w:t>
      </w:r>
      <w:r>
        <w:rPr>
          <w:rFonts w:ascii="Times New Roman" w:hAnsi="Times New Roman" w:cs="Times New Roman"/>
          <w:i/>
        </w:rPr>
        <w:t xml:space="preserve"> Общества относятся следующие вопросы</w:t>
      </w:r>
      <w:r w:rsidRPr="005B20E4">
        <w:rPr>
          <w:rFonts w:ascii="Times New Roman" w:hAnsi="Times New Roman" w:cs="Times New Roman"/>
          <w:i/>
        </w:rPr>
        <w:t>: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 xml:space="preserve">Внесение изменений и дополнений в устав Общества или утверждение устава Общества в новой редакции, за исключением случаев, предусмотренных пунктами 24.2.2. - </w:t>
      </w:r>
      <w:proofErr w:type="gramStart"/>
      <w:r w:rsidRPr="00A35AF6">
        <w:rPr>
          <w:rFonts w:ascii="Times New Roman" w:hAnsi="Times New Roman" w:cs="Times New Roman"/>
          <w:sz w:val="22"/>
          <w:szCs w:val="22"/>
        </w:rPr>
        <w:t>24.2.4  Устава</w:t>
      </w:r>
      <w:proofErr w:type="gramEnd"/>
      <w:r w:rsidRPr="00A35AF6">
        <w:rPr>
          <w:rFonts w:ascii="Times New Roman" w:hAnsi="Times New Roman" w:cs="Times New Roman"/>
          <w:sz w:val="22"/>
          <w:szCs w:val="22"/>
        </w:rPr>
        <w:t xml:space="preserve">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2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реорганизация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количественного состава Совета директоров Общества, избрание его членов и дос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рочное прекращение их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4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увеличение уставного капитала путем увеличения номинальной стоимости акций, размещения до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полнительных акций по закрытой подписке, размещения по открытой подписке обыкновенных акций, со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ставляющих более 25% ранее размещенных обыкновенных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размещение обыкновенных акций посредством закрытой подписки, а также размещение посред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ством открытой подписки обыкновенных акций, составляющих более 25% ранее размещенных обыкновенных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уменьшение уставного капитала Общества путем уменьшения номинальной стоимости акций, пу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тем приобретения Обществом части акций в целях сокращения их общего количества, а также путем погаше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ния приобретенных или выкупленных Обществом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членов ревизионной комиссии Общества и досрочное прекращение ее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4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аудитора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lastRenderedPageBreak/>
        <w:t>утверждение годовых отчетов, годовой бухгалтерской (финансовой) отчетности, в том числе отчетов о прибы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лях и 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отчетного года;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порядка ведения Общего собрания акционеров;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членов счетной комиссии и досрочное прекращение их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4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дробление и консолидация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6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об одобрении сделок в случаях, предусмотренных статьей 83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об одобрении крупных сделок в случаях, предусмотренных статьей 79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70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приобретение Обществом размещенных акций в случаях, предусмотренных пунктом 11.1.1 на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стоящего устава;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8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установление размеров вознаграждений и компенсаций членам Совета директоров;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установление размера вознаграждений и компенсаций, выплачиваемых членам ревизионной комиссии на основе рекомендаций Совета директоров;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7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 возмещении расходов по подготовке и проведению внеочередного Общего собрания акционеров инициаторам его проведения;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решения об участии в финансово - промышленных группах, ассоциациях и иных объединениях коммерческих организаций;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0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внутренних документов, регулирующих деятельность органов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66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решение иных вопросов, предусмотренных Федеральным законом "Об акционерных обществах" и настоящим уставом.</w:t>
      </w:r>
    </w:p>
    <w:p w:rsidR="007C74D7" w:rsidRPr="005B20E4" w:rsidRDefault="007C74D7" w:rsidP="007C74D7">
      <w:pPr>
        <w:pStyle w:val="50"/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212"/>
          <w:tab w:val="left" w:pos="1349"/>
          <w:tab w:val="left" w:pos="2977"/>
          <w:tab w:val="left" w:pos="3119"/>
        </w:tabs>
        <w:spacing w:before="0" w:after="0" w:line="276" w:lineRule="auto"/>
        <w:ind w:left="-284" w:firstLine="567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B20E4">
        <w:rPr>
          <w:rFonts w:ascii="Times New Roman" w:hAnsi="Times New Roman" w:cs="Times New Roman"/>
          <w:i/>
          <w:sz w:val="22"/>
          <w:szCs w:val="22"/>
        </w:rPr>
        <w:t>К компетенции Совета директоров Общества относятся следующие вопросы: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3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приоритетных направлений деятельности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созыв годового и внеочередного общих собраний акционеров, за исключением случаев, предусмотренных пунктом 17.10.5 настоящего устава;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49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повестки дня Общего собрания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64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Общества в соответствии с положениями статьи 17 настоящего устава, и связанные с подготовкой и проведением Общего собрания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49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и досрочное прекращение полномочий единоличного исполнительного органа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увеличение уставного капитала Общества путем размещения дополнительных акций за счет иму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щества Общества, когда размещение дополнительных акций осуществляется посредством распределения их среди акционеров.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56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размещение дополнительных акций за счет имущества Общества, когда размещение дополнитель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ных акций осуществляется посредством распределения их среди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цены (денежной оценки) имущества, цены размещения и выкупа эмиссионных ценных бумаг в случаях, предусмотренных Федеральным законом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64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приобретение размещенных Обществом акций в случаях, предусмотренных пунктом 11.1.3 настоящего устава;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7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рекомендации по размеру выплачиваемых членам ревизионной комиссии Общества вознаграж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дений и компенсаций и определение размера оплаты услуг аудитора;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24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рекомендации по размеру дивиденда по акциям и порядку его выплаты;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использование резервного и иных фондов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57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lastRenderedPageBreak/>
        <w:t>утверждение внутренних документов Общества, за исключением внутренних документов, утвер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ждение которых отнесено настоящим уставом к компетенции Общего собрания акционеров или исполни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тельных органов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28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создание филиалов и открытие представительств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64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одобрение крупных сделок в случаях, предусмотренных главой X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7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одобрение сделок, предусмотренных главой XI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регистратора Общества и условий договора с ним, а также расторжение договора с ним;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иные вопросы, предусмотренные, действующим законодательством и настоящим уставом.</w:t>
      </w:r>
    </w:p>
    <w:p w:rsidR="007C74D7" w:rsidRPr="00A35AF6" w:rsidRDefault="007C74D7" w:rsidP="007C74D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7C74D7" w:rsidRPr="00A35AF6" w:rsidRDefault="007C74D7" w:rsidP="007C74D7">
      <w:pPr>
        <w:pStyle w:val="12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20E4">
        <w:rPr>
          <w:rFonts w:ascii="Times New Roman" w:hAnsi="Times New Roman" w:cs="Times New Roman"/>
          <w:i/>
          <w:sz w:val="22"/>
          <w:szCs w:val="22"/>
        </w:rPr>
        <w:t>К компетенции Генерального директора Общества относятся</w:t>
      </w:r>
      <w:r w:rsidRPr="00A35AF6">
        <w:rPr>
          <w:rFonts w:ascii="Times New Roman" w:hAnsi="Times New Roman" w:cs="Times New Roman"/>
          <w:sz w:val="22"/>
          <w:szCs w:val="22"/>
        </w:rPr>
        <w:t xml:space="preserve"> все вопросы руководства текущей деятельностью Общества, за исключением вопросов, отнесенных к компетенции Общего собрания акционеров или Совета директоров Общества. Генеральный директор Общества организует выполнение решений </w:t>
      </w:r>
      <w:r w:rsidRPr="00A35AF6">
        <w:rPr>
          <w:rStyle w:val="85pt"/>
          <w:rFonts w:eastAsiaTheme="minorHAnsi"/>
          <w:sz w:val="22"/>
          <w:szCs w:val="22"/>
        </w:rPr>
        <w:t>Общ</w:t>
      </w:r>
      <w:r w:rsidRPr="00A35AF6">
        <w:rPr>
          <w:rFonts w:ascii="Times New Roman" w:hAnsi="Times New Roman" w:cs="Times New Roman"/>
          <w:sz w:val="22"/>
          <w:szCs w:val="22"/>
        </w:rPr>
        <w:t>его собрания акционеров и Совета директоров Общества.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корпоративного управления эмитента, либо иной аналогичный документ, отсутствует.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последний отчетный период изменения в устав эмитента не вносились.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3" w:name="_Toc536439899"/>
      <w:r w:rsidRPr="007543F8">
        <w:rPr>
          <w:rFonts w:ascii="Times New Roman" w:hAnsi="Times New Roman" w:cs="Times New Roman"/>
          <w:b/>
        </w:rPr>
        <w:t>5.2. Информация о лицах, входящих в состав органов управления эмитента</w:t>
      </w:r>
      <w:bookmarkEnd w:id="53"/>
    </w:p>
    <w:p w:rsidR="00FD4EE2" w:rsidRPr="007543F8" w:rsidRDefault="00FD4EE2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</w:rPr>
      </w:pPr>
      <w:bookmarkStart w:id="54" w:name="_Toc536439900"/>
      <w:r w:rsidRPr="007543F8">
        <w:rPr>
          <w:rFonts w:ascii="Times New Roman" w:hAnsi="Times New Roman" w:cs="Times New Roman"/>
          <w:i/>
        </w:rPr>
        <w:t xml:space="preserve">Состав совета директоров (наблюдательного совета) </w:t>
      </w:r>
      <w:proofErr w:type="gramStart"/>
      <w:r w:rsidRPr="007543F8">
        <w:rPr>
          <w:rFonts w:ascii="Times New Roman" w:hAnsi="Times New Roman" w:cs="Times New Roman"/>
          <w:i/>
        </w:rPr>
        <w:t>эмитента :</w:t>
      </w:r>
      <w:bookmarkEnd w:id="54"/>
      <w:proofErr w:type="gramEnd"/>
    </w:p>
    <w:p w:rsidR="00915D20" w:rsidRPr="007543F8" w:rsidRDefault="00F828EC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</w:rPr>
      </w:pPr>
      <w:bookmarkStart w:id="55" w:name="_Toc536439901"/>
      <w:r w:rsidRPr="007543F8">
        <w:rPr>
          <w:rFonts w:ascii="Times New Roman" w:hAnsi="Times New Roman" w:cs="Times New Roman"/>
        </w:rPr>
        <w:t>Совет директоров общества состо</w:t>
      </w:r>
      <w:r w:rsidR="00915D20" w:rsidRPr="007543F8">
        <w:rPr>
          <w:rFonts w:ascii="Times New Roman" w:hAnsi="Times New Roman" w:cs="Times New Roman"/>
        </w:rPr>
        <w:t xml:space="preserve">ит из 5 членов: </w:t>
      </w:r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 xml:space="preserve">Карапетян </w:t>
      </w:r>
      <w:proofErr w:type="spellStart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Самвел</w:t>
      </w:r>
      <w:proofErr w:type="spellEnd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Саркисович</w:t>
      </w:r>
      <w:proofErr w:type="spellEnd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,</w:t>
      </w:r>
      <w:bookmarkEnd w:id="55"/>
    </w:p>
    <w:p w:rsidR="00915D20" w:rsidRPr="007543F8" w:rsidRDefault="00915D20" w:rsidP="0057115E">
      <w:pPr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Артенян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Варужан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Мнацаканович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>, Ефимкин Виталий Евгеньевич</w:t>
      </w:r>
      <w:r w:rsidR="00F828EC" w:rsidRPr="007543F8">
        <w:rPr>
          <w:rStyle w:val="Subst"/>
          <w:rFonts w:ascii="Times New Roman" w:hAnsi="Times New Roman" w:cs="Times New Roman"/>
          <w:b w:val="0"/>
          <w:i w:val="0"/>
        </w:rPr>
        <w:t xml:space="preserve">, Карапетян Саркис </w:t>
      </w:r>
      <w:proofErr w:type="spellStart"/>
      <w:r w:rsidR="00F828EC" w:rsidRPr="007543F8">
        <w:rPr>
          <w:rStyle w:val="Subst"/>
          <w:rFonts w:ascii="Times New Roman" w:hAnsi="Times New Roman" w:cs="Times New Roman"/>
          <w:b w:val="0"/>
          <w:i w:val="0"/>
        </w:rPr>
        <w:t>Самвелович</w:t>
      </w:r>
      <w:proofErr w:type="spellEnd"/>
      <w:r w:rsidR="00F828EC" w:rsidRPr="007543F8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F828EC" w:rsidRPr="007543F8" w:rsidRDefault="00F828EC" w:rsidP="0057115E">
      <w:pPr>
        <w:spacing w:after="0"/>
        <w:ind w:left="198"/>
        <w:jc w:val="both"/>
        <w:rPr>
          <w:rStyle w:val="Subst"/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Карапетян </w:t>
      </w:r>
      <w:proofErr w:type="spellStart"/>
      <w:r w:rsidRPr="007543F8">
        <w:rPr>
          <w:rStyle w:val="Subst"/>
          <w:rFonts w:ascii="Times New Roman" w:hAnsi="Times New Roman" w:cs="Times New Roman"/>
        </w:rPr>
        <w:t>Самвел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Саркисович</w:t>
      </w:r>
      <w:proofErr w:type="spellEnd"/>
    </w:p>
    <w:p w:rsidR="00915D20" w:rsidRPr="007543F8" w:rsidRDefault="00915D20" w:rsidP="0057115E">
      <w:pPr>
        <w:spacing w:after="0"/>
        <w:ind w:left="198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(председатель)</w:t>
      </w:r>
    </w:p>
    <w:p w:rsidR="00915D20" w:rsidRPr="007543F8" w:rsidRDefault="00915D20" w:rsidP="0057115E">
      <w:pPr>
        <w:spacing w:after="0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1965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C10A0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43F8">
              <w:rPr>
                <w:rFonts w:ascii="Times New Roman" w:hAnsi="Times New Roman" w:cs="Times New Roman"/>
              </w:rPr>
              <w:t>Ташир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Инвест»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43F8">
              <w:rPr>
                <w:rFonts w:ascii="Times New Roman" w:hAnsi="Times New Roman" w:cs="Times New Roman"/>
              </w:rPr>
              <w:t>Ташир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Капитал»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Президент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Доли участия в уставном капитале эмитента/обыкновенных </w:t>
      </w:r>
      <w:proofErr w:type="gramStart"/>
      <w:r w:rsidRPr="007543F8">
        <w:rPr>
          <w:rStyle w:val="Subst"/>
          <w:rFonts w:ascii="Times New Roman" w:hAnsi="Times New Roman" w:cs="Times New Roman"/>
        </w:rPr>
        <w:t xml:space="preserve">акций </w:t>
      </w:r>
      <w:r w:rsidR="00D4395B" w:rsidRPr="007543F8">
        <w:rPr>
          <w:rStyle w:val="Subst"/>
          <w:rFonts w:ascii="Times New Roman" w:hAnsi="Times New Roman" w:cs="Times New Roman"/>
        </w:rPr>
        <w:t>:</w:t>
      </w:r>
      <w:proofErr w:type="gramEnd"/>
      <w:r w:rsidR="00D4395B" w:rsidRPr="007543F8">
        <w:rPr>
          <w:rStyle w:val="Subst"/>
          <w:rFonts w:ascii="Times New Roman" w:hAnsi="Times New Roman" w:cs="Times New Roman"/>
        </w:rPr>
        <w:t xml:space="preserve"> 7 500  обыкновенных акций</w:t>
      </w: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915D20" w:rsidRPr="007543F8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="00C10A06" w:rsidRPr="007543F8">
        <w:rPr>
          <w:rStyle w:val="Subst"/>
          <w:rFonts w:ascii="Times New Roman" w:hAnsi="Times New Roman" w:cs="Times New Roman"/>
        </w:rPr>
        <w:t>Родственные</w:t>
      </w:r>
      <w:proofErr w:type="gramEnd"/>
      <w:r w:rsidR="00C10A06" w:rsidRPr="007543F8">
        <w:rPr>
          <w:rStyle w:val="Subst"/>
          <w:rFonts w:ascii="Times New Roman" w:hAnsi="Times New Roman" w:cs="Times New Roman"/>
        </w:rPr>
        <w:t xml:space="preserve"> связи с членом совета директоров Карапетяном Саркисом </w:t>
      </w:r>
      <w:proofErr w:type="spellStart"/>
      <w:r w:rsidR="00C10A06" w:rsidRPr="007543F8">
        <w:rPr>
          <w:rStyle w:val="Subst"/>
          <w:rFonts w:ascii="Times New Roman" w:hAnsi="Times New Roman" w:cs="Times New Roman"/>
        </w:rPr>
        <w:t>Самсоновичем</w:t>
      </w:r>
      <w:proofErr w:type="spellEnd"/>
      <w:r w:rsidR="00C10A06" w:rsidRPr="007543F8">
        <w:rPr>
          <w:rStyle w:val="Subst"/>
          <w:rFonts w:ascii="Times New Roman" w:hAnsi="Times New Roman" w:cs="Times New Roman"/>
        </w:rPr>
        <w:t xml:space="preserve"> (сын </w:t>
      </w:r>
      <w:r w:rsidR="00D4395B" w:rsidRPr="007543F8">
        <w:rPr>
          <w:rStyle w:val="Subst"/>
          <w:rFonts w:ascii="Times New Roman" w:hAnsi="Times New Roman" w:cs="Times New Roman"/>
        </w:rPr>
        <w:t xml:space="preserve">Карапетяна </w:t>
      </w:r>
      <w:proofErr w:type="spellStart"/>
      <w:r w:rsidR="00C10A06" w:rsidRPr="007543F8">
        <w:rPr>
          <w:rStyle w:val="Subst"/>
          <w:rFonts w:ascii="Times New Roman" w:hAnsi="Times New Roman" w:cs="Times New Roman"/>
        </w:rPr>
        <w:t>Самвела</w:t>
      </w:r>
      <w:proofErr w:type="spellEnd"/>
      <w:r w:rsidR="00C10A06"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="00C10A06" w:rsidRPr="007543F8">
        <w:rPr>
          <w:rStyle w:val="Subst"/>
          <w:rFonts w:ascii="Times New Roman" w:hAnsi="Times New Roman" w:cs="Times New Roman"/>
        </w:rPr>
        <w:t>Саркисовича</w:t>
      </w:r>
      <w:proofErr w:type="spellEnd"/>
      <w:r w:rsidR="00C10A06" w:rsidRPr="007543F8">
        <w:rPr>
          <w:rStyle w:val="Subst"/>
          <w:rFonts w:ascii="Times New Roman" w:hAnsi="Times New Roman" w:cs="Times New Roman"/>
        </w:rPr>
        <w:t>)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Сведени</w:t>
      </w:r>
      <w:r w:rsidR="00C10A06" w:rsidRPr="007543F8">
        <w:rPr>
          <w:rFonts w:ascii="Times New Roman" w:hAnsi="Times New Roman" w:cs="Times New Roman"/>
        </w:rPr>
        <w:t xml:space="preserve">я </w:t>
      </w:r>
      <w:r w:rsidRPr="007543F8">
        <w:rPr>
          <w:rFonts w:ascii="Times New Roman" w:hAnsi="Times New Roman" w:cs="Times New Roman"/>
        </w:rPr>
        <w:t xml:space="preserve">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Артенян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Варужан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Мнацаканович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1964</w:t>
      </w:r>
    </w:p>
    <w:p w:rsidR="00915D20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ККПК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Калугаглавснаб</w:t>
            </w:r>
            <w:proofErr w:type="spell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Первый Вице -Президент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1.44</w:t>
      </w:r>
      <w:r w:rsidR="00D4395B" w:rsidRPr="007543F8">
        <w:rPr>
          <w:rStyle w:val="Subst"/>
          <w:rFonts w:ascii="Times New Roman" w:hAnsi="Times New Roman" w:cs="Times New Roman"/>
        </w:rPr>
        <w:t>, 2 330 обыкновенных акций эмитента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1.44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D4395B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Карапетян Саркис </w:t>
      </w:r>
      <w:proofErr w:type="spellStart"/>
      <w:r w:rsidRPr="007543F8">
        <w:rPr>
          <w:rStyle w:val="Subst"/>
          <w:rFonts w:ascii="Times New Roman" w:hAnsi="Times New Roman" w:cs="Times New Roman"/>
        </w:rPr>
        <w:t>Самвелович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1992</w:t>
      </w:r>
    </w:p>
    <w:p w:rsidR="00915D20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D20" w:rsidRPr="007543F8" w:rsidRDefault="00915D20" w:rsidP="0057115E">
      <w:pPr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Доли участия в уставном капитале эмитента/обыкновенных акций не имеет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="00D4395B" w:rsidRPr="007543F8">
        <w:rPr>
          <w:rFonts w:ascii="Times New Roman" w:hAnsi="Times New Roman" w:cs="Times New Roman"/>
        </w:rPr>
        <w:t>Имеет</w:t>
      </w:r>
      <w:proofErr w:type="gramEnd"/>
      <w:r w:rsidR="00D4395B" w:rsidRPr="007543F8">
        <w:rPr>
          <w:rFonts w:ascii="Times New Roman" w:hAnsi="Times New Roman" w:cs="Times New Roman"/>
        </w:rPr>
        <w:t xml:space="preserve"> родственные отношения с членом Совета директоров- Карапетяном </w:t>
      </w:r>
      <w:proofErr w:type="spellStart"/>
      <w:r w:rsidR="00D4395B" w:rsidRPr="007543F8">
        <w:rPr>
          <w:rFonts w:ascii="Times New Roman" w:hAnsi="Times New Roman" w:cs="Times New Roman"/>
        </w:rPr>
        <w:t>Самвелом</w:t>
      </w:r>
      <w:proofErr w:type="spellEnd"/>
      <w:r w:rsidR="00D4395B" w:rsidRPr="007543F8">
        <w:rPr>
          <w:rFonts w:ascii="Times New Roman" w:hAnsi="Times New Roman" w:cs="Times New Roman"/>
        </w:rPr>
        <w:t xml:space="preserve"> </w:t>
      </w:r>
      <w:proofErr w:type="spellStart"/>
      <w:r w:rsidR="00D4395B" w:rsidRPr="007543F8">
        <w:rPr>
          <w:rFonts w:ascii="Times New Roman" w:hAnsi="Times New Roman" w:cs="Times New Roman"/>
        </w:rPr>
        <w:t>Саркисовичем</w:t>
      </w:r>
      <w:proofErr w:type="spellEnd"/>
      <w:r w:rsidR="00D4395B" w:rsidRPr="007543F8">
        <w:rPr>
          <w:rFonts w:ascii="Times New Roman" w:hAnsi="Times New Roman" w:cs="Times New Roman"/>
        </w:rPr>
        <w:t>, является его сыном.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Ефимкин Виталий Евгеньевич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1970</w:t>
      </w:r>
    </w:p>
    <w:p w:rsidR="00915D20" w:rsidRPr="007543F8" w:rsidRDefault="007D3C4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1.12</w:t>
            </w:r>
            <w:r w:rsidR="00FA3F2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ГазОйлТрейд</w:t>
            </w:r>
            <w:proofErr w:type="spell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2.2</w:t>
      </w:r>
      <w:proofErr w:type="gramStart"/>
      <w:r w:rsidR="007D3C40" w:rsidRPr="007543F8">
        <w:rPr>
          <w:rStyle w:val="Subst"/>
          <w:rFonts w:ascii="Times New Roman" w:hAnsi="Times New Roman" w:cs="Times New Roman"/>
        </w:rPr>
        <w:t>,  3</w:t>
      </w:r>
      <w:proofErr w:type="gramEnd"/>
      <w:r w:rsidR="007D3C40" w:rsidRPr="007543F8">
        <w:rPr>
          <w:rStyle w:val="Subst"/>
          <w:rFonts w:ascii="Times New Roman" w:hAnsi="Times New Roman" w:cs="Times New Roman"/>
        </w:rPr>
        <w:t> 563 обыкновенные акции эмитента.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2.2</w:t>
      </w: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</w:t>
      </w:r>
    </w:p>
    <w:p w:rsidR="00915D20" w:rsidRPr="007543F8" w:rsidRDefault="007D3C4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"Автокомбинат -23"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915D20" w:rsidRPr="007543F8" w:rsidRDefault="00915D20" w:rsidP="0057115E">
      <w:pPr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  <w:r w:rsidR="007D3C40" w:rsidRPr="007543F8">
        <w:rPr>
          <w:rStyle w:val="Subst"/>
          <w:rFonts w:ascii="Times New Roman" w:hAnsi="Times New Roman" w:cs="Times New Roman"/>
        </w:rPr>
        <w:t>, 12 400 обыкновенных акций эмитента.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DE00B2" w:rsidRDefault="00DE00B2" w:rsidP="00DE00B2">
      <w:pPr>
        <w:ind w:left="200"/>
        <w:jc w:val="both"/>
        <w:rPr>
          <w:rStyle w:val="Subst"/>
          <w:rFonts w:ascii="Times New Roman" w:hAnsi="Times New Roman" w:cs="Times New Roman"/>
        </w:rPr>
      </w:pPr>
      <w:r>
        <w:rPr>
          <w:rStyle w:val="Subst"/>
          <w:rFonts w:ascii="Times New Roman" w:hAnsi="Times New Roman" w:cs="Times New Roman"/>
        </w:rPr>
        <w:t xml:space="preserve">Комитеты Совета директоров не создавались, в связи </w:t>
      </w:r>
      <w:r w:rsidR="009607C5">
        <w:rPr>
          <w:rStyle w:val="Subst"/>
          <w:rFonts w:ascii="Times New Roman" w:hAnsi="Times New Roman" w:cs="Times New Roman"/>
        </w:rPr>
        <w:t>с этим отсутствует информация о</w:t>
      </w:r>
      <w:r>
        <w:rPr>
          <w:rStyle w:val="Subst"/>
          <w:rFonts w:ascii="Times New Roman" w:hAnsi="Times New Roman" w:cs="Times New Roman"/>
        </w:rPr>
        <w:t>б участии членов Совета директоров в работе комитета.</w:t>
      </w:r>
    </w:p>
    <w:p w:rsidR="00C14A89" w:rsidRPr="007543F8" w:rsidRDefault="00C14A89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Единоличный исполнительный орган эмитента: Генеральный директор.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</w:t>
      </w:r>
    </w:p>
    <w:p w:rsidR="00FD4EE2" w:rsidRPr="007543F8" w:rsidRDefault="00C14A89" w:rsidP="0057115E">
      <w:pPr>
        <w:ind w:left="2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43F8">
        <w:rPr>
          <w:rFonts w:ascii="Times New Roman" w:hAnsi="Times New Roman" w:cs="Times New Roman"/>
        </w:rPr>
        <w:t>Образование:</w:t>
      </w:r>
      <w:r w:rsidR="00FD4EE2" w:rsidRPr="007543F8">
        <w:rPr>
          <w:rStyle w:val="Subst"/>
          <w:rFonts w:ascii="Times New Roman" w:hAnsi="Times New Roman" w:cs="Times New Roman"/>
        </w:rPr>
        <w:t>высшее</w:t>
      </w:r>
      <w:proofErr w:type="spellEnd"/>
      <w:proofErr w:type="gramEnd"/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D4EE2" w:rsidRPr="007543F8" w:rsidRDefault="00FD4EE2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D4EE2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D4EE2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EE2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"Автокомбинат -23"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FD4EE2" w:rsidRPr="007543F8" w:rsidRDefault="00FD4EE2" w:rsidP="0057115E">
      <w:pPr>
        <w:pStyle w:val="ThinDelim"/>
        <w:jc w:val="both"/>
        <w:rPr>
          <w:sz w:val="22"/>
          <w:szCs w:val="22"/>
        </w:rPr>
      </w:pP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  <w:r w:rsidR="00C14A89" w:rsidRPr="007543F8">
        <w:rPr>
          <w:rStyle w:val="Subst"/>
          <w:rFonts w:ascii="Times New Roman" w:hAnsi="Times New Roman" w:cs="Times New Roman"/>
        </w:rPr>
        <w:t>, 12 400 обыкновенных акций эмитента.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FD4EE2" w:rsidRPr="007543F8" w:rsidRDefault="00FD4EE2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FD4EE2" w:rsidRPr="007543F8" w:rsidRDefault="00FD4EE2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7543F8">
        <w:rPr>
          <w:rFonts w:ascii="Times New Roman" w:hAnsi="Times New Roman" w:cs="Times New Roman"/>
        </w:rPr>
        <w:lastRenderedPageBreak/>
        <w:t>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6" w:name="_Toc536439902"/>
      <w:r w:rsidRPr="007543F8">
        <w:rPr>
          <w:rFonts w:ascii="Times New Roman" w:hAnsi="Times New Roman" w:cs="Times New Roman"/>
          <w:b/>
        </w:rPr>
        <w:t>5.3. Сведения о размере вознаграждения и (или) компенсации расходов по каждому органу управления эмитента</w:t>
      </w:r>
      <w:bookmarkEnd w:id="56"/>
    </w:p>
    <w:p w:rsidR="00A46A17" w:rsidRPr="007543F8" w:rsidRDefault="00A46A1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46A17" w:rsidRPr="007543F8" w:rsidRDefault="00A46A17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Совет директоров</w:t>
      </w:r>
    </w:p>
    <w:p w:rsidR="00A46A17" w:rsidRPr="007543F8" w:rsidRDefault="00A46A17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Единица измерения:</w:t>
      </w:r>
      <w:r w:rsidRPr="007543F8">
        <w:rPr>
          <w:rStyle w:val="Subst"/>
          <w:rFonts w:ascii="Times New Roman" w:hAnsi="Times New Roman" w:cs="Times New Roman"/>
        </w:rPr>
        <w:t xml:space="preserve"> тыс. руб.</w:t>
      </w:r>
    </w:p>
    <w:p w:rsidR="00A46A17" w:rsidRPr="007543F8" w:rsidRDefault="00A46A17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46A17" w:rsidRPr="007543F8" w:rsidTr="00737A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FA3F22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A46A17" w:rsidRPr="007543F8">
              <w:rPr>
                <w:rFonts w:ascii="Times New Roman" w:hAnsi="Times New Roman" w:cs="Times New Roman"/>
              </w:rPr>
              <w:t>,4 квартал</w:t>
            </w: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A17" w:rsidRPr="00C769D0" w:rsidRDefault="00A46A17" w:rsidP="0057115E">
      <w:pPr>
        <w:jc w:val="both"/>
        <w:rPr>
          <w:rFonts w:ascii="Times New Roman" w:hAnsi="Times New Roman" w:cs="Times New Roman"/>
          <w:b/>
        </w:rPr>
      </w:pPr>
    </w:p>
    <w:p w:rsidR="00A46A17" w:rsidRPr="007543F8" w:rsidRDefault="00A46A17" w:rsidP="0057115E">
      <w:pPr>
        <w:jc w:val="both"/>
        <w:rPr>
          <w:rFonts w:ascii="Times New Roman" w:hAnsi="Times New Roman" w:cs="Times New Roman"/>
        </w:rPr>
      </w:pPr>
      <w:proofErr w:type="spellStart"/>
      <w:r w:rsidRPr="00C769D0">
        <w:rPr>
          <w:rFonts w:ascii="Times New Roman" w:hAnsi="Times New Roman" w:cs="Times New Roman"/>
          <w:b/>
        </w:rPr>
        <w:t>Cведения</w:t>
      </w:r>
      <w:proofErr w:type="spellEnd"/>
      <w:r w:rsidRPr="00C769D0">
        <w:rPr>
          <w:rFonts w:ascii="Times New Roman" w:hAnsi="Times New Roman" w:cs="Times New Roman"/>
          <w:b/>
        </w:rPr>
        <w:t xml:space="preserve"> о существующих соглашениях относительно таких выплат в текущем финансовом </w:t>
      </w:r>
      <w:proofErr w:type="gramStart"/>
      <w:r w:rsidRPr="00C769D0">
        <w:rPr>
          <w:rFonts w:ascii="Times New Roman" w:hAnsi="Times New Roman" w:cs="Times New Roman"/>
          <w:b/>
        </w:rPr>
        <w:t>году:</w:t>
      </w:r>
      <w:r w:rsidRPr="007543F8">
        <w:rPr>
          <w:rFonts w:ascii="Times New Roman" w:hAnsi="Times New Roman" w:cs="Times New Roman"/>
        </w:rPr>
        <w:br/>
      </w:r>
      <w:r w:rsidRPr="00C769D0">
        <w:rPr>
          <w:rStyle w:val="Subst"/>
          <w:rFonts w:ascii="Times New Roman" w:hAnsi="Times New Roman" w:cs="Times New Roman"/>
          <w:b w:val="0"/>
          <w:i w:val="0"/>
        </w:rPr>
        <w:t>Вознаграждения</w:t>
      </w:r>
      <w:proofErr w:type="gramEnd"/>
      <w:r w:rsidRPr="00C769D0">
        <w:rPr>
          <w:rStyle w:val="Subst"/>
          <w:rFonts w:ascii="Times New Roman" w:hAnsi="Times New Roman" w:cs="Times New Roman"/>
          <w:b w:val="0"/>
          <w:i w:val="0"/>
        </w:rPr>
        <w:t>, льготы, компенсации  и  прочие  выплаты за  работу  в  Совете  директоров членам  Совета директоров  не  выплачивались.</w:t>
      </w:r>
    </w:p>
    <w:p w:rsidR="00A46A17" w:rsidRPr="007543F8" w:rsidRDefault="00A46A17" w:rsidP="0057115E">
      <w:pPr>
        <w:pStyle w:val="ThinDelim"/>
        <w:jc w:val="both"/>
        <w:rPr>
          <w:sz w:val="22"/>
          <w:szCs w:val="22"/>
        </w:rPr>
      </w:pPr>
    </w:p>
    <w:p w:rsidR="00B30EE7" w:rsidRDefault="00A46A17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C769D0">
        <w:rPr>
          <w:rFonts w:ascii="Times New Roman" w:hAnsi="Times New Roman" w:cs="Times New Roman"/>
          <w:b/>
        </w:rPr>
        <w:t>Дополнительная информация:</w:t>
      </w:r>
    </w:p>
    <w:p w:rsidR="00A46A17" w:rsidRPr="007543F8" w:rsidRDefault="00A46A17" w:rsidP="0057115E">
      <w:pPr>
        <w:ind w:left="200"/>
        <w:jc w:val="both"/>
        <w:rPr>
          <w:rFonts w:ascii="Times New Roman" w:hAnsi="Times New Roman" w:cs="Times New Roman"/>
        </w:rPr>
      </w:pPr>
      <w:r w:rsidRPr="00C769D0">
        <w:rPr>
          <w:rStyle w:val="Subst"/>
          <w:rFonts w:ascii="Times New Roman" w:hAnsi="Times New Roman" w:cs="Times New Roman"/>
          <w:b w:val="0"/>
          <w:i w:val="0"/>
        </w:rPr>
        <w:t>Отсутствует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7" w:name="Par805"/>
      <w:bookmarkStart w:id="58" w:name="_Toc536439903"/>
      <w:bookmarkEnd w:id="57"/>
      <w:r w:rsidRPr="007543F8">
        <w:rPr>
          <w:rFonts w:ascii="Times New Roman" w:hAnsi="Times New Roman" w:cs="Times New Roman"/>
          <w:b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bookmarkEnd w:id="58"/>
    </w:p>
    <w:p w:rsidR="00A46A17" w:rsidRPr="007543F8" w:rsidRDefault="00A46A17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органа контроля за финансово-хозяйственной деятельностью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Ревизионная  комиссия</w:t>
      </w:r>
      <w:proofErr w:type="gramEnd"/>
      <w:r w:rsidR="004F56A9" w:rsidRPr="007543F8">
        <w:rPr>
          <w:rStyle w:val="Subst"/>
          <w:rFonts w:ascii="Times New Roman" w:hAnsi="Times New Roman" w:cs="Times New Roman"/>
        </w:rPr>
        <w:t>.</w:t>
      </w:r>
    </w:p>
    <w:p w:rsidR="00A46A17" w:rsidRPr="007543F8" w:rsidRDefault="003F5DF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  У</w:t>
      </w:r>
      <w:r w:rsidR="00A46A17" w:rsidRPr="007543F8">
        <w:rPr>
          <w:rFonts w:ascii="Times New Roman" w:hAnsi="Times New Roman" w:cs="Times New Roman"/>
        </w:rPr>
        <w:t xml:space="preserve"> эмитента служб</w:t>
      </w:r>
      <w:r w:rsidRPr="007543F8">
        <w:rPr>
          <w:rFonts w:ascii="Times New Roman" w:hAnsi="Times New Roman" w:cs="Times New Roman"/>
        </w:rPr>
        <w:t>а</w:t>
      </w:r>
      <w:r w:rsidR="00A46A17" w:rsidRPr="007543F8">
        <w:rPr>
          <w:rFonts w:ascii="Times New Roman" w:hAnsi="Times New Roman" w:cs="Times New Roman"/>
        </w:rPr>
        <w:t xml:space="preserve"> внутреннего аудита или иного органа контроля за его финансово-хозяйственной деятельностью, отличного от ревизионной комиссии эмитента, </w:t>
      </w:r>
      <w:r w:rsidRPr="007543F8">
        <w:rPr>
          <w:rFonts w:ascii="Times New Roman" w:hAnsi="Times New Roman" w:cs="Times New Roman"/>
        </w:rPr>
        <w:t>отсутствует.</w:t>
      </w:r>
    </w:p>
    <w:p w:rsidR="003F5DF7" w:rsidRPr="007543F8" w:rsidRDefault="003F5DF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  Управление рисками и внутренний контроль за финансово-хозяйственной деятельностью эмитента осуществляется ревизионной комиссией.</w:t>
      </w:r>
    </w:p>
    <w:p w:rsidR="00A46A17" w:rsidRPr="007543F8" w:rsidRDefault="003F5DF7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Комитет по аудиту совета директоров (наблюдательного совета) эмитента </w:t>
      </w:r>
      <w:r w:rsidR="00CA0D5C" w:rsidRPr="007543F8">
        <w:rPr>
          <w:rFonts w:ascii="Times New Roman" w:hAnsi="Times New Roman" w:cs="Times New Roman"/>
        </w:rPr>
        <w:t>не создавался</w:t>
      </w:r>
      <w:r w:rsidRPr="007543F8">
        <w:rPr>
          <w:rFonts w:ascii="Times New Roman" w:hAnsi="Times New Roman" w:cs="Times New Roman"/>
        </w:rPr>
        <w:t>.</w:t>
      </w:r>
    </w:p>
    <w:p w:rsidR="00A82A0B" w:rsidRPr="007543F8" w:rsidRDefault="005132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Структурного подразделения (службы) внутреннего аудита </w:t>
      </w:r>
      <w:r w:rsidR="00CA0D5C" w:rsidRPr="007543F8">
        <w:rPr>
          <w:rFonts w:ascii="Times New Roman" w:hAnsi="Times New Roman" w:cs="Times New Roman"/>
        </w:rPr>
        <w:t>не создавался</w:t>
      </w:r>
      <w:r w:rsidRPr="007543F8">
        <w:rPr>
          <w:rFonts w:ascii="Times New Roman" w:hAnsi="Times New Roman" w:cs="Times New Roman"/>
        </w:rPr>
        <w:t>.</w:t>
      </w:r>
    </w:p>
    <w:p w:rsidR="00A82A0B" w:rsidRPr="007543F8" w:rsidRDefault="005132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</w:t>
      </w:r>
      <w:r w:rsidR="00A82A0B" w:rsidRPr="007543F8">
        <w:rPr>
          <w:rFonts w:ascii="Times New Roman" w:hAnsi="Times New Roman" w:cs="Times New Roman"/>
        </w:rPr>
        <w:t>нутренн</w:t>
      </w:r>
      <w:r w:rsidRPr="007543F8">
        <w:rPr>
          <w:rFonts w:ascii="Times New Roman" w:hAnsi="Times New Roman" w:cs="Times New Roman"/>
        </w:rPr>
        <w:t xml:space="preserve">ие </w:t>
      </w:r>
      <w:r w:rsidR="00A82A0B" w:rsidRPr="007543F8">
        <w:rPr>
          <w:rFonts w:ascii="Times New Roman" w:hAnsi="Times New Roman" w:cs="Times New Roman"/>
        </w:rPr>
        <w:t>документ</w:t>
      </w:r>
      <w:r w:rsidRPr="007543F8">
        <w:rPr>
          <w:rFonts w:ascii="Times New Roman" w:hAnsi="Times New Roman" w:cs="Times New Roman"/>
        </w:rPr>
        <w:t>ы</w:t>
      </w:r>
      <w:r w:rsidR="00A82A0B" w:rsidRPr="007543F8">
        <w:rPr>
          <w:rFonts w:ascii="Times New Roman" w:hAnsi="Times New Roman" w:cs="Times New Roman"/>
        </w:rPr>
        <w:t xml:space="preserve"> эмитента, устанавливающ</w:t>
      </w:r>
      <w:r w:rsidRPr="007543F8">
        <w:rPr>
          <w:rFonts w:ascii="Times New Roman" w:hAnsi="Times New Roman" w:cs="Times New Roman"/>
        </w:rPr>
        <w:t>ие</w:t>
      </w:r>
      <w:r w:rsidR="00A82A0B" w:rsidRPr="007543F8">
        <w:rPr>
          <w:rFonts w:ascii="Times New Roman" w:hAnsi="Times New Roman" w:cs="Times New Roman"/>
        </w:rPr>
        <w:t xml:space="preserve"> правила по предотвращению неправомерного использования конфиденциальной и инсайдерск</w:t>
      </w:r>
      <w:r w:rsidRPr="007543F8">
        <w:rPr>
          <w:rFonts w:ascii="Times New Roman" w:hAnsi="Times New Roman" w:cs="Times New Roman"/>
        </w:rPr>
        <w:t>ой информации,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9" w:name="_Toc536439904"/>
      <w:r w:rsidRPr="007543F8">
        <w:rPr>
          <w:rFonts w:ascii="Times New Roman" w:hAnsi="Times New Roman" w:cs="Times New Roman"/>
          <w:b/>
        </w:rPr>
        <w:t>5.5. Информация о лицах, входящих в состав органов контроля за финансово-хозяйственной деятельностью эмитента</w:t>
      </w:r>
      <w:bookmarkEnd w:id="59"/>
    </w:p>
    <w:p w:rsidR="005132D6" w:rsidRPr="007543F8" w:rsidRDefault="005132D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Style w:val="Subst"/>
          <w:rFonts w:ascii="Times New Roman" w:hAnsi="Times New Roman" w:cs="Times New Roman"/>
          <w:b w:val="0"/>
          <w:i w:val="0"/>
        </w:rPr>
      </w:pPr>
      <w:bookmarkStart w:id="60" w:name="_Toc536439905"/>
      <w:r w:rsidRPr="007543F8">
        <w:rPr>
          <w:rFonts w:ascii="Times New Roman" w:hAnsi="Times New Roman" w:cs="Times New Roman"/>
        </w:rPr>
        <w:t xml:space="preserve">Ревизионная комиссия Общества состоит из 3 членов: Серебрякова Аида </w:t>
      </w:r>
      <w:proofErr w:type="spellStart"/>
      <w:r w:rsidRPr="007543F8">
        <w:rPr>
          <w:rFonts w:ascii="Times New Roman" w:hAnsi="Times New Roman" w:cs="Times New Roman"/>
        </w:rPr>
        <w:t>Рустемовна</w:t>
      </w:r>
      <w:proofErr w:type="spellEnd"/>
      <w:r w:rsidRPr="007543F8">
        <w:rPr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Ворошилова Наталья Владимировна,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Тупикова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Елена Анатольевна.</w:t>
      </w:r>
      <w:bookmarkEnd w:id="60"/>
    </w:p>
    <w:p w:rsidR="005132D6" w:rsidRPr="007543F8" w:rsidRDefault="005132D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Серебрякова Аида </w:t>
      </w:r>
      <w:proofErr w:type="spellStart"/>
      <w:r w:rsidRPr="007543F8">
        <w:rPr>
          <w:rStyle w:val="Subst"/>
          <w:rFonts w:ascii="Times New Roman" w:hAnsi="Times New Roman" w:cs="Times New Roman"/>
        </w:rPr>
        <w:t>Рустемовна</w:t>
      </w:r>
      <w:proofErr w:type="spellEnd"/>
      <w:r w:rsidRPr="007543F8">
        <w:rPr>
          <w:rFonts w:ascii="Times New Roman" w:hAnsi="Times New Roman" w:cs="Times New Roman"/>
        </w:rPr>
        <w:t xml:space="preserve"> 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1989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Образование: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Высшее</w:t>
      </w:r>
      <w:proofErr w:type="gramEnd"/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43F8">
              <w:rPr>
                <w:rFonts w:ascii="Times New Roman" w:hAnsi="Times New Roman" w:cs="Times New Roman"/>
              </w:rPr>
              <w:t>Ташир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754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08.11.2013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FA3F22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31.</w:t>
            </w:r>
            <w:r w:rsidR="00FA3F22">
              <w:rPr>
                <w:rFonts w:ascii="Times New Roman" w:hAnsi="Times New Roman" w:cs="Times New Roman"/>
              </w:rPr>
              <w:t>12.2017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«УК «СК Капитал»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 отсутствует.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543F8">
        <w:rPr>
          <w:rFonts w:ascii="Times New Roman" w:hAnsi="Times New Roman" w:cs="Times New Roman"/>
        </w:rPr>
        <w:br/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Ворошилова Наталья Владимировна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1977г.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Образование: </w:t>
      </w:r>
      <w:r w:rsidRPr="007543F8">
        <w:rPr>
          <w:rStyle w:val="Subst"/>
          <w:rFonts w:ascii="Times New Roman" w:hAnsi="Times New Roman" w:cs="Times New Roman"/>
        </w:rPr>
        <w:t>высшее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31.05.2016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Стройцентр</w:t>
            </w:r>
            <w:proofErr w:type="spellEnd"/>
            <w:r w:rsidRPr="007543F8">
              <w:rPr>
                <w:rFonts w:ascii="Times New Roman" w:hAnsi="Times New Roman" w:cs="Times New Roman"/>
              </w:rPr>
              <w:t>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01.06.2016г.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811CE8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 xml:space="preserve">ООО «Респект 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754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Доли участия в уставном капитале эмитента/обыкновенных акций: не имеет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Тупикова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Елена Анатольевна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1980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Образование: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среднее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- техническое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proofErr w:type="gramStart"/>
            <w:r w:rsidRPr="007543F8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 Сервис</w:t>
            </w:r>
            <w:proofErr w:type="gram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"ЦТК"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lastRenderedPageBreak/>
              <w:t>01.03.2012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F11292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F11292">
              <w:rPr>
                <w:rFonts w:ascii="Times New Roman" w:hAnsi="Times New Roman" w:cs="Times New Roman"/>
              </w:rPr>
              <w:t>12</w:t>
            </w:r>
            <w:r w:rsidR="00811CE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gramStart"/>
            <w:r w:rsidRPr="007543F8">
              <w:rPr>
                <w:rFonts w:ascii="Times New Roman" w:hAnsi="Times New Roman" w:cs="Times New Roman"/>
              </w:rPr>
              <w:t>РИО  Менеджмент</w:t>
            </w:r>
            <w:proofErr w:type="gram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Доли участия в уставном капитале эмитента/обыкновенных акций не имеет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1" w:name="_Toc536439906"/>
      <w:r w:rsidRPr="007543F8">
        <w:rPr>
          <w:rFonts w:ascii="Times New Roman" w:hAnsi="Times New Roman" w:cs="Times New Roman"/>
          <w:b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bookmarkEnd w:id="61"/>
    </w:p>
    <w:p w:rsidR="00CA0D5C" w:rsidRPr="007543F8" w:rsidRDefault="00CA0D5C" w:rsidP="00B30EE7">
      <w:pPr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Вознаграждения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и  прочие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выплаты за работу в  ревизионной комиссии членам  ревизионной  комиссии  не  выплачивались.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2" w:name="_Toc536439907"/>
      <w:r w:rsidRPr="007543F8">
        <w:rPr>
          <w:rFonts w:ascii="Times New Roman" w:hAnsi="Times New Roman" w:cs="Times New Roman"/>
          <w:b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62"/>
    </w:p>
    <w:p w:rsidR="00CA0D5C" w:rsidRPr="007543F8" w:rsidRDefault="00CA0D5C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Единица измерения:</w:t>
      </w:r>
      <w:r w:rsidRPr="007543F8">
        <w:rPr>
          <w:rStyle w:val="Subst"/>
          <w:rFonts w:ascii="Times New Roman" w:hAnsi="Times New Roman" w:cs="Times New Roman"/>
        </w:rPr>
        <w:t xml:space="preserve"> тыс. руб.</w:t>
      </w:r>
    </w:p>
    <w:tbl>
      <w:tblPr>
        <w:tblW w:w="1018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23"/>
        <w:gridCol w:w="3260"/>
      </w:tblGrid>
      <w:tr w:rsidR="00CA0D5C" w:rsidRPr="007543F8" w:rsidTr="00407101">
        <w:tc>
          <w:tcPr>
            <w:tcW w:w="69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811CE8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A0D5C" w:rsidRPr="007543F8">
              <w:rPr>
                <w:rFonts w:ascii="Times New Roman" w:hAnsi="Times New Roman" w:cs="Times New Roman"/>
              </w:rPr>
              <w:t>,</w:t>
            </w:r>
            <w:r w:rsidR="00F11292">
              <w:rPr>
                <w:rFonts w:ascii="Times New Roman" w:hAnsi="Times New Roman" w:cs="Times New Roman"/>
              </w:rPr>
              <w:t>4</w:t>
            </w:r>
            <w:r w:rsidR="00CA0D5C" w:rsidRPr="007543F8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Средняя численность работников, чел.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7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811CE8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D5C" w:rsidRPr="007543F8" w:rsidRDefault="00CA0D5C" w:rsidP="0057115E">
      <w:pPr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3" w:name="_Toc536439908"/>
      <w:r w:rsidRPr="007543F8">
        <w:rPr>
          <w:rFonts w:ascii="Times New Roman" w:hAnsi="Times New Roman" w:cs="Times New Roman"/>
          <w:b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407101" w:rsidRPr="007543F8">
        <w:rPr>
          <w:rFonts w:ascii="Times New Roman" w:hAnsi="Times New Roman" w:cs="Times New Roman"/>
          <w:b/>
        </w:rPr>
        <w:t>.</w:t>
      </w:r>
      <w:bookmarkEnd w:id="63"/>
    </w:p>
    <w:p w:rsidR="00407101" w:rsidRPr="007543F8" w:rsidRDefault="00407101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407101" w:rsidRPr="007543F8" w:rsidRDefault="00407101" w:rsidP="00B30EE7">
      <w:pPr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эмитента.</w:t>
      </w:r>
    </w:p>
    <w:p w:rsidR="00241ADB" w:rsidRPr="007543F8" w:rsidRDefault="00407101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Акции</w:t>
      </w:r>
      <w:r w:rsidR="00241ADB" w:rsidRPr="007543F8">
        <w:rPr>
          <w:rFonts w:ascii="Times New Roman" w:hAnsi="Times New Roman" w:cs="Times New Roman"/>
          <w:b/>
          <w:i/>
        </w:rPr>
        <w:t xml:space="preserve"> </w:t>
      </w:r>
      <w:r w:rsidR="00241ADB" w:rsidRPr="007543F8">
        <w:rPr>
          <w:rFonts w:ascii="Times New Roman" w:hAnsi="Times New Roman" w:cs="Times New Roman"/>
        </w:rPr>
        <w:t>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64" w:name="_Toc536439909"/>
      <w:r w:rsidRPr="007543F8">
        <w:rPr>
          <w:rFonts w:ascii="Times New Roman" w:hAnsi="Times New Roman" w:cs="Times New Roman"/>
          <w:b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5" w:name="_Toc536439910"/>
      <w:r w:rsidRPr="007543F8">
        <w:rPr>
          <w:rFonts w:ascii="Times New Roman" w:hAnsi="Times New Roman" w:cs="Times New Roman"/>
          <w:b/>
        </w:rPr>
        <w:t>6.1. Сведения об общем количестве акционеров (участников) эмитента</w:t>
      </w:r>
      <w:bookmarkEnd w:id="65"/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Общее количество номинальных держателей акций эмитента:</w:t>
      </w:r>
      <w:r w:rsidRPr="007543F8">
        <w:rPr>
          <w:rStyle w:val="Subst"/>
          <w:rFonts w:ascii="Times New Roman" w:hAnsi="Times New Roman" w:cs="Times New Roman"/>
        </w:rPr>
        <w:t xml:space="preserve"> 1</w:t>
      </w:r>
    </w:p>
    <w:p w:rsidR="00241ADB" w:rsidRPr="007543F8" w:rsidRDefault="00241ADB" w:rsidP="0057115E">
      <w:pPr>
        <w:pStyle w:val="ThinDelim"/>
        <w:jc w:val="both"/>
        <w:rPr>
          <w:sz w:val="22"/>
          <w:szCs w:val="22"/>
        </w:rPr>
      </w:pP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</w:t>
      </w:r>
      <w:proofErr w:type="gramStart"/>
      <w:r w:rsidRPr="007543F8">
        <w:rPr>
          <w:rFonts w:ascii="Times New Roman" w:hAnsi="Times New Roman" w:cs="Times New Roman"/>
        </w:rPr>
        <w:t>для составления</w:t>
      </w:r>
      <w:proofErr w:type="gramEnd"/>
      <w:r w:rsidRPr="007543F8">
        <w:rPr>
          <w:rFonts w:ascii="Times New Roman" w:hAnsi="Times New Roman" w:cs="Times New Roman"/>
        </w:rPr>
        <w:t xml:space="preserve">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7543F8">
        <w:rPr>
          <w:rStyle w:val="Subst"/>
          <w:rFonts w:ascii="Times New Roman" w:hAnsi="Times New Roman" w:cs="Times New Roman"/>
        </w:rPr>
        <w:t xml:space="preserve"> 225</w:t>
      </w: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904B8D">
        <w:rPr>
          <w:rStyle w:val="Subst"/>
          <w:rFonts w:ascii="Times New Roman" w:hAnsi="Times New Roman" w:cs="Times New Roman"/>
        </w:rPr>
        <w:t>04.06.2017</w:t>
      </w:r>
    </w:p>
    <w:p w:rsidR="00241ADB" w:rsidRPr="007543F8" w:rsidRDefault="00241ADB" w:rsidP="0057115E">
      <w:pPr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Владельцы обыкновенных акций эмитента, которые подлежали включению в такой список:</w:t>
      </w:r>
      <w:r w:rsidRPr="007543F8">
        <w:rPr>
          <w:rStyle w:val="Subst"/>
          <w:rFonts w:ascii="Times New Roman" w:hAnsi="Times New Roman" w:cs="Times New Roman"/>
        </w:rPr>
        <w:t xml:space="preserve"> 225</w:t>
      </w:r>
    </w:p>
    <w:p w:rsidR="00241ADB" w:rsidRPr="007543F8" w:rsidRDefault="00241ADB" w:rsidP="0057115E">
      <w:pPr>
        <w:jc w:val="both"/>
        <w:rPr>
          <w:rStyle w:val="Subst"/>
          <w:rFonts w:ascii="Times New Roman" w:hAnsi="Times New Roman" w:cs="Times New Roman"/>
        </w:rPr>
      </w:pP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собственных акций эмитента, находящихся на балансе эмитента на дату окончания отчетного квартала:0</w:t>
      </w:r>
    </w:p>
    <w:p w:rsidR="00241ADB" w:rsidRPr="007543F8" w:rsidRDefault="00241AD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акций эмитента, принадлежащих подконтрольным им организациям:0</w:t>
      </w:r>
    </w:p>
    <w:p w:rsidR="00241ADB" w:rsidRPr="007543F8" w:rsidRDefault="00241AD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6" w:name="_Toc536439911"/>
      <w:r w:rsidRPr="007543F8">
        <w:rPr>
          <w:rFonts w:ascii="Times New Roman" w:hAnsi="Times New Roman" w:cs="Times New Roman"/>
          <w:b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 w:rsidR="00241ADB" w:rsidRPr="007543F8">
        <w:rPr>
          <w:rFonts w:ascii="Times New Roman" w:hAnsi="Times New Roman" w:cs="Times New Roman"/>
          <w:b/>
        </w:rPr>
        <w:t>.</w:t>
      </w:r>
      <w:bookmarkEnd w:id="66"/>
    </w:p>
    <w:p w:rsidR="001E123F" w:rsidRPr="007543F8" w:rsidRDefault="001E123F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имеющих право на участие в общем собрании акционеров (участников)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904B8D">
        <w:rPr>
          <w:rStyle w:val="Subst"/>
          <w:rFonts w:ascii="Times New Roman" w:hAnsi="Times New Roman" w:cs="Times New Roman"/>
        </w:rPr>
        <w:t>04</w:t>
      </w:r>
      <w:r w:rsidRPr="007543F8">
        <w:rPr>
          <w:rStyle w:val="Subst"/>
          <w:rFonts w:ascii="Times New Roman" w:hAnsi="Times New Roman" w:cs="Times New Roman"/>
        </w:rPr>
        <w:t>.0</w:t>
      </w:r>
      <w:r w:rsidR="00904B8D">
        <w:rPr>
          <w:rStyle w:val="Subst"/>
          <w:rFonts w:ascii="Times New Roman" w:hAnsi="Times New Roman" w:cs="Times New Roman"/>
        </w:rPr>
        <w:t>6.2017</w:t>
      </w:r>
    </w:p>
    <w:p w:rsidR="001E123F" w:rsidRPr="007543F8" w:rsidRDefault="001E123F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Список акционеров (участников)</w:t>
      </w:r>
      <w:r w:rsidR="001B70C1" w:rsidRPr="007543F8">
        <w:rPr>
          <w:sz w:val="22"/>
          <w:szCs w:val="22"/>
        </w:rPr>
        <w:t>:</w:t>
      </w:r>
    </w:p>
    <w:p w:rsidR="001B70C1" w:rsidRPr="007543F8" w:rsidRDefault="001B70C1" w:rsidP="0057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Акционерное общество Калужская коммерческо-посредническая компания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1B70C1" w:rsidRPr="007543F8" w:rsidRDefault="001B70C1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АО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1B70C1" w:rsidRPr="007543F8" w:rsidRDefault="001B70C1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2, офис 607</w:t>
      </w:r>
    </w:p>
    <w:p w:rsidR="001B70C1" w:rsidRPr="007543F8" w:rsidRDefault="001B70C1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4028001072</w:t>
      </w:r>
    </w:p>
    <w:p w:rsidR="001B70C1" w:rsidRPr="007543F8" w:rsidRDefault="001B70C1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1024001337623</w:t>
      </w:r>
    </w:p>
    <w:p w:rsidR="001B70C1" w:rsidRPr="007543F8" w:rsidRDefault="001B70C1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19.958</w:t>
      </w:r>
    </w:p>
    <w:p w:rsidR="001B70C1" w:rsidRPr="007543F8" w:rsidRDefault="001B70C1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19,958</w:t>
      </w:r>
    </w:p>
    <w:p w:rsidR="001B70C1" w:rsidRPr="007543F8" w:rsidRDefault="001B70C1" w:rsidP="0057115E">
      <w:pPr>
        <w:pStyle w:val="a3"/>
        <w:spacing w:after="0"/>
        <w:ind w:left="763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1E123F" w:rsidRPr="007543F8" w:rsidRDefault="001E123F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ООО  "</w:t>
      </w:r>
      <w:proofErr w:type="spellStart"/>
      <w:proofErr w:type="gramEnd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1E123F" w:rsidRPr="007543F8" w:rsidRDefault="001E123F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r w:rsidR="001B70C1" w:rsidRPr="007543F8">
        <w:rPr>
          <w:rStyle w:val="Subst"/>
          <w:rFonts w:ascii="Times New Roman" w:hAnsi="Times New Roman" w:cs="Times New Roman"/>
        </w:rPr>
        <w:t xml:space="preserve">, </w:t>
      </w:r>
      <w:r w:rsidRPr="007543F8">
        <w:rPr>
          <w:rStyle w:val="Subst"/>
          <w:rFonts w:ascii="Times New Roman" w:hAnsi="Times New Roman" w:cs="Times New Roman"/>
        </w:rPr>
        <w:t xml:space="preserve"> дом 2</w:t>
      </w:r>
    </w:p>
    <w:p w:rsidR="001E123F" w:rsidRPr="007543F8" w:rsidRDefault="001E123F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4028025845</w:t>
      </w:r>
    </w:p>
    <w:p w:rsidR="001E123F" w:rsidRPr="007543F8" w:rsidRDefault="001E123F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1024001336776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 </w:t>
      </w:r>
      <w:proofErr w:type="gramEnd"/>
      <w:r w:rsidRPr="007543F8">
        <w:rPr>
          <w:rStyle w:val="Subst"/>
          <w:rFonts w:ascii="Times New Roman" w:hAnsi="Times New Roman" w:cs="Times New Roman"/>
        </w:rPr>
        <w:t>город  Калуга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 Улица Кирова , дом  63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4027063051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1044004400538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Калуга  Улица Кирова, дом  63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4027064898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1044004406753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r w:rsidR="00526E03" w:rsidRPr="007543F8">
        <w:rPr>
          <w:rStyle w:val="Subst"/>
          <w:rFonts w:ascii="Times New Roman" w:hAnsi="Times New Roman" w:cs="Times New Roman"/>
        </w:rPr>
        <w:t>Нелли Владимировна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Искандарян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Армен </w:t>
      </w:r>
      <w:proofErr w:type="spellStart"/>
      <w:r w:rsidRPr="007543F8">
        <w:rPr>
          <w:rStyle w:val="Subst"/>
          <w:rFonts w:ascii="Times New Roman" w:hAnsi="Times New Roman" w:cs="Times New Roman"/>
        </w:rPr>
        <w:t>Грачикович</w:t>
      </w:r>
      <w:proofErr w:type="spellEnd"/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241ADB" w:rsidRPr="007543F8" w:rsidRDefault="00241AD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7" w:name="_Toc536439912"/>
      <w:r w:rsidRPr="007543F8">
        <w:rPr>
          <w:rFonts w:ascii="Times New Roman" w:hAnsi="Times New Roman" w:cs="Times New Roman"/>
          <w:b/>
        </w:rPr>
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</w:r>
      <w:bookmarkEnd w:id="67"/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Сведения об управляющих государственными, муниципальными пакетами акций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лиц нет</w:t>
      </w:r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лиц нет</w:t>
      </w:r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Указанное право не предусмотрено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8" w:name="_Toc536439913"/>
      <w:r w:rsidRPr="007543F8">
        <w:rPr>
          <w:rFonts w:ascii="Times New Roman" w:hAnsi="Times New Roman" w:cs="Times New Roman"/>
          <w:b/>
        </w:rPr>
        <w:t>6.4. Сведения об ограничениях на участие в уставном капитале эмитента</w:t>
      </w:r>
      <w:bookmarkEnd w:id="68"/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Ограничений на участие в уставном (складочном) капитале эмитента нет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9" w:name="_Toc536439914"/>
      <w:r w:rsidRPr="007543F8">
        <w:rPr>
          <w:rFonts w:ascii="Times New Roman" w:hAnsi="Times New Roman" w:cs="Times New Roman"/>
          <w:b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9"/>
    </w:p>
    <w:p w:rsidR="003E3124" w:rsidRPr="007543F8" w:rsidRDefault="003E3124" w:rsidP="003E3124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Дата составления списка лиц, имеющих право на участие в общем собрании акционеров (участников)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904B8D">
        <w:rPr>
          <w:rStyle w:val="Subst"/>
          <w:rFonts w:ascii="Times New Roman" w:hAnsi="Times New Roman" w:cs="Times New Roman"/>
        </w:rPr>
        <w:t>04.06.2017</w:t>
      </w:r>
    </w:p>
    <w:p w:rsidR="003E3124" w:rsidRPr="007543F8" w:rsidRDefault="003E3124" w:rsidP="003E3124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Список акционеров (участников):</w:t>
      </w: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Акционерное общество Калужская коммерческо-посредническая компания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АО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2, офис 607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4028001072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1024001337623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19.958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19,958</w:t>
      </w:r>
    </w:p>
    <w:p w:rsidR="003E3124" w:rsidRPr="007543F8" w:rsidRDefault="003E3124" w:rsidP="003E3124">
      <w:pPr>
        <w:pStyle w:val="a3"/>
        <w:spacing w:after="0"/>
        <w:ind w:left="763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ООО  "</w:t>
      </w:r>
      <w:proofErr w:type="spellStart"/>
      <w:proofErr w:type="gramEnd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4028025845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1024001336776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 xml:space="preserve">248600,   </w:t>
      </w:r>
      <w:proofErr w:type="gramEnd"/>
      <w:r w:rsidRPr="007543F8">
        <w:rPr>
          <w:rStyle w:val="Subst"/>
          <w:rFonts w:ascii="Times New Roman" w:hAnsi="Times New Roman" w:cs="Times New Roman"/>
        </w:rPr>
        <w:t>город  Калуга,   Улица Кирова , дом  63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4027063051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1044004400538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Калуга  Улица Кирова, дом  63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4027064898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1044004406753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Нелли Владимировна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Искандарян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Армен </w:t>
      </w:r>
      <w:proofErr w:type="spellStart"/>
      <w:r w:rsidRPr="007543F8">
        <w:rPr>
          <w:rStyle w:val="Subst"/>
          <w:rFonts w:ascii="Times New Roman" w:hAnsi="Times New Roman" w:cs="Times New Roman"/>
        </w:rPr>
        <w:t>Грачикович</w:t>
      </w:r>
      <w:proofErr w:type="spellEnd"/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3E3124" w:rsidRDefault="003E3124" w:rsidP="003E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Изменений в составе акционеров эмитента, владеющих не менее чем пятью процентами его акций, в отчетном квартале не происходило.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0" w:name="_Toc536439915"/>
      <w:r w:rsidRPr="007543F8">
        <w:rPr>
          <w:rFonts w:ascii="Times New Roman" w:hAnsi="Times New Roman" w:cs="Times New Roman"/>
          <w:b/>
        </w:rPr>
        <w:t>6.6. Сведения о совершенных эмитентом сделках, в совершении которых имелась заинтересованность</w:t>
      </w:r>
      <w:bookmarkEnd w:id="70"/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сделок не совершалось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1" w:name="_Toc536439916"/>
      <w:r w:rsidRPr="007543F8">
        <w:rPr>
          <w:rFonts w:ascii="Times New Roman" w:hAnsi="Times New Roman" w:cs="Times New Roman"/>
          <w:b/>
        </w:rPr>
        <w:t>6.7. Сведения о размере дебиторской задолженности</w:t>
      </w:r>
      <w:bookmarkEnd w:id="71"/>
    </w:p>
    <w:p w:rsidR="0099561A" w:rsidRPr="007543F8" w:rsidRDefault="0099561A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72" w:name="_Toc536439917"/>
      <w:r w:rsidRPr="007543F8">
        <w:rPr>
          <w:rFonts w:ascii="Times New Roman" w:hAnsi="Times New Roman" w:cs="Times New Roman"/>
          <w:b/>
        </w:rPr>
        <w:t>Раздел VII. Бухгалтерская (финансовая) отчетность эмитента и иная финансовая информация</w:t>
      </w:r>
      <w:bookmarkEnd w:id="72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3" w:name="_Toc536439918"/>
      <w:r w:rsidRPr="007543F8">
        <w:rPr>
          <w:rFonts w:ascii="Times New Roman" w:hAnsi="Times New Roman" w:cs="Times New Roman"/>
          <w:b/>
        </w:rPr>
        <w:t>7.1. Годовая бухгалтерская (финансовая) отчетность эмитента</w:t>
      </w:r>
      <w:bookmarkEnd w:id="73"/>
    </w:p>
    <w:p w:rsidR="0099561A" w:rsidRPr="007543F8" w:rsidRDefault="0099561A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Не указывается в данном отчетном квартале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4" w:name="_Toc536439919"/>
      <w:r w:rsidRPr="007543F8">
        <w:rPr>
          <w:rFonts w:ascii="Times New Roman" w:hAnsi="Times New Roman" w:cs="Times New Roman"/>
          <w:b/>
        </w:rPr>
        <w:t>7.2. Промежуточная бухгалтерская (финансовая) отчетность эмитента</w:t>
      </w:r>
      <w:bookmarkEnd w:id="74"/>
    </w:p>
    <w:p w:rsidR="0099561A" w:rsidRPr="007543F8" w:rsidRDefault="0099561A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Не составляется.</w:t>
      </w:r>
    </w:p>
    <w:p w:rsidR="0099561A" w:rsidRPr="007543F8" w:rsidRDefault="0099561A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5" w:name="_Toc536439920"/>
      <w:r w:rsidRPr="007543F8">
        <w:rPr>
          <w:rFonts w:ascii="Times New Roman" w:hAnsi="Times New Roman" w:cs="Times New Roman"/>
          <w:b/>
        </w:rPr>
        <w:t>7.3. Консолидированная финансовая отчетность эмитента</w:t>
      </w:r>
      <w:bookmarkEnd w:id="75"/>
    </w:p>
    <w:p w:rsidR="0099561A" w:rsidRPr="007543F8" w:rsidRDefault="0099561A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Не составляется.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6" w:name="_Toc536439921"/>
      <w:r w:rsidRPr="007543F8">
        <w:rPr>
          <w:rFonts w:ascii="Times New Roman" w:hAnsi="Times New Roman" w:cs="Times New Roman"/>
          <w:b/>
        </w:rPr>
        <w:t>7.4. Сведения об учетной политике эмитента</w:t>
      </w:r>
      <w:bookmarkEnd w:id="76"/>
    </w:p>
    <w:p w:rsidR="00737AB6" w:rsidRPr="007543F8" w:rsidRDefault="00737AB6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543F8">
        <w:rPr>
          <w:rFonts w:ascii="Times New Roman" w:hAnsi="Times New Roman" w:cs="Times New Roman"/>
          <w:bCs/>
          <w:iCs/>
        </w:rPr>
        <w:t>Изменения в Учетную политику Общества в текущем квартале не вносились.</w:t>
      </w:r>
    </w:p>
    <w:p w:rsidR="00737AB6" w:rsidRPr="007543F8" w:rsidRDefault="00737AB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7" w:name="Par990"/>
      <w:bookmarkStart w:id="78" w:name="_Toc536439922"/>
      <w:bookmarkEnd w:id="77"/>
      <w:r w:rsidRPr="007543F8">
        <w:rPr>
          <w:rFonts w:ascii="Times New Roman" w:hAnsi="Times New Roman" w:cs="Times New Roman"/>
          <w:b/>
        </w:rPr>
        <w:t>7.5. Сведения об общей сумме экспорта, а также о доле, которую составляет экспорт в общем объеме продаж</w:t>
      </w:r>
      <w:bookmarkEnd w:id="78"/>
    </w:p>
    <w:p w:rsidR="00737AB6" w:rsidRPr="007543F8" w:rsidRDefault="00737AB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="008F3D20">
        <w:rPr>
          <w:rStyle w:val="Subst"/>
          <w:rFonts w:ascii="Times New Roman" w:hAnsi="Times New Roman" w:cs="Times New Roman"/>
          <w:b w:val="0"/>
          <w:i w:val="0"/>
        </w:rPr>
        <w:t xml:space="preserve">10.10 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9" w:name="_Toc536439923"/>
      <w:r w:rsidRPr="007543F8">
        <w:rPr>
          <w:rFonts w:ascii="Times New Roman" w:hAnsi="Times New Roman" w:cs="Times New Roman"/>
          <w:b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9"/>
    </w:p>
    <w:p w:rsidR="00737AB6" w:rsidRPr="007543F8" w:rsidRDefault="00737AB6" w:rsidP="0057115E">
      <w:pPr>
        <w:ind w:left="4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Существенных изменений в составе имущества эмитента, произошедших в течение 12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месяцев до даты окончания отчетного квартала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не было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80" w:name="_Toc536439924"/>
      <w:r w:rsidRPr="007543F8">
        <w:rPr>
          <w:rFonts w:ascii="Times New Roman" w:hAnsi="Times New Roman" w:cs="Times New Roman"/>
          <w:b/>
        </w:rPr>
        <w:t>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</w:r>
      <w:bookmarkEnd w:id="80"/>
    </w:p>
    <w:p w:rsidR="00737AB6" w:rsidRPr="007543F8" w:rsidRDefault="00737AB6" w:rsidP="0057115E">
      <w:pPr>
        <w:pStyle w:val="a3"/>
        <w:autoSpaceDE w:val="0"/>
        <w:autoSpaceDN w:val="0"/>
        <w:adjustRightInd w:val="0"/>
        <w:spacing w:after="0" w:line="240" w:lineRule="auto"/>
        <w:ind w:left="945"/>
        <w:jc w:val="both"/>
        <w:outlineLvl w:val="2"/>
        <w:rPr>
          <w:rFonts w:ascii="Times New Roman" w:hAnsi="Times New Roman" w:cs="Times New Roman"/>
          <w:b/>
        </w:rPr>
      </w:pPr>
    </w:p>
    <w:p w:rsidR="00737AB6" w:rsidRPr="007543F8" w:rsidRDefault="00737AB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lastRenderedPageBreak/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81" w:name="Par1006"/>
      <w:bookmarkStart w:id="82" w:name="_Toc536439925"/>
      <w:bookmarkEnd w:id="81"/>
      <w:r w:rsidRPr="007543F8">
        <w:rPr>
          <w:rFonts w:ascii="Times New Roman" w:hAnsi="Times New Roman" w:cs="Times New Roman"/>
          <w:b/>
        </w:rPr>
        <w:t>Раздел VIII. Дополнительные сведения об эмитенте и о размещенных им эмиссионных ценных бумагах</w:t>
      </w:r>
      <w:bookmarkEnd w:id="82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3" w:name="_Toc536439926"/>
      <w:r w:rsidRPr="0075177C">
        <w:rPr>
          <w:rFonts w:ascii="Times New Roman" w:hAnsi="Times New Roman" w:cs="Times New Roman"/>
          <w:b/>
        </w:rPr>
        <w:t>8.1. Дополнительные сведения об эмитенте</w:t>
      </w:r>
      <w:bookmarkEnd w:id="83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8.1.1. Сведения о размере, структуре уставного капитала эмитента</w:t>
      </w:r>
    </w:p>
    <w:p w:rsidR="00A33B79" w:rsidRPr="007543F8" w:rsidRDefault="00A33B79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7543F8">
        <w:rPr>
          <w:rStyle w:val="Subst"/>
          <w:rFonts w:ascii="Times New Roman" w:hAnsi="Times New Roman" w:cs="Times New Roman"/>
        </w:rPr>
        <w:t xml:space="preserve"> 161 850</w:t>
      </w:r>
    </w:p>
    <w:p w:rsidR="00A33B79" w:rsidRPr="007543F8" w:rsidRDefault="00A33B79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Обыкновенные акции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Общая номинальная стоимость:</w:t>
      </w:r>
      <w:r w:rsidRPr="007543F8">
        <w:rPr>
          <w:rStyle w:val="Subst"/>
          <w:rFonts w:ascii="Times New Roman" w:hAnsi="Times New Roman" w:cs="Times New Roman"/>
        </w:rPr>
        <w:t xml:space="preserve"> 161 850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доли в УК, %:</w:t>
      </w:r>
      <w:r w:rsidRPr="007543F8">
        <w:rPr>
          <w:rStyle w:val="Subst"/>
          <w:rFonts w:ascii="Times New Roman" w:hAnsi="Times New Roman" w:cs="Times New Roman"/>
        </w:rPr>
        <w:t xml:space="preserve"> 100</w:t>
      </w:r>
    </w:p>
    <w:p w:rsidR="00A33B79" w:rsidRPr="007543F8" w:rsidRDefault="00A33B79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Привилегированные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Общая номинальная стоимость: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доли в УК, %: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A33B79" w:rsidRPr="007543F8" w:rsidRDefault="00A33B79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Указывается информация о соответствии величины уставного капитала, приведенной в настоящем пункте, учредительным документам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Величина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уставного капитала соответствует  учредительным  документам  общества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8.1.2. Сведения об изменении размера уставного капитала эмитента</w:t>
      </w:r>
    </w:p>
    <w:p w:rsidR="002E4B6E" w:rsidRDefault="002E4B6E" w:rsidP="002E4B6E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</w:rPr>
      </w:pPr>
      <w:bookmarkStart w:id="84" w:name="Par1035"/>
      <w:bookmarkEnd w:id="84"/>
      <w:r w:rsidRPr="009438C4">
        <w:rPr>
          <w:rStyle w:val="Subst"/>
          <w:rFonts w:ascii="Times New Roman" w:hAnsi="Times New Roman" w:cs="Times New Roman"/>
          <w:b w:val="0"/>
          <w:i w:val="0"/>
        </w:rPr>
        <w:t>Изменений размера Уставного капитала за</w:t>
      </w:r>
      <w:r w:rsidRPr="009438C4">
        <w:rPr>
          <w:rStyle w:val="Subst"/>
          <w:rFonts w:ascii="Times New Roman" w:hAnsi="Times New Roman" w:cs="Times New Roman"/>
          <w:b w:val="0"/>
        </w:rPr>
        <w:t xml:space="preserve"> </w:t>
      </w:r>
      <w:r w:rsidRPr="009438C4">
        <w:rPr>
          <w:rFonts w:ascii="Times New Roman" w:hAnsi="Times New Roman" w:cs="Times New Roman"/>
        </w:rPr>
        <w:t xml:space="preserve">завершенный отчетный год, а также за период с даты начала текущего года до даты окончания отчетного квартала, </w:t>
      </w:r>
      <w:r w:rsidRPr="009438C4">
        <w:rPr>
          <w:rStyle w:val="Subst"/>
          <w:rFonts w:ascii="Times New Roman" w:hAnsi="Times New Roman" w:cs="Times New Roman"/>
          <w:b w:val="0"/>
          <w:i w:val="0"/>
        </w:rPr>
        <w:t>не было.</w:t>
      </w:r>
    </w:p>
    <w:p w:rsidR="002E4B6E" w:rsidRPr="009438C4" w:rsidRDefault="002E4B6E" w:rsidP="002E4B6E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Times New Roman" w:hAnsi="Times New Roman" w:cs="Times New Roman"/>
          <w:b w:val="0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8.1.3. Сведения о порядке созыва и проведения собрания (заседания) высшего органа управления эмитента</w:t>
      </w:r>
    </w:p>
    <w:p w:rsidR="00564C04" w:rsidRPr="007543F8" w:rsidRDefault="00564C04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Высший орган управления</w:t>
      </w:r>
      <w:r w:rsidRPr="007543F8">
        <w:rPr>
          <w:rFonts w:ascii="Times New Roman" w:hAnsi="Times New Roman" w:cs="Times New Roman"/>
        </w:rPr>
        <w:t>- Общее собрание акционеров Общества.</w:t>
      </w:r>
    </w:p>
    <w:p w:rsidR="00564C04" w:rsidRPr="007543F8" w:rsidRDefault="00564C04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Порядок уведомления акционеров о проведении собрания высшего органа управления:</w:t>
      </w:r>
      <w:r w:rsidR="00D23608" w:rsidRPr="007543F8">
        <w:rPr>
          <w:rFonts w:ascii="Times New Roman" w:hAnsi="Times New Roman" w:cs="Times New Roman"/>
        </w:rPr>
        <w:t xml:space="preserve"> Сообщение о проведении Общего собрания акционеров должно быть сделано не позднее 20 дней до даты его проведения путем опубликования объявления в газете «Московская правда» (п.17.7.1 Устава)</w:t>
      </w:r>
    </w:p>
    <w:p w:rsidR="00D23608" w:rsidRPr="007543F8" w:rsidRDefault="00D2360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 w:rsidRPr="007543F8">
        <w:rPr>
          <w:rFonts w:ascii="Times New Roman" w:hAnsi="Times New Roman" w:cs="Times New Roman"/>
        </w:rPr>
        <w:t xml:space="preserve"> </w:t>
      </w:r>
      <w:r w:rsidR="004444D6" w:rsidRPr="007543F8">
        <w:rPr>
          <w:rFonts w:ascii="Times New Roman" w:hAnsi="Times New Roman" w:cs="Times New Roman"/>
        </w:rPr>
        <w:t xml:space="preserve">1) </w:t>
      </w:r>
      <w:r w:rsidRPr="007543F8">
        <w:rPr>
          <w:rFonts w:ascii="Times New Roman" w:hAnsi="Times New Roman" w:cs="Times New Roman"/>
        </w:rPr>
        <w:t xml:space="preserve">по решению Совета директоров общества на основании собственной инициативы; </w:t>
      </w:r>
      <w:r w:rsidR="004444D6" w:rsidRPr="007543F8">
        <w:rPr>
          <w:rFonts w:ascii="Times New Roman" w:hAnsi="Times New Roman" w:cs="Times New Roman"/>
        </w:rPr>
        <w:t xml:space="preserve">2) </w:t>
      </w:r>
      <w:r w:rsidRPr="007543F8">
        <w:rPr>
          <w:rFonts w:ascii="Times New Roman" w:hAnsi="Times New Roman" w:cs="Times New Roman"/>
        </w:rPr>
        <w:t xml:space="preserve">по требованию ревизионной комиссии общества, аудитора общества, акционеров (акционера), являющихся владельцами не менее чем 10% голосующих акций общества на дату предъявления требования. Созыв внеочередного Общего собрания акционеров осуществляется Советом директоров общества. Внеочередное Общее собрание акционеров должно быть проведено </w:t>
      </w:r>
      <w:r w:rsidR="00020DEC" w:rsidRPr="007543F8">
        <w:rPr>
          <w:rFonts w:ascii="Times New Roman" w:hAnsi="Times New Roman" w:cs="Times New Roman"/>
        </w:rPr>
        <w:t xml:space="preserve">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случае, предусмотренном п.18.6.2 настоящего устава, а именно: Кворум для проведения заседания Совета директоров общества не должен быть менее половины от числа избранных членов Совета директоров общества. 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</w:t>
      </w:r>
      <w:r w:rsidR="004444D6" w:rsidRPr="007543F8">
        <w:rPr>
          <w:rFonts w:ascii="Times New Roman" w:hAnsi="Times New Roman" w:cs="Times New Roman"/>
        </w:rPr>
        <w:t xml:space="preserve">вправе принимать решение только о созыве такого </w:t>
      </w:r>
      <w:r w:rsidR="004444D6" w:rsidRPr="007543F8">
        <w:rPr>
          <w:rFonts w:ascii="Times New Roman" w:hAnsi="Times New Roman" w:cs="Times New Roman"/>
        </w:rPr>
        <w:lastRenderedPageBreak/>
        <w:t>внеочередного Общего собрания акционеров.</w:t>
      </w:r>
      <w:r w:rsidRPr="007543F8">
        <w:rPr>
          <w:rFonts w:ascii="Times New Roman" w:hAnsi="Times New Roman" w:cs="Times New Roman"/>
        </w:rPr>
        <w:t xml:space="preserve"> </w:t>
      </w:r>
      <w:r w:rsidR="004444D6" w:rsidRPr="007543F8">
        <w:rPr>
          <w:rFonts w:ascii="Times New Roman" w:hAnsi="Times New Roman" w:cs="Times New Roman"/>
        </w:rPr>
        <w:t xml:space="preserve"> (п. 17.10 Устава) В </w:t>
      </w:r>
      <w:proofErr w:type="gramStart"/>
      <w:r w:rsidR="004444D6" w:rsidRPr="007543F8">
        <w:rPr>
          <w:rFonts w:ascii="Times New Roman" w:hAnsi="Times New Roman" w:cs="Times New Roman"/>
        </w:rPr>
        <w:t>требовании  о</w:t>
      </w:r>
      <w:proofErr w:type="gramEnd"/>
      <w:r w:rsidR="004444D6" w:rsidRPr="007543F8">
        <w:rPr>
          <w:rFonts w:ascii="Times New Roman" w:hAnsi="Times New Roman" w:cs="Times New Roman"/>
        </w:rPr>
        <w:t xml:space="preserve"> проведении внеочередного Общего собрания акционеров должны быть сформулированы вопросы, подлежащие внесению в повестку дня собрания, формулировки решений по каждому из этих вопросов, а также предложение о форме проведения Общего собрания акционеров, о выдвижении кандидатов на должности в </w:t>
      </w:r>
      <w:proofErr w:type="spellStart"/>
      <w:r w:rsidR="004444D6" w:rsidRPr="007543F8">
        <w:rPr>
          <w:rFonts w:ascii="Times New Roman" w:hAnsi="Times New Roman" w:cs="Times New Roman"/>
        </w:rPr>
        <w:t>в</w:t>
      </w:r>
      <w:proofErr w:type="spellEnd"/>
      <w:r w:rsidR="004444D6" w:rsidRPr="007543F8">
        <w:rPr>
          <w:rFonts w:ascii="Times New Roman" w:hAnsi="Times New Roman" w:cs="Times New Roman"/>
        </w:rPr>
        <w:t xml:space="preserve"> органы управления и контроля общества. Требования о проведении внеочередного собрания направляются в Совет директоров Общества.</w:t>
      </w:r>
    </w:p>
    <w:p w:rsidR="004444D6" w:rsidRPr="007543F8" w:rsidRDefault="004444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порядок определения даты проведения собрания (заседания) высшего органа управления эмитента:</w:t>
      </w:r>
    </w:p>
    <w:p w:rsidR="004444D6" w:rsidRPr="007543F8" w:rsidRDefault="004C796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Годовое общее собрание акционеров Общества проводится в сроки, определенные Советом директоров Общества, но не ранее чем через два месяца и не позднее чем через шесть месяцев после окончания финансового года. Внеочередное Общее собрание акционеров должно быть проведено 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</w:t>
      </w:r>
      <w:proofErr w:type="gramStart"/>
      <w:r w:rsidRPr="007543F8">
        <w:rPr>
          <w:rFonts w:ascii="Times New Roman" w:hAnsi="Times New Roman" w:cs="Times New Roman"/>
        </w:rPr>
        <w:t>случае ,</w:t>
      </w:r>
      <w:proofErr w:type="gramEnd"/>
      <w:r w:rsidRPr="007543F8">
        <w:rPr>
          <w:rFonts w:ascii="Times New Roman" w:hAnsi="Times New Roman" w:cs="Times New Roman"/>
        </w:rPr>
        <w:t xml:space="preserve"> предусмотренном п.18.6.2 настоящего устава (Кворум для проведения заседания Совета директоров общества не должен быть менее половины от числа избранных членов Совета директоров общества. 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вправе принимать решение только о созыве такого внеочередного Общего собрания акционеров.)</w:t>
      </w:r>
    </w:p>
    <w:p w:rsidR="004C7960" w:rsidRPr="007543F8" w:rsidRDefault="004C796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 </w:t>
      </w:r>
    </w:p>
    <w:p w:rsidR="004C7960" w:rsidRPr="007543F8" w:rsidRDefault="003B6B99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Акционеры (акционер), являющиеся в совокупности владельцами не менее чем 2% голосующих акций общества, не позднее чем через 30 дней после окончания финансового года, вправе внести вопросы в повестку дня годового Общего собрания акционеров и выдвинуть кандидатов в Совет директоров общества, ревизионную и счетную комиссию общества, число которых не может превышать количественный состав соответствующего органа.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принадлежащих им акций и должны быть подписаны акционерами (акционером) Предложение о внесении вопросов в повестку дня общего собрания должно содержать формулировку каждого предлагаемого вопроса, а предложение о выдвижении кандидатов-имя и данные документа, удостоверяющего личность (серия и номер документа, дата и место его выдачи,</w:t>
      </w:r>
      <w:r w:rsidR="00353015"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</w:rPr>
        <w:t>орган, выдавший документ</w:t>
      </w:r>
      <w:r w:rsidR="00353015" w:rsidRPr="007543F8">
        <w:rPr>
          <w:rFonts w:ascii="Times New Roman" w:hAnsi="Times New Roman" w:cs="Times New Roman"/>
        </w:rPr>
        <w:t>), каждого предлагаемого кандидата, наименование органа , для избрания в который он предлагается.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  <w:r w:rsidRPr="007543F8">
        <w:rPr>
          <w:rFonts w:ascii="Times New Roman" w:hAnsi="Times New Roman" w:cs="Times New Roman"/>
        </w:rPr>
        <w:t xml:space="preserve"> </w:t>
      </w:r>
      <w:r w:rsidR="00353015" w:rsidRPr="007543F8">
        <w:rPr>
          <w:rFonts w:ascii="Times New Roman" w:hAnsi="Times New Roman" w:cs="Times New Roman"/>
        </w:rPr>
        <w:t>(п.17.8.1 Устава)</w:t>
      </w:r>
    </w:p>
    <w:p w:rsidR="00353015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лица, которые вправе ознакомиться с информацией (материалами), предоставляемой (предоставляемыми) для подготовки и проведения собрания (заседания) высшего органа управления эмитента, а также порядок ознакомления с такой информацией (материалами): </w:t>
      </w:r>
    </w:p>
    <w:p w:rsidR="004C7960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Материалы к собранию должны быть доступны лицам, имеющим право на участие в Общем собрании акционеров, в течение 20 дней до проведения Общего собрания акционеров. Ознакомление с материалами к собранию проходит в помещении исполнительного органа общества и иных местах, адреса которых указаны в сообщении о проведении Общего собрания акционеров. Лицам, принимающим участие в общем собрании акционеров, материалы к собранию должны быть доступны для ознакомления во время проведения </w:t>
      </w:r>
      <w:proofErr w:type="gramStart"/>
      <w:r w:rsidRPr="007543F8">
        <w:rPr>
          <w:rFonts w:ascii="Times New Roman" w:hAnsi="Times New Roman" w:cs="Times New Roman"/>
        </w:rPr>
        <w:t>собрания.</w:t>
      </w:r>
      <w:r w:rsidR="007B34E6" w:rsidRPr="007543F8">
        <w:rPr>
          <w:rFonts w:ascii="Times New Roman" w:hAnsi="Times New Roman" w:cs="Times New Roman"/>
        </w:rPr>
        <w:t>(</w:t>
      </w:r>
      <w:proofErr w:type="gramEnd"/>
      <w:r w:rsidR="007B34E6" w:rsidRPr="007543F8">
        <w:rPr>
          <w:rFonts w:ascii="Times New Roman" w:hAnsi="Times New Roman" w:cs="Times New Roman"/>
        </w:rPr>
        <w:t>п.17.7.3 Устава)</w:t>
      </w:r>
    </w:p>
    <w:p w:rsidR="00353015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голосования.</w:t>
      </w:r>
    </w:p>
    <w:p w:rsidR="00353015" w:rsidRPr="007543F8" w:rsidRDefault="007B34E6" w:rsidP="005711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или доводятся до сведения не позднее 10 дней после составления протокола об итогах голосования в форме отчета об итогах голосования до сведения </w:t>
      </w:r>
      <w:r w:rsidRPr="007543F8">
        <w:rPr>
          <w:rFonts w:ascii="Times New Roman" w:hAnsi="Times New Roman" w:cs="Times New Roman"/>
        </w:rPr>
        <w:lastRenderedPageBreak/>
        <w:t>лиц, имеющих право на участие в Общем собрании акционеров. (п. 17.15.4 Уст</w:t>
      </w:r>
      <w:r w:rsidR="0014649D">
        <w:rPr>
          <w:rFonts w:ascii="Times New Roman" w:hAnsi="Times New Roman" w:cs="Times New Roman"/>
        </w:rPr>
        <w:t>а</w:t>
      </w:r>
      <w:r w:rsidRPr="007543F8">
        <w:rPr>
          <w:rFonts w:ascii="Times New Roman" w:hAnsi="Times New Roman" w:cs="Times New Roman"/>
        </w:rPr>
        <w:t xml:space="preserve">ва). Также информация публикуется на странице эмитента в интернете: </w:t>
      </w:r>
      <w:r w:rsidRPr="007543F8">
        <w:rPr>
          <w:rFonts w:ascii="Times New Roman" w:hAnsi="Times New Roman" w:cs="Times New Roman"/>
          <w:lang w:val="en-US"/>
        </w:rPr>
        <w:t>disclosure</w:t>
      </w:r>
      <w:r w:rsidRPr="007543F8">
        <w:rPr>
          <w:rFonts w:ascii="Times New Roman" w:hAnsi="Times New Roman" w:cs="Times New Roman"/>
        </w:rPr>
        <w:t>.</w:t>
      </w:r>
      <w:proofErr w:type="spellStart"/>
      <w:r w:rsidRPr="007543F8">
        <w:rPr>
          <w:rFonts w:ascii="Times New Roman" w:hAnsi="Times New Roman" w:cs="Times New Roman"/>
          <w:lang w:val="en-US"/>
        </w:rPr>
        <w:t>ru</w:t>
      </w:r>
      <w:proofErr w:type="spellEnd"/>
      <w:r w:rsidRPr="007543F8">
        <w:rPr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85" w:name="Par1045"/>
      <w:bookmarkEnd w:id="85"/>
      <w:r w:rsidRPr="007543F8">
        <w:rPr>
          <w:rFonts w:ascii="Times New Roman" w:hAnsi="Times New Roman" w:cs="Times New Roman"/>
          <w:b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7B34E6" w:rsidRPr="007543F8" w:rsidRDefault="007B34E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Указанных организаций нет</w:t>
      </w:r>
    </w:p>
    <w:p w:rsidR="00A82A0B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8.1.5. Сведения о существенных сделках, совершенных эмитентом</w:t>
      </w:r>
    </w:p>
    <w:p w:rsidR="00904B8D" w:rsidRPr="00904B8D" w:rsidRDefault="00904B8D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4B8D">
        <w:rPr>
          <w:rFonts w:ascii="Times New Roman" w:hAnsi="Times New Roman" w:cs="Times New Roman"/>
        </w:rPr>
        <w:t xml:space="preserve">Указанные сделки в 2017 году </w:t>
      </w:r>
      <w:r>
        <w:rPr>
          <w:rFonts w:ascii="Times New Roman" w:hAnsi="Times New Roman" w:cs="Times New Roman"/>
        </w:rPr>
        <w:t xml:space="preserve">и в 4 квартале 2017г. </w:t>
      </w:r>
      <w:r w:rsidRPr="00904B8D">
        <w:rPr>
          <w:rFonts w:ascii="Times New Roman" w:hAnsi="Times New Roman" w:cs="Times New Roman"/>
        </w:rPr>
        <w:t>не заключались.</w:t>
      </w:r>
    </w:p>
    <w:p w:rsidR="0043120C" w:rsidRDefault="0043120C" w:rsidP="004312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86" w:name="Par1069"/>
      <w:bookmarkEnd w:id="86"/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8.1.6. Сведения о кредитных рейтингах эмитента</w:t>
      </w:r>
    </w:p>
    <w:p w:rsidR="007B34E6" w:rsidRPr="007543F8" w:rsidRDefault="007B34E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Кредитный рейтинг не присваивался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7" w:name="Par1081"/>
      <w:bookmarkStart w:id="88" w:name="_Toc536439927"/>
      <w:bookmarkEnd w:id="87"/>
      <w:r w:rsidRPr="007543F8">
        <w:rPr>
          <w:rFonts w:ascii="Times New Roman" w:hAnsi="Times New Roman" w:cs="Times New Roman"/>
          <w:b/>
        </w:rPr>
        <w:t>8.2. Сведения о каждой категории (типе) акций эмитента</w:t>
      </w:r>
      <w:bookmarkEnd w:id="88"/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категор</w:t>
      </w:r>
      <w:r w:rsidR="00016BFF" w:rsidRPr="007543F8">
        <w:rPr>
          <w:rFonts w:ascii="Times New Roman" w:hAnsi="Times New Roman" w:cs="Times New Roman"/>
        </w:rPr>
        <w:t xml:space="preserve">ия </w:t>
      </w:r>
      <w:proofErr w:type="gramStart"/>
      <w:r w:rsidR="00016BFF" w:rsidRPr="007543F8">
        <w:rPr>
          <w:rFonts w:ascii="Times New Roman" w:hAnsi="Times New Roman" w:cs="Times New Roman"/>
        </w:rPr>
        <w:t>акций :</w:t>
      </w:r>
      <w:proofErr w:type="gramEnd"/>
      <w:r w:rsidR="00016BFF"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</w:rPr>
        <w:t>обыкновенные</w:t>
      </w:r>
      <w:r w:rsidR="00016BFF" w:rsidRPr="007543F8">
        <w:rPr>
          <w:rFonts w:ascii="Times New Roman" w:hAnsi="Times New Roman" w:cs="Times New Roman"/>
        </w:rPr>
        <w:t xml:space="preserve"> именные, в бездокументарной форме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ном</w:t>
      </w:r>
      <w:r w:rsidR="00016BFF" w:rsidRPr="007543F8">
        <w:rPr>
          <w:rFonts w:ascii="Times New Roman" w:hAnsi="Times New Roman" w:cs="Times New Roman"/>
        </w:rPr>
        <w:t>инальная стоимость каждой акции: 1 рубль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акций, находящихся в обращении (количество акций, которые разме</w:t>
      </w:r>
      <w:r w:rsidR="00016BFF" w:rsidRPr="007543F8">
        <w:rPr>
          <w:rFonts w:ascii="Times New Roman" w:hAnsi="Times New Roman" w:cs="Times New Roman"/>
        </w:rPr>
        <w:t>щены и не являются погашенными):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</w:t>
      </w:r>
      <w:r w:rsidRPr="00904B8D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904B8D">
          <w:rPr>
            <w:rFonts w:ascii="Times New Roman" w:hAnsi="Times New Roman" w:cs="Times New Roman"/>
          </w:rPr>
          <w:t>законом</w:t>
        </w:r>
      </w:hyperlink>
      <w:r w:rsidRPr="00904B8D">
        <w:rPr>
          <w:rFonts w:ascii="Times New Roman" w:hAnsi="Times New Roman" w:cs="Times New Roman"/>
        </w:rPr>
        <w:t xml:space="preserve"> "О </w:t>
      </w:r>
      <w:r w:rsidRPr="007543F8">
        <w:rPr>
          <w:rFonts w:ascii="Times New Roman" w:hAnsi="Times New Roman" w:cs="Times New Roman"/>
        </w:rPr>
        <w:t>рынке ценных бумаг" государственная регистрация отчета об итогах дополнительного в</w:t>
      </w:r>
      <w:r w:rsidR="00016BFF" w:rsidRPr="007543F8">
        <w:rPr>
          <w:rFonts w:ascii="Times New Roman" w:hAnsi="Times New Roman" w:cs="Times New Roman"/>
        </w:rPr>
        <w:t>ыпуска акций не осуществляется): не имеется.</w:t>
      </w:r>
    </w:p>
    <w:p w:rsidR="00A82A0B" w:rsidRPr="007543F8" w:rsidRDefault="00016BF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количество объявленных акций:</w:t>
      </w:r>
      <w:r w:rsidRPr="007543F8">
        <w:rPr>
          <w:rFonts w:ascii="Times New Roman" w:hAnsi="Times New Roman" w:cs="Times New Roman"/>
        </w:rPr>
        <w:t xml:space="preserve"> </w:t>
      </w:r>
      <w:r w:rsidR="001A7E80" w:rsidRPr="007543F8">
        <w:rPr>
          <w:rFonts w:ascii="Times New Roman" w:hAnsi="Times New Roman" w:cs="Times New Roman"/>
        </w:rPr>
        <w:t>Общество вправе разместить дополнительно к размещенным 192 100 обыкновенных именных акций в бездокументарной форме.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количество акций, поступивших в распоряжение (находящихся на балансе) эмитента</w:t>
      </w:r>
      <w:r w:rsidR="001A7E80" w:rsidRPr="007543F8">
        <w:rPr>
          <w:rFonts w:ascii="Times New Roman" w:hAnsi="Times New Roman" w:cs="Times New Roman"/>
        </w:rPr>
        <w:t>: 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</w:t>
      </w:r>
      <w:r w:rsidR="001A7E80" w:rsidRPr="007543F8">
        <w:rPr>
          <w:rFonts w:ascii="Times New Roman" w:hAnsi="Times New Roman" w:cs="Times New Roman"/>
          <w:i/>
        </w:rPr>
        <w:t xml:space="preserve">язательств по опционам </w:t>
      </w:r>
      <w:proofErr w:type="gramStart"/>
      <w:r w:rsidR="001A7E80" w:rsidRPr="007543F8">
        <w:rPr>
          <w:rFonts w:ascii="Times New Roman" w:hAnsi="Times New Roman" w:cs="Times New Roman"/>
          <w:i/>
        </w:rPr>
        <w:t>эмитента :</w:t>
      </w:r>
      <w:proofErr w:type="gramEnd"/>
      <w:r w:rsidR="001A7E80" w:rsidRPr="007543F8">
        <w:rPr>
          <w:rFonts w:ascii="Times New Roman" w:hAnsi="Times New Roman" w:cs="Times New Roman"/>
          <w:i/>
        </w:rPr>
        <w:t xml:space="preserve"> </w:t>
      </w:r>
      <w:r w:rsidR="001A7E80" w:rsidRPr="007543F8">
        <w:rPr>
          <w:rFonts w:ascii="Times New Roman" w:hAnsi="Times New Roman" w:cs="Times New Roman"/>
        </w:rPr>
        <w:t>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государственный регистрационный номер выпуска акций эмитента и дата его государственной регистрации, а при наличии дополнительных выпусков акций эмитента, в отношении которых регистрирующим органом не принято решение об аннулировании их индивидуального номера (кода), - также государственный регистрационный номер и дата государственной регистрации каждого</w:t>
      </w:r>
      <w:r w:rsidR="001A7E80" w:rsidRPr="007543F8">
        <w:rPr>
          <w:rFonts w:ascii="Times New Roman" w:hAnsi="Times New Roman" w:cs="Times New Roman"/>
          <w:i/>
        </w:rPr>
        <w:t xml:space="preserve"> такого дополнительного выпуска</w:t>
      </w:r>
      <w:r w:rsidR="001A7E80" w:rsidRPr="007543F8">
        <w:rPr>
          <w:rFonts w:ascii="Times New Roman" w:hAnsi="Times New Roman" w:cs="Times New Roman"/>
        </w:rPr>
        <w:t xml:space="preserve">: </w:t>
      </w:r>
      <w:r w:rsidR="00817C34" w:rsidRPr="007543F8">
        <w:rPr>
          <w:rFonts w:ascii="Times New Roman" w:hAnsi="Times New Roman" w:cs="Times New Roman"/>
        </w:rPr>
        <w:t>Решение о выпуске ценных бумаг от 25 июня 2002г.№ выпуска 1-01-01920-А от 25.06.2002г.,: Решение о выпуске (дополнительном выпуске) ценных бумаг, №выпуска 1-01-01920-А-003</w:t>
      </w:r>
      <w:r w:rsidR="00817C34" w:rsidRPr="007543F8">
        <w:rPr>
          <w:rFonts w:ascii="Times New Roman" w:hAnsi="Times New Roman" w:cs="Times New Roman"/>
          <w:lang w:val="en-US"/>
        </w:rPr>
        <w:t>D</w:t>
      </w:r>
      <w:r w:rsidR="00817C34" w:rsidRPr="007543F8">
        <w:rPr>
          <w:rFonts w:ascii="Times New Roman" w:hAnsi="Times New Roman" w:cs="Times New Roman"/>
        </w:rPr>
        <w:t xml:space="preserve"> от 06 апреля 2007г. 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права, предоставляемые акциями их владельцам:</w:t>
      </w:r>
      <w:r w:rsidR="00817C34" w:rsidRPr="007543F8">
        <w:rPr>
          <w:rFonts w:ascii="Times New Roman" w:hAnsi="Times New Roman" w:cs="Times New Roman"/>
          <w:i/>
        </w:rPr>
        <w:t xml:space="preserve"> </w:t>
      </w:r>
      <w:r w:rsidR="00817C34" w:rsidRPr="007543F8">
        <w:rPr>
          <w:rFonts w:ascii="Times New Roman" w:hAnsi="Times New Roman" w:cs="Times New Roman"/>
        </w:rPr>
        <w:t>право участвовать в Общем собрании акционеров с правом голоса по всем вопросам его компетенции: получать дивиденды; получать часть стоимости имущества (ликвидационная стоимость), оставшегося после ликвидации Общества, пропорционально числу имеющихся у него акций; передавать все или часть прав, предоставляемых акций, своему представителю (представителям)</w:t>
      </w:r>
      <w:r w:rsidR="00571AC2" w:rsidRPr="007543F8">
        <w:rPr>
          <w:rFonts w:ascii="Times New Roman" w:hAnsi="Times New Roman" w:cs="Times New Roman"/>
        </w:rPr>
        <w:t xml:space="preserve"> на основании доверенности; иметь свободный доступ к документам Общества, в порядке, предусмотренным действующим законодательством, и получать их копии за плату; обращаться с исками в суд; осуществлять иные права, предусмотренные настоящим уставом, законодательством, а также решениями Общего собрания акционеров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права акционера на получение объявленных дивидендов, а в случае, когда уставом эмитента предусмотрены привилегированные акции двух и более типов, по каждому из которых определен размер </w:t>
      </w:r>
      <w:r w:rsidRPr="007543F8">
        <w:rPr>
          <w:rFonts w:ascii="Times New Roman" w:hAnsi="Times New Roman" w:cs="Times New Roman"/>
          <w:i/>
        </w:rPr>
        <w:lastRenderedPageBreak/>
        <w:t>дивиденда, - также сведения об очередности выплаты дивидендов по определенно</w:t>
      </w:r>
      <w:r w:rsidR="00571AC2" w:rsidRPr="007543F8">
        <w:rPr>
          <w:rFonts w:ascii="Times New Roman" w:hAnsi="Times New Roman" w:cs="Times New Roman"/>
          <w:i/>
        </w:rPr>
        <w:t xml:space="preserve">му типу привилегированных акций- </w:t>
      </w:r>
      <w:r w:rsidR="00571AC2" w:rsidRPr="007543F8">
        <w:rPr>
          <w:rFonts w:ascii="Times New Roman" w:hAnsi="Times New Roman" w:cs="Times New Roman"/>
        </w:rPr>
        <w:t>Общество вправе один раз в год принимать решение (объявлять) о выплате дивидендов по размещенным акциям.</w:t>
      </w:r>
      <w:r w:rsidR="002722A6" w:rsidRPr="007543F8">
        <w:rPr>
          <w:rFonts w:ascii="Times New Roman" w:hAnsi="Times New Roman" w:cs="Times New Roman"/>
        </w:rPr>
        <w:t xml:space="preserve"> </w:t>
      </w:r>
      <w:r w:rsidR="00571AC2" w:rsidRPr="007543F8">
        <w:rPr>
          <w:rFonts w:ascii="Times New Roman" w:hAnsi="Times New Roman" w:cs="Times New Roman"/>
        </w:rPr>
        <w:t>Общество обязано выплатить объявленные дивиденды. Диви</w:t>
      </w:r>
      <w:r w:rsidR="002722A6" w:rsidRPr="007543F8">
        <w:rPr>
          <w:rFonts w:ascii="Times New Roman" w:hAnsi="Times New Roman" w:cs="Times New Roman"/>
        </w:rPr>
        <w:t>денды выплачиваются деньгами, це</w:t>
      </w:r>
      <w:r w:rsidR="00571AC2" w:rsidRPr="007543F8">
        <w:rPr>
          <w:rFonts w:ascii="Times New Roman" w:hAnsi="Times New Roman" w:cs="Times New Roman"/>
        </w:rPr>
        <w:t>нными бумагами и иным имуществом.</w:t>
      </w:r>
      <w:r w:rsidR="002722A6" w:rsidRPr="007543F8">
        <w:rPr>
          <w:rFonts w:ascii="Times New Roman" w:hAnsi="Times New Roman" w:cs="Times New Roman"/>
        </w:rPr>
        <w:t xml:space="preserve"> Размер годовых дивидендов не может быть больше рекомендованного</w:t>
      </w:r>
      <w:r w:rsidR="008B4181" w:rsidRPr="007543F8">
        <w:rPr>
          <w:rFonts w:ascii="Times New Roman" w:hAnsi="Times New Roman" w:cs="Times New Roman"/>
        </w:rPr>
        <w:t xml:space="preserve"> Советом директоров Общества </w:t>
      </w:r>
      <w:r w:rsidR="002722A6" w:rsidRPr="007543F8">
        <w:rPr>
          <w:rFonts w:ascii="Times New Roman" w:hAnsi="Times New Roman" w:cs="Times New Roman"/>
        </w:rPr>
        <w:t>(раздел 14 Устава).</w:t>
      </w:r>
    </w:p>
    <w:p w:rsidR="008B4181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- владельца обыкновенных акций на участие в общем собрании акционеров с правом голоса по всем вопросам его компетенции, а в случае размещения привилегированных акций - права акционера - владельца привилегированных акций на участие в общем собрании акционеров с правом голоса по вопросам его компетенции в случаях, порядке и на условиях, установленных в соответствии с законодател</w:t>
      </w:r>
      <w:r w:rsidR="002722A6" w:rsidRPr="007543F8">
        <w:rPr>
          <w:rFonts w:ascii="Times New Roman" w:hAnsi="Times New Roman" w:cs="Times New Roman"/>
          <w:i/>
        </w:rPr>
        <w:t xml:space="preserve">ьством об акционерных обществах: </w:t>
      </w:r>
    </w:p>
    <w:p w:rsidR="00A82A0B" w:rsidRPr="007543F8" w:rsidRDefault="008B418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Акционер-владелец обыкновенных акций Общества вправе участвовать в общем собрании акционеров с правом голоса по всем вопросам его компетенции. Список лиц, имеющих право участвовать в общем собрании акционеров составляется на основании данных из реестра акционеров общества на дату, которая не может быть ранее даты принятия решения о проведении Общего собрания акционеров и более чем за 50 дней.</w:t>
      </w:r>
    </w:p>
    <w:p w:rsidR="008B4181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-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(количество, категория (тип) акций, в которые осуществляется конвертация, и иные условия конвертации) в случае, когда уставом эмитента предусмотрен</w:t>
      </w:r>
      <w:r w:rsidR="008B4181" w:rsidRPr="007543F8">
        <w:rPr>
          <w:rFonts w:ascii="Times New Roman" w:hAnsi="Times New Roman" w:cs="Times New Roman"/>
          <w:i/>
        </w:rPr>
        <w:t>а возможность такой конвертации:</w:t>
      </w:r>
    </w:p>
    <w:p w:rsidR="00A82A0B" w:rsidRPr="007543F8" w:rsidRDefault="008B418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</w:t>
      </w:r>
      <w:r w:rsidR="0075177C" w:rsidRPr="007543F8">
        <w:rPr>
          <w:rFonts w:ascii="Times New Roman" w:hAnsi="Times New Roman" w:cs="Times New Roman"/>
        </w:rPr>
        <w:t>Привилегированных</w:t>
      </w:r>
      <w:r w:rsidRPr="007543F8">
        <w:rPr>
          <w:rFonts w:ascii="Times New Roman" w:hAnsi="Times New Roman" w:cs="Times New Roman"/>
        </w:rPr>
        <w:t xml:space="preserve"> акций в Обществе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на получение части имущества эмитента в случае его ликвидации, а в случае, когда уставом эмитента предусмотрены привилегированные акции двух и более типов, по каждому из которых определена ликвидационная стоимость, - также сведения об очередности выплаты ликвидационной стоимости по определенному типу привилегированны</w:t>
      </w:r>
      <w:r w:rsidR="008B4181" w:rsidRPr="007543F8">
        <w:rPr>
          <w:rFonts w:ascii="Times New Roman" w:hAnsi="Times New Roman" w:cs="Times New Roman"/>
          <w:i/>
        </w:rPr>
        <w:t xml:space="preserve">х акций: </w:t>
      </w:r>
      <w:r w:rsidR="008B4181" w:rsidRPr="007543F8">
        <w:rPr>
          <w:rFonts w:ascii="Times New Roman" w:hAnsi="Times New Roman" w:cs="Times New Roman"/>
        </w:rPr>
        <w:t xml:space="preserve">Акционеры </w:t>
      </w:r>
      <w:r w:rsidR="004A6023" w:rsidRPr="007543F8">
        <w:rPr>
          <w:rFonts w:ascii="Times New Roman" w:hAnsi="Times New Roman" w:cs="Times New Roman"/>
        </w:rPr>
        <w:t>(</w:t>
      </w:r>
      <w:r w:rsidR="008B4181" w:rsidRPr="007543F8">
        <w:rPr>
          <w:rFonts w:ascii="Times New Roman" w:hAnsi="Times New Roman" w:cs="Times New Roman"/>
        </w:rPr>
        <w:t>владельцы обыкновенных акций</w:t>
      </w:r>
      <w:r w:rsidR="004A6023" w:rsidRPr="007543F8">
        <w:rPr>
          <w:rFonts w:ascii="Times New Roman" w:hAnsi="Times New Roman" w:cs="Times New Roman"/>
        </w:rPr>
        <w:t>)</w:t>
      </w:r>
      <w:r w:rsidR="008B4181" w:rsidRPr="007543F8">
        <w:rPr>
          <w:rFonts w:ascii="Times New Roman" w:hAnsi="Times New Roman" w:cs="Times New Roman"/>
        </w:rPr>
        <w:t xml:space="preserve"> имеют право получать часть стоимости имущества Общества (ликвидационная стоимость), оставшегося пос</w:t>
      </w:r>
      <w:r w:rsidR="004A6023" w:rsidRPr="007543F8">
        <w:rPr>
          <w:rFonts w:ascii="Times New Roman" w:hAnsi="Times New Roman" w:cs="Times New Roman"/>
        </w:rPr>
        <w:t>ле ликвидации общества, пропорци</w:t>
      </w:r>
      <w:r w:rsidR="008B4181" w:rsidRPr="007543F8">
        <w:rPr>
          <w:rFonts w:ascii="Times New Roman" w:hAnsi="Times New Roman" w:cs="Times New Roman"/>
        </w:rPr>
        <w:t xml:space="preserve">онально </w:t>
      </w:r>
      <w:r w:rsidR="004A6023" w:rsidRPr="007543F8">
        <w:rPr>
          <w:rFonts w:ascii="Times New Roman" w:hAnsi="Times New Roman" w:cs="Times New Roman"/>
        </w:rPr>
        <w:t>числу имеющихся у них акций (п.8.1 Устава).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9" w:name="_Toc536439928"/>
      <w:r w:rsidRPr="007543F8">
        <w:rPr>
          <w:rFonts w:ascii="Times New Roman" w:hAnsi="Times New Roman" w:cs="Times New Roman"/>
          <w:b/>
        </w:rPr>
        <w:t>8.3. Сведения о предыдущих выпусках эмиссионных ценных бумаг эмитента, за исключением акций эмитента</w:t>
      </w:r>
      <w:bookmarkEnd w:id="89"/>
    </w:p>
    <w:p w:rsidR="00A82A0B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Эмиссионных ценных бумаг эмитента, за исключением акций эмитента,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90" w:name="Par1102"/>
      <w:bookmarkEnd w:id="90"/>
      <w:r w:rsidRPr="007543F8">
        <w:rPr>
          <w:rFonts w:ascii="Times New Roman" w:hAnsi="Times New Roman" w:cs="Times New Roman"/>
          <w:b/>
        </w:rPr>
        <w:t>8.3.1. Сведения о выпусках, все ценные бумаги которых погашены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Данных сведений не имеется в связи с отсутствием эмиссионных ценных бумаг, за исключением акций эмитента.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91" w:name="Par1120"/>
      <w:bookmarkEnd w:id="91"/>
      <w:r w:rsidRPr="007543F8">
        <w:rPr>
          <w:rFonts w:ascii="Times New Roman" w:hAnsi="Times New Roman" w:cs="Times New Roman"/>
          <w:b/>
        </w:rPr>
        <w:t>8.3.2. Сведения о выпусках, ценные бумаги которых не являются погашенными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Данных сведений не имеется в связи с отсутствием эмиссионных ценных бумаг, за исключением акций эмитента.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2" w:name="_Toc536439929"/>
      <w:r w:rsidRPr="007543F8">
        <w:rPr>
          <w:rFonts w:ascii="Times New Roman" w:hAnsi="Times New Roman" w:cs="Times New Roman"/>
          <w:b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F42758" w:rsidRPr="007543F8">
        <w:rPr>
          <w:rFonts w:ascii="Times New Roman" w:hAnsi="Times New Roman" w:cs="Times New Roman"/>
          <w:b/>
        </w:rPr>
        <w:t>.</w:t>
      </w:r>
      <w:bookmarkEnd w:id="92"/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F42758" w:rsidRPr="00904B8D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904B8D">
        <w:rPr>
          <w:rStyle w:val="Subst"/>
          <w:rFonts w:ascii="Times New Roman" w:hAnsi="Times New Roman" w:cs="Times New Roman"/>
          <w:b w:val="0"/>
          <w:i w:val="0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8.4.1. Дополнительные сведения об ипотечном покрытии по облигациям эмитента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8.4.1.2. Сведения о страховании риска ответственности перед владельцами облигаций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 xml:space="preserve">8.4.1.3. Сведения о сервисных агентах, уполномоченных получать исполнение от должников, обеспеченные </w:t>
      </w:r>
      <w:proofErr w:type="gramStart"/>
      <w:r w:rsidRPr="0075177C">
        <w:rPr>
          <w:rFonts w:ascii="Times New Roman" w:hAnsi="Times New Roman" w:cs="Times New Roman"/>
          <w:b/>
        </w:rPr>
        <w:t>ипотекой требования</w:t>
      </w:r>
      <w:proofErr w:type="gramEnd"/>
      <w:r w:rsidRPr="0075177C">
        <w:rPr>
          <w:rFonts w:ascii="Times New Roman" w:hAnsi="Times New Roman" w:cs="Times New Roman"/>
          <w:b/>
        </w:rPr>
        <w:t xml:space="preserve"> к которым составляют ипотечное покрытие облигаций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8.4.1.4. Информация о составе, структуре и размере ипотечного покрытия облигаций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8.4.2.2. 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8.4.2.3. Сведения об организациях, обслуживающих находящиеся в залоге денежные требования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3" w:name="Par1633"/>
      <w:bookmarkStart w:id="94" w:name="_Toc536439930"/>
      <w:bookmarkEnd w:id="93"/>
      <w:r w:rsidRPr="007543F8">
        <w:rPr>
          <w:rFonts w:ascii="Times New Roman" w:hAnsi="Times New Roman" w:cs="Times New Roman"/>
          <w:b/>
        </w:rPr>
        <w:t>8.5. Сведения об организациях, осуществляющих учет прав на эмиссионные ценные бумаги эмитента</w:t>
      </w:r>
      <w:bookmarkEnd w:id="94"/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Ведение реестра владельцев именных ценных бумаг эмитента осуществляется регистратором, а именно:</w:t>
      </w:r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Открытое акционерное общество «Регистратор Р.О.С.Т.» 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lastRenderedPageBreak/>
        <w:t>Место  нахождения</w:t>
      </w:r>
      <w:proofErr w:type="gramEnd"/>
      <w:r w:rsidRPr="007543F8">
        <w:rPr>
          <w:rFonts w:ascii="Times New Roman" w:hAnsi="Times New Roman" w:cs="Times New Roman"/>
        </w:rPr>
        <w:t>: г. Москва, ул. Стромынка, 18, корп.13,  тел. (495)771-73-35.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Лицензия на </w:t>
      </w:r>
      <w:proofErr w:type="gramStart"/>
      <w:r w:rsidRPr="007543F8">
        <w:rPr>
          <w:rFonts w:ascii="Times New Roman" w:hAnsi="Times New Roman" w:cs="Times New Roman"/>
        </w:rPr>
        <w:t>осуществление  деятельности</w:t>
      </w:r>
      <w:proofErr w:type="gramEnd"/>
      <w:r w:rsidRPr="007543F8">
        <w:rPr>
          <w:rFonts w:ascii="Times New Roman" w:hAnsi="Times New Roman" w:cs="Times New Roman"/>
        </w:rPr>
        <w:t xml:space="preserve"> по  ведению реестра  № 045-13976-000001,  дата выдачи  03.12.2002 г., без  ограничения  срока действия.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Орган, </w:t>
      </w:r>
      <w:proofErr w:type="gramStart"/>
      <w:r w:rsidRPr="007543F8">
        <w:rPr>
          <w:rFonts w:ascii="Times New Roman" w:hAnsi="Times New Roman" w:cs="Times New Roman"/>
        </w:rPr>
        <w:t>выдавший  лицензию</w:t>
      </w:r>
      <w:proofErr w:type="gramEnd"/>
      <w:r w:rsidRPr="007543F8">
        <w:rPr>
          <w:rFonts w:ascii="Times New Roman" w:hAnsi="Times New Roman" w:cs="Times New Roman"/>
        </w:rPr>
        <w:t>:  ФК по рынку ценных  бумаг  России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Данные </w:t>
      </w:r>
      <w:proofErr w:type="gramStart"/>
      <w:r w:rsidRPr="007543F8">
        <w:rPr>
          <w:rFonts w:ascii="Times New Roman" w:hAnsi="Times New Roman" w:cs="Times New Roman"/>
        </w:rPr>
        <w:t>государственной  регистрации</w:t>
      </w:r>
      <w:proofErr w:type="gramEnd"/>
      <w:r w:rsidRPr="007543F8">
        <w:rPr>
          <w:rFonts w:ascii="Times New Roman" w:hAnsi="Times New Roman" w:cs="Times New Roman"/>
        </w:rPr>
        <w:t xml:space="preserve">:  ОГРН 1027739216757 выдан 18.09.2002 г. Межрайонной и </w:t>
      </w:r>
      <w:proofErr w:type="spellStart"/>
      <w:r w:rsidRPr="007543F8">
        <w:rPr>
          <w:rFonts w:ascii="Times New Roman" w:hAnsi="Times New Roman" w:cs="Times New Roman"/>
        </w:rPr>
        <w:t>нспекцией</w:t>
      </w:r>
      <w:proofErr w:type="spellEnd"/>
      <w:r w:rsidRPr="007543F8">
        <w:rPr>
          <w:rFonts w:ascii="Times New Roman" w:hAnsi="Times New Roman" w:cs="Times New Roman"/>
        </w:rPr>
        <w:t xml:space="preserve"> МНС России №39 по </w:t>
      </w:r>
      <w:proofErr w:type="spellStart"/>
      <w:r w:rsidRPr="007543F8">
        <w:rPr>
          <w:rFonts w:ascii="Times New Roman" w:hAnsi="Times New Roman" w:cs="Times New Roman"/>
        </w:rPr>
        <w:t>г.Москве</w:t>
      </w:r>
      <w:proofErr w:type="spellEnd"/>
      <w:r w:rsidRPr="007543F8">
        <w:rPr>
          <w:rFonts w:ascii="Times New Roman" w:hAnsi="Times New Roman" w:cs="Times New Roman"/>
        </w:rPr>
        <w:t xml:space="preserve">, ИНН </w:t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7726030449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Свидетельство о государственной </w:t>
      </w:r>
      <w:proofErr w:type="gramStart"/>
      <w:r w:rsidRPr="007543F8">
        <w:rPr>
          <w:rFonts w:ascii="Times New Roman" w:hAnsi="Times New Roman" w:cs="Times New Roman"/>
        </w:rPr>
        <w:t>регистрации:  №</w:t>
      </w:r>
      <w:proofErr w:type="gramEnd"/>
      <w:r w:rsidRPr="007543F8">
        <w:rPr>
          <w:rFonts w:ascii="Times New Roman" w:hAnsi="Times New Roman" w:cs="Times New Roman"/>
        </w:rPr>
        <w:t xml:space="preserve"> 447.993 от 22.11.1993 г. выдано Московской  регистрационной  палатой.</w:t>
      </w:r>
    </w:p>
    <w:p w:rsidR="00B4116F" w:rsidRPr="007543F8" w:rsidRDefault="00B4116F" w:rsidP="0057115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color w:val="222222"/>
          <w:sz w:val="22"/>
          <w:szCs w:val="22"/>
        </w:rPr>
      </w:pPr>
      <w:r w:rsidRPr="007543F8">
        <w:rPr>
          <w:b w:val="0"/>
          <w:sz w:val="22"/>
          <w:szCs w:val="22"/>
        </w:rPr>
        <w:t>Находится в процессе присоединения к нему иных юридических лиц. Новое наименование:</w:t>
      </w:r>
      <w:r w:rsidRPr="007543F8">
        <w:rPr>
          <w:sz w:val="22"/>
          <w:szCs w:val="22"/>
        </w:rPr>
        <w:t xml:space="preserve"> </w:t>
      </w:r>
      <w:r w:rsidRPr="007543F8">
        <w:rPr>
          <w:b w:val="0"/>
          <w:bCs w:val="0"/>
          <w:color w:val="222222"/>
          <w:sz w:val="22"/>
          <w:szCs w:val="22"/>
        </w:rPr>
        <w:t>Акционерное общество "Независимая Регистраторская Компания Р.О.С.Т."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Ведение реестра ОАО «Автокомбинат-23» регистратор осуществляет с «01» января 2012г.</w:t>
      </w:r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5" w:name="_Toc536439931"/>
      <w:r w:rsidRPr="007543F8">
        <w:rPr>
          <w:rFonts w:ascii="Times New Roman" w:hAnsi="Times New Roman" w:cs="Times New Roman"/>
          <w:b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5"/>
    </w:p>
    <w:p w:rsidR="00B54D62" w:rsidRDefault="00B54D6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осуществления валютных операций в Российской Федерации, полномочия и функции органов валютного контроля, права и обязанности юридических и физических лиц в отношении владения, пользования и распоряжения валютными ценностями, ответственность за нарушение валютного законодательства определены Федеральным законом от 10.12.2003 №173-ФЗ «О валютном регулировании и валютном контроле».</w:t>
      </w:r>
    </w:p>
    <w:p w:rsidR="00B54D62" w:rsidRPr="007543F8" w:rsidRDefault="00B54D6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Федеральных законов, которые ратифицируют соглашения об </w:t>
      </w:r>
      <w:proofErr w:type="spellStart"/>
      <w:r>
        <w:rPr>
          <w:rFonts w:ascii="Times New Roman" w:hAnsi="Times New Roman" w:cs="Times New Roman"/>
        </w:rPr>
        <w:t>избежании</w:t>
      </w:r>
      <w:proofErr w:type="spellEnd"/>
      <w:r>
        <w:rPr>
          <w:rFonts w:ascii="Times New Roman" w:hAnsi="Times New Roman" w:cs="Times New Roman"/>
        </w:rPr>
        <w:t xml:space="preserve"> двойного налогообложения между РФ и зарубежными странами. В настоящее время режим </w:t>
      </w:r>
      <w:proofErr w:type="spellStart"/>
      <w:r>
        <w:rPr>
          <w:rFonts w:ascii="Times New Roman" w:hAnsi="Times New Roman" w:cs="Times New Roman"/>
        </w:rPr>
        <w:t>избежания</w:t>
      </w:r>
      <w:proofErr w:type="spellEnd"/>
      <w:r>
        <w:rPr>
          <w:rFonts w:ascii="Times New Roman" w:hAnsi="Times New Roman" w:cs="Times New Roman"/>
        </w:rPr>
        <w:t xml:space="preserve"> двойного налогообложения действует более чем 50 странами.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6" w:name="Par1648"/>
      <w:bookmarkStart w:id="97" w:name="_Toc536439932"/>
      <w:bookmarkEnd w:id="96"/>
      <w:r w:rsidRPr="007543F8">
        <w:rPr>
          <w:rFonts w:ascii="Times New Roman" w:hAnsi="Times New Roman" w:cs="Times New Roman"/>
          <w:b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7"/>
    </w:p>
    <w:p w:rsidR="0089082F" w:rsidRPr="007543F8" w:rsidRDefault="0089082F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Style w:val="Subst"/>
          <w:rFonts w:ascii="Times New Roman" w:hAnsi="Times New Roman" w:cs="Times New Roman"/>
          <w:b w:val="0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8.7.1. Сведения об объявленных и выплаченных дивидендах по акциям эмитента</w:t>
      </w:r>
    </w:p>
    <w:p w:rsidR="00A6021C" w:rsidRPr="00AB2926" w:rsidRDefault="00A6021C" w:rsidP="00A6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Subst"/>
          <w:rFonts w:ascii="Times New Roman" w:hAnsi="Times New Roman" w:cs="Times New Roman"/>
          <w:b w:val="0"/>
          <w:i w:val="0"/>
        </w:rPr>
        <w:t xml:space="preserve">     </w:t>
      </w:r>
      <w:r w:rsidRPr="00AB2926">
        <w:rPr>
          <w:rStyle w:val="Subst"/>
          <w:rFonts w:ascii="Times New Roman" w:hAnsi="Times New Roman" w:cs="Times New Roman"/>
          <w:b w:val="0"/>
          <w:i w:val="0"/>
        </w:rPr>
        <w:t xml:space="preserve">В течение </w:t>
      </w:r>
      <w:r w:rsidRPr="00AB2926">
        <w:rPr>
          <w:rFonts w:ascii="Times New Roman" w:hAnsi="Times New Roman" w:cs="Times New Roman"/>
        </w:rPr>
        <w:t>за пяти последних завершенных отчетных лет, а также за период с даты начала текущего года до даты окончания отчетного квартала</w:t>
      </w:r>
      <w:r>
        <w:rPr>
          <w:rFonts w:ascii="Times New Roman" w:hAnsi="Times New Roman" w:cs="Times New Roman"/>
        </w:rPr>
        <w:t>,</w:t>
      </w:r>
      <w:r w:rsidRPr="00AB2926">
        <w:rPr>
          <w:rFonts w:ascii="Times New Roman" w:hAnsi="Times New Roman" w:cs="Times New Roman"/>
        </w:rPr>
        <w:t xml:space="preserve"> </w:t>
      </w:r>
      <w:r w:rsidRPr="00AB2926">
        <w:rPr>
          <w:rStyle w:val="Subst"/>
          <w:rFonts w:ascii="Times New Roman" w:hAnsi="Times New Roman" w:cs="Times New Roman"/>
          <w:b w:val="0"/>
          <w:i w:val="0"/>
        </w:rPr>
        <w:t>решений о выплате дивидендов эмитентом не принималось.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8.7.2. Сведения о начисленных и выплаченных доходах по облигациям эмитента</w:t>
      </w:r>
    </w:p>
    <w:p w:rsidR="00A82A0B" w:rsidRPr="007543F8" w:rsidRDefault="0089082F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</w:t>
      </w:r>
      <w:r w:rsidR="00A82A0B" w:rsidRPr="007543F8">
        <w:rPr>
          <w:rFonts w:ascii="Times New Roman" w:hAnsi="Times New Roman" w:cs="Times New Roman"/>
        </w:rPr>
        <w:t>митент н</w:t>
      </w:r>
      <w:r w:rsidRPr="007543F8">
        <w:rPr>
          <w:rFonts w:ascii="Times New Roman" w:hAnsi="Times New Roman" w:cs="Times New Roman"/>
        </w:rPr>
        <w:t>е осуществлял эмиссию облигаций.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8" w:name="_Toc536439933"/>
      <w:r w:rsidRPr="007543F8">
        <w:rPr>
          <w:rFonts w:ascii="Times New Roman" w:hAnsi="Times New Roman" w:cs="Times New Roman"/>
          <w:b/>
        </w:rPr>
        <w:t>8.8. Иные сведения</w:t>
      </w:r>
      <w:bookmarkEnd w:id="98"/>
    </w:p>
    <w:p w:rsidR="0089082F" w:rsidRPr="0075177C" w:rsidRDefault="0089082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proofErr w:type="gramStart"/>
      <w:r w:rsidRPr="0075177C">
        <w:rPr>
          <w:rStyle w:val="Subst"/>
          <w:rFonts w:ascii="Times New Roman" w:hAnsi="Times New Roman" w:cs="Times New Roman"/>
          <w:b w:val="0"/>
          <w:i w:val="0"/>
        </w:rPr>
        <w:t>Иные  сведения</w:t>
      </w:r>
      <w:proofErr w:type="gramEnd"/>
      <w:r w:rsidRPr="0075177C">
        <w:rPr>
          <w:rStyle w:val="Subst"/>
          <w:rFonts w:ascii="Times New Roman" w:hAnsi="Times New Roman" w:cs="Times New Roman"/>
          <w:b w:val="0"/>
          <w:i w:val="0"/>
        </w:rPr>
        <w:t xml:space="preserve"> 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9" w:name="_Toc536439934"/>
      <w:r w:rsidRPr="007543F8">
        <w:rPr>
          <w:rFonts w:ascii="Times New Roman" w:hAnsi="Times New Roman" w:cs="Times New Roman"/>
          <w:b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bookmarkEnd w:id="99"/>
    </w:p>
    <w:p w:rsidR="0089082F" w:rsidRPr="0075177C" w:rsidRDefault="0089082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8.9.1. Сведения о представляемых ценных бумагах</w:t>
      </w:r>
    </w:p>
    <w:p w:rsidR="002F4031" w:rsidRPr="0075177C" w:rsidRDefault="002F403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lastRenderedPageBreak/>
        <w:t>8.9.2. Сведения об эмитенте представляемых ценных бумаг</w:t>
      </w:r>
    </w:p>
    <w:p w:rsidR="00A82A0B" w:rsidRPr="00904B8D" w:rsidRDefault="002F4031" w:rsidP="00904B8D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68A8" w:rsidRPr="007543F8" w:rsidRDefault="003468A8" w:rsidP="0057115E">
      <w:pPr>
        <w:jc w:val="both"/>
        <w:rPr>
          <w:rFonts w:ascii="Times New Roman" w:hAnsi="Times New Roman" w:cs="Times New Roman"/>
        </w:rPr>
      </w:pPr>
    </w:p>
    <w:sectPr w:rsidR="003468A8" w:rsidRPr="007543F8" w:rsidSect="00A25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AB" w:rsidRDefault="00A567AB" w:rsidP="00647641">
      <w:pPr>
        <w:spacing w:after="0" w:line="240" w:lineRule="auto"/>
      </w:pPr>
      <w:r>
        <w:separator/>
      </w:r>
    </w:p>
  </w:endnote>
  <w:endnote w:type="continuationSeparator" w:id="0">
    <w:p w:rsidR="00A567AB" w:rsidRDefault="00A567AB" w:rsidP="0064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41" w:rsidRDefault="006476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76374"/>
      <w:docPartObj>
        <w:docPartGallery w:val="Page Numbers (Bottom of Page)"/>
        <w:docPartUnique/>
      </w:docPartObj>
    </w:sdtPr>
    <w:sdtEndPr/>
    <w:sdtContent>
      <w:p w:rsidR="00647641" w:rsidRDefault="0064764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00">
          <w:rPr>
            <w:noProof/>
          </w:rPr>
          <w:t>2</w:t>
        </w:r>
        <w:r>
          <w:fldChar w:fldCharType="end"/>
        </w:r>
      </w:p>
    </w:sdtContent>
  </w:sdt>
  <w:p w:rsidR="00647641" w:rsidRDefault="006476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41" w:rsidRDefault="006476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AB" w:rsidRDefault="00A567AB" w:rsidP="00647641">
      <w:pPr>
        <w:spacing w:after="0" w:line="240" w:lineRule="auto"/>
      </w:pPr>
      <w:r>
        <w:separator/>
      </w:r>
    </w:p>
  </w:footnote>
  <w:footnote w:type="continuationSeparator" w:id="0">
    <w:p w:rsidR="00A567AB" w:rsidRDefault="00A567AB" w:rsidP="0064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41" w:rsidRDefault="006476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41" w:rsidRDefault="006476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41" w:rsidRDefault="006476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D6D"/>
    <w:multiLevelType w:val="hybridMultilevel"/>
    <w:tmpl w:val="68C02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363"/>
    <w:multiLevelType w:val="hybridMultilevel"/>
    <w:tmpl w:val="DC425782"/>
    <w:lvl w:ilvl="0" w:tplc="6F4E5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4747A4"/>
    <w:multiLevelType w:val="multilevel"/>
    <w:tmpl w:val="979A9488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9" w:hanging="1800"/>
      </w:pPr>
      <w:rPr>
        <w:rFonts w:hint="default"/>
      </w:rPr>
    </w:lvl>
  </w:abstractNum>
  <w:abstractNum w:abstractNumId="3" w15:restartNumberingAfterBreak="0">
    <w:nsid w:val="4E8B76C9"/>
    <w:multiLevelType w:val="multilevel"/>
    <w:tmpl w:val="9FE23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69707EB"/>
    <w:multiLevelType w:val="multilevel"/>
    <w:tmpl w:val="3D344EB2"/>
    <w:lvl w:ilvl="0">
      <w:start w:val="1"/>
      <w:numFmt w:val="bullet"/>
      <w:lvlText w:val=""/>
      <w:lvlJc w:val="left"/>
      <w:pPr>
        <w:ind w:left="444" w:hanging="44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66691D"/>
    <w:multiLevelType w:val="multilevel"/>
    <w:tmpl w:val="979A9488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0B"/>
    <w:rsid w:val="00016BFF"/>
    <w:rsid w:val="000207F8"/>
    <w:rsid w:val="00020DEC"/>
    <w:rsid w:val="00025660"/>
    <w:rsid w:val="00084A70"/>
    <w:rsid w:val="000B0EF2"/>
    <w:rsid w:val="0010293D"/>
    <w:rsid w:val="00112FAF"/>
    <w:rsid w:val="0014649D"/>
    <w:rsid w:val="001A7E80"/>
    <w:rsid w:val="001B70C1"/>
    <w:rsid w:val="001D06FE"/>
    <w:rsid w:val="001E123F"/>
    <w:rsid w:val="00241ADB"/>
    <w:rsid w:val="002722A6"/>
    <w:rsid w:val="002802B8"/>
    <w:rsid w:val="00281112"/>
    <w:rsid w:val="002D4AB5"/>
    <w:rsid w:val="002E4B6E"/>
    <w:rsid w:val="002F4031"/>
    <w:rsid w:val="00304AE0"/>
    <w:rsid w:val="003468A8"/>
    <w:rsid w:val="00353015"/>
    <w:rsid w:val="003B6B99"/>
    <w:rsid w:val="003C42AF"/>
    <w:rsid w:val="003C63B2"/>
    <w:rsid w:val="003C6E80"/>
    <w:rsid w:val="003D3C6B"/>
    <w:rsid w:val="003E3124"/>
    <w:rsid w:val="003F2A4B"/>
    <w:rsid w:val="003F5DF7"/>
    <w:rsid w:val="00407101"/>
    <w:rsid w:val="00427D48"/>
    <w:rsid w:val="0043120C"/>
    <w:rsid w:val="004444D6"/>
    <w:rsid w:val="00447672"/>
    <w:rsid w:val="00467173"/>
    <w:rsid w:val="00495D68"/>
    <w:rsid w:val="004A6023"/>
    <w:rsid w:val="004C7960"/>
    <w:rsid w:val="004F56A9"/>
    <w:rsid w:val="005132D6"/>
    <w:rsid w:val="00526E03"/>
    <w:rsid w:val="00564C04"/>
    <w:rsid w:val="0057115E"/>
    <w:rsid w:val="00571AC2"/>
    <w:rsid w:val="0058465F"/>
    <w:rsid w:val="005A408D"/>
    <w:rsid w:val="00647641"/>
    <w:rsid w:val="0065137A"/>
    <w:rsid w:val="00675687"/>
    <w:rsid w:val="00680530"/>
    <w:rsid w:val="006C2C74"/>
    <w:rsid w:val="006C6125"/>
    <w:rsid w:val="00737AB6"/>
    <w:rsid w:val="0075177C"/>
    <w:rsid w:val="007543F8"/>
    <w:rsid w:val="0077341D"/>
    <w:rsid w:val="007B34E6"/>
    <w:rsid w:val="007C74D7"/>
    <w:rsid w:val="007D3599"/>
    <w:rsid w:val="007D3C40"/>
    <w:rsid w:val="007D5BB5"/>
    <w:rsid w:val="00811CE8"/>
    <w:rsid w:val="00817C34"/>
    <w:rsid w:val="00855BA7"/>
    <w:rsid w:val="008820F0"/>
    <w:rsid w:val="0089082F"/>
    <w:rsid w:val="008B4181"/>
    <w:rsid w:val="008F3D20"/>
    <w:rsid w:val="00904B8D"/>
    <w:rsid w:val="00915D20"/>
    <w:rsid w:val="009607C5"/>
    <w:rsid w:val="0099561A"/>
    <w:rsid w:val="00A1639D"/>
    <w:rsid w:val="00A250C3"/>
    <w:rsid w:val="00A2595C"/>
    <w:rsid w:val="00A33B79"/>
    <w:rsid w:val="00A46A17"/>
    <w:rsid w:val="00A46DED"/>
    <w:rsid w:val="00A567AB"/>
    <w:rsid w:val="00A6021C"/>
    <w:rsid w:val="00A802FB"/>
    <w:rsid w:val="00A82A0B"/>
    <w:rsid w:val="00B06BBC"/>
    <w:rsid w:val="00B30EE7"/>
    <w:rsid w:val="00B37A7F"/>
    <w:rsid w:val="00B4116F"/>
    <w:rsid w:val="00B54D62"/>
    <w:rsid w:val="00BC485B"/>
    <w:rsid w:val="00C046D3"/>
    <w:rsid w:val="00C10A06"/>
    <w:rsid w:val="00C14A89"/>
    <w:rsid w:val="00C26A5E"/>
    <w:rsid w:val="00C714A7"/>
    <w:rsid w:val="00C769D0"/>
    <w:rsid w:val="00CA0D5C"/>
    <w:rsid w:val="00D072B7"/>
    <w:rsid w:val="00D13E68"/>
    <w:rsid w:val="00D23608"/>
    <w:rsid w:val="00D4395B"/>
    <w:rsid w:val="00D81800"/>
    <w:rsid w:val="00D94E41"/>
    <w:rsid w:val="00DA073D"/>
    <w:rsid w:val="00DE00B2"/>
    <w:rsid w:val="00E01B42"/>
    <w:rsid w:val="00E20792"/>
    <w:rsid w:val="00F06200"/>
    <w:rsid w:val="00F11292"/>
    <w:rsid w:val="00F30FA5"/>
    <w:rsid w:val="00F42758"/>
    <w:rsid w:val="00F828EC"/>
    <w:rsid w:val="00FA3F22"/>
    <w:rsid w:val="00FD4EE2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880D-37DC-4DF7-9F74-056589B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41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513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3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5137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5137A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6513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A7F"/>
    <w:rPr>
      <w:rFonts w:ascii="Segoe UI" w:hAnsi="Segoe UI" w:cs="Segoe UI"/>
      <w:sz w:val="18"/>
      <w:szCs w:val="18"/>
    </w:rPr>
  </w:style>
  <w:style w:type="character" w:customStyle="1" w:styleId="Subst">
    <w:name w:val="Subst"/>
    <w:rsid w:val="00304AE0"/>
    <w:rPr>
      <w:b/>
      <w:bCs/>
      <w:i/>
      <w:iCs/>
    </w:rPr>
  </w:style>
  <w:style w:type="paragraph" w:customStyle="1" w:styleId="SubHeading">
    <w:name w:val="Sub Heading"/>
    <w:rsid w:val="00D13E6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D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06FE"/>
    <w:rPr>
      <w:b/>
      <w:bCs/>
    </w:rPr>
  </w:style>
  <w:style w:type="paragraph" w:customStyle="1" w:styleId="ThinDelim">
    <w:name w:val="Thin Delim"/>
    <w:rsid w:val="0091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rsid w:val="007C74D7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a"/>
    <w:rsid w:val="007C74D7"/>
    <w:pPr>
      <w:shd w:val="clear" w:color="auto" w:fill="FFFFFF"/>
      <w:spacing w:after="0" w:line="252" w:lineRule="exact"/>
      <w:ind w:hanging="260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7C74D7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74D7"/>
    <w:pPr>
      <w:shd w:val="clear" w:color="auto" w:fill="FFFFFF"/>
      <w:spacing w:before="60" w:after="60" w:line="0" w:lineRule="atLeast"/>
    </w:pPr>
    <w:rPr>
      <w:sz w:val="17"/>
      <w:szCs w:val="17"/>
    </w:rPr>
  </w:style>
  <w:style w:type="character" w:customStyle="1" w:styleId="85pt">
    <w:name w:val="Основной текст + 8;5 pt"/>
    <w:basedOn w:val="aa"/>
    <w:rsid w:val="007C74D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64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7641"/>
  </w:style>
  <w:style w:type="paragraph" w:styleId="ad">
    <w:name w:val="footer"/>
    <w:basedOn w:val="a"/>
    <w:link w:val="ae"/>
    <w:uiPriority w:val="99"/>
    <w:unhideWhenUsed/>
    <w:rsid w:val="0064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nie.info/%D0%B1%D0%B8%D0%B7%D0%BD%D0%B5%D1%81_%D1%86%D0%B5%D0%BD%D1%82%D1%80%D1%8B_%D0%B8_%D1%82%D0%BE%D1%80%D0%B3%D0%BE%D0%B2%D1%8B%D0%B5_%D1%86%D0%B5%D0%BD%D1%82%D1%80%D1%8B/%D1%82%D0%BE%D1%80%D0%B3%D0%BE%D0%B2%D1%8B%D0%B5_%D1%86%D0%B5%D0%BD%D1%82%D1%80%D1%8B_%D0%BC%D0%BE%D1%81%D0%BA%D0%B2%D1%8B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C00221F8BE159604438337B6058EFB3AD6A45CCC94546D5666A625B9E41AB0B50740656D89E48FD6B41D485CAF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475-8E2D-4A4F-971C-BFC050D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33</Pages>
  <Words>12861</Words>
  <Characters>73308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2019-01-18T12:48:00Z</cp:lastPrinted>
  <dcterms:created xsi:type="dcterms:W3CDTF">2019-01-09T13:05:00Z</dcterms:created>
  <dcterms:modified xsi:type="dcterms:W3CDTF">2019-01-30T13:06:00Z</dcterms:modified>
</cp:coreProperties>
</file>