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14271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5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5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5477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Default="00142713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5477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42713" w:rsidRDefault="00142713">
      <w:pPr>
        <w:ind w:left="3714"/>
        <w:jc w:val="center"/>
        <w:rPr>
          <w:sz w:val="24"/>
          <w:szCs w:val="24"/>
        </w:rPr>
      </w:pPr>
    </w:p>
    <w:p w:rsidR="00142713" w:rsidRDefault="005477CF">
      <w:pPr>
        <w:pBdr>
          <w:top w:val="single" w:sz="4" w:space="1" w:color="auto"/>
        </w:pBdr>
        <w:ind w:left="3714" w:right="-2"/>
        <w:jc w:val="center"/>
      </w:pPr>
      <w:r>
        <w:t>(указывается наименование регистрирующего органа)</w:t>
      </w:r>
    </w:p>
    <w:p w:rsidR="00142713" w:rsidRDefault="00142713">
      <w:pPr>
        <w:ind w:left="3714" w:right="-2"/>
        <w:jc w:val="center"/>
        <w:rPr>
          <w:sz w:val="24"/>
          <w:szCs w:val="24"/>
        </w:rPr>
      </w:pPr>
    </w:p>
    <w:p w:rsidR="00142713" w:rsidRDefault="005477CF">
      <w:pPr>
        <w:pBdr>
          <w:top w:val="single" w:sz="4" w:space="1" w:color="auto"/>
        </w:pBdr>
        <w:ind w:left="3714" w:right="-2"/>
        <w:jc w:val="center"/>
      </w:pPr>
      <w:r>
        <w:t>(подпись уполномоченного лица)</w:t>
      </w:r>
    </w:p>
    <w:p w:rsidR="00142713" w:rsidRDefault="005477CF">
      <w:pPr>
        <w:spacing w:before="240"/>
        <w:ind w:left="3714"/>
        <w:jc w:val="center"/>
      </w:pPr>
      <w:r>
        <w:t>(печать регистрирующего органа)</w:t>
      </w:r>
    </w:p>
    <w:p w:rsidR="00142713" w:rsidRDefault="005477CF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ОБ ИТОГАХ ДОПОЛНИТЕЛЬНОГО ВЫПУСКА</w:t>
      </w:r>
      <w:r w:rsidR="009A6BB3" w:rsidRPr="009A6B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ЦЕННЫХ БУМАГ</w:t>
      </w:r>
    </w:p>
    <w:p w:rsidR="00142713" w:rsidRPr="009A6BB3" w:rsidRDefault="009A6BB3">
      <w:pPr>
        <w:jc w:val="center"/>
        <w:rPr>
          <w:sz w:val="24"/>
          <w:szCs w:val="24"/>
        </w:rPr>
      </w:pPr>
      <w:r w:rsidRPr="009A6BB3">
        <w:rPr>
          <w:bCs/>
          <w:iCs/>
          <w:sz w:val="24"/>
          <w:szCs w:val="24"/>
        </w:rPr>
        <w:t xml:space="preserve">Открытое акционерное общество </w:t>
      </w:r>
      <w:r>
        <w:rPr>
          <w:bCs/>
          <w:iCs/>
          <w:sz w:val="24"/>
          <w:szCs w:val="24"/>
        </w:rPr>
        <w:t>«</w:t>
      </w:r>
      <w:r w:rsidRPr="009A6BB3">
        <w:rPr>
          <w:bCs/>
          <w:iCs/>
          <w:sz w:val="24"/>
          <w:szCs w:val="24"/>
        </w:rPr>
        <w:t>Славянский судоремонтный завод</w:t>
      </w:r>
      <w:r>
        <w:rPr>
          <w:bCs/>
          <w:iCs/>
          <w:sz w:val="24"/>
          <w:szCs w:val="24"/>
        </w:rPr>
        <w:t>»</w:t>
      </w:r>
    </w:p>
    <w:p w:rsidR="00142713" w:rsidRDefault="005477CF">
      <w:pPr>
        <w:pBdr>
          <w:top w:val="single" w:sz="4" w:space="1" w:color="auto"/>
        </w:pBdr>
        <w:jc w:val="center"/>
      </w:pPr>
      <w:r>
        <w:t>(указывается полное наименование эмитента)</w:t>
      </w:r>
    </w:p>
    <w:p w:rsidR="00142713" w:rsidRPr="009A6BB3" w:rsidRDefault="009A6BB3" w:rsidP="009A6BB3">
      <w:pPr>
        <w:tabs>
          <w:tab w:val="right" w:pos="9923"/>
        </w:tabs>
        <w:jc w:val="center"/>
        <w:rPr>
          <w:sz w:val="24"/>
          <w:szCs w:val="24"/>
        </w:rPr>
      </w:pPr>
      <w:r w:rsidRPr="009A6BB3">
        <w:rPr>
          <w:bCs/>
          <w:iCs/>
          <w:sz w:val="24"/>
          <w:szCs w:val="24"/>
        </w:rPr>
        <w:t xml:space="preserve">акции обыкновенные именные бездокументарные, номинальная стоимость 0,025 руб. за акцию, количество подлежавших размещению ценных бумаг - 1 600 000 000 штук, количество размещённых ценных бумаг - 1 600 000 000 штук, способ размещения </w:t>
      </w:r>
      <w:r w:rsidR="00310AFB">
        <w:rPr>
          <w:bCs/>
          <w:iCs/>
          <w:sz w:val="24"/>
          <w:szCs w:val="24"/>
        </w:rPr>
        <w:t>–</w:t>
      </w:r>
      <w:r w:rsidRPr="009A6BB3">
        <w:rPr>
          <w:bCs/>
          <w:iCs/>
          <w:sz w:val="24"/>
          <w:szCs w:val="24"/>
        </w:rPr>
        <w:t xml:space="preserve"> открытая подписка</w:t>
      </w:r>
    </w:p>
    <w:p w:rsidR="00142713" w:rsidRDefault="005477CF">
      <w:pPr>
        <w:pBdr>
          <w:top w:val="single" w:sz="4" w:space="1" w:color="auto"/>
        </w:pBdr>
        <w:spacing w:after="240"/>
        <w:jc w:val="center"/>
      </w:pPr>
      <w:r>
        <w:t>(указываются вид, категория (тип), серия, форма и иные идентификационные признаки размещенных ценных бумаг, для облигаций – срок погашения, номинальная стоимость (при наличии), количество подлежавших размещению ценных бумаг в соответствии с зарегистрированным решением об их выпуске (дополнительном выпуске) и количество фактически размещенных ценных бумаг, способ их размещения)</w:t>
      </w:r>
    </w:p>
    <w:p w:rsidR="00142713" w:rsidRDefault="005477CF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 выпуска (дополнительного выпуска)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42713" w:rsidRPr="009A6BB3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77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  <w:lang w:val="en-US"/>
              </w:rPr>
            </w:pPr>
            <w:r w:rsidRPr="009A6BB3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142713" w:rsidRPr="009A6BB3" w:rsidRDefault="005477CF">
      <w:pPr>
        <w:ind w:right="113"/>
        <w:jc w:val="center"/>
        <w:rPr>
          <w:sz w:val="24"/>
          <w:szCs w:val="24"/>
        </w:rPr>
      </w:pPr>
      <w:r w:rsidRPr="009A6BB3">
        <w:rPr>
          <w:sz w:val="24"/>
          <w:szCs w:val="24"/>
        </w:rPr>
        <w:t>дата государственной регистрации выпуска (дополнительного выпуска)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142713" w:rsidRPr="009A6BB3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right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892284" w:rsidRDefault="00774832" w:rsidP="0077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6BB3" w:rsidRPr="009A6B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9A6BB3" w:rsidRDefault="009A6BB3">
            <w:pPr>
              <w:jc w:val="center"/>
              <w:rPr>
                <w:sz w:val="24"/>
                <w:szCs w:val="24"/>
                <w:lang w:val="en-US"/>
              </w:rPr>
            </w:pPr>
            <w:r w:rsidRPr="009A6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jc w:val="right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774832" w:rsidRDefault="009A6BB3" w:rsidP="00774832">
            <w:pPr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  <w:lang w:val="en-US"/>
              </w:rPr>
              <w:t>1</w:t>
            </w:r>
            <w:r w:rsidR="00774832"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9A6BB3" w:rsidRDefault="005477CF">
            <w:pPr>
              <w:ind w:left="57"/>
              <w:rPr>
                <w:sz w:val="24"/>
                <w:szCs w:val="24"/>
              </w:rPr>
            </w:pPr>
            <w:r w:rsidRPr="009A6BB3">
              <w:rPr>
                <w:sz w:val="24"/>
                <w:szCs w:val="24"/>
              </w:rPr>
              <w:t>г.</w:t>
            </w:r>
          </w:p>
        </w:tc>
      </w:tr>
    </w:tbl>
    <w:p w:rsidR="00142713" w:rsidRDefault="005477CF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Утвержден решением  </w:t>
      </w:r>
      <w:r w:rsidR="009A6BB3">
        <w:rPr>
          <w:sz w:val="24"/>
          <w:szCs w:val="24"/>
        </w:rPr>
        <w:t>генерального директора общества</w:t>
      </w:r>
      <w:r>
        <w:rPr>
          <w:sz w:val="24"/>
          <w:szCs w:val="24"/>
        </w:rPr>
        <w:tab/>
        <w:t>,</w:t>
      </w:r>
    </w:p>
    <w:p w:rsidR="00142713" w:rsidRDefault="005477CF">
      <w:pPr>
        <w:pBdr>
          <w:top w:val="single" w:sz="4" w:space="1" w:color="auto"/>
        </w:pBdr>
        <w:ind w:left="2325" w:right="113"/>
        <w:jc w:val="center"/>
        <w:rPr>
          <w:spacing w:val="-2"/>
        </w:rPr>
      </w:pPr>
      <w:r>
        <w:rPr>
          <w:spacing w:val="-2"/>
        </w:rPr>
        <w:t>(указывается орган управления эмитента, утвердивший отчет об итогах выпуска (дополнительного выпуска) ценных бумаг)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12"/>
        <w:gridCol w:w="255"/>
        <w:gridCol w:w="879"/>
        <w:gridCol w:w="369"/>
        <w:gridCol w:w="369"/>
        <w:gridCol w:w="1699"/>
        <w:gridCol w:w="257"/>
        <w:gridCol w:w="255"/>
        <w:gridCol w:w="878"/>
        <w:gridCol w:w="369"/>
        <w:gridCol w:w="369"/>
        <w:gridCol w:w="1955"/>
      </w:tblGrid>
      <w:tr w:rsidR="00310AFB" w:rsidRPr="001661F2" w:rsidTr="00CF495C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принятым 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jc w:val="right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ind w:right="-3258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 xml:space="preserve">г., </w:t>
            </w:r>
            <w:r w:rsidRPr="001661F2">
              <w:rPr>
                <w:sz w:val="24"/>
                <w:szCs w:val="24"/>
                <w:u w:val="single"/>
              </w:rPr>
              <w:t>решение</w:t>
            </w:r>
            <w:r w:rsidRPr="001661F2">
              <w:rPr>
                <w:sz w:val="24"/>
                <w:szCs w:val="24"/>
              </w:rPr>
              <w:t xml:space="preserve"> от “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ind w:left="-200" w:right="-170"/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ind w:left="1"/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jc w:val="right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AFB" w:rsidRPr="001661F2" w:rsidRDefault="00310AFB" w:rsidP="00CF495C">
            <w:pPr>
              <w:jc w:val="center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AFB" w:rsidRPr="001661F2" w:rsidRDefault="00310AFB" w:rsidP="00CF495C">
            <w:pPr>
              <w:ind w:left="57"/>
              <w:rPr>
                <w:sz w:val="24"/>
                <w:szCs w:val="24"/>
              </w:rPr>
            </w:pPr>
            <w:r w:rsidRPr="001661F2">
              <w:rPr>
                <w:sz w:val="24"/>
                <w:szCs w:val="24"/>
              </w:rPr>
              <w:t xml:space="preserve">г. № </w:t>
            </w:r>
            <w:r w:rsidRPr="001661F2">
              <w:rPr>
                <w:sz w:val="24"/>
                <w:szCs w:val="24"/>
                <w:u w:val="single"/>
              </w:rPr>
              <w:t xml:space="preserve"> 3 </w:t>
            </w:r>
            <w:r w:rsidRPr="001661F2">
              <w:rPr>
                <w:sz w:val="24"/>
                <w:szCs w:val="24"/>
              </w:rPr>
              <w:t>.</w:t>
            </w:r>
          </w:p>
        </w:tc>
      </w:tr>
    </w:tbl>
    <w:p w:rsidR="00142713" w:rsidRDefault="005477C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 и контактные телефоны</w:t>
      </w:r>
      <w:r w:rsidR="000130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3060">
        <w:rPr>
          <w:sz w:val="24"/>
          <w:szCs w:val="24"/>
        </w:rPr>
        <w:t xml:space="preserve">Приморский край, Хасанский район, п. </w:t>
      </w:r>
    </w:p>
    <w:p w:rsidR="00142713" w:rsidRDefault="005477CF">
      <w:pPr>
        <w:pBdr>
          <w:top w:val="single" w:sz="4" w:space="1" w:color="auto"/>
        </w:pBdr>
        <w:ind w:left="5585"/>
        <w:jc w:val="center"/>
      </w:pPr>
      <w:r>
        <w:t>(указываются место нахождения эмитента</w:t>
      </w:r>
    </w:p>
    <w:p w:rsidR="00142713" w:rsidRDefault="00013060">
      <w:pPr>
        <w:rPr>
          <w:sz w:val="24"/>
          <w:szCs w:val="24"/>
        </w:rPr>
      </w:pPr>
      <w:r>
        <w:rPr>
          <w:sz w:val="24"/>
          <w:szCs w:val="24"/>
        </w:rPr>
        <w:t>Славянка, ул. Весенняя, 1. Телефоны: (42331) 46-7-33, 49-6-42</w:t>
      </w:r>
    </w:p>
    <w:p w:rsidR="00142713" w:rsidRDefault="005477CF">
      <w:pPr>
        <w:pBdr>
          <w:top w:val="single" w:sz="4" w:space="1" w:color="auto"/>
        </w:pBdr>
        <w:spacing w:after="240"/>
        <w:jc w:val="center"/>
      </w:pPr>
      <w:r>
        <w:t>и контактные телефоны эмитента с указанием междугороднего кода)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397"/>
        <w:gridCol w:w="255"/>
        <w:gridCol w:w="1474"/>
        <w:gridCol w:w="397"/>
        <w:gridCol w:w="369"/>
        <w:gridCol w:w="1758"/>
        <w:gridCol w:w="1559"/>
        <w:gridCol w:w="170"/>
        <w:gridCol w:w="2551"/>
        <w:gridCol w:w="142"/>
      </w:tblGrid>
      <w:tr w:rsidR="00142713">
        <w:tc>
          <w:tcPr>
            <w:tcW w:w="99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2713" w:rsidRDefault="00142713">
            <w:pPr>
              <w:rPr>
                <w:sz w:val="24"/>
                <w:szCs w:val="24"/>
              </w:rPr>
            </w:pPr>
          </w:p>
        </w:tc>
      </w:tr>
      <w:tr w:rsidR="0014271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01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Default="00013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Якимчук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713" w:rsidRDefault="00142713">
            <w:pPr>
              <w:jc w:val="center"/>
              <w:rPr>
                <w:sz w:val="24"/>
                <w:szCs w:val="24"/>
              </w:rPr>
            </w:pPr>
          </w:p>
        </w:tc>
      </w:tr>
      <w:tr w:rsidR="0014271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3" w:rsidRDefault="00142713">
            <w:pPr>
              <w:jc w:val="center"/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713" w:rsidRDefault="0014271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2713" w:rsidRDefault="005477C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2713" w:rsidRDefault="00142713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2713" w:rsidRDefault="005477CF">
            <w:pPr>
              <w:jc w:val="center"/>
            </w:pPr>
            <w: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713" w:rsidRDefault="00142713">
            <w:pPr>
              <w:jc w:val="center"/>
            </w:pPr>
          </w:p>
        </w:tc>
      </w:tr>
      <w:tr w:rsidR="0014271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2713" w:rsidRDefault="0014271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310AFB" w:rsidRDefault="005477CF">
            <w:pPr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310AFB" w:rsidRDefault="005477CF">
            <w:pPr>
              <w:jc w:val="right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310AFB" w:rsidRDefault="00013060">
            <w:pPr>
              <w:jc w:val="center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1</w:t>
            </w:r>
            <w:r w:rsidR="00310AFB" w:rsidRPr="00310AFB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310AFB" w:rsidRDefault="005477CF">
            <w:pPr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310AFB" w:rsidRDefault="00013060" w:rsidP="00310AFB">
            <w:pPr>
              <w:jc w:val="center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0</w:t>
            </w:r>
            <w:r w:rsidR="00310AFB" w:rsidRPr="00310A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310AFB" w:rsidRDefault="005477CF">
            <w:pPr>
              <w:jc w:val="right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713" w:rsidRPr="00310AFB" w:rsidRDefault="00013060" w:rsidP="00310AFB">
            <w:pPr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1</w:t>
            </w:r>
            <w:r w:rsidR="00310AFB" w:rsidRPr="00310AFB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Pr="00310AFB" w:rsidRDefault="005477CF">
            <w:pPr>
              <w:ind w:left="57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13" w:rsidRDefault="005477CF">
            <w:pPr>
              <w:ind w:left="57"/>
              <w:jc w:val="center"/>
              <w:rPr>
                <w:sz w:val="24"/>
                <w:szCs w:val="24"/>
              </w:rPr>
            </w:pPr>
            <w:r w:rsidRPr="00310AFB">
              <w:rPr>
                <w:sz w:val="24"/>
                <w:szCs w:val="24"/>
              </w:rPr>
              <w:t>М.П.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713" w:rsidRDefault="00142713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142713">
        <w:tc>
          <w:tcPr>
            <w:tcW w:w="99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13" w:rsidRDefault="00142713">
            <w:pPr>
              <w:rPr>
                <w:sz w:val="24"/>
                <w:szCs w:val="24"/>
              </w:rPr>
            </w:pPr>
          </w:p>
        </w:tc>
      </w:tr>
    </w:tbl>
    <w:p w:rsidR="00142713" w:rsidRDefault="00142713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310AFB" w:rsidRDefault="00310AFB" w:rsidP="00B8432F">
      <w:pPr>
        <w:rPr>
          <w:sz w:val="22"/>
          <w:szCs w:val="22"/>
        </w:rPr>
      </w:pPr>
    </w:p>
    <w:p w:rsidR="00310AFB" w:rsidRDefault="00310AFB" w:rsidP="00B8432F">
      <w:pPr>
        <w:rPr>
          <w:sz w:val="22"/>
          <w:szCs w:val="22"/>
        </w:rPr>
      </w:pPr>
    </w:p>
    <w:p w:rsidR="00013060" w:rsidRDefault="00013060" w:rsidP="00B8432F">
      <w:pPr>
        <w:rPr>
          <w:sz w:val="22"/>
          <w:szCs w:val="22"/>
        </w:rPr>
      </w:pPr>
    </w:p>
    <w:p w:rsidR="00B8432F" w:rsidRDefault="00B8432F" w:rsidP="00B8432F">
      <w:pPr>
        <w:rPr>
          <w:sz w:val="22"/>
          <w:szCs w:val="22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lastRenderedPageBreak/>
        <w:t>1. Вид, категория (тип) ценных бумаг</w:t>
      </w:r>
      <w:r w:rsidR="00561DA7" w:rsidRPr="00747163">
        <w:rPr>
          <w:rFonts w:ascii="Times New Roman" w:hAnsi="Times New Roman" w:cs="Times New Roman"/>
          <w:sz w:val="24"/>
          <w:szCs w:val="24"/>
        </w:rPr>
        <w:t xml:space="preserve">: </w:t>
      </w:r>
      <w:r w:rsidRPr="00747163">
        <w:rPr>
          <w:rFonts w:ascii="Times New Roman" w:hAnsi="Times New Roman" w:cs="Times New Roman"/>
          <w:b/>
          <w:i/>
          <w:sz w:val="24"/>
          <w:szCs w:val="24"/>
        </w:rPr>
        <w:t>акции именные</w:t>
      </w:r>
      <w:r w:rsidR="00561DA7" w:rsidRPr="00747163">
        <w:rPr>
          <w:rFonts w:ascii="Times New Roman" w:hAnsi="Times New Roman" w:cs="Times New Roman"/>
          <w:b/>
          <w:i/>
          <w:sz w:val="24"/>
          <w:szCs w:val="24"/>
        </w:rPr>
        <w:t xml:space="preserve"> обыкновенные</w:t>
      </w:r>
      <w:r w:rsidRPr="007471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54E0" w:rsidRPr="0044590E" w:rsidRDefault="002D54E0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2. Форма ценных бумаг</w:t>
      </w:r>
      <w:r w:rsidR="00561DA7" w:rsidRPr="00747163">
        <w:rPr>
          <w:rFonts w:ascii="Times New Roman" w:hAnsi="Times New Roman" w:cs="Times New Roman"/>
          <w:sz w:val="24"/>
          <w:szCs w:val="24"/>
        </w:rPr>
        <w:t xml:space="preserve">: </w:t>
      </w:r>
      <w:r w:rsidRPr="00747163">
        <w:rPr>
          <w:rFonts w:ascii="Times New Roman" w:hAnsi="Times New Roman" w:cs="Times New Roman"/>
          <w:b/>
          <w:i/>
          <w:sz w:val="24"/>
          <w:szCs w:val="24"/>
        </w:rPr>
        <w:t>бездокументарные.</w:t>
      </w:r>
    </w:p>
    <w:p w:rsidR="002D54E0" w:rsidRPr="0044590E" w:rsidRDefault="002D54E0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3. Способ размещения ценных бумаг</w:t>
      </w:r>
      <w:r w:rsidR="00D26D1F" w:rsidRPr="00747163">
        <w:rPr>
          <w:rFonts w:ascii="Times New Roman" w:hAnsi="Times New Roman" w:cs="Times New Roman"/>
          <w:sz w:val="24"/>
          <w:szCs w:val="24"/>
        </w:rPr>
        <w:t xml:space="preserve">: </w:t>
      </w:r>
      <w:r w:rsidR="00D26D1F" w:rsidRPr="00747163">
        <w:rPr>
          <w:rFonts w:ascii="Times New Roman" w:hAnsi="Times New Roman" w:cs="Times New Roman"/>
          <w:b/>
          <w:i/>
          <w:sz w:val="24"/>
          <w:szCs w:val="24"/>
        </w:rPr>
        <w:t>открытая подписка</w:t>
      </w:r>
      <w:r w:rsidRPr="007471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54E0" w:rsidRPr="0044590E" w:rsidRDefault="002D54E0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4. Фактический срок размещения ценных бумаг</w:t>
      </w:r>
    </w:p>
    <w:p w:rsidR="002D54E0" w:rsidRPr="00747163" w:rsidRDefault="002D54E0" w:rsidP="002D54E0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>Дата фактического начала размещения ценных бумаг (дата заключения первого договора, направленного на отчуждение ценной бумаги (ценных бумаг))</w:t>
      </w:r>
      <w:r w:rsidR="00B626DF" w:rsidRPr="00747163">
        <w:rPr>
          <w:sz w:val="24"/>
          <w:szCs w:val="24"/>
        </w:rPr>
        <w:t>, размещенных путем подписки</w:t>
      </w:r>
      <w:r w:rsidRPr="00747163">
        <w:rPr>
          <w:sz w:val="24"/>
          <w:szCs w:val="24"/>
        </w:rPr>
        <w:t xml:space="preserve">: </w:t>
      </w:r>
      <w:r w:rsidR="00310AFB" w:rsidRPr="00310AFB">
        <w:rPr>
          <w:b/>
          <w:bCs/>
          <w:i/>
          <w:iCs/>
          <w:sz w:val="24"/>
          <w:szCs w:val="24"/>
        </w:rPr>
        <w:t>1</w:t>
      </w:r>
      <w:r w:rsidR="00B80E98" w:rsidRPr="00310AFB">
        <w:rPr>
          <w:b/>
          <w:bCs/>
          <w:i/>
          <w:iCs/>
          <w:sz w:val="24"/>
          <w:szCs w:val="24"/>
        </w:rPr>
        <w:t>3</w:t>
      </w:r>
      <w:r w:rsidRPr="00310AFB">
        <w:rPr>
          <w:b/>
          <w:bCs/>
          <w:i/>
          <w:iCs/>
          <w:sz w:val="24"/>
          <w:szCs w:val="24"/>
        </w:rPr>
        <w:t>.1</w:t>
      </w:r>
      <w:r w:rsidR="00310AFB" w:rsidRPr="00310AFB">
        <w:rPr>
          <w:b/>
          <w:bCs/>
          <w:i/>
          <w:iCs/>
          <w:sz w:val="24"/>
          <w:szCs w:val="24"/>
        </w:rPr>
        <w:t>1</w:t>
      </w:r>
      <w:r w:rsidRPr="00310AFB">
        <w:rPr>
          <w:b/>
          <w:bCs/>
          <w:i/>
          <w:iCs/>
          <w:sz w:val="24"/>
          <w:szCs w:val="24"/>
        </w:rPr>
        <w:t>.201</w:t>
      </w:r>
      <w:r w:rsidR="00310AFB" w:rsidRPr="00310AFB">
        <w:rPr>
          <w:b/>
          <w:bCs/>
          <w:i/>
          <w:iCs/>
          <w:sz w:val="24"/>
          <w:szCs w:val="24"/>
        </w:rPr>
        <w:t>4</w:t>
      </w:r>
      <w:r w:rsidR="00B96D46" w:rsidRPr="00310AFB">
        <w:rPr>
          <w:b/>
          <w:bCs/>
          <w:i/>
          <w:iCs/>
          <w:sz w:val="24"/>
          <w:szCs w:val="24"/>
        </w:rPr>
        <w:t xml:space="preserve"> г.</w:t>
      </w:r>
    </w:p>
    <w:p w:rsidR="002D54E0" w:rsidRPr="00747163" w:rsidRDefault="002D54E0" w:rsidP="002D54E0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</w:t>
      </w:r>
      <w:r w:rsidR="00864521" w:rsidRPr="00747163">
        <w:rPr>
          <w:sz w:val="24"/>
          <w:szCs w:val="24"/>
        </w:rPr>
        <w:t>, размещенных путем подписки</w:t>
      </w:r>
      <w:r w:rsidRPr="00747163">
        <w:rPr>
          <w:sz w:val="24"/>
          <w:szCs w:val="24"/>
        </w:rPr>
        <w:t xml:space="preserve">: </w:t>
      </w:r>
      <w:r w:rsidR="00310AFB" w:rsidRPr="00074B5C">
        <w:rPr>
          <w:b/>
          <w:bCs/>
          <w:i/>
          <w:iCs/>
          <w:sz w:val="24"/>
          <w:szCs w:val="24"/>
        </w:rPr>
        <w:t>30</w:t>
      </w:r>
      <w:r w:rsidRPr="00074B5C">
        <w:rPr>
          <w:b/>
          <w:bCs/>
          <w:i/>
          <w:iCs/>
          <w:sz w:val="24"/>
          <w:szCs w:val="24"/>
        </w:rPr>
        <w:t>.</w:t>
      </w:r>
      <w:r w:rsidR="00310AFB" w:rsidRPr="00074B5C">
        <w:rPr>
          <w:b/>
          <w:bCs/>
          <w:i/>
          <w:iCs/>
          <w:sz w:val="24"/>
          <w:szCs w:val="24"/>
        </w:rPr>
        <w:t>12</w:t>
      </w:r>
      <w:r w:rsidRPr="00074B5C">
        <w:rPr>
          <w:b/>
          <w:bCs/>
          <w:i/>
          <w:iCs/>
          <w:sz w:val="24"/>
          <w:szCs w:val="24"/>
        </w:rPr>
        <w:t>.2014</w:t>
      </w:r>
      <w:r w:rsidR="00B96D46" w:rsidRPr="00074B5C">
        <w:rPr>
          <w:b/>
          <w:bCs/>
          <w:i/>
          <w:iCs/>
          <w:sz w:val="24"/>
          <w:szCs w:val="24"/>
        </w:rPr>
        <w:t xml:space="preserve"> г.</w:t>
      </w:r>
    </w:p>
    <w:p w:rsidR="002D54E0" w:rsidRPr="00747163" w:rsidRDefault="002D54E0" w:rsidP="002D54E0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Дата получения акционерным обществом первого заявления о приобретении ценных бумаг в порядке осуществления преимущественного права: </w:t>
      </w:r>
      <w:r w:rsidRPr="00747163">
        <w:rPr>
          <w:b/>
          <w:bCs/>
          <w:i/>
          <w:iCs/>
          <w:sz w:val="24"/>
          <w:szCs w:val="24"/>
        </w:rPr>
        <w:t>1</w:t>
      </w:r>
      <w:r w:rsidR="00774832">
        <w:rPr>
          <w:b/>
          <w:bCs/>
          <w:i/>
          <w:iCs/>
          <w:sz w:val="24"/>
          <w:szCs w:val="24"/>
        </w:rPr>
        <w:t>3</w:t>
      </w:r>
      <w:r w:rsidRPr="00747163">
        <w:rPr>
          <w:b/>
          <w:bCs/>
          <w:i/>
          <w:iCs/>
          <w:sz w:val="24"/>
          <w:szCs w:val="24"/>
        </w:rPr>
        <w:t>.11.201</w:t>
      </w:r>
      <w:r w:rsidR="00774832">
        <w:rPr>
          <w:b/>
          <w:bCs/>
          <w:i/>
          <w:iCs/>
          <w:sz w:val="24"/>
          <w:szCs w:val="24"/>
        </w:rPr>
        <w:t>4</w:t>
      </w:r>
      <w:r w:rsidR="00B96D46" w:rsidRPr="00747163">
        <w:rPr>
          <w:b/>
          <w:bCs/>
          <w:i/>
          <w:iCs/>
          <w:sz w:val="24"/>
          <w:szCs w:val="24"/>
        </w:rPr>
        <w:t xml:space="preserve"> г.</w:t>
      </w:r>
    </w:p>
    <w:p w:rsidR="002D54E0" w:rsidRPr="00747163" w:rsidRDefault="002D54E0" w:rsidP="002D54E0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Дата получения акционерным обществом последнего заявления о приобретении ценных бумаг в порядке осуществления преимущественного права: </w:t>
      </w:r>
      <w:r w:rsidR="00774832">
        <w:rPr>
          <w:b/>
          <w:bCs/>
          <w:i/>
          <w:iCs/>
          <w:sz w:val="24"/>
          <w:szCs w:val="24"/>
        </w:rPr>
        <w:t>13</w:t>
      </w:r>
      <w:r w:rsidRPr="00747163">
        <w:rPr>
          <w:b/>
          <w:bCs/>
          <w:i/>
          <w:iCs/>
          <w:sz w:val="24"/>
          <w:szCs w:val="24"/>
        </w:rPr>
        <w:t>.1</w:t>
      </w:r>
      <w:r w:rsidR="00774832">
        <w:rPr>
          <w:b/>
          <w:bCs/>
          <w:i/>
          <w:iCs/>
          <w:sz w:val="24"/>
          <w:szCs w:val="24"/>
        </w:rPr>
        <w:t>1</w:t>
      </w:r>
      <w:r w:rsidRPr="00747163">
        <w:rPr>
          <w:b/>
          <w:bCs/>
          <w:i/>
          <w:iCs/>
          <w:sz w:val="24"/>
          <w:szCs w:val="24"/>
        </w:rPr>
        <w:t>.201</w:t>
      </w:r>
      <w:r w:rsidR="00774832">
        <w:rPr>
          <w:b/>
          <w:bCs/>
          <w:i/>
          <w:iCs/>
          <w:sz w:val="24"/>
          <w:szCs w:val="24"/>
        </w:rPr>
        <w:t>4</w:t>
      </w:r>
      <w:r w:rsidR="00B96D46" w:rsidRPr="00747163">
        <w:rPr>
          <w:b/>
          <w:bCs/>
          <w:i/>
          <w:iCs/>
          <w:sz w:val="24"/>
          <w:szCs w:val="24"/>
        </w:rPr>
        <w:t xml:space="preserve"> г.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5. Номинальная стоимость каждой ценной бумаги</w:t>
      </w:r>
      <w:r w:rsidR="000716E0" w:rsidRPr="00747163">
        <w:rPr>
          <w:rFonts w:ascii="Times New Roman" w:hAnsi="Times New Roman" w:cs="Times New Roman"/>
          <w:sz w:val="24"/>
          <w:szCs w:val="24"/>
        </w:rPr>
        <w:t xml:space="preserve"> </w:t>
      </w:r>
      <w:r w:rsidRPr="00747163">
        <w:rPr>
          <w:rFonts w:ascii="Times New Roman" w:hAnsi="Times New Roman" w:cs="Times New Roman"/>
          <w:sz w:val="24"/>
          <w:szCs w:val="24"/>
        </w:rPr>
        <w:t>дополнительного выпуска</w:t>
      </w:r>
      <w:r w:rsidR="000716E0" w:rsidRPr="00747163">
        <w:rPr>
          <w:rFonts w:ascii="Times New Roman" w:hAnsi="Times New Roman" w:cs="Times New Roman"/>
          <w:sz w:val="24"/>
          <w:szCs w:val="24"/>
        </w:rPr>
        <w:t xml:space="preserve">: </w:t>
      </w:r>
      <w:r w:rsidR="000716E0" w:rsidRPr="00747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0,025 руб.</w:t>
      </w:r>
    </w:p>
    <w:p w:rsidR="000716E0" w:rsidRPr="00747163" w:rsidRDefault="000716E0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6. Количество размещенных ценных бумаг</w:t>
      </w:r>
    </w:p>
    <w:p w:rsidR="000716E0" w:rsidRPr="00747163" w:rsidRDefault="000716E0" w:rsidP="00532F92">
      <w:pPr>
        <w:pStyle w:val="aa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Количество фактически размещенных ценных бумаг (штук): </w:t>
      </w:r>
      <w:r w:rsidRPr="00747163">
        <w:rPr>
          <w:b/>
          <w:i/>
          <w:sz w:val="24"/>
          <w:szCs w:val="24"/>
        </w:rPr>
        <w:t>1600000000</w:t>
      </w:r>
    </w:p>
    <w:p w:rsidR="000716E0" w:rsidRPr="00747163" w:rsidRDefault="000716E0" w:rsidP="00532F92">
      <w:pPr>
        <w:pStyle w:val="aa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Количество фактически размещенных ценных бумаг, оплачиваемых денежными средствами (штук): </w:t>
      </w:r>
      <w:r w:rsidRPr="00747163">
        <w:rPr>
          <w:b/>
          <w:i/>
          <w:sz w:val="24"/>
          <w:szCs w:val="24"/>
        </w:rPr>
        <w:t>1600000000</w:t>
      </w:r>
    </w:p>
    <w:p w:rsidR="000716E0" w:rsidRPr="00747163" w:rsidRDefault="000716E0" w:rsidP="00532F92">
      <w:pPr>
        <w:pStyle w:val="aa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Количество фактически размещенных ценных бумаг, оплачиваемых иным имуществом (штук): </w:t>
      </w:r>
      <w:r w:rsidRPr="00747163">
        <w:rPr>
          <w:b/>
          <w:i/>
          <w:sz w:val="24"/>
          <w:szCs w:val="24"/>
        </w:rPr>
        <w:t>0</w:t>
      </w:r>
    </w:p>
    <w:p w:rsidR="000716E0" w:rsidRPr="00747163" w:rsidRDefault="000716E0" w:rsidP="00532F92">
      <w:pPr>
        <w:pStyle w:val="aa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Количество фактически размещенных ценных бумаг в процессе осуществления преимущественного права приобретения дополнительных акций или облигаций (штук): </w:t>
      </w:r>
      <w:r w:rsidRPr="00747163">
        <w:rPr>
          <w:b/>
          <w:i/>
          <w:sz w:val="24"/>
          <w:szCs w:val="24"/>
        </w:rPr>
        <w:t>1488446400</w:t>
      </w:r>
    </w:p>
    <w:p w:rsidR="000716E0" w:rsidRPr="00747163" w:rsidRDefault="000716E0" w:rsidP="00532F92">
      <w:pPr>
        <w:pStyle w:val="aa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Количество размещенных дробных акций и их совокупная номинальная стоимость: </w:t>
      </w:r>
      <w:r w:rsidRPr="00747163">
        <w:rPr>
          <w:b/>
          <w:i/>
          <w:sz w:val="24"/>
          <w:szCs w:val="24"/>
        </w:rPr>
        <w:t>дробные акции не размещались.</w:t>
      </w:r>
    </w:p>
    <w:p w:rsidR="00532F92" w:rsidRPr="00747163" w:rsidRDefault="00532F92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7. Цена (цены) размещения ценных бумаг</w:t>
      </w:r>
    </w:p>
    <w:p w:rsidR="00B96D46" w:rsidRPr="00747163" w:rsidRDefault="00B96D46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371"/>
      </w:tblGrid>
      <w:tr w:rsidR="00B8432F" w:rsidRPr="00747163" w:rsidTr="00B96D4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F" w:rsidRPr="00747163" w:rsidRDefault="00B843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63">
              <w:rPr>
                <w:rFonts w:ascii="Times New Roman" w:hAnsi="Times New Roman" w:cs="Times New Roman"/>
                <w:b/>
                <w:sz w:val="24"/>
                <w:szCs w:val="24"/>
              </w:rPr>
              <w:t>Цена размещения, руб.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F" w:rsidRPr="00747163" w:rsidRDefault="00B843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ценных бумаг, размещенных по указанной цене, штук</w:t>
            </w:r>
          </w:p>
        </w:tc>
      </w:tr>
      <w:tr w:rsidR="00B8432F" w:rsidRPr="00747163" w:rsidTr="00B96D4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F" w:rsidRPr="00747163" w:rsidRDefault="00B96D46" w:rsidP="00B96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F" w:rsidRPr="00747163" w:rsidRDefault="00B96D46" w:rsidP="00B96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3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</w:tr>
    </w:tbl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8. Общий объем поступлений за размещенные ценные бумаги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оплату размещенных ц</w:t>
      </w:r>
      <w:r w:rsidR="00B96D46" w:rsidRPr="00747163">
        <w:rPr>
          <w:rFonts w:ascii="Times New Roman" w:hAnsi="Times New Roman" w:cs="Times New Roman"/>
          <w:sz w:val="24"/>
          <w:szCs w:val="24"/>
        </w:rPr>
        <w:t xml:space="preserve">енных бумаг: </w:t>
      </w:r>
      <w:r w:rsidR="00B96D46" w:rsidRPr="00747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40 000 000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 xml:space="preserve">б) сумма денежных средств в рублях, внесенная в </w:t>
      </w:r>
      <w:r w:rsidR="00B96D46" w:rsidRPr="00747163">
        <w:rPr>
          <w:rFonts w:ascii="Times New Roman" w:hAnsi="Times New Roman" w:cs="Times New Roman"/>
          <w:sz w:val="24"/>
          <w:szCs w:val="24"/>
        </w:rPr>
        <w:t xml:space="preserve">оплату размещенных ценных бумаг: </w:t>
      </w:r>
      <w:r w:rsidR="00B96D46" w:rsidRPr="00747163">
        <w:rPr>
          <w:rFonts w:ascii="Times New Roman" w:hAnsi="Times New Roman" w:cs="Times New Roman"/>
          <w:b/>
          <w:i/>
          <w:sz w:val="24"/>
          <w:szCs w:val="24"/>
        </w:rPr>
        <w:t>40 000 000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B96D46" w:rsidRPr="00747163">
        <w:rPr>
          <w:rFonts w:ascii="Times New Roman" w:hAnsi="Times New Roman" w:cs="Times New Roman"/>
          <w:sz w:val="24"/>
          <w:szCs w:val="24"/>
        </w:rPr>
        <w:t xml:space="preserve">оплату размещенных ценных бумаг: </w:t>
      </w:r>
      <w:r w:rsidR="00B96D46" w:rsidRPr="0074716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 xml:space="preserve">г) стоимость иного имущества (материальных и нематериальных активов), выраженная в рублях, внесенного в </w:t>
      </w:r>
      <w:r w:rsidR="00B96D46" w:rsidRPr="00747163">
        <w:rPr>
          <w:rFonts w:ascii="Times New Roman" w:hAnsi="Times New Roman" w:cs="Times New Roman"/>
          <w:sz w:val="24"/>
          <w:szCs w:val="24"/>
        </w:rPr>
        <w:t xml:space="preserve">оплату размещенных ценных бумаг: </w:t>
      </w:r>
      <w:r w:rsidR="00B96D46" w:rsidRPr="0074716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>9. Доля размещенных и неразмещенных ценных бумаг дополнительного выпуска</w:t>
      </w:r>
    </w:p>
    <w:p w:rsidR="004B3880" w:rsidRPr="00747163" w:rsidRDefault="004B3880" w:rsidP="004B3880">
      <w:pPr>
        <w:widowControl w:val="0"/>
        <w:adjustRightInd w:val="0"/>
        <w:spacing w:before="20"/>
        <w:ind w:firstLine="567"/>
        <w:jc w:val="both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размещенных ценных бумаг дополнительного выпуска в процентах от общего количества ценных бумаг выпуска: </w:t>
      </w:r>
      <w:r w:rsidRPr="00747163">
        <w:rPr>
          <w:b/>
          <w:bCs/>
          <w:i/>
          <w:iCs/>
          <w:sz w:val="24"/>
          <w:szCs w:val="24"/>
        </w:rPr>
        <w:t>100</w:t>
      </w:r>
    </w:p>
    <w:p w:rsidR="00B8432F" w:rsidRPr="00747163" w:rsidRDefault="004B3880" w:rsidP="004B38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t xml:space="preserve">Доля неразмещенных ценных бумаг дополнительного выпуска в процентах от общего количества ценных бумаг выпуска: </w:t>
      </w:r>
      <w:r w:rsidRPr="00747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B8432F" w:rsidRPr="0074716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163">
        <w:rPr>
          <w:rFonts w:ascii="Times New Roman" w:hAnsi="Times New Roman" w:cs="Times New Roman"/>
          <w:sz w:val="24"/>
          <w:szCs w:val="24"/>
        </w:rPr>
        <w:lastRenderedPageBreak/>
        <w:t>10. Крупные сделки эмитента, а также сделки, в совершении которых имелась заинтересованность эмитента, в процессе размещения ценных бумаг</w:t>
      </w:r>
      <w:r w:rsidR="004A66E7">
        <w:rPr>
          <w:rFonts w:ascii="Times New Roman" w:hAnsi="Times New Roman" w:cs="Times New Roman"/>
          <w:sz w:val="24"/>
          <w:szCs w:val="24"/>
        </w:rPr>
        <w:t xml:space="preserve"> не совершались.</w:t>
      </w:r>
    </w:p>
    <w:p w:rsidR="00747163" w:rsidRDefault="00747163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9A6BB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BB3">
        <w:rPr>
          <w:rFonts w:ascii="Times New Roman" w:hAnsi="Times New Roman" w:cs="Times New Roman"/>
          <w:sz w:val="24"/>
          <w:szCs w:val="24"/>
        </w:rPr>
        <w:t>11. Сведения о лицах, зарегистрированных в реестре акционеров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Фамилия, имя, отчество: </w:t>
      </w:r>
      <w:r w:rsidRPr="00747163">
        <w:rPr>
          <w:b/>
          <w:bCs/>
          <w:i/>
          <w:iCs/>
          <w:sz w:val="24"/>
          <w:szCs w:val="24"/>
        </w:rPr>
        <w:t>Гулян Грант Самсонович</w:t>
      </w:r>
      <w:r>
        <w:rPr>
          <w:b/>
          <w:bCs/>
          <w:i/>
          <w:iCs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На имя лица в реестре акционеров эмитента зарегистрированы: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участия в уставном капитале эмитента (%): </w:t>
      </w:r>
      <w:r w:rsidRPr="00747163">
        <w:rPr>
          <w:b/>
          <w:bCs/>
          <w:i/>
          <w:iCs/>
          <w:sz w:val="24"/>
          <w:szCs w:val="24"/>
        </w:rPr>
        <w:t>4.29</w:t>
      </w:r>
      <w:r w:rsidR="00486577">
        <w:rPr>
          <w:b/>
          <w:bCs/>
          <w:i/>
          <w:iCs/>
          <w:sz w:val="24"/>
          <w:szCs w:val="24"/>
        </w:rPr>
        <w:t>79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принадлежащих обыкновенных акций эмитента (%): </w:t>
      </w:r>
      <w:r w:rsidRPr="00747163">
        <w:rPr>
          <w:b/>
          <w:bCs/>
          <w:i/>
          <w:iCs/>
          <w:sz w:val="24"/>
          <w:szCs w:val="24"/>
        </w:rPr>
        <w:t>4.29</w:t>
      </w:r>
      <w:r w:rsidR="00486577">
        <w:rPr>
          <w:b/>
          <w:bCs/>
          <w:i/>
          <w:iCs/>
          <w:sz w:val="24"/>
          <w:szCs w:val="24"/>
        </w:rPr>
        <w:t>79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эмитента: </w:t>
      </w:r>
      <w:r w:rsidRPr="00747163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эмитента: </w:t>
      </w:r>
      <w:r w:rsidRPr="00747163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Фамилия, имя, отчество: </w:t>
      </w:r>
      <w:r w:rsidRPr="00747163">
        <w:rPr>
          <w:b/>
          <w:bCs/>
          <w:i/>
          <w:iCs/>
          <w:sz w:val="24"/>
          <w:szCs w:val="24"/>
        </w:rPr>
        <w:t>Радченко Юрий Владимирович</w:t>
      </w:r>
      <w:r>
        <w:rPr>
          <w:b/>
          <w:bCs/>
          <w:i/>
          <w:iCs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На имя лица в реестре акционеров эмитента зарегистрированы: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участия в уставном капитале эмитента (%): </w:t>
      </w:r>
      <w:r w:rsidR="00486577" w:rsidRPr="00486577">
        <w:rPr>
          <w:b/>
          <w:bCs/>
          <w:i/>
          <w:iCs/>
          <w:sz w:val="24"/>
          <w:szCs w:val="24"/>
        </w:rPr>
        <w:t>83</w:t>
      </w:r>
      <w:r w:rsidRPr="00486577">
        <w:rPr>
          <w:b/>
          <w:bCs/>
          <w:i/>
          <w:iCs/>
          <w:sz w:val="24"/>
          <w:szCs w:val="24"/>
        </w:rPr>
        <w:t>.</w:t>
      </w:r>
      <w:r w:rsidR="00486577" w:rsidRPr="00486577">
        <w:rPr>
          <w:b/>
          <w:bCs/>
          <w:i/>
          <w:iCs/>
          <w:sz w:val="24"/>
          <w:szCs w:val="24"/>
        </w:rPr>
        <w:t>62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принадлежащих обыкновенных акций эмитента (%): </w:t>
      </w:r>
      <w:r w:rsidR="00486577">
        <w:rPr>
          <w:b/>
          <w:bCs/>
          <w:i/>
          <w:iCs/>
          <w:sz w:val="24"/>
          <w:szCs w:val="24"/>
        </w:rPr>
        <w:t>83,62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эмитента: </w:t>
      </w:r>
      <w:r w:rsidRPr="00747163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эмитента: </w:t>
      </w:r>
      <w:r w:rsidRPr="00747163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Фамилия, имя, отчество: </w:t>
      </w:r>
      <w:r w:rsidRPr="00747163">
        <w:rPr>
          <w:b/>
          <w:bCs/>
          <w:i/>
          <w:iCs/>
          <w:sz w:val="24"/>
          <w:szCs w:val="24"/>
        </w:rPr>
        <w:t>Савченко Корней Валериевич</w:t>
      </w:r>
      <w:r>
        <w:rPr>
          <w:b/>
          <w:bCs/>
          <w:i/>
          <w:iCs/>
          <w:sz w:val="24"/>
          <w:szCs w:val="24"/>
        </w:rPr>
        <w:t>.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На имя лица в реестре акционеров эмитента зарегистрированы: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участия в уставном капитале эмитента (%): </w:t>
      </w:r>
      <w:r w:rsidRPr="00747163">
        <w:rPr>
          <w:b/>
          <w:bCs/>
          <w:i/>
          <w:iCs/>
          <w:sz w:val="24"/>
          <w:szCs w:val="24"/>
        </w:rPr>
        <w:t>5.11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принадлежащих обыкновенных акций эмитента (%): </w:t>
      </w:r>
      <w:r w:rsidRPr="00747163">
        <w:rPr>
          <w:b/>
          <w:bCs/>
          <w:i/>
          <w:iCs/>
          <w:sz w:val="24"/>
          <w:szCs w:val="24"/>
        </w:rPr>
        <w:t>5.11</w:t>
      </w:r>
    </w:p>
    <w:p w:rsidR="00747163" w:rsidRPr="00747163" w:rsidRDefault="00747163" w:rsidP="00747163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эмитента: </w:t>
      </w:r>
      <w:r w:rsidRPr="000605E2">
        <w:rPr>
          <w:b/>
          <w:i/>
          <w:sz w:val="24"/>
          <w:szCs w:val="24"/>
        </w:rPr>
        <w:lastRenderedPageBreak/>
        <w:t>такой доли нет</w:t>
      </w:r>
      <w:r w:rsidR="000605E2">
        <w:rPr>
          <w:b/>
          <w:i/>
          <w:sz w:val="24"/>
          <w:szCs w:val="24"/>
        </w:rPr>
        <w:t>.</w:t>
      </w:r>
    </w:p>
    <w:p w:rsidR="00747163" w:rsidRDefault="00747163" w:rsidP="00747163">
      <w:pPr>
        <w:widowControl w:val="0"/>
        <w:adjustRightInd w:val="0"/>
        <w:spacing w:before="20"/>
        <w:ind w:firstLine="567"/>
        <w:rPr>
          <w:b/>
          <w:i/>
          <w:sz w:val="24"/>
          <w:szCs w:val="24"/>
        </w:rPr>
      </w:pPr>
      <w:r w:rsidRPr="00747163">
        <w:rPr>
          <w:sz w:val="24"/>
          <w:szCs w:val="24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эмитента: </w:t>
      </w:r>
      <w:r w:rsidRPr="000605E2">
        <w:rPr>
          <w:b/>
          <w:i/>
          <w:sz w:val="24"/>
          <w:szCs w:val="24"/>
        </w:rPr>
        <w:t>такой доли нет</w:t>
      </w:r>
      <w:r w:rsidR="000605E2">
        <w:rPr>
          <w:b/>
          <w:i/>
          <w:sz w:val="24"/>
          <w:szCs w:val="24"/>
        </w:rPr>
        <w:t>.</w:t>
      </w:r>
    </w:p>
    <w:p w:rsidR="004A66E7" w:rsidRDefault="004A66E7" w:rsidP="00747163">
      <w:pPr>
        <w:widowControl w:val="0"/>
        <w:adjustRightInd w:val="0"/>
        <w:spacing w:before="20"/>
        <w:ind w:firstLine="567"/>
        <w:rPr>
          <w:b/>
          <w:i/>
          <w:sz w:val="24"/>
          <w:szCs w:val="24"/>
        </w:rPr>
      </w:pP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Фамилия, имя, отчество: </w:t>
      </w:r>
      <w:r w:rsidR="005A69FA">
        <w:rPr>
          <w:b/>
          <w:bCs/>
          <w:i/>
          <w:iCs/>
          <w:sz w:val="24"/>
          <w:szCs w:val="24"/>
        </w:rPr>
        <w:t>Верхотуров Андрей Валерьевич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На имя лица в реестре акционеров эмитента зарегистрированы: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747163">
        <w:rPr>
          <w:sz w:val="24"/>
          <w:szCs w:val="24"/>
        </w:rPr>
        <w:t xml:space="preserve">Доля участия в уставном капитале эмитента (%): </w:t>
      </w:r>
      <w:r w:rsidRPr="005A69FA">
        <w:rPr>
          <w:b/>
          <w:bCs/>
          <w:i/>
          <w:iCs/>
          <w:sz w:val="24"/>
          <w:szCs w:val="24"/>
        </w:rPr>
        <w:t>6.9311</w:t>
      </w:r>
    </w:p>
    <w:p w:rsidR="004A66E7" w:rsidRPr="005A69FA" w:rsidRDefault="004A66E7" w:rsidP="004A66E7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5A69FA">
        <w:rPr>
          <w:sz w:val="24"/>
          <w:szCs w:val="24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5A69FA">
        <w:rPr>
          <w:sz w:val="24"/>
          <w:szCs w:val="24"/>
        </w:rPr>
        <w:t xml:space="preserve">Доля принадлежащих обыкновенных акций эмитента (%): </w:t>
      </w:r>
      <w:r w:rsidRPr="005A69FA">
        <w:rPr>
          <w:b/>
          <w:bCs/>
          <w:i/>
          <w:iCs/>
          <w:sz w:val="24"/>
          <w:szCs w:val="24"/>
        </w:rPr>
        <w:t>6.9311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эмитента: </w:t>
      </w:r>
      <w:r w:rsidRPr="000605E2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4A66E7" w:rsidRPr="00747163" w:rsidRDefault="004A66E7" w:rsidP="004A66E7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747163">
        <w:rPr>
          <w:sz w:val="24"/>
          <w:szCs w:val="24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эмитента: </w:t>
      </w:r>
      <w:r w:rsidRPr="000605E2">
        <w:rPr>
          <w:b/>
          <w:i/>
          <w:sz w:val="24"/>
          <w:szCs w:val="24"/>
        </w:rPr>
        <w:t>такой доли нет</w:t>
      </w:r>
      <w:r>
        <w:rPr>
          <w:b/>
          <w:i/>
          <w:sz w:val="24"/>
          <w:szCs w:val="24"/>
        </w:rPr>
        <w:t>.</w:t>
      </w:r>
    </w:p>
    <w:p w:rsidR="00747163" w:rsidRDefault="00747163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2F" w:rsidRPr="009A6BB3" w:rsidRDefault="00B8432F" w:rsidP="00B8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BB3">
        <w:rPr>
          <w:rFonts w:ascii="Times New Roman" w:hAnsi="Times New Roman" w:cs="Times New Roman"/>
          <w:sz w:val="24"/>
          <w:szCs w:val="24"/>
        </w:rPr>
        <w:t>12. Сведения о лицах, входящих в состав органов управления эмитента</w:t>
      </w:r>
    </w:p>
    <w:p w:rsidR="000605E2" w:rsidRPr="000605E2" w:rsidRDefault="000605E2" w:rsidP="000605E2">
      <w:pPr>
        <w:pStyle w:val="aa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 xml:space="preserve">а) члены совета директоров акционерного общества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эмитента</w:t>
      </w:r>
      <w:r>
        <w:rPr>
          <w:sz w:val="24"/>
          <w:szCs w:val="24"/>
        </w:rPr>
        <w:t>: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sz w:val="10"/>
          <w:szCs w:val="10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Мириков Иранбек Григорьевич</w:t>
      </w:r>
      <w:r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эмитенте: </w:t>
      </w:r>
      <w:r w:rsidRPr="000605E2">
        <w:rPr>
          <w:b/>
          <w:bCs/>
          <w:i/>
          <w:iCs/>
          <w:sz w:val="24"/>
          <w:szCs w:val="24"/>
        </w:rPr>
        <w:t>Член совета директоров</w:t>
      </w:r>
      <w:r>
        <w:rPr>
          <w:b/>
          <w:bCs/>
          <w:i/>
          <w:iCs/>
          <w:sz w:val="24"/>
          <w:szCs w:val="24"/>
        </w:rPr>
        <w:t>.</w:t>
      </w:r>
    </w:p>
    <w:p w:rsidR="000605E2" w:rsidRDefault="000605E2" w:rsidP="000605E2">
      <w:pPr>
        <w:widowControl w:val="0"/>
        <w:adjustRightInd w:val="0"/>
        <w:spacing w:before="6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3646"/>
        <w:gridCol w:w="2975"/>
      </w:tblGrid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Занимаемая должность</w:t>
            </w:r>
          </w:p>
        </w:tc>
      </w:tr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0605E2">
              <w:rPr>
                <w:bCs/>
                <w:iCs/>
                <w:sz w:val="24"/>
                <w:szCs w:val="24"/>
              </w:rPr>
              <w:t>Юйбер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692715, Приморский край, Хасанский район, пгт. Краскино, ул. Ленина, 48 В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0605E2" w:rsidRPr="000605E2" w:rsidRDefault="000605E2" w:rsidP="000605E2">
      <w:pPr>
        <w:widowControl w:val="0"/>
        <w:adjustRightInd w:val="0"/>
        <w:spacing w:before="20"/>
        <w:rPr>
          <w:sz w:val="10"/>
          <w:szCs w:val="10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Default="000605E2" w:rsidP="000605E2">
      <w:pPr>
        <w:widowControl w:val="0"/>
        <w:adjustRightInd w:val="0"/>
        <w:spacing w:before="60"/>
        <w:rPr>
          <w:b/>
          <w:bCs/>
          <w:i/>
          <w:iCs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Покотилов Виктор Анатольевич</w:t>
      </w:r>
      <w:r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pStyle w:val="aa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эмитенте: </w:t>
      </w:r>
      <w:r w:rsidRPr="000605E2">
        <w:rPr>
          <w:b/>
          <w:bCs/>
          <w:i/>
          <w:iCs/>
          <w:sz w:val="24"/>
          <w:szCs w:val="24"/>
        </w:rPr>
        <w:t>Член совета директоров.</w:t>
      </w:r>
    </w:p>
    <w:p w:rsidR="000605E2" w:rsidRDefault="000605E2" w:rsidP="000605E2">
      <w:pPr>
        <w:pStyle w:val="aa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p w:rsidR="004A66E7" w:rsidRPr="000605E2" w:rsidRDefault="004A66E7" w:rsidP="000605E2">
      <w:pPr>
        <w:pStyle w:val="aa"/>
        <w:ind w:firstLine="567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3646"/>
        <w:gridCol w:w="2975"/>
      </w:tblGrid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Занимаемая должность</w:t>
            </w:r>
          </w:p>
        </w:tc>
      </w:tr>
      <w:tr w:rsidR="000605E2" w:rsidRPr="000605E2" w:rsidTr="000605E2">
        <w:trPr>
          <w:cantSplit/>
          <w:trHeight w:val="127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FB2CBE" w:rsidRDefault="00FB2CBE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FB2CB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ткрытое акционерное общество</w:t>
            </w:r>
            <w:r w:rsidRPr="00FB2CBE">
              <w:rPr>
                <w:sz w:val="24"/>
                <w:szCs w:val="24"/>
              </w:rPr>
              <w:t xml:space="preserve"> «Международный морской перегрузочный терминал»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 xml:space="preserve">692701, Приморский край, Хасанский район, пгт. Славянка, ул. </w:t>
            </w:r>
            <w:r w:rsidR="00FB2CBE">
              <w:rPr>
                <w:bCs/>
                <w:iCs/>
                <w:sz w:val="24"/>
                <w:szCs w:val="24"/>
              </w:rPr>
              <w:t>Весенняя</w:t>
            </w:r>
            <w:r w:rsidRPr="000605E2">
              <w:rPr>
                <w:bCs/>
                <w:iCs/>
                <w:sz w:val="24"/>
                <w:szCs w:val="24"/>
              </w:rPr>
              <w:t>, 1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FB2CBE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И.о. г</w:t>
            </w:r>
            <w:r w:rsidR="000605E2" w:rsidRPr="000605E2">
              <w:rPr>
                <w:bCs/>
                <w:iCs/>
                <w:sz w:val="24"/>
                <w:szCs w:val="24"/>
              </w:rPr>
              <w:t>енеральн</w:t>
            </w:r>
            <w:r>
              <w:rPr>
                <w:bCs/>
                <w:iCs/>
                <w:sz w:val="24"/>
                <w:szCs w:val="24"/>
              </w:rPr>
              <w:t>ого</w:t>
            </w:r>
            <w:r w:rsidR="000605E2" w:rsidRPr="000605E2">
              <w:rPr>
                <w:bCs/>
                <w:iCs/>
                <w:sz w:val="24"/>
                <w:szCs w:val="24"/>
              </w:rPr>
              <w:t xml:space="preserve"> директор</w:t>
            </w:r>
            <w:r>
              <w:rPr>
                <w:bCs/>
                <w:iCs/>
                <w:sz w:val="24"/>
                <w:szCs w:val="24"/>
              </w:rPr>
              <w:t>а</w:t>
            </w:r>
          </w:p>
        </w:tc>
      </w:tr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0605E2">
              <w:rPr>
                <w:bCs/>
                <w:iCs/>
                <w:sz w:val="24"/>
                <w:szCs w:val="24"/>
              </w:rPr>
              <w:t>Беркут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690003, г. Владивосток, ул. Верхнепортовая, 38, офис 212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0605E2" w:rsidRPr="000605E2" w:rsidRDefault="000605E2" w:rsidP="000605E2">
      <w:pPr>
        <w:widowControl w:val="0"/>
        <w:adjustRightInd w:val="0"/>
        <w:spacing w:before="20"/>
        <w:rPr>
          <w:sz w:val="10"/>
          <w:szCs w:val="10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Default="000605E2" w:rsidP="000605E2">
      <w:pPr>
        <w:widowControl w:val="0"/>
        <w:adjustRightInd w:val="0"/>
        <w:spacing w:before="60"/>
        <w:rPr>
          <w:b/>
          <w:bCs/>
          <w:i/>
          <w:iCs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Радченко Юрий Владимирович</w:t>
      </w:r>
      <w:r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эмитенте: </w:t>
      </w:r>
      <w:r w:rsidRPr="000605E2">
        <w:rPr>
          <w:b/>
          <w:bCs/>
          <w:i/>
          <w:iCs/>
          <w:sz w:val="24"/>
          <w:szCs w:val="24"/>
        </w:rPr>
        <w:t>Председатель совета директоров</w:t>
      </w:r>
      <w:r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6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3646"/>
        <w:gridCol w:w="2975"/>
      </w:tblGrid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0605E2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Занимаемая должность</w:t>
            </w:r>
          </w:p>
        </w:tc>
      </w:tr>
      <w:tr w:rsidR="000605E2" w:rsidRPr="000605E2" w:rsidTr="000605E2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692715, Приморский край, Хасанский район, пгт. Краскино, ул. Школьная, 2, кв. 4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5E2" w:rsidRPr="000605E2" w:rsidRDefault="000605E2" w:rsidP="00E63574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0605E2" w:rsidRPr="000605E2" w:rsidRDefault="000605E2" w:rsidP="000605E2">
      <w:pPr>
        <w:widowControl w:val="0"/>
        <w:adjustRightInd w:val="0"/>
        <w:rPr>
          <w:sz w:val="10"/>
          <w:szCs w:val="10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="00EA3235">
        <w:rPr>
          <w:b/>
          <w:bCs/>
          <w:i/>
          <w:iCs/>
          <w:sz w:val="24"/>
          <w:szCs w:val="24"/>
        </w:rPr>
        <w:t>83.62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="00EA3235">
        <w:rPr>
          <w:b/>
          <w:bCs/>
          <w:i/>
          <w:iCs/>
          <w:sz w:val="24"/>
          <w:szCs w:val="24"/>
        </w:rPr>
        <w:t>83.62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60"/>
        <w:ind w:firstLine="567"/>
        <w:rPr>
          <w:b/>
          <w:bCs/>
          <w:i/>
          <w:iCs/>
          <w:sz w:val="24"/>
          <w:szCs w:val="24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Торочков Максим Олегович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эмитенте: </w:t>
      </w:r>
      <w:r w:rsidRPr="000605E2">
        <w:rPr>
          <w:b/>
          <w:bCs/>
          <w:i/>
          <w:iCs/>
          <w:sz w:val="24"/>
          <w:szCs w:val="24"/>
        </w:rPr>
        <w:t>Член совета директоров, директор по экономике и финансам</w:t>
      </w:r>
    </w:p>
    <w:p w:rsidR="00FB2CBE" w:rsidRPr="000605E2" w:rsidRDefault="00FB2CBE" w:rsidP="00FB2CBE">
      <w:pPr>
        <w:widowControl w:val="0"/>
        <w:adjustRightInd w:val="0"/>
        <w:spacing w:before="6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3646"/>
        <w:gridCol w:w="2975"/>
      </w:tblGrid>
      <w:tr w:rsidR="00FB2CBE" w:rsidRPr="000605E2" w:rsidTr="006E0191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6E0191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6E0191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6E0191">
            <w:pPr>
              <w:widowControl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05E2">
              <w:rPr>
                <w:b/>
                <w:bCs/>
                <w:iCs/>
                <w:sz w:val="24"/>
                <w:szCs w:val="24"/>
              </w:rPr>
              <w:t>Занимаемая должность</w:t>
            </w:r>
          </w:p>
        </w:tc>
      </w:tr>
      <w:tr w:rsidR="00FB2CBE" w:rsidRPr="000605E2" w:rsidTr="006E0191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FB2CBE" w:rsidRDefault="00FB2CBE" w:rsidP="006E0191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FB2CBE">
              <w:rPr>
                <w:sz w:val="24"/>
                <w:szCs w:val="24"/>
              </w:rPr>
              <w:t>Общество с ограниченной ответственностью «Славянско-Корейский судостроительный комплекс»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6927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0605E2">
              <w:rPr>
                <w:bCs/>
                <w:iCs/>
                <w:sz w:val="24"/>
                <w:szCs w:val="24"/>
              </w:rPr>
              <w:t xml:space="preserve">1, Приморский край, Хасанский район, пгт. </w:t>
            </w:r>
            <w:r>
              <w:rPr>
                <w:bCs/>
                <w:iCs/>
                <w:sz w:val="24"/>
                <w:szCs w:val="24"/>
              </w:rPr>
              <w:t>Славянка</w:t>
            </w:r>
            <w:r w:rsidRPr="000605E2">
              <w:rPr>
                <w:bCs/>
                <w:iCs/>
                <w:sz w:val="24"/>
                <w:szCs w:val="24"/>
              </w:rPr>
              <w:t xml:space="preserve">, ул. </w:t>
            </w:r>
            <w:r>
              <w:rPr>
                <w:bCs/>
                <w:iCs/>
                <w:sz w:val="24"/>
                <w:szCs w:val="24"/>
              </w:rPr>
              <w:t>Весенняя</w:t>
            </w:r>
            <w:r w:rsidRPr="000605E2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6E0191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FB2CBE" w:rsidRPr="000605E2" w:rsidTr="006E0191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FB2CBE" w:rsidRDefault="00FB2CBE" w:rsidP="006E0191">
            <w:pPr>
              <w:widowControl w:val="0"/>
              <w:adjustRightInd w:val="0"/>
              <w:rPr>
                <w:sz w:val="24"/>
                <w:szCs w:val="24"/>
              </w:rPr>
            </w:pPr>
            <w:r w:rsidRPr="00FB2CBE">
              <w:rPr>
                <w:sz w:val="24"/>
                <w:szCs w:val="24"/>
              </w:rPr>
              <w:t>Общество с ограниченной ответственностью</w:t>
            </w:r>
            <w:r>
              <w:t xml:space="preserve"> </w:t>
            </w:r>
            <w:r w:rsidRPr="00FB2CBE">
              <w:rPr>
                <w:sz w:val="24"/>
                <w:szCs w:val="24"/>
              </w:rPr>
              <w:t>«Славянский судоремонт»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6927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0605E2">
              <w:rPr>
                <w:bCs/>
                <w:iCs/>
                <w:sz w:val="24"/>
                <w:szCs w:val="24"/>
              </w:rPr>
              <w:t xml:space="preserve">1, Приморский край, Хасанский район, пгт. </w:t>
            </w:r>
            <w:r>
              <w:rPr>
                <w:bCs/>
                <w:iCs/>
                <w:sz w:val="24"/>
                <w:szCs w:val="24"/>
              </w:rPr>
              <w:t>Славянка</w:t>
            </w:r>
            <w:r w:rsidRPr="000605E2">
              <w:rPr>
                <w:bCs/>
                <w:iCs/>
                <w:sz w:val="24"/>
                <w:szCs w:val="24"/>
              </w:rPr>
              <w:t xml:space="preserve">, ул. </w:t>
            </w:r>
            <w:r>
              <w:rPr>
                <w:bCs/>
                <w:iCs/>
                <w:sz w:val="24"/>
                <w:szCs w:val="24"/>
              </w:rPr>
              <w:t>Весенняя</w:t>
            </w:r>
            <w:r w:rsidRPr="000605E2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Default="00FB2CBE" w:rsidP="006E0191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FB2CBE" w:rsidRPr="000605E2" w:rsidTr="006E0191"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Default="00FB2CBE" w:rsidP="006E0191">
            <w:pPr>
              <w:widowControl w:val="0"/>
              <w:adjustRightInd w:val="0"/>
            </w:pPr>
            <w:r w:rsidRPr="00FB2CBE">
              <w:rPr>
                <w:sz w:val="24"/>
                <w:szCs w:val="24"/>
              </w:rPr>
              <w:lastRenderedPageBreak/>
              <w:t>Общество с ограниченной ответственностью</w:t>
            </w:r>
            <w:r>
              <w:t xml:space="preserve"> </w:t>
            </w:r>
            <w:r w:rsidRPr="00FB2CBE">
              <w:rPr>
                <w:sz w:val="24"/>
                <w:szCs w:val="24"/>
              </w:rPr>
              <w:t>«Форпост ДВ»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Pr="000605E2" w:rsidRDefault="00FB2CBE" w:rsidP="00FB2CBE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 w:rsidRPr="000605E2">
              <w:rPr>
                <w:bCs/>
                <w:iCs/>
                <w:sz w:val="24"/>
                <w:szCs w:val="24"/>
              </w:rPr>
              <w:t>6927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0605E2">
              <w:rPr>
                <w:bCs/>
                <w:iCs/>
                <w:sz w:val="24"/>
                <w:szCs w:val="24"/>
              </w:rPr>
              <w:t xml:space="preserve">1, Приморский край, Хасанский район, пгт. </w:t>
            </w:r>
            <w:r>
              <w:rPr>
                <w:bCs/>
                <w:iCs/>
                <w:sz w:val="24"/>
                <w:szCs w:val="24"/>
              </w:rPr>
              <w:t>Славянка</w:t>
            </w:r>
            <w:r w:rsidRPr="000605E2">
              <w:rPr>
                <w:bCs/>
                <w:iCs/>
                <w:sz w:val="24"/>
                <w:szCs w:val="24"/>
              </w:rPr>
              <w:t xml:space="preserve">, ул. </w:t>
            </w:r>
            <w:r>
              <w:rPr>
                <w:bCs/>
                <w:iCs/>
                <w:sz w:val="24"/>
                <w:szCs w:val="24"/>
              </w:rPr>
              <w:t>Весенняя</w:t>
            </w:r>
            <w:r w:rsidRPr="000605E2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BE" w:rsidRDefault="00FB2CBE" w:rsidP="006E0191">
            <w:pPr>
              <w:widowControl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sz w:val="24"/>
          <w:szCs w:val="24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60"/>
        <w:ind w:firstLine="567"/>
        <w:rPr>
          <w:b/>
          <w:bCs/>
          <w:i/>
          <w:iCs/>
          <w:sz w:val="24"/>
          <w:szCs w:val="24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Якимчук Андрей Петрович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</w:t>
      </w:r>
      <w:r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эмитенте: </w:t>
      </w:r>
      <w:r w:rsidRPr="000605E2">
        <w:rPr>
          <w:b/>
          <w:bCs/>
          <w:i/>
          <w:iCs/>
          <w:sz w:val="24"/>
          <w:szCs w:val="24"/>
        </w:rPr>
        <w:t>Член совета директоров, генеральный директор</w:t>
      </w:r>
      <w:r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>Указанное лицо должностей в других организациях не занимает</w:t>
      </w:r>
      <w:r>
        <w:rPr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Default="000605E2" w:rsidP="000605E2">
      <w:pPr>
        <w:widowControl w:val="0"/>
        <w:adjustRightInd w:val="0"/>
        <w:spacing w:before="20"/>
        <w:rPr>
          <w:b/>
          <w:bCs/>
          <w:i/>
          <w:iCs/>
        </w:rPr>
      </w:pPr>
    </w:p>
    <w:p w:rsidR="000605E2" w:rsidRPr="000605E2" w:rsidRDefault="00630B96" w:rsidP="000605E2">
      <w:pPr>
        <w:widowControl w:val="0"/>
        <w:adjustRightInd w:val="0"/>
        <w:spacing w:before="20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к</w:t>
      </w:r>
      <w:r w:rsidR="000605E2" w:rsidRPr="000605E2">
        <w:rPr>
          <w:bCs/>
          <w:iCs/>
          <w:sz w:val="24"/>
          <w:szCs w:val="24"/>
        </w:rPr>
        <w:t>оллегиальный исполнительный орган не предусмотрен уставом</w:t>
      </w:r>
      <w:r w:rsidR="000605E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акционерного общества </w:t>
      </w:r>
      <w:r>
        <w:rPr>
          <w:sz w:val="24"/>
          <w:szCs w:val="24"/>
        </w:rPr>
        <w:t xml:space="preserve">– </w:t>
      </w:r>
      <w:r>
        <w:rPr>
          <w:bCs/>
          <w:iCs/>
          <w:sz w:val="24"/>
          <w:szCs w:val="24"/>
        </w:rPr>
        <w:t>эмитента</w:t>
      </w:r>
      <w:r w:rsidR="000605E2">
        <w:rPr>
          <w:bCs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 xml:space="preserve">в) лицо, занимающее должность (осуществляющее функции) единоличного исполнительного органа акционерного общества </w:t>
      </w:r>
      <w:r w:rsidR="00630B96">
        <w:rPr>
          <w:sz w:val="24"/>
          <w:szCs w:val="24"/>
        </w:rPr>
        <w:t>–</w:t>
      </w:r>
      <w:r w:rsidRPr="000605E2">
        <w:rPr>
          <w:sz w:val="24"/>
          <w:szCs w:val="24"/>
        </w:rPr>
        <w:t xml:space="preserve"> эмитента: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Фамилия, имя, отчество: </w:t>
      </w:r>
      <w:r w:rsidRPr="000605E2">
        <w:rPr>
          <w:b/>
          <w:bCs/>
          <w:i/>
          <w:iCs/>
          <w:sz w:val="24"/>
          <w:szCs w:val="24"/>
        </w:rPr>
        <w:t>Якимчук Андрей Петрович</w:t>
      </w:r>
      <w:r w:rsidR="00630B96">
        <w:rPr>
          <w:b/>
          <w:bCs/>
          <w:i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Занимаемая должность в акционерном обществе - эмитенте: </w:t>
      </w:r>
      <w:r w:rsidRPr="000605E2">
        <w:rPr>
          <w:b/>
          <w:bCs/>
          <w:i/>
          <w:iCs/>
          <w:sz w:val="24"/>
          <w:szCs w:val="24"/>
        </w:rPr>
        <w:t>Член совета директоров, генеральный директор</w:t>
      </w:r>
      <w:r w:rsidR="00630B96">
        <w:rPr>
          <w:b/>
          <w:bCs/>
          <w:i/>
          <w:iCs/>
          <w:sz w:val="24"/>
          <w:szCs w:val="24"/>
        </w:rPr>
        <w:t>.</w:t>
      </w:r>
    </w:p>
    <w:p w:rsidR="000605E2" w:rsidRPr="00630B96" w:rsidRDefault="000605E2" w:rsidP="000605E2">
      <w:pPr>
        <w:widowControl w:val="0"/>
        <w:adjustRightInd w:val="0"/>
        <w:spacing w:before="20"/>
        <w:ind w:firstLine="567"/>
        <w:rPr>
          <w:bCs/>
          <w:iCs/>
          <w:sz w:val="24"/>
          <w:szCs w:val="24"/>
        </w:rPr>
      </w:pPr>
      <w:r w:rsidRPr="00630B96">
        <w:rPr>
          <w:bCs/>
          <w:iCs/>
          <w:sz w:val="24"/>
          <w:szCs w:val="24"/>
        </w:rPr>
        <w:t>Указанное лицо должностей в других организациях не занимает</w:t>
      </w:r>
      <w:r w:rsidR="00630B96" w:rsidRPr="00630B96">
        <w:rPr>
          <w:bCs/>
          <w:iCs/>
          <w:sz w:val="24"/>
          <w:szCs w:val="24"/>
        </w:rPr>
        <w:t>.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участия указанного лица в уставном капитале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b/>
          <w:bCs/>
          <w:i/>
          <w:iCs/>
          <w:sz w:val="24"/>
          <w:szCs w:val="24"/>
        </w:rPr>
      </w:pPr>
      <w:r w:rsidRPr="000605E2">
        <w:rPr>
          <w:sz w:val="24"/>
          <w:szCs w:val="24"/>
        </w:rPr>
        <w:t xml:space="preserve">Доля принадлежащих указанному лицу обыкновенных акций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0605E2" w:rsidRPr="000605E2" w:rsidRDefault="000605E2" w:rsidP="000605E2">
      <w:pPr>
        <w:widowControl w:val="0"/>
        <w:adjustRightInd w:val="0"/>
        <w:spacing w:before="20"/>
        <w:ind w:firstLine="567"/>
        <w:rPr>
          <w:sz w:val="24"/>
          <w:szCs w:val="24"/>
        </w:rPr>
      </w:pPr>
      <w:r w:rsidRPr="000605E2">
        <w:rPr>
          <w:sz w:val="24"/>
          <w:szCs w:val="24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605E2">
        <w:rPr>
          <w:b/>
          <w:bCs/>
          <w:i/>
          <w:iCs/>
          <w:sz w:val="24"/>
          <w:szCs w:val="24"/>
        </w:rPr>
        <w:t>0</w:t>
      </w:r>
    </w:p>
    <w:p w:rsidR="00B8432F" w:rsidRPr="009A6BB3" w:rsidRDefault="00B8432F" w:rsidP="00B8432F">
      <w:pPr>
        <w:rPr>
          <w:sz w:val="24"/>
          <w:szCs w:val="24"/>
        </w:rPr>
      </w:pPr>
    </w:p>
    <w:sectPr w:rsidR="00B8432F" w:rsidRPr="009A6BB3" w:rsidSect="00142713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78" w:rsidRDefault="009B4B78">
      <w:r>
        <w:separator/>
      </w:r>
    </w:p>
  </w:endnote>
  <w:endnote w:type="continuationSeparator" w:id="1">
    <w:p w:rsidR="009B4B78" w:rsidRDefault="009B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78" w:rsidRDefault="009B4B78">
      <w:r>
        <w:separator/>
      </w:r>
    </w:p>
  </w:footnote>
  <w:footnote w:type="continuationSeparator" w:id="1">
    <w:p w:rsidR="009B4B78" w:rsidRDefault="009B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2F"/>
    <w:rsid w:val="00013060"/>
    <w:rsid w:val="00034C44"/>
    <w:rsid w:val="000605E2"/>
    <w:rsid w:val="000715D1"/>
    <w:rsid w:val="000716E0"/>
    <w:rsid w:val="00074B5C"/>
    <w:rsid w:val="000E3FE9"/>
    <w:rsid w:val="00142713"/>
    <w:rsid w:val="0015146E"/>
    <w:rsid w:val="002D54E0"/>
    <w:rsid w:val="00300E29"/>
    <w:rsid w:val="00310AFB"/>
    <w:rsid w:val="003644E8"/>
    <w:rsid w:val="00386A96"/>
    <w:rsid w:val="0044590E"/>
    <w:rsid w:val="00486577"/>
    <w:rsid w:val="00494BC1"/>
    <w:rsid w:val="004A66E7"/>
    <w:rsid w:val="004B3880"/>
    <w:rsid w:val="004E647D"/>
    <w:rsid w:val="00532F92"/>
    <w:rsid w:val="005477CF"/>
    <w:rsid w:val="00554F7C"/>
    <w:rsid w:val="00561DA7"/>
    <w:rsid w:val="005A69FA"/>
    <w:rsid w:val="00630B96"/>
    <w:rsid w:val="00665CB4"/>
    <w:rsid w:val="00747163"/>
    <w:rsid w:val="00774832"/>
    <w:rsid w:val="00821EBF"/>
    <w:rsid w:val="00824335"/>
    <w:rsid w:val="00864521"/>
    <w:rsid w:val="00892284"/>
    <w:rsid w:val="00946562"/>
    <w:rsid w:val="009A6BB3"/>
    <w:rsid w:val="009B4B78"/>
    <w:rsid w:val="00A17B22"/>
    <w:rsid w:val="00B321C0"/>
    <w:rsid w:val="00B44412"/>
    <w:rsid w:val="00B56FBC"/>
    <w:rsid w:val="00B626DF"/>
    <w:rsid w:val="00B66FEB"/>
    <w:rsid w:val="00B80E98"/>
    <w:rsid w:val="00B8432F"/>
    <w:rsid w:val="00B93815"/>
    <w:rsid w:val="00B96D46"/>
    <w:rsid w:val="00BA002E"/>
    <w:rsid w:val="00BC2DD1"/>
    <w:rsid w:val="00CB3E93"/>
    <w:rsid w:val="00D26D1F"/>
    <w:rsid w:val="00EA3235"/>
    <w:rsid w:val="00F515B7"/>
    <w:rsid w:val="00FB2CBE"/>
    <w:rsid w:val="00FC2C47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7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7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7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71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42713"/>
  </w:style>
  <w:style w:type="character" w:customStyle="1" w:styleId="a8">
    <w:name w:val="Текст сноски Знак"/>
    <w:basedOn w:val="a0"/>
    <w:link w:val="a7"/>
    <w:uiPriority w:val="99"/>
    <w:semiHidden/>
    <w:rsid w:val="0014271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42713"/>
    <w:rPr>
      <w:vertAlign w:val="superscript"/>
    </w:rPr>
  </w:style>
  <w:style w:type="paragraph" w:customStyle="1" w:styleId="ConsPlusNormal">
    <w:name w:val="ConsPlusNormal"/>
    <w:rsid w:val="00B84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532F9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Yurov</cp:lastModifiedBy>
  <cp:revision>17</cp:revision>
  <cp:lastPrinted>2014-03-31T03:25:00Z</cp:lastPrinted>
  <dcterms:created xsi:type="dcterms:W3CDTF">2014-03-26T05:32:00Z</dcterms:created>
  <dcterms:modified xsi:type="dcterms:W3CDTF">2015-01-12T04:23:00Z</dcterms:modified>
</cp:coreProperties>
</file>