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BB" w:rsidRPr="00D56BFC" w:rsidRDefault="003870BB" w:rsidP="003870BB">
      <w:pPr>
        <w:pStyle w:val="21"/>
        <w:shd w:val="clear" w:color="auto" w:fill="auto"/>
        <w:spacing w:after="0"/>
        <w:ind w:left="6237" w:firstLine="0"/>
        <w:jc w:val="left"/>
        <w:rPr>
          <w:rStyle w:val="2"/>
          <w:rFonts w:ascii="Times New Roman" w:hAnsi="Times New Roman" w:cs="Times New Roman"/>
          <w:b/>
          <w:caps/>
          <w:color w:val="000000"/>
        </w:rPr>
      </w:pPr>
      <w:r w:rsidRPr="00D56BFC">
        <w:rPr>
          <w:rStyle w:val="2"/>
          <w:rFonts w:ascii="Times New Roman" w:hAnsi="Times New Roman" w:cs="Times New Roman"/>
          <w:b/>
          <w:caps/>
          <w:color w:val="000000"/>
        </w:rPr>
        <w:t>Утверждено</w:t>
      </w:r>
    </w:p>
    <w:p w:rsidR="003870BB" w:rsidRPr="00D56BFC" w:rsidRDefault="003870BB" w:rsidP="003870BB">
      <w:pPr>
        <w:pStyle w:val="21"/>
        <w:shd w:val="clear" w:color="auto" w:fill="auto"/>
        <w:spacing w:after="0"/>
        <w:ind w:left="6237" w:firstLine="0"/>
        <w:jc w:val="left"/>
        <w:rPr>
          <w:rStyle w:val="2"/>
          <w:rFonts w:ascii="Times New Roman" w:hAnsi="Times New Roman" w:cs="Times New Roman"/>
          <w:color w:val="000000"/>
        </w:rPr>
      </w:pPr>
      <w:r w:rsidRPr="00D56BFC">
        <w:rPr>
          <w:rStyle w:val="2"/>
          <w:rFonts w:ascii="Times New Roman" w:hAnsi="Times New Roman" w:cs="Times New Roman"/>
          <w:color w:val="000000"/>
        </w:rPr>
        <w:t>Советом директоров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D56BFC">
        <w:rPr>
          <w:rStyle w:val="2"/>
          <w:rFonts w:ascii="Times New Roman" w:hAnsi="Times New Roman" w:cs="Times New Roman"/>
          <w:color w:val="000000"/>
        </w:rPr>
        <w:t xml:space="preserve">ПАО </w:t>
      </w:r>
      <w:r>
        <w:rPr>
          <w:rStyle w:val="2"/>
          <w:rFonts w:ascii="Times New Roman" w:hAnsi="Times New Roman" w:cs="Times New Roman"/>
          <w:color w:val="000000"/>
        </w:rPr>
        <w:t>"СУПЕР"</w:t>
      </w:r>
      <w:r w:rsidRPr="00D56BFC">
        <w:rPr>
          <w:rStyle w:val="2"/>
          <w:rFonts w:ascii="Times New Roman" w:hAnsi="Times New Roman" w:cs="Times New Roman"/>
          <w:color w:val="000000"/>
        </w:rPr>
        <w:t xml:space="preserve"> </w:t>
      </w:r>
    </w:p>
    <w:p w:rsidR="003870BB" w:rsidRPr="00D56BFC" w:rsidRDefault="003870BB" w:rsidP="003870BB">
      <w:pPr>
        <w:pStyle w:val="21"/>
        <w:shd w:val="clear" w:color="auto" w:fill="auto"/>
        <w:spacing w:after="0"/>
        <w:ind w:left="6237" w:firstLine="0"/>
        <w:jc w:val="left"/>
        <w:rPr>
          <w:rStyle w:val="2"/>
          <w:rFonts w:ascii="Times New Roman" w:hAnsi="Times New Roman" w:cs="Times New Roman"/>
          <w:color w:val="000000"/>
        </w:rPr>
      </w:pPr>
      <w:r w:rsidRPr="00D56BFC">
        <w:rPr>
          <w:rStyle w:val="2"/>
          <w:rFonts w:ascii="Times New Roman" w:hAnsi="Times New Roman" w:cs="Times New Roman"/>
          <w:color w:val="000000"/>
        </w:rPr>
        <w:t>Протокол № 1 от</w:t>
      </w:r>
      <w:r>
        <w:rPr>
          <w:rStyle w:val="2"/>
          <w:rFonts w:ascii="Times New Roman" w:hAnsi="Times New Roman" w:cs="Times New Roman"/>
          <w:color w:val="000000"/>
        </w:rPr>
        <w:t xml:space="preserve"> 1</w:t>
      </w:r>
      <w:r w:rsidR="002202AA">
        <w:rPr>
          <w:rStyle w:val="2"/>
          <w:rFonts w:ascii="Times New Roman" w:hAnsi="Times New Roman" w:cs="Times New Roman"/>
          <w:color w:val="000000"/>
        </w:rPr>
        <w:t>8</w:t>
      </w:r>
      <w:r w:rsidRPr="00D56BFC">
        <w:rPr>
          <w:rStyle w:val="2"/>
          <w:rFonts w:ascii="Times New Roman" w:hAnsi="Times New Roman" w:cs="Times New Roman"/>
          <w:color w:val="000000"/>
        </w:rPr>
        <w:t xml:space="preserve"> июня 2018 года</w:t>
      </w:r>
    </w:p>
    <w:p w:rsidR="003870BB" w:rsidRDefault="003870BB" w:rsidP="00B946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0BB" w:rsidRDefault="003870BB" w:rsidP="00B946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0BB" w:rsidRPr="0094508D" w:rsidRDefault="004F208B" w:rsidP="0038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4508D">
        <w:rPr>
          <w:rFonts w:ascii="Times New Roman" w:hAnsi="Times New Roman" w:cs="Times New Roman"/>
          <w:b/>
          <w:bCs/>
          <w:caps/>
          <w:sz w:val="24"/>
          <w:szCs w:val="24"/>
        </w:rPr>
        <w:t>Положение</w:t>
      </w:r>
    </w:p>
    <w:p w:rsidR="006970AE" w:rsidRPr="0094508D" w:rsidRDefault="006970AE" w:rsidP="0038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F1AC5">
        <w:rPr>
          <w:rFonts w:ascii="Times New Roman" w:hAnsi="Times New Roman" w:cs="Times New Roman"/>
          <w:b/>
          <w:bCs/>
          <w:caps/>
          <w:sz w:val="16"/>
          <w:szCs w:val="16"/>
        </w:rPr>
        <w:br/>
      </w:r>
      <w:r w:rsidRPr="0094508D">
        <w:rPr>
          <w:rFonts w:ascii="Times New Roman" w:hAnsi="Times New Roman" w:cs="Times New Roman"/>
          <w:b/>
          <w:bCs/>
          <w:caps/>
        </w:rPr>
        <w:t xml:space="preserve">о коммерческой тайне ПАО </w:t>
      </w:r>
      <w:r w:rsidR="00614722" w:rsidRPr="0094508D">
        <w:rPr>
          <w:rFonts w:ascii="Times New Roman" w:hAnsi="Times New Roman" w:cs="Times New Roman"/>
          <w:b/>
          <w:bCs/>
          <w:caps/>
        </w:rPr>
        <w:t>"СУПЕР"</w:t>
      </w:r>
    </w:p>
    <w:p w:rsidR="003870BB" w:rsidRPr="0094508D" w:rsidRDefault="003870BB" w:rsidP="0038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6970AE" w:rsidRPr="008B174C" w:rsidRDefault="006970AE" w:rsidP="0038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AE" w:rsidRPr="00EF1AC5" w:rsidRDefault="003870BB" w:rsidP="00945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EF1AC5">
        <w:rPr>
          <w:rFonts w:ascii="Times New Roman" w:hAnsi="Times New Roman" w:cs="Times New Roman"/>
          <w:spacing w:val="-4"/>
        </w:rPr>
        <w:t xml:space="preserve">   </w:t>
      </w:r>
      <w:r w:rsidR="00EF1AC5" w:rsidRPr="00EF1AC5">
        <w:rPr>
          <w:rFonts w:ascii="Times New Roman" w:hAnsi="Times New Roman" w:cs="Times New Roman"/>
          <w:spacing w:val="-4"/>
        </w:rPr>
        <w:t xml:space="preserve">   </w:t>
      </w:r>
      <w:r w:rsidR="004F208B" w:rsidRPr="00EF1AC5">
        <w:rPr>
          <w:rFonts w:ascii="Times New Roman" w:hAnsi="Times New Roman" w:cs="Times New Roman"/>
          <w:spacing w:val="-4"/>
        </w:rPr>
        <w:t>Положение</w:t>
      </w:r>
      <w:r w:rsidR="006970AE" w:rsidRPr="00EF1AC5">
        <w:rPr>
          <w:rFonts w:ascii="Times New Roman" w:hAnsi="Times New Roman" w:cs="Times New Roman"/>
          <w:spacing w:val="-4"/>
        </w:rPr>
        <w:t xml:space="preserve"> о коммерческой тайне ПАО </w:t>
      </w:r>
      <w:r w:rsidR="00614722" w:rsidRPr="00EF1AC5">
        <w:rPr>
          <w:rFonts w:ascii="Times New Roman" w:hAnsi="Times New Roman" w:cs="Times New Roman"/>
          <w:spacing w:val="-4"/>
        </w:rPr>
        <w:t>"СУПЕР"</w:t>
      </w:r>
      <w:r w:rsidR="006970AE" w:rsidRPr="00EF1AC5">
        <w:rPr>
          <w:rFonts w:ascii="Times New Roman" w:hAnsi="Times New Roman" w:cs="Times New Roman"/>
          <w:spacing w:val="-4"/>
        </w:rPr>
        <w:t xml:space="preserve"> (далее – </w:t>
      </w:r>
      <w:r w:rsidRPr="00EF1AC5">
        <w:rPr>
          <w:rFonts w:ascii="Times New Roman" w:hAnsi="Times New Roman" w:cs="Times New Roman"/>
          <w:spacing w:val="-4"/>
        </w:rPr>
        <w:t>"</w:t>
      </w:r>
      <w:r w:rsidR="006970AE" w:rsidRPr="00EF1AC5">
        <w:rPr>
          <w:rFonts w:ascii="Times New Roman" w:hAnsi="Times New Roman" w:cs="Times New Roman"/>
          <w:spacing w:val="-4"/>
        </w:rPr>
        <w:t>Общество</w:t>
      </w:r>
      <w:r w:rsidRPr="00EF1AC5">
        <w:rPr>
          <w:rFonts w:ascii="Times New Roman" w:hAnsi="Times New Roman" w:cs="Times New Roman"/>
          <w:spacing w:val="-4"/>
        </w:rPr>
        <w:t>"</w:t>
      </w:r>
      <w:r w:rsidR="006970AE" w:rsidRPr="00EF1AC5">
        <w:rPr>
          <w:rFonts w:ascii="Times New Roman" w:hAnsi="Times New Roman" w:cs="Times New Roman"/>
          <w:spacing w:val="-4"/>
        </w:rPr>
        <w:t xml:space="preserve">) является локальным нормативным актом Общества, разработанным на основе </w:t>
      </w:r>
      <w:hyperlink r:id="rId8" w:history="1">
        <w:r w:rsidR="006970AE" w:rsidRPr="00EF1AC5">
          <w:rPr>
            <w:rFonts w:ascii="Times New Roman" w:hAnsi="Times New Roman" w:cs="Times New Roman"/>
            <w:spacing w:val="-4"/>
          </w:rPr>
          <w:t>Федерального закона</w:t>
        </w:r>
      </w:hyperlink>
      <w:r w:rsidR="006970AE" w:rsidRPr="00EF1AC5">
        <w:rPr>
          <w:rFonts w:ascii="Times New Roman" w:hAnsi="Times New Roman" w:cs="Times New Roman"/>
          <w:spacing w:val="-4"/>
        </w:rPr>
        <w:t xml:space="preserve"> от 29.07.2004 N 98-ФЗ "О коммерческой тайне" (далее - Закон о коммерческой тайне), </w:t>
      </w:r>
      <w:hyperlink r:id="rId9" w:history="1">
        <w:r w:rsidR="006970AE" w:rsidRPr="00EF1AC5">
          <w:rPr>
            <w:rFonts w:ascii="Times New Roman" w:hAnsi="Times New Roman" w:cs="Times New Roman"/>
            <w:spacing w:val="-4"/>
          </w:rPr>
          <w:t>Трудового кодекса</w:t>
        </w:r>
      </w:hyperlink>
      <w:r w:rsidR="006970AE" w:rsidRPr="00EF1AC5">
        <w:rPr>
          <w:rFonts w:ascii="Times New Roman" w:hAnsi="Times New Roman" w:cs="Times New Roman"/>
          <w:spacing w:val="-4"/>
        </w:rPr>
        <w:t xml:space="preserve"> РФ (далее - ТК РФ), а также Устава Общества.</w:t>
      </w:r>
    </w:p>
    <w:p w:rsidR="006970AE" w:rsidRDefault="006970AE" w:rsidP="00945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08D" w:rsidRPr="00EF1AC5" w:rsidRDefault="0094508D" w:rsidP="00945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Default="006970AE" w:rsidP="00945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F1AC5">
        <w:rPr>
          <w:rFonts w:ascii="Times New Roman" w:hAnsi="Times New Roman" w:cs="Times New Roman"/>
          <w:b/>
          <w:bCs/>
          <w:caps/>
        </w:rPr>
        <w:t xml:space="preserve">1. Общие </w:t>
      </w:r>
      <w:r w:rsidR="004F208B" w:rsidRPr="00EF1AC5">
        <w:rPr>
          <w:rFonts w:ascii="Times New Roman" w:hAnsi="Times New Roman" w:cs="Times New Roman"/>
          <w:b/>
          <w:bCs/>
          <w:caps/>
        </w:rPr>
        <w:t>Положения</w:t>
      </w:r>
    </w:p>
    <w:p w:rsidR="0094508D" w:rsidRPr="00EF1AC5" w:rsidRDefault="0094508D" w:rsidP="00945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6970AE" w:rsidRPr="00EF1AC5" w:rsidRDefault="006970AE" w:rsidP="00945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1.1. Настоящее </w:t>
      </w:r>
      <w:r w:rsidR="004F208B" w:rsidRPr="00EF1AC5">
        <w:rPr>
          <w:rFonts w:ascii="Times New Roman" w:hAnsi="Times New Roman" w:cs="Times New Roman"/>
        </w:rPr>
        <w:t>Положение</w:t>
      </w:r>
      <w:r w:rsidRPr="00EF1AC5">
        <w:rPr>
          <w:rFonts w:ascii="Times New Roman" w:hAnsi="Times New Roman" w:cs="Times New Roman"/>
        </w:rPr>
        <w:t xml:space="preserve"> разработано в целях обеспечения сохранности информации, составляющей коммерческую тайну Общества.</w:t>
      </w:r>
    </w:p>
    <w:p w:rsidR="00EF1AC5" w:rsidRPr="00EF1AC5" w:rsidRDefault="00EF1AC5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1.2. Настоящее </w:t>
      </w:r>
      <w:r w:rsidR="004F208B" w:rsidRPr="00EF1AC5">
        <w:rPr>
          <w:rFonts w:ascii="Times New Roman" w:hAnsi="Times New Roman" w:cs="Times New Roman"/>
        </w:rPr>
        <w:t>Положение</w:t>
      </w:r>
      <w:r w:rsidRPr="00EF1AC5">
        <w:rPr>
          <w:rFonts w:ascii="Times New Roman" w:hAnsi="Times New Roman" w:cs="Times New Roman"/>
        </w:rPr>
        <w:t xml:space="preserve"> распространяется на всех работников Общества,  а также на третьих лиц в пределах, установленных законодательством РФ и настоящим </w:t>
      </w:r>
      <w:r w:rsidR="004F208B" w:rsidRPr="00EF1AC5">
        <w:rPr>
          <w:rFonts w:ascii="Times New Roman" w:hAnsi="Times New Roman" w:cs="Times New Roman"/>
        </w:rPr>
        <w:t>Положением</w:t>
      </w:r>
      <w:r w:rsidRPr="00EF1AC5">
        <w:rPr>
          <w:rFonts w:ascii="Times New Roman" w:hAnsi="Times New Roman" w:cs="Times New Roman"/>
        </w:rPr>
        <w:t>.</w:t>
      </w: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Соблюдение настоящего </w:t>
      </w:r>
      <w:r w:rsidR="004F208B" w:rsidRPr="00EF1AC5">
        <w:rPr>
          <w:rFonts w:ascii="Times New Roman" w:hAnsi="Times New Roman" w:cs="Times New Roman"/>
        </w:rPr>
        <w:t>Положения</w:t>
      </w:r>
      <w:r w:rsidRPr="00EF1AC5">
        <w:rPr>
          <w:rFonts w:ascii="Times New Roman" w:hAnsi="Times New Roman" w:cs="Times New Roman"/>
        </w:rPr>
        <w:t xml:space="preserve"> является обязанностью всех работников, имеющих доступ к информации, составляющей коммерческую тайну Общества.</w:t>
      </w:r>
    </w:p>
    <w:p w:rsidR="00CE4439" w:rsidRDefault="00CE4439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1.3. В соответствии с </w:t>
      </w:r>
      <w:hyperlink r:id="rId10" w:history="1">
        <w:r w:rsidRPr="00EF1AC5">
          <w:rPr>
            <w:rFonts w:ascii="Times New Roman" w:hAnsi="Times New Roman" w:cs="Times New Roman"/>
          </w:rPr>
          <w:t>Законом</w:t>
        </w:r>
      </w:hyperlink>
      <w:r w:rsidRPr="00EF1AC5">
        <w:rPr>
          <w:rFonts w:ascii="Times New Roman" w:hAnsi="Times New Roman" w:cs="Times New Roman"/>
        </w:rPr>
        <w:t xml:space="preserve"> о коммерческой тайне в настоящем </w:t>
      </w:r>
      <w:r w:rsidR="004F208B" w:rsidRPr="00EF1AC5">
        <w:rPr>
          <w:rFonts w:ascii="Times New Roman" w:hAnsi="Times New Roman" w:cs="Times New Roman"/>
        </w:rPr>
        <w:t>Положении</w:t>
      </w:r>
      <w:r w:rsidRPr="00EF1AC5">
        <w:rPr>
          <w:rFonts w:ascii="Times New Roman" w:hAnsi="Times New Roman" w:cs="Times New Roman"/>
        </w:rPr>
        <w:t xml:space="preserve"> используются следующие термины и определения:</w:t>
      </w: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1) 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</w:t>
      </w:r>
      <w:r w:rsidR="004F208B" w:rsidRPr="00EF1AC5">
        <w:rPr>
          <w:rFonts w:ascii="Times New Roman" w:hAnsi="Times New Roman" w:cs="Times New Roman"/>
        </w:rPr>
        <w:t>Положение</w:t>
      </w:r>
      <w:r w:rsidRPr="00EF1AC5">
        <w:rPr>
          <w:rFonts w:ascii="Times New Roman" w:hAnsi="Times New Roman" w:cs="Times New Roman"/>
        </w:rPr>
        <w:t xml:space="preserve"> на рынке товаров, работ, услуг или получить иную коммерческую выгоду;</w:t>
      </w: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2) информация, составляющая коммерческую тайну, - сведения любого характера (производственные, технические, экономические, организационные и др.),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3) обладатель информации, составляющей коммерческую тайну,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нее режим коммерческой тайны;</w:t>
      </w: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4) доступ к информации, составляющей коммерческую тайну,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5) передача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6) контрагент - сторона гражданско-правового договора, которой обладатель информации, составляющей коммерческую тайну, передал эту информацию;</w:t>
      </w: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lastRenderedPageBreak/>
        <w:t>7) 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функций;</w:t>
      </w:r>
    </w:p>
    <w:p w:rsidR="006970AE" w:rsidRDefault="006970AE" w:rsidP="00B67E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8) разглашение информации, составляющей коммерческую тайну,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B67E0B" w:rsidRPr="00EF1AC5" w:rsidRDefault="00B67E0B" w:rsidP="00B67E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70AE" w:rsidRPr="00EF1AC5" w:rsidRDefault="006970AE" w:rsidP="00B6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Default="006970AE" w:rsidP="00B67E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F1AC5">
        <w:rPr>
          <w:rFonts w:ascii="Times New Roman" w:hAnsi="Times New Roman" w:cs="Times New Roman"/>
          <w:b/>
          <w:bCs/>
          <w:caps/>
        </w:rPr>
        <w:t>2. Информация, составляющая коммерческую тайну</w:t>
      </w:r>
    </w:p>
    <w:p w:rsidR="00B67E0B" w:rsidRPr="00EF1AC5" w:rsidRDefault="00B67E0B" w:rsidP="00B67E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6970AE" w:rsidRPr="00EF1AC5" w:rsidRDefault="006970AE" w:rsidP="00B6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2.1. Перечень информации, составляющей коммерческую тайну Общества, определен </w:t>
      </w:r>
      <w:r w:rsidR="00A57262" w:rsidRPr="00EF1AC5">
        <w:rPr>
          <w:rFonts w:ascii="Times New Roman" w:hAnsi="Times New Roman" w:cs="Times New Roman"/>
        </w:rPr>
        <w:t>обязательствами о неразглашении коммерческой тайны</w:t>
      </w:r>
      <w:r w:rsidR="004E48E6" w:rsidRPr="00EF1AC5">
        <w:rPr>
          <w:rFonts w:ascii="Times New Roman" w:hAnsi="Times New Roman" w:cs="Times New Roman"/>
        </w:rPr>
        <w:t xml:space="preserve"> (Приложение № 1)</w:t>
      </w:r>
      <w:r w:rsidR="00A57262" w:rsidRPr="00EF1AC5">
        <w:rPr>
          <w:rFonts w:ascii="Times New Roman" w:hAnsi="Times New Roman" w:cs="Times New Roman"/>
        </w:rPr>
        <w:t xml:space="preserve">, подписанными Обществом с каждым работником, и/или соглашениями о </w:t>
      </w:r>
      <w:r w:rsidRPr="00EF1AC5">
        <w:rPr>
          <w:rFonts w:ascii="Times New Roman" w:hAnsi="Times New Roman" w:cs="Times New Roman"/>
        </w:rPr>
        <w:t>конфиденциальности информации, закл</w:t>
      </w:r>
      <w:r w:rsidR="004F208B" w:rsidRPr="00EF1AC5">
        <w:rPr>
          <w:rFonts w:ascii="Times New Roman" w:hAnsi="Times New Roman" w:cs="Times New Roman"/>
        </w:rPr>
        <w:t>юченными с работниками Общества</w:t>
      </w:r>
      <w:r w:rsidRPr="00EF1AC5">
        <w:rPr>
          <w:rFonts w:ascii="Times New Roman" w:hAnsi="Times New Roman" w:cs="Times New Roman"/>
        </w:rPr>
        <w:t xml:space="preserve">, </w:t>
      </w:r>
      <w:r w:rsidR="00A57262" w:rsidRPr="00EF1AC5">
        <w:rPr>
          <w:rFonts w:ascii="Times New Roman" w:hAnsi="Times New Roman" w:cs="Times New Roman"/>
        </w:rPr>
        <w:t>а также</w:t>
      </w:r>
      <w:r w:rsidRPr="00EF1AC5">
        <w:rPr>
          <w:rFonts w:ascii="Times New Roman" w:hAnsi="Times New Roman" w:cs="Times New Roman"/>
        </w:rPr>
        <w:t xml:space="preserve"> настоящим </w:t>
      </w:r>
      <w:r w:rsidR="004F208B" w:rsidRPr="00EF1AC5">
        <w:rPr>
          <w:rFonts w:ascii="Times New Roman" w:hAnsi="Times New Roman" w:cs="Times New Roman"/>
        </w:rPr>
        <w:t>Положением</w:t>
      </w:r>
      <w:r w:rsidRPr="00EF1AC5">
        <w:rPr>
          <w:rFonts w:ascii="Times New Roman" w:hAnsi="Times New Roman" w:cs="Times New Roman"/>
        </w:rPr>
        <w:t xml:space="preserve"> и может быть изменен или дополнен в порядке, установленном для изменения соответственно </w:t>
      </w:r>
      <w:r w:rsidR="004F208B" w:rsidRPr="00EF1AC5">
        <w:rPr>
          <w:rFonts w:ascii="Times New Roman" w:hAnsi="Times New Roman" w:cs="Times New Roman"/>
        </w:rPr>
        <w:t>обязательства, соглашения</w:t>
      </w:r>
      <w:r w:rsidRPr="00EF1AC5">
        <w:rPr>
          <w:rFonts w:ascii="Times New Roman" w:hAnsi="Times New Roman" w:cs="Times New Roman"/>
        </w:rPr>
        <w:t xml:space="preserve"> либо настоящего </w:t>
      </w:r>
      <w:r w:rsidR="004F208B" w:rsidRPr="00EF1AC5">
        <w:rPr>
          <w:rFonts w:ascii="Times New Roman" w:hAnsi="Times New Roman" w:cs="Times New Roman"/>
        </w:rPr>
        <w:t>Положения</w:t>
      </w:r>
      <w:r w:rsidRPr="00EF1AC5">
        <w:rPr>
          <w:rFonts w:ascii="Times New Roman" w:hAnsi="Times New Roman" w:cs="Times New Roman"/>
        </w:rPr>
        <w:t>.</w:t>
      </w:r>
    </w:p>
    <w:p w:rsidR="00E6133A" w:rsidRDefault="00E6133A" w:rsidP="00B6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B6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2.2. К информации, составляющей коммерческую тайну Общества, относятся, в частности, следующие сведения: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1) о хозяйственно-финансовых отношениях с контрагентами Общества;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2) о порядке, способах и системе ценообразования, принятых в Обществе;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3) о проведении деловых переговоров с контрагентами и информация о содержании данных переговоров, включая материалы, подготовленные к проведению переговоров либо составленные в ходе переговоров или после окончания - по результатам переговоров;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4) имеющиеся в Обществе о контрагентах </w:t>
      </w:r>
      <w:r w:rsidR="00A57262" w:rsidRPr="00EF1AC5">
        <w:rPr>
          <w:rFonts w:ascii="Times New Roman" w:hAnsi="Times New Roman" w:cs="Times New Roman"/>
        </w:rPr>
        <w:t xml:space="preserve">(в том числе, арендаторах) </w:t>
      </w:r>
      <w:r w:rsidRPr="00EF1AC5">
        <w:rPr>
          <w:rFonts w:ascii="Times New Roman" w:hAnsi="Times New Roman" w:cs="Times New Roman"/>
        </w:rPr>
        <w:t>Общества как хранящиеся на бумажных носителях, так и составляющие электронную клиентскую базу Общества, базу данных, содержащую сведения о всех контрагентах Общества;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5) содержащиеся в документах, поступивших от контрагентов Общества, ставшие известными работникам Общества в процессе сотрудничества с контрагентами (в том числе договорах, соглашениях, иных документах контрагентов, содержащих указание на конфиденциальность указанной информации, а также в любых иных документах контрагентов, с которыми заключены соглашения о конфиденциальности информации);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6) о внутренней структуре Общества, организации работы и функциях структурных подразделений Общества, организационных взаимоотношениях между ними;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7) о составе и состоянии компьютерного и программного обеспечения организации, используемом программном обеспечении, о порядке и условиях доступа к информации, хранящейся в памяти компьютерного оборудования Общества и на иных видах носителей информации, в том числе логины, пароли, коды и иные способы получения доступа к информации;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8) о системе делопроизводства и документооборота организации;</w:t>
      </w:r>
    </w:p>
    <w:p w:rsidR="006970AE" w:rsidRPr="00EF1AC5" w:rsidRDefault="006970AE" w:rsidP="00E613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9) поступающие по электронной почте на электронный адрес Общества и на электронные адреса работников Общества, имеющие гриф "Коммерческая тайна".</w:t>
      </w:r>
    </w:p>
    <w:p w:rsidR="004F0B60" w:rsidRDefault="004F0B60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2.3. В случае необходимости отнесения дополнительных видов сведений к информации, составляющей коммерческую тайну Общества, </w:t>
      </w:r>
      <w:r w:rsidR="00A57262" w:rsidRPr="00EF1AC5">
        <w:rPr>
          <w:rFonts w:ascii="Times New Roman" w:hAnsi="Times New Roman" w:cs="Times New Roman"/>
        </w:rPr>
        <w:t>Д</w:t>
      </w:r>
      <w:r w:rsidRPr="00EF1AC5">
        <w:rPr>
          <w:rFonts w:ascii="Times New Roman" w:hAnsi="Times New Roman" w:cs="Times New Roman"/>
        </w:rPr>
        <w:t xml:space="preserve">иректор Общества вправе издать приказ о придании сведениям статуса информации, составляющей коммерческую тайну, с обязательным ознакомлением с таким приказом работников, имеющих доступ к указанной информации, и последующим внесением указанной информации в перечень, установленный настоящим </w:t>
      </w:r>
      <w:r w:rsidR="004F208B" w:rsidRPr="00EF1AC5">
        <w:rPr>
          <w:rFonts w:ascii="Times New Roman" w:hAnsi="Times New Roman" w:cs="Times New Roman"/>
        </w:rPr>
        <w:t>Положением</w:t>
      </w:r>
      <w:r w:rsidRPr="00EF1AC5">
        <w:rPr>
          <w:rFonts w:ascii="Times New Roman" w:hAnsi="Times New Roman" w:cs="Times New Roman"/>
        </w:rPr>
        <w:t xml:space="preserve">. Такие изменения производятся путем дополнения настоящего </w:t>
      </w:r>
      <w:r w:rsidR="004F208B" w:rsidRPr="00EF1AC5">
        <w:rPr>
          <w:rFonts w:ascii="Times New Roman" w:hAnsi="Times New Roman" w:cs="Times New Roman"/>
        </w:rPr>
        <w:t>Положения</w:t>
      </w:r>
      <w:r w:rsidRPr="00EF1AC5">
        <w:rPr>
          <w:rFonts w:ascii="Times New Roman" w:hAnsi="Times New Roman" w:cs="Times New Roman"/>
        </w:rPr>
        <w:t xml:space="preserve"> и утверждения в том же порядке, что и само </w:t>
      </w:r>
      <w:r w:rsidR="004F208B" w:rsidRPr="00EF1AC5">
        <w:rPr>
          <w:rFonts w:ascii="Times New Roman" w:hAnsi="Times New Roman" w:cs="Times New Roman"/>
        </w:rPr>
        <w:t>Положение</w:t>
      </w:r>
      <w:r w:rsidRPr="00EF1AC5">
        <w:rPr>
          <w:rFonts w:ascii="Times New Roman" w:hAnsi="Times New Roman" w:cs="Times New Roman"/>
        </w:rPr>
        <w:t>.</w:t>
      </w:r>
    </w:p>
    <w:p w:rsidR="004F0B60" w:rsidRDefault="004F0B60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lastRenderedPageBreak/>
        <w:t>2.4. Не относятся к информации, составляющей коммерческую тайну Общества, следующие сведения:</w:t>
      </w:r>
    </w:p>
    <w:p w:rsidR="006970AE" w:rsidRPr="00EF1AC5" w:rsidRDefault="006970AE" w:rsidP="004F0B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1) содержащиеся в учредительных документах</w:t>
      </w:r>
      <w:r w:rsidR="00A57262" w:rsidRPr="00EF1AC5">
        <w:rPr>
          <w:rFonts w:ascii="Times New Roman" w:hAnsi="Times New Roman" w:cs="Times New Roman"/>
        </w:rPr>
        <w:t xml:space="preserve"> </w:t>
      </w:r>
      <w:r w:rsidRPr="00EF1AC5">
        <w:rPr>
          <w:rFonts w:ascii="Times New Roman" w:hAnsi="Times New Roman" w:cs="Times New Roman"/>
        </w:rPr>
        <w:t xml:space="preserve">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6970AE" w:rsidRPr="00EF1AC5" w:rsidRDefault="006970AE" w:rsidP="004F0B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2) содержащиеся в документах, дающих право на осуществление предпринимательской деятельности;</w:t>
      </w:r>
    </w:p>
    <w:p w:rsidR="006970AE" w:rsidRPr="00EF1AC5" w:rsidRDefault="006970AE" w:rsidP="004F0B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3)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6970AE" w:rsidRPr="00EF1AC5" w:rsidRDefault="006970AE" w:rsidP="004F0B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4) о численности, о составе работников Общества,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мест;</w:t>
      </w:r>
    </w:p>
    <w:p w:rsidR="006970AE" w:rsidRPr="00EF1AC5" w:rsidRDefault="006970AE" w:rsidP="004F0B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5) о задолженности Общества по выплате заработной платы и по иным социальным выплатам;</w:t>
      </w:r>
    </w:p>
    <w:p w:rsidR="006970AE" w:rsidRPr="00EF1AC5" w:rsidRDefault="006970AE" w:rsidP="004F0B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6) о нарушениях законодательства РФ и фактах привлечения к ответственности за совершение этих нарушений;</w:t>
      </w:r>
    </w:p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7) о перечне лиц, имеющих право действовать без доверенности от имени Общества;</w:t>
      </w:r>
    </w:p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8) обязательность раскрытия которых или недопустимость ограничения доступа к которым установлена федеральными законами.</w:t>
      </w:r>
    </w:p>
    <w:p w:rsidR="006970AE" w:rsidRDefault="006970AE" w:rsidP="008D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0972" w:rsidRPr="00EF1AC5" w:rsidRDefault="008D0972" w:rsidP="008D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8D0972" w:rsidRDefault="006970AE" w:rsidP="008D0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D0972">
        <w:rPr>
          <w:rFonts w:ascii="Times New Roman" w:hAnsi="Times New Roman" w:cs="Times New Roman"/>
          <w:b/>
          <w:bCs/>
          <w:caps/>
        </w:rPr>
        <w:t>3. Режим коммерческой тайны</w:t>
      </w:r>
    </w:p>
    <w:p w:rsidR="008D0972" w:rsidRPr="00EF1AC5" w:rsidRDefault="008D0972" w:rsidP="008D0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3.1. Доступ к информации, составляющей коммерческую тайну, имеют:</w:t>
      </w:r>
    </w:p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- работники Общества, которым такие сведения необходимы для надлежащего исполнения возложенных на них должностных обязанностей</w:t>
      </w:r>
      <w:r w:rsidR="004F208B" w:rsidRPr="00EF1AC5">
        <w:rPr>
          <w:rFonts w:ascii="Times New Roman" w:hAnsi="Times New Roman" w:cs="Times New Roman"/>
        </w:rPr>
        <w:t>, в  том числе, Директор, заместитель директора, главный бухгалтер, бухгалтер, секретарь, а также все иные работники, которые в силу своих должностных обязанностей получили доступ к  таким сведениям</w:t>
      </w:r>
      <w:r w:rsidRPr="00EF1AC5">
        <w:rPr>
          <w:rFonts w:ascii="Times New Roman" w:hAnsi="Times New Roman" w:cs="Times New Roman"/>
        </w:rPr>
        <w:t>;</w:t>
      </w: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- контрагенты Общества по гражданско-правовым договорам. Объем и порядок доступа в этом случае регламентирован конкретным договором (дополнительным соглашением к нему).</w:t>
      </w:r>
    </w:p>
    <w:p w:rsidR="008D0972" w:rsidRDefault="008D0972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A57262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3.2. </w:t>
      </w:r>
      <w:r w:rsidR="00731325" w:rsidRPr="00EF1AC5">
        <w:rPr>
          <w:rFonts w:ascii="Times New Roman" w:hAnsi="Times New Roman" w:cs="Times New Roman"/>
        </w:rPr>
        <w:t xml:space="preserve">Лица, </w:t>
      </w:r>
      <w:r w:rsidR="006970AE" w:rsidRPr="00EF1AC5">
        <w:rPr>
          <w:rFonts w:ascii="Times New Roman" w:hAnsi="Times New Roman" w:cs="Times New Roman"/>
        </w:rPr>
        <w:t>получившие доступ к информации, которая составляет коммерческую тайну Общества, обязаны не предоставлять и не разглашать такую информацию в любой возможной форме (устной, письменной, иной форме, в том числе с использованием технических средств) без согласия обладателя такой информации либо вопреки трудовому или гражданско-правовому договору.</w:t>
      </w:r>
    </w:p>
    <w:p w:rsidR="008D0972" w:rsidRDefault="008D0972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3.</w:t>
      </w:r>
      <w:r w:rsidR="00731325" w:rsidRPr="00EF1AC5">
        <w:rPr>
          <w:rFonts w:ascii="Times New Roman" w:hAnsi="Times New Roman" w:cs="Times New Roman"/>
        </w:rPr>
        <w:t>3</w:t>
      </w:r>
      <w:r w:rsidRPr="00EF1AC5">
        <w:rPr>
          <w:rFonts w:ascii="Times New Roman" w:hAnsi="Times New Roman" w:cs="Times New Roman"/>
        </w:rPr>
        <w:t>. Работникам Общества запрещается выносить документы, содержащие сведения, отнесенные к коммерческой тайне Общества, за пределы офиса, где расположено Общество, на бумажных, машиночитаемых и иных носителях, за исключением случаев, когда это необходимо для выполнения работниками возложенных на них должностных обязанностей.</w:t>
      </w:r>
    </w:p>
    <w:p w:rsidR="008D0972" w:rsidRDefault="008D0972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262" w:rsidRPr="00EF1AC5" w:rsidRDefault="00A57262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3.</w:t>
      </w:r>
      <w:r w:rsidR="00731325" w:rsidRPr="00EF1AC5">
        <w:rPr>
          <w:rFonts w:ascii="Times New Roman" w:hAnsi="Times New Roman" w:cs="Times New Roman"/>
        </w:rPr>
        <w:t>4</w:t>
      </w:r>
      <w:r w:rsidR="006970AE" w:rsidRPr="00EF1AC5">
        <w:rPr>
          <w:rFonts w:ascii="Times New Roman" w:hAnsi="Times New Roman" w:cs="Times New Roman"/>
        </w:rPr>
        <w:t xml:space="preserve">. При работе с информацией, составляющей коммерческую тайну, работники Общества должны соблюдать меры, предупреждающие и ограничивающие доступ к указанной информации не уполномоченных на ее получение лиц. </w:t>
      </w:r>
    </w:p>
    <w:p w:rsidR="008D0972" w:rsidRDefault="008D0972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A57262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3.</w:t>
      </w:r>
      <w:r w:rsidR="00731325" w:rsidRPr="00EF1AC5">
        <w:rPr>
          <w:rFonts w:ascii="Times New Roman" w:hAnsi="Times New Roman" w:cs="Times New Roman"/>
        </w:rPr>
        <w:t>5</w:t>
      </w:r>
      <w:r w:rsidRPr="00EF1AC5">
        <w:rPr>
          <w:rFonts w:ascii="Times New Roman" w:hAnsi="Times New Roman" w:cs="Times New Roman"/>
        </w:rPr>
        <w:t xml:space="preserve">. </w:t>
      </w:r>
      <w:r w:rsidR="006970AE" w:rsidRPr="00EF1AC5">
        <w:rPr>
          <w:rFonts w:ascii="Times New Roman" w:hAnsi="Times New Roman" w:cs="Times New Roman"/>
        </w:rPr>
        <w:t>Изготовление документов, содержащих информацию, составляющую коммерческую тайну Общества, допускается в количестве, необходимом и достаточном для целей, в которых они изготавливаются, с учетом требований порядка делопроизводства и документооборота, принятого в Обществе.</w:t>
      </w:r>
    </w:p>
    <w:p w:rsidR="008D0972" w:rsidRDefault="008D0972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3.</w:t>
      </w:r>
      <w:r w:rsidR="00731325" w:rsidRPr="00EF1AC5">
        <w:rPr>
          <w:rFonts w:ascii="Times New Roman" w:hAnsi="Times New Roman" w:cs="Times New Roman"/>
        </w:rPr>
        <w:t>6</w:t>
      </w:r>
      <w:r w:rsidRPr="00EF1AC5">
        <w:rPr>
          <w:rFonts w:ascii="Times New Roman" w:hAnsi="Times New Roman" w:cs="Times New Roman"/>
        </w:rPr>
        <w:t>. Нарушение указанных выше правил считается совершенным, когда сведения, составляющие конфиденциальную информацию, стали известны лицам, которые не имеют к ним доступа, оформленного в установленном порядке.</w:t>
      </w:r>
    </w:p>
    <w:p w:rsidR="008D0972" w:rsidRDefault="006970AE" w:rsidP="008D0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D0972">
        <w:rPr>
          <w:rFonts w:ascii="Times New Roman" w:hAnsi="Times New Roman" w:cs="Times New Roman"/>
          <w:b/>
          <w:bCs/>
          <w:caps/>
        </w:rPr>
        <w:lastRenderedPageBreak/>
        <w:t xml:space="preserve">4. Права и обязанности работников Общества по обеспечению сохранности информации, составляющей </w:t>
      </w:r>
    </w:p>
    <w:p w:rsidR="006970AE" w:rsidRDefault="006970AE" w:rsidP="008D0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D0972">
        <w:rPr>
          <w:rFonts w:ascii="Times New Roman" w:hAnsi="Times New Roman" w:cs="Times New Roman"/>
          <w:b/>
          <w:bCs/>
          <w:caps/>
        </w:rPr>
        <w:t>коммерческую тайну Общества</w:t>
      </w:r>
    </w:p>
    <w:p w:rsidR="008D0972" w:rsidRPr="00EF1AC5" w:rsidRDefault="008D0972" w:rsidP="008D0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4.1. В целях охраны конфиденциальности информации работники обязаны:</w:t>
      </w:r>
    </w:p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1) выполнять установленный работодателем режим коммерческой тайны;</w:t>
      </w:r>
    </w:p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bookmarkStart w:id="0" w:name="sub_412"/>
      <w:r w:rsidRPr="00EF1AC5">
        <w:rPr>
          <w:rFonts w:ascii="Times New Roman" w:hAnsi="Times New Roman" w:cs="Times New Roman"/>
        </w:rPr>
        <w:t>2) не разглашать конфиденциальную информацию, обладателями которой являются работодатель и его контрагенты, и без их согласия не использовать эту информацию в личных целях в течение всего срока действия режима коммерческой тайны, в том числе в течение трех лет после прекращения действия трудового договора;</w:t>
      </w:r>
    </w:p>
    <w:bookmarkEnd w:id="0"/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3) возместить причиненные работодателю убытки, если работник виновен в разглашении информации, составляющей коммерческую тайну и ставшей ему известной в связи с исполнением им трудовых обязанностей;</w:t>
      </w:r>
    </w:p>
    <w:p w:rsidR="006970AE" w:rsidRPr="00EF1AC5" w:rsidRDefault="006970AE" w:rsidP="008D0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4) передать работодателю при прекращении или расторжении трудового договора материальные носители информации, имеющиеся в пользовании работника и содержащие информацию, составляющую коммерческую тайну.</w:t>
      </w:r>
    </w:p>
    <w:p w:rsidR="00CE4439" w:rsidRDefault="00CE4439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4.2. Общество обязано создать работнику необходимые условия для соблюдения им установленного работодателем режима коммерческой тайны.</w:t>
      </w:r>
    </w:p>
    <w:p w:rsidR="00CE4439" w:rsidRDefault="00CE4439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5C2A91" w:rsidRDefault="006970AE" w:rsidP="005C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A91">
        <w:rPr>
          <w:rFonts w:ascii="Times New Roman" w:hAnsi="Times New Roman" w:cs="Times New Roman"/>
        </w:rPr>
        <w:t>4.3.</w:t>
      </w:r>
      <w:r w:rsidR="005C2A91" w:rsidRPr="005C2A91">
        <w:rPr>
          <w:rFonts w:ascii="Times New Roman" w:hAnsi="Times New Roman" w:cs="Times New Roman"/>
        </w:rPr>
        <w:t xml:space="preserve"> </w:t>
      </w:r>
      <w:r w:rsidRPr="005C2A91">
        <w:rPr>
          <w:rFonts w:ascii="Times New Roman" w:hAnsi="Times New Roman" w:cs="Times New Roman"/>
        </w:rPr>
        <w:t xml:space="preserve">Общество вправе потребовать возмещения убытков, причиненных ему разглашением информации, составляющей коммерческую тайну, от лица, получившего доступ к этой информации в связи с исполнением трудовых обязанностей, но прекратившего трудовые отношения с работодателем, если эта информация разглашена в течение срока, установленного в соответствии с </w:t>
      </w:r>
      <w:hyperlink w:anchor="sub_412" w:history="1">
        <w:r w:rsidRPr="005C2A91">
          <w:rPr>
            <w:rFonts w:ascii="Times New Roman" w:hAnsi="Times New Roman" w:cs="Times New Roman"/>
          </w:rPr>
          <w:t>п. 2 п. 4.1</w:t>
        </w:r>
      </w:hyperlink>
      <w:r w:rsidRPr="005C2A91">
        <w:rPr>
          <w:rFonts w:ascii="Times New Roman" w:hAnsi="Times New Roman" w:cs="Times New Roman"/>
        </w:rPr>
        <w:t xml:space="preserve"> настоящего </w:t>
      </w:r>
      <w:r w:rsidR="004F208B" w:rsidRPr="005C2A91">
        <w:rPr>
          <w:rFonts w:ascii="Times New Roman" w:hAnsi="Times New Roman" w:cs="Times New Roman"/>
        </w:rPr>
        <w:t>Положения</w:t>
      </w:r>
      <w:r w:rsidRPr="005C2A91">
        <w:rPr>
          <w:rFonts w:ascii="Times New Roman" w:hAnsi="Times New Roman" w:cs="Times New Roman"/>
        </w:rPr>
        <w:t>.</w:t>
      </w:r>
    </w:p>
    <w:p w:rsidR="006970AE" w:rsidRPr="00EF1AC5" w:rsidRDefault="005C2A91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970AE" w:rsidRPr="00EF1AC5">
        <w:rPr>
          <w:rFonts w:ascii="Times New Roman" w:hAnsi="Times New Roman" w:cs="Times New Roman"/>
        </w:rPr>
        <w:t>Причиненные работником или прекратившим трудовые отношения с работодателем лицом убытки не возмещаются, если разглашение информации, составляющей коммерческую тайну, произошло вследствие несоблюдения работодателем мер по обеспечению режима коммерческой тайны, действий третьих лиц или непреодолимой силы.</w:t>
      </w:r>
    </w:p>
    <w:p w:rsidR="006970AE" w:rsidRPr="00EF1AC5" w:rsidRDefault="005C2A91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7262" w:rsidRPr="00EF1AC5">
        <w:rPr>
          <w:rFonts w:ascii="Times New Roman" w:hAnsi="Times New Roman" w:cs="Times New Roman"/>
        </w:rPr>
        <w:t>Д</w:t>
      </w:r>
      <w:r w:rsidR="006970AE" w:rsidRPr="00EF1AC5">
        <w:rPr>
          <w:rFonts w:ascii="Times New Roman" w:hAnsi="Times New Roman" w:cs="Times New Roman"/>
        </w:rPr>
        <w:t>иректор возмещает Обществу убытки, причиненные его виновными действиями в связи с нарушением законодательства РФ о коммерческой тайне. При этом убытки определяются в соответствии с гражданским законодательством.</w:t>
      </w:r>
    </w:p>
    <w:p w:rsidR="00CE4439" w:rsidRPr="00DB0317" w:rsidRDefault="00CE4439" w:rsidP="00C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6970AE" w:rsidRPr="00DB0317" w:rsidRDefault="006970AE" w:rsidP="005C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DB0317">
        <w:rPr>
          <w:rFonts w:ascii="Times New Roman" w:hAnsi="Times New Roman" w:cs="Times New Roman"/>
          <w:spacing w:val="-4"/>
        </w:rPr>
        <w:t>4.</w:t>
      </w:r>
      <w:r w:rsidR="001148DA" w:rsidRPr="00DB0317">
        <w:rPr>
          <w:rFonts w:ascii="Times New Roman" w:hAnsi="Times New Roman" w:cs="Times New Roman"/>
          <w:spacing w:val="-4"/>
        </w:rPr>
        <w:t>4</w:t>
      </w:r>
      <w:r w:rsidRPr="00DB0317">
        <w:rPr>
          <w:rFonts w:ascii="Times New Roman" w:hAnsi="Times New Roman" w:cs="Times New Roman"/>
          <w:spacing w:val="-4"/>
        </w:rPr>
        <w:t>. Незаконное разглашение коммерческой тайны влечет за собой для лиц, ее допустивших, дисциплинарную (для работников Общества), гражданско-правовую, административную или уголовную ответственность в соответствии с законодательством РФ.</w:t>
      </w:r>
    </w:p>
    <w:p w:rsidR="006970AE" w:rsidRDefault="006970AE" w:rsidP="00C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439" w:rsidRPr="00EF1AC5" w:rsidRDefault="00CE4439" w:rsidP="00C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Default="006970AE" w:rsidP="00CE4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CE4439">
        <w:rPr>
          <w:rFonts w:ascii="Times New Roman" w:hAnsi="Times New Roman" w:cs="Times New Roman"/>
          <w:b/>
          <w:bCs/>
          <w:caps/>
        </w:rPr>
        <w:t xml:space="preserve">5. Заключительные </w:t>
      </w:r>
      <w:r w:rsidR="004F208B" w:rsidRPr="00CE4439">
        <w:rPr>
          <w:rFonts w:ascii="Times New Roman" w:hAnsi="Times New Roman" w:cs="Times New Roman"/>
          <w:b/>
          <w:bCs/>
          <w:caps/>
        </w:rPr>
        <w:t>Положения</w:t>
      </w:r>
    </w:p>
    <w:p w:rsidR="00CE4439" w:rsidRPr="00CE4439" w:rsidRDefault="00CE4439" w:rsidP="00CE4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5.1. </w:t>
      </w:r>
      <w:r w:rsidR="005C2A91">
        <w:rPr>
          <w:rFonts w:ascii="Times New Roman" w:hAnsi="Times New Roman" w:cs="Times New Roman"/>
        </w:rPr>
        <w:t xml:space="preserve"> </w:t>
      </w:r>
      <w:r w:rsidRPr="00EF1AC5">
        <w:rPr>
          <w:rFonts w:ascii="Times New Roman" w:hAnsi="Times New Roman" w:cs="Times New Roman"/>
        </w:rPr>
        <w:t xml:space="preserve">Настоящее </w:t>
      </w:r>
      <w:r w:rsidR="004F208B" w:rsidRPr="00EF1AC5">
        <w:rPr>
          <w:rFonts w:ascii="Times New Roman" w:hAnsi="Times New Roman" w:cs="Times New Roman"/>
        </w:rPr>
        <w:t>Положение</w:t>
      </w:r>
      <w:r w:rsidRPr="00EF1AC5">
        <w:rPr>
          <w:rFonts w:ascii="Times New Roman" w:hAnsi="Times New Roman" w:cs="Times New Roman"/>
        </w:rPr>
        <w:t xml:space="preserve"> вступает в силу с момен</w:t>
      </w:r>
      <w:r w:rsidR="00A57262" w:rsidRPr="00EF1AC5">
        <w:rPr>
          <w:rFonts w:ascii="Times New Roman" w:hAnsi="Times New Roman" w:cs="Times New Roman"/>
        </w:rPr>
        <w:t>та его утверждения Д</w:t>
      </w:r>
      <w:r w:rsidRPr="00EF1AC5">
        <w:rPr>
          <w:rFonts w:ascii="Times New Roman" w:hAnsi="Times New Roman" w:cs="Times New Roman"/>
        </w:rPr>
        <w:t>иректором Общества.</w:t>
      </w:r>
    </w:p>
    <w:p w:rsidR="00CE4439" w:rsidRDefault="00CE4439" w:rsidP="00C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EF1AC5" w:rsidRDefault="006970AE" w:rsidP="00C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5.2. Изменения и дополнения в настоящее </w:t>
      </w:r>
      <w:r w:rsidR="004F208B" w:rsidRPr="00EF1AC5">
        <w:rPr>
          <w:rFonts w:ascii="Times New Roman" w:hAnsi="Times New Roman" w:cs="Times New Roman"/>
        </w:rPr>
        <w:t>Положение</w:t>
      </w:r>
      <w:r w:rsidRPr="00EF1AC5">
        <w:rPr>
          <w:rFonts w:ascii="Times New Roman" w:hAnsi="Times New Roman" w:cs="Times New Roman"/>
        </w:rPr>
        <w:t xml:space="preserve"> могут быть внесены на </w:t>
      </w:r>
      <w:r w:rsidR="00A57262" w:rsidRPr="00EF1AC5">
        <w:rPr>
          <w:rFonts w:ascii="Times New Roman" w:hAnsi="Times New Roman" w:cs="Times New Roman"/>
        </w:rPr>
        <w:t>основании приказа Д</w:t>
      </w:r>
      <w:r w:rsidRPr="00EF1AC5">
        <w:rPr>
          <w:rFonts w:ascii="Times New Roman" w:hAnsi="Times New Roman" w:cs="Times New Roman"/>
        </w:rPr>
        <w:t>иректора Общества.</w:t>
      </w:r>
    </w:p>
    <w:p w:rsidR="00CE4439" w:rsidRDefault="00CE4439" w:rsidP="00B9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0AE" w:rsidRPr="005C2A91" w:rsidRDefault="006970AE" w:rsidP="005C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C2A91">
        <w:rPr>
          <w:rFonts w:ascii="Times New Roman" w:hAnsi="Times New Roman" w:cs="Times New Roman"/>
          <w:spacing w:val="-2"/>
        </w:rPr>
        <w:t>5.3</w:t>
      </w:r>
      <w:r w:rsidR="005C2A91" w:rsidRPr="005C2A91">
        <w:rPr>
          <w:rFonts w:ascii="Times New Roman" w:hAnsi="Times New Roman" w:cs="Times New Roman"/>
          <w:spacing w:val="-2"/>
        </w:rPr>
        <w:t xml:space="preserve">. </w:t>
      </w:r>
      <w:r w:rsidRPr="005C2A91">
        <w:rPr>
          <w:rFonts w:ascii="Times New Roman" w:hAnsi="Times New Roman" w:cs="Times New Roman"/>
          <w:spacing w:val="-2"/>
        </w:rPr>
        <w:t xml:space="preserve"> Настоящее </w:t>
      </w:r>
      <w:r w:rsidR="004F208B" w:rsidRPr="005C2A91">
        <w:rPr>
          <w:rFonts w:ascii="Times New Roman" w:hAnsi="Times New Roman" w:cs="Times New Roman"/>
          <w:spacing w:val="-2"/>
        </w:rPr>
        <w:t>Положение</w:t>
      </w:r>
      <w:r w:rsidRPr="005C2A91">
        <w:rPr>
          <w:rFonts w:ascii="Times New Roman" w:hAnsi="Times New Roman" w:cs="Times New Roman"/>
          <w:spacing w:val="-2"/>
        </w:rPr>
        <w:t xml:space="preserve"> разработано в соответствии с законодательством РФ. В случае изменения норм законодательства РФ о порядке использования информации, составляющей коммерческую тайну, настоящее </w:t>
      </w:r>
      <w:r w:rsidR="004F208B" w:rsidRPr="005C2A91">
        <w:rPr>
          <w:rFonts w:ascii="Times New Roman" w:hAnsi="Times New Roman" w:cs="Times New Roman"/>
          <w:spacing w:val="-2"/>
        </w:rPr>
        <w:t>Положение</w:t>
      </w:r>
      <w:r w:rsidRPr="005C2A91">
        <w:rPr>
          <w:rFonts w:ascii="Times New Roman" w:hAnsi="Times New Roman" w:cs="Times New Roman"/>
          <w:spacing w:val="-2"/>
        </w:rPr>
        <w:t xml:space="preserve"> должно быть приведено в соответствие с действующим законодательством.</w:t>
      </w:r>
    </w:p>
    <w:p w:rsidR="00EF1AC5" w:rsidRDefault="00EF1AC5" w:rsidP="004946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aps/>
        </w:rPr>
      </w:pPr>
    </w:p>
    <w:p w:rsidR="00EF1AC5" w:rsidRDefault="00EF1AC5" w:rsidP="004946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aps/>
        </w:rPr>
      </w:pPr>
    </w:p>
    <w:p w:rsidR="002202AA" w:rsidRDefault="002202AA" w:rsidP="004946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aps/>
        </w:rPr>
      </w:pPr>
    </w:p>
    <w:p w:rsidR="00EF1AC5" w:rsidRDefault="00EF1AC5" w:rsidP="004946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aps/>
        </w:rPr>
      </w:pPr>
    </w:p>
    <w:p w:rsidR="005C2A91" w:rsidRDefault="005C2A91" w:rsidP="004946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aps/>
        </w:rPr>
      </w:pPr>
    </w:p>
    <w:p w:rsidR="00494664" w:rsidRPr="005C2A91" w:rsidRDefault="00494664" w:rsidP="00205AE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caps/>
        </w:rPr>
      </w:pPr>
      <w:r w:rsidRPr="005C2A91">
        <w:rPr>
          <w:rFonts w:ascii="Times New Roman" w:hAnsi="Times New Roman" w:cs="Times New Roman"/>
          <w:b/>
          <w:caps/>
        </w:rPr>
        <w:lastRenderedPageBreak/>
        <w:t xml:space="preserve">Приложение № 1 </w:t>
      </w:r>
    </w:p>
    <w:p w:rsidR="00494664" w:rsidRPr="00EF1AC5" w:rsidRDefault="00494664" w:rsidP="00205AE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ab/>
        <w:t xml:space="preserve">к </w:t>
      </w:r>
      <w:r w:rsidR="00614722" w:rsidRPr="00EF1AC5">
        <w:rPr>
          <w:rFonts w:ascii="Times New Roman" w:hAnsi="Times New Roman" w:cs="Times New Roman"/>
        </w:rPr>
        <w:t>"</w:t>
      </w:r>
      <w:r w:rsidRPr="00EF1AC5">
        <w:rPr>
          <w:rFonts w:ascii="Times New Roman" w:hAnsi="Times New Roman" w:cs="Times New Roman"/>
        </w:rPr>
        <w:t>Положению о коммерческой тайне</w:t>
      </w:r>
      <w:r w:rsidR="00EF1AC5">
        <w:rPr>
          <w:rFonts w:ascii="Times New Roman" w:hAnsi="Times New Roman" w:cs="Times New Roman"/>
        </w:rPr>
        <w:t xml:space="preserve"> </w:t>
      </w:r>
      <w:r w:rsidRPr="00EF1AC5">
        <w:rPr>
          <w:rFonts w:ascii="Times New Roman" w:hAnsi="Times New Roman" w:cs="Times New Roman"/>
        </w:rPr>
        <w:t xml:space="preserve">ПАО </w:t>
      </w:r>
      <w:r w:rsidR="00614722" w:rsidRPr="00EF1AC5">
        <w:rPr>
          <w:rFonts w:ascii="Times New Roman" w:hAnsi="Times New Roman" w:cs="Times New Roman"/>
        </w:rPr>
        <w:t>"СУПЕР"</w:t>
      </w:r>
    </w:p>
    <w:p w:rsidR="00D14E61" w:rsidRPr="00EF1AC5" w:rsidRDefault="00D14E61" w:rsidP="00205AE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2319A" w:rsidRPr="00EF1AC5" w:rsidRDefault="0012319A" w:rsidP="004946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12319A" w:rsidRPr="00EF1AC5" w:rsidRDefault="0012319A" w:rsidP="00E4701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EF1AC5">
        <w:rPr>
          <w:rFonts w:ascii="Times New Roman" w:hAnsi="Times New Roman" w:cs="Times New Roman"/>
          <w:b/>
          <w:bCs/>
          <w:i/>
        </w:rPr>
        <w:t>Для служебного пользования</w:t>
      </w:r>
    </w:p>
    <w:p w:rsidR="00C62979" w:rsidRDefault="00C62979" w:rsidP="009907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0299" w:rsidRDefault="00F80299" w:rsidP="009907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07F6" w:rsidRPr="00EF1AC5" w:rsidRDefault="009907F6" w:rsidP="009907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1AC5">
        <w:rPr>
          <w:rFonts w:ascii="Times New Roman" w:hAnsi="Times New Roman" w:cs="Times New Roman"/>
          <w:b/>
          <w:bCs/>
        </w:rPr>
        <w:t>ОБЯЗАТЕЛЬСТВО</w:t>
      </w:r>
    </w:p>
    <w:p w:rsidR="009907F6" w:rsidRDefault="009907F6" w:rsidP="009907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1AC5">
        <w:rPr>
          <w:rFonts w:ascii="Times New Roman" w:hAnsi="Times New Roman" w:cs="Times New Roman"/>
          <w:b/>
          <w:bCs/>
        </w:rPr>
        <w:t>о неразглашении коммерческой тайны</w:t>
      </w:r>
    </w:p>
    <w:p w:rsidR="00C62979" w:rsidRPr="00EF1AC5" w:rsidRDefault="00C62979" w:rsidP="009907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07F6" w:rsidRPr="00EF1AC5" w:rsidRDefault="009907F6" w:rsidP="009907F6">
      <w:pPr>
        <w:spacing w:before="280" w:after="280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Я,____________________________________________</w:t>
      </w:r>
      <w:r w:rsidR="00F80299">
        <w:rPr>
          <w:rFonts w:ascii="Times New Roman" w:hAnsi="Times New Roman" w:cs="Times New Roman"/>
        </w:rPr>
        <w:t>_____</w:t>
      </w:r>
      <w:r w:rsidRPr="00EF1AC5">
        <w:rPr>
          <w:rFonts w:ascii="Times New Roman" w:hAnsi="Times New Roman" w:cs="Times New Roman"/>
        </w:rPr>
        <w:t>_______________ в качестве работника в должности__________________________________</w:t>
      </w:r>
      <w:r w:rsidR="00F80299">
        <w:rPr>
          <w:rFonts w:ascii="Times New Roman" w:hAnsi="Times New Roman" w:cs="Times New Roman"/>
        </w:rPr>
        <w:t>___</w:t>
      </w:r>
      <w:r w:rsidRPr="00EF1AC5">
        <w:rPr>
          <w:rFonts w:ascii="Times New Roman" w:hAnsi="Times New Roman" w:cs="Times New Roman"/>
        </w:rPr>
        <w:t>___</w:t>
      </w:r>
      <w:r w:rsidR="00F80299">
        <w:rPr>
          <w:rFonts w:ascii="Times New Roman" w:hAnsi="Times New Roman" w:cs="Times New Roman"/>
        </w:rPr>
        <w:t>__</w:t>
      </w:r>
      <w:r w:rsidRPr="00EF1AC5">
        <w:rPr>
          <w:rFonts w:ascii="Times New Roman" w:hAnsi="Times New Roman" w:cs="Times New Roman"/>
        </w:rPr>
        <w:t xml:space="preserve">__ в период трудовых отношений с ПАО </w:t>
      </w:r>
      <w:r w:rsidR="00614722" w:rsidRPr="00EF1AC5">
        <w:rPr>
          <w:rFonts w:ascii="Times New Roman" w:hAnsi="Times New Roman" w:cs="Times New Roman"/>
        </w:rPr>
        <w:t>"СУПЕР"</w:t>
      </w:r>
      <w:r w:rsidRPr="00EF1AC5">
        <w:rPr>
          <w:rFonts w:ascii="Times New Roman" w:hAnsi="Times New Roman" w:cs="Times New Roman"/>
        </w:rPr>
        <w:t xml:space="preserve"> (далее – </w:t>
      </w:r>
      <w:r w:rsidR="00614722" w:rsidRPr="00EF1AC5">
        <w:rPr>
          <w:rFonts w:ascii="Times New Roman" w:hAnsi="Times New Roman" w:cs="Times New Roman"/>
        </w:rPr>
        <w:t>"</w:t>
      </w:r>
      <w:r w:rsidRPr="00EF1AC5">
        <w:rPr>
          <w:rFonts w:ascii="Times New Roman" w:hAnsi="Times New Roman" w:cs="Times New Roman"/>
        </w:rPr>
        <w:t>Общество</w:t>
      </w:r>
      <w:r w:rsidR="00614722" w:rsidRPr="00EF1AC5">
        <w:rPr>
          <w:rFonts w:ascii="Times New Roman" w:hAnsi="Times New Roman" w:cs="Times New Roman"/>
        </w:rPr>
        <w:t>"</w:t>
      </w:r>
      <w:r w:rsidRPr="00EF1AC5">
        <w:rPr>
          <w:rFonts w:ascii="Times New Roman" w:hAnsi="Times New Roman" w:cs="Times New Roman"/>
        </w:rPr>
        <w:t xml:space="preserve">) и в течение трёх лет после их окончания обязуюсь: 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br/>
        <w:t xml:space="preserve">1. Не разглашать сведения, составляющие коммерческую тайну, которые мне будут доверены или станут известны по работе. 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2. Не передавать третьим лицам и не раскрывать публично сведения, составляющие коммерческую тайну Общества</w:t>
      </w:r>
      <w:r w:rsidRPr="00EF1AC5">
        <w:rPr>
          <w:rFonts w:ascii="Times New Roman" w:hAnsi="Times New Roman" w:cs="Times New Roman"/>
          <w:b/>
        </w:rPr>
        <w:t>.</w:t>
      </w:r>
      <w:r w:rsidRPr="00EF1AC5">
        <w:rPr>
          <w:rFonts w:ascii="Times New Roman" w:hAnsi="Times New Roman" w:cs="Times New Roman"/>
        </w:rPr>
        <w:t xml:space="preserve"> 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3. Выполнять относящиеся ко мне требования приказов, инструкций и положений по обеспечению сохранности коммерческой тайны организации. 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4. В случае попытки посторонних лиц получить от меня сведения о коммерческой тайне Общества обязуюсь немедленно сообщить об этом директору Общества. 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5. Не использовать знание коммерческой тайны для занятия любой деятельностью, которая в качестве конкурентного действия может нанести ущерб Обществу.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6. В случае моего увольнения (независимо от причин) все носители коммерческой тайны   Общества (рукописи, черновики, цифровые носители информации (жесткий диск компьютера, флэш-карты, диски и т.д.), распечатки на принтерах и пр.), которые находились в моём распоряжении в связи с выполнением мною служебных обязанностей во время работы, передать  директору Общества. 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F80299" w:rsidP="009907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9907F6" w:rsidRPr="00EF1AC5">
        <w:rPr>
          <w:rFonts w:ascii="Times New Roman" w:hAnsi="Times New Roman" w:cs="Times New Roman"/>
        </w:rPr>
        <w:t>До моего сведения доведены с разъяснениями соответствующие положения об обеспечении сохранности коммерческой тайны Общества</w:t>
      </w:r>
      <w:r w:rsidR="009907F6" w:rsidRPr="00EF1AC5">
        <w:rPr>
          <w:rFonts w:ascii="Times New Roman" w:hAnsi="Times New Roman" w:cs="Times New Roman"/>
          <w:b/>
        </w:rPr>
        <w:t>.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F80299" w:rsidP="00990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907F6" w:rsidRPr="00EF1AC5">
        <w:rPr>
          <w:rFonts w:ascii="Times New Roman" w:hAnsi="Times New Roman" w:cs="Times New Roman"/>
        </w:rPr>
        <w:t>Я уведомлен(а), что не имею права направлять клиентов Общества в другие организации, и сообщать другим организациям информацию о клиентах Общества.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F80299" w:rsidP="00990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07F6" w:rsidRPr="00EF1AC5">
        <w:rPr>
          <w:rFonts w:ascii="Times New Roman" w:hAnsi="Times New Roman" w:cs="Times New Roman"/>
        </w:rPr>
        <w:t xml:space="preserve">Мне известно, что нарушение этих положений может повлечь уголовную, административную, гражданско-правовую и иную ответственность в соответствии с действующим законодательством Российской Федерации в виде лишения свободы, денежного штрафа, обязанности по возмещению ущерба Обществу (убытков, упущенной выгоды и морального ущерба) и других мер ответственности. </w:t>
      </w: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Default="009907F6" w:rsidP="009907F6">
      <w:pPr>
        <w:spacing w:after="0" w:line="240" w:lineRule="auto"/>
        <w:rPr>
          <w:rFonts w:ascii="Times New Roman" w:hAnsi="Times New Roman" w:cs="Times New Roman"/>
        </w:rPr>
      </w:pPr>
    </w:p>
    <w:p w:rsidR="00F80299" w:rsidRPr="00EF1AC5" w:rsidRDefault="00F80299" w:rsidP="009907F6">
      <w:pPr>
        <w:spacing w:after="0" w:line="240" w:lineRule="auto"/>
        <w:rPr>
          <w:rFonts w:ascii="Times New Roman" w:hAnsi="Times New Roman" w:cs="Times New Roman"/>
        </w:rPr>
      </w:pPr>
    </w:p>
    <w:p w:rsidR="009907F6" w:rsidRPr="00EF1AC5" w:rsidRDefault="009907F6" w:rsidP="009907F6">
      <w:pPr>
        <w:spacing w:after="0" w:line="240" w:lineRule="auto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>________________________________________________________________________________</w:t>
      </w:r>
    </w:p>
    <w:p w:rsidR="009907F6" w:rsidRPr="00EF1AC5" w:rsidRDefault="009907F6" w:rsidP="00990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1AC5">
        <w:rPr>
          <w:rFonts w:ascii="Times New Roman" w:hAnsi="Times New Roman" w:cs="Times New Roman"/>
        </w:rPr>
        <w:t xml:space="preserve">Число </w:t>
      </w:r>
      <w:r w:rsidRPr="00EF1AC5">
        <w:rPr>
          <w:rFonts w:ascii="Times New Roman" w:hAnsi="Times New Roman" w:cs="Times New Roman"/>
          <w:lang w:val="en-US"/>
        </w:rPr>
        <w:t xml:space="preserve">/ </w:t>
      </w:r>
      <w:r w:rsidRPr="00EF1AC5">
        <w:rPr>
          <w:rFonts w:ascii="Times New Roman" w:hAnsi="Times New Roman" w:cs="Times New Roman"/>
        </w:rPr>
        <w:t xml:space="preserve">Должность </w:t>
      </w:r>
      <w:r w:rsidRPr="00EF1AC5">
        <w:rPr>
          <w:rFonts w:ascii="Times New Roman" w:hAnsi="Times New Roman" w:cs="Times New Roman"/>
          <w:lang w:val="en-US"/>
        </w:rPr>
        <w:t>/</w:t>
      </w:r>
      <w:r w:rsidRPr="00EF1AC5">
        <w:rPr>
          <w:rFonts w:ascii="Times New Roman" w:hAnsi="Times New Roman" w:cs="Times New Roman"/>
        </w:rPr>
        <w:t xml:space="preserve"> Подпись</w:t>
      </w:r>
      <w:r w:rsidRPr="00EF1AC5">
        <w:rPr>
          <w:rFonts w:ascii="Times New Roman" w:hAnsi="Times New Roman" w:cs="Times New Roman"/>
          <w:lang w:val="en-US"/>
        </w:rPr>
        <w:t xml:space="preserve"> /</w:t>
      </w:r>
      <w:r w:rsidRPr="00EF1AC5">
        <w:rPr>
          <w:rFonts w:ascii="Times New Roman" w:hAnsi="Times New Roman" w:cs="Times New Roman"/>
        </w:rPr>
        <w:t xml:space="preserve"> ФИО</w:t>
      </w:r>
    </w:p>
    <w:p w:rsidR="00D14E61" w:rsidRPr="009907F6" w:rsidRDefault="00D14E61" w:rsidP="009907F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D14E61" w:rsidRPr="009907F6" w:rsidSect="00B946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4E" w:rsidRDefault="00DF5D4E" w:rsidP="006F00F4">
      <w:pPr>
        <w:spacing w:after="0" w:line="240" w:lineRule="auto"/>
      </w:pPr>
      <w:r>
        <w:separator/>
      </w:r>
    </w:p>
  </w:endnote>
  <w:endnote w:type="continuationSeparator" w:id="1">
    <w:p w:rsidR="00DF5D4E" w:rsidRDefault="00DF5D4E" w:rsidP="006F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22" w:rsidRDefault="006147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3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0AD0" w:rsidRPr="009B0AD0" w:rsidRDefault="007659FA">
        <w:pPr>
          <w:pStyle w:val="a8"/>
          <w:jc w:val="right"/>
          <w:rPr>
            <w:rFonts w:ascii="Times New Roman" w:hAnsi="Times New Roman" w:cs="Times New Roman"/>
          </w:rPr>
        </w:pPr>
        <w:r w:rsidRPr="009B0AD0">
          <w:rPr>
            <w:rFonts w:ascii="Times New Roman" w:hAnsi="Times New Roman" w:cs="Times New Roman"/>
          </w:rPr>
          <w:fldChar w:fldCharType="begin"/>
        </w:r>
        <w:r w:rsidR="009B0AD0" w:rsidRPr="009B0AD0">
          <w:rPr>
            <w:rFonts w:ascii="Times New Roman" w:hAnsi="Times New Roman" w:cs="Times New Roman"/>
          </w:rPr>
          <w:instrText xml:space="preserve"> PAGE   \* MERGEFORMAT </w:instrText>
        </w:r>
        <w:r w:rsidRPr="009B0AD0">
          <w:rPr>
            <w:rFonts w:ascii="Times New Roman" w:hAnsi="Times New Roman" w:cs="Times New Roman"/>
          </w:rPr>
          <w:fldChar w:fldCharType="separate"/>
        </w:r>
        <w:r w:rsidR="002202AA">
          <w:rPr>
            <w:rFonts w:ascii="Times New Roman" w:hAnsi="Times New Roman" w:cs="Times New Roman"/>
            <w:noProof/>
          </w:rPr>
          <w:t>1</w:t>
        </w:r>
        <w:r w:rsidRPr="009B0AD0">
          <w:rPr>
            <w:rFonts w:ascii="Times New Roman" w:hAnsi="Times New Roman" w:cs="Times New Roman"/>
          </w:rPr>
          <w:fldChar w:fldCharType="end"/>
        </w:r>
      </w:p>
    </w:sdtContent>
  </w:sdt>
  <w:p w:rsidR="006F00F4" w:rsidRDefault="006F00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22" w:rsidRDefault="006147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4E" w:rsidRDefault="00DF5D4E" w:rsidP="006F00F4">
      <w:pPr>
        <w:spacing w:after="0" w:line="240" w:lineRule="auto"/>
      </w:pPr>
      <w:r>
        <w:separator/>
      </w:r>
    </w:p>
  </w:footnote>
  <w:footnote w:type="continuationSeparator" w:id="1">
    <w:p w:rsidR="00DF5D4E" w:rsidRDefault="00DF5D4E" w:rsidP="006F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22" w:rsidRDefault="006147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12"/>
    </w:tblGrid>
    <w:tr w:rsidR="006F00F4" w:rsidTr="006F43DD">
      <w:trPr>
        <w:trHeight w:val="288"/>
      </w:trPr>
      <w:tc>
        <w:tcPr>
          <w:tcW w:w="10230" w:type="dxa"/>
        </w:tcPr>
        <w:p w:rsidR="006F00F4" w:rsidRDefault="006F00F4" w:rsidP="006F00F4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i/>
              <w:color w:val="808080"/>
              <w:sz w:val="28"/>
              <w:szCs w:val="28"/>
            </w:rPr>
            <w:t>Публичное акционерное общество</w:t>
          </w:r>
          <w:r w:rsidRPr="00BE2E41">
            <w:rPr>
              <w:rFonts w:ascii="Times New Roman" w:eastAsia="Calibri" w:hAnsi="Times New Roman" w:cs="Times New Roman"/>
              <w:b/>
              <w:i/>
              <w:color w:val="808080"/>
              <w:sz w:val="28"/>
              <w:szCs w:val="28"/>
            </w:rPr>
            <w:t>"</w:t>
          </w:r>
          <w:r>
            <w:rPr>
              <w:rFonts w:ascii="Times New Roman" w:hAnsi="Times New Roman" w:cs="Times New Roman"/>
              <w:b/>
              <w:i/>
              <w:color w:val="808080"/>
              <w:sz w:val="28"/>
              <w:szCs w:val="28"/>
            </w:rPr>
            <w:t xml:space="preserve"> СУПЕР</w:t>
          </w:r>
          <w:r w:rsidRPr="00BE2E41">
            <w:rPr>
              <w:rFonts w:ascii="Times New Roman" w:eastAsia="Calibri" w:hAnsi="Times New Roman" w:cs="Times New Roman"/>
              <w:b/>
              <w:i/>
              <w:color w:val="808080"/>
              <w:sz w:val="28"/>
              <w:szCs w:val="28"/>
            </w:rPr>
            <w:t>"</w:t>
          </w:r>
        </w:p>
      </w:tc>
    </w:tr>
  </w:tbl>
  <w:p w:rsidR="006F00F4" w:rsidRDefault="006F00F4" w:rsidP="006F00F4">
    <w:pPr>
      <w:pStyle w:val="a6"/>
      <w:pBdr>
        <w:between w:val="single" w:sz="4" w:space="1" w:color="4F81BD" w:themeColor="accent1"/>
      </w:pBdr>
      <w:spacing w:line="276" w:lineRule="auto"/>
      <w:jc w:val="center"/>
    </w:pPr>
  </w:p>
  <w:p w:rsidR="006F00F4" w:rsidRDefault="006F00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22" w:rsidRDefault="00614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29BB"/>
    <w:multiLevelType w:val="multilevel"/>
    <w:tmpl w:val="5BC0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563F5"/>
    <w:multiLevelType w:val="multilevel"/>
    <w:tmpl w:val="CE4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0AE"/>
    <w:rsid w:val="00026D8D"/>
    <w:rsid w:val="000401D6"/>
    <w:rsid w:val="000B1F50"/>
    <w:rsid w:val="001148DA"/>
    <w:rsid w:val="00116C22"/>
    <w:rsid w:val="0012319A"/>
    <w:rsid w:val="00205AE8"/>
    <w:rsid w:val="00207742"/>
    <w:rsid w:val="002202AA"/>
    <w:rsid w:val="002440D9"/>
    <w:rsid w:val="003870BB"/>
    <w:rsid w:val="00474F54"/>
    <w:rsid w:val="00494664"/>
    <w:rsid w:val="004D44D9"/>
    <w:rsid w:val="004E48E6"/>
    <w:rsid w:val="004F0B60"/>
    <w:rsid w:val="004F208B"/>
    <w:rsid w:val="00516999"/>
    <w:rsid w:val="0056361F"/>
    <w:rsid w:val="005A4DFC"/>
    <w:rsid w:val="005C2A91"/>
    <w:rsid w:val="00614722"/>
    <w:rsid w:val="006970AE"/>
    <w:rsid w:val="006F00F4"/>
    <w:rsid w:val="00731325"/>
    <w:rsid w:val="007659FA"/>
    <w:rsid w:val="007D20F6"/>
    <w:rsid w:val="008005E7"/>
    <w:rsid w:val="008441BD"/>
    <w:rsid w:val="008B174C"/>
    <w:rsid w:val="008D0972"/>
    <w:rsid w:val="0094508D"/>
    <w:rsid w:val="009907F6"/>
    <w:rsid w:val="009B0AD0"/>
    <w:rsid w:val="00A57262"/>
    <w:rsid w:val="00A85FB9"/>
    <w:rsid w:val="00A92ED4"/>
    <w:rsid w:val="00B67E0B"/>
    <w:rsid w:val="00B94629"/>
    <w:rsid w:val="00BC5D89"/>
    <w:rsid w:val="00C15EBD"/>
    <w:rsid w:val="00C62809"/>
    <w:rsid w:val="00C62979"/>
    <w:rsid w:val="00CE4439"/>
    <w:rsid w:val="00D14E61"/>
    <w:rsid w:val="00DB0317"/>
    <w:rsid w:val="00DF5D4E"/>
    <w:rsid w:val="00E47017"/>
    <w:rsid w:val="00E6133A"/>
    <w:rsid w:val="00E73AEC"/>
    <w:rsid w:val="00EF1AC5"/>
    <w:rsid w:val="00F25AEE"/>
    <w:rsid w:val="00F358CB"/>
    <w:rsid w:val="00F8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B9"/>
  </w:style>
  <w:style w:type="paragraph" w:styleId="1">
    <w:name w:val="heading 1"/>
    <w:basedOn w:val="a"/>
    <w:next w:val="a"/>
    <w:link w:val="10"/>
    <w:uiPriority w:val="99"/>
    <w:qFormat/>
    <w:rsid w:val="006970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0A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970A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970A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70A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0F4"/>
  </w:style>
  <w:style w:type="paragraph" w:styleId="a8">
    <w:name w:val="footer"/>
    <w:basedOn w:val="a"/>
    <w:link w:val="a9"/>
    <w:uiPriority w:val="99"/>
    <w:unhideWhenUsed/>
    <w:rsid w:val="006F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0F4"/>
  </w:style>
  <w:style w:type="character" w:customStyle="1" w:styleId="2">
    <w:name w:val="Основной текст (2)_"/>
    <w:basedOn w:val="a0"/>
    <w:link w:val="21"/>
    <w:uiPriority w:val="99"/>
    <w:locked/>
    <w:rsid w:val="003870BB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70BB"/>
    <w:pPr>
      <w:widowControl w:val="0"/>
      <w:shd w:val="clear" w:color="auto" w:fill="FFFFFF"/>
      <w:spacing w:after="3420" w:line="250" w:lineRule="exact"/>
      <w:ind w:hanging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454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36454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69CA-A457-40C2-A410-FBF2FD41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Христианова</dc:creator>
  <cp:lastModifiedBy>user</cp:lastModifiedBy>
  <cp:revision>33</cp:revision>
  <dcterms:created xsi:type="dcterms:W3CDTF">2016-09-28T08:22:00Z</dcterms:created>
  <dcterms:modified xsi:type="dcterms:W3CDTF">2018-06-15T10:58:00Z</dcterms:modified>
</cp:coreProperties>
</file>