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9" w:rsidRPr="00812518" w:rsidRDefault="00712BC9" w:rsidP="00307EEE">
      <w:pPr>
        <w:spacing w:before="0" w:after="0"/>
      </w:pPr>
    </w:p>
    <w:p w:rsidR="00712BC9" w:rsidRPr="00812518" w:rsidRDefault="00712BC9" w:rsidP="00307EEE">
      <w:pPr>
        <w:spacing w:before="0" w:after="0"/>
        <w:rPr>
          <w:lang w:val="en-US"/>
        </w:rPr>
      </w:pPr>
    </w:p>
    <w:p w:rsidR="00712BC9" w:rsidRPr="00812518" w:rsidRDefault="00712BC9" w:rsidP="00307EEE">
      <w:pPr>
        <w:spacing w:before="0" w:after="0"/>
        <w:rPr>
          <w:sz w:val="24"/>
          <w:szCs w:val="24"/>
        </w:rPr>
      </w:pPr>
    </w:p>
    <w:p w:rsidR="00712BC9" w:rsidRPr="00812518" w:rsidRDefault="00712BC9" w:rsidP="005F14BA">
      <w:pPr>
        <w:spacing w:before="600" w:after="240"/>
        <w:jc w:val="center"/>
        <w:rPr>
          <w:b/>
          <w:bCs/>
          <w:sz w:val="32"/>
          <w:szCs w:val="32"/>
        </w:rPr>
      </w:pPr>
      <w:r w:rsidRPr="00812518">
        <w:rPr>
          <w:b/>
          <w:bCs/>
          <w:sz w:val="32"/>
          <w:szCs w:val="32"/>
        </w:rPr>
        <w:t>ЕЖЕКВАРТАЛЬНЫЙ ОТЧЕТ</w:t>
      </w:r>
    </w:p>
    <w:p w:rsidR="00712BC9" w:rsidRPr="00812518" w:rsidRDefault="00712BC9" w:rsidP="005F14BA">
      <w:pPr>
        <w:spacing w:before="600" w:after="0"/>
        <w:jc w:val="center"/>
        <w:rPr>
          <w:b/>
          <w:bCs/>
          <w:sz w:val="32"/>
          <w:szCs w:val="32"/>
        </w:rPr>
      </w:pPr>
      <w:r w:rsidRPr="00812518">
        <w:rPr>
          <w:b/>
          <w:bCs/>
          <w:sz w:val="32"/>
          <w:szCs w:val="32"/>
        </w:rPr>
        <w:t xml:space="preserve">Открытое акционерное общество </w:t>
      </w:r>
    </w:p>
    <w:p w:rsidR="00712BC9" w:rsidRPr="00812518" w:rsidRDefault="00712BC9" w:rsidP="005F14BA">
      <w:pPr>
        <w:spacing w:before="0" w:after="240"/>
        <w:jc w:val="center"/>
        <w:rPr>
          <w:b/>
          <w:bCs/>
          <w:sz w:val="32"/>
          <w:szCs w:val="32"/>
        </w:rPr>
      </w:pPr>
      <w:r w:rsidRPr="00812518">
        <w:rPr>
          <w:b/>
          <w:bCs/>
          <w:sz w:val="32"/>
          <w:szCs w:val="32"/>
        </w:rPr>
        <w:t>«Научно-производственное предприятие «Радуга»</w:t>
      </w:r>
    </w:p>
    <w:p w:rsidR="00712BC9" w:rsidRPr="00812518" w:rsidRDefault="00712BC9" w:rsidP="005F14BA">
      <w:pPr>
        <w:pBdr>
          <w:top w:val="single" w:sz="4" w:space="1" w:color="auto"/>
        </w:pBd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3"/>
        <w:gridCol w:w="369"/>
        <w:gridCol w:w="369"/>
        <w:gridCol w:w="369"/>
        <w:gridCol w:w="369"/>
        <w:gridCol w:w="369"/>
        <w:gridCol w:w="369"/>
        <w:gridCol w:w="369"/>
      </w:tblGrid>
      <w:tr w:rsidR="00712BC9" w:rsidRPr="00812518" w:rsidTr="00863F2B">
        <w:trPr>
          <w:cantSplit/>
          <w:jc w:val="center"/>
        </w:trPr>
        <w:tc>
          <w:tcPr>
            <w:tcW w:w="2143" w:type="dxa"/>
            <w:tcBorders>
              <w:top w:val="nil"/>
              <w:left w:val="nil"/>
              <w:bottom w:val="nil"/>
            </w:tcBorders>
            <w:vAlign w:val="center"/>
          </w:tcPr>
          <w:p w:rsidR="00712BC9" w:rsidRPr="00812518" w:rsidRDefault="00712BC9" w:rsidP="00863F2B">
            <w:pPr>
              <w:rPr>
                <w:b/>
                <w:bCs/>
                <w:sz w:val="28"/>
                <w:szCs w:val="28"/>
              </w:rPr>
            </w:pPr>
            <w:r w:rsidRPr="00812518">
              <w:rPr>
                <w:b/>
                <w:bCs/>
                <w:sz w:val="28"/>
                <w:szCs w:val="28"/>
              </w:rPr>
              <w:t>Код эмитента:</w:t>
            </w:r>
          </w:p>
        </w:tc>
        <w:tc>
          <w:tcPr>
            <w:tcW w:w="369" w:type="dxa"/>
            <w:vAlign w:val="center"/>
          </w:tcPr>
          <w:p w:rsidR="00712BC9" w:rsidRPr="00812518" w:rsidRDefault="00712BC9" w:rsidP="00863F2B">
            <w:pPr>
              <w:jc w:val="center"/>
              <w:rPr>
                <w:b/>
                <w:bCs/>
                <w:sz w:val="32"/>
                <w:szCs w:val="32"/>
              </w:rPr>
            </w:pPr>
            <w:r w:rsidRPr="00812518">
              <w:rPr>
                <w:b/>
                <w:bCs/>
                <w:sz w:val="32"/>
                <w:szCs w:val="32"/>
              </w:rPr>
              <w:t>0</w:t>
            </w:r>
          </w:p>
        </w:tc>
        <w:tc>
          <w:tcPr>
            <w:tcW w:w="369" w:type="dxa"/>
            <w:vAlign w:val="center"/>
          </w:tcPr>
          <w:p w:rsidR="00712BC9" w:rsidRPr="00812518" w:rsidRDefault="00712BC9" w:rsidP="00863F2B">
            <w:pPr>
              <w:jc w:val="center"/>
              <w:rPr>
                <w:b/>
                <w:bCs/>
                <w:sz w:val="32"/>
                <w:szCs w:val="32"/>
              </w:rPr>
            </w:pPr>
            <w:r w:rsidRPr="00812518">
              <w:rPr>
                <w:b/>
                <w:bCs/>
                <w:sz w:val="32"/>
                <w:szCs w:val="32"/>
              </w:rPr>
              <w:t>2</w:t>
            </w:r>
          </w:p>
        </w:tc>
        <w:tc>
          <w:tcPr>
            <w:tcW w:w="369" w:type="dxa"/>
            <w:vAlign w:val="center"/>
          </w:tcPr>
          <w:p w:rsidR="00712BC9" w:rsidRPr="00812518" w:rsidRDefault="00712BC9" w:rsidP="00863F2B">
            <w:pPr>
              <w:jc w:val="center"/>
              <w:rPr>
                <w:b/>
                <w:bCs/>
                <w:sz w:val="32"/>
                <w:szCs w:val="32"/>
              </w:rPr>
            </w:pPr>
            <w:r w:rsidRPr="00812518">
              <w:rPr>
                <w:b/>
                <w:bCs/>
                <w:sz w:val="32"/>
                <w:szCs w:val="32"/>
              </w:rPr>
              <w:t>7</w:t>
            </w:r>
          </w:p>
        </w:tc>
        <w:tc>
          <w:tcPr>
            <w:tcW w:w="369" w:type="dxa"/>
            <w:vAlign w:val="center"/>
          </w:tcPr>
          <w:p w:rsidR="00712BC9" w:rsidRPr="00812518" w:rsidRDefault="00712BC9" w:rsidP="00863F2B">
            <w:pPr>
              <w:jc w:val="center"/>
              <w:rPr>
                <w:b/>
                <w:bCs/>
                <w:sz w:val="32"/>
                <w:szCs w:val="32"/>
              </w:rPr>
            </w:pPr>
            <w:r w:rsidRPr="00812518">
              <w:rPr>
                <w:b/>
                <w:bCs/>
                <w:sz w:val="32"/>
                <w:szCs w:val="32"/>
              </w:rPr>
              <w:t>5</w:t>
            </w:r>
          </w:p>
        </w:tc>
        <w:tc>
          <w:tcPr>
            <w:tcW w:w="369" w:type="dxa"/>
            <w:vAlign w:val="center"/>
          </w:tcPr>
          <w:p w:rsidR="00712BC9" w:rsidRPr="00812518" w:rsidRDefault="00712BC9" w:rsidP="00863F2B">
            <w:pPr>
              <w:jc w:val="center"/>
              <w:rPr>
                <w:b/>
                <w:bCs/>
                <w:sz w:val="32"/>
                <w:szCs w:val="32"/>
              </w:rPr>
            </w:pPr>
            <w:r w:rsidRPr="00812518">
              <w:rPr>
                <w:b/>
                <w:bCs/>
                <w:sz w:val="32"/>
                <w:szCs w:val="32"/>
              </w:rPr>
              <w:t>3</w:t>
            </w:r>
          </w:p>
        </w:tc>
        <w:tc>
          <w:tcPr>
            <w:tcW w:w="369" w:type="dxa"/>
            <w:tcBorders>
              <w:top w:val="nil"/>
              <w:bottom w:val="nil"/>
            </w:tcBorders>
            <w:vAlign w:val="center"/>
          </w:tcPr>
          <w:p w:rsidR="00712BC9" w:rsidRPr="00812518" w:rsidRDefault="00712BC9" w:rsidP="00863F2B">
            <w:pPr>
              <w:jc w:val="center"/>
              <w:rPr>
                <w:b/>
                <w:bCs/>
                <w:sz w:val="32"/>
                <w:szCs w:val="32"/>
              </w:rPr>
            </w:pPr>
            <w:r w:rsidRPr="00812518">
              <w:rPr>
                <w:b/>
                <w:bCs/>
                <w:sz w:val="32"/>
                <w:szCs w:val="32"/>
              </w:rPr>
              <w:t>-</w:t>
            </w:r>
          </w:p>
        </w:tc>
        <w:tc>
          <w:tcPr>
            <w:tcW w:w="369" w:type="dxa"/>
            <w:vAlign w:val="center"/>
          </w:tcPr>
          <w:p w:rsidR="00712BC9" w:rsidRPr="00812518" w:rsidRDefault="00712BC9" w:rsidP="00863F2B">
            <w:pPr>
              <w:jc w:val="center"/>
              <w:rPr>
                <w:b/>
                <w:bCs/>
                <w:sz w:val="32"/>
                <w:szCs w:val="32"/>
              </w:rPr>
            </w:pPr>
            <w:r w:rsidRPr="00812518">
              <w:rPr>
                <w:b/>
                <w:bCs/>
                <w:sz w:val="32"/>
                <w:szCs w:val="32"/>
                <w:lang w:val="en-US"/>
              </w:rPr>
              <w:t>D</w:t>
            </w:r>
          </w:p>
        </w:tc>
      </w:tr>
    </w:tbl>
    <w:p w:rsidR="00712BC9" w:rsidRPr="00812518" w:rsidRDefault="00712BC9" w:rsidP="005F14BA">
      <w:pPr>
        <w:spacing w:after="20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25"/>
        <w:gridCol w:w="926"/>
        <w:gridCol w:w="1729"/>
        <w:gridCol w:w="454"/>
        <w:gridCol w:w="852"/>
      </w:tblGrid>
      <w:tr w:rsidR="00712BC9" w:rsidRPr="00812518" w:rsidTr="00863F2B">
        <w:trPr>
          <w:cantSplit/>
          <w:jc w:val="center"/>
        </w:trPr>
        <w:tc>
          <w:tcPr>
            <w:tcW w:w="425" w:type="dxa"/>
            <w:tcBorders>
              <w:top w:val="nil"/>
              <w:left w:val="nil"/>
              <w:bottom w:val="nil"/>
              <w:right w:val="nil"/>
            </w:tcBorders>
            <w:vAlign w:val="bottom"/>
          </w:tcPr>
          <w:p w:rsidR="00712BC9" w:rsidRPr="00812518" w:rsidRDefault="00712BC9" w:rsidP="00863F2B">
            <w:pPr>
              <w:rPr>
                <w:b/>
                <w:bCs/>
                <w:sz w:val="32"/>
                <w:szCs w:val="32"/>
              </w:rPr>
            </w:pPr>
            <w:r w:rsidRPr="00812518">
              <w:rPr>
                <w:b/>
                <w:bCs/>
                <w:sz w:val="32"/>
                <w:szCs w:val="32"/>
              </w:rPr>
              <w:t>за</w:t>
            </w:r>
          </w:p>
        </w:tc>
        <w:tc>
          <w:tcPr>
            <w:tcW w:w="926" w:type="dxa"/>
            <w:tcBorders>
              <w:top w:val="nil"/>
              <w:left w:val="nil"/>
              <w:bottom w:val="single" w:sz="4" w:space="0" w:color="auto"/>
              <w:right w:val="nil"/>
            </w:tcBorders>
            <w:vAlign w:val="bottom"/>
          </w:tcPr>
          <w:p w:rsidR="00712BC9" w:rsidRPr="00812518" w:rsidRDefault="00712BC9" w:rsidP="00863F2B">
            <w:pPr>
              <w:jc w:val="center"/>
              <w:rPr>
                <w:b/>
                <w:bCs/>
                <w:sz w:val="32"/>
                <w:szCs w:val="32"/>
              </w:rPr>
            </w:pPr>
            <w:r w:rsidRPr="00812518">
              <w:rPr>
                <w:b/>
                <w:bCs/>
                <w:sz w:val="32"/>
                <w:szCs w:val="32"/>
              </w:rPr>
              <w:t>1</w:t>
            </w:r>
          </w:p>
        </w:tc>
        <w:tc>
          <w:tcPr>
            <w:tcW w:w="1729" w:type="dxa"/>
            <w:tcBorders>
              <w:top w:val="nil"/>
              <w:left w:val="nil"/>
              <w:bottom w:val="nil"/>
              <w:right w:val="nil"/>
            </w:tcBorders>
            <w:vAlign w:val="bottom"/>
          </w:tcPr>
          <w:p w:rsidR="00712BC9" w:rsidRPr="00812518" w:rsidRDefault="00712BC9" w:rsidP="00863F2B">
            <w:pPr>
              <w:jc w:val="right"/>
              <w:rPr>
                <w:b/>
                <w:bCs/>
                <w:sz w:val="32"/>
                <w:szCs w:val="32"/>
              </w:rPr>
            </w:pPr>
            <w:r w:rsidRPr="00812518">
              <w:rPr>
                <w:b/>
                <w:bCs/>
                <w:sz w:val="32"/>
                <w:szCs w:val="32"/>
              </w:rPr>
              <w:t>квартал 20</w:t>
            </w:r>
          </w:p>
        </w:tc>
        <w:tc>
          <w:tcPr>
            <w:tcW w:w="454" w:type="dxa"/>
            <w:tcBorders>
              <w:top w:val="nil"/>
              <w:left w:val="nil"/>
              <w:bottom w:val="single" w:sz="4" w:space="0" w:color="auto"/>
              <w:right w:val="nil"/>
            </w:tcBorders>
            <w:vAlign w:val="bottom"/>
          </w:tcPr>
          <w:p w:rsidR="00712BC9" w:rsidRPr="00812518" w:rsidRDefault="00712BC9" w:rsidP="009D2DC6">
            <w:pPr>
              <w:rPr>
                <w:b/>
                <w:bCs/>
                <w:sz w:val="32"/>
                <w:szCs w:val="32"/>
              </w:rPr>
            </w:pPr>
            <w:r w:rsidRPr="00812518">
              <w:rPr>
                <w:b/>
                <w:bCs/>
                <w:sz w:val="32"/>
                <w:szCs w:val="32"/>
              </w:rPr>
              <w:t>13</w:t>
            </w:r>
          </w:p>
        </w:tc>
        <w:tc>
          <w:tcPr>
            <w:tcW w:w="852" w:type="dxa"/>
            <w:tcBorders>
              <w:top w:val="nil"/>
              <w:left w:val="nil"/>
              <w:bottom w:val="nil"/>
              <w:right w:val="nil"/>
            </w:tcBorders>
            <w:vAlign w:val="bottom"/>
          </w:tcPr>
          <w:p w:rsidR="00712BC9" w:rsidRPr="00812518" w:rsidRDefault="00712BC9" w:rsidP="00863F2B">
            <w:pPr>
              <w:ind w:left="57"/>
              <w:rPr>
                <w:b/>
                <w:bCs/>
                <w:sz w:val="32"/>
                <w:szCs w:val="32"/>
              </w:rPr>
            </w:pPr>
            <w:r w:rsidRPr="00812518">
              <w:rPr>
                <w:b/>
                <w:bCs/>
                <w:sz w:val="32"/>
                <w:szCs w:val="32"/>
              </w:rPr>
              <w:t>года</w:t>
            </w:r>
          </w:p>
        </w:tc>
      </w:tr>
    </w:tbl>
    <w:p w:rsidR="00712BC9" w:rsidRPr="00812518" w:rsidRDefault="00712BC9" w:rsidP="005F14BA">
      <w:pPr>
        <w:spacing w:before="480"/>
        <w:rPr>
          <w:sz w:val="24"/>
          <w:szCs w:val="24"/>
        </w:rPr>
      </w:pPr>
      <w:r w:rsidRPr="00812518">
        <w:rPr>
          <w:sz w:val="24"/>
          <w:szCs w:val="24"/>
        </w:rPr>
        <w:t>Место нахождения эмитента:</w:t>
      </w:r>
      <w:r>
        <w:rPr>
          <w:sz w:val="24"/>
          <w:szCs w:val="24"/>
        </w:rPr>
        <w:t xml:space="preserve"> </w:t>
      </w:r>
      <w:r w:rsidRPr="00812518">
        <w:rPr>
          <w:sz w:val="24"/>
          <w:szCs w:val="24"/>
        </w:rPr>
        <w:t>194100, РФ, г.Санкт-Петербург, Кантемировская ул., д.12</w:t>
      </w:r>
    </w:p>
    <w:p w:rsidR="00712BC9" w:rsidRPr="00812518" w:rsidRDefault="00712BC9" w:rsidP="005F14BA">
      <w:pPr>
        <w:spacing w:before="240" w:after="360"/>
        <w:jc w:val="center"/>
        <w:rPr>
          <w:sz w:val="24"/>
          <w:szCs w:val="24"/>
        </w:rPr>
      </w:pPr>
      <w:r w:rsidRPr="00812518">
        <w:rPr>
          <w:sz w:val="24"/>
          <w:szCs w:val="24"/>
        </w:rPr>
        <w:t>Информация, содержащаяся в настоящем ежеквартальном отчете, подлежит раскрытию</w:t>
      </w:r>
      <w:r w:rsidRPr="00812518">
        <w:rPr>
          <w:sz w:val="24"/>
          <w:szCs w:val="24"/>
        </w:rPr>
        <w:br/>
        <w:t>в соответствии с законодательством Российской Федерации о ценных бумагах</w:t>
      </w: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12BC9" w:rsidRPr="00812518" w:rsidTr="00863F2B">
        <w:tc>
          <w:tcPr>
            <w:tcW w:w="5572" w:type="dxa"/>
            <w:tcBorders>
              <w:top w:val="single" w:sz="6" w:space="0" w:color="auto"/>
              <w:left w:val="single" w:sz="6" w:space="0" w:color="auto"/>
              <w:bottom w:val="nil"/>
              <w:right w:val="nil"/>
            </w:tcBorders>
          </w:tcPr>
          <w:p w:rsidR="00712BC9" w:rsidRPr="00812518" w:rsidRDefault="00712BC9" w:rsidP="00863F2B">
            <w:pPr>
              <w:spacing w:before="0" w:after="0"/>
            </w:pPr>
            <w:r w:rsidRPr="00812518">
              <w:t>Генеральный директор</w:t>
            </w:r>
          </w:p>
          <w:p w:rsidR="00712BC9" w:rsidRPr="00812518" w:rsidRDefault="00712BC9" w:rsidP="005F14BA">
            <w:pPr>
              <w:spacing w:before="0" w:after="0"/>
            </w:pPr>
            <w:r w:rsidRPr="00812518">
              <w:t>Дата: 30.04. 2013 г.</w:t>
            </w:r>
          </w:p>
        </w:tc>
        <w:tc>
          <w:tcPr>
            <w:tcW w:w="3680" w:type="dxa"/>
            <w:tcBorders>
              <w:top w:val="single" w:sz="6" w:space="0" w:color="auto"/>
              <w:left w:val="nil"/>
              <w:bottom w:val="nil"/>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____________ В.Н. Лубешкин</w:t>
            </w:r>
            <w:r w:rsidRPr="00812518">
              <w:br/>
              <w:t>подпись</w:t>
            </w:r>
          </w:p>
        </w:tc>
      </w:tr>
      <w:tr w:rsidR="00712BC9" w:rsidRPr="00812518" w:rsidTr="00863F2B">
        <w:tc>
          <w:tcPr>
            <w:tcW w:w="5572" w:type="dxa"/>
            <w:tcBorders>
              <w:top w:val="nil"/>
              <w:left w:val="single" w:sz="6" w:space="0" w:color="auto"/>
              <w:bottom w:val="single" w:sz="6" w:space="0" w:color="auto"/>
              <w:right w:val="nil"/>
            </w:tcBorders>
          </w:tcPr>
          <w:p w:rsidR="00712BC9" w:rsidRPr="00812518" w:rsidRDefault="00712BC9" w:rsidP="00863F2B">
            <w:pPr>
              <w:spacing w:before="0" w:after="0"/>
            </w:pPr>
            <w:r w:rsidRPr="00812518">
              <w:t>Главный бухгалтер</w:t>
            </w:r>
          </w:p>
          <w:p w:rsidR="00712BC9" w:rsidRPr="00812518" w:rsidRDefault="00712BC9" w:rsidP="005F14BA">
            <w:pPr>
              <w:spacing w:before="0" w:after="0"/>
            </w:pPr>
            <w:r w:rsidRPr="00812518">
              <w:t>Дата: 30.04.2013 г.</w:t>
            </w:r>
          </w:p>
        </w:tc>
        <w:tc>
          <w:tcPr>
            <w:tcW w:w="3680" w:type="dxa"/>
            <w:tcBorders>
              <w:top w:val="nil"/>
              <w:left w:val="nil"/>
              <w:bottom w:val="single" w:sz="6" w:space="0" w:color="auto"/>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____________ Е.А. Иванова</w:t>
            </w:r>
            <w:r w:rsidRPr="00812518">
              <w:br/>
              <w:t>подпись</w:t>
            </w:r>
          </w:p>
        </w:tc>
      </w:tr>
    </w:tbl>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712BC9" w:rsidRPr="00812518" w:rsidTr="00863F2B">
        <w:tc>
          <w:tcPr>
            <w:tcW w:w="9252" w:type="dxa"/>
            <w:tcBorders>
              <w:top w:val="single" w:sz="6" w:space="0" w:color="auto"/>
              <w:left w:val="single" w:sz="6" w:space="0" w:color="auto"/>
              <w:bottom w:val="single" w:sz="6" w:space="0" w:color="auto"/>
              <w:right w:val="single" w:sz="6" w:space="0" w:color="auto"/>
            </w:tcBorders>
          </w:tcPr>
          <w:p w:rsidR="00712BC9" w:rsidRPr="00812518" w:rsidRDefault="00712BC9" w:rsidP="00863F2B">
            <w:pPr>
              <w:spacing w:before="0" w:after="0"/>
            </w:pPr>
            <w:r w:rsidRPr="00812518">
              <w:t>Контактное лицо:</w:t>
            </w:r>
            <w:r w:rsidRPr="00812518">
              <w:rPr>
                <w:b/>
                <w:bCs/>
              </w:rPr>
              <w:t xml:space="preserve"> Пейбо Анатолий Борисович</w:t>
            </w:r>
            <w:r>
              <w:rPr>
                <w:b/>
                <w:bCs/>
              </w:rPr>
              <w:t xml:space="preserve"> </w:t>
            </w:r>
            <w:r w:rsidRPr="00812518">
              <w:rPr>
                <w:b/>
                <w:bCs/>
              </w:rPr>
              <w:t>заместитель генерального директора</w:t>
            </w:r>
          </w:p>
          <w:p w:rsidR="00712BC9" w:rsidRPr="00812518" w:rsidRDefault="00712BC9" w:rsidP="00863F2B">
            <w:pPr>
              <w:spacing w:before="0" w:after="0"/>
            </w:pPr>
            <w:r w:rsidRPr="00812518">
              <w:t>Телефон:</w:t>
            </w:r>
            <w:r w:rsidRPr="00812518">
              <w:rPr>
                <w:b/>
                <w:bCs/>
              </w:rPr>
              <w:t xml:space="preserve"> (812) 324-41-51</w:t>
            </w:r>
          </w:p>
          <w:p w:rsidR="00712BC9" w:rsidRPr="00812518" w:rsidRDefault="00712BC9" w:rsidP="00863F2B">
            <w:pPr>
              <w:spacing w:before="0" w:after="0"/>
            </w:pPr>
            <w:r w:rsidRPr="00812518">
              <w:t>Факс:</w:t>
            </w:r>
            <w:r>
              <w:rPr>
                <w:b/>
                <w:bCs/>
              </w:rPr>
              <w:t xml:space="preserve"> </w:t>
            </w:r>
            <w:r w:rsidRPr="00812518">
              <w:rPr>
                <w:b/>
                <w:bCs/>
              </w:rPr>
              <w:t>(812) 324-41-52</w:t>
            </w:r>
          </w:p>
          <w:p w:rsidR="00712BC9" w:rsidRPr="00812518" w:rsidRDefault="00712BC9" w:rsidP="00863F2B">
            <w:pPr>
              <w:spacing w:before="0" w:after="0"/>
            </w:pPr>
            <w:r w:rsidRPr="00812518">
              <w:t>Адрес электронной почты:</w:t>
            </w:r>
            <w:r w:rsidRPr="00812518">
              <w:rPr>
                <w:b/>
                <w:bCs/>
              </w:rPr>
              <w:t xml:space="preserve"> </w:t>
            </w:r>
            <w:r w:rsidRPr="00812518">
              <w:rPr>
                <w:b/>
                <w:bCs/>
                <w:lang w:val="en-US"/>
              </w:rPr>
              <w:t>raduga</w:t>
            </w:r>
            <w:r w:rsidRPr="00812518">
              <w:rPr>
                <w:b/>
                <w:bCs/>
              </w:rPr>
              <w:t>54@</w:t>
            </w:r>
            <w:r w:rsidRPr="00812518">
              <w:rPr>
                <w:b/>
                <w:bCs/>
                <w:lang w:val="en-US"/>
              </w:rPr>
              <w:t>inbox</w:t>
            </w:r>
            <w:r w:rsidRPr="00812518">
              <w:rPr>
                <w:b/>
                <w:bCs/>
              </w:rPr>
              <w:t>.ru</w:t>
            </w:r>
          </w:p>
          <w:p w:rsidR="00712BC9" w:rsidRPr="00812518" w:rsidRDefault="00712BC9" w:rsidP="00863F2B">
            <w:pPr>
              <w:spacing w:before="0" w:after="0"/>
              <w:rPr>
                <w:b/>
                <w:bCs/>
              </w:rPr>
            </w:pPr>
            <w:r w:rsidRPr="00812518">
              <w:t>Адрес страницы (страниц) в сети Интернет, на которой раскрывается информация, содержащаяся в настоящем ежеквартальном отчете:</w:t>
            </w:r>
            <w:r w:rsidRPr="00812518">
              <w:rPr>
                <w:b/>
                <w:bCs/>
              </w:rPr>
              <w:t xml:space="preserve"> </w:t>
            </w:r>
            <w:r w:rsidRPr="00812518">
              <w:rPr>
                <w:sz w:val="24"/>
                <w:szCs w:val="24"/>
              </w:rPr>
              <w:t>http://www.disclosure.ru/rus/events2/</w:t>
            </w:r>
          </w:p>
        </w:tc>
        <w:tc>
          <w:tcPr>
            <w:tcW w:w="360" w:type="dxa"/>
          </w:tcPr>
          <w:p w:rsidR="00712BC9" w:rsidRPr="00812518" w:rsidRDefault="00712BC9" w:rsidP="00863F2B">
            <w:pPr>
              <w:spacing w:before="0" w:after="0"/>
            </w:pPr>
          </w:p>
        </w:tc>
      </w:tr>
    </w:tbl>
    <w:p w:rsidR="00712BC9" w:rsidRPr="00812518" w:rsidRDefault="00712BC9" w:rsidP="005F14BA">
      <w:pPr>
        <w:spacing w:before="0" w:after="0"/>
      </w:pPr>
    </w:p>
    <w:p w:rsidR="00712BC9" w:rsidRPr="00812518" w:rsidRDefault="00712BC9" w:rsidP="00863F2B">
      <w:pPr>
        <w:pStyle w:val="1"/>
      </w:pPr>
      <w:r w:rsidRPr="00812518">
        <w:br w:type="page"/>
      </w:r>
      <w:bookmarkStart w:id="0" w:name="_Toc358104112"/>
      <w:r w:rsidRPr="00812518">
        <w:lastRenderedPageBreak/>
        <w:t>Оглавление</w:t>
      </w:r>
      <w:bookmarkEnd w:id="0"/>
    </w:p>
    <w:p w:rsidR="00A12B81" w:rsidRPr="00302913" w:rsidRDefault="00712BC9">
      <w:pPr>
        <w:pStyle w:val="11"/>
        <w:tabs>
          <w:tab w:val="left" w:pos="440"/>
          <w:tab w:val="right" w:leader="dot" w:pos="10195"/>
        </w:tabs>
        <w:rPr>
          <w:rFonts w:ascii="Calibri" w:hAnsi="Calibri"/>
          <w:noProof/>
          <w:sz w:val="22"/>
          <w:szCs w:val="22"/>
        </w:rPr>
      </w:pPr>
      <w:r w:rsidRPr="00812518">
        <w:fldChar w:fldCharType="begin"/>
      </w:r>
      <w:r w:rsidRPr="00812518">
        <w:instrText>TOC</w:instrText>
      </w:r>
      <w:r w:rsidRPr="00812518">
        <w:fldChar w:fldCharType="separate"/>
      </w:r>
      <w:r w:rsidR="00A12B81">
        <w:rPr>
          <w:noProof/>
        </w:rPr>
        <w:t>1.</w:t>
      </w:r>
      <w:r w:rsidR="00A12B81" w:rsidRPr="00302913">
        <w:rPr>
          <w:rFonts w:ascii="Calibri" w:hAnsi="Calibri"/>
          <w:noProof/>
          <w:sz w:val="22"/>
          <w:szCs w:val="22"/>
        </w:rPr>
        <w:tab/>
      </w:r>
      <w:r w:rsidR="00A12B81">
        <w:rPr>
          <w:noProof/>
        </w:rPr>
        <w:t>Оглавление</w:t>
      </w:r>
      <w:r w:rsidR="00A12B81">
        <w:rPr>
          <w:noProof/>
        </w:rPr>
        <w:tab/>
      </w:r>
      <w:r w:rsidR="00A12B81">
        <w:rPr>
          <w:noProof/>
        </w:rPr>
        <w:fldChar w:fldCharType="begin"/>
      </w:r>
      <w:r w:rsidR="00A12B81">
        <w:rPr>
          <w:noProof/>
        </w:rPr>
        <w:instrText xml:space="preserve"> PAGEREF _Toc358104112 \h </w:instrText>
      </w:r>
      <w:r w:rsidR="00A12B81">
        <w:rPr>
          <w:noProof/>
        </w:rPr>
      </w:r>
      <w:r w:rsidR="00A12B81">
        <w:rPr>
          <w:noProof/>
        </w:rPr>
        <w:fldChar w:fldCharType="separate"/>
      </w:r>
      <w:r w:rsidR="005F5722">
        <w:rPr>
          <w:noProof/>
        </w:rPr>
        <w:t>2</w:t>
      </w:r>
      <w:r w:rsidR="00A12B81">
        <w:rPr>
          <w:noProof/>
        </w:rPr>
        <w:fldChar w:fldCharType="end"/>
      </w:r>
    </w:p>
    <w:p w:rsidR="00A12B81" w:rsidRPr="00302913" w:rsidRDefault="00A12B81">
      <w:pPr>
        <w:pStyle w:val="11"/>
        <w:tabs>
          <w:tab w:val="left" w:pos="440"/>
          <w:tab w:val="right" w:leader="dot" w:pos="10195"/>
        </w:tabs>
        <w:rPr>
          <w:rFonts w:ascii="Calibri" w:hAnsi="Calibri"/>
          <w:noProof/>
          <w:sz w:val="22"/>
          <w:szCs w:val="22"/>
        </w:rPr>
      </w:pPr>
      <w:r>
        <w:rPr>
          <w:noProof/>
        </w:rPr>
        <w:t>1.</w:t>
      </w:r>
      <w:r w:rsidRPr="00302913">
        <w:rPr>
          <w:rFonts w:ascii="Calibri" w:hAnsi="Calibri"/>
          <w:noProof/>
          <w:sz w:val="22"/>
          <w:szCs w:val="22"/>
        </w:rPr>
        <w:tab/>
      </w:r>
      <w:r>
        <w:rPr>
          <w:noProof/>
        </w:rPr>
        <w:t>Введение</w:t>
      </w:r>
      <w:r>
        <w:rPr>
          <w:noProof/>
        </w:rPr>
        <w:tab/>
      </w:r>
      <w:r>
        <w:rPr>
          <w:noProof/>
        </w:rPr>
        <w:fldChar w:fldCharType="begin"/>
      </w:r>
      <w:r>
        <w:rPr>
          <w:noProof/>
        </w:rPr>
        <w:instrText xml:space="preserve"> PAGEREF _Toc358104113 \h </w:instrText>
      </w:r>
      <w:r>
        <w:rPr>
          <w:noProof/>
        </w:rPr>
      </w:r>
      <w:r>
        <w:rPr>
          <w:noProof/>
        </w:rPr>
        <w:fldChar w:fldCharType="separate"/>
      </w:r>
      <w:r w:rsidR="005F5722">
        <w:rPr>
          <w:noProof/>
        </w:rPr>
        <w:t>5</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1.1.</w:t>
      </w:r>
      <w:r w:rsidRPr="00302913">
        <w:rPr>
          <w:rFonts w:ascii="Calibri" w:hAnsi="Calibri"/>
          <w:noProof/>
          <w:sz w:val="22"/>
          <w:szCs w:val="22"/>
        </w:rPr>
        <w:tab/>
      </w:r>
      <w:r>
        <w:rPr>
          <w:noProof/>
        </w:rPr>
        <w:t>Лица, входящие в состав органов управления эмитента</w:t>
      </w:r>
      <w:r>
        <w:rPr>
          <w:noProof/>
        </w:rPr>
        <w:tab/>
      </w:r>
      <w:r>
        <w:rPr>
          <w:noProof/>
        </w:rPr>
        <w:fldChar w:fldCharType="begin"/>
      </w:r>
      <w:r>
        <w:rPr>
          <w:noProof/>
        </w:rPr>
        <w:instrText xml:space="preserve"> PAGEREF _Toc358104114 \h </w:instrText>
      </w:r>
      <w:r>
        <w:rPr>
          <w:noProof/>
        </w:rPr>
      </w:r>
      <w:r>
        <w:rPr>
          <w:noProof/>
        </w:rPr>
        <w:fldChar w:fldCharType="separate"/>
      </w:r>
      <w:r w:rsidR="005F5722">
        <w:rPr>
          <w:noProof/>
        </w:rPr>
        <w:t>5</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1.2.</w:t>
      </w:r>
      <w:r w:rsidRPr="00302913">
        <w:rPr>
          <w:rFonts w:ascii="Calibri" w:hAnsi="Calibr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_Toc358104115 \h </w:instrText>
      </w:r>
      <w:r>
        <w:rPr>
          <w:noProof/>
        </w:rPr>
      </w:r>
      <w:r>
        <w:rPr>
          <w:noProof/>
        </w:rPr>
        <w:fldChar w:fldCharType="separate"/>
      </w:r>
      <w:r w:rsidR="005F5722">
        <w:rPr>
          <w:noProof/>
        </w:rPr>
        <w:t>5</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1.3.</w:t>
      </w:r>
      <w:r w:rsidRPr="00302913">
        <w:rPr>
          <w:rFonts w:ascii="Calibri" w:hAnsi="Calibri"/>
          <w:noProof/>
          <w:sz w:val="22"/>
          <w:szCs w:val="22"/>
        </w:rPr>
        <w:tab/>
      </w:r>
      <w:r>
        <w:rPr>
          <w:noProof/>
        </w:rPr>
        <w:t>Сведения об аудиторе (аудиторах) эмитента</w:t>
      </w:r>
      <w:r>
        <w:rPr>
          <w:noProof/>
        </w:rPr>
        <w:tab/>
      </w:r>
      <w:r>
        <w:rPr>
          <w:noProof/>
        </w:rPr>
        <w:fldChar w:fldCharType="begin"/>
      </w:r>
      <w:r>
        <w:rPr>
          <w:noProof/>
        </w:rPr>
        <w:instrText xml:space="preserve"> PAGEREF _Toc358104116 \h </w:instrText>
      </w:r>
      <w:r>
        <w:rPr>
          <w:noProof/>
        </w:rPr>
      </w:r>
      <w:r>
        <w:rPr>
          <w:noProof/>
        </w:rPr>
        <w:fldChar w:fldCharType="separate"/>
      </w:r>
      <w:r w:rsidR="005F5722">
        <w:rPr>
          <w:noProof/>
        </w:rPr>
        <w:t>6</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1.4.</w:t>
      </w:r>
      <w:r w:rsidRPr="00302913">
        <w:rPr>
          <w:rFonts w:ascii="Calibri" w:hAnsi="Calibri"/>
          <w:noProof/>
          <w:sz w:val="22"/>
          <w:szCs w:val="22"/>
        </w:rPr>
        <w:tab/>
      </w:r>
      <w:r>
        <w:rPr>
          <w:noProof/>
        </w:rPr>
        <w:t>Сведения об оценщике (оценщиках) эмитента</w:t>
      </w:r>
      <w:r>
        <w:rPr>
          <w:noProof/>
        </w:rPr>
        <w:tab/>
      </w:r>
      <w:r>
        <w:rPr>
          <w:noProof/>
        </w:rPr>
        <w:fldChar w:fldCharType="begin"/>
      </w:r>
      <w:r>
        <w:rPr>
          <w:noProof/>
        </w:rPr>
        <w:instrText xml:space="preserve"> PAGEREF _Toc358104117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1.5.</w:t>
      </w:r>
      <w:r w:rsidRPr="00302913">
        <w:rPr>
          <w:rFonts w:ascii="Calibri" w:hAnsi="Calibri"/>
          <w:noProof/>
          <w:sz w:val="22"/>
          <w:szCs w:val="22"/>
        </w:rPr>
        <w:tab/>
      </w:r>
      <w:r>
        <w:rPr>
          <w:noProof/>
        </w:rPr>
        <w:t>Сведения о консультантах эмитента</w:t>
      </w:r>
      <w:r>
        <w:rPr>
          <w:noProof/>
        </w:rPr>
        <w:tab/>
      </w:r>
      <w:r>
        <w:rPr>
          <w:noProof/>
        </w:rPr>
        <w:fldChar w:fldCharType="begin"/>
      </w:r>
      <w:r>
        <w:rPr>
          <w:noProof/>
        </w:rPr>
        <w:instrText xml:space="preserve"> PAGEREF _Toc358104118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1.6.</w:t>
      </w:r>
      <w:r w:rsidRPr="00302913">
        <w:rPr>
          <w:rFonts w:ascii="Calibri" w:hAnsi="Calibri"/>
          <w:noProof/>
          <w:sz w:val="22"/>
          <w:szCs w:val="22"/>
        </w:rPr>
        <w:tab/>
      </w:r>
      <w:r>
        <w:rPr>
          <w:noProof/>
        </w:rPr>
        <w:t>Сведения об иных лицах, подписавших ежеквартальный отчет</w:t>
      </w:r>
      <w:r>
        <w:rPr>
          <w:noProof/>
        </w:rPr>
        <w:tab/>
      </w:r>
      <w:r>
        <w:rPr>
          <w:noProof/>
        </w:rPr>
        <w:fldChar w:fldCharType="begin"/>
      </w:r>
      <w:r>
        <w:rPr>
          <w:noProof/>
        </w:rPr>
        <w:instrText xml:space="preserve"> PAGEREF _Toc358104119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Pr>
          <w:noProof/>
        </w:rPr>
        <w:t>2.</w:t>
      </w:r>
      <w:r w:rsidRPr="00302913">
        <w:rPr>
          <w:rFonts w:ascii="Calibri" w:hAnsi="Calibri"/>
          <w:noProof/>
          <w:sz w:val="22"/>
          <w:szCs w:val="22"/>
        </w:rPr>
        <w:tab/>
      </w:r>
      <w:r>
        <w:rPr>
          <w:noProof/>
        </w:rPr>
        <w:t>Основная информация о финансово-экономическом состоянии эмитента</w:t>
      </w:r>
      <w:r>
        <w:rPr>
          <w:noProof/>
        </w:rPr>
        <w:tab/>
      </w:r>
      <w:r>
        <w:rPr>
          <w:noProof/>
        </w:rPr>
        <w:fldChar w:fldCharType="begin"/>
      </w:r>
      <w:r>
        <w:rPr>
          <w:noProof/>
        </w:rPr>
        <w:instrText xml:space="preserve"> PAGEREF _Toc358104120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2.1.</w:t>
      </w:r>
      <w:r w:rsidRPr="00302913">
        <w:rPr>
          <w:rFonts w:ascii="Calibri" w:hAnsi="Calibri"/>
          <w:noProof/>
          <w:sz w:val="22"/>
          <w:szCs w:val="22"/>
        </w:rPr>
        <w:tab/>
      </w:r>
      <w:r>
        <w:rPr>
          <w:noProof/>
        </w:rPr>
        <w:t>Показатели финансово-экономической деятельности эмитента</w:t>
      </w:r>
      <w:r>
        <w:rPr>
          <w:noProof/>
        </w:rPr>
        <w:tab/>
      </w:r>
      <w:r>
        <w:rPr>
          <w:noProof/>
        </w:rPr>
        <w:fldChar w:fldCharType="begin"/>
      </w:r>
      <w:r>
        <w:rPr>
          <w:noProof/>
        </w:rPr>
        <w:instrText xml:space="preserve"> PAGEREF _Toc358104121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2.2.</w:t>
      </w:r>
      <w:r w:rsidRPr="00302913">
        <w:rPr>
          <w:rFonts w:ascii="Calibri" w:hAnsi="Calibri"/>
          <w:noProof/>
          <w:sz w:val="22"/>
          <w:szCs w:val="22"/>
        </w:rPr>
        <w:tab/>
      </w:r>
      <w:r>
        <w:rPr>
          <w:noProof/>
        </w:rPr>
        <w:t>Рыночная капитализация эмитента</w:t>
      </w:r>
      <w:r>
        <w:rPr>
          <w:noProof/>
        </w:rPr>
        <w:tab/>
      </w:r>
      <w:r>
        <w:rPr>
          <w:noProof/>
        </w:rPr>
        <w:fldChar w:fldCharType="begin"/>
      </w:r>
      <w:r>
        <w:rPr>
          <w:noProof/>
        </w:rPr>
        <w:instrText xml:space="preserve"> PAGEREF _Toc358104122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2.3.</w:t>
      </w:r>
      <w:r w:rsidRPr="00302913">
        <w:rPr>
          <w:rFonts w:ascii="Calibri" w:hAnsi="Calibri"/>
          <w:noProof/>
          <w:sz w:val="22"/>
          <w:szCs w:val="22"/>
        </w:rPr>
        <w:tab/>
      </w:r>
      <w:r>
        <w:rPr>
          <w:noProof/>
        </w:rPr>
        <w:t>Обязательства эмитента</w:t>
      </w:r>
      <w:r>
        <w:rPr>
          <w:noProof/>
        </w:rPr>
        <w:tab/>
      </w:r>
      <w:r>
        <w:rPr>
          <w:noProof/>
        </w:rPr>
        <w:fldChar w:fldCharType="begin"/>
      </w:r>
      <w:r>
        <w:rPr>
          <w:noProof/>
        </w:rPr>
        <w:instrText xml:space="preserve"> PAGEREF _Toc358104123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2.3.1.</w:t>
      </w:r>
      <w:r w:rsidRPr="00302913">
        <w:rPr>
          <w:rFonts w:ascii="Calibri" w:hAnsi="Calibri"/>
          <w:noProof/>
          <w:sz w:val="22"/>
          <w:szCs w:val="22"/>
        </w:rPr>
        <w:tab/>
      </w:r>
      <w:r>
        <w:rPr>
          <w:noProof/>
        </w:rPr>
        <w:t>Кредиторская задолженность</w:t>
      </w:r>
      <w:r>
        <w:rPr>
          <w:noProof/>
        </w:rPr>
        <w:tab/>
      </w:r>
      <w:r>
        <w:rPr>
          <w:noProof/>
        </w:rPr>
        <w:fldChar w:fldCharType="begin"/>
      </w:r>
      <w:r>
        <w:rPr>
          <w:noProof/>
        </w:rPr>
        <w:instrText xml:space="preserve"> PAGEREF _Toc358104124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sidRPr="009201F6">
        <w:rPr>
          <w:rFonts w:ascii="Symbol" w:hAnsi="Symbol"/>
          <w:noProof/>
        </w:rPr>
        <w:t></w:t>
      </w:r>
      <w:r w:rsidRPr="00302913">
        <w:rPr>
          <w:rFonts w:ascii="Calibri" w:hAnsi="Calibri"/>
          <w:noProof/>
          <w:sz w:val="22"/>
          <w:szCs w:val="22"/>
        </w:rPr>
        <w:tab/>
      </w:r>
      <w:r w:rsidRPr="009201F6">
        <w:rPr>
          <w:noProof/>
        </w:rPr>
        <w:t>Структура заемных средств эмитента</w:t>
      </w:r>
      <w:r>
        <w:rPr>
          <w:noProof/>
        </w:rPr>
        <w:tab/>
      </w:r>
      <w:r>
        <w:rPr>
          <w:noProof/>
        </w:rPr>
        <w:fldChar w:fldCharType="begin"/>
      </w:r>
      <w:r>
        <w:rPr>
          <w:noProof/>
        </w:rPr>
        <w:instrText xml:space="preserve"> PAGEREF _Toc358104125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sidRPr="009201F6">
        <w:rPr>
          <w:rFonts w:ascii="Symbol" w:hAnsi="Symbol"/>
          <w:noProof/>
        </w:rPr>
        <w:t></w:t>
      </w:r>
      <w:r w:rsidRPr="00302913">
        <w:rPr>
          <w:rFonts w:ascii="Calibri" w:hAnsi="Calibri"/>
          <w:noProof/>
          <w:sz w:val="22"/>
          <w:szCs w:val="22"/>
        </w:rPr>
        <w:tab/>
      </w:r>
      <w:r w:rsidRPr="009201F6">
        <w:rPr>
          <w:noProof/>
        </w:rPr>
        <w:t>Структура кредиторской задолженности эмитента</w:t>
      </w:r>
      <w:r>
        <w:rPr>
          <w:noProof/>
        </w:rPr>
        <w:tab/>
      </w:r>
      <w:r>
        <w:rPr>
          <w:noProof/>
        </w:rPr>
        <w:fldChar w:fldCharType="begin"/>
      </w:r>
      <w:r>
        <w:rPr>
          <w:noProof/>
        </w:rPr>
        <w:instrText xml:space="preserve"> PAGEREF _Toc358104126 \h </w:instrText>
      </w:r>
      <w:r>
        <w:rPr>
          <w:noProof/>
        </w:rPr>
      </w:r>
      <w:r>
        <w:rPr>
          <w:noProof/>
        </w:rPr>
        <w:fldChar w:fldCharType="separate"/>
      </w:r>
      <w:r w:rsidR="005F5722">
        <w:rPr>
          <w:noProof/>
        </w:rPr>
        <w:t>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2.3.2.</w:t>
      </w:r>
      <w:r w:rsidRPr="00302913">
        <w:rPr>
          <w:rFonts w:ascii="Calibri" w:hAnsi="Calibri"/>
          <w:noProof/>
          <w:sz w:val="22"/>
          <w:szCs w:val="22"/>
        </w:rPr>
        <w:tab/>
      </w:r>
      <w:r>
        <w:rPr>
          <w:noProof/>
        </w:rPr>
        <w:t>Кредитная история эмитента</w:t>
      </w:r>
      <w:r>
        <w:rPr>
          <w:noProof/>
        </w:rPr>
        <w:tab/>
      </w:r>
      <w:r>
        <w:rPr>
          <w:noProof/>
        </w:rPr>
        <w:fldChar w:fldCharType="begin"/>
      </w:r>
      <w:r>
        <w:rPr>
          <w:noProof/>
        </w:rPr>
        <w:instrText xml:space="preserve"> PAGEREF _Toc358104127 \h </w:instrText>
      </w:r>
      <w:r>
        <w:rPr>
          <w:noProof/>
        </w:rPr>
      </w:r>
      <w:r>
        <w:rPr>
          <w:noProof/>
        </w:rPr>
        <w:fldChar w:fldCharType="separate"/>
      </w:r>
      <w:r w:rsidR="005F5722">
        <w:rPr>
          <w:noProof/>
        </w:rPr>
        <w:t>9</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2.3.3.</w:t>
      </w:r>
      <w:r w:rsidRPr="00302913">
        <w:rPr>
          <w:rFonts w:ascii="Calibri" w:hAnsi="Calibri"/>
          <w:noProof/>
          <w:sz w:val="22"/>
          <w:szCs w:val="22"/>
        </w:rPr>
        <w:tab/>
      </w:r>
      <w:r>
        <w:rPr>
          <w:noProof/>
        </w:rPr>
        <w:t>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_Toc358104128 \h </w:instrText>
      </w:r>
      <w:r>
        <w:rPr>
          <w:noProof/>
        </w:rPr>
      </w:r>
      <w:r>
        <w:rPr>
          <w:noProof/>
        </w:rPr>
        <w:fldChar w:fldCharType="separate"/>
      </w:r>
      <w:r w:rsidR="005F5722">
        <w:rPr>
          <w:noProof/>
        </w:rPr>
        <w:t>9</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2.3.4.</w:t>
      </w:r>
      <w:r w:rsidRPr="00302913">
        <w:rPr>
          <w:rFonts w:ascii="Calibri" w:hAnsi="Calibri"/>
          <w:noProof/>
          <w:sz w:val="22"/>
          <w:szCs w:val="22"/>
        </w:rPr>
        <w:tab/>
      </w:r>
      <w:r>
        <w:rPr>
          <w:noProof/>
        </w:rPr>
        <w:t>Прочие обязательства эмитента</w:t>
      </w:r>
      <w:r>
        <w:rPr>
          <w:noProof/>
        </w:rPr>
        <w:tab/>
      </w:r>
      <w:r>
        <w:rPr>
          <w:noProof/>
        </w:rPr>
        <w:fldChar w:fldCharType="begin"/>
      </w:r>
      <w:r>
        <w:rPr>
          <w:noProof/>
        </w:rPr>
        <w:instrText xml:space="preserve"> PAGEREF _Toc358104129 \h </w:instrText>
      </w:r>
      <w:r>
        <w:rPr>
          <w:noProof/>
        </w:rPr>
      </w:r>
      <w:r>
        <w:rPr>
          <w:noProof/>
        </w:rPr>
        <w:fldChar w:fldCharType="separate"/>
      </w:r>
      <w:r w:rsidR="005F5722">
        <w:rPr>
          <w:noProof/>
        </w:rPr>
        <w:t>9</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2.4.</w:t>
      </w:r>
      <w:r w:rsidRPr="00302913">
        <w:rPr>
          <w:rFonts w:ascii="Calibri" w:hAnsi="Calibri"/>
          <w:noProof/>
          <w:sz w:val="22"/>
          <w:szCs w:val="22"/>
        </w:rPr>
        <w:tab/>
      </w:r>
      <w:r>
        <w:rPr>
          <w:noProof/>
        </w:rPr>
        <w:t>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_Toc358104130 \h </w:instrText>
      </w:r>
      <w:r>
        <w:rPr>
          <w:noProof/>
        </w:rPr>
      </w:r>
      <w:r>
        <w:rPr>
          <w:noProof/>
        </w:rPr>
        <w:fldChar w:fldCharType="separate"/>
      </w:r>
      <w:r w:rsidR="005F5722">
        <w:rPr>
          <w:noProof/>
        </w:rPr>
        <w:t>9</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2.4.1.</w:t>
      </w:r>
      <w:r w:rsidRPr="00302913">
        <w:rPr>
          <w:rFonts w:ascii="Calibri" w:hAnsi="Calibri"/>
          <w:noProof/>
          <w:sz w:val="22"/>
          <w:szCs w:val="22"/>
        </w:rPr>
        <w:tab/>
      </w:r>
      <w:r>
        <w:rPr>
          <w:noProof/>
        </w:rPr>
        <w:t>Отраслевые риски</w:t>
      </w:r>
      <w:r>
        <w:rPr>
          <w:noProof/>
        </w:rPr>
        <w:tab/>
      </w:r>
      <w:r>
        <w:rPr>
          <w:noProof/>
        </w:rPr>
        <w:fldChar w:fldCharType="begin"/>
      </w:r>
      <w:r>
        <w:rPr>
          <w:noProof/>
        </w:rPr>
        <w:instrText xml:space="preserve"> PAGEREF _Toc358104131 \h </w:instrText>
      </w:r>
      <w:r>
        <w:rPr>
          <w:noProof/>
        </w:rPr>
      </w:r>
      <w:r>
        <w:rPr>
          <w:noProof/>
        </w:rPr>
        <w:fldChar w:fldCharType="separate"/>
      </w:r>
      <w:r w:rsidR="005F5722">
        <w:rPr>
          <w:noProof/>
        </w:rPr>
        <w:t>9</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2.4.2.</w:t>
      </w:r>
      <w:r w:rsidRPr="00302913">
        <w:rPr>
          <w:rFonts w:ascii="Calibri" w:hAnsi="Calibri"/>
          <w:noProof/>
          <w:sz w:val="22"/>
          <w:szCs w:val="22"/>
        </w:rPr>
        <w:tab/>
      </w:r>
      <w:r>
        <w:rPr>
          <w:noProof/>
        </w:rPr>
        <w:t>Страновые и региональные риски</w:t>
      </w:r>
      <w:r>
        <w:rPr>
          <w:noProof/>
        </w:rPr>
        <w:tab/>
      </w:r>
      <w:r>
        <w:rPr>
          <w:noProof/>
        </w:rPr>
        <w:fldChar w:fldCharType="begin"/>
      </w:r>
      <w:r>
        <w:rPr>
          <w:noProof/>
        </w:rPr>
        <w:instrText xml:space="preserve"> PAGEREF _Toc358104132 \h </w:instrText>
      </w:r>
      <w:r>
        <w:rPr>
          <w:noProof/>
        </w:rPr>
      </w:r>
      <w:r>
        <w:rPr>
          <w:noProof/>
        </w:rPr>
        <w:fldChar w:fldCharType="separate"/>
      </w:r>
      <w:r w:rsidR="005F5722">
        <w:rPr>
          <w:noProof/>
        </w:rPr>
        <w:t>9</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2.4.3.</w:t>
      </w:r>
      <w:r w:rsidRPr="00302913">
        <w:rPr>
          <w:rFonts w:ascii="Calibri" w:hAnsi="Calibri"/>
          <w:noProof/>
          <w:sz w:val="22"/>
          <w:szCs w:val="22"/>
        </w:rPr>
        <w:tab/>
      </w:r>
      <w:r>
        <w:rPr>
          <w:noProof/>
        </w:rPr>
        <w:t>Финансовые риски</w:t>
      </w:r>
      <w:r>
        <w:rPr>
          <w:noProof/>
        </w:rPr>
        <w:tab/>
      </w:r>
      <w:r>
        <w:rPr>
          <w:noProof/>
        </w:rPr>
        <w:fldChar w:fldCharType="begin"/>
      </w:r>
      <w:r>
        <w:rPr>
          <w:noProof/>
        </w:rPr>
        <w:instrText xml:space="preserve"> PAGEREF _Toc358104133 \h </w:instrText>
      </w:r>
      <w:r>
        <w:rPr>
          <w:noProof/>
        </w:rPr>
      </w:r>
      <w:r>
        <w:rPr>
          <w:noProof/>
        </w:rPr>
        <w:fldChar w:fldCharType="separate"/>
      </w:r>
      <w:r w:rsidR="005F5722">
        <w:rPr>
          <w:noProof/>
        </w:rPr>
        <w:t>10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2.4.4.</w:t>
      </w:r>
      <w:r w:rsidRPr="00302913">
        <w:rPr>
          <w:rFonts w:ascii="Calibri" w:hAnsi="Calibri"/>
          <w:noProof/>
          <w:sz w:val="22"/>
          <w:szCs w:val="22"/>
        </w:rPr>
        <w:tab/>
      </w:r>
      <w:r>
        <w:rPr>
          <w:noProof/>
        </w:rPr>
        <w:t>Правовые риски</w:t>
      </w:r>
      <w:r>
        <w:rPr>
          <w:noProof/>
        </w:rPr>
        <w:tab/>
      </w:r>
      <w:r>
        <w:rPr>
          <w:noProof/>
        </w:rPr>
        <w:fldChar w:fldCharType="begin"/>
      </w:r>
      <w:r>
        <w:rPr>
          <w:noProof/>
        </w:rPr>
        <w:instrText xml:space="preserve"> PAGEREF _Toc358104134 \h </w:instrText>
      </w:r>
      <w:r>
        <w:rPr>
          <w:noProof/>
        </w:rPr>
      </w:r>
      <w:r>
        <w:rPr>
          <w:noProof/>
        </w:rPr>
        <w:fldChar w:fldCharType="separate"/>
      </w:r>
      <w:r w:rsidR="005F5722">
        <w:rPr>
          <w:noProof/>
        </w:rPr>
        <w:t>10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2.4.5.</w:t>
      </w:r>
      <w:r w:rsidRPr="00302913">
        <w:rPr>
          <w:rFonts w:ascii="Calibri" w:hAnsi="Calibri"/>
          <w:noProof/>
          <w:sz w:val="22"/>
          <w:szCs w:val="22"/>
        </w:rPr>
        <w:tab/>
      </w:r>
      <w:r>
        <w:rPr>
          <w:noProof/>
        </w:rPr>
        <w:t>Риски, связанные с деятельностью эмитента</w:t>
      </w:r>
      <w:r>
        <w:rPr>
          <w:noProof/>
        </w:rPr>
        <w:tab/>
      </w:r>
      <w:r>
        <w:rPr>
          <w:noProof/>
        </w:rPr>
        <w:fldChar w:fldCharType="begin"/>
      </w:r>
      <w:r>
        <w:rPr>
          <w:noProof/>
        </w:rPr>
        <w:instrText xml:space="preserve"> PAGEREF _Toc358104135 \h </w:instrText>
      </w:r>
      <w:r>
        <w:rPr>
          <w:noProof/>
        </w:rPr>
      </w:r>
      <w:r>
        <w:rPr>
          <w:noProof/>
        </w:rPr>
        <w:fldChar w:fldCharType="separate"/>
      </w:r>
      <w:r w:rsidR="005F5722">
        <w:rPr>
          <w:noProof/>
        </w:rPr>
        <w:t>10</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Pr>
          <w:noProof/>
        </w:rPr>
        <w:t>3.</w:t>
      </w:r>
      <w:r w:rsidRPr="00302913">
        <w:rPr>
          <w:rFonts w:ascii="Calibri" w:hAnsi="Calibri"/>
          <w:noProof/>
          <w:sz w:val="22"/>
          <w:szCs w:val="22"/>
        </w:rPr>
        <w:tab/>
      </w:r>
      <w:r>
        <w:rPr>
          <w:noProof/>
        </w:rPr>
        <w:t>Подробная информация об эмитенте</w:t>
      </w:r>
      <w:r>
        <w:rPr>
          <w:noProof/>
        </w:rPr>
        <w:tab/>
      </w:r>
      <w:r>
        <w:rPr>
          <w:noProof/>
        </w:rPr>
        <w:fldChar w:fldCharType="begin"/>
      </w:r>
      <w:r>
        <w:rPr>
          <w:noProof/>
        </w:rPr>
        <w:instrText xml:space="preserve"> PAGEREF _Toc358104136 \h </w:instrText>
      </w:r>
      <w:r>
        <w:rPr>
          <w:noProof/>
        </w:rPr>
      </w:r>
      <w:r>
        <w:rPr>
          <w:noProof/>
        </w:rPr>
        <w:fldChar w:fldCharType="separate"/>
      </w:r>
      <w:r w:rsidR="005F5722">
        <w:rPr>
          <w:noProof/>
        </w:rPr>
        <w:t>10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3.1.</w:t>
      </w:r>
      <w:r w:rsidRPr="00302913">
        <w:rPr>
          <w:rFonts w:ascii="Calibri" w:hAnsi="Calibri"/>
          <w:noProof/>
          <w:sz w:val="22"/>
          <w:szCs w:val="22"/>
        </w:rPr>
        <w:tab/>
      </w:r>
      <w:r>
        <w:rPr>
          <w:noProof/>
        </w:rPr>
        <w:t>История создания и развитие эмитента</w:t>
      </w:r>
      <w:r>
        <w:rPr>
          <w:noProof/>
        </w:rPr>
        <w:tab/>
      </w:r>
      <w:r>
        <w:rPr>
          <w:noProof/>
        </w:rPr>
        <w:fldChar w:fldCharType="begin"/>
      </w:r>
      <w:r>
        <w:rPr>
          <w:noProof/>
        </w:rPr>
        <w:instrText xml:space="preserve"> PAGEREF _Toc358104137 \h </w:instrText>
      </w:r>
      <w:r>
        <w:rPr>
          <w:noProof/>
        </w:rPr>
      </w:r>
      <w:r>
        <w:rPr>
          <w:noProof/>
        </w:rPr>
        <w:fldChar w:fldCharType="separate"/>
      </w:r>
      <w:r w:rsidR="005F5722">
        <w:rPr>
          <w:noProof/>
        </w:rPr>
        <w:t>10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3.1.1.</w:t>
      </w:r>
      <w:r w:rsidRPr="00302913">
        <w:rPr>
          <w:rFonts w:ascii="Calibri" w:hAnsi="Calibri"/>
          <w:noProof/>
          <w:sz w:val="22"/>
          <w:szCs w:val="22"/>
        </w:rPr>
        <w:tab/>
      </w:r>
      <w:r>
        <w:rPr>
          <w:noProof/>
        </w:rPr>
        <w:t>Данные о фирменном наименовании (наименовании) эмитента</w:t>
      </w:r>
      <w:r>
        <w:rPr>
          <w:noProof/>
        </w:rPr>
        <w:tab/>
      </w:r>
      <w:r>
        <w:rPr>
          <w:noProof/>
        </w:rPr>
        <w:fldChar w:fldCharType="begin"/>
      </w:r>
      <w:r>
        <w:rPr>
          <w:noProof/>
        </w:rPr>
        <w:instrText xml:space="preserve"> PAGEREF _Toc358104138 \h </w:instrText>
      </w:r>
      <w:r>
        <w:rPr>
          <w:noProof/>
        </w:rPr>
      </w:r>
      <w:r>
        <w:rPr>
          <w:noProof/>
        </w:rPr>
        <w:fldChar w:fldCharType="separate"/>
      </w:r>
      <w:r w:rsidR="005F5722">
        <w:rPr>
          <w:noProof/>
        </w:rPr>
        <w:t>10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3.1.2.</w:t>
      </w:r>
      <w:r w:rsidRPr="00302913">
        <w:rPr>
          <w:rFonts w:ascii="Calibri" w:hAnsi="Calibri"/>
          <w:noProof/>
          <w:sz w:val="22"/>
          <w:szCs w:val="22"/>
        </w:rPr>
        <w:tab/>
      </w:r>
      <w:r>
        <w:rPr>
          <w:noProof/>
        </w:rPr>
        <w:t>Сведения о государственной регистрации эмитента</w:t>
      </w:r>
      <w:r>
        <w:rPr>
          <w:noProof/>
        </w:rPr>
        <w:tab/>
      </w:r>
      <w:r>
        <w:rPr>
          <w:noProof/>
        </w:rPr>
        <w:fldChar w:fldCharType="begin"/>
      </w:r>
      <w:r>
        <w:rPr>
          <w:noProof/>
        </w:rPr>
        <w:instrText xml:space="preserve"> PAGEREF _Toc358104139 \h </w:instrText>
      </w:r>
      <w:r>
        <w:rPr>
          <w:noProof/>
        </w:rPr>
      </w:r>
      <w:r>
        <w:rPr>
          <w:noProof/>
        </w:rPr>
        <w:fldChar w:fldCharType="separate"/>
      </w:r>
      <w:r w:rsidR="005F5722">
        <w:rPr>
          <w:noProof/>
        </w:rPr>
        <w:t>11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3.1.3.</w:t>
      </w:r>
      <w:r w:rsidRPr="00302913">
        <w:rPr>
          <w:rFonts w:ascii="Calibri" w:hAnsi="Calibri"/>
          <w:noProof/>
          <w:sz w:val="22"/>
          <w:szCs w:val="22"/>
        </w:rPr>
        <w:tab/>
      </w:r>
      <w:r>
        <w:rPr>
          <w:noProof/>
        </w:rPr>
        <w:t>Сведения о создании и развитии эмитента</w:t>
      </w:r>
      <w:r>
        <w:rPr>
          <w:noProof/>
        </w:rPr>
        <w:tab/>
      </w:r>
      <w:r>
        <w:rPr>
          <w:noProof/>
        </w:rPr>
        <w:fldChar w:fldCharType="begin"/>
      </w:r>
      <w:r>
        <w:rPr>
          <w:noProof/>
        </w:rPr>
        <w:instrText xml:space="preserve"> PAGEREF _Toc358104140 \h </w:instrText>
      </w:r>
      <w:r>
        <w:rPr>
          <w:noProof/>
        </w:rPr>
      </w:r>
      <w:r>
        <w:rPr>
          <w:noProof/>
        </w:rPr>
        <w:fldChar w:fldCharType="separate"/>
      </w:r>
      <w:r w:rsidR="005F5722">
        <w:rPr>
          <w:noProof/>
        </w:rPr>
        <w:t>11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3.1.4.</w:t>
      </w:r>
      <w:r w:rsidRPr="00302913">
        <w:rPr>
          <w:rFonts w:ascii="Calibri" w:hAnsi="Calibri"/>
          <w:noProof/>
          <w:sz w:val="22"/>
          <w:szCs w:val="22"/>
        </w:rPr>
        <w:tab/>
      </w:r>
      <w:r>
        <w:rPr>
          <w:noProof/>
        </w:rPr>
        <w:t>Контактная информация</w:t>
      </w:r>
      <w:r>
        <w:rPr>
          <w:noProof/>
        </w:rPr>
        <w:tab/>
      </w:r>
      <w:r>
        <w:rPr>
          <w:noProof/>
        </w:rPr>
        <w:fldChar w:fldCharType="begin"/>
      </w:r>
      <w:r>
        <w:rPr>
          <w:noProof/>
        </w:rPr>
        <w:instrText xml:space="preserve"> PAGEREF _Toc358104141 \h </w:instrText>
      </w:r>
      <w:r>
        <w:rPr>
          <w:noProof/>
        </w:rPr>
      </w:r>
      <w:r>
        <w:rPr>
          <w:noProof/>
        </w:rPr>
        <w:fldChar w:fldCharType="separate"/>
      </w:r>
      <w:r w:rsidR="005F5722">
        <w:rPr>
          <w:noProof/>
        </w:rPr>
        <w:t>11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sidRPr="009201F6">
        <w:rPr>
          <w:iCs/>
          <w:noProof/>
        </w:rPr>
        <w:t>3.1.5.</w:t>
      </w:r>
      <w:r w:rsidRPr="00302913">
        <w:rPr>
          <w:rFonts w:ascii="Calibri" w:hAnsi="Calibri"/>
          <w:noProof/>
          <w:sz w:val="22"/>
          <w:szCs w:val="22"/>
        </w:rPr>
        <w:tab/>
      </w:r>
      <w:r>
        <w:rPr>
          <w:noProof/>
        </w:rPr>
        <w:t xml:space="preserve">Идентификационный номер налогоплательщика  </w:t>
      </w:r>
      <w:r w:rsidRPr="009201F6">
        <w:rPr>
          <w:iCs/>
          <w:noProof/>
        </w:rPr>
        <w:t>7802063047</w:t>
      </w:r>
      <w:r>
        <w:rPr>
          <w:noProof/>
        </w:rPr>
        <w:tab/>
      </w:r>
      <w:r>
        <w:rPr>
          <w:noProof/>
        </w:rPr>
        <w:fldChar w:fldCharType="begin"/>
      </w:r>
      <w:r>
        <w:rPr>
          <w:noProof/>
        </w:rPr>
        <w:instrText xml:space="preserve"> PAGEREF _Toc358104142 \h </w:instrText>
      </w:r>
      <w:r>
        <w:rPr>
          <w:noProof/>
        </w:rPr>
      </w:r>
      <w:r>
        <w:rPr>
          <w:noProof/>
        </w:rPr>
        <w:fldChar w:fldCharType="separate"/>
      </w:r>
      <w:r w:rsidR="005F5722">
        <w:rPr>
          <w:noProof/>
        </w:rPr>
        <w:t>11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3.1.6.</w:t>
      </w:r>
      <w:r w:rsidRPr="00302913">
        <w:rPr>
          <w:rFonts w:ascii="Calibri" w:hAnsi="Calibri"/>
          <w:noProof/>
          <w:sz w:val="22"/>
          <w:szCs w:val="22"/>
        </w:rPr>
        <w:tab/>
      </w:r>
      <w:r>
        <w:rPr>
          <w:noProof/>
        </w:rPr>
        <w:t>Филиалы и представительства эмитента</w:t>
      </w:r>
      <w:r>
        <w:rPr>
          <w:noProof/>
        </w:rPr>
        <w:tab/>
      </w:r>
      <w:r>
        <w:rPr>
          <w:noProof/>
        </w:rPr>
        <w:fldChar w:fldCharType="begin"/>
      </w:r>
      <w:r>
        <w:rPr>
          <w:noProof/>
        </w:rPr>
        <w:instrText xml:space="preserve"> PAGEREF _Toc358104143 \h </w:instrText>
      </w:r>
      <w:r>
        <w:rPr>
          <w:noProof/>
        </w:rPr>
      </w:r>
      <w:r>
        <w:rPr>
          <w:noProof/>
        </w:rPr>
        <w:fldChar w:fldCharType="separate"/>
      </w:r>
      <w:r w:rsidR="005F5722">
        <w:rPr>
          <w:noProof/>
        </w:rPr>
        <w:t>11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3.2.</w:t>
      </w:r>
      <w:r w:rsidRPr="00302913">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_Toc358104144 \h </w:instrText>
      </w:r>
      <w:r>
        <w:rPr>
          <w:noProof/>
        </w:rPr>
      </w:r>
      <w:r>
        <w:rPr>
          <w:noProof/>
        </w:rPr>
        <w:fldChar w:fldCharType="separate"/>
      </w:r>
      <w:r w:rsidR="005F5722">
        <w:rPr>
          <w:noProof/>
        </w:rPr>
        <w:t>11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3.2.1.</w:t>
      </w:r>
      <w:r w:rsidRPr="00302913">
        <w:rPr>
          <w:rFonts w:ascii="Calibri" w:hAnsi="Calibri"/>
          <w:noProof/>
          <w:sz w:val="22"/>
          <w:szCs w:val="22"/>
        </w:rPr>
        <w:tab/>
      </w:r>
      <w:r>
        <w:rPr>
          <w:noProof/>
        </w:rPr>
        <w:t>Отраслевая принадлежность эмитента</w:t>
      </w:r>
      <w:r>
        <w:rPr>
          <w:noProof/>
        </w:rPr>
        <w:tab/>
      </w:r>
      <w:r>
        <w:rPr>
          <w:noProof/>
        </w:rPr>
        <w:fldChar w:fldCharType="begin"/>
      </w:r>
      <w:r>
        <w:rPr>
          <w:noProof/>
        </w:rPr>
        <w:instrText xml:space="preserve"> PAGEREF _Toc358104145 \h </w:instrText>
      </w:r>
      <w:r>
        <w:rPr>
          <w:noProof/>
        </w:rPr>
      </w:r>
      <w:r>
        <w:rPr>
          <w:noProof/>
        </w:rPr>
        <w:fldChar w:fldCharType="separate"/>
      </w:r>
      <w:r w:rsidR="005F5722">
        <w:rPr>
          <w:noProof/>
        </w:rPr>
        <w:t>11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3.2.2.</w:t>
      </w:r>
      <w:r w:rsidRPr="00302913">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_Toc358104146 \h </w:instrText>
      </w:r>
      <w:r>
        <w:rPr>
          <w:noProof/>
        </w:rPr>
      </w:r>
      <w:r>
        <w:rPr>
          <w:noProof/>
        </w:rPr>
        <w:fldChar w:fldCharType="separate"/>
      </w:r>
      <w:r w:rsidR="005F5722">
        <w:rPr>
          <w:noProof/>
        </w:rPr>
        <w:t>12</w:t>
      </w:r>
      <w:r>
        <w:rPr>
          <w:noProof/>
        </w:rPr>
        <w:fldChar w:fldCharType="end"/>
      </w:r>
    </w:p>
    <w:p w:rsidR="00A12B81" w:rsidRPr="00302913" w:rsidRDefault="00A12B81" w:rsidP="00A12B81">
      <w:pPr>
        <w:pStyle w:val="21"/>
        <w:tabs>
          <w:tab w:val="left" w:pos="880"/>
          <w:tab w:val="right" w:leader="dot" w:pos="10195"/>
        </w:tabs>
        <w:rPr>
          <w:rFonts w:ascii="Calibri" w:hAnsi="Calibri"/>
          <w:noProof/>
          <w:sz w:val="22"/>
          <w:szCs w:val="22"/>
        </w:rPr>
      </w:pPr>
      <w:r>
        <w:rPr>
          <w:noProof/>
        </w:rPr>
        <w:t>3.2.3.</w:t>
      </w:r>
      <w:r w:rsidRPr="00302913">
        <w:rPr>
          <w:rFonts w:ascii="Calibri" w:hAnsi="Calibri"/>
          <w:noProof/>
          <w:sz w:val="22"/>
          <w:szCs w:val="22"/>
        </w:rPr>
        <w:tab/>
      </w:r>
      <w:r>
        <w:rPr>
          <w:noProof/>
        </w:rPr>
        <w:t>Материалы, товары (сырье) и поставщики эмитента</w:t>
      </w:r>
      <w:r>
        <w:rPr>
          <w:noProof/>
        </w:rPr>
        <w:tab/>
      </w:r>
    </w:p>
    <w:p w:rsidR="00A12B81" w:rsidRPr="00302913" w:rsidRDefault="00A12B81">
      <w:pPr>
        <w:pStyle w:val="21"/>
        <w:tabs>
          <w:tab w:val="left" w:pos="880"/>
          <w:tab w:val="right" w:leader="dot" w:pos="10195"/>
        </w:tabs>
        <w:rPr>
          <w:rFonts w:ascii="Calibri" w:hAnsi="Calibri"/>
          <w:noProof/>
          <w:sz w:val="22"/>
          <w:szCs w:val="22"/>
        </w:rPr>
      </w:pPr>
      <w:r>
        <w:rPr>
          <w:noProof/>
        </w:rPr>
        <w:t>3.2.4.</w:t>
      </w:r>
      <w:r w:rsidRPr="00302913">
        <w:rPr>
          <w:rFonts w:ascii="Calibri" w:hAnsi="Calibri"/>
          <w:noProof/>
          <w:sz w:val="22"/>
          <w:szCs w:val="22"/>
        </w:rPr>
        <w:tab/>
      </w:r>
      <w:r>
        <w:rPr>
          <w:noProof/>
        </w:rPr>
        <w:t>Рынки сбыта продукции (работ, услуг) эмитента</w:t>
      </w:r>
      <w:r>
        <w:rPr>
          <w:noProof/>
        </w:rPr>
        <w:tab/>
      </w:r>
      <w:r>
        <w:rPr>
          <w:noProof/>
        </w:rPr>
        <w:fldChar w:fldCharType="begin"/>
      </w:r>
      <w:r>
        <w:rPr>
          <w:noProof/>
        </w:rPr>
        <w:instrText xml:space="preserve"> PAGEREF _Toc358104196 \h </w:instrText>
      </w:r>
      <w:r>
        <w:rPr>
          <w:noProof/>
        </w:rPr>
      </w:r>
      <w:r>
        <w:rPr>
          <w:noProof/>
        </w:rPr>
        <w:fldChar w:fldCharType="separate"/>
      </w:r>
      <w:r w:rsidR="005F5722">
        <w:rPr>
          <w:noProof/>
        </w:rPr>
        <w:t>14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3.2.5.</w:t>
      </w:r>
      <w:r w:rsidRPr="00302913">
        <w:rPr>
          <w:rFonts w:ascii="Calibri" w:hAnsi="Calibri"/>
          <w:noProof/>
          <w:sz w:val="22"/>
          <w:szCs w:val="22"/>
        </w:rPr>
        <w:tab/>
      </w:r>
      <w:r>
        <w:rPr>
          <w:noProof/>
        </w:rPr>
        <w:t>Сведения о наличии у эмитента лицензий</w:t>
      </w:r>
      <w:r>
        <w:rPr>
          <w:noProof/>
        </w:rPr>
        <w:tab/>
      </w:r>
      <w:r>
        <w:rPr>
          <w:noProof/>
        </w:rPr>
        <w:fldChar w:fldCharType="begin"/>
      </w:r>
      <w:r>
        <w:rPr>
          <w:noProof/>
        </w:rPr>
        <w:instrText xml:space="preserve"> PAGEREF _Toc358104197 \h </w:instrText>
      </w:r>
      <w:r>
        <w:rPr>
          <w:noProof/>
        </w:rPr>
      </w:r>
      <w:r>
        <w:rPr>
          <w:noProof/>
        </w:rPr>
        <w:fldChar w:fldCharType="separate"/>
      </w:r>
      <w:r w:rsidR="005F5722">
        <w:rPr>
          <w:noProof/>
        </w:rPr>
        <w:t>14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3.3.</w:t>
      </w:r>
      <w:r w:rsidRPr="00302913">
        <w:rPr>
          <w:rFonts w:ascii="Calibri" w:hAnsi="Calibri"/>
          <w:noProof/>
          <w:sz w:val="22"/>
          <w:szCs w:val="22"/>
        </w:rPr>
        <w:tab/>
      </w:r>
      <w:r>
        <w:rPr>
          <w:noProof/>
        </w:rPr>
        <w:t>Планы будущей деятельности эмитента</w:t>
      </w:r>
      <w:r>
        <w:rPr>
          <w:noProof/>
        </w:rPr>
        <w:tab/>
      </w:r>
      <w:r>
        <w:rPr>
          <w:noProof/>
        </w:rPr>
        <w:fldChar w:fldCharType="begin"/>
      </w:r>
      <w:r>
        <w:rPr>
          <w:noProof/>
        </w:rPr>
        <w:instrText xml:space="preserve"> PAGEREF _Toc358104198 \h </w:instrText>
      </w:r>
      <w:r>
        <w:rPr>
          <w:noProof/>
        </w:rPr>
      </w:r>
      <w:r>
        <w:rPr>
          <w:noProof/>
        </w:rPr>
        <w:fldChar w:fldCharType="separate"/>
      </w:r>
      <w:r w:rsidR="005F5722">
        <w:rPr>
          <w:noProof/>
        </w:rPr>
        <w:t>14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3.4.</w:t>
      </w:r>
      <w:r w:rsidRPr="00302913">
        <w:rPr>
          <w:rFonts w:ascii="Calibri" w:hAnsi="Calibri"/>
          <w:noProof/>
          <w:sz w:val="22"/>
          <w:szCs w:val="22"/>
        </w:rPr>
        <w:tab/>
      </w:r>
      <w:r>
        <w:rPr>
          <w:noProof/>
        </w:rPr>
        <w:t>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_Toc358104199 \h </w:instrText>
      </w:r>
      <w:r>
        <w:rPr>
          <w:noProof/>
        </w:rPr>
      </w:r>
      <w:r>
        <w:rPr>
          <w:noProof/>
        </w:rPr>
        <w:fldChar w:fldCharType="separate"/>
      </w:r>
      <w:r w:rsidR="005F5722">
        <w:rPr>
          <w:noProof/>
        </w:rPr>
        <w:t>15</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3.5.</w:t>
      </w:r>
      <w:r w:rsidRPr="00302913">
        <w:rPr>
          <w:rFonts w:ascii="Calibri" w:hAnsi="Calibri"/>
          <w:noProof/>
          <w:sz w:val="22"/>
          <w:szCs w:val="22"/>
        </w:rPr>
        <w:tab/>
      </w:r>
      <w:r>
        <w:rPr>
          <w:noProof/>
        </w:rPr>
        <w:t>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_Toc358104200 \h </w:instrText>
      </w:r>
      <w:r>
        <w:rPr>
          <w:noProof/>
        </w:rPr>
      </w:r>
      <w:r>
        <w:rPr>
          <w:noProof/>
        </w:rPr>
        <w:fldChar w:fldCharType="separate"/>
      </w:r>
      <w:r w:rsidR="005F5722">
        <w:rPr>
          <w:noProof/>
        </w:rPr>
        <w:t>15</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3.6.</w:t>
      </w:r>
      <w:r w:rsidRPr="00302913">
        <w:rPr>
          <w:rFonts w:ascii="Calibri" w:hAnsi="Calibri"/>
          <w:noProof/>
          <w:sz w:val="22"/>
          <w:szCs w:val="22"/>
        </w:rPr>
        <w:tab/>
      </w:r>
      <w:r>
        <w:rPr>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_Toc358104201 \h </w:instrText>
      </w:r>
      <w:r>
        <w:rPr>
          <w:noProof/>
        </w:rPr>
      </w:r>
      <w:r>
        <w:rPr>
          <w:noProof/>
        </w:rPr>
        <w:fldChar w:fldCharType="separate"/>
      </w:r>
      <w:r w:rsidR="005F5722">
        <w:rPr>
          <w:noProof/>
        </w:rPr>
        <w:t>16</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3.6.1.</w:t>
      </w:r>
      <w:r w:rsidRPr="00302913">
        <w:rPr>
          <w:rFonts w:ascii="Calibri" w:hAnsi="Calibri"/>
          <w:noProof/>
          <w:sz w:val="22"/>
          <w:szCs w:val="22"/>
        </w:rPr>
        <w:tab/>
      </w:r>
      <w:r>
        <w:rPr>
          <w:noProof/>
        </w:rPr>
        <w:t>Основные средства</w:t>
      </w:r>
      <w:r>
        <w:rPr>
          <w:noProof/>
        </w:rPr>
        <w:tab/>
      </w:r>
      <w:r>
        <w:rPr>
          <w:noProof/>
        </w:rPr>
        <w:fldChar w:fldCharType="begin"/>
      </w:r>
      <w:r>
        <w:rPr>
          <w:noProof/>
        </w:rPr>
        <w:instrText xml:space="preserve"> PAGEREF _Toc358104202 \h </w:instrText>
      </w:r>
      <w:r>
        <w:rPr>
          <w:noProof/>
        </w:rPr>
      </w:r>
      <w:r>
        <w:rPr>
          <w:noProof/>
        </w:rPr>
        <w:fldChar w:fldCharType="separate"/>
      </w:r>
      <w:r w:rsidR="005F5722">
        <w:rPr>
          <w:noProof/>
        </w:rPr>
        <w:t>16</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Pr>
          <w:noProof/>
        </w:rPr>
        <w:t>4.</w:t>
      </w:r>
      <w:r w:rsidRPr="00302913">
        <w:rPr>
          <w:rFonts w:ascii="Calibri" w:hAnsi="Calibri"/>
          <w:noProof/>
          <w:sz w:val="22"/>
          <w:szCs w:val="22"/>
        </w:rPr>
        <w:tab/>
      </w:r>
      <w:r>
        <w:rPr>
          <w:noProof/>
        </w:rPr>
        <w:t>Сведения о финансово-хозяйственной деятельности эмитента</w:t>
      </w:r>
      <w:r>
        <w:rPr>
          <w:noProof/>
        </w:rPr>
        <w:tab/>
      </w:r>
      <w:r>
        <w:rPr>
          <w:noProof/>
        </w:rPr>
        <w:fldChar w:fldCharType="begin"/>
      </w:r>
      <w:r>
        <w:rPr>
          <w:noProof/>
        </w:rPr>
        <w:instrText xml:space="preserve"> PAGEREF _Toc358104203 \h </w:instrText>
      </w:r>
      <w:r>
        <w:rPr>
          <w:noProof/>
        </w:rPr>
      </w:r>
      <w:r>
        <w:rPr>
          <w:noProof/>
        </w:rPr>
        <w:fldChar w:fldCharType="separate"/>
      </w:r>
      <w:r w:rsidR="005F5722">
        <w:rPr>
          <w:noProof/>
        </w:rPr>
        <w:t>16</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4.1.</w:t>
      </w:r>
      <w:r w:rsidRPr="00302913">
        <w:rPr>
          <w:rFonts w:ascii="Calibri" w:hAnsi="Calibri"/>
          <w:noProof/>
          <w:sz w:val="22"/>
          <w:szCs w:val="22"/>
        </w:rPr>
        <w:tab/>
      </w:r>
      <w:r>
        <w:rPr>
          <w:noProof/>
        </w:rPr>
        <w:t>Результаты финансово-хозяйственной деятельности эмитента</w:t>
      </w:r>
      <w:r>
        <w:rPr>
          <w:noProof/>
        </w:rPr>
        <w:tab/>
      </w:r>
      <w:r>
        <w:rPr>
          <w:noProof/>
        </w:rPr>
        <w:fldChar w:fldCharType="begin"/>
      </w:r>
      <w:r>
        <w:rPr>
          <w:noProof/>
        </w:rPr>
        <w:instrText xml:space="preserve"> PAGEREF _Toc358104204 \h </w:instrText>
      </w:r>
      <w:r>
        <w:rPr>
          <w:noProof/>
        </w:rPr>
      </w:r>
      <w:r>
        <w:rPr>
          <w:noProof/>
        </w:rPr>
        <w:fldChar w:fldCharType="separate"/>
      </w:r>
      <w:r w:rsidR="005F5722">
        <w:rPr>
          <w:noProof/>
        </w:rPr>
        <w:t>16</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4.2.</w:t>
      </w:r>
      <w:r w:rsidRPr="00302913">
        <w:rPr>
          <w:rFonts w:ascii="Calibri" w:hAnsi="Calibri"/>
          <w:noProof/>
          <w:sz w:val="22"/>
          <w:szCs w:val="22"/>
        </w:rPr>
        <w:tab/>
      </w:r>
      <w:r>
        <w:rPr>
          <w:noProof/>
        </w:rPr>
        <w:t>Ликвидность эмитента, достаточность капитала и оборотных средств</w:t>
      </w:r>
      <w:r>
        <w:rPr>
          <w:noProof/>
        </w:rPr>
        <w:tab/>
      </w:r>
      <w:r>
        <w:rPr>
          <w:noProof/>
        </w:rPr>
        <w:fldChar w:fldCharType="begin"/>
      </w:r>
      <w:r>
        <w:rPr>
          <w:noProof/>
        </w:rPr>
        <w:instrText xml:space="preserve"> PAGEREF _Toc358104205 \h </w:instrText>
      </w:r>
      <w:r>
        <w:rPr>
          <w:noProof/>
        </w:rPr>
      </w:r>
      <w:r>
        <w:rPr>
          <w:noProof/>
        </w:rPr>
        <w:fldChar w:fldCharType="separate"/>
      </w:r>
      <w:r w:rsidR="005F5722">
        <w:rPr>
          <w:noProof/>
        </w:rPr>
        <w:t>16</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4.3.</w:t>
      </w:r>
      <w:r w:rsidRPr="00302913">
        <w:rPr>
          <w:rFonts w:ascii="Calibri" w:hAnsi="Calibri"/>
          <w:noProof/>
          <w:sz w:val="22"/>
          <w:szCs w:val="22"/>
        </w:rPr>
        <w:tab/>
      </w:r>
      <w:r>
        <w:rPr>
          <w:noProof/>
        </w:rPr>
        <w:t>Финансовые вложения эмитента</w:t>
      </w:r>
      <w:r>
        <w:rPr>
          <w:noProof/>
        </w:rPr>
        <w:tab/>
      </w:r>
      <w:r>
        <w:rPr>
          <w:noProof/>
        </w:rPr>
        <w:fldChar w:fldCharType="begin"/>
      </w:r>
      <w:r>
        <w:rPr>
          <w:noProof/>
        </w:rPr>
        <w:instrText xml:space="preserve"> PAGEREF _Toc358104206 \h </w:instrText>
      </w:r>
      <w:r>
        <w:rPr>
          <w:noProof/>
        </w:rPr>
      </w:r>
      <w:r>
        <w:rPr>
          <w:noProof/>
        </w:rPr>
        <w:fldChar w:fldCharType="separate"/>
      </w:r>
      <w:r w:rsidR="005F5722">
        <w:rPr>
          <w:noProof/>
        </w:rPr>
        <w:t>17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4.4.</w:t>
      </w:r>
      <w:r w:rsidRPr="00302913">
        <w:rPr>
          <w:rFonts w:ascii="Calibri" w:hAnsi="Calibri"/>
          <w:noProof/>
          <w:sz w:val="22"/>
          <w:szCs w:val="22"/>
        </w:rPr>
        <w:tab/>
      </w:r>
      <w:r>
        <w:rPr>
          <w:noProof/>
        </w:rPr>
        <w:t>Нематериальные активы эмитента</w:t>
      </w:r>
      <w:r>
        <w:rPr>
          <w:noProof/>
        </w:rPr>
        <w:tab/>
      </w:r>
      <w:r>
        <w:rPr>
          <w:noProof/>
        </w:rPr>
        <w:fldChar w:fldCharType="begin"/>
      </w:r>
      <w:r>
        <w:rPr>
          <w:noProof/>
        </w:rPr>
        <w:instrText xml:space="preserve"> PAGEREF _Toc358104207 \h </w:instrText>
      </w:r>
      <w:r>
        <w:rPr>
          <w:noProof/>
        </w:rPr>
      </w:r>
      <w:r>
        <w:rPr>
          <w:noProof/>
        </w:rPr>
        <w:fldChar w:fldCharType="separate"/>
      </w:r>
      <w:r w:rsidR="005F5722">
        <w:rPr>
          <w:noProof/>
        </w:rPr>
        <w:t>17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4.5.</w:t>
      </w:r>
      <w:r w:rsidRPr="00302913">
        <w:rPr>
          <w:rFonts w:ascii="Calibri" w:hAnsi="Calibri"/>
          <w:noProof/>
          <w:sz w:val="22"/>
          <w:szCs w:val="22"/>
        </w:rPr>
        <w:tab/>
      </w:r>
      <w:r>
        <w:rPr>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_Toc358104208 \h </w:instrText>
      </w:r>
      <w:r>
        <w:rPr>
          <w:noProof/>
        </w:rPr>
      </w:r>
      <w:r>
        <w:rPr>
          <w:noProof/>
        </w:rPr>
        <w:fldChar w:fldCharType="separate"/>
      </w:r>
      <w:r w:rsidR="005F5722">
        <w:rPr>
          <w:noProof/>
        </w:rPr>
        <w:t>17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4.6.</w:t>
      </w:r>
      <w:r w:rsidRPr="00302913">
        <w:rPr>
          <w:rFonts w:ascii="Calibri" w:hAnsi="Calibri"/>
          <w:noProof/>
          <w:sz w:val="22"/>
          <w:szCs w:val="22"/>
        </w:rPr>
        <w:tab/>
      </w:r>
      <w:r>
        <w:rPr>
          <w:noProof/>
        </w:rPr>
        <w:t>Анализ тенденций развития в сфере основной деятельности эмитента</w:t>
      </w:r>
      <w:r>
        <w:rPr>
          <w:noProof/>
        </w:rPr>
        <w:tab/>
      </w:r>
      <w:r>
        <w:rPr>
          <w:noProof/>
        </w:rPr>
        <w:fldChar w:fldCharType="begin"/>
      </w:r>
      <w:r>
        <w:rPr>
          <w:noProof/>
        </w:rPr>
        <w:instrText xml:space="preserve"> PAGEREF _Toc358104209 \h </w:instrText>
      </w:r>
      <w:r>
        <w:rPr>
          <w:noProof/>
        </w:rPr>
      </w:r>
      <w:r>
        <w:rPr>
          <w:noProof/>
        </w:rPr>
        <w:fldChar w:fldCharType="separate"/>
      </w:r>
      <w:r w:rsidR="005F5722">
        <w:rPr>
          <w:noProof/>
        </w:rPr>
        <w:t>17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4.6.1.</w:t>
      </w:r>
      <w:r w:rsidRPr="00302913">
        <w:rPr>
          <w:rFonts w:ascii="Calibri" w:hAnsi="Calibri"/>
          <w:noProof/>
          <w:sz w:val="22"/>
          <w:szCs w:val="22"/>
        </w:rPr>
        <w:tab/>
      </w:r>
      <w:r>
        <w:rPr>
          <w:noProof/>
        </w:rPr>
        <w:t>Анализ факторов и условий, влияющих на деятельность эмитента</w:t>
      </w:r>
      <w:r>
        <w:rPr>
          <w:noProof/>
        </w:rPr>
        <w:tab/>
      </w:r>
      <w:r>
        <w:rPr>
          <w:noProof/>
        </w:rPr>
        <w:fldChar w:fldCharType="begin"/>
      </w:r>
      <w:r>
        <w:rPr>
          <w:noProof/>
        </w:rPr>
        <w:instrText xml:space="preserve"> PAGEREF _Toc358104210 \h </w:instrText>
      </w:r>
      <w:r>
        <w:rPr>
          <w:noProof/>
        </w:rPr>
      </w:r>
      <w:r>
        <w:rPr>
          <w:noProof/>
        </w:rPr>
        <w:fldChar w:fldCharType="separate"/>
      </w:r>
      <w:r w:rsidR="005F5722">
        <w:rPr>
          <w:noProof/>
        </w:rPr>
        <w:t>17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4.6.2.</w:t>
      </w:r>
      <w:r w:rsidRPr="00302913">
        <w:rPr>
          <w:rFonts w:ascii="Calibri" w:hAnsi="Calibri"/>
          <w:noProof/>
          <w:sz w:val="22"/>
          <w:szCs w:val="22"/>
        </w:rPr>
        <w:tab/>
      </w:r>
      <w:r>
        <w:rPr>
          <w:noProof/>
        </w:rPr>
        <w:t>Конкуренты эмитента</w:t>
      </w:r>
      <w:r>
        <w:rPr>
          <w:noProof/>
        </w:rPr>
        <w:tab/>
      </w:r>
      <w:r>
        <w:rPr>
          <w:noProof/>
        </w:rPr>
        <w:fldChar w:fldCharType="begin"/>
      </w:r>
      <w:r>
        <w:rPr>
          <w:noProof/>
        </w:rPr>
        <w:instrText xml:space="preserve"> PAGEREF _Toc358104211 \h </w:instrText>
      </w:r>
      <w:r>
        <w:rPr>
          <w:noProof/>
        </w:rPr>
      </w:r>
      <w:r>
        <w:rPr>
          <w:noProof/>
        </w:rPr>
        <w:fldChar w:fldCharType="separate"/>
      </w:r>
      <w:r w:rsidR="005F5722">
        <w:rPr>
          <w:noProof/>
        </w:rPr>
        <w:t>17</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Pr>
          <w:noProof/>
        </w:rPr>
        <w:lastRenderedPageBreak/>
        <w:t>5.</w:t>
      </w:r>
      <w:r w:rsidRPr="00302913">
        <w:rPr>
          <w:rFonts w:ascii="Calibri" w:hAnsi="Calibri"/>
          <w:noProof/>
          <w:sz w:val="22"/>
          <w:szCs w:val="22"/>
        </w:rPr>
        <w:tab/>
      </w:r>
      <w:r>
        <w:rPr>
          <w:noProof/>
        </w:rPr>
        <w:t>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_Toc358104212 \h </w:instrText>
      </w:r>
      <w:r>
        <w:rPr>
          <w:noProof/>
        </w:rPr>
      </w:r>
      <w:r>
        <w:rPr>
          <w:noProof/>
        </w:rPr>
        <w:fldChar w:fldCharType="separate"/>
      </w:r>
      <w:r w:rsidR="005F5722">
        <w:rPr>
          <w:noProof/>
        </w:rPr>
        <w:t>18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5.1.</w:t>
      </w:r>
      <w:r w:rsidRPr="00302913">
        <w:rPr>
          <w:rFonts w:ascii="Calibri" w:hAnsi="Calibri"/>
          <w:noProof/>
          <w:sz w:val="22"/>
          <w:szCs w:val="22"/>
        </w:rPr>
        <w:tab/>
      </w:r>
      <w:r>
        <w:rPr>
          <w:noProof/>
        </w:rPr>
        <w:t>Сведения о структуре и компетенции органов управления эмитента</w:t>
      </w:r>
      <w:r>
        <w:rPr>
          <w:noProof/>
        </w:rPr>
        <w:tab/>
      </w:r>
      <w:r>
        <w:rPr>
          <w:noProof/>
        </w:rPr>
        <w:fldChar w:fldCharType="begin"/>
      </w:r>
      <w:r>
        <w:rPr>
          <w:noProof/>
        </w:rPr>
        <w:instrText xml:space="preserve"> PAGEREF _Toc358104213 \h </w:instrText>
      </w:r>
      <w:r>
        <w:rPr>
          <w:noProof/>
        </w:rPr>
      </w:r>
      <w:r>
        <w:rPr>
          <w:noProof/>
        </w:rPr>
        <w:fldChar w:fldCharType="separate"/>
      </w:r>
      <w:r w:rsidR="005F5722">
        <w:rPr>
          <w:noProof/>
        </w:rPr>
        <w:t>18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5.2.</w:t>
      </w:r>
      <w:r w:rsidRPr="00302913">
        <w:rPr>
          <w:rFonts w:ascii="Calibri" w:hAnsi="Calibri"/>
          <w:noProof/>
          <w:sz w:val="22"/>
          <w:szCs w:val="22"/>
        </w:rPr>
        <w:tab/>
      </w:r>
      <w:r>
        <w:rPr>
          <w:noProof/>
        </w:rPr>
        <w:t>Информация о лицах, входящих в состав органов управления эмитента</w:t>
      </w:r>
      <w:r>
        <w:rPr>
          <w:noProof/>
        </w:rPr>
        <w:tab/>
      </w:r>
      <w:r>
        <w:rPr>
          <w:noProof/>
        </w:rPr>
        <w:fldChar w:fldCharType="begin"/>
      </w:r>
      <w:r>
        <w:rPr>
          <w:noProof/>
        </w:rPr>
        <w:instrText xml:space="preserve"> PAGEREF _Toc358104214 \h </w:instrText>
      </w:r>
      <w:r>
        <w:rPr>
          <w:noProof/>
        </w:rPr>
      </w:r>
      <w:r>
        <w:rPr>
          <w:noProof/>
        </w:rPr>
        <w:fldChar w:fldCharType="separate"/>
      </w:r>
      <w:r w:rsidR="005F5722">
        <w:rPr>
          <w:noProof/>
        </w:rPr>
        <w:t>20</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sidRPr="009201F6">
        <w:rPr>
          <w:rFonts w:ascii="Symbol" w:hAnsi="Symbol"/>
          <w:noProof/>
        </w:rPr>
        <w:t></w:t>
      </w:r>
      <w:r w:rsidRPr="00302913">
        <w:rPr>
          <w:rFonts w:ascii="Calibri" w:hAnsi="Calibri"/>
          <w:noProof/>
          <w:sz w:val="22"/>
          <w:szCs w:val="22"/>
        </w:rPr>
        <w:tab/>
      </w:r>
      <w:r>
        <w:rPr>
          <w:noProof/>
        </w:rPr>
        <w:t>Состав совета директоров эмитента</w:t>
      </w:r>
      <w:r>
        <w:rPr>
          <w:noProof/>
        </w:rPr>
        <w:tab/>
      </w:r>
      <w:r>
        <w:rPr>
          <w:noProof/>
        </w:rPr>
        <w:fldChar w:fldCharType="begin"/>
      </w:r>
      <w:r>
        <w:rPr>
          <w:noProof/>
        </w:rPr>
        <w:instrText xml:space="preserve"> PAGEREF _Toc358104215 \h </w:instrText>
      </w:r>
      <w:r>
        <w:rPr>
          <w:noProof/>
        </w:rPr>
      </w:r>
      <w:r>
        <w:rPr>
          <w:noProof/>
        </w:rPr>
        <w:fldChar w:fldCharType="separate"/>
      </w:r>
      <w:r w:rsidR="005F5722">
        <w:rPr>
          <w:noProof/>
        </w:rPr>
        <w:t>20</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sidRPr="009201F6">
        <w:rPr>
          <w:rFonts w:ascii="Symbol" w:hAnsi="Symbol"/>
          <w:noProof/>
        </w:rPr>
        <w:t></w:t>
      </w:r>
      <w:r w:rsidRPr="00302913">
        <w:rPr>
          <w:rFonts w:ascii="Calibri" w:hAnsi="Calibri"/>
          <w:noProof/>
          <w:sz w:val="22"/>
          <w:szCs w:val="22"/>
        </w:rPr>
        <w:tab/>
      </w:r>
      <w:r>
        <w:rPr>
          <w:noProof/>
        </w:rPr>
        <w:t>Информация о единоличном исполнительном органе эмитента</w:t>
      </w:r>
      <w:r>
        <w:rPr>
          <w:noProof/>
        </w:rPr>
        <w:tab/>
      </w:r>
      <w:r>
        <w:rPr>
          <w:noProof/>
        </w:rPr>
        <w:fldChar w:fldCharType="begin"/>
      </w:r>
      <w:r>
        <w:rPr>
          <w:noProof/>
        </w:rPr>
        <w:instrText xml:space="preserve"> PAGEREF _Toc358104216 \h </w:instrText>
      </w:r>
      <w:r>
        <w:rPr>
          <w:noProof/>
        </w:rPr>
      </w:r>
      <w:r>
        <w:rPr>
          <w:noProof/>
        </w:rPr>
        <w:fldChar w:fldCharType="separate"/>
      </w:r>
      <w:r w:rsidR="005F5722">
        <w:rPr>
          <w:noProof/>
        </w:rPr>
        <w:t>26</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5.3.</w:t>
      </w:r>
      <w:r w:rsidRPr="00302913">
        <w:rPr>
          <w:rFonts w:ascii="Calibri" w:hAnsi="Calibri"/>
          <w:noProof/>
          <w:sz w:val="22"/>
          <w:szCs w:val="22"/>
        </w:rPr>
        <w:tab/>
      </w:r>
      <w:r>
        <w:rPr>
          <w:noProof/>
        </w:rPr>
        <w:t>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_Toc358104217 \h </w:instrText>
      </w:r>
      <w:r>
        <w:rPr>
          <w:noProof/>
        </w:rPr>
      </w:r>
      <w:r>
        <w:rPr>
          <w:noProof/>
        </w:rPr>
        <w:fldChar w:fldCharType="separate"/>
      </w:r>
      <w:r w:rsidR="005F5722">
        <w:rPr>
          <w:noProof/>
        </w:rPr>
        <w:t>27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5.4.</w:t>
      </w:r>
      <w:r w:rsidRPr="00302913">
        <w:rPr>
          <w:rFonts w:ascii="Calibri" w:hAnsi="Calibri"/>
          <w:noProof/>
          <w:sz w:val="22"/>
          <w:szCs w:val="22"/>
        </w:rPr>
        <w:tab/>
      </w:r>
      <w:r>
        <w:rPr>
          <w:noProof/>
        </w:rPr>
        <w:t>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_Toc358104218 \h </w:instrText>
      </w:r>
      <w:r>
        <w:rPr>
          <w:noProof/>
        </w:rPr>
      </w:r>
      <w:r>
        <w:rPr>
          <w:noProof/>
        </w:rPr>
        <w:fldChar w:fldCharType="separate"/>
      </w:r>
      <w:r w:rsidR="005F5722">
        <w:rPr>
          <w:noProof/>
        </w:rPr>
        <w:t>27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5.5.</w:t>
      </w:r>
      <w:r w:rsidRPr="00302913">
        <w:rPr>
          <w:rFonts w:ascii="Calibri" w:hAnsi="Calibri"/>
          <w:noProof/>
          <w:sz w:val="22"/>
          <w:szCs w:val="22"/>
        </w:rPr>
        <w:tab/>
      </w:r>
      <w:r>
        <w:rPr>
          <w:noProof/>
        </w:rPr>
        <w:t>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_Toc358104219 \h </w:instrText>
      </w:r>
      <w:r>
        <w:rPr>
          <w:noProof/>
        </w:rPr>
      </w:r>
      <w:r>
        <w:rPr>
          <w:noProof/>
        </w:rPr>
        <w:fldChar w:fldCharType="separate"/>
      </w:r>
      <w:r w:rsidR="005F5722">
        <w:rPr>
          <w:noProof/>
        </w:rPr>
        <w:t>27</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sidRPr="009201F6">
        <w:rPr>
          <w:rFonts w:ascii="Symbol" w:hAnsi="Symbol"/>
          <w:noProof/>
        </w:rPr>
        <w:t></w:t>
      </w:r>
      <w:r w:rsidRPr="00302913">
        <w:rPr>
          <w:rFonts w:ascii="Calibri" w:hAnsi="Calibri"/>
          <w:noProof/>
          <w:sz w:val="22"/>
          <w:szCs w:val="22"/>
        </w:rPr>
        <w:tab/>
      </w:r>
      <w:r>
        <w:rPr>
          <w:noProof/>
        </w:rPr>
        <w:t>Информация о Ревизионной комиссии</w:t>
      </w:r>
      <w:r>
        <w:rPr>
          <w:noProof/>
        </w:rPr>
        <w:tab/>
      </w:r>
      <w:r>
        <w:rPr>
          <w:noProof/>
        </w:rPr>
        <w:fldChar w:fldCharType="begin"/>
      </w:r>
      <w:r>
        <w:rPr>
          <w:noProof/>
        </w:rPr>
        <w:instrText xml:space="preserve"> PAGEREF _Toc358104220 \h </w:instrText>
      </w:r>
      <w:r>
        <w:rPr>
          <w:noProof/>
        </w:rPr>
      </w:r>
      <w:r>
        <w:rPr>
          <w:noProof/>
        </w:rPr>
        <w:fldChar w:fldCharType="separate"/>
      </w:r>
      <w:r w:rsidR="005F5722">
        <w:rPr>
          <w:noProof/>
        </w:rPr>
        <w:t>27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5.6.</w:t>
      </w:r>
      <w:r w:rsidRPr="00302913">
        <w:rPr>
          <w:rFonts w:ascii="Calibri" w:hAnsi="Calibri"/>
          <w:noProof/>
          <w:sz w:val="22"/>
          <w:szCs w:val="22"/>
        </w:rPr>
        <w:tab/>
      </w:r>
      <w:r>
        <w:rPr>
          <w:noProof/>
        </w:rPr>
        <w:t>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_Toc358104221 \h </w:instrText>
      </w:r>
      <w:r>
        <w:rPr>
          <w:noProof/>
        </w:rPr>
      </w:r>
      <w:r>
        <w:rPr>
          <w:noProof/>
        </w:rPr>
        <w:fldChar w:fldCharType="separate"/>
      </w:r>
      <w:r w:rsidR="005F5722">
        <w:rPr>
          <w:noProof/>
        </w:rPr>
        <w:t>29</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5.7.</w:t>
      </w:r>
      <w:r w:rsidRPr="00302913">
        <w:rPr>
          <w:rFonts w:ascii="Calibri" w:hAnsi="Calibri"/>
          <w:noProof/>
          <w:sz w:val="22"/>
          <w:szCs w:val="22"/>
        </w:rPr>
        <w:tab/>
      </w:r>
      <w:r>
        <w:rPr>
          <w:noProof/>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_Toc358104222 \h </w:instrText>
      </w:r>
      <w:r>
        <w:rPr>
          <w:noProof/>
        </w:rPr>
      </w:r>
      <w:r>
        <w:rPr>
          <w:noProof/>
        </w:rPr>
        <w:fldChar w:fldCharType="separate"/>
      </w:r>
      <w:r w:rsidR="005F5722">
        <w:rPr>
          <w:noProof/>
        </w:rPr>
        <w:t>30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5.8.</w:t>
      </w:r>
      <w:r w:rsidRPr="00302913">
        <w:rPr>
          <w:rFonts w:ascii="Calibri" w:hAnsi="Calibri"/>
          <w:noProof/>
          <w:sz w:val="22"/>
          <w:szCs w:val="22"/>
        </w:rPr>
        <w:tab/>
      </w:r>
      <w:r>
        <w:rPr>
          <w:noProof/>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_Toc358104223 \h </w:instrText>
      </w:r>
      <w:r>
        <w:rPr>
          <w:noProof/>
        </w:rPr>
      </w:r>
      <w:r>
        <w:rPr>
          <w:noProof/>
        </w:rPr>
        <w:fldChar w:fldCharType="separate"/>
      </w:r>
      <w:r w:rsidR="005F5722">
        <w:rPr>
          <w:noProof/>
        </w:rPr>
        <w:t>30</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Pr>
          <w:noProof/>
        </w:rPr>
        <w:t>6.</w:t>
      </w:r>
      <w:r w:rsidRPr="00302913">
        <w:rPr>
          <w:rFonts w:ascii="Calibri" w:hAnsi="Calibri"/>
          <w:noProof/>
          <w:sz w:val="22"/>
          <w:szCs w:val="22"/>
        </w:rPr>
        <w:tab/>
      </w:r>
      <w:r>
        <w:rPr>
          <w:noProof/>
        </w:rPr>
        <w:t>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_Toc358104224 \h </w:instrText>
      </w:r>
      <w:r>
        <w:rPr>
          <w:noProof/>
        </w:rPr>
      </w:r>
      <w:r>
        <w:rPr>
          <w:noProof/>
        </w:rPr>
        <w:fldChar w:fldCharType="separate"/>
      </w:r>
      <w:r w:rsidR="005F5722">
        <w:rPr>
          <w:noProof/>
        </w:rPr>
        <w:t>30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6.1.</w:t>
      </w:r>
      <w:r w:rsidRPr="00302913">
        <w:rPr>
          <w:rFonts w:ascii="Calibri" w:hAnsi="Calibri"/>
          <w:noProof/>
          <w:sz w:val="22"/>
          <w:szCs w:val="22"/>
        </w:rPr>
        <w:tab/>
      </w:r>
      <w:r>
        <w:rPr>
          <w:noProof/>
        </w:rPr>
        <w:t>Сведения об общем количестве акционеров (участников) эмитента</w:t>
      </w:r>
      <w:r>
        <w:rPr>
          <w:noProof/>
        </w:rPr>
        <w:tab/>
      </w:r>
      <w:r>
        <w:rPr>
          <w:noProof/>
        </w:rPr>
        <w:fldChar w:fldCharType="begin"/>
      </w:r>
      <w:r>
        <w:rPr>
          <w:noProof/>
        </w:rPr>
        <w:instrText xml:space="preserve"> PAGEREF _Toc358104225 \h </w:instrText>
      </w:r>
      <w:r>
        <w:rPr>
          <w:noProof/>
        </w:rPr>
      </w:r>
      <w:r>
        <w:rPr>
          <w:noProof/>
        </w:rPr>
        <w:fldChar w:fldCharType="separate"/>
      </w:r>
      <w:r w:rsidR="005F5722">
        <w:rPr>
          <w:noProof/>
        </w:rPr>
        <w:t>30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6.2.</w:t>
      </w:r>
      <w:r w:rsidRPr="00302913">
        <w:rPr>
          <w:rFonts w:ascii="Calibri" w:hAnsi="Calibri"/>
          <w:noProof/>
          <w:sz w:val="22"/>
          <w:szCs w:val="22"/>
        </w:rPr>
        <w:tab/>
      </w:r>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_Toc358104226 \h </w:instrText>
      </w:r>
      <w:r>
        <w:rPr>
          <w:noProof/>
        </w:rPr>
      </w:r>
      <w:r>
        <w:rPr>
          <w:noProof/>
        </w:rPr>
        <w:fldChar w:fldCharType="separate"/>
      </w:r>
      <w:r w:rsidR="005F5722">
        <w:rPr>
          <w:noProof/>
        </w:rPr>
        <w:t>30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6.3.</w:t>
      </w:r>
      <w:r w:rsidRPr="00302913">
        <w:rPr>
          <w:rFonts w:ascii="Calibri" w:hAnsi="Calibri"/>
          <w:noProof/>
          <w:sz w:val="22"/>
          <w:szCs w:val="22"/>
        </w:rPr>
        <w:tab/>
      </w:r>
      <w:r>
        <w:rPr>
          <w:noProof/>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_Toc358104227 \h </w:instrText>
      </w:r>
      <w:r>
        <w:rPr>
          <w:noProof/>
        </w:rPr>
      </w:r>
      <w:r>
        <w:rPr>
          <w:noProof/>
        </w:rPr>
        <w:fldChar w:fldCharType="separate"/>
      </w:r>
      <w:r w:rsidR="005F5722">
        <w:rPr>
          <w:noProof/>
        </w:rPr>
        <w:t>30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6.4.</w:t>
      </w:r>
      <w:r w:rsidRPr="00302913">
        <w:rPr>
          <w:rFonts w:ascii="Calibri" w:hAnsi="Calibri"/>
          <w:noProof/>
          <w:sz w:val="22"/>
          <w:szCs w:val="22"/>
        </w:rPr>
        <w:tab/>
      </w:r>
      <w:r>
        <w:rPr>
          <w:noProof/>
        </w:rPr>
        <w:t>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_Toc358104228 \h </w:instrText>
      </w:r>
      <w:r>
        <w:rPr>
          <w:noProof/>
        </w:rPr>
      </w:r>
      <w:r>
        <w:rPr>
          <w:noProof/>
        </w:rPr>
        <w:fldChar w:fldCharType="separate"/>
      </w:r>
      <w:r w:rsidR="005F5722">
        <w:rPr>
          <w:noProof/>
        </w:rPr>
        <w:t>30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6.5.</w:t>
      </w:r>
      <w:r w:rsidRPr="00302913">
        <w:rPr>
          <w:rFonts w:ascii="Calibri" w:hAnsi="Calibri"/>
          <w:noProof/>
          <w:sz w:val="22"/>
          <w:szCs w:val="22"/>
        </w:rPr>
        <w:tab/>
      </w:r>
      <w:r>
        <w:rPr>
          <w:noProof/>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_Toc358104229 \h </w:instrText>
      </w:r>
      <w:r>
        <w:rPr>
          <w:noProof/>
        </w:rPr>
      </w:r>
      <w:r>
        <w:rPr>
          <w:noProof/>
        </w:rPr>
        <w:fldChar w:fldCharType="separate"/>
      </w:r>
      <w:r w:rsidR="005F5722">
        <w:rPr>
          <w:noProof/>
        </w:rPr>
        <w:t>31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6.6.</w:t>
      </w:r>
      <w:r w:rsidRPr="00302913">
        <w:rPr>
          <w:rFonts w:ascii="Calibri" w:hAnsi="Calibri"/>
          <w:noProof/>
          <w:sz w:val="22"/>
          <w:szCs w:val="22"/>
        </w:rPr>
        <w:tab/>
      </w:r>
      <w:r>
        <w:rPr>
          <w:noProof/>
        </w:rPr>
        <w:t>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_Toc358104230 \h </w:instrText>
      </w:r>
      <w:r>
        <w:rPr>
          <w:noProof/>
        </w:rPr>
      </w:r>
      <w:r>
        <w:rPr>
          <w:noProof/>
        </w:rPr>
        <w:fldChar w:fldCharType="separate"/>
      </w:r>
      <w:r w:rsidR="005F5722">
        <w:rPr>
          <w:noProof/>
        </w:rPr>
        <w:t>31</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6.7.</w:t>
      </w:r>
      <w:r w:rsidRPr="00302913">
        <w:rPr>
          <w:rFonts w:ascii="Calibri" w:hAnsi="Calibri"/>
          <w:noProof/>
          <w:sz w:val="22"/>
          <w:szCs w:val="22"/>
        </w:rPr>
        <w:tab/>
      </w:r>
      <w:r>
        <w:rPr>
          <w:noProof/>
        </w:rPr>
        <w:t>Сведения о размере дебиторской задолженности</w:t>
      </w:r>
      <w:r>
        <w:rPr>
          <w:noProof/>
        </w:rPr>
        <w:tab/>
      </w:r>
      <w:r>
        <w:rPr>
          <w:noProof/>
        </w:rPr>
        <w:fldChar w:fldCharType="begin"/>
      </w:r>
      <w:r>
        <w:rPr>
          <w:noProof/>
        </w:rPr>
        <w:instrText xml:space="preserve"> PAGEREF _Toc358104231 \h </w:instrText>
      </w:r>
      <w:r>
        <w:rPr>
          <w:noProof/>
        </w:rPr>
      </w:r>
      <w:r>
        <w:rPr>
          <w:noProof/>
        </w:rPr>
        <w:fldChar w:fldCharType="separate"/>
      </w:r>
      <w:r w:rsidR="005F5722">
        <w:rPr>
          <w:noProof/>
        </w:rPr>
        <w:t>33</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Pr>
          <w:noProof/>
        </w:rPr>
        <w:t>7.</w:t>
      </w:r>
      <w:r w:rsidRPr="00302913">
        <w:rPr>
          <w:rFonts w:ascii="Calibri" w:hAnsi="Calibri"/>
          <w:noProof/>
          <w:sz w:val="22"/>
          <w:szCs w:val="22"/>
        </w:rPr>
        <w:tab/>
      </w:r>
      <w:r>
        <w:rPr>
          <w:noProof/>
        </w:rPr>
        <w:t>Бухгалтерская отчетность эмитента и иная финансовая информация</w:t>
      </w:r>
      <w:r>
        <w:rPr>
          <w:noProof/>
        </w:rPr>
        <w:tab/>
      </w:r>
      <w:r>
        <w:rPr>
          <w:noProof/>
        </w:rPr>
        <w:fldChar w:fldCharType="begin"/>
      </w:r>
      <w:r>
        <w:rPr>
          <w:noProof/>
        </w:rPr>
        <w:instrText xml:space="preserve"> PAGEREF _Toc358104232 \h </w:instrText>
      </w:r>
      <w:r>
        <w:rPr>
          <w:noProof/>
        </w:rPr>
      </w:r>
      <w:r>
        <w:rPr>
          <w:noProof/>
        </w:rPr>
        <w:fldChar w:fldCharType="separate"/>
      </w:r>
      <w:r w:rsidR="005F5722">
        <w:rPr>
          <w:noProof/>
        </w:rPr>
        <w:t>34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7.1.</w:t>
      </w:r>
      <w:r w:rsidRPr="00302913">
        <w:rPr>
          <w:rFonts w:ascii="Calibri" w:hAnsi="Calibri"/>
          <w:noProof/>
          <w:sz w:val="22"/>
          <w:szCs w:val="22"/>
        </w:rPr>
        <w:tab/>
      </w:r>
      <w:r>
        <w:rPr>
          <w:noProof/>
        </w:rPr>
        <w:t>Годовая бухгалтерская отчетность эмитента</w:t>
      </w:r>
      <w:r>
        <w:rPr>
          <w:noProof/>
        </w:rPr>
        <w:tab/>
      </w:r>
      <w:r>
        <w:rPr>
          <w:noProof/>
        </w:rPr>
        <w:fldChar w:fldCharType="begin"/>
      </w:r>
      <w:r>
        <w:rPr>
          <w:noProof/>
        </w:rPr>
        <w:instrText xml:space="preserve"> PAGEREF _Toc358104233 \h </w:instrText>
      </w:r>
      <w:r>
        <w:rPr>
          <w:noProof/>
        </w:rPr>
      </w:r>
      <w:r>
        <w:rPr>
          <w:noProof/>
        </w:rPr>
        <w:fldChar w:fldCharType="separate"/>
      </w:r>
      <w:r w:rsidR="005F5722">
        <w:rPr>
          <w:noProof/>
        </w:rPr>
        <w:t>34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7.2.</w:t>
      </w:r>
      <w:r w:rsidRPr="00302913">
        <w:rPr>
          <w:rFonts w:ascii="Calibri" w:hAnsi="Calibri"/>
          <w:noProof/>
          <w:sz w:val="22"/>
          <w:szCs w:val="22"/>
        </w:rPr>
        <w:tab/>
      </w:r>
      <w:r>
        <w:rPr>
          <w:noProof/>
        </w:rPr>
        <w:t>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_Toc358104238 \h </w:instrText>
      </w:r>
      <w:r>
        <w:rPr>
          <w:noProof/>
        </w:rPr>
      </w:r>
      <w:r>
        <w:rPr>
          <w:noProof/>
        </w:rPr>
        <w:fldChar w:fldCharType="separate"/>
      </w:r>
      <w:r w:rsidR="005F5722">
        <w:rPr>
          <w:noProof/>
        </w:rPr>
        <w:t>38</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7.3.</w:t>
      </w:r>
      <w:r w:rsidRPr="00302913">
        <w:rPr>
          <w:rFonts w:ascii="Calibri" w:hAnsi="Calibri"/>
          <w:noProof/>
          <w:sz w:val="22"/>
          <w:szCs w:val="22"/>
        </w:rPr>
        <w:tab/>
      </w:r>
      <w:r>
        <w:rPr>
          <w:noProof/>
        </w:rPr>
        <w:t>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_Toc358104239 \h </w:instrText>
      </w:r>
      <w:r>
        <w:rPr>
          <w:noProof/>
        </w:rPr>
      </w:r>
      <w:r>
        <w:rPr>
          <w:noProof/>
        </w:rPr>
        <w:fldChar w:fldCharType="separate"/>
      </w:r>
      <w:r w:rsidR="005F5722">
        <w:rPr>
          <w:noProof/>
        </w:rPr>
        <w:t>43</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7.4.</w:t>
      </w:r>
      <w:r w:rsidRPr="00302913">
        <w:rPr>
          <w:rFonts w:ascii="Calibri" w:hAnsi="Calibri"/>
          <w:noProof/>
          <w:sz w:val="22"/>
          <w:szCs w:val="22"/>
        </w:rPr>
        <w:tab/>
      </w:r>
      <w:r>
        <w:rPr>
          <w:noProof/>
        </w:rPr>
        <w:t>Сведения об учетной политике эмитента</w:t>
      </w:r>
      <w:r>
        <w:rPr>
          <w:noProof/>
        </w:rPr>
        <w:tab/>
      </w:r>
      <w:r>
        <w:rPr>
          <w:noProof/>
        </w:rPr>
        <w:fldChar w:fldCharType="begin"/>
      </w:r>
      <w:r>
        <w:rPr>
          <w:noProof/>
        </w:rPr>
        <w:instrText xml:space="preserve"> PAGEREF _Toc358104240 \h </w:instrText>
      </w:r>
      <w:r>
        <w:rPr>
          <w:noProof/>
        </w:rPr>
      </w:r>
      <w:r>
        <w:rPr>
          <w:noProof/>
        </w:rPr>
        <w:fldChar w:fldCharType="separate"/>
      </w:r>
      <w:r w:rsidR="005F5722">
        <w:rPr>
          <w:noProof/>
        </w:rPr>
        <w:t>43</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7.5.</w:t>
      </w:r>
      <w:r w:rsidRPr="00302913">
        <w:rPr>
          <w:rFonts w:ascii="Calibri" w:hAnsi="Calibri"/>
          <w:noProof/>
          <w:sz w:val="22"/>
          <w:szCs w:val="22"/>
        </w:rPr>
        <w:tab/>
      </w:r>
      <w:r>
        <w:rPr>
          <w:noProof/>
        </w:rPr>
        <w:t>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_Toc358104241 \h </w:instrText>
      </w:r>
      <w:r>
        <w:rPr>
          <w:noProof/>
        </w:rPr>
      </w:r>
      <w:r>
        <w:rPr>
          <w:noProof/>
        </w:rPr>
        <w:fldChar w:fldCharType="separate"/>
      </w:r>
      <w:r w:rsidR="005F5722">
        <w:rPr>
          <w:noProof/>
        </w:rPr>
        <w:t>44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7.6.</w:t>
      </w:r>
      <w:r w:rsidRPr="00302913">
        <w:rPr>
          <w:rFonts w:ascii="Calibri" w:hAnsi="Calibri"/>
          <w:noProof/>
          <w:sz w:val="22"/>
          <w:szCs w:val="22"/>
        </w:rPr>
        <w:tab/>
      </w:r>
      <w:r>
        <w:rPr>
          <w:noProof/>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_Toc358104242 \h </w:instrText>
      </w:r>
      <w:r>
        <w:rPr>
          <w:noProof/>
        </w:rPr>
      </w:r>
      <w:r>
        <w:rPr>
          <w:noProof/>
        </w:rPr>
        <w:fldChar w:fldCharType="separate"/>
      </w:r>
      <w:r w:rsidR="005F5722">
        <w:rPr>
          <w:noProof/>
        </w:rPr>
        <w:t>44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7.7.</w:t>
      </w:r>
      <w:r w:rsidRPr="00302913">
        <w:rPr>
          <w:rFonts w:ascii="Calibri" w:hAnsi="Calibri"/>
          <w:noProof/>
          <w:sz w:val="22"/>
          <w:szCs w:val="22"/>
        </w:rPr>
        <w:tab/>
      </w:r>
      <w:r>
        <w:rPr>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_Toc358104243 \h </w:instrText>
      </w:r>
      <w:r>
        <w:rPr>
          <w:noProof/>
        </w:rPr>
      </w:r>
      <w:r>
        <w:rPr>
          <w:noProof/>
        </w:rPr>
        <w:fldChar w:fldCharType="separate"/>
      </w:r>
      <w:r w:rsidR="005F5722">
        <w:rPr>
          <w:noProof/>
        </w:rPr>
        <w:t>44</w:t>
      </w:r>
      <w:r>
        <w:rPr>
          <w:noProof/>
        </w:rPr>
        <w:fldChar w:fldCharType="end"/>
      </w:r>
    </w:p>
    <w:p w:rsidR="00A12B81" w:rsidRPr="00302913" w:rsidRDefault="00A12B81">
      <w:pPr>
        <w:pStyle w:val="21"/>
        <w:tabs>
          <w:tab w:val="left" w:pos="660"/>
          <w:tab w:val="right" w:leader="dot" w:pos="10195"/>
        </w:tabs>
        <w:rPr>
          <w:rFonts w:ascii="Calibri" w:hAnsi="Calibri"/>
          <w:noProof/>
          <w:sz w:val="22"/>
          <w:szCs w:val="22"/>
        </w:rPr>
      </w:pPr>
      <w:r>
        <w:rPr>
          <w:noProof/>
        </w:rPr>
        <w:t>8.</w:t>
      </w:r>
      <w:r w:rsidRPr="00302913">
        <w:rPr>
          <w:rFonts w:ascii="Calibri" w:hAnsi="Calibri"/>
          <w:noProof/>
          <w:sz w:val="22"/>
          <w:szCs w:val="22"/>
        </w:rPr>
        <w:tab/>
      </w:r>
      <w:r>
        <w:rPr>
          <w:noProof/>
        </w:rPr>
        <w:t>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_Toc358104244 \h </w:instrText>
      </w:r>
      <w:r>
        <w:rPr>
          <w:noProof/>
        </w:rPr>
      </w:r>
      <w:r>
        <w:rPr>
          <w:noProof/>
        </w:rPr>
        <w:fldChar w:fldCharType="separate"/>
      </w:r>
      <w:r w:rsidR="005F5722">
        <w:rPr>
          <w:noProof/>
        </w:rPr>
        <w:t>44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w:t>
      </w:r>
      <w:r w:rsidRPr="00302913">
        <w:rPr>
          <w:rFonts w:ascii="Calibri" w:hAnsi="Calibri"/>
          <w:noProof/>
          <w:sz w:val="22"/>
          <w:szCs w:val="22"/>
        </w:rPr>
        <w:tab/>
      </w:r>
      <w:r>
        <w:rPr>
          <w:noProof/>
        </w:rPr>
        <w:t>Дополнительные сведения об эмитенте</w:t>
      </w:r>
      <w:r>
        <w:rPr>
          <w:noProof/>
        </w:rPr>
        <w:tab/>
      </w:r>
      <w:r>
        <w:rPr>
          <w:noProof/>
        </w:rPr>
        <w:fldChar w:fldCharType="begin"/>
      </w:r>
      <w:r>
        <w:rPr>
          <w:noProof/>
        </w:rPr>
        <w:instrText xml:space="preserve"> PAGEREF _Toc358104245 \h </w:instrText>
      </w:r>
      <w:r>
        <w:rPr>
          <w:noProof/>
        </w:rPr>
      </w:r>
      <w:r>
        <w:rPr>
          <w:noProof/>
        </w:rPr>
        <w:fldChar w:fldCharType="separate"/>
      </w:r>
      <w:r w:rsidR="005F5722">
        <w:rPr>
          <w:noProof/>
        </w:rPr>
        <w:t>44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8.1.1.</w:t>
      </w:r>
      <w:r w:rsidRPr="00302913">
        <w:rPr>
          <w:rFonts w:ascii="Calibri" w:hAnsi="Calibri"/>
          <w:noProof/>
          <w:sz w:val="22"/>
          <w:szCs w:val="22"/>
        </w:rPr>
        <w:tab/>
      </w:r>
      <w:r>
        <w:rPr>
          <w:noProof/>
        </w:rPr>
        <w:t>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_Toc358104246 \h </w:instrText>
      </w:r>
      <w:r>
        <w:rPr>
          <w:noProof/>
        </w:rPr>
      </w:r>
      <w:r>
        <w:rPr>
          <w:noProof/>
        </w:rPr>
        <w:fldChar w:fldCharType="separate"/>
      </w:r>
      <w:r w:rsidR="005F5722">
        <w:rPr>
          <w:noProof/>
        </w:rPr>
        <w:t>44</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8.1.2.</w:t>
      </w:r>
      <w:r w:rsidRPr="00302913">
        <w:rPr>
          <w:rFonts w:ascii="Calibri" w:hAnsi="Calibri"/>
          <w:noProof/>
          <w:sz w:val="22"/>
          <w:szCs w:val="22"/>
        </w:rPr>
        <w:tab/>
      </w:r>
      <w:r>
        <w:rPr>
          <w:noProof/>
        </w:rPr>
        <w:t>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_Toc358104247 \h </w:instrText>
      </w:r>
      <w:r>
        <w:rPr>
          <w:noProof/>
        </w:rPr>
      </w:r>
      <w:r>
        <w:rPr>
          <w:noProof/>
        </w:rPr>
        <w:fldChar w:fldCharType="separate"/>
      </w:r>
      <w:r w:rsidR="005F5722">
        <w:rPr>
          <w:noProof/>
        </w:rPr>
        <w:t>45</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8.1.3.</w:t>
      </w:r>
      <w:r w:rsidRPr="00302913">
        <w:rPr>
          <w:rFonts w:ascii="Calibri" w:hAnsi="Calibri"/>
          <w:noProof/>
          <w:sz w:val="22"/>
          <w:szCs w:val="22"/>
        </w:rPr>
        <w:tab/>
      </w:r>
      <w:r>
        <w:rPr>
          <w:noProof/>
        </w:rPr>
        <w:t>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_Toc358104248 \h </w:instrText>
      </w:r>
      <w:r>
        <w:rPr>
          <w:noProof/>
        </w:rPr>
      </w:r>
      <w:r>
        <w:rPr>
          <w:noProof/>
        </w:rPr>
        <w:fldChar w:fldCharType="separate"/>
      </w:r>
      <w:r w:rsidR="005F5722">
        <w:rPr>
          <w:noProof/>
        </w:rPr>
        <w:t>45</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8.1.4.</w:t>
      </w:r>
      <w:r w:rsidRPr="00302913">
        <w:rPr>
          <w:rFonts w:ascii="Calibri" w:hAnsi="Calibri"/>
          <w:noProof/>
          <w:sz w:val="22"/>
          <w:szCs w:val="22"/>
        </w:rPr>
        <w:tab/>
      </w:r>
      <w:r>
        <w:rPr>
          <w:noProof/>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_Toc358104249 \h </w:instrText>
      </w:r>
      <w:r>
        <w:rPr>
          <w:noProof/>
        </w:rPr>
      </w:r>
      <w:r>
        <w:rPr>
          <w:noProof/>
        </w:rPr>
        <w:fldChar w:fldCharType="separate"/>
      </w:r>
      <w:r w:rsidR="005F5722">
        <w:rPr>
          <w:noProof/>
        </w:rPr>
        <w:t>45</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8.1.5.</w:t>
      </w:r>
      <w:r w:rsidRPr="00302913">
        <w:rPr>
          <w:rFonts w:ascii="Calibri" w:hAnsi="Calibri"/>
          <w:noProof/>
          <w:sz w:val="22"/>
          <w:szCs w:val="22"/>
        </w:rPr>
        <w:tab/>
      </w:r>
      <w:r>
        <w:rPr>
          <w:noProof/>
        </w:rPr>
        <w:t>Сведения о существенных сделках, совершенных эмитентом</w:t>
      </w:r>
      <w:r>
        <w:rPr>
          <w:noProof/>
        </w:rPr>
        <w:tab/>
      </w:r>
      <w:r>
        <w:rPr>
          <w:noProof/>
        </w:rPr>
        <w:fldChar w:fldCharType="begin"/>
      </w:r>
      <w:r>
        <w:rPr>
          <w:noProof/>
        </w:rPr>
        <w:instrText xml:space="preserve"> PAGEREF _Toc358104250 \h </w:instrText>
      </w:r>
      <w:r>
        <w:rPr>
          <w:noProof/>
        </w:rPr>
      </w:r>
      <w:r>
        <w:rPr>
          <w:noProof/>
        </w:rPr>
        <w:fldChar w:fldCharType="separate"/>
      </w:r>
      <w:r w:rsidR="005F5722">
        <w:rPr>
          <w:noProof/>
        </w:rPr>
        <w:t>46</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8.1.6.</w:t>
      </w:r>
      <w:r w:rsidRPr="00302913">
        <w:rPr>
          <w:rFonts w:ascii="Calibri" w:hAnsi="Calibri"/>
          <w:noProof/>
          <w:sz w:val="22"/>
          <w:szCs w:val="22"/>
        </w:rPr>
        <w:tab/>
      </w:r>
      <w:r>
        <w:rPr>
          <w:noProof/>
        </w:rPr>
        <w:t>Сведения о кредитных рейтингах эмитента</w:t>
      </w:r>
      <w:r>
        <w:rPr>
          <w:noProof/>
        </w:rPr>
        <w:tab/>
      </w:r>
      <w:r>
        <w:rPr>
          <w:noProof/>
        </w:rPr>
        <w:fldChar w:fldCharType="begin"/>
      </w:r>
      <w:r>
        <w:rPr>
          <w:noProof/>
        </w:rPr>
        <w:instrText xml:space="preserve"> PAGEREF _Toc358104251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8.2.</w:t>
      </w:r>
      <w:r w:rsidRPr="00302913">
        <w:rPr>
          <w:rFonts w:ascii="Calibri" w:hAnsi="Calibri"/>
          <w:noProof/>
          <w:sz w:val="22"/>
          <w:szCs w:val="22"/>
        </w:rPr>
        <w:tab/>
      </w:r>
      <w:r>
        <w:rPr>
          <w:noProof/>
        </w:rPr>
        <w:t>Сведения о каждой категории (типе) акций эмитента</w:t>
      </w:r>
      <w:r>
        <w:rPr>
          <w:noProof/>
        </w:rPr>
        <w:tab/>
      </w:r>
      <w:r>
        <w:rPr>
          <w:noProof/>
        </w:rPr>
        <w:fldChar w:fldCharType="begin"/>
      </w:r>
      <w:r>
        <w:rPr>
          <w:noProof/>
        </w:rPr>
        <w:instrText xml:space="preserve"> PAGEREF _Toc358104252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8.3.</w:t>
      </w:r>
      <w:r w:rsidRPr="00302913">
        <w:rPr>
          <w:rFonts w:ascii="Calibri" w:hAnsi="Calibri"/>
          <w:noProof/>
          <w:sz w:val="22"/>
          <w:szCs w:val="22"/>
        </w:rPr>
        <w:tab/>
      </w:r>
      <w:r>
        <w:rPr>
          <w:noProof/>
        </w:rPr>
        <w:t>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_Toc358104253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8.3.1.</w:t>
      </w:r>
      <w:r w:rsidRPr="00302913">
        <w:rPr>
          <w:rFonts w:ascii="Calibri" w:hAnsi="Calibri"/>
          <w:noProof/>
          <w:sz w:val="22"/>
          <w:szCs w:val="22"/>
        </w:rPr>
        <w:tab/>
      </w:r>
      <w:r>
        <w:rPr>
          <w:noProof/>
        </w:rPr>
        <w:t>Сведения о выпусках, все ценные бумаги которых погашены (аннулированы)</w:t>
      </w:r>
      <w:r>
        <w:rPr>
          <w:noProof/>
        </w:rPr>
        <w:tab/>
      </w:r>
      <w:r>
        <w:rPr>
          <w:noProof/>
        </w:rPr>
        <w:fldChar w:fldCharType="begin"/>
      </w:r>
      <w:r>
        <w:rPr>
          <w:noProof/>
        </w:rPr>
        <w:instrText xml:space="preserve"> PAGEREF _Toc358104254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8.3.2.</w:t>
      </w:r>
      <w:r w:rsidRPr="00302913">
        <w:rPr>
          <w:rFonts w:ascii="Calibri" w:hAnsi="Calibri"/>
          <w:noProof/>
          <w:sz w:val="22"/>
          <w:szCs w:val="22"/>
        </w:rPr>
        <w:tab/>
      </w:r>
      <w:r>
        <w:rPr>
          <w:noProof/>
        </w:rPr>
        <w:t>Сведения о выпусках, ценные бумаги которых не являются погашенными</w:t>
      </w:r>
      <w:r>
        <w:rPr>
          <w:noProof/>
        </w:rPr>
        <w:tab/>
      </w:r>
      <w:r>
        <w:rPr>
          <w:noProof/>
        </w:rPr>
        <w:fldChar w:fldCharType="begin"/>
      </w:r>
      <w:r>
        <w:rPr>
          <w:noProof/>
        </w:rPr>
        <w:instrText xml:space="preserve"> PAGEREF _Toc358104255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lastRenderedPageBreak/>
        <w:t>8.4.</w:t>
      </w:r>
      <w:r w:rsidRPr="00302913">
        <w:rPr>
          <w:rFonts w:ascii="Calibri" w:hAnsi="Calibri"/>
          <w:noProof/>
          <w:sz w:val="22"/>
          <w:szCs w:val="22"/>
        </w:rPr>
        <w:tab/>
      </w:r>
      <w:r>
        <w:rPr>
          <w:noProof/>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_Toc358104256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8.4.1.</w:t>
      </w:r>
      <w:r w:rsidRPr="00302913">
        <w:rPr>
          <w:rFonts w:ascii="Calibri" w:hAnsi="Calibri"/>
          <w:noProof/>
          <w:sz w:val="22"/>
          <w:szCs w:val="22"/>
        </w:rPr>
        <w:tab/>
      </w:r>
      <w:r>
        <w:rPr>
          <w:noProof/>
        </w:rPr>
        <w:t>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_Toc358104257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8.5.</w:t>
      </w:r>
      <w:r w:rsidRPr="00302913">
        <w:rPr>
          <w:rFonts w:ascii="Calibri" w:hAnsi="Calibri"/>
          <w:noProof/>
          <w:sz w:val="22"/>
          <w:szCs w:val="22"/>
        </w:rPr>
        <w:tab/>
      </w:r>
      <w:r>
        <w:rPr>
          <w:noProof/>
        </w:rPr>
        <w:t>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_Toc358104258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8.6.</w:t>
      </w:r>
      <w:r w:rsidRPr="00302913">
        <w:rPr>
          <w:rFonts w:ascii="Calibri" w:hAnsi="Calibri"/>
          <w:noProof/>
          <w:sz w:val="22"/>
          <w:szCs w:val="22"/>
        </w:rPr>
        <w:tab/>
      </w:r>
      <w:r>
        <w:rPr>
          <w:noProof/>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_Toc358104259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8.7.</w:t>
      </w:r>
      <w:r w:rsidRPr="00302913">
        <w:rPr>
          <w:rFonts w:ascii="Calibri" w:hAnsi="Calibri"/>
          <w:noProof/>
          <w:sz w:val="22"/>
          <w:szCs w:val="22"/>
        </w:rPr>
        <w:tab/>
      </w:r>
      <w:r>
        <w:rPr>
          <w:noProof/>
        </w:rPr>
        <w:t>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_Toc358104260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8.8.</w:t>
      </w:r>
      <w:r w:rsidRPr="00302913">
        <w:rPr>
          <w:rFonts w:ascii="Calibri" w:hAnsi="Calibri"/>
          <w:noProof/>
          <w:sz w:val="22"/>
          <w:szCs w:val="22"/>
        </w:rPr>
        <w:tab/>
      </w:r>
      <w:r>
        <w:rPr>
          <w:noProof/>
        </w:rPr>
        <w:t>Сведения об объявленных (начисленных) и о выплаченных дивидендах по акциям эмитента, а так же о доходах по облигациям эмитента</w:t>
      </w:r>
      <w:r>
        <w:rPr>
          <w:noProof/>
        </w:rPr>
        <w:tab/>
      </w:r>
      <w:r>
        <w:rPr>
          <w:noProof/>
        </w:rPr>
        <w:fldChar w:fldCharType="begin"/>
      </w:r>
      <w:r>
        <w:rPr>
          <w:noProof/>
        </w:rPr>
        <w:instrText xml:space="preserve"> PAGEREF _Toc358104261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8.8.1.</w:t>
      </w:r>
      <w:r w:rsidRPr="00302913">
        <w:rPr>
          <w:rFonts w:ascii="Calibri" w:hAnsi="Calibri"/>
          <w:noProof/>
          <w:sz w:val="22"/>
          <w:szCs w:val="22"/>
        </w:rPr>
        <w:tab/>
      </w:r>
      <w:r>
        <w:rPr>
          <w:noProof/>
        </w:rPr>
        <w:t>Сведения об объявленных и выплаченных дивидендах по акциям эмитента</w:t>
      </w:r>
      <w:r>
        <w:rPr>
          <w:noProof/>
        </w:rPr>
        <w:tab/>
      </w:r>
      <w:r>
        <w:rPr>
          <w:noProof/>
        </w:rPr>
        <w:fldChar w:fldCharType="begin"/>
      </w:r>
      <w:r>
        <w:rPr>
          <w:noProof/>
        </w:rPr>
        <w:instrText xml:space="preserve"> PAGEREF _Toc358104262 \h </w:instrText>
      </w:r>
      <w:r>
        <w:rPr>
          <w:noProof/>
        </w:rPr>
      </w:r>
      <w:r>
        <w:rPr>
          <w:noProof/>
        </w:rPr>
        <w:fldChar w:fldCharType="separate"/>
      </w:r>
      <w:r w:rsidR="005F5722">
        <w:rPr>
          <w:noProof/>
        </w:rPr>
        <w:t>47</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8.9.</w:t>
      </w:r>
      <w:r w:rsidRPr="00302913">
        <w:rPr>
          <w:rFonts w:ascii="Calibri" w:hAnsi="Calibri"/>
          <w:noProof/>
          <w:sz w:val="22"/>
          <w:szCs w:val="22"/>
        </w:rPr>
        <w:tab/>
      </w:r>
      <w:r>
        <w:rPr>
          <w:noProof/>
        </w:rPr>
        <w:t>Сведения о начисленных и выплаченных доходах по облигациям эмитента</w:t>
      </w:r>
      <w:r>
        <w:rPr>
          <w:noProof/>
        </w:rPr>
        <w:tab/>
      </w:r>
      <w:r>
        <w:rPr>
          <w:noProof/>
        </w:rPr>
        <w:fldChar w:fldCharType="begin"/>
      </w:r>
      <w:r>
        <w:rPr>
          <w:noProof/>
        </w:rPr>
        <w:instrText xml:space="preserve"> PAGEREF _Toc358104263 \h </w:instrText>
      </w:r>
      <w:r>
        <w:rPr>
          <w:noProof/>
        </w:rPr>
      </w:r>
      <w:r>
        <w:rPr>
          <w:noProof/>
        </w:rPr>
        <w:fldChar w:fldCharType="separate"/>
      </w:r>
      <w:r w:rsidR="005F5722">
        <w:rPr>
          <w:noProof/>
        </w:rPr>
        <w:t>50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8.10.</w:t>
      </w:r>
      <w:r w:rsidRPr="00302913">
        <w:rPr>
          <w:rFonts w:ascii="Calibri" w:hAnsi="Calibri"/>
          <w:noProof/>
          <w:sz w:val="22"/>
          <w:szCs w:val="22"/>
        </w:rPr>
        <w:tab/>
      </w:r>
      <w:r>
        <w:rPr>
          <w:noProof/>
        </w:rPr>
        <w:t>Иные сведения</w:t>
      </w:r>
      <w:r>
        <w:rPr>
          <w:noProof/>
        </w:rPr>
        <w:tab/>
      </w:r>
      <w:r>
        <w:rPr>
          <w:noProof/>
        </w:rPr>
        <w:fldChar w:fldCharType="begin"/>
      </w:r>
      <w:r>
        <w:rPr>
          <w:noProof/>
        </w:rPr>
        <w:instrText xml:space="preserve"> PAGEREF _Toc358104264 \h </w:instrText>
      </w:r>
      <w:r>
        <w:rPr>
          <w:noProof/>
        </w:rPr>
      </w:r>
      <w:r>
        <w:rPr>
          <w:noProof/>
        </w:rPr>
        <w:fldChar w:fldCharType="separate"/>
      </w:r>
      <w:r w:rsidR="005F5722">
        <w:rPr>
          <w:noProof/>
        </w:rPr>
        <w:t>50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8.11.</w:t>
      </w:r>
      <w:r w:rsidRPr="00302913">
        <w:rPr>
          <w:rFonts w:ascii="Calibri" w:hAnsi="Calibri"/>
          <w:noProof/>
          <w:sz w:val="22"/>
          <w:szCs w:val="22"/>
        </w:rPr>
        <w:tab/>
      </w:r>
      <w:r>
        <w:rPr>
          <w:noProof/>
        </w:rPr>
        <w:t>Сведения о представляемых ценных бумагах</w:t>
      </w:r>
      <w:r>
        <w:rPr>
          <w:noProof/>
        </w:rPr>
        <w:tab/>
      </w:r>
      <w:r>
        <w:rPr>
          <w:noProof/>
        </w:rPr>
        <w:fldChar w:fldCharType="begin"/>
      </w:r>
      <w:r>
        <w:rPr>
          <w:noProof/>
        </w:rPr>
        <w:instrText xml:space="preserve"> PAGEREF _Toc358104265 \h </w:instrText>
      </w:r>
      <w:r>
        <w:rPr>
          <w:noProof/>
        </w:rPr>
      </w:r>
      <w:r>
        <w:rPr>
          <w:noProof/>
        </w:rPr>
        <w:fldChar w:fldCharType="separate"/>
      </w:r>
      <w:r w:rsidR="005F5722">
        <w:rPr>
          <w:noProof/>
        </w:rPr>
        <w:t>50</w:t>
      </w:r>
      <w:r>
        <w:rPr>
          <w:noProof/>
        </w:rPr>
        <w:fldChar w:fldCharType="end"/>
      </w:r>
    </w:p>
    <w:p w:rsidR="00A12B81" w:rsidRPr="00302913" w:rsidRDefault="00A12B81">
      <w:pPr>
        <w:pStyle w:val="21"/>
        <w:tabs>
          <w:tab w:val="left" w:pos="880"/>
          <w:tab w:val="right" w:leader="dot" w:pos="10195"/>
        </w:tabs>
        <w:rPr>
          <w:rFonts w:ascii="Calibri" w:hAnsi="Calibri"/>
          <w:noProof/>
          <w:sz w:val="22"/>
          <w:szCs w:val="22"/>
        </w:rPr>
      </w:pPr>
      <w:r>
        <w:rPr>
          <w:noProof/>
        </w:rPr>
        <w:t>8.12.</w:t>
      </w:r>
      <w:r w:rsidRPr="00302913">
        <w:rPr>
          <w:rFonts w:ascii="Calibri" w:hAnsi="Calibri"/>
          <w:noProof/>
          <w:sz w:val="22"/>
          <w:szCs w:val="22"/>
        </w:rPr>
        <w:tab/>
      </w:r>
      <w:r>
        <w:rPr>
          <w:noProof/>
        </w:rPr>
        <w:t>Сведения об эмитенте представляемых ценных бумаг</w:t>
      </w:r>
      <w:r>
        <w:rPr>
          <w:noProof/>
        </w:rPr>
        <w:tab/>
      </w:r>
      <w:r>
        <w:rPr>
          <w:noProof/>
        </w:rPr>
        <w:fldChar w:fldCharType="begin"/>
      </w:r>
      <w:r>
        <w:rPr>
          <w:noProof/>
        </w:rPr>
        <w:instrText xml:space="preserve"> PAGEREF _Toc358104266 \h </w:instrText>
      </w:r>
      <w:r>
        <w:rPr>
          <w:noProof/>
        </w:rPr>
      </w:r>
      <w:r>
        <w:rPr>
          <w:noProof/>
        </w:rPr>
        <w:fldChar w:fldCharType="separate"/>
      </w:r>
      <w:r w:rsidR="005F5722">
        <w:rPr>
          <w:noProof/>
        </w:rPr>
        <w:t>50</w:t>
      </w:r>
      <w:r>
        <w:rPr>
          <w:noProof/>
        </w:rPr>
        <w:fldChar w:fldCharType="end"/>
      </w:r>
    </w:p>
    <w:p w:rsidR="00712BC9" w:rsidRPr="00812518" w:rsidRDefault="00712BC9" w:rsidP="00863F2B">
      <w:pPr>
        <w:pStyle w:val="2"/>
        <w:spacing w:before="0" w:after="0"/>
        <w:ind w:left="360"/>
        <w:rPr>
          <w:sz w:val="20"/>
          <w:szCs w:val="20"/>
        </w:rPr>
      </w:pPr>
      <w:r w:rsidRPr="00812518">
        <w:fldChar w:fldCharType="end"/>
      </w:r>
    </w:p>
    <w:p w:rsidR="00712BC9" w:rsidRPr="00AB4DD8" w:rsidRDefault="00712BC9" w:rsidP="00863F2B">
      <w:pPr>
        <w:pStyle w:val="1"/>
        <w:numPr>
          <w:ilvl w:val="0"/>
          <w:numId w:val="10"/>
        </w:numPr>
        <w:rPr>
          <w:rStyle w:val="ad"/>
          <w:sz w:val="20"/>
          <w:szCs w:val="20"/>
        </w:rPr>
      </w:pPr>
      <w:r w:rsidRPr="00812518">
        <w:rPr>
          <w:sz w:val="20"/>
          <w:szCs w:val="20"/>
        </w:rPr>
        <w:br w:type="page"/>
      </w:r>
      <w:bookmarkStart w:id="1" w:name="_Toc358104113"/>
      <w:r w:rsidRPr="00AB4DD8">
        <w:rPr>
          <w:rStyle w:val="ad"/>
          <w:sz w:val="20"/>
          <w:szCs w:val="20"/>
        </w:rPr>
        <w:lastRenderedPageBreak/>
        <w:t>Введение</w:t>
      </w:r>
      <w:bookmarkEnd w:id="1"/>
    </w:p>
    <w:p w:rsidR="00712BC9" w:rsidRPr="00AB4DD8" w:rsidRDefault="00712BC9" w:rsidP="00AB4DD8">
      <w:pPr>
        <w:pStyle w:val="SubHeading"/>
        <w:spacing w:before="0" w:after="0"/>
        <w:ind w:firstLine="720"/>
        <w:jc w:val="both"/>
        <w:rPr>
          <w:rStyle w:val="ad"/>
          <w:sz w:val="20"/>
        </w:rPr>
      </w:pPr>
      <w:r w:rsidRPr="00AB4DD8">
        <w:rPr>
          <w:rStyle w:val="ad"/>
          <w:sz w:val="20"/>
        </w:rPr>
        <w:t>Основания возникновения у эмитента обязанности осуществлять раскрытие информации в форме ежеква</w:t>
      </w:r>
      <w:r w:rsidRPr="00AB4DD8">
        <w:rPr>
          <w:rStyle w:val="ad"/>
          <w:sz w:val="20"/>
        </w:rPr>
        <w:t>р</w:t>
      </w:r>
      <w:r w:rsidRPr="00AB4DD8">
        <w:rPr>
          <w:rStyle w:val="ad"/>
          <w:sz w:val="20"/>
        </w:rPr>
        <w:t>тального отчета</w:t>
      </w:r>
    </w:p>
    <w:p w:rsidR="00712BC9" w:rsidRPr="00AB4DD8" w:rsidRDefault="00712BC9" w:rsidP="00AB4DD8">
      <w:pPr>
        <w:spacing w:before="0" w:after="0"/>
        <w:ind w:firstLine="720"/>
        <w:jc w:val="both"/>
        <w:rPr>
          <w:b/>
        </w:rPr>
      </w:pPr>
      <w:r w:rsidRPr="00AB4DD8">
        <w:rPr>
          <w:rStyle w:val="Subst"/>
          <w:b w:val="0"/>
          <w:bCs/>
          <w:iCs/>
        </w:rPr>
        <w:t>Эмитент является акционерным обществом, созданным при приватизации государственных и/или муниц</w:t>
      </w:r>
      <w:r w:rsidRPr="00AB4DD8">
        <w:rPr>
          <w:rStyle w:val="Subst"/>
          <w:b w:val="0"/>
          <w:bCs/>
          <w:iCs/>
        </w:rPr>
        <w:t>и</w:t>
      </w:r>
      <w:r w:rsidRPr="00AB4DD8">
        <w:rPr>
          <w:rStyle w:val="Subst"/>
          <w:b w:val="0"/>
          <w:bCs/>
          <w:iCs/>
        </w:rPr>
        <w:t>пальных предприятий (их подразделений), и в соответствии с планом приватизации, утвержденным в установле</w:t>
      </w:r>
      <w:r w:rsidRPr="00AB4DD8">
        <w:rPr>
          <w:rStyle w:val="Subst"/>
          <w:b w:val="0"/>
          <w:bCs/>
          <w:iCs/>
        </w:rPr>
        <w:t>н</w:t>
      </w:r>
      <w:r w:rsidRPr="00AB4DD8">
        <w:rPr>
          <w:rStyle w:val="Subst"/>
          <w:b w:val="0"/>
          <w:bCs/>
          <w:iCs/>
        </w:rPr>
        <w:t>ном порядке и являвшимся на дату его утверждения проспектом эмиссии акций такого эмитента, была предусмо</w:t>
      </w:r>
      <w:r w:rsidRPr="00AB4DD8">
        <w:rPr>
          <w:rStyle w:val="Subst"/>
          <w:b w:val="0"/>
          <w:bCs/>
          <w:iCs/>
        </w:rPr>
        <w:t>т</w:t>
      </w:r>
      <w:r w:rsidRPr="00AB4DD8">
        <w:rPr>
          <w:rStyle w:val="Subst"/>
          <w:b w:val="0"/>
          <w:bCs/>
          <w:iCs/>
        </w:rPr>
        <w:t>рена возможность отчуждения акций эмитента более чем 500 приобретателям либо неограниченному кругу лиц</w:t>
      </w:r>
    </w:p>
    <w:p w:rsidR="00712BC9" w:rsidRPr="00AB4DD8" w:rsidRDefault="00712BC9" w:rsidP="00AB4DD8">
      <w:pPr>
        <w:spacing w:before="0" w:after="0"/>
        <w:ind w:firstLine="720"/>
        <w:jc w:val="both"/>
      </w:pPr>
      <w:r w:rsidRPr="00AB4DD8">
        <w:t>Настоящий ежеквартальный отчет содержит оценки и прогнозы уполномоченных органов управления эм</w:t>
      </w:r>
      <w:r w:rsidRPr="00AB4DD8">
        <w:t>и</w:t>
      </w:r>
      <w:r w:rsidRPr="00AB4DD8">
        <w:t>тента касательно будущих событий и/или действий, перспектив развития отрасли экономики, в которой эмитент ос</w:t>
      </w:r>
      <w:r w:rsidRPr="00AB4DD8">
        <w:t>у</w:t>
      </w:r>
      <w:r w:rsidRPr="00AB4DD8">
        <w:t>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w:t>
      </w:r>
      <w:r w:rsidRPr="00AB4DD8">
        <w:t>а</w:t>
      </w:r>
      <w:r w:rsidRPr="00AB4DD8">
        <w:t>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w:t>
      </w:r>
      <w:r w:rsidRPr="00AB4DD8">
        <w:t>и</w:t>
      </w:r>
      <w:r w:rsidRPr="00AB4DD8">
        <w:t>тента связано с рисками, описанными в настоящем ежеквартальном отчете. I. Краткие сведения о лицах, входящих в состав органов управления эмитента, сведения о банковских счетах, об аудиторе, оценщике и о финансовом консул</w:t>
      </w:r>
      <w:r w:rsidRPr="00AB4DD8">
        <w:t>ь</w:t>
      </w:r>
      <w:r w:rsidRPr="00AB4DD8">
        <w:t>танте эмитента, а также об иных лицах, подписавших ежеквартальный отчет.</w:t>
      </w:r>
    </w:p>
    <w:p w:rsidR="00712BC9" w:rsidRPr="00AB4DD8" w:rsidRDefault="00712BC9" w:rsidP="00AB4DD8">
      <w:pPr>
        <w:pStyle w:val="2"/>
        <w:spacing w:before="0" w:after="0"/>
        <w:rPr>
          <w:sz w:val="20"/>
          <w:szCs w:val="20"/>
        </w:rPr>
      </w:pPr>
    </w:p>
    <w:p w:rsidR="00712BC9" w:rsidRPr="00AB4DD8" w:rsidRDefault="00712BC9" w:rsidP="00863F2B">
      <w:pPr>
        <w:pStyle w:val="2"/>
        <w:numPr>
          <w:ilvl w:val="1"/>
          <w:numId w:val="9"/>
        </w:numPr>
        <w:spacing w:before="0" w:after="0"/>
        <w:rPr>
          <w:rStyle w:val="ad"/>
          <w:sz w:val="20"/>
          <w:szCs w:val="20"/>
        </w:rPr>
      </w:pPr>
      <w:bookmarkStart w:id="2" w:name="_Toc358104114"/>
      <w:r w:rsidRPr="00AB4DD8">
        <w:rPr>
          <w:rStyle w:val="ad"/>
          <w:sz w:val="20"/>
          <w:szCs w:val="20"/>
        </w:rPr>
        <w:t>Лица, входящие в состав органов управления эмитента</w:t>
      </w:r>
      <w:bookmarkEnd w:id="2"/>
    </w:p>
    <w:p w:rsidR="00712BC9" w:rsidRPr="00AB4DD8" w:rsidRDefault="00712BC9" w:rsidP="00307EEE">
      <w:pPr>
        <w:pStyle w:val="SubHeading"/>
        <w:spacing w:before="0" w:after="0"/>
      </w:pPr>
      <w:r w:rsidRPr="00AB4DD8">
        <w:t>Состав совета директоров эмитента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4678"/>
      </w:tblGrid>
      <w:tr w:rsidR="00712BC9" w:rsidRPr="00AB4DD8" w:rsidTr="00C5754F">
        <w:tc>
          <w:tcPr>
            <w:tcW w:w="5175" w:type="dxa"/>
          </w:tcPr>
          <w:p w:rsidR="00712BC9" w:rsidRPr="00AB4DD8" w:rsidRDefault="00712BC9" w:rsidP="00307EEE">
            <w:pPr>
              <w:spacing w:before="0" w:after="0"/>
              <w:jc w:val="center"/>
            </w:pPr>
            <w:r w:rsidRPr="00AB4DD8">
              <w:t>ФИО</w:t>
            </w:r>
          </w:p>
        </w:tc>
        <w:tc>
          <w:tcPr>
            <w:tcW w:w="4678" w:type="dxa"/>
          </w:tcPr>
          <w:p w:rsidR="00712BC9" w:rsidRPr="00AB4DD8" w:rsidRDefault="00712BC9" w:rsidP="00307EEE">
            <w:pPr>
              <w:spacing w:before="0" w:after="0"/>
              <w:jc w:val="center"/>
            </w:pPr>
            <w:r w:rsidRPr="00AB4DD8">
              <w:t>Год рождения</w:t>
            </w:r>
          </w:p>
        </w:tc>
      </w:tr>
      <w:tr w:rsidR="00712BC9" w:rsidRPr="00AB4DD8" w:rsidTr="00C5754F">
        <w:tc>
          <w:tcPr>
            <w:tcW w:w="5175" w:type="dxa"/>
          </w:tcPr>
          <w:p w:rsidR="00712BC9" w:rsidRPr="00AB4DD8" w:rsidRDefault="00712BC9" w:rsidP="0032649F">
            <w:pPr>
              <w:jc w:val="both"/>
            </w:pPr>
            <w:r w:rsidRPr="00AB4DD8">
              <w:t>1. Белецкий Андрей Альфредович</w:t>
            </w:r>
          </w:p>
        </w:tc>
        <w:tc>
          <w:tcPr>
            <w:tcW w:w="4678" w:type="dxa"/>
          </w:tcPr>
          <w:p w:rsidR="00712BC9" w:rsidRPr="00AB4DD8" w:rsidRDefault="00712BC9" w:rsidP="00CF2BF4">
            <w:pPr>
              <w:jc w:val="center"/>
            </w:pPr>
            <w:r w:rsidRPr="00AB4DD8">
              <w:t>1974</w:t>
            </w:r>
          </w:p>
        </w:tc>
      </w:tr>
      <w:tr w:rsidR="00712BC9" w:rsidRPr="00AB4DD8" w:rsidTr="00C5754F">
        <w:tc>
          <w:tcPr>
            <w:tcW w:w="5175" w:type="dxa"/>
          </w:tcPr>
          <w:p w:rsidR="00712BC9" w:rsidRPr="00AB4DD8" w:rsidRDefault="00712BC9" w:rsidP="0032649F">
            <w:pPr>
              <w:jc w:val="both"/>
            </w:pPr>
            <w:r w:rsidRPr="00AB4DD8">
              <w:t>2. Емельянов Василий Сергеевич</w:t>
            </w:r>
          </w:p>
        </w:tc>
        <w:tc>
          <w:tcPr>
            <w:tcW w:w="4678" w:type="dxa"/>
          </w:tcPr>
          <w:p w:rsidR="00712BC9" w:rsidRPr="00AB4DD8" w:rsidRDefault="00712BC9" w:rsidP="00CF2BF4">
            <w:pPr>
              <w:jc w:val="center"/>
            </w:pPr>
            <w:r w:rsidRPr="00AB4DD8">
              <w:t>1985</w:t>
            </w:r>
          </w:p>
        </w:tc>
      </w:tr>
      <w:tr w:rsidR="00712BC9" w:rsidRPr="00AB4DD8" w:rsidTr="00C5754F">
        <w:tc>
          <w:tcPr>
            <w:tcW w:w="5175" w:type="dxa"/>
          </w:tcPr>
          <w:p w:rsidR="00712BC9" w:rsidRPr="00AB4DD8" w:rsidRDefault="00712BC9" w:rsidP="0032649F">
            <w:pPr>
              <w:jc w:val="both"/>
            </w:pPr>
            <w:r w:rsidRPr="00AB4DD8">
              <w:t>3. Игнатишин Юрий Васильевич</w:t>
            </w:r>
          </w:p>
        </w:tc>
        <w:tc>
          <w:tcPr>
            <w:tcW w:w="4678" w:type="dxa"/>
          </w:tcPr>
          <w:p w:rsidR="00712BC9" w:rsidRPr="00AB4DD8" w:rsidRDefault="00712BC9" w:rsidP="00CF2BF4">
            <w:pPr>
              <w:jc w:val="center"/>
            </w:pPr>
            <w:r w:rsidRPr="00AB4DD8">
              <w:t>1978</w:t>
            </w:r>
          </w:p>
        </w:tc>
      </w:tr>
      <w:tr w:rsidR="00712BC9" w:rsidRPr="00AB4DD8" w:rsidTr="00C5754F">
        <w:tc>
          <w:tcPr>
            <w:tcW w:w="5175" w:type="dxa"/>
          </w:tcPr>
          <w:p w:rsidR="00712BC9" w:rsidRPr="00AB4DD8" w:rsidRDefault="00712BC9" w:rsidP="0032649F">
            <w:pPr>
              <w:jc w:val="both"/>
            </w:pPr>
            <w:r w:rsidRPr="00AB4DD8">
              <w:t>4. Коноплёва Татьяна Сергеевна</w:t>
            </w:r>
          </w:p>
        </w:tc>
        <w:tc>
          <w:tcPr>
            <w:tcW w:w="4678" w:type="dxa"/>
          </w:tcPr>
          <w:p w:rsidR="00712BC9" w:rsidRPr="00AB4DD8" w:rsidRDefault="00712BC9" w:rsidP="00CF2BF4">
            <w:pPr>
              <w:jc w:val="center"/>
            </w:pPr>
            <w:r w:rsidRPr="00AB4DD8">
              <w:t>1951</w:t>
            </w:r>
          </w:p>
        </w:tc>
      </w:tr>
      <w:tr w:rsidR="00712BC9" w:rsidRPr="00AB4DD8" w:rsidTr="00C5754F">
        <w:tc>
          <w:tcPr>
            <w:tcW w:w="5175" w:type="dxa"/>
          </w:tcPr>
          <w:p w:rsidR="00712BC9" w:rsidRPr="00AB4DD8" w:rsidRDefault="00712BC9" w:rsidP="0032649F">
            <w:pPr>
              <w:jc w:val="both"/>
            </w:pPr>
            <w:r w:rsidRPr="00AB4DD8">
              <w:t>5. Круглова Наталья Викторовна</w:t>
            </w:r>
          </w:p>
        </w:tc>
        <w:tc>
          <w:tcPr>
            <w:tcW w:w="4678" w:type="dxa"/>
          </w:tcPr>
          <w:p w:rsidR="00712BC9" w:rsidRPr="00AB4DD8" w:rsidRDefault="00712BC9" w:rsidP="00CF2BF4">
            <w:pPr>
              <w:jc w:val="center"/>
            </w:pPr>
            <w:r w:rsidRPr="00AB4DD8">
              <w:t>1982</w:t>
            </w:r>
          </w:p>
        </w:tc>
      </w:tr>
      <w:tr w:rsidR="00712BC9" w:rsidRPr="00AB4DD8" w:rsidTr="00C5754F">
        <w:tc>
          <w:tcPr>
            <w:tcW w:w="5175" w:type="dxa"/>
          </w:tcPr>
          <w:p w:rsidR="00712BC9" w:rsidRPr="00AB4DD8" w:rsidRDefault="00712BC9" w:rsidP="0032649F">
            <w:pPr>
              <w:jc w:val="both"/>
            </w:pPr>
            <w:r w:rsidRPr="00AB4DD8">
              <w:t>6. Лубешкин Виталий Никитич</w:t>
            </w:r>
          </w:p>
        </w:tc>
        <w:tc>
          <w:tcPr>
            <w:tcW w:w="4678" w:type="dxa"/>
          </w:tcPr>
          <w:p w:rsidR="00712BC9" w:rsidRPr="00AB4DD8" w:rsidRDefault="00712BC9" w:rsidP="00CF2BF4">
            <w:pPr>
              <w:jc w:val="center"/>
            </w:pPr>
            <w:r w:rsidRPr="00AB4DD8">
              <w:t>1970</w:t>
            </w:r>
          </w:p>
        </w:tc>
      </w:tr>
      <w:tr w:rsidR="00712BC9" w:rsidRPr="00AB4DD8" w:rsidTr="00C5754F">
        <w:tc>
          <w:tcPr>
            <w:tcW w:w="5175" w:type="dxa"/>
          </w:tcPr>
          <w:p w:rsidR="00712BC9" w:rsidRPr="00AB4DD8" w:rsidRDefault="00712BC9" w:rsidP="0032649F">
            <w:pPr>
              <w:jc w:val="both"/>
            </w:pPr>
            <w:r w:rsidRPr="00AB4DD8">
              <w:t>7. Новопольцев Александр Сергеевич</w:t>
            </w:r>
          </w:p>
        </w:tc>
        <w:tc>
          <w:tcPr>
            <w:tcW w:w="4678" w:type="dxa"/>
          </w:tcPr>
          <w:p w:rsidR="00712BC9" w:rsidRPr="00AB4DD8" w:rsidRDefault="00712BC9" w:rsidP="00CF2BF4">
            <w:pPr>
              <w:jc w:val="center"/>
            </w:pPr>
            <w:r w:rsidRPr="00AB4DD8">
              <w:t>1979</w:t>
            </w:r>
          </w:p>
        </w:tc>
      </w:tr>
      <w:tr w:rsidR="00712BC9" w:rsidRPr="00AB4DD8" w:rsidTr="00C5754F">
        <w:tc>
          <w:tcPr>
            <w:tcW w:w="5175" w:type="dxa"/>
          </w:tcPr>
          <w:p w:rsidR="00712BC9" w:rsidRPr="00AB4DD8" w:rsidRDefault="00712BC9" w:rsidP="0032649F">
            <w:pPr>
              <w:jc w:val="both"/>
            </w:pPr>
            <w:r w:rsidRPr="00AB4DD8">
              <w:t>8. Пома Сергей Иванович</w:t>
            </w:r>
          </w:p>
        </w:tc>
        <w:tc>
          <w:tcPr>
            <w:tcW w:w="4678" w:type="dxa"/>
          </w:tcPr>
          <w:p w:rsidR="00712BC9" w:rsidRPr="00AB4DD8" w:rsidRDefault="00712BC9" w:rsidP="00CF2BF4">
            <w:pPr>
              <w:jc w:val="center"/>
            </w:pPr>
            <w:r w:rsidRPr="00AB4DD8">
              <w:t>1959</w:t>
            </w:r>
          </w:p>
        </w:tc>
      </w:tr>
      <w:tr w:rsidR="00712BC9" w:rsidRPr="00AB4DD8" w:rsidTr="00C5754F">
        <w:tc>
          <w:tcPr>
            <w:tcW w:w="5175" w:type="dxa"/>
          </w:tcPr>
          <w:p w:rsidR="00712BC9" w:rsidRPr="00AB4DD8" w:rsidRDefault="00712BC9" w:rsidP="0032649F">
            <w:pPr>
              <w:jc w:val="both"/>
            </w:pPr>
            <w:r w:rsidRPr="00AB4DD8">
              <w:t xml:space="preserve"> 9. Селезнёв Игорь Александрович</w:t>
            </w:r>
          </w:p>
        </w:tc>
        <w:tc>
          <w:tcPr>
            <w:tcW w:w="4678" w:type="dxa"/>
          </w:tcPr>
          <w:p w:rsidR="00712BC9" w:rsidRPr="00AB4DD8" w:rsidRDefault="00712BC9" w:rsidP="00CF2BF4">
            <w:pPr>
              <w:jc w:val="center"/>
            </w:pPr>
            <w:r w:rsidRPr="00AB4DD8">
              <w:t>1965</w:t>
            </w:r>
          </w:p>
        </w:tc>
      </w:tr>
    </w:tbl>
    <w:p w:rsidR="00712BC9" w:rsidRPr="00AB4DD8" w:rsidRDefault="00712BC9" w:rsidP="00307EEE">
      <w:pPr>
        <w:spacing w:before="0" w:after="0"/>
      </w:pPr>
    </w:p>
    <w:p w:rsidR="00712BC9" w:rsidRPr="00AB4DD8" w:rsidRDefault="00712BC9" w:rsidP="00307EEE">
      <w:pPr>
        <w:pStyle w:val="SubHeading"/>
        <w:spacing w:before="0" w:after="0"/>
      </w:pPr>
      <w:r w:rsidRPr="00AB4DD8">
        <w:t>Единоличный исполнительный орган эмитента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4678"/>
      </w:tblGrid>
      <w:tr w:rsidR="00712BC9" w:rsidRPr="00AB4DD8" w:rsidTr="00C5754F">
        <w:tc>
          <w:tcPr>
            <w:tcW w:w="5175" w:type="dxa"/>
          </w:tcPr>
          <w:p w:rsidR="00712BC9" w:rsidRPr="00AB4DD8" w:rsidRDefault="00712BC9" w:rsidP="00307EEE">
            <w:pPr>
              <w:spacing w:before="0" w:after="0"/>
              <w:jc w:val="center"/>
            </w:pPr>
            <w:r w:rsidRPr="00AB4DD8">
              <w:t>ФИО</w:t>
            </w:r>
          </w:p>
        </w:tc>
        <w:tc>
          <w:tcPr>
            <w:tcW w:w="4678" w:type="dxa"/>
          </w:tcPr>
          <w:p w:rsidR="00712BC9" w:rsidRPr="00AB4DD8" w:rsidRDefault="00712BC9" w:rsidP="00307EEE">
            <w:pPr>
              <w:spacing w:before="0" w:after="0"/>
              <w:jc w:val="center"/>
            </w:pPr>
            <w:r w:rsidRPr="00AB4DD8">
              <w:t>Год рождения</w:t>
            </w:r>
          </w:p>
        </w:tc>
      </w:tr>
      <w:tr w:rsidR="00712BC9" w:rsidRPr="00AB4DD8" w:rsidTr="00C5754F">
        <w:tc>
          <w:tcPr>
            <w:tcW w:w="5175" w:type="dxa"/>
          </w:tcPr>
          <w:p w:rsidR="00712BC9" w:rsidRPr="00AB4DD8" w:rsidRDefault="00712BC9" w:rsidP="00307EEE">
            <w:pPr>
              <w:spacing w:before="0" w:after="0"/>
            </w:pPr>
            <w:r w:rsidRPr="00AB4DD8">
              <w:t>Лубешкин Виталий Никитич</w:t>
            </w:r>
          </w:p>
        </w:tc>
        <w:tc>
          <w:tcPr>
            <w:tcW w:w="4678" w:type="dxa"/>
          </w:tcPr>
          <w:p w:rsidR="00712BC9" w:rsidRPr="00AB4DD8" w:rsidRDefault="00712BC9" w:rsidP="00CF2BF4">
            <w:pPr>
              <w:spacing w:before="0" w:after="0"/>
              <w:jc w:val="center"/>
            </w:pPr>
            <w:r w:rsidRPr="00AB4DD8">
              <w:t>1970</w:t>
            </w:r>
          </w:p>
        </w:tc>
      </w:tr>
    </w:tbl>
    <w:p w:rsidR="00712BC9" w:rsidRPr="00AB4DD8" w:rsidRDefault="00712BC9" w:rsidP="00307EEE">
      <w:pPr>
        <w:spacing w:before="0" w:after="0"/>
      </w:pPr>
    </w:p>
    <w:p w:rsidR="00712BC9" w:rsidRPr="00AB4DD8" w:rsidRDefault="00712BC9" w:rsidP="00307EEE">
      <w:pPr>
        <w:spacing w:before="0" w:after="0"/>
        <w:rPr>
          <w:rStyle w:val="Subst"/>
          <w:b w:val="0"/>
          <w:bCs/>
          <w:i w:val="0"/>
          <w:iCs/>
        </w:rPr>
      </w:pPr>
      <w:r w:rsidRPr="00AB4DD8">
        <w:rPr>
          <w:rStyle w:val="Subst"/>
          <w:b w:val="0"/>
          <w:bCs/>
          <w:i w:val="0"/>
          <w:iCs/>
        </w:rPr>
        <w:t>Коллегиальный исполнительный орган не предусмотрен.</w:t>
      </w:r>
    </w:p>
    <w:p w:rsidR="00712BC9" w:rsidRPr="00AB4DD8" w:rsidRDefault="00712BC9" w:rsidP="00307EEE">
      <w:pPr>
        <w:spacing w:before="0" w:after="0"/>
      </w:pPr>
    </w:p>
    <w:p w:rsidR="00712BC9" w:rsidRPr="00AB4DD8" w:rsidRDefault="00712BC9" w:rsidP="00863F2B">
      <w:pPr>
        <w:pStyle w:val="2"/>
        <w:numPr>
          <w:ilvl w:val="1"/>
          <w:numId w:val="9"/>
        </w:numPr>
        <w:spacing w:before="0" w:after="0"/>
        <w:rPr>
          <w:rStyle w:val="ad"/>
          <w:sz w:val="20"/>
          <w:szCs w:val="20"/>
        </w:rPr>
      </w:pPr>
      <w:bookmarkStart w:id="3" w:name="_Toc358104115"/>
      <w:r w:rsidRPr="00AB4DD8">
        <w:rPr>
          <w:rStyle w:val="ad"/>
          <w:sz w:val="20"/>
          <w:szCs w:val="20"/>
        </w:rPr>
        <w:t>Сведения о банковских счетах эмитента</w:t>
      </w:r>
      <w:bookmarkEnd w:id="3"/>
    </w:p>
    <w:p w:rsidR="00712BC9" w:rsidRPr="00AB4DD8" w:rsidRDefault="00547B50" w:rsidP="00547B50">
      <w:pPr>
        <w:pStyle w:val="SubHeading"/>
        <w:spacing w:before="0" w:after="0"/>
        <w:rPr>
          <w:b/>
        </w:rPr>
      </w:pPr>
      <w:r>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4D4CC6" w:rsidRDefault="00712BC9" w:rsidP="004D4CC6">
            <w:pPr>
              <w:spacing w:before="0" w:after="0"/>
              <w:rPr>
                <w:i/>
              </w:rPr>
            </w:pPr>
            <w:r w:rsidRPr="004D4CC6">
              <w:rPr>
                <w:rStyle w:val="Subst"/>
                <w:bCs/>
                <w:i w:val="0"/>
                <w:iCs/>
              </w:rPr>
              <w:t>Филиал Открытое акционерное общество «Банк ВТБ»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4D4CC6">
            <w:pPr>
              <w:spacing w:before="0" w:after="0"/>
              <w:rPr>
                <w:bCs/>
                <w:i/>
                <w:iCs/>
              </w:rPr>
            </w:pPr>
            <w:r w:rsidRPr="004D4CC6">
              <w:rPr>
                <w:rStyle w:val="Subst"/>
                <w:bCs/>
                <w:i w:val="0"/>
                <w:iCs/>
              </w:rPr>
              <w:t>Филиал ОАО «Банк ВТБ»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rStyle w:val="Subst"/>
                <w:bCs/>
                <w:i w:val="0"/>
                <w:iCs/>
              </w:rPr>
              <w:t>190000, г. Санкт-Петербург, ул. Б. Морская, д. 30, лит. А</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4D4CC6" w:rsidRDefault="00712BC9" w:rsidP="004D4CC6">
            <w:pPr>
              <w:spacing w:before="0" w:after="0"/>
              <w:rPr>
                <w:i/>
              </w:rPr>
            </w:pPr>
            <w:r w:rsidRPr="004D4CC6">
              <w:rPr>
                <w:rStyle w:val="Subst"/>
                <w:bCs/>
                <w:i w:val="0"/>
                <w:iCs/>
              </w:rPr>
              <w:t>7702070139</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4D4CC6" w:rsidRDefault="00712BC9" w:rsidP="00F6207C">
            <w:pPr>
              <w:spacing w:before="0" w:after="0"/>
              <w:rPr>
                <w:i/>
              </w:rPr>
            </w:pPr>
            <w:r w:rsidRPr="004D4CC6">
              <w:rPr>
                <w:rStyle w:val="Subst"/>
                <w:bCs/>
                <w:i w:val="0"/>
                <w:iCs/>
              </w:rPr>
              <w:t>044030</w:t>
            </w:r>
            <w:r w:rsidR="00F6207C">
              <w:rPr>
                <w:rStyle w:val="Subst"/>
                <w:bCs/>
                <w:i w:val="0"/>
                <w:iCs/>
              </w:rPr>
              <w:t>704</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4D4CC6" w:rsidRDefault="00F6207C" w:rsidP="004D4CC6">
            <w:pPr>
              <w:spacing w:before="0" w:after="0"/>
              <w:rPr>
                <w:i/>
              </w:rPr>
            </w:pPr>
            <w:r>
              <w:rPr>
                <w:rStyle w:val="Subst"/>
                <w:bCs/>
                <w:i w:val="0"/>
                <w:iCs/>
              </w:rPr>
              <w:t>40702810080000005721</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4D4CC6" w:rsidRDefault="00F6207C" w:rsidP="004D4CC6">
            <w:pPr>
              <w:spacing w:before="0" w:after="0"/>
              <w:rPr>
                <w:i/>
              </w:rPr>
            </w:pPr>
            <w:r>
              <w:rPr>
                <w:rStyle w:val="Subst"/>
                <w:bCs/>
                <w:i w:val="0"/>
                <w:iCs/>
              </w:rPr>
              <w:t>30101810200000000704</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4D4CC6" w:rsidRDefault="00712BC9" w:rsidP="004D4CC6">
            <w:pPr>
              <w:spacing w:before="0" w:after="0"/>
              <w:rPr>
                <w:b/>
              </w:rPr>
            </w:pPr>
            <w:r w:rsidRPr="004D4CC6">
              <w:rPr>
                <w:rStyle w:val="Subst"/>
                <w:bCs/>
                <w:i w:val="0"/>
                <w:iCs/>
              </w:rPr>
              <w:t>расчётный</w:t>
            </w:r>
          </w:p>
          <w:p w:rsidR="00712BC9" w:rsidRPr="004D4CC6" w:rsidRDefault="00712BC9" w:rsidP="004D4CC6">
            <w:pPr>
              <w:pStyle w:val="SubHeading"/>
              <w:spacing w:before="0" w:after="0"/>
              <w:rPr>
                <w:b/>
              </w:rPr>
            </w:pPr>
          </w:p>
        </w:tc>
      </w:tr>
    </w:tbl>
    <w:p w:rsidR="00712BC9" w:rsidRPr="00AB4DD8" w:rsidRDefault="00547B50" w:rsidP="00AB4DD8">
      <w:pPr>
        <w:pStyle w:val="SubHeading"/>
        <w:spacing w:before="0" w:after="0"/>
        <w:rPr>
          <w:b/>
        </w:rPr>
      </w:pP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bCs/>
                <w:i w:val="0"/>
                <w:iCs/>
              </w:rPr>
              <w:t>Филиал ОАО Ханты-Мансийский Банк Санкт-Петербург</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bCs/>
                <w:i w:val="0"/>
                <w:iCs/>
              </w:rPr>
              <w:t>191014, г. Санкт-Петербург, фуражный пер.,д.3, лит. К</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bCs/>
                <w:i w:val="0"/>
                <w:iCs/>
              </w:rPr>
              <w:t>8601000666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bCs/>
                <w:i w:val="0"/>
                <w:iCs/>
              </w:rPr>
              <w:t>044030735</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bCs/>
                <w:i w:val="0"/>
                <w:iCs/>
              </w:rPr>
              <w:t>40702810300080001076</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bCs/>
                <w:i w:val="0"/>
                <w:iCs/>
              </w:rPr>
              <w:t>30101810800000000735 в ГРКЦ ГУ БАНКА РОССИИ по г. Санкт-Петербургу</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Default="00712BC9" w:rsidP="00AB4DD8">
      <w:pPr>
        <w:pStyle w:val="SubHeading"/>
        <w:spacing w:before="0" w:after="0"/>
        <w:rPr>
          <w:b/>
        </w:rPr>
      </w:pPr>
    </w:p>
    <w:p w:rsidR="00547B50" w:rsidRDefault="00547B50" w:rsidP="00AB4DD8">
      <w:pPr>
        <w:pStyle w:val="SubHeading"/>
        <w:spacing w:before="0" w:after="0"/>
        <w:rPr>
          <w:b/>
        </w:rPr>
      </w:pPr>
    </w:p>
    <w:p w:rsidR="00547B50" w:rsidRDefault="00547B50" w:rsidP="00AB4DD8">
      <w:pPr>
        <w:pStyle w:val="SubHeading"/>
        <w:spacing w:before="0" w:after="0"/>
        <w:rPr>
          <w:b/>
        </w:rPr>
      </w:pPr>
      <w:r>
        <w:rPr>
          <w:b/>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6207C" w:rsidRPr="00AB4DD8" w:rsidTr="00F6207C">
        <w:tc>
          <w:tcPr>
            <w:tcW w:w="4644" w:type="dxa"/>
          </w:tcPr>
          <w:p w:rsidR="00F6207C" w:rsidRPr="00AB4DD8" w:rsidRDefault="00F6207C" w:rsidP="00F6207C">
            <w:pPr>
              <w:pStyle w:val="SubHeading"/>
              <w:spacing w:before="0" w:after="0"/>
            </w:pPr>
            <w:r w:rsidRPr="00AB4DD8">
              <w:t>Полное фирменное наименование:</w:t>
            </w:r>
          </w:p>
        </w:tc>
        <w:tc>
          <w:tcPr>
            <w:tcW w:w="5494" w:type="dxa"/>
          </w:tcPr>
          <w:p w:rsidR="00F6207C" w:rsidRPr="00AB4DD8" w:rsidRDefault="00F6207C" w:rsidP="00F6207C">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F6207C" w:rsidRPr="00AB4DD8" w:rsidTr="00F6207C">
        <w:tc>
          <w:tcPr>
            <w:tcW w:w="4644" w:type="dxa"/>
          </w:tcPr>
          <w:p w:rsidR="00F6207C" w:rsidRPr="00AB4DD8" w:rsidRDefault="00F6207C" w:rsidP="00F6207C">
            <w:pPr>
              <w:pStyle w:val="SubHeading"/>
              <w:spacing w:before="0" w:after="0"/>
            </w:pPr>
            <w:r w:rsidRPr="00AB4DD8">
              <w:t>Сокращенное фирменное наименование:</w:t>
            </w:r>
          </w:p>
        </w:tc>
        <w:tc>
          <w:tcPr>
            <w:tcW w:w="5494" w:type="dxa"/>
          </w:tcPr>
          <w:p w:rsidR="00F6207C" w:rsidRPr="00AB4DD8" w:rsidRDefault="00F6207C" w:rsidP="00F6207C">
            <w:pPr>
              <w:pStyle w:val="SubHeading"/>
              <w:spacing w:before="0" w:after="0"/>
            </w:pPr>
            <w:r w:rsidRPr="004D4CC6">
              <w:rPr>
                <w:rStyle w:val="Subst"/>
                <w:bCs/>
                <w:i w:val="0"/>
                <w:iCs/>
              </w:rPr>
              <w:t>Филиал ОАО Ханты-Мансийский Банк Санкт-Петербург</w:t>
            </w:r>
          </w:p>
        </w:tc>
      </w:tr>
      <w:tr w:rsidR="00F6207C" w:rsidRPr="00AB4DD8" w:rsidTr="00F6207C">
        <w:tc>
          <w:tcPr>
            <w:tcW w:w="4644" w:type="dxa"/>
          </w:tcPr>
          <w:p w:rsidR="00F6207C" w:rsidRPr="00AB4DD8" w:rsidRDefault="00F6207C" w:rsidP="00F6207C">
            <w:pPr>
              <w:pStyle w:val="SubHeading"/>
              <w:spacing w:before="0" w:after="0"/>
            </w:pPr>
            <w:r w:rsidRPr="00AB4DD8">
              <w:t>Место нахождения:</w:t>
            </w:r>
          </w:p>
        </w:tc>
        <w:tc>
          <w:tcPr>
            <w:tcW w:w="5494" w:type="dxa"/>
          </w:tcPr>
          <w:p w:rsidR="00F6207C" w:rsidRPr="00AB4DD8" w:rsidRDefault="00F6207C" w:rsidP="00F6207C">
            <w:pPr>
              <w:pStyle w:val="SubHeading"/>
              <w:spacing w:before="0" w:after="0"/>
            </w:pPr>
            <w:r w:rsidRPr="004D4CC6">
              <w:rPr>
                <w:rStyle w:val="Subst"/>
                <w:bCs/>
                <w:i w:val="0"/>
                <w:iCs/>
              </w:rPr>
              <w:t>191014, г. Санкт-Петербург, фуражный пер.,д.3, лит. К</w:t>
            </w:r>
          </w:p>
        </w:tc>
      </w:tr>
      <w:tr w:rsidR="00F6207C" w:rsidRPr="00AB4DD8" w:rsidTr="00F6207C">
        <w:tc>
          <w:tcPr>
            <w:tcW w:w="4644" w:type="dxa"/>
          </w:tcPr>
          <w:p w:rsidR="00F6207C" w:rsidRPr="00AB4DD8" w:rsidRDefault="00F6207C" w:rsidP="00F6207C">
            <w:pPr>
              <w:pStyle w:val="SubHeading"/>
              <w:spacing w:before="0" w:after="0"/>
            </w:pPr>
            <w:r w:rsidRPr="00AB4DD8">
              <w:t>ИНН:</w:t>
            </w:r>
          </w:p>
        </w:tc>
        <w:tc>
          <w:tcPr>
            <w:tcW w:w="5494" w:type="dxa"/>
          </w:tcPr>
          <w:p w:rsidR="00F6207C" w:rsidRPr="00AB4DD8" w:rsidRDefault="00F6207C" w:rsidP="00F6207C">
            <w:pPr>
              <w:pStyle w:val="SubHeading"/>
              <w:spacing w:before="0" w:after="0"/>
            </w:pPr>
            <w:r w:rsidRPr="004D4CC6">
              <w:rPr>
                <w:rStyle w:val="Subst"/>
                <w:bCs/>
                <w:i w:val="0"/>
                <w:iCs/>
              </w:rPr>
              <w:t>8601000666</w:t>
            </w:r>
          </w:p>
        </w:tc>
      </w:tr>
      <w:tr w:rsidR="00F6207C" w:rsidRPr="00AB4DD8" w:rsidTr="00F6207C">
        <w:tc>
          <w:tcPr>
            <w:tcW w:w="4644" w:type="dxa"/>
          </w:tcPr>
          <w:p w:rsidR="00F6207C" w:rsidRPr="00AB4DD8" w:rsidRDefault="00F6207C" w:rsidP="00F6207C">
            <w:pPr>
              <w:pStyle w:val="SubHeading"/>
              <w:spacing w:before="0" w:after="0"/>
            </w:pPr>
            <w:r w:rsidRPr="00AB4DD8">
              <w:t>БИК:</w:t>
            </w:r>
          </w:p>
        </w:tc>
        <w:tc>
          <w:tcPr>
            <w:tcW w:w="5494" w:type="dxa"/>
          </w:tcPr>
          <w:p w:rsidR="00F6207C" w:rsidRPr="00AB4DD8" w:rsidRDefault="00F6207C" w:rsidP="00F6207C">
            <w:pPr>
              <w:pStyle w:val="SubHeading"/>
              <w:spacing w:before="0" w:after="0"/>
            </w:pPr>
            <w:r w:rsidRPr="004D4CC6">
              <w:rPr>
                <w:rStyle w:val="Subst"/>
                <w:bCs/>
                <w:i w:val="0"/>
                <w:iCs/>
              </w:rPr>
              <w:t>044030735</w:t>
            </w:r>
          </w:p>
        </w:tc>
      </w:tr>
      <w:tr w:rsidR="00F6207C" w:rsidRPr="00AB4DD8" w:rsidTr="00F6207C">
        <w:tc>
          <w:tcPr>
            <w:tcW w:w="4644" w:type="dxa"/>
          </w:tcPr>
          <w:p w:rsidR="00F6207C" w:rsidRPr="00AB4DD8" w:rsidRDefault="00F6207C" w:rsidP="00F6207C">
            <w:pPr>
              <w:pStyle w:val="SubHeading"/>
              <w:spacing w:before="0" w:after="0"/>
            </w:pPr>
            <w:r w:rsidRPr="00AB4DD8">
              <w:t>Номер счета:</w:t>
            </w:r>
          </w:p>
        </w:tc>
        <w:tc>
          <w:tcPr>
            <w:tcW w:w="5494" w:type="dxa"/>
          </w:tcPr>
          <w:p w:rsidR="00F6207C" w:rsidRPr="00AB4DD8" w:rsidRDefault="00F6207C" w:rsidP="00F6207C">
            <w:pPr>
              <w:pStyle w:val="SubHeading"/>
              <w:spacing w:before="0" w:after="0"/>
            </w:pPr>
            <w:r>
              <w:rPr>
                <w:rStyle w:val="Subst"/>
                <w:bCs/>
                <w:i w:val="0"/>
                <w:iCs/>
              </w:rPr>
              <w:t>40702810400080000045</w:t>
            </w:r>
          </w:p>
        </w:tc>
      </w:tr>
      <w:tr w:rsidR="00F6207C" w:rsidRPr="00AB4DD8" w:rsidTr="00F6207C">
        <w:tc>
          <w:tcPr>
            <w:tcW w:w="4644" w:type="dxa"/>
          </w:tcPr>
          <w:p w:rsidR="00F6207C" w:rsidRPr="00AB4DD8" w:rsidRDefault="00F6207C" w:rsidP="00F6207C">
            <w:pPr>
              <w:pStyle w:val="SubHeading"/>
              <w:spacing w:before="0" w:after="0"/>
            </w:pPr>
            <w:r w:rsidRPr="00AB4DD8">
              <w:t>Корр. счет:</w:t>
            </w:r>
          </w:p>
        </w:tc>
        <w:tc>
          <w:tcPr>
            <w:tcW w:w="5494" w:type="dxa"/>
          </w:tcPr>
          <w:p w:rsidR="00F6207C" w:rsidRPr="00AB4DD8" w:rsidRDefault="00F6207C" w:rsidP="00F6207C">
            <w:pPr>
              <w:pStyle w:val="SubHeading"/>
              <w:spacing w:before="0" w:after="0"/>
            </w:pPr>
            <w:r w:rsidRPr="004D4CC6">
              <w:rPr>
                <w:rStyle w:val="Subst"/>
                <w:bCs/>
                <w:i w:val="0"/>
                <w:iCs/>
              </w:rPr>
              <w:t>30101810800000000735 в ГРКЦ ГУ БАНКА РОССИИ по г. Санкт-Петербургу</w:t>
            </w:r>
          </w:p>
        </w:tc>
      </w:tr>
      <w:tr w:rsidR="00F6207C" w:rsidRPr="00AB4DD8" w:rsidTr="00F6207C">
        <w:tc>
          <w:tcPr>
            <w:tcW w:w="4644" w:type="dxa"/>
          </w:tcPr>
          <w:p w:rsidR="00F6207C" w:rsidRPr="00AB4DD8" w:rsidRDefault="00F6207C" w:rsidP="00F6207C">
            <w:pPr>
              <w:pStyle w:val="SubHeading"/>
              <w:spacing w:before="0" w:after="0"/>
            </w:pPr>
            <w:r w:rsidRPr="00AB4DD8">
              <w:t>Тип счета:</w:t>
            </w:r>
          </w:p>
        </w:tc>
        <w:tc>
          <w:tcPr>
            <w:tcW w:w="5494" w:type="dxa"/>
          </w:tcPr>
          <w:p w:rsidR="00F6207C" w:rsidRPr="00AB4DD8" w:rsidRDefault="00F6207C" w:rsidP="00F6207C">
            <w:pPr>
              <w:pStyle w:val="SubHeading"/>
              <w:spacing w:before="0" w:after="0"/>
            </w:pPr>
            <w:r w:rsidRPr="004D4CC6">
              <w:rPr>
                <w:rStyle w:val="Subst"/>
                <w:bCs/>
                <w:i w:val="0"/>
                <w:iCs/>
              </w:rPr>
              <w:t>расчетный</w:t>
            </w:r>
          </w:p>
        </w:tc>
      </w:tr>
    </w:tbl>
    <w:p w:rsidR="00F6207C" w:rsidRPr="00AB4DD8" w:rsidRDefault="00547B50" w:rsidP="00AB4DD8">
      <w:pPr>
        <w:pStyle w:val="SubHeading"/>
        <w:spacing w:before="0" w:after="0"/>
        <w:rPr>
          <w:b/>
        </w:rPr>
      </w:pP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4D4CC6" w:rsidRDefault="00712BC9" w:rsidP="00F6207C">
            <w:pPr>
              <w:pStyle w:val="SubHeading"/>
              <w:spacing w:before="0" w:after="0"/>
              <w:rPr>
                <w:rStyle w:val="Subst"/>
                <w:bCs/>
                <w:i w:val="0"/>
                <w:iCs/>
              </w:rPr>
            </w:pPr>
            <w:r w:rsidRPr="004D4CC6">
              <w:rPr>
                <w:rStyle w:val="Subst"/>
                <w:bCs/>
                <w:i w:val="0"/>
                <w:iCs/>
              </w:rPr>
              <w:t>Открытое акционерное общество "Банк ВТБ Северо-Запад"</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F6207C">
            <w:pPr>
              <w:pStyle w:val="SubHeading"/>
              <w:spacing w:before="0" w:after="0"/>
              <w:rPr>
                <w:rStyle w:val="Subst"/>
                <w:bCs/>
                <w:i w:val="0"/>
                <w:iCs/>
              </w:rPr>
            </w:pPr>
            <w:r w:rsidRPr="004D4CC6">
              <w:rPr>
                <w:rStyle w:val="Subst"/>
                <w:bCs/>
                <w:i w:val="0"/>
                <w:iCs/>
              </w:rPr>
              <w:t>ОАО "Банк ВТБ Северо-Запад"</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rStyle w:val="Subst"/>
                <w:bCs/>
                <w:i w:val="0"/>
                <w:iCs/>
              </w:rPr>
            </w:pPr>
            <w:r w:rsidRPr="004D4CC6">
              <w:rPr>
                <w:rStyle w:val="Subst"/>
                <w:bCs/>
                <w:i w:val="0"/>
                <w:iCs/>
              </w:rPr>
              <w:t>198097, Санкт-Петербург, Стачек пр., д. 47</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4D4CC6" w:rsidRDefault="00712BC9" w:rsidP="004D4CC6">
            <w:pPr>
              <w:pStyle w:val="SubHeading"/>
              <w:spacing w:before="0" w:after="0"/>
              <w:rPr>
                <w:rStyle w:val="Subst"/>
                <w:bCs/>
                <w:i w:val="0"/>
                <w:iCs/>
              </w:rPr>
            </w:pPr>
            <w:r w:rsidRPr="004D4CC6">
              <w:rPr>
                <w:rStyle w:val="Subst"/>
                <w:bCs/>
                <w:i w:val="0"/>
                <w:iCs/>
              </w:rPr>
              <w:t>7831000010</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4D4CC6" w:rsidRDefault="00712BC9" w:rsidP="004D4CC6">
            <w:pPr>
              <w:pStyle w:val="SubHeading"/>
              <w:spacing w:before="0" w:after="0"/>
              <w:rPr>
                <w:rStyle w:val="Subst"/>
                <w:bCs/>
                <w:i w:val="0"/>
                <w:iCs/>
              </w:rPr>
            </w:pPr>
            <w:r w:rsidRPr="004D4CC6">
              <w:rPr>
                <w:rStyle w:val="Subst"/>
                <w:bCs/>
                <w:i w:val="0"/>
                <w:iCs/>
              </w:rPr>
              <w:t>044030791</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4D4CC6" w:rsidRDefault="00F6207C" w:rsidP="004D4CC6">
            <w:pPr>
              <w:pStyle w:val="SubHeading"/>
              <w:spacing w:before="0" w:after="0"/>
              <w:rPr>
                <w:rStyle w:val="Subst"/>
                <w:bCs/>
                <w:i w:val="0"/>
                <w:iCs/>
              </w:rPr>
            </w:pPr>
            <w:r>
              <w:rPr>
                <w:rStyle w:val="Subst"/>
                <w:bCs/>
                <w:i w:val="0"/>
                <w:iCs/>
              </w:rPr>
              <w:t>40702810215000003006</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4D4CC6" w:rsidRDefault="00712BC9" w:rsidP="004D4CC6">
            <w:pPr>
              <w:pStyle w:val="SubHeading"/>
              <w:spacing w:before="0" w:after="0"/>
              <w:rPr>
                <w:rStyle w:val="Subst"/>
                <w:bCs/>
                <w:i w:val="0"/>
                <w:iCs/>
              </w:rPr>
            </w:pPr>
            <w:r w:rsidRPr="004D4CC6">
              <w:rPr>
                <w:rStyle w:val="Subst"/>
                <w:bCs/>
                <w:i w:val="0"/>
                <w:iCs/>
              </w:rPr>
              <w:t>30101810200000000791</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4D4CC6" w:rsidRDefault="00712BC9" w:rsidP="004D4CC6">
            <w:pPr>
              <w:pStyle w:val="SubHeading"/>
              <w:spacing w:before="0" w:after="0"/>
              <w:rPr>
                <w:rStyle w:val="Subst"/>
                <w:bCs/>
                <w:i w:val="0"/>
                <w:iCs/>
              </w:rPr>
            </w:pPr>
            <w:r w:rsidRPr="004D4CC6">
              <w:rPr>
                <w:rStyle w:val="Subst"/>
                <w:bCs/>
                <w:i w:val="0"/>
                <w:iCs/>
              </w:rPr>
              <w:t>расчетный</w:t>
            </w:r>
          </w:p>
        </w:tc>
      </w:tr>
    </w:tbl>
    <w:p w:rsidR="00712BC9" w:rsidRPr="00AB4DD8" w:rsidRDefault="00547B50" w:rsidP="00AB4DD8">
      <w:pPr>
        <w:pStyle w:val="SubHeading"/>
        <w:spacing w:before="0" w:after="0"/>
        <w:rPr>
          <w:b/>
        </w:rPr>
      </w:pP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Открытое акционерное общество «Балтийский банк» Санкт-Петербургский филиал</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ОАО «Балтийский банк» Санкт-Петербургский филиал</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i w:val="0"/>
              </w:rPr>
              <w:t>191023 г. Санкт-Петербург, Садовая ул., 34</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i w:val="0"/>
              </w:rPr>
              <w:t>7834002576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i w:val="0"/>
              </w:rPr>
              <w:t>044030875</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i w:val="0"/>
              </w:rPr>
              <w:t>40702810600001571404</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i w:val="0"/>
              </w:rPr>
              <w:t>30101810100000000875</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Pr="00AB4DD8" w:rsidRDefault="00547B50" w:rsidP="00AB4DD8">
      <w:pPr>
        <w:pStyle w:val="SubHeading"/>
        <w:spacing w:before="0" w:after="0"/>
        <w:rPr>
          <w:b/>
        </w:rPr>
      </w:pP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Полное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Акционерный коммерческий банк «Расчетный объед</w:t>
            </w:r>
            <w:r w:rsidRPr="004D4CC6">
              <w:rPr>
                <w:rStyle w:val="Subst"/>
                <w:i w:val="0"/>
              </w:rPr>
              <w:t>и</w:t>
            </w:r>
            <w:r w:rsidRPr="004D4CC6">
              <w:rPr>
                <w:rStyle w:val="Subst"/>
                <w:i w:val="0"/>
              </w:rPr>
              <w:t>ненный Союзный Европейский Банк»</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AB4DD8" w:rsidRDefault="00712BC9" w:rsidP="004D4CC6">
            <w:pPr>
              <w:pStyle w:val="SubHeading"/>
              <w:spacing w:before="0" w:after="0"/>
            </w:pPr>
            <w:r w:rsidRPr="004D4CC6">
              <w:rPr>
                <w:rStyle w:val="Subst"/>
                <w:i w:val="0"/>
              </w:rPr>
              <w:t>Филиал «Санкт-Петербург» АКБ «РОСЕВРОБАНК» (ОАО)</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AB4DD8" w:rsidRDefault="00712BC9" w:rsidP="004D4CC6">
            <w:pPr>
              <w:pStyle w:val="SubHeading"/>
              <w:spacing w:before="0" w:after="0"/>
            </w:pPr>
            <w:r w:rsidRPr="004D4CC6">
              <w:rPr>
                <w:rStyle w:val="Subst"/>
                <w:i w:val="0"/>
              </w:rPr>
              <w:t>197198, г. Санкт-Петербург, Малый проспект П. С., д.7а, лит А, пом.</w:t>
            </w:r>
          </w:p>
        </w:tc>
      </w:tr>
      <w:tr w:rsidR="00712BC9" w:rsidRPr="00AB4DD8" w:rsidTr="004D4CC6">
        <w:tc>
          <w:tcPr>
            <w:tcW w:w="4644" w:type="dxa"/>
          </w:tcPr>
          <w:p w:rsidR="00712BC9" w:rsidRPr="00AB4DD8" w:rsidRDefault="00712BC9" w:rsidP="004D4CC6">
            <w:pPr>
              <w:pStyle w:val="SubHeading"/>
              <w:spacing w:before="0" w:after="0"/>
            </w:pPr>
            <w:r w:rsidRPr="00AB4DD8">
              <w:t>ИНН:</w:t>
            </w:r>
          </w:p>
        </w:tc>
        <w:tc>
          <w:tcPr>
            <w:tcW w:w="5494" w:type="dxa"/>
          </w:tcPr>
          <w:p w:rsidR="00712BC9" w:rsidRPr="00AB4DD8" w:rsidRDefault="00712BC9" w:rsidP="004D4CC6">
            <w:pPr>
              <w:pStyle w:val="SubHeading"/>
              <w:spacing w:before="0" w:after="0"/>
            </w:pPr>
            <w:r w:rsidRPr="004D4CC6">
              <w:rPr>
                <w:rStyle w:val="Subst"/>
                <w:i w:val="0"/>
              </w:rPr>
              <w:t>7701219266</w:t>
            </w:r>
          </w:p>
        </w:tc>
      </w:tr>
      <w:tr w:rsidR="00712BC9" w:rsidRPr="00AB4DD8" w:rsidTr="004D4CC6">
        <w:tc>
          <w:tcPr>
            <w:tcW w:w="4644" w:type="dxa"/>
          </w:tcPr>
          <w:p w:rsidR="00712BC9" w:rsidRPr="00AB4DD8" w:rsidRDefault="00712BC9" w:rsidP="004D4CC6">
            <w:pPr>
              <w:pStyle w:val="SubHeading"/>
              <w:spacing w:before="0" w:after="0"/>
            </w:pPr>
            <w:r w:rsidRPr="00AB4DD8">
              <w:t>БИК:</w:t>
            </w:r>
          </w:p>
        </w:tc>
        <w:tc>
          <w:tcPr>
            <w:tcW w:w="5494" w:type="dxa"/>
          </w:tcPr>
          <w:p w:rsidR="00712BC9" w:rsidRPr="00AB4DD8" w:rsidRDefault="00712BC9" w:rsidP="004D4CC6">
            <w:pPr>
              <w:pStyle w:val="SubHeading"/>
              <w:spacing w:before="0" w:after="0"/>
            </w:pPr>
            <w:r w:rsidRPr="004D4CC6">
              <w:rPr>
                <w:rStyle w:val="Subst"/>
                <w:i w:val="0"/>
              </w:rPr>
              <w:t>044030782</w:t>
            </w:r>
          </w:p>
        </w:tc>
      </w:tr>
      <w:tr w:rsidR="00712BC9" w:rsidRPr="00AB4DD8" w:rsidTr="004D4CC6">
        <w:tc>
          <w:tcPr>
            <w:tcW w:w="4644" w:type="dxa"/>
          </w:tcPr>
          <w:p w:rsidR="00712BC9" w:rsidRPr="00AB4DD8" w:rsidRDefault="00712BC9" w:rsidP="004D4CC6">
            <w:pPr>
              <w:pStyle w:val="SubHeading"/>
              <w:spacing w:before="0" w:after="0"/>
            </w:pPr>
            <w:r w:rsidRPr="00AB4DD8">
              <w:t>Номер счета:</w:t>
            </w:r>
          </w:p>
        </w:tc>
        <w:tc>
          <w:tcPr>
            <w:tcW w:w="5494" w:type="dxa"/>
          </w:tcPr>
          <w:p w:rsidR="00712BC9" w:rsidRPr="00AB4DD8" w:rsidRDefault="00712BC9" w:rsidP="004D4CC6">
            <w:pPr>
              <w:pStyle w:val="SubHeading"/>
              <w:spacing w:before="0" w:after="0"/>
            </w:pPr>
            <w:r w:rsidRPr="004D4CC6">
              <w:rPr>
                <w:rStyle w:val="Subst"/>
                <w:i w:val="0"/>
              </w:rPr>
              <w:t>40702810080010010560</w:t>
            </w:r>
          </w:p>
        </w:tc>
      </w:tr>
      <w:tr w:rsidR="00712BC9" w:rsidRPr="00AB4DD8" w:rsidTr="004D4CC6">
        <w:tc>
          <w:tcPr>
            <w:tcW w:w="4644" w:type="dxa"/>
          </w:tcPr>
          <w:p w:rsidR="00712BC9" w:rsidRPr="00AB4DD8" w:rsidRDefault="00712BC9" w:rsidP="004D4CC6">
            <w:pPr>
              <w:pStyle w:val="SubHeading"/>
              <w:spacing w:before="0" w:after="0"/>
            </w:pPr>
            <w:r w:rsidRPr="00AB4DD8">
              <w:t>Корр. счет:</w:t>
            </w:r>
          </w:p>
        </w:tc>
        <w:tc>
          <w:tcPr>
            <w:tcW w:w="5494" w:type="dxa"/>
          </w:tcPr>
          <w:p w:rsidR="00712BC9" w:rsidRPr="00AB4DD8" w:rsidRDefault="00712BC9" w:rsidP="004D4CC6">
            <w:pPr>
              <w:pStyle w:val="SubHeading"/>
              <w:spacing w:before="0" w:after="0"/>
            </w:pPr>
            <w:r w:rsidRPr="004D4CC6">
              <w:rPr>
                <w:rStyle w:val="Subst"/>
                <w:i w:val="0"/>
              </w:rPr>
              <w:t>30101810400000000266</w:t>
            </w:r>
          </w:p>
        </w:tc>
      </w:tr>
      <w:tr w:rsidR="00712BC9" w:rsidRPr="00AB4DD8" w:rsidTr="004D4CC6">
        <w:tc>
          <w:tcPr>
            <w:tcW w:w="4644" w:type="dxa"/>
          </w:tcPr>
          <w:p w:rsidR="00712BC9" w:rsidRPr="00AB4DD8" w:rsidRDefault="00712BC9" w:rsidP="004D4CC6">
            <w:pPr>
              <w:pStyle w:val="SubHeading"/>
              <w:spacing w:before="0" w:after="0"/>
            </w:pPr>
            <w:r w:rsidRPr="00AB4DD8">
              <w:t>Тип счета:</w:t>
            </w:r>
          </w:p>
        </w:tc>
        <w:tc>
          <w:tcPr>
            <w:tcW w:w="5494" w:type="dxa"/>
          </w:tcPr>
          <w:p w:rsidR="00712BC9" w:rsidRPr="00AB4DD8" w:rsidRDefault="00712BC9" w:rsidP="004D4CC6">
            <w:pPr>
              <w:pStyle w:val="SubHeading"/>
              <w:spacing w:before="0" w:after="0"/>
            </w:pPr>
            <w:r w:rsidRPr="004D4CC6">
              <w:rPr>
                <w:rStyle w:val="Subst"/>
                <w:bCs/>
                <w:i w:val="0"/>
                <w:iCs/>
              </w:rPr>
              <w:t>расчетный</w:t>
            </w:r>
          </w:p>
        </w:tc>
      </w:tr>
    </w:tbl>
    <w:p w:rsidR="00712BC9" w:rsidRPr="00AB4DD8" w:rsidRDefault="00547B50" w:rsidP="00412CB2">
      <w:pPr>
        <w:pStyle w:val="SubHeading"/>
        <w:spacing w:before="0" w:after="0"/>
        <w:rPr>
          <w:b/>
        </w:rPr>
      </w:pP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6207C" w:rsidRPr="00AB4DD8" w:rsidTr="00F6207C">
        <w:tc>
          <w:tcPr>
            <w:tcW w:w="4644" w:type="dxa"/>
          </w:tcPr>
          <w:p w:rsidR="00F6207C" w:rsidRPr="00AB4DD8" w:rsidRDefault="00F6207C" w:rsidP="00F6207C">
            <w:pPr>
              <w:pStyle w:val="SubHeading"/>
              <w:spacing w:before="0" w:after="0"/>
            </w:pPr>
            <w:r w:rsidRPr="00AB4DD8">
              <w:t>Полное фирменное наименование:</w:t>
            </w:r>
          </w:p>
        </w:tc>
        <w:tc>
          <w:tcPr>
            <w:tcW w:w="5494" w:type="dxa"/>
          </w:tcPr>
          <w:p w:rsidR="00F6207C" w:rsidRPr="00AB4DD8" w:rsidRDefault="00F6207C" w:rsidP="00F6207C">
            <w:pPr>
              <w:pStyle w:val="SubHeading"/>
              <w:spacing w:before="0" w:after="0"/>
            </w:pPr>
            <w:r>
              <w:rPr>
                <w:rStyle w:val="Subst"/>
                <w:i w:val="0"/>
              </w:rPr>
              <w:t>Северо-Западный банк Открытое акционерное общество «Сбербанк России»</w:t>
            </w:r>
          </w:p>
        </w:tc>
      </w:tr>
      <w:tr w:rsidR="00F6207C" w:rsidRPr="00AB4DD8" w:rsidTr="00F6207C">
        <w:tc>
          <w:tcPr>
            <w:tcW w:w="4644" w:type="dxa"/>
          </w:tcPr>
          <w:p w:rsidR="00F6207C" w:rsidRPr="00AB4DD8" w:rsidRDefault="00F6207C" w:rsidP="00F6207C">
            <w:pPr>
              <w:pStyle w:val="SubHeading"/>
              <w:spacing w:before="0" w:after="0"/>
            </w:pPr>
            <w:r w:rsidRPr="00AB4DD8">
              <w:t>Сокращенное фирменное наименование:</w:t>
            </w:r>
          </w:p>
        </w:tc>
        <w:tc>
          <w:tcPr>
            <w:tcW w:w="5494" w:type="dxa"/>
          </w:tcPr>
          <w:p w:rsidR="00F6207C" w:rsidRPr="00AB4DD8" w:rsidRDefault="00F6207C" w:rsidP="00F6207C">
            <w:pPr>
              <w:pStyle w:val="SubHeading"/>
              <w:spacing w:before="0" w:after="0"/>
            </w:pPr>
            <w:r>
              <w:rPr>
                <w:rStyle w:val="Subst"/>
                <w:i w:val="0"/>
              </w:rPr>
              <w:t>Северо-Западный банк ОАО «Сбербанк России»</w:t>
            </w:r>
          </w:p>
        </w:tc>
      </w:tr>
      <w:tr w:rsidR="00F6207C" w:rsidRPr="00AB4DD8" w:rsidTr="00F6207C">
        <w:tc>
          <w:tcPr>
            <w:tcW w:w="4644" w:type="dxa"/>
          </w:tcPr>
          <w:p w:rsidR="00F6207C" w:rsidRPr="00AB4DD8" w:rsidRDefault="00F6207C" w:rsidP="00F6207C">
            <w:pPr>
              <w:pStyle w:val="SubHeading"/>
              <w:spacing w:before="0" w:after="0"/>
            </w:pPr>
            <w:r w:rsidRPr="00AB4DD8">
              <w:t>Место нахождения:</w:t>
            </w:r>
          </w:p>
        </w:tc>
        <w:tc>
          <w:tcPr>
            <w:tcW w:w="5494" w:type="dxa"/>
          </w:tcPr>
          <w:p w:rsidR="00F6207C" w:rsidRPr="00AB4DD8" w:rsidRDefault="00F6207C" w:rsidP="00F6207C">
            <w:pPr>
              <w:pStyle w:val="SubHeading"/>
              <w:spacing w:before="0" w:after="0"/>
            </w:pPr>
            <w:r>
              <w:rPr>
                <w:rStyle w:val="Subst"/>
                <w:i w:val="0"/>
              </w:rPr>
              <w:t>117997, г.Москва, ул.Вавилова, д.19</w:t>
            </w:r>
          </w:p>
        </w:tc>
      </w:tr>
      <w:tr w:rsidR="00F6207C" w:rsidRPr="00AB4DD8" w:rsidTr="00F6207C">
        <w:tc>
          <w:tcPr>
            <w:tcW w:w="4644" w:type="dxa"/>
          </w:tcPr>
          <w:p w:rsidR="00F6207C" w:rsidRPr="00AB4DD8" w:rsidRDefault="00F6207C" w:rsidP="00F6207C">
            <w:pPr>
              <w:pStyle w:val="SubHeading"/>
              <w:spacing w:before="0" w:after="0"/>
            </w:pPr>
            <w:r w:rsidRPr="00AB4DD8">
              <w:t>ИНН:</w:t>
            </w:r>
          </w:p>
        </w:tc>
        <w:tc>
          <w:tcPr>
            <w:tcW w:w="5494" w:type="dxa"/>
          </w:tcPr>
          <w:p w:rsidR="00F6207C" w:rsidRPr="00AB4DD8" w:rsidRDefault="00F6207C" w:rsidP="00F6207C">
            <w:pPr>
              <w:pStyle w:val="SubHeading"/>
              <w:spacing w:before="0" w:after="0"/>
            </w:pPr>
            <w:r>
              <w:rPr>
                <w:rStyle w:val="Subst"/>
                <w:i w:val="0"/>
              </w:rPr>
              <w:t>7707083893</w:t>
            </w:r>
          </w:p>
        </w:tc>
      </w:tr>
      <w:tr w:rsidR="00F6207C" w:rsidRPr="00AB4DD8" w:rsidTr="00F6207C">
        <w:tc>
          <w:tcPr>
            <w:tcW w:w="4644" w:type="dxa"/>
          </w:tcPr>
          <w:p w:rsidR="00F6207C" w:rsidRPr="00AB4DD8" w:rsidRDefault="00F6207C" w:rsidP="00F6207C">
            <w:pPr>
              <w:pStyle w:val="SubHeading"/>
              <w:spacing w:before="0" w:after="0"/>
            </w:pPr>
            <w:r w:rsidRPr="00AB4DD8">
              <w:t>БИК:</w:t>
            </w:r>
          </w:p>
        </w:tc>
        <w:tc>
          <w:tcPr>
            <w:tcW w:w="5494" w:type="dxa"/>
          </w:tcPr>
          <w:p w:rsidR="00F6207C" w:rsidRPr="00AB4DD8" w:rsidRDefault="00547B50" w:rsidP="00F6207C">
            <w:pPr>
              <w:pStyle w:val="SubHeading"/>
              <w:spacing w:before="0" w:after="0"/>
            </w:pPr>
            <w:r w:rsidRPr="00547B50">
              <w:rPr>
                <w:rStyle w:val="Subst"/>
                <w:i w:val="0"/>
              </w:rPr>
              <w:t>044030653</w:t>
            </w:r>
          </w:p>
        </w:tc>
      </w:tr>
      <w:tr w:rsidR="00F6207C" w:rsidRPr="00AB4DD8" w:rsidTr="00F6207C">
        <w:tc>
          <w:tcPr>
            <w:tcW w:w="4644" w:type="dxa"/>
          </w:tcPr>
          <w:p w:rsidR="00F6207C" w:rsidRPr="00AB4DD8" w:rsidRDefault="00F6207C" w:rsidP="00F6207C">
            <w:pPr>
              <w:pStyle w:val="SubHeading"/>
              <w:spacing w:before="0" w:after="0"/>
            </w:pPr>
            <w:r w:rsidRPr="00AB4DD8">
              <w:t>Номер счета:</w:t>
            </w:r>
          </w:p>
        </w:tc>
        <w:tc>
          <w:tcPr>
            <w:tcW w:w="5494" w:type="dxa"/>
          </w:tcPr>
          <w:p w:rsidR="00F6207C" w:rsidRPr="00AB4DD8" w:rsidRDefault="00547B50" w:rsidP="00F6207C">
            <w:pPr>
              <w:pStyle w:val="SubHeading"/>
              <w:spacing w:before="0" w:after="0"/>
            </w:pPr>
            <w:r w:rsidRPr="00547B50">
              <w:rPr>
                <w:rStyle w:val="Subst"/>
                <w:i w:val="0"/>
              </w:rPr>
              <w:t>40702810355240001833</w:t>
            </w:r>
          </w:p>
        </w:tc>
      </w:tr>
      <w:tr w:rsidR="00F6207C" w:rsidRPr="00AB4DD8" w:rsidTr="00F6207C">
        <w:tc>
          <w:tcPr>
            <w:tcW w:w="4644" w:type="dxa"/>
          </w:tcPr>
          <w:p w:rsidR="00F6207C" w:rsidRPr="00AB4DD8" w:rsidRDefault="00F6207C" w:rsidP="00F6207C">
            <w:pPr>
              <w:pStyle w:val="SubHeading"/>
              <w:spacing w:before="0" w:after="0"/>
            </w:pPr>
            <w:r w:rsidRPr="00AB4DD8">
              <w:t>Корр. счет:</w:t>
            </w:r>
          </w:p>
        </w:tc>
        <w:tc>
          <w:tcPr>
            <w:tcW w:w="5494" w:type="dxa"/>
          </w:tcPr>
          <w:p w:rsidR="00F6207C" w:rsidRPr="00AB4DD8" w:rsidRDefault="00547B50" w:rsidP="00F6207C">
            <w:pPr>
              <w:pStyle w:val="SubHeading"/>
              <w:spacing w:before="0" w:after="0"/>
            </w:pPr>
            <w:r w:rsidRPr="00547B50">
              <w:rPr>
                <w:rStyle w:val="Subst"/>
                <w:i w:val="0"/>
              </w:rPr>
              <w:t>30101810500000000653</w:t>
            </w:r>
          </w:p>
        </w:tc>
      </w:tr>
      <w:tr w:rsidR="00F6207C" w:rsidRPr="00AB4DD8" w:rsidTr="00F6207C">
        <w:tc>
          <w:tcPr>
            <w:tcW w:w="4644" w:type="dxa"/>
          </w:tcPr>
          <w:p w:rsidR="00F6207C" w:rsidRPr="00AB4DD8" w:rsidRDefault="00F6207C" w:rsidP="00F6207C">
            <w:pPr>
              <w:pStyle w:val="SubHeading"/>
              <w:spacing w:before="0" w:after="0"/>
            </w:pPr>
            <w:r w:rsidRPr="00AB4DD8">
              <w:t>Тип счета:</w:t>
            </w:r>
          </w:p>
        </w:tc>
        <w:tc>
          <w:tcPr>
            <w:tcW w:w="5494" w:type="dxa"/>
          </w:tcPr>
          <w:p w:rsidR="00F6207C" w:rsidRPr="00AB4DD8" w:rsidRDefault="00F6207C" w:rsidP="00F6207C">
            <w:pPr>
              <w:pStyle w:val="SubHeading"/>
              <w:spacing w:before="0" w:after="0"/>
            </w:pPr>
            <w:r w:rsidRPr="004D4CC6">
              <w:rPr>
                <w:rStyle w:val="Subst"/>
                <w:bCs/>
                <w:i w:val="0"/>
                <w:iCs/>
              </w:rPr>
              <w:t>расчетный</w:t>
            </w:r>
          </w:p>
        </w:tc>
      </w:tr>
    </w:tbl>
    <w:p w:rsidR="00F6207C" w:rsidRPr="00AB4DD8" w:rsidRDefault="00F6207C" w:rsidP="00F6207C">
      <w:pPr>
        <w:pStyle w:val="SubHeading"/>
        <w:spacing w:before="0" w:after="0"/>
        <w:rPr>
          <w:b/>
        </w:rPr>
      </w:pPr>
    </w:p>
    <w:p w:rsidR="00712BC9" w:rsidRPr="00AB4DD8" w:rsidRDefault="00712BC9" w:rsidP="00863F2B">
      <w:pPr>
        <w:pStyle w:val="2"/>
        <w:numPr>
          <w:ilvl w:val="1"/>
          <w:numId w:val="9"/>
        </w:numPr>
        <w:spacing w:before="0" w:after="0"/>
        <w:rPr>
          <w:rStyle w:val="ad"/>
          <w:sz w:val="20"/>
          <w:szCs w:val="20"/>
        </w:rPr>
      </w:pPr>
      <w:bookmarkStart w:id="4" w:name="_Toc358104116"/>
      <w:r w:rsidRPr="00AB4DD8">
        <w:rPr>
          <w:rStyle w:val="ad"/>
          <w:sz w:val="20"/>
          <w:szCs w:val="20"/>
        </w:rPr>
        <w:t>Сведения об аудиторе (аудиторах) эмитента</w:t>
      </w:r>
      <w:bookmarkEnd w:id="4"/>
    </w:p>
    <w:p w:rsidR="00712BC9" w:rsidRPr="00AB4DD8" w:rsidRDefault="00712BC9" w:rsidP="00AB4DD8">
      <w:pPr>
        <w:pStyle w:val="af"/>
        <w:numPr>
          <w:ilvl w:val="0"/>
          <w:numId w:val="11"/>
        </w:numPr>
        <w:spacing w:before="0" w:after="0"/>
        <w:ind w:left="0" w:firstLine="360"/>
        <w:jc w:val="both"/>
      </w:pPr>
      <w:r w:rsidRPr="00AB4DD8">
        <w:t>Аудитор (аудиторы), осуществляющий независимую проверку бухгалтерского учета и финансовой (бухга</w:t>
      </w:r>
      <w:r w:rsidRPr="00AB4DD8">
        <w:t>л</w:t>
      </w:r>
      <w:r w:rsidRPr="00AB4DD8">
        <w:t>терской) отчетности эмитента, на основании заключенного с ним договора, а также об аудиторе (аудиторах), утве</w:t>
      </w:r>
      <w:r w:rsidRPr="00AB4DD8">
        <w:t>р</w:t>
      </w:r>
      <w:r w:rsidRPr="00AB4DD8">
        <w:t>жденном (выбранном) для аудита годовой финансовой (бухгалтерской) отчетности эмитента по итогам текущего или завершенного финансового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Полное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Общество с ограниченной ответственностью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Сокращенное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ООО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lastRenderedPageBreak/>
              <w:t>Место нахождения:</w:t>
            </w:r>
          </w:p>
        </w:tc>
        <w:tc>
          <w:tcPr>
            <w:tcW w:w="5069" w:type="dxa"/>
          </w:tcPr>
          <w:p w:rsidR="00712BC9" w:rsidRPr="004D4CC6" w:rsidRDefault="00712BC9" w:rsidP="004D4CC6">
            <w:pPr>
              <w:pStyle w:val="SubHeading"/>
              <w:spacing w:before="0" w:after="0"/>
              <w:rPr>
                <w:b/>
                <w:i/>
              </w:rPr>
            </w:pPr>
            <w:r w:rsidRPr="004D4CC6">
              <w:rPr>
                <w:rStyle w:val="Subst"/>
                <w:bCs/>
                <w:i w:val="0"/>
                <w:iCs/>
              </w:rPr>
              <w:t>194021, г. Санкт-Петербург, ул. Политехническая, дом 24</w:t>
            </w:r>
          </w:p>
        </w:tc>
      </w:tr>
      <w:tr w:rsidR="00712BC9" w:rsidRPr="00AB4DD8" w:rsidTr="004D4CC6">
        <w:tc>
          <w:tcPr>
            <w:tcW w:w="5069" w:type="dxa"/>
          </w:tcPr>
          <w:p w:rsidR="00712BC9" w:rsidRPr="00AB4DD8" w:rsidRDefault="00712BC9" w:rsidP="004D4CC6">
            <w:pPr>
              <w:pStyle w:val="SubHeading"/>
              <w:spacing w:before="0" w:after="0"/>
            </w:pPr>
            <w:r w:rsidRPr="00AB4DD8">
              <w:t>ИНН:</w:t>
            </w:r>
          </w:p>
        </w:tc>
        <w:tc>
          <w:tcPr>
            <w:tcW w:w="5069" w:type="dxa"/>
          </w:tcPr>
          <w:p w:rsidR="00712BC9" w:rsidRPr="004D4CC6" w:rsidRDefault="00712BC9" w:rsidP="004D4CC6">
            <w:pPr>
              <w:pStyle w:val="SubHeading"/>
              <w:spacing w:before="0" w:after="0"/>
              <w:rPr>
                <w:b/>
                <w:i/>
              </w:rPr>
            </w:pPr>
            <w:r w:rsidRPr="004D4CC6">
              <w:rPr>
                <w:rStyle w:val="Subst"/>
                <w:bCs/>
                <w:i w:val="0"/>
                <w:iCs/>
              </w:rPr>
              <w:t>7802090019</w:t>
            </w:r>
          </w:p>
        </w:tc>
      </w:tr>
      <w:tr w:rsidR="00712BC9" w:rsidRPr="00AB4DD8" w:rsidTr="004D4CC6">
        <w:tc>
          <w:tcPr>
            <w:tcW w:w="5069" w:type="dxa"/>
          </w:tcPr>
          <w:p w:rsidR="00712BC9" w:rsidRPr="00AB4DD8" w:rsidRDefault="00712BC9" w:rsidP="004D4CC6">
            <w:pPr>
              <w:pStyle w:val="SubHeading"/>
              <w:spacing w:before="0" w:after="0"/>
            </w:pPr>
            <w:r w:rsidRPr="00AB4DD8">
              <w:t>ОГРН:</w:t>
            </w:r>
          </w:p>
        </w:tc>
        <w:tc>
          <w:tcPr>
            <w:tcW w:w="5069" w:type="dxa"/>
          </w:tcPr>
          <w:p w:rsidR="00712BC9" w:rsidRPr="004D4CC6" w:rsidRDefault="00712BC9" w:rsidP="004D4CC6">
            <w:pPr>
              <w:pStyle w:val="SubHeading"/>
              <w:spacing w:before="0" w:after="0"/>
              <w:rPr>
                <w:b/>
                <w:i/>
              </w:rPr>
            </w:pPr>
            <w:r w:rsidRPr="004D4CC6">
              <w:rPr>
                <w:rStyle w:val="Subst"/>
                <w:bCs/>
                <w:i w:val="0"/>
                <w:iCs/>
              </w:rPr>
              <w:t>1027801534793</w:t>
            </w:r>
          </w:p>
        </w:tc>
      </w:tr>
      <w:tr w:rsidR="00712BC9" w:rsidRPr="00AB4DD8" w:rsidTr="004D4CC6">
        <w:tc>
          <w:tcPr>
            <w:tcW w:w="5069" w:type="dxa"/>
          </w:tcPr>
          <w:p w:rsidR="00712BC9" w:rsidRPr="00AB4DD8" w:rsidRDefault="00712BC9" w:rsidP="004D4CC6">
            <w:pPr>
              <w:pStyle w:val="SubHeading"/>
              <w:spacing w:before="0" w:after="0"/>
            </w:pPr>
            <w:r w:rsidRPr="00AB4DD8">
              <w:t>Телевон/факс/</w:t>
            </w:r>
            <w:r w:rsidRPr="004D4CC6">
              <w:rPr>
                <w:lang w:val="en-US"/>
              </w:rPr>
              <w:t>e-mail</w:t>
            </w:r>
            <w:r w:rsidRPr="00AB4DD8">
              <w:t>:</w:t>
            </w:r>
          </w:p>
        </w:tc>
        <w:tc>
          <w:tcPr>
            <w:tcW w:w="5069" w:type="dxa"/>
          </w:tcPr>
          <w:p w:rsidR="00712BC9" w:rsidRPr="004D4CC6" w:rsidRDefault="00712BC9" w:rsidP="004D4CC6">
            <w:pPr>
              <w:pStyle w:val="SubHeading"/>
              <w:spacing w:before="0" w:after="0"/>
              <w:rPr>
                <w:b/>
                <w:i/>
              </w:rPr>
            </w:pPr>
            <w:r w:rsidRPr="004D4CC6">
              <w:rPr>
                <w:rStyle w:val="Subst"/>
                <w:bCs/>
                <w:i w:val="0"/>
                <w:iCs/>
              </w:rPr>
              <w:t>(812) 292-9070, (812) 297-5598, info@pia.ru</w:t>
            </w:r>
          </w:p>
        </w:tc>
      </w:tr>
    </w:tbl>
    <w:p w:rsidR="00712BC9" w:rsidRPr="00AB4DD8" w:rsidRDefault="00712BC9" w:rsidP="00412CB2">
      <w:pPr>
        <w:spacing w:before="0" w:after="0"/>
        <w:jc w:val="both"/>
      </w:pPr>
    </w:p>
    <w:p w:rsidR="00712BC9" w:rsidRPr="00AB4DD8" w:rsidRDefault="00712BC9" w:rsidP="00427B7E">
      <w:pPr>
        <w:pStyle w:val="SubHeading"/>
        <w:numPr>
          <w:ilvl w:val="0"/>
          <w:numId w:val="11"/>
        </w:numPr>
        <w:spacing w:before="0" w:after="0"/>
        <w:jc w:val="both"/>
      </w:pPr>
      <w:r w:rsidRPr="00AB4DD8">
        <w:t>Данные о лицензии на осуществление аудиторской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Наименование органа, выдавшего лицензию:</w:t>
            </w:r>
          </w:p>
        </w:tc>
        <w:tc>
          <w:tcPr>
            <w:tcW w:w="5069" w:type="dxa"/>
          </w:tcPr>
          <w:p w:rsidR="00712BC9" w:rsidRPr="004D4CC6" w:rsidRDefault="00712BC9" w:rsidP="004D4CC6">
            <w:pPr>
              <w:spacing w:before="0" w:after="0"/>
              <w:jc w:val="both"/>
              <w:rPr>
                <w:i/>
              </w:rPr>
            </w:pPr>
            <w:r w:rsidRPr="004D4CC6">
              <w:rPr>
                <w:rStyle w:val="Subst"/>
                <w:bCs/>
                <w:i w:val="0"/>
                <w:iCs/>
              </w:rPr>
              <w:t>Министерство финансов РФ</w:t>
            </w:r>
          </w:p>
        </w:tc>
      </w:tr>
      <w:tr w:rsidR="00712BC9" w:rsidRPr="00AB4DD8" w:rsidTr="004D4CC6">
        <w:tc>
          <w:tcPr>
            <w:tcW w:w="5069" w:type="dxa"/>
          </w:tcPr>
          <w:p w:rsidR="00712BC9" w:rsidRPr="00AB4DD8" w:rsidRDefault="00712BC9" w:rsidP="004D4CC6">
            <w:pPr>
              <w:pStyle w:val="SubHeading"/>
              <w:spacing w:before="0" w:after="0"/>
            </w:pPr>
            <w:r w:rsidRPr="00AB4DD8">
              <w:t>Номер:</w:t>
            </w:r>
          </w:p>
        </w:tc>
        <w:tc>
          <w:tcPr>
            <w:tcW w:w="5069" w:type="dxa"/>
          </w:tcPr>
          <w:p w:rsidR="00712BC9" w:rsidRPr="004D4CC6" w:rsidRDefault="00712BC9" w:rsidP="004D4CC6">
            <w:pPr>
              <w:spacing w:before="0" w:after="0"/>
              <w:jc w:val="both"/>
              <w:rPr>
                <w:i/>
              </w:rPr>
            </w:pPr>
            <w:r w:rsidRPr="004D4CC6">
              <w:rPr>
                <w:rStyle w:val="Subst"/>
                <w:bCs/>
                <w:i w:val="0"/>
                <w:iCs/>
              </w:rPr>
              <w:t>Е № 004438</w:t>
            </w:r>
          </w:p>
        </w:tc>
      </w:tr>
      <w:tr w:rsidR="00712BC9" w:rsidRPr="00AB4DD8" w:rsidTr="004D4CC6">
        <w:tc>
          <w:tcPr>
            <w:tcW w:w="5069" w:type="dxa"/>
          </w:tcPr>
          <w:p w:rsidR="00712BC9" w:rsidRPr="00AB4DD8" w:rsidRDefault="00712BC9" w:rsidP="004D4CC6">
            <w:pPr>
              <w:pStyle w:val="SubHeading"/>
              <w:spacing w:before="0" w:after="0"/>
            </w:pPr>
            <w:r w:rsidRPr="00AB4DD8">
              <w:t>Дата окончания действия:</w:t>
            </w:r>
          </w:p>
        </w:tc>
        <w:tc>
          <w:tcPr>
            <w:tcW w:w="5069" w:type="dxa"/>
          </w:tcPr>
          <w:p w:rsidR="00712BC9" w:rsidRPr="004D4CC6" w:rsidRDefault="00712BC9" w:rsidP="004D4CC6">
            <w:pPr>
              <w:spacing w:before="0" w:after="0"/>
              <w:jc w:val="both"/>
              <w:rPr>
                <w:i/>
              </w:rPr>
            </w:pPr>
            <w:r w:rsidRPr="004D4CC6">
              <w:rPr>
                <w:rStyle w:val="Subst"/>
                <w:bCs/>
                <w:i w:val="0"/>
                <w:iCs/>
              </w:rPr>
              <w:t>27.06.2013</w:t>
            </w:r>
          </w:p>
        </w:tc>
      </w:tr>
    </w:tbl>
    <w:p w:rsidR="00712BC9" w:rsidRPr="00AB4DD8" w:rsidRDefault="00712BC9" w:rsidP="00427B7E">
      <w:pPr>
        <w:pStyle w:val="SubHeading"/>
        <w:spacing w:before="0" w:after="0"/>
        <w:jc w:val="both"/>
      </w:pPr>
    </w:p>
    <w:p w:rsidR="00712BC9" w:rsidRPr="00AB4DD8" w:rsidRDefault="00712BC9" w:rsidP="00427B7E">
      <w:pPr>
        <w:pStyle w:val="SubHeading"/>
        <w:numPr>
          <w:ilvl w:val="0"/>
          <w:numId w:val="11"/>
        </w:numPr>
        <w:spacing w:before="0" w:after="0"/>
        <w:jc w:val="both"/>
      </w:pPr>
      <w:r w:rsidRPr="00AB4DD8">
        <w:t>Данные о членстве аудитора в саморегулируемых организациях аудиторов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336"/>
      </w:tblGrid>
      <w:tr w:rsidR="00712BC9" w:rsidRPr="00AB4DD8" w:rsidTr="004D4CC6">
        <w:tc>
          <w:tcPr>
            <w:tcW w:w="2802" w:type="dxa"/>
          </w:tcPr>
          <w:p w:rsidR="00712BC9" w:rsidRPr="004D4CC6" w:rsidRDefault="00712BC9" w:rsidP="004D4CC6">
            <w:pPr>
              <w:pStyle w:val="SubHeading"/>
              <w:spacing w:before="0" w:after="0"/>
              <w:rPr>
                <w:b/>
              </w:rPr>
            </w:pPr>
            <w:r w:rsidRPr="00AB4DD8">
              <w:t>Полное наименование:</w:t>
            </w:r>
          </w:p>
        </w:tc>
        <w:tc>
          <w:tcPr>
            <w:tcW w:w="7336" w:type="dxa"/>
          </w:tcPr>
          <w:p w:rsidR="00712BC9" w:rsidRPr="004D4CC6" w:rsidRDefault="00712BC9" w:rsidP="004D4CC6">
            <w:pPr>
              <w:spacing w:before="0" w:after="0"/>
              <w:jc w:val="both"/>
              <w:rPr>
                <w:b/>
                <w:i/>
              </w:rPr>
            </w:pPr>
            <w:r w:rsidRPr="004D4CC6">
              <w:rPr>
                <w:rStyle w:val="Subst"/>
                <w:bCs/>
                <w:i w:val="0"/>
                <w:iCs/>
              </w:rPr>
              <w:t>Гильдия аудиторов Региональных Институтов Профессиональных бухгалт</w:t>
            </w:r>
            <w:r w:rsidRPr="004D4CC6">
              <w:rPr>
                <w:rStyle w:val="Subst"/>
                <w:bCs/>
                <w:i w:val="0"/>
                <w:iCs/>
              </w:rPr>
              <w:t>е</w:t>
            </w:r>
            <w:r w:rsidRPr="004D4CC6">
              <w:rPr>
                <w:rStyle w:val="Subst"/>
                <w:bCs/>
                <w:i w:val="0"/>
                <w:iCs/>
              </w:rPr>
              <w:t>ров</w:t>
            </w:r>
          </w:p>
        </w:tc>
      </w:tr>
      <w:tr w:rsidR="00712BC9" w:rsidRPr="00AB4DD8" w:rsidTr="004D4CC6">
        <w:tc>
          <w:tcPr>
            <w:tcW w:w="2802" w:type="dxa"/>
          </w:tcPr>
          <w:p w:rsidR="00712BC9" w:rsidRPr="00AB4DD8" w:rsidRDefault="00712BC9" w:rsidP="004D4CC6">
            <w:pPr>
              <w:pStyle w:val="SubHeading"/>
              <w:spacing w:before="0" w:after="0"/>
              <w:jc w:val="both"/>
            </w:pPr>
            <w:r w:rsidRPr="00AB4DD8">
              <w:t>Место нахождения</w:t>
            </w:r>
          </w:p>
        </w:tc>
        <w:tc>
          <w:tcPr>
            <w:tcW w:w="7336" w:type="dxa"/>
          </w:tcPr>
          <w:p w:rsidR="00712BC9" w:rsidRPr="004D4CC6" w:rsidRDefault="00712BC9" w:rsidP="004D4CC6">
            <w:pPr>
              <w:spacing w:before="0" w:after="0"/>
              <w:jc w:val="both"/>
              <w:rPr>
                <w:i/>
              </w:rPr>
            </w:pPr>
            <w:r w:rsidRPr="004D4CC6">
              <w:rPr>
                <w:rStyle w:val="Subst"/>
                <w:bCs/>
                <w:i w:val="0"/>
                <w:iCs/>
              </w:rPr>
              <w:t>127081 Россия, Москва, Ясный проезд 19 стр. 2</w:t>
            </w:r>
          </w:p>
        </w:tc>
      </w:tr>
      <w:tr w:rsidR="00712BC9" w:rsidRPr="00AB4DD8" w:rsidTr="004D4CC6">
        <w:tc>
          <w:tcPr>
            <w:tcW w:w="2802" w:type="dxa"/>
          </w:tcPr>
          <w:p w:rsidR="00712BC9" w:rsidRPr="004D4CC6" w:rsidRDefault="00712BC9" w:rsidP="004D4CC6">
            <w:pPr>
              <w:pStyle w:val="SubHeading"/>
              <w:spacing w:before="0" w:after="0"/>
              <w:rPr>
                <w:b/>
              </w:rPr>
            </w:pPr>
            <w:r w:rsidRPr="00AB4DD8">
              <w:t>Дополнительная информация:</w:t>
            </w:r>
          </w:p>
        </w:tc>
        <w:tc>
          <w:tcPr>
            <w:tcW w:w="7336" w:type="dxa"/>
          </w:tcPr>
          <w:p w:rsidR="00712BC9" w:rsidRPr="004D4CC6" w:rsidRDefault="00712BC9" w:rsidP="004D4CC6">
            <w:pPr>
              <w:spacing w:before="0" w:after="0"/>
              <w:jc w:val="both"/>
              <w:rPr>
                <w:b/>
                <w:i/>
              </w:rPr>
            </w:pPr>
            <w:r w:rsidRPr="004D4CC6">
              <w:rPr>
                <w:rStyle w:val="Subst"/>
                <w:bCs/>
                <w:i w:val="0"/>
                <w:iCs/>
              </w:rPr>
              <w:t>Свидетельство серия ГА № 010443 от 25 декабря 2009 года. (Протокол №6/09)</w:t>
            </w:r>
          </w:p>
        </w:tc>
      </w:tr>
    </w:tbl>
    <w:p w:rsidR="00712BC9" w:rsidRPr="00AB4DD8" w:rsidRDefault="00712BC9" w:rsidP="00AB4DD8">
      <w:pPr>
        <w:spacing w:before="0" w:after="0"/>
        <w:ind w:firstLine="567"/>
        <w:jc w:val="both"/>
      </w:pPr>
    </w:p>
    <w:p w:rsidR="00712BC9" w:rsidRPr="00AB4DD8" w:rsidRDefault="00712BC9" w:rsidP="00AB4DD8">
      <w:pPr>
        <w:pStyle w:val="af"/>
        <w:numPr>
          <w:ilvl w:val="0"/>
          <w:numId w:val="11"/>
        </w:numPr>
        <w:spacing w:before="0" w:after="0"/>
        <w:ind w:left="0" w:firstLine="567"/>
        <w:jc w:val="both"/>
        <w:rPr>
          <w:b/>
          <w:i/>
        </w:rPr>
      </w:pPr>
      <w:r w:rsidRPr="00AB4DD8">
        <w:t>Сведения о членстве аудитора в коллегиях, ассоциациях или иных профессиональных объединениях (орган</w:t>
      </w:r>
      <w:r w:rsidRPr="00AB4DD8">
        <w:t>и</w:t>
      </w:r>
      <w:r w:rsidRPr="00AB4DD8">
        <w:t xml:space="preserve">зациях): </w:t>
      </w:r>
      <w:r w:rsidRPr="00AB4DD8">
        <w:rPr>
          <w:rStyle w:val="Subst"/>
          <w:b w:val="0"/>
          <w:bCs/>
          <w:i w:val="0"/>
          <w:iCs/>
        </w:rPr>
        <w:t>Корпоративный член Института профессиональных бухгалтеров и аудиторов России и территориального и</w:t>
      </w:r>
      <w:r w:rsidRPr="00AB4DD8">
        <w:rPr>
          <w:rStyle w:val="Subst"/>
          <w:b w:val="0"/>
          <w:bCs/>
          <w:i w:val="0"/>
          <w:iCs/>
        </w:rPr>
        <w:t>н</w:t>
      </w:r>
      <w:r w:rsidRPr="00AB4DD8">
        <w:rPr>
          <w:rStyle w:val="Subst"/>
          <w:b w:val="0"/>
          <w:bCs/>
          <w:i w:val="0"/>
          <w:iCs/>
        </w:rPr>
        <w:t>ститута профессиональных бухгалтеров (решение Президентского совета Института профессиональных бухгалтеров и аудиторов России от 04.12.2002 г.)</w:t>
      </w:r>
    </w:p>
    <w:p w:rsidR="00712BC9" w:rsidRPr="00AB4DD8" w:rsidRDefault="00712BC9" w:rsidP="00AB4DD8">
      <w:pPr>
        <w:pStyle w:val="SubHeading"/>
        <w:spacing w:before="0" w:after="0"/>
        <w:ind w:firstLine="567"/>
        <w:jc w:val="both"/>
      </w:pPr>
    </w:p>
    <w:p w:rsidR="00712BC9" w:rsidRPr="00AB4DD8" w:rsidRDefault="00712BC9" w:rsidP="00412CB2">
      <w:pPr>
        <w:pStyle w:val="SubHeading"/>
        <w:numPr>
          <w:ilvl w:val="0"/>
          <w:numId w:val="11"/>
        </w:numPr>
        <w:spacing w:before="0" w:after="0"/>
        <w:ind w:left="0" w:firstLine="567"/>
        <w:jc w:val="both"/>
      </w:pPr>
      <w:r w:rsidRPr="00AB4DD8">
        <w:t>Финансовый год, за который аудитором проводилась независимая проверка бухгалтерского учета и финанс</w:t>
      </w:r>
      <w:r w:rsidRPr="00AB4DD8">
        <w:t>о</w:t>
      </w:r>
      <w:r w:rsidRPr="00AB4DD8">
        <w:t>вой отчетности эмитента</w:t>
      </w:r>
    </w:p>
    <w:tbl>
      <w:tblPr>
        <w:tblW w:w="0" w:type="auto"/>
        <w:jc w:val="center"/>
        <w:tblInd w:w="4041" w:type="dxa"/>
        <w:tblLayout w:type="fixed"/>
        <w:tblCellMar>
          <w:left w:w="72" w:type="dxa"/>
          <w:right w:w="72" w:type="dxa"/>
        </w:tblCellMar>
        <w:tblLook w:val="0000" w:firstRow="0" w:lastRow="0" w:firstColumn="0" w:lastColumn="0" w:noHBand="0" w:noVBand="0"/>
      </w:tblPr>
      <w:tblGrid>
        <w:gridCol w:w="2268"/>
      </w:tblGrid>
      <w:tr w:rsidR="00712BC9" w:rsidRPr="00AB4DD8" w:rsidTr="00427B7E">
        <w:trPr>
          <w:jc w:val="center"/>
        </w:trPr>
        <w:tc>
          <w:tcPr>
            <w:tcW w:w="2268" w:type="dxa"/>
            <w:tcBorders>
              <w:top w:val="double" w:sz="6" w:space="0" w:color="auto"/>
              <w:left w:val="double" w:sz="6" w:space="0" w:color="auto"/>
              <w:bottom w:val="single" w:sz="6" w:space="0" w:color="auto"/>
              <w:right w:val="double" w:sz="6" w:space="0" w:color="auto"/>
            </w:tcBorders>
          </w:tcPr>
          <w:p w:rsidR="00712BC9" w:rsidRPr="00AB4DD8" w:rsidRDefault="00712BC9" w:rsidP="00427B7E">
            <w:pPr>
              <w:spacing w:before="0" w:after="0"/>
              <w:jc w:val="center"/>
            </w:pPr>
            <w:r w:rsidRPr="00AB4DD8">
              <w:t>Год</w:t>
            </w:r>
          </w:p>
        </w:tc>
      </w:tr>
      <w:tr w:rsidR="00712BC9" w:rsidRPr="00AB4DD8" w:rsidTr="00427B7E">
        <w:trPr>
          <w:jc w:val="center"/>
        </w:trPr>
        <w:tc>
          <w:tcPr>
            <w:tcW w:w="2268" w:type="dxa"/>
            <w:tcBorders>
              <w:top w:val="single" w:sz="6" w:space="0" w:color="auto"/>
              <w:left w:val="double" w:sz="6" w:space="0" w:color="auto"/>
              <w:bottom w:val="double" w:sz="6" w:space="0" w:color="auto"/>
              <w:right w:val="double" w:sz="6" w:space="0" w:color="auto"/>
            </w:tcBorders>
          </w:tcPr>
          <w:p w:rsidR="00712BC9" w:rsidRPr="00AB4DD8" w:rsidRDefault="00712BC9" w:rsidP="00427B7E">
            <w:pPr>
              <w:spacing w:before="0" w:after="0"/>
              <w:jc w:val="center"/>
              <w:rPr>
                <w:b/>
              </w:rPr>
            </w:pPr>
            <w:r w:rsidRPr="00AB4DD8">
              <w:rPr>
                <w:b/>
              </w:rPr>
              <w:t>2012</w:t>
            </w:r>
          </w:p>
        </w:tc>
      </w:tr>
    </w:tbl>
    <w:p w:rsidR="00712BC9" w:rsidRPr="00AB4DD8" w:rsidRDefault="00712BC9" w:rsidP="00AB4DD8">
      <w:pPr>
        <w:pStyle w:val="af"/>
        <w:numPr>
          <w:ilvl w:val="0"/>
          <w:numId w:val="11"/>
        </w:numPr>
        <w:spacing w:before="0" w:after="0"/>
        <w:ind w:left="0" w:firstLine="567"/>
        <w:jc w:val="both"/>
      </w:pPr>
      <w:r w:rsidRPr="00AB4DD8">
        <w:t xml:space="preserve">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 </w:t>
      </w:r>
      <w:r w:rsidRPr="00AB4DD8">
        <w:rPr>
          <w:b/>
          <w:bCs/>
          <w:i/>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w:t>
      </w:r>
      <w:r w:rsidRPr="00AB4DD8">
        <w:rPr>
          <w:b/>
          <w:bCs/>
          <w:i/>
          <w:iCs/>
        </w:rPr>
        <w:t>ж</w:t>
      </w:r>
      <w:r w:rsidRPr="00AB4DD8">
        <w:rPr>
          <w:b/>
          <w:bCs/>
          <w:i/>
          <w:iCs/>
        </w:rPr>
        <w:t>ностными лицами эмитента), нет</w:t>
      </w:r>
    </w:p>
    <w:p w:rsidR="00712BC9" w:rsidRPr="00AB4DD8" w:rsidRDefault="00712BC9" w:rsidP="00AB4DD8">
      <w:pPr>
        <w:pStyle w:val="af"/>
        <w:numPr>
          <w:ilvl w:val="0"/>
          <w:numId w:val="11"/>
        </w:numPr>
        <w:spacing w:before="0" w:after="0"/>
        <w:ind w:left="0" w:firstLine="567"/>
        <w:jc w:val="both"/>
      </w:pPr>
      <w:r w:rsidRPr="00AB4DD8">
        <w:t>Порядок выбора аудитора эмитента, наличие процедуры тендера, связанного с выбором аудитора, и его о</w:t>
      </w:r>
      <w:r w:rsidRPr="00AB4DD8">
        <w:t>с</w:t>
      </w:r>
      <w:r w:rsidRPr="00AB4DD8">
        <w:t>новные условия:</w:t>
      </w:r>
    </w:p>
    <w:p w:rsidR="00712BC9" w:rsidRPr="00AB4DD8" w:rsidRDefault="00712BC9" w:rsidP="00427B7E">
      <w:pPr>
        <w:spacing w:before="0" w:after="0"/>
        <w:ind w:firstLine="360"/>
        <w:jc w:val="both"/>
        <w:rPr>
          <w:i/>
        </w:rPr>
      </w:pPr>
      <w:r w:rsidRPr="00AB4DD8">
        <w:rPr>
          <w:rStyle w:val="Subst"/>
          <w:b w:val="0"/>
          <w:bCs/>
          <w:i w:val="0"/>
          <w:iCs/>
        </w:rPr>
        <w:t>В соответствии с порядком, определённым Федеральным законом от 21 июля 2005 года № 94-ФЗ "О размещении заказов на поставки работ, оказание услуг для государственных нужд" в период с 18.04.2011 года по 18.05 2011 года в ОАО «НПП «Радуга» проводился открытый конкурс по отбору аудиторской организации для осуществления обяз</w:t>
      </w:r>
      <w:r w:rsidRPr="00AB4DD8">
        <w:rPr>
          <w:rStyle w:val="Subst"/>
          <w:b w:val="0"/>
          <w:bCs/>
          <w:i w:val="0"/>
          <w:iCs/>
        </w:rPr>
        <w:t>а</w:t>
      </w:r>
      <w:r w:rsidRPr="00AB4DD8">
        <w:rPr>
          <w:rStyle w:val="Subst"/>
          <w:b w:val="0"/>
          <w:bCs/>
          <w:i w:val="0"/>
          <w:iCs/>
        </w:rPr>
        <w:t>тельного ежегодного аудита ОАО «НПП «Радуга» за 2012, 2013, 2014 года. Организатором конкурса являлся Заказчик - Генеральный директор ОАО «НПП «Радуга». Условия конкурса: Источник финансирования- собственные средства. Начальная/максимальная цена контракта: 300 тыс. руб. Условия предоставления услуг определены Договором, вх</w:t>
      </w:r>
      <w:r w:rsidRPr="00AB4DD8">
        <w:rPr>
          <w:rStyle w:val="Subst"/>
          <w:b w:val="0"/>
          <w:bCs/>
          <w:i w:val="0"/>
          <w:iCs/>
        </w:rPr>
        <w:t>о</w:t>
      </w:r>
      <w:r w:rsidRPr="00AB4DD8">
        <w:rPr>
          <w:rStyle w:val="Subst"/>
          <w:b w:val="0"/>
          <w:bCs/>
          <w:i w:val="0"/>
          <w:iCs/>
        </w:rPr>
        <w:t>дящим в состав конкурсной документации. Предоставление услуг: в 2012, 2013, 2014 годах. Оплата услуг в безнали</w:t>
      </w:r>
      <w:r w:rsidRPr="00AB4DD8">
        <w:rPr>
          <w:rStyle w:val="Subst"/>
          <w:b w:val="0"/>
          <w:bCs/>
          <w:i w:val="0"/>
          <w:iCs/>
        </w:rPr>
        <w:t>ч</w:t>
      </w:r>
      <w:r w:rsidRPr="00AB4DD8">
        <w:rPr>
          <w:rStyle w:val="Subst"/>
          <w:b w:val="0"/>
          <w:bCs/>
          <w:i w:val="0"/>
          <w:iCs/>
        </w:rPr>
        <w:t xml:space="preserve">ной форме. Конкурсная документация размещалась на сайте в сети "Интернет" </w:t>
      </w:r>
      <w:hyperlink r:id="rId8" w:history="1">
        <w:r w:rsidRPr="00AB4DD8">
          <w:rPr>
            <w:rStyle w:val="a7"/>
            <w:i/>
            <w:lang w:val="en-US"/>
          </w:rPr>
          <w:t>www</w:t>
        </w:r>
        <w:r w:rsidRPr="00AB4DD8">
          <w:rPr>
            <w:rStyle w:val="a7"/>
            <w:i/>
          </w:rPr>
          <w:t>.</w:t>
        </w:r>
        <w:r w:rsidRPr="00AB4DD8">
          <w:rPr>
            <w:rStyle w:val="a7"/>
            <w:i/>
            <w:lang w:val="en-US"/>
          </w:rPr>
          <w:t>zakupki</w:t>
        </w:r>
        <w:r w:rsidRPr="00AB4DD8">
          <w:rPr>
            <w:rStyle w:val="a7"/>
            <w:i/>
          </w:rPr>
          <w:t>.</w:t>
        </w:r>
        <w:r w:rsidRPr="00AB4DD8">
          <w:rPr>
            <w:rStyle w:val="a7"/>
            <w:i/>
            <w:lang w:val="en-US"/>
          </w:rPr>
          <w:t>gov</w:t>
        </w:r>
        <w:r w:rsidRPr="00AB4DD8">
          <w:rPr>
            <w:rStyle w:val="a7"/>
            <w:i/>
          </w:rPr>
          <w:t>.</w:t>
        </w:r>
        <w:r w:rsidRPr="00AB4DD8">
          <w:rPr>
            <w:rStyle w:val="a7"/>
            <w:i/>
            <w:lang w:val="en-US"/>
          </w:rPr>
          <w:t>ru</w:t>
        </w:r>
      </w:hyperlink>
      <w:r w:rsidRPr="00AB4DD8">
        <w:rPr>
          <w:rStyle w:val="Subst"/>
          <w:b w:val="0"/>
          <w:bCs/>
          <w:i w:val="0"/>
          <w:iCs/>
        </w:rPr>
        <w:t xml:space="preserve"> со дня опубликов</w:t>
      </w:r>
      <w:r w:rsidRPr="00AB4DD8">
        <w:rPr>
          <w:rStyle w:val="Subst"/>
          <w:b w:val="0"/>
          <w:bCs/>
          <w:i w:val="0"/>
          <w:iCs/>
        </w:rPr>
        <w:t>а</w:t>
      </w:r>
      <w:r w:rsidRPr="00AB4DD8">
        <w:rPr>
          <w:rStyle w:val="Subst"/>
          <w:b w:val="0"/>
          <w:bCs/>
          <w:i w:val="0"/>
          <w:iCs/>
        </w:rPr>
        <w:t>ния извещения. Предоставление конкурсной документации всем заинтересованным лицам в форме электронного д</w:t>
      </w:r>
      <w:r w:rsidRPr="00AB4DD8">
        <w:rPr>
          <w:rStyle w:val="Subst"/>
          <w:b w:val="0"/>
          <w:bCs/>
          <w:i w:val="0"/>
          <w:iCs/>
        </w:rPr>
        <w:t>о</w:t>
      </w:r>
      <w:r w:rsidRPr="00AB4DD8">
        <w:rPr>
          <w:rStyle w:val="Subst"/>
          <w:b w:val="0"/>
          <w:bCs/>
          <w:i w:val="0"/>
          <w:iCs/>
        </w:rPr>
        <w:t>кумента и на бумажном носителе осуществлялось без взимания платы. Порядок подачи заявок осуществлялся по а</w:t>
      </w:r>
      <w:r w:rsidRPr="00AB4DD8">
        <w:rPr>
          <w:rStyle w:val="Subst"/>
          <w:b w:val="0"/>
          <w:bCs/>
          <w:i w:val="0"/>
          <w:iCs/>
        </w:rPr>
        <w:t>д</w:t>
      </w:r>
      <w:r w:rsidRPr="00AB4DD8">
        <w:rPr>
          <w:rStyle w:val="Subst"/>
          <w:b w:val="0"/>
          <w:bCs/>
          <w:i w:val="0"/>
          <w:iCs/>
        </w:rPr>
        <w:t xml:space="preserve">ресу: 194100, г. Санкт-Петербург, ул. Кантемировская.12, ОАО «НПП «Радуга», со дня опубликования Извещения на сайте </w:t>
      </w:r>
      <w:r w:rsidRPr="00AB4DD8">
        <w:rPr>
          <w:rStyle w:val="Subst"/>
          <w:b w:val="0"/>
          <w:bCs/>
          <w:i w:val="0"/>
          <w:iCs/>
          <w:lang w:val="en-US"/>
        </w:rPr>
        <w:t>www</w:t>
      </w:r>
      <w:r w:rsidRPr="00AB4DD8">
        <w:rPr>
          <w:rStyle w:val="Subst"/>
          <w:b w:val="0"/>
          <w:bCs/>
          <w:i w:val="0"/>
          <w:iCs/>
        </w:rPr>
        <w:t>.</w:t>
      </w:r>
      <w:r w:rsidRPr="00AB4DD8">
        <w:rPr>
          <w:rStyle w:val="Subst"/>
          <w:b w:val="0"/>
          <w:bCs/>
          <w:i w:val="0"/>
          <w:iCs/>
          <w:lang w:val="en-US"/>
        </w:rPr>
        <w:t>zakupki</w:t>
      </w:r>
      <w:r w:rsidRPr="00AB4DD8">
        <w:rPr>
          <w:rStyle w:val="Subst"/>
          <w:b w:val="0"/>
          <w:bCs/>
          <w:i w:val="0"/>
          <w:iCs/>
        </w:rPr>
        <w:t>.</w:t>
      </w:r>
      <w:r w:rsidRPr="00AB4DD8">
        <w:rPr>
          <w:rStyle w:val="Subst"/>
          <w:b w:val="0"/>
          <w:bCs/>
          <w:i w:val="0"/>
          <w:iCs/>
          <w:lang w:val="en-US"/>
        </w:rPr>
        <w:t>gov</w:t>
      </w:r>
      <w:r w:rsidRPr="00AB4DD8">
        <w:rPr>
          <w:rStyle w:val="Subst"/>
          <w:b w:val="0"/>
          <w:bCs/>
          <w:i w:val="0"/>
          <w:iCs/>
        </w:rPr>
        <w:t>.</w:t>
      </w:r>
      <w:r w:rsidRPr="00AB4DD8">
        <w:rPr>
          <w:rStyle w:val="Subst"/>
          <w:b w:val="0"/>
          <w:bCs/>
          <w:i w:val="0"/>
          <w:iCs/>
          <w:lang w:val="en-US"/>
        </w:rPr>
        <w:t>ru</w:t>
      </w:r>
      <w:r w:rsidRPr="00AB4DD8">
        <w:rPr>
          <w:rStyle w:val="Subst"/>
          <w:b w:val="0"/>
          <w:bCs/>
          <w:i w:val="0"/>
          <w:iCs/>
        </w:rPr>
        <w:t xml:space="preserve"> 18.04 2012 года и до 14 часов 00 минут 18 мая 2012 года. Оценка и сопоставление заявок на участие в конкурсе производились конкурсной комиссией в порядке и по критериям, установленным Конкурсной д</w:t>
      </w:r>
      <w:r w:rsidRPr="00AB4DD8">
        <w:rPr>
          <w:rStyle w:val="Subst"/>
          <w:b w:val="0"/>
          <w:bCs/>
          <w:i w:val="0"/>
          <w:iCs/>
        </w:rPr>
        <w:t>о</w:t>
      </w:r>
      <w:r w:rsidRPr="00AB4DD8">
        <w:rPr>
          <w:rStyle w:val="Subst"/>
          <w:b w:val="0"/>
          <w:bCs/>
          <w:i w:val="0"/>
          <w:iCs/>
        </w:rPr>
        <w:t>кументацией.</w:t>
      </w:r>
    </w:p>
    <w:p w:rsidR="00712BC9" w:rsidRPr="00AB4DD8" w:rsidRDefault="00712BC9" w:rsidP="00427B7E">
      <w:pPr>
        <w:spacing w:before="0" w:after="0"/>
        <w:ind w:firstLine="360"/>
        <w:jc w:val="both"/>
      </w:pPr>
      <w:r w:rsidRPr="00AB4DD8">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712BC9" w:rsidRPr="00AB4DD8" w:rsidRDefault="00712BC9" w:rsidP="00427B7E">
      <w:pPr>
        <w:spacing w:before="0" w:after="0"/>
        <w:ind w:firstLine="360"/>
        <w:jc w:val="both"/>
        <w:rPr>
          <w:i/>
        </w:rPr>
      </w:pPr>
      <w:r w:rsidRPr="00AB4DD8">
        <w:rPr>
          <w:rStyle w:val="Subst"/>
          <w:b w:val="0"/>
          <w:bCs/>
          <w:i w:val="0"/>
          <w:iCs/>
        </w:rPr>
        <w:t>Совет директоров ознакомился с протоколом конкурсной комиссии и принял решение включить в бюллетень для голосования по вопросу повестки дня собрания "Об утверждении аудитора Общества" аудиторскую фирму ООО"ПРОМ-ИНВЕСТ-АУДИТ", победившую в конкурсе по отбору аудиторской организации для осуществления обязательного аудита ОАО «НПП «Радуга» за 2012, 2013, 2014 года. Годовое Общее собрание акционеров ОАО «НПП «Радуга» 25.05.2012 г. утвердило решение Совета директоров (Протокол № 2(11) от 15.05.2011 г.)</w:t>
      </w:r>
    </w:p>
    <w:p w:rsidR="00712BC9" w:rsidRPr="00AB4DD8" w:rsidRDefault="00712BC9" w:rsidP="00427B7E">
      <w:pPr>
        <w:spacing w:before="0" w:after="0"/>
        <w:ind w:firstLine="360"/>
        <w:jc w:val="both"/>
        <w:rPr>
          <w:rStyle w:val="Subst"/>
          <w:bCs/>
          <w:iCs/>
        </w:rPr>
      </w:pPr>
      <w:r w:rsidRPr="00AB4DD8">
        <w:t>Указывается информация о работах, проводимых аудитором в рамках специальных аудиторских заданий:</w:t>
      </w:r>
      <w:r w:rsidRPr="00AB4DD8">
        <w:br/>
        <w:t>Описывается порядок определения размера вознаграждения аудитора, указывается фактический размер вознагражд</w:t>
      </w:r>
      <w:r w:rsidRPr="00AB4DD8">
        <w:t>е</w:t>
      </w:r>
      <w:r w:rsidRPr="00AB4DD8">
        <w:t>ния, выплаченного эмитентом аудитору по итогам каждого из пяти последних завершенных финансовых лет, за кот</w:t>
      </w:r>
      <w:r w:rsidRPr="00AB4DD8">
        <w:t>о</w:t>
      </w:r>
      <w:r w:rsidRPr="00AB4DD8">
        <w:t>рые аудитором проводилась независимая проверка бухгалтерского учета и финансовой (бухгалтерской) отчетности эмитента:</w:t>
      </w:r>
      <w:r w:rsidRPr="00AB4DD8">
        <w:rPr>
          <w:rStyle w:val="Subst"/>
          <w:bCs/>
          <w:iCs/>
        </w:rPr>
        <w:t xml:space="preserve"> Договор на оказание аудиторских услуг с фирмой ООО "ПРОМ-ИНВЕСТ-АУДИТ" за № 82/2012-А/11 ПИА подписан 28 мая 2012 года на 3 года на сумму 287500,0 руб., НДС не облагается, в т.ч.:</w:t>
      </w:r>
    </w:p>
    <w:p w:rsidR="00712BC9" w:rsidRPr="00AB4DD8" w:rsidRDefault="00712BC9" w:rsidP="00427B7E">
      <w:pPr>
        <w:spacing w:before="0" w:after="0"/>
        <w:ind w:firstLine="360"/>
        <w:jc w:val="both"/>
        <w:rPr>
          <w:rStyle w:val="Subst"/>
          <w:bCs/>
          <w:iCs/>
        </w:rPr>
      </w:pPr>
      <w:r w:rsidRPr="00AB4DD8">
        <w:rPr>
          <w:rStyle w:val="Subst"/>
          <w:bCs/>
          <w:iCs/>
        </w:rPr>
        <w:t>- 2012 год – 87500,0 руб;</w:t>
      </w:r>
    </w:p>
    <w:p w:rsidR="00712BC9" w:rsidRPr="00AB4DD8" w:rsidRDefault="00712BC9" w:rsidP="00427B7E">
      <w:pPr>
        <w:spacing w:before="0" w:after="0"/>
        <w:ind w:firstLine="360"/>
        <w:jc w:val="both"/>
        <w:rPr>
          <w:rStyle w:val="Subst"/>
          <w:bCs/>
          <w:iCs/>
        </w:rPr>
      </w:pPr>
      <w:r w:rsidRPr="00AB4DD8">
        <w:rPr>
          <w:rStyle w:val="Subst"/>
          <w:bCs/>
          <w:iCs/>
        </w:rPr>
        <w:t>- 2013 год – 95000,0 руб;</w:t>
      </w:r>
    </w:p>
    <w:p w:rsidR="00712BC9" w:rsidRPr="00AB4DD8" w:rsidRDefault="00712BC9" w:rsidP="00427B7E">
      <w:pPr>
        <w:spacing w:before="0" w:after="0"/>
        <w:ind w:firstLine="360"/>
        <w:jc w:val="both"/>
      </w:pPr>
      <w:r w:rsidRPr="00AB4DD8">
        <w:rPr>
          <w:rStyle w:val="Subst"/>
          <w:bCs/>
          <w:iCs/>
        </w:rPr>
        <w:t>- 2014 год – 105000,0 руб.</w:t>
      </w:r>
    </w:p>
    <w:p w:rsidR="00712BC9" w:rsidRPr="00AB4DD8" w:rsidRDefault="00712BC9" w:rsidP="00AB4DD8">
      <w:pPr>
        <w:spacing w:before="0" w:after="0"/>
        <w:jc w:val="both"/>
      </w:pPr>
      <w:r w:rsidRPr="00AB4DD8">
        <w:rPr>
          <w:rStyle w:val="Subst"/>
          <w:bCs/>
          <w:iCs/>
        </w:rPr>
        <w:lastRenderedPageBreak/>
        <w:t>Просроченных платежей нет.</w:t>
      </w:r>
    </w:p>
    <w:p w:rsidR="00712BC9" w:rsidRPr="00AB4DD8" w:rsidRDefault="00712BC9" w:rsidP="00307EEE">
      <w:pPr>
        <w:spacing w:before="0" w:after="0"/>
      </w:pPr>
    </w:p>
    <w:p w:rsidR="00712BC9" w:rsidRPr="00AB4DD8" w:rsidRDefault="00712BC9" w:rsidP="00412CB2">
      <w:pPr>
        <w:pStyle w:val="2"/>
        <w:numPr>
          <w:ilvl w:val="1"/>
          <w:numId w:val="9"/>
        </w:numPr>
        <w:spacing w:before="0" w:after="0"/>
        <w:rPr>
          <w:rStyle w:val="ad"/>
          <w:sz w:val="20"/>
          <w:szCs w:val="20"/>
        </w:rPr>
      </w:pPr>
      <w:r w:rsidRPr="00AB4DD8">
        <w:rPr>
          <w:rStyle w:val="ad"/>
          <w:sz w:val="20"/>
          <w:szCs w:val="20"/>
        </w:rPr>
        <w:t xml:space="preserve"> </w:t>
      </w:r>
      <w:bookmarkStart w:id="5" w:name="_Toc358104117"/>
      <w:r w:rsidRPr="00AB4DD8">
        <w:rPr>
          <w:rStyle w:val="ad"/>
          <w:sz w:val="20"/>
          <w:szCs w:val="20"/>
        </w:rPr>
        <w:t>Сведения об оценщике (оценщиках) эмитента</w:t>
      </w:r>
      <w:bookmarkEnd w:id="5"/>
    </w:p>
    <w:p w:rsidR="00712BC9" w:rsidRPr="00AB4DD8" w:rsidRDefault="00712BC9" w:rsidP="00307EEE">
      <w:pPr>
        <w:spacing w:before="0" w:after="0"/>
        <w:rPr>
          <w:rStyle w:val="Subst"/>
          <w:b w:val="0"/>
          <w:bCs/>
          <w:iCs/>
        </w:rPr>
      </w:pPr>
      <w:r w:rsidRPr="00AB4DD8">
        <w:rPr>
          <w:rStyle w:val="Subst"/>
          <w:b w:val="0"/>
          <w:bCs/>
          <w:iCs/>
        </w:rPr>
        <w:t>Оценщики эмитентом не привлекались</w:t>
      </w:r>
    </w:p>
    <w:p w:rsidR="00712BC9" w:rsidRPr="00AB4DD8" w:rsidRDefault="00712BC9" w:rsidP="00307EEE">
      <w:pPr>
        <w:spacing w:before="0" w:after="0"/>
        <w:rPr>
          <w:b/>
        </w:rPr>
      </w:pPr>
    </w:p>
    <w:p w:rsidR="00712BC9" w:rsidRPr="00AB4DD8" w:rsidRDefault="00712BC9" w:rsidP="00412CB2">
      <w:pPr>
        <w:pStyle w:val="2"/>
        <w:numPr>
          <w:ilvl w:val="1"/>
          <w:numId w:val="9"/>
        </w:numPr>
        <w:spacing w:before="0" w:after="0"/>
        <w:rPr>
          <w:rStyle w:val="ad"/>
          <w:sz w:val="20"/>
          <w:szCs w:val="20"/>
        </w:rPr>
      </w:pPr>
      <w:bookmarkStart w:id="6" w:name="_Toc358104118"/>
      <w:r w:rsidRPr="00AB4DD8">
        <w:rPr>
          <w:rStyle w:val="ad"/>
          <w:sz w:val="20"/>
          <w:szCs w:val="20"/>
        </w:rPr>
        <w:t>Сведения о консультантах эмитента</w:t>
      </w:r>
      <w:bookmarkEnd w:id="6"/>
    </w:p>
    <w:p w:rsidR="00712BC9" w:rsidRPr="00AB4DD8" w:rsidRDefault="00712BC9" w:rsidP="00307EEE">
      <w:pPr>
        <w:spacing w:before="0" w:after="0"/>
        <w:rPr>
          <w:rStyle w:val="Subst"/>
          <w:b w:val="0"/>
          <w:bCs/>
          <w:iCs/>
        </w:rPr>
      </w:pPr>
      <w:r w:rsidRPr="00AB4DD8">
        <w:rPr>
          <w:rStyle w:val="Subst"/>
          <w:b w:val="0"/>
          <w:bCs/>
          <w:iCs/>
        </w:rPr>
        <w:t>Финансовые консультанты эмитентом не привлекались</w:t>
      </w:r>
    </w:p>
    <w:p w:rsidR="00712BC9" w:rsidRPr="00AB4DD8" w:rsidRDefault="00712BC9" w:rsidP="00307EEE">
      <w:pPr>
        <w:spacing w:before="0" w:after="0"/>
        <w:rPr>
          <w:b/>
        </w:rPr>
      </w:pPr>
    </w:p>
    <w:p w:rsidR="00712BC9" w:rsidRPr="00AB4DD8" w:rsidRDefault="00712BC9" w:rsidP="00412CB2">
      <w:pPr>
        <w:pStyle w:val="2"/>
        <w:numPr>
          <w:ilvl w:val="1"/>
          <w:numId w:val="9"/>
        </w:numPr>
        <w:spacing w:before="0" w:after="0"/>
        <w:rPr>
          <w:rStyle w:val="ad"/>
          <w:sz w:val="20"/>
          <w:szCs w:val="20"/>
        </w:rPr>
      </w:pPr>
      <w:bookmarkStart w:id="7" w:name="_Toc358104119"/>
      <w:r w:rsidRPr="00AB4DD8">
        <w:rPr>
          <w:rStyle w:val="ad"/>
          <w:sz w:val="20"/>
          <w:szCs w:val="20"/>
        </w:rPr>
        <w:t>Сведения об иных лицах, подписавших ежеквартальный отчет</w:t>
      </w:r>
      <w:bookmarkEnd w:id="7"/>
    </w:p>
    <w:p w:rsidR="00712BC9" w:rsidRPr="00AB4DD8" w:rsidRDefault="00712BC9" w:rsidP="00307EEE">
      <w:pPr>
        <w:spacing w:before="0" w:after="0"/>
        <w:rPr>
          <w:rStyle w:val="Subst"/>
          <w:b w:val="0"/>
          <w:bCs/>
          <w:iCs/>
        </w:rPr>
      </w:pPr>
      <w:r w:rsidRPr="00AB4DD8">
        <w:rPr>
          <w:rStyle w:val="Subst"/>
          <w:b w:val="0"/>
          <w:bCs/>
          <w:iCs/>
        </w:rPr>
        <w:t>Иных подписей нет</w:t>
      </w:r>
    </w:p>
    <w:p w:rsidR="00712BC9" w:rsidRPr="00AB4DD8" w:rsidRDefault="00712BC9" w:rsidP="00307EEE">
      <w:pPr>
        <w:spacing w:before="0" w:after="0"/>
      </w:pPr>
    </w:p>
    <w:p w:rsidR="00712BC9" w:rsidRPr="00AB4DD8" w:rsidRDefault="00712BC9" w:rsidP="00412CB2">
      <w:pPr>
        <w:pStyle w:val="2"/>
        <w:numPr>
          <w:ilvl w:val="0"/>
          <w:numId w:val="9"/>
        </w:numPr>
        <w:spacing w:before="0" w:after="0"/>
        <w:rPr>
          <w:rStyle w:val="ad"/>
          <w:sz w:val="20"/>
          <w:szCs w:val="20"/>
        </w:rPr>
      </w:pPr>
      <w:bookmarkStart w:id="8" w:name="_Toc358104120"/>
      <w:r w:rsidRPr="00AB4DD8">
        <w:rPr>
          <w:rStyle w:val="ad"/>
          <w:sz w:val="20"/>
          <w:szCs w:val="20"/>
        </w:rPr>
        <w:t>Основная информация о финансово-экономическом состоянии эмитента</w:t>
      </w:r>
      <w:bookmarkEnd w:id="8"/>
    </w:p>
    <w:p w:rsidR="00712BC9" w:rsidRPr="00AB4DD8" w:rsidRDefault="00712BC9" w:rsidP="00412CB2">
      <w:pPr>
        <w:pStyle w:val="2"/>
        <w:numPr>
          <w:ilvl w:val="1"/>
          <w:numId w:val="9"/>
        </w:numPr>
        <w:spacing w:before="0" w:after="0"/>
        <w:rPr>
          <w:rStyle w:val="ad"/>
          <w:sz w:val="20"/>
          <w:szCs w:val="20"/>
        </w:rPr>
      </w:pPr>
      <w:bookmarkStart w:id="9" w:name="_Toc358104121"/>
      <w:r w:rsidRPr="00AB4DD8">
        <w:rPr>
          <w:rStyle w:val="ad"/>
          <w:sz w:val="20"/>
          <w:szCs w:val="20"/>
        </w:rPr>
        <w:t>Показатели финансово-экономической деятельности эмитента</w:t>
      </w:r>
      <w:bookmarkEnd w:id="9"/>
    </w:p>
    <w:p w:rsidR="00712BC9" w:rsidRPr="00AB4DD8" w:rsidRDefault="00712BC9" w:rsidP="00AB4DD8">
      <w:pPr>
        <w:spacing w:before="0" w:after="0"/>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712BC9" w:rsidRPr="00AB4DD8" w:rsidTr="00E75E66">
        <w:tc>
          <w:tcPr>
            <w:tcW w:w="4325" w:type="dxa"/>
          </w:tcPr>
          <w:p w:rsidR="00712BC9" w:rsidRPr="00AB4DD8" w:rsidRDefault="00712BC9" w:rsidP="00307EEE">
            <w:pPr>
              <w:spacing w:before="0" w:after="0"/>
              <w:jc w:val="center"/>
            </w:pPr>
            <w:r w:rsidRPr="00AB4DD8">
              <w:t>Наименование показателя</w:t>
            </w:r>
          </w:p>
        </w:tc>
        <w:tc>
          <w:tcPr>
            <w:tcW w:w="2835" w:type="dxa"/>
          </w:tcPr>
          <w:p w:rsidR="00712BC9" w:rsidRPr="00AB4DD8" w:rsidRDefault="00712BC9" w:rsidP="00206348">
            <w:pPr>
              <w:spacing w:before="0" w:after="0"/>
              <w:jc w:val="center"/>
            </w:pPr>
            <w:r w:rsidRPr="00AB4DD8">
              <w:t xml:space="preserve">Значение показателя </w:t>
            </w:r>
          </w:p>
          <w:p w:rsidR="00712BC9" w:rsidRPr="00AB4DD8" w:rsidRDefault="00712BC9" w:rsidP="00206348">
            <w:pPr>
              <w:spacing w:before="0" w:after="0"/>
              <w:jc w:val="center"/>
            </w:pPr>
            <w:r w:rsidRPr="00AB4DD8">
              <w:t>за 2012 год</w:t>
            </w:r>
          </w:p>
        </w:tc>
        <w:tc>
          <w:tcPr>
            <w:tcW w:w="2835" w:type="dxa"/>
          </w:tcPr>
          <w:p w:rsidR="00712BC9" w:rsidRPr="00AB4DD8" w:rsidRDefault="00712BC9" w:rsidP="00E75E66">
            <w:pPr>
              <w:spacing w:before="0" w:after="0"/>
              <w:jc w:val="center"/>
            </w:pPr>
            <w:r w:rsidRPr="00AB4DD8">
              <w:t xml:space="preserve">Значение показателя </w:t>
            </w:r>
          </w:p>
          <w:p w:rsidR="00712BC9" w:rsidRPr="00AB4DD8" w:rsidRDefault="00712BC9" w:rsidP="00E75E66">
            <w:pPr>
              <w:spacing w:before="0" w:after="0"/>
              <w:jc w:val="center"/>
            </w:pPr>
            <w:r w:rsidRPr="00AB4DD8">
              <w:t xml:space="preserve">за </w:t>
            </w:r>
            <w:r w:rsidRPr="00AB4DD8">
              <w:rPr>
                <w:lang w:val="en-US"/>
              </w:rPr>
              <w:t>I</w:t>
            </w:r>
            <w:r w:rsidRPr="00AB4DD8">
              <w:t xml:space="preserve"> квартал 2013 года</w:t>
            </w:r>
          </w:p>
        </w:tc>
      </w:tr>
      <w:tr w:rsidR="00712BC9" w:rsidRPr="00AB4DD8" w:rsidTr="00E75E66">
        <w:tc>
          <w:tcPr>
            <w:tcW w:w="4325" w:type="dxa"/>
          </w:tcPr>
          <w:p w:rsidR="00712BC9" w:rsidRPr="00AB4DD8" w:rsidRDefault="00712BC9" w:rsidP="00D9238E">
            <w:pPr>
              <w:spacing w:before="0" w:after="0"/>
            </w:pPr>
            <w:r w:rsidRPr="00AB4DD8">
              <w:t>Производительность труда, тыс. руб./чел</w:t>
            </w:r>
          </w:p>
        </w:tc>
        <w:tc>
          <w:tcPr>
            <w:tcW w:w="2835" w:type="dxa"/>
            <w:vAlign w:val="center"/>
          </w:tcPr>
          <w:p w:rsidR="00712BC9" w:rsidRPr="00AB4DD8" w:rsidRDefault="00712BC9" w:rsidP="00D9238E">
            <w:pPr>
              <w:spacing w:before="0" w:after="0"/>
              <w:jc w:val="center"/>
            </w:pPr>
            <w:r w:rsidRPr="00AB4DD8">
              <w:t>3665</w:t>
            </w:r>
          </w:p>
        </w:tc>
        <w:tc>
          <w:tcPr>
            <w:tcW w:w="2835" w:type="dxa"/>
            <w:vAlign w:val="center"/>
          </w:tcPr>
          <w:p w:rsidR="00712BC9" w:rsidRPr="00AB4DD8" w:rsidRDefault="00712BC9" w:rsidP="00D9238E">
            <w:pPr>
              <w:spacing w:before="0" w:after="0"/>
              <w:jc w:val="center"/>
            </w:pPr>
            <w:r w:rsidRPr="00AB4DD8">
              <w:t>222</w:t>
            </w:r>
          </w:p>
        </w:tc>
      </w:tr>
      <w:tr w:rsidR="00712BC9" w:rsidRPr="00AB4DD8" w:rsidTr="00E75E66">
        <w:tc>
          <w:tcPr>
            <w:tcW w:w="4325" w:type="dxa"/>
          </w:tcPr>
          <w:p w:rsidR="00712BC9" w:rsidRPr="00AB4DD8" w:rsidRDefault="00712BC9" w:rsidP="00307EEE">
            <w:pPr>
              <w:spacing w:before="0" w:after="0"/>
            </w:pPr>
            <w:r w:rsidRPr="00AB4DD8">
              <w:t>Отношение размера задолженности к собстве</w:t>
            </w:r>
            <w:r w:rsidRPr="00AB4DD8">
              <w:t>н</w:t>
            </w:r>
            <w:r w:rsidRPr="00AB4DD8">
              <w:t>ному капиталу</w:t>
            </w:r>
          </w:p>
        </w:tc>
        <w:tc>
          <w:tcPr>
            <w:tcW w:w="2835" w:type="dxa"/>
            <w:vAlign w:val="center"/>
          </w:tcPr>
          <w:p w:rsidR="00712BC9" w:rsidRPr="00AB4DD8" w:rsidRDefault="00712BC9" w:rsidP="00C627A7">
            <w:pPr>
              <w:spacing w:before="0" w:after="0"/>
              <w:jc w:val="center"/>
            </w:pPr>
            <w:r w:rsidRPr="00AB4DD8">
              <w:t>3,32</w:t>
            </w:r>
          </w:p>
        </w:tc>
        <w:tc>
          <w:tcPr>
            <w:tcW w:w="2835" w:type="dxa"/>
            <w:vAlign w:val="center"/>
          </w:tcPr>
          <w:p w:rsidR="00712BC9" w:rsidRPr="00AB4DD8" w:rsidRDefault="00712BC9" w:rsidP="001B1B39">
            <w:pPr>
              <w:spacing w:before="0" w:after="0"/>
              <w:jc w:val="center"/>
            </w:pPr>
            <w:r w:rsidRPr="00AB4DD8">
              <w:t xml:space="preserve">10,57 </w:t>
            </w:r>
          </w:p>
        </w:tc>
      </w:tr>
      <w:tr w:rsidR="00712BC9" w:rsidRPr="00AB4DD8" w:rsidTr="00E75E66">
        <w:tc>
          <w:tcPr>
            <w:tcW w:w="4325" w:type="dxa"/>
          </w:tcPr>
          <w:p w:rsidR="00712BC9" w:rsidRPr="00AB4DD8" w:rsidRDefault="00712BC9" w:rsidP="00C627A7">
            <w:pPr>
              <w:spacing w:before="0" w:after="0"/>
            </w:pPr>
            <w:r w:rsidRPr="00AB4DD8">
              <w:t>Отношение размера долгосрочной задолженн</w:t>
            </w:r>
            <w:r w:rsidRPr="00AB4DD8">
              <w:t>о</w:t>
            </w:r>
            <w:r w:rsidRPr="00AB4DD8">
              <w:t>сти к сумме долгосрочной задолженности и со</w:t>
            </w:r>
            <w:r w:rsidRPr="00AB4DD8">
              <w:t>б</w:t>
            </w:r>
            <w:r w:rsidRPr="00AB4DD8">
              <w:t>ственного капитала</w:t>
            </w:r>
          </w:p>
        </w:tc>
        <w:tc>
          <w:tcPr>
            <w:tcW w:w="2835" w:type="dxa"/>
            <w:vAlign w:val="center"/>
          </w:tcPr>
          <w:p w:rsidR="00712BC9" w:rsidRPr="00AB4DD8" w:rsidRDefault="00712BC9" w:rsidP="001B1B39">
            <w:pPr>
              <w:spacing w:before="0" w:after="0"/>
              <w:jc w:val="center"/>
            </w:pPr>
            <w:r w:rsidRPr="00AB4DD8">
              <w:t>0,05</w:t>
            </w:r>
          </w:p>
        </w:tc>
        <w:tc>
          <w:tcPr>
            <w:tcW w:w="2835" w:type="dxa"/>
            <w:vAlign w:val="center"/>
          </w:tcPr>
          <w:p w:rsidR="00712BC9" w:rsidRPr="00AB4DD8" w:rsidRDefault="00712BC9" w:rsidP="001B1B39">
            <w:pPr>
              <w:spacing w:before="0" w:after="0"/>
              <w:jc w:val="center"/>
            </w:pPr>
            <w:r w:rsidRPr="00AB4DD8">
              <w:t>0,08</w:t>
            </w:r>
          </w:p>
        </w:tc>
      </w:tr>
      <w:tr w:rsidR="00712BC9" w:rsidRPr="00AB4DD8" w:rsidTr="00E75E66">
        <w:tc>
          <w:tcPr>
            <w:tcW w:w="4325" w:type="dxa"/>
          </w:tcPr>
          <w:p w:rsidR="00712BC9" w:rsidRPr="00AB4DD8" w:rsidRDefault="00712BC9" w:rsidP="00B37B92">
            <w:pPr>
              <w:spacing w:before="0" w:after="0"/>
            </w:pPr>
            <w:r w:rsidRPr="00AB4DD8">
              <w:t>Степень покрытия долгов текущими доходами (прибылью)</w:t>
            </w:r>
          </w:p>
        </w:tc>
        <w:tc>
          <w:tcPr>
            <w:tcW w:w="2835" w:type="dxa"/>
            <w:vAlign w:val="center"/>
          </w:tcPr>
          <w:p w:rsidR="00712BC9" w:rsidRPr="00AB4DD8" w:rsidRDefault="00712BC9" w:rsidP="00D901B7">
            <w:pPr>
              <w:spacing w:before="0" w:after="0"/>
              <w:jc w:val="center"/>
            </w:pPr>
            <w:r w:rsidRPr="00AB4DD8">
              <w:t>2,48</w:t>
            </w:r>
          </w:p>
        </w:tc>
        <w:tc>
          <w:tcPr>
            <w:tcW w:w="2835" w:type="dxa"/>
            <w:vAlign w:val="center"/>
          </w:tcPr>
          <w:p w:rsidR="00712BC9" w:rsidRPr="00AB4DD8" w:rsidRDefault="00712BC9" w:rsidP="00C627A7">
            <w:pPr>
              <w:spacing w:before="0" w:after="0"/>
              <w:jc w:val="center"/>
            </w:pPr>
            <w:r w:rsidRPr="00AB4DD8">
              <w:rPr>
                <w:color w:val="FF0000"/>
              </w:rPr>
              <w:t>-13,04</w:t>
            </w:r>
          </w:p>
        </w:tc>
      </w:tr>
      <w:tr w:rsidR="00712BC9" w:rsidRPr="00AB4DD8" w:rsidTr="00E75E66">
        <w:tc>
          <w:tcPr>
            <w:tcW w:w="4325" w:type="dxa"/>
          </w:tcPr>
          <w:p w:rsidR="00712BC9" w:rsidRPr="00AB4DD8" w:rsidRDefault="00712BC9" w:rsidP="00307EEE">
            <w:pPr>
              <w:spacing w:before="0" w:after="0"/>
            </w:pPr>
            <w:r w:rsidRPr="00AB4DD8">
              <w:t>Уровень просроченной задолженности (%)</w:t>
            </w:r>
          </w:p>
        </w:tc>
        <w:tc>
          <w:tcPr>
            <w:tcW w:w="2835" w:type="dxa"/>
            <w:vAlign w:val="center"/>
          </w:tcPr>
          <w:p w:rsidR="00712BC9" w:rsidRPr="00AB4DD8" w:rsidRDefault="00712BC9" w:rsidP="00D901B7">
            <w:pPr>
              <w:spacing w:before="0" w:after="0"/>
              <w:jc w:val="center"/>
            </w:pPr>
            <w:r w:rsidRPr="00AB4DD8">
              <w:t>0</w:t>
            </w:r>
          </w:p>
        </w:tc>
        <w:tc>
          <w:tcPr>
            <w:tcW w:w="2835" w:type="dxa"/>
            <w:vAlign w:val="center"/>
          </w:tcPr>
          <w:p w:rsidR="00712BC9" w:rsidRPr="00AB4DD8" w:rsidRDefault="00712BC9" w:rsidP="00C627A7">
            <w:pPr>
              <w:spacing w:before="0" w:after="0"/>
              <w:jc w:val="center"/>
            </w:pPr>
            <w:r w:rsidRPr="00AB4DD8">
              <w:t>0</w:t>
            </w:r>
          </w:p>
        </w:tc>
      </w:tr>
    </w:tbl>
    <w:p w:rsidR="00712BC9" w:rsidRPr="00AB4DD8" w:rsidRDefault="00712BC9" w:rsidP="00AB4DD8">
      <w:pPr>
        <w:spacing w:before="0" w:after="0"/>
        <w:ind w:firstLine="426"/>
        <w:jc w:val="both"/>
        <w:rPr>
          <w:rStyle w:val="Subst"/>
          <w:b w:val="0"/>
          <w:bCs/>
          <w:i w:val="0"/>
          <w:iCs/>
        </w:rPr>
      </w:pPr>
      <w:r w:rsidRPr="00AB4DD8">
        <w:rPr>
          <w:rStyle w:val="Subst"/>
          <w:b w:val="0"/>
          <w:bCs/>
          <w:i w:val="0"/>
          <w:iCs/>
        </w:rPr>
        <w:t>Стоимость чистых активов эмитента является показателем устойчивости финансового состояния предприятия. Источником увеличения стоимости чистых активов является чистая прибыль. Отношение суммы привлеченных средств к капиталу и резервам отражает уровень финансовой активности эмитента. В основном эмитент использует для финансирования своей деятельности собственный капитал. Оборачиваемость дебиторской задолженности свид</w:t>
      </w:r>
      <w:r w:rsidRPr="00AB4DD8">
        <w:rPr>
          <w:rStyle w:val="Subst"/>
          <w:b w:val="0"/>
          <w:bCs/>
          <w:i w:val="0"/>
          <w:iCs/>
        </w:rPr>
        <w:t>е</w:t>
      </w:r>
      <w:r w:rsidRPr="00AB4DD8">
        <w:rPr>
          <w:rStyle w:val="Subst"/>
          <w:b w:val="0"/>
          <w:bCs/>
          <w:i w:val="0"/>
          <w:iCs/>
        </w:rPr>
        <w:t>тельствует о снижении коммерческого кредита, предоставляемого эмитентом.</w:t>
      </w:r>
    </w:p>
    <w:p w:rsidR="00712BC9" w:rsidRPr="00AB4DD8" w:rsidRDefault="00712BC9" w:rsidP="00C627A7">
      <w:pPr>
        <w:spacing w:before="0" w:after="0"/>
        <w:jc w:val="both"/>
        <w:rPr>
          <w:rStyle w:val="Subst"/>
          <w:b w:val="0"/>
          <w:bCs/>
          <w:iCs/>
        </w:rPr>
      </w:pPr>
    </w:p>
    <w:p w:rsidR="00712BC9" w:rsidRPr="00AB4DD8" w:rsidRDefault="00712BC9" w:rsidP="00C627A7">
      <w:pPr>
        <w:pStyle w:val="2"/>
        <w:numPr>
          <w:ilvl w:val="1"/>
          <w:numId w:val="9"/>
        </w:numPr>
        <w:spacing w:before="0" w:after="0"/>
        <w:rPr>
          <w:rStyle w:val="ad"/>
          <w:sz w:val="20"/>
          <w:szCs w:val="20"/>
        </w:rPr>
      </w:pPr>
      <w:bookmarkStart w:id="10" w:name="_Toc358104122"/>
      <w:r w:rsidRPr="00AB4DD8">
        <w:rPr>
          <w:rStyle w:val="ad"/>
          <w:sz w:val="20"/>
          <w:szCs w:val="20"/>
        </w:rPr>
        <w:t>Рыночная капитализация эмитента</w:t>
      </w:r>
      <w:bookmarkEnd w:id="10"/>
    </w:p>
    <w:p w:rsidR="00712BC9" w:rsidRPr="00AB4DD8" w:rsidRDefault="00712BC9" w:rsidP="00AB4DD8">
      <w:pPr>
        <w:spacing w:before="0" w:after="0"/>
        <w:ind w:firstLine="360"/>
      </w:pPr>
      <w:r w:rsidRPr="00AB4DD8">
        <w:t>Не указывается эмитентами, обыкновенные именные акции которых не допущены к обращению организатором торговли.</w:t>
      </w:r>
    </w:p>
    <w:p w:rsidR="00712BC9" w:rsidRPr="00AB4DD8" w:rsidRDefault="00712BC9" w:rsidP="00307EEE">
      <w:pPr>
        <w:spacing w:before="0" w:after="0"/>
      </w:pPr>
    </w:p>
    <w:p w:rsidR="00712BC9" w:rsidRPr="00AB4DD8" w:rsidRDefault="00712BC9" w:rsidP="00C627A7">
      <w:pPr>
        <w:pStyle w:val="2"/>
        <w:numPr>
          <w:ilvl w:val="1"/>
          <w:numId w:val="9"/>
        </w:numPr>
        <w:spacing w:before="0" w:after="0"/>
        <w:rPr>
          <w:rStyle w:val="ad"/>
          <w:sz w:val="20"/>
          <w:szCs w:val="20"/>
        </w:rPr>
      </w:pPr>
      <w:bookmarkStart w:id="11" w:name="_Toc358104123"/>
      <w:r w:rsidRPr="00AB4DD8">
        <w:rPr>
          <w:rStyle w:val="ad"/>
          <w:sz w:val="20"/>
          <w:szCs w:val="20"/>
        </w:rPr>
        <w:t>Обязательства эмитента</w:t>
      </w:r>
      <w:bookmarkEnd w:id="11"/>
    </w:p>
    <w:p w:rsidR="00712BC9" w:rsidRPr="00AB4DD8" w:rsidRDefault="00712BC9" w:rsidP="00C627A7">
      <w:pPr>
        <w:pStyle w:val="2"/>
        <w:numPr>
          <w:ilvl w:val="2"/>
          <w:numId w:val="9"/>
        </w:numPr>
        <w:spacing w:before="0" w:after="0"/>
        <w:rPr>
          <w:rStyle w:val="ad"/>
          <w:sz w:val="20"/>
          <w:szCs w:val="20"/>
        </w:rPr>
      </w:pPr>
      <w:bookmarkStart w:id="12" w:name="_Toc358104124"/>
      <w:r w:rsidRPr="00AB4DD8">
        <w:rPr>
          <w:rStyle w:val="ad"/>
          <w:sz w:val="20"/>
          <w:szCs w:val="20"/>
        </w:rPr>
        <w:t>Кредиторская задолженность</w:t>
      </w:r>
      <w:bookmarkEnd w:id="12"/>
    </w:p>
    <w:p w:rsidR="00712BC9" w:rsidRPr="00AB4DD8" w:rsidRDefault="00712BC9" w:rsidP="00C627A7">
      <w:pPr>
        <w:pStyle w:val="2"/>
        <w:numPr>
          <w:ilvl w:val="0"/>
          <w:numId w:val="13"/>
        </w:numPr>
        <w:spacing w:before="0" w:after="0"/>
        <w:rPr>
          <w:b w:val="0"/>
          <w:sz w:val="20"/>
          <w:szCs w:val="20"/>
        </w:rPr>
      </w:pPr>
      <w:bookmarkStart w:id="13" w:name="_Toc358104125"/>
      <w:r w:rsidRPr="00AB4DD8">
        <w:rPr>
          <w:b w:val="0"/>
          <w:sz w:val="20"/>
          <w:szCs w:val="20"/>
        </w:rPr>
        <w:t>Структура заемных средств эмитента</w:t>
      </w:r>
      <w:bookmarkEnd w:id="13"/>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712BC9" w:rsidRPr="00AB4DD8" w:rsidTr="001D78D4">
        <w:tc>
          <w:tcPr>
            <w:tcW w:w="4325" w:type="dxa"/>
          </w:tcPr>
          <w:p w:rsidR="00712BC9" w:rsidRPr="00AB4DD8" w:rsidRDefault="00712BC9" w:rsidP="00D9238E">
            <w:pPr>
              <w:spacing w:before="0" w:after="0"/>
              <w:jc w:val="center"/>
            </w:pPr>
            <w:r w:rsidRPr="00AB4DD8">
              <w:t>Наименование показателя</w:t>
            </w:r>
          </w:p>
        </w:tc>
        <w:tc>
          <w:tcPr>
            <w:tcW w:w="2835" w:type="dxa"/>
          </w:tcPr>
          <w:p w:rsidR="00712BC9" w:rsidRPr="00AB4DD8" w:rsidRDefault="00712BC9" w:rsidP="00D901B7">
            <w:pPr>
              <w:spacing w:before="0" w:after="0"/>
              <w:jc w:val="center"/>
            </w:pPr>
            <w:r w:rsidRPr="00AB4DD8">
              <w:t xml:space="preserve">Значение показателя </w:t>
            </w:r>
          </w:p>
          <w:p w:rsidR="00712BC9" w:rsidRPr="00AB4DD8" w:rsidRDefault="00712BC9" w:rsidP="00D901B7">
            <w:pPr>
              <w:spacing w:before="0" w:after="0"/>
              <w:jc w:val="center"/>
            </w:pPr>
            <w:r w:rsidRPr="00AB4DD8">
              <w:t>за 2012 год</w:t>
            </w:r>
          </w:p>
        </w:tc>
        <w:tc>
          <w:tcPr>
            <w:tcW w:w="2835" w:type="dxa"/>
          </w:tcPr>
          <w:p w:rsidR="00712BC9" w:rsidRPr="00AB4DD8" w:rsidRDefault="00712BC9" w:rsidP="001D78D4">
            <w:pPr>
              <w:spacing w:before="0" w:after="0"/>
              <w:jc w:val="center"/>
            </w:pPr>
            <w:r w:rsidRPr="00AB4DD8">
              <w:t xml:space="preserve">Значение показателя </w:t>
            </w:r>
          </w:p>
          <w:p w:rsidR="00712BC9" w:rsidRPr="00AB4DD8" w:rsidRDefault="00712BC9" w:rsidP="001D78D4">
            <w:pPr>
              <w:spacing w:before="0" w:after="0"/>
              <w:jc w:val="center"/>
            </w:pPr>
            <w:r w:rsidRPr="00AB4DD8">
              <w:t xml:space="preserve">за </w:t>
            </w:r>
            <w:r w:rsidRPr="00AB4DD8">
              <w:rPr>
                <w:lang w:val="en-US"/>
              </w:rPr>
              <w:t>I</w:t>
            </w:r>
            <w:r w:rsidRPr="00AB4DD8">
              <w:t xml:space="preserve"> квартал 2013 года</w:t>
            </w:r>
          </w:p>
        </w:tc>
      </w:tr>
      <w:tr w:rsidR="00712BC9" w:rsidRPr="00AB4DD8" w:rsidTr="001D78D4">
        <w:tc>
          <w:tcPr>
            <w:tcW w:w="4325" w:type="dxa"/>
          </w:tcPr>
          <w:p w:rsidR="00712BC9" w:rsidRPr="00AB4DD8" w:rsidRDefault="00712BC9" w:rsidP="00D9238E">
            <w:pPr>
              <w:spacing w:before="0" w:after="0"/>
            </w:pPr>
            <w:r w:rsidRPr="00AB4DD8">
              <w:t>Долгосрочные заемные средства</w:t>
            </w:r>
          </w:p>
        </w:tc>
        <w:tc>
          <w:tcPr>
            <w:tcW w:w="2835" w:type="dxa"/>
            <w:vAlign w:val="center"/>
          </w:tcPr>
          <w:p w:rsidR="00712BC9" w:rsidRPr="00AB4DD8" w:rsidRDefault="00547B50" w:rsidP="001D78D4">
            <w:pPr>
              <w:spacing w:before="0" w:after="0"/>
              <w:ind w:right="495"/>
              <w:jc w:val="right"/>
            </w:pPr>
            <w:r>
              <w:t>0</w:t>
            </w:r>
          </w:p>
        </w:tc>
        <w:tc>
          <w:tcPr>
            <w:tcW w:w="2835" w:type="dxa"/>
            <w:vAlign w:val="center"/>
          </w:tcPr>
          <w:p w:rsidR="00712BC9" w:rsidRPr="00AB4DD8" w:rsidRDefault="00547B50" w:rsidP="00D901B7">
            <w:pPr>
              <w:spacing w:before="0" w:after="0"/>
              <w:ind w:right="495"/>
              <w:jc w:val="right"/>
            </w:pPr>
            <w:r>
              <w:t>0</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кредиты</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займы, за исключением облигационных</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облигационные займы</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Краткосрочные заемные средства</w:t>
            </w:r>
          </w:p>
        </w:tc>
        <w:tc>
          <w:tcPr>
            <w:tcW w:w="2835" w:type="dxa"/>
          </w:tcPr>
          <w:p w:rsidR="00712BC9" w:rsidRPr="00AB4DD8" w:rsidRDefault="00547B50" w:rsidP="001D78D4">
            <w:pPr>
              <w:spacing w:before="0" w:after="0"/>
              <w:ind w:right="495"/>
              <w:jc w:val="right"/>
            </w:pPr>
            <w:r>
              <w:t>2 210</w:t>
            </w:r>
          </w:p>
        </w:tc>
        <w:tc>
          <w:tcPr>
            <w:tcW w:w="2835" w:type="dxa"/>
          </w:tcPr>
          <w:p w:rsidR="00712BC9" w:rsidRPr="00AB4DD8" w:rsidRDefault="00547B50" w:rsidP="00D901B7">
            <w:pPr>
              <w:spacing w:before="0" w:after="0"/>
              <w:ind w:right="495"/>
              <w:jc w:val="right"/>
            </w:pPr>
            <w:r>
              <w:t>1 935</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по кредитам</w:t>
            </w:r>
          </w:p>
        </w:tc>
        <w:tc>
          <w:tcPr>
            <w:tcW w:w="2835" w:type="dxa"/>
          </w:tcPr>
          <w:p w:rsidR="00712BC9" w:rsidRPr="00AB4DD8" w:rsidRDefault="00547B50" w:rsidP="00F44108">
            <w:pPr>
              <w:spacing w:before="0" w:after="0"/>
              <w:ind w:right="495"/>
              <w:jc w:val="right"/>
            </w:pPr>
            <w:r>
              <w:t>92</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займам, за исключением облигационных</w:t>
            </w:r>
          </w:p>
        </w:tc>
        <w:tc>
          <w:tcPr>
            <w:tcW w:w="2835" w:type="dxa"/>
          </w:tcPr>
          <w:p w:rsidR="00712BC9" w:rsidRPr="00AB4DD8" w:rsidRDefault="00547B50" w:rsidP="00F44108">
            <w:pPr>
              <w:spacing w:before="0" w:after="0"/>
              <w:ind w:right="495"/>
              <w:jc w:val="right"/>
            </w:pPr>
            <w:r>
              <w:t>2 118</w:t>
            </w:r>
          </w:p>
        </w:tc>
        <w:tc>
          <w:tcPr>
            <w:tcW w:w="2835" w:type="dxa"/>
          </w:tcPr>
          <w:p w:rsidR="00712BC9" w:rsidRPr="00AB4DD8" w:rsidRDefault="00547B50" w:rsidP="00D901B7">
            <w:pPr>
              <w:spacing w:before="0" w:after="0"/>
              <w:ind w:right="495"/>
              <w:jc w:val="right"/>
            </w:pPr>
            <w:r>
              <w:t>1 935</w:t>
            </w:r>
          </w:p>
        </w:tc>
      </w:tr>
      <w:tr w:rsidR="00712BC9" w:rsidRPr="00AB4DD8" w:rsidTr="001D78D4">
        <w:tc>
          <w:tcPr>
            <w:tcW w:w="4325" w:type="dxa"/>
          </w:tcPr>
          <w:p w:rsidR="00712BC9" w:rsidRPr="00AB4DD8" w:rsidRDefault="00712BC9" w:rsidP="00D9238E">
            <w:pPr>
              <w:spacing w:before="0" w:after="0"/>
            </w:pPr>
            <w:r w:rsidRPr="00AB4DD8">
              <w:t xml:space="preserve"> по облигационным займам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Общий размер просроченной задолженности по заемным средствам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по кредитам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займам, за исключением облигационных</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облигационным займам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bl>
    <w:p w:rsidR="00712BC9" w:rsidRPr="00AB4DD8" w:rsidRDefault="00712BC9" w:rsidP="00411E09">
      <w:pPr>
        <w:pStyle w:val="2"/>
        <w:spacing w:before="0" w:after="0"/>
        <w:ind w:left="720"/>
        <w:rPr>
          <w:b w:val="0"/>
          <w:sz w:val="20"/>
          <w:szCs w:val="20"/>
        </w:rPr>
      </w:pPr>
    </w:p>
    <w:p w:rsidR="00712BC9" w:rsidRPr="00AB4DD8" w:rsidRDefault="00712BC9" w:rsidP="00FA279F">
      <w:pPr>
        <w:pStyle w:val="2"/>
        <w:numPr>
          <w:ilvl w:val="0"/>
          <w:numId w:val="13"/>
        </w:numPr>
        <w:spacing w:before="0" w:after="0"/>
        <w:rPr>
          <w:b w:val="0"/>
          <w:sz w:val="20"/>
          <w:szCs w:val="20"/>
        </w:rPr>
      </w:pPr>
      <w:bookmarkStart w:id="14" w:name="_Toc358104126"/>
      <w:r w:rsidRPr="00AB4DD8">
        <w:rPr>
          <w:b w:val="0"/>
          <w:sz w:val="20"/>
          <w:szCs w:val="20"/>
        </w:rPr>
        <w:t>Структура кредиторской задолженности эмитента</w:t>
      </w:r>
      <w:bookmarkEnd w:id="14"/>
    </w:p>
    <w:p w:rsidR="00712BC9" w:rsidRPr="00AB4DD8" w:rsidRDefault="00712BC9" w:rsidP="00FA279F">
      <w:pPr>
        <w:spacing w:before="0" w:after="0"/>
        <w:rPr>
          <w:rStyle w:val="Subst"/>
          <w:bCs/>
          <w:iCs/>
        </w:rPr>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51"/>
        <w:gridCol w:w="3544"/>
      </w:tblGrid>
      <w:tr w:rsidR="00712BC9" w:rsidRPr="00AB4DD8" w:rsidTr="00D9238E">
        <w:tc>
          <w:tcPr>
            <w:tcW w:w="6451" w:type="dxa"/>
          </w:tcPr>
          <w:p w:rsidR="00712BC9" w:rsidRPr="00AB4DD8" w:rsidRDefault="00712BC9" w:rsidP="00D9238E">
            <w:pPr>
              <w:spacing w:before="0" w:after="0"/>
              <w:jc w:val="center"/>
            </w:pPr>
            <w:r w:rsidRPr="00AB4DD8">
              <w:t>Наименование показателя</w:t>
            </w:r>
          </w:p>
        </w:tc>
        <w:tc>
          <w:tcPr>
            <w:tcW w:w="3544" w:type="dxa"/>
          </w:tcPr>
          <w:p w:rsidR="00712BC9" w:rsidRPr="00AB4DD8" w:rsidRDefault="00712BC9" w:rsidP="00D9238E">
            <w:pPr>
              <w:spacing w:before="0" w:after="0"/>
              <w:jc w:val="center"/>
            </w:pPr>
            <w:r w:rsidRPr="00AB4DD8">
              <w:t>Значение показателя</w:t>
            </w:r>
          </w:p>
        </w:tc>
      </w:tr>
      <w:tr w:rsidR="00712BC9" w:rsidRPr="00AB4DD8" w:rsidTr="00D9238E">
        <w:tc>
          <w:tcPr>
            <w:tcW w:w="6451" w:type="dxa"/>
          </w:tcPr>
          <w:p w:rsidR="00712BC9" w:rsidRPr="00AB4DD8" w:rsidRDefault="00712BC9" w:rsidP="00F44108">
            <w:pPr>
              <w:spacing w:before="0" w:after="0"/>
            </w:pPr>
            <w:r w:rsidRPr="00AB4DD8">
              <w:t>Общий размер кредиторской задолженности</w:t>
            </w:r>
          </w:p>
        </w:tc>
        <w:tc>
          <w:tcPr>
            <w:tcW w:w="3544" w:type="dxa"/>
            <w:vAlign w:val="center"/>
          </w:tcPr>
          <w:p w:rsidR="00712BC9" w:rsidRPr="00AB4DD8" w:rsidRDefault="00712BC9" w:rsidP="00F44108">
            <w:pPr>
              <w:spacing w:before="0" w:after="0"/>
              <w:jc w:val="center"/>
            </w:pPr>
            <w:r w:rsidRPr="00AB4DD8">
              <w:t>328881</w:t>
            </w:r>
          </w:p>
        </w:tc>
      </w:tr>
      <w:tr w:rsidR="00712BC9" w:rsidRPr="00AB4DD8" w:rsidTr="00D9238E">
        <w:tc>
          <w:tcPr>
            <w:tcW w:w="6451" w:type="dxa"/>
          </w:tcPr>
          <w:p w:rsidR="00712BC9" w:rsidRPr="00AB4DD8" w:rsidRDefault="00712BC9" w:rsidP="00FA279F">
            <w:pPr>
              <w:spacing w:before="0" w:after="0"/>
              <w:ind w:firstLine="567"/>
            </w:pPr>
            <w:r w:rsidRPr="00AB4DD8">
              <w:t>из неё просроченная</w:t>
            </w:r>
          </w:p>
        </w:tc>
        <w:tc>
          <w:tcPr>
            <w:tcW w:w="3544" w:type="dxa"/>
            <w:vAlign w:val="center"/>
          </w:tcPr>
          <w:p w:rsidR="00712BC9" w:rsidRPr="00AB4DD8" w:rsidRDefault="00712BC9" w:rsidP="00D9238E">
            <w:pPr>
              <w:spacing w:before="0" w:after="0"/>
              <w:jc w:val="center"/>
            </w:pPr>
            <w:r w:rsidRPr="00AB4DD8">
              <w:t>0</w:t>
            </w:r>
          </w:p>
        </w:tc>
      </w:tr>
      <w:tr w:rsidR="00712BC9" w:rsidRPr="00AB4DD8" w:rsidTr="00D9238E">
        <w:tc>
          <w:tcPr>
            <w:tcW w:w="9995" w:type="dxa"/>
            <w:gridSpan w:val="2"/>
          </w:tcPr>
          <w:p w:rsidR="00712BC9" w:rsidRPr="00AB4DD8" w:rsidRDefault="00712BC9" w:rsidP="00FA279F">
            <w:pPr>
              <w:spacing w:before="0" w:after="0"/>
              <w:ind w:firstLine="567"/>
            </w:pPr>
            <w:r w:rsidRPr="00AB4DD8">
              <w:lastRenderedPageBreak/>
              <w:t>в том числе:</w:t>
            </w:r>
          </w:p>
        </w:tc>
      </w:tr>
      <w:tr w:rsidR="00712BC9" w:rsidRPr="00AB4DD8" w:rsidTr="00D9238E">
        <w:tc>
          <w:tcPr>
            <w:tcW w:w="6451" w:type="dxa"/>
          </w:tcPr>
          <w:p w:rsidR="00712BC9" w:rsidRPr="00AB4DD8" w:rsidRDefault="00712BC9" w:rsidP="00FA279F">
            <w:pPr>
              <w:spacing w:before="0" w:after="0"/>
              <w:ind w:firstLine="567"/>
            </w:pPr>
            <w:r w:rsidRPr="00AB4DD8">
              <w:t>перед бюджетом и государственными внебюджетными фондами</w:t>
            </w:r>
          </w:p>
        </w:tc>
        <w:tc>
          <w:tcPr>
            <w:tcW w:w="3544" w:type="dxa"/>
            <w:vAlign w:val="center"/>
          </w:tcPr>
          <w:p w:rsidR="00712BC9" w:rsidRPr="00AB4DD8" w:rsidRDefault="00712BC9" w:rsidP="00D9238E">
            <w:pPr>
              <w:spacing w:before="0" w:after="0"/>
              <w:jc w:val="center"/>
            </w:pPr>
            <w:r w:rsidRPr="00AB4DD8">
              <w:t>9365</w:t>
            </w:r>
          </w:p>
        </w:tc>
      </w:tr>
      <w:tr w:rsidR="00712BC9" w:rsidRPr="00AB4DD8" w:rsidTr="00D9238E">
        <w:tc>
          <w:tcPr>
            <w:tcW w:w="6451" w:type="dxa"/>
          </w:tcPr>
          <w:p w:rsidR="00712BC9" w:rsidRPr="00AB4DD8" w:rsidRDefault="00712BC9" w:rsidP="00FA279F">
            <w:pPr>
              <w:spacing w:before="0" w:after="0"/>
              <w:ind w:firstLine="567"/>
            </w:pPr>
            <w:r w:rsidRPr="00AB4DD8">
              <w:t>из неё просроченная</w:t>
            </w:r>
          </w:p>
        </w:tc>
        <w:tc>
          <w:tcPr>
            <w:tcW w:w="3544" w:type="dxa"/>
            <w:vAlign w:val="center"/>
          </w:tcPr>
          <w:p w:rsidR="00712BC9" w:rsidRPr="00AB4DD8" w:rsidRDefault="00712BC9" w:rsidP="00D9238E">
            <w:pPr>
              <w:spacing w:before="0" w:after="0"/>
              <w:jc w:val="center"/>
            </w:pPr>
            <w:r w:rsidRPr="00AB4DD8">
              <w:t>0</w:t>
            </w:r>
          </w:p>
        </w:tc>
      </w:tr>
      <w:tr w:rsidR="00712BC9" w:rsidRPr="00AB4DD8" w:rsidTr="00D9238E">
        <w:tc>
          <w:tcPr>
            <w:tcW w:w="6451" w:type="dxa"/>
          </w:tcPr>
          <w:p w:rsidR="00712BC9" w:rsidRPr="00AB4DD8" w:rsidRDefault="00712BC9" w:rsidP="00FA279F">
            <w:pPr>
              <w:spacing w:before="0" w:after="0"/>
              <w:ind w:firstLine="567"/>
            </w:pPr>
            <w:r w:rsidRPr="00AB4DD8">
              <w:t>перед поставщиками и подрядчиками</w:t>
            </w:r>
          </w:p>
        </w:tc>
        <w:tc>
          <w:tcPr>
            <w:tcW w:w="3544" w:type="dxa"/>
            <w:vAlign w:val="center"/>
          </w:tcPr>
          <w:p w:rsidR="00712BC9" w:rsidRPr="00AB4DD8" w:rsidRDefault="00712BC9" w:rsidP="00D9238E">
            <w:pPr>
              <w:spacing w:before="0" w:after="0"/>
              <w:jc w:val="center"/>
            </w:pPr>
            <w:r w:rsidRPr="00AB4DD8">
              <w:t>18376</w:t>
            </w:r>
          </w:p>
        </w:tc>
      </w:tr>
      <w:tr w:rsidR="00712BC9" w:rsidRPr="00AB4DD8" w:rsidTr="00D9238E">
        <w:tc>
          <w:tcPr>
            <w:tcW w:w="6451" w:type="dxa"/>
          </w:tcPr>
          <w:p w:rsidR="00712BC9" w:rsidRPr="00AB4DD8" w:rsidRDefault="00712BC9" w:rsidP="00FA279F">
            <w:pPr>
              <w:spacing w:before="0" w:after="0"/>
              <w:ind w:firstLine="567"/>
            </w:pPr>
            <w:r w:rsidRPr="00AB4DD8">
              <w:t>из неё просроченная</w:t>
            </w:r>
          </w:p>
        </w:tc>
        <w:tc>
          <w:tcPr>
            <w:tcW w:w="3544" w:type="dxa"/>
            <w:vAlign w:val="center"/>
          </w:tcPr>
          <w:p w:rsidR="00712BC9" w:rsidRPr="00AB4DD8" w:rsidRDefault="00712BC9" w:rsidP="00D9238E">
            <w:pPr>
              <w:spacing w:before="0" w:after="0"/>
              <w:jc w:val="center"/>
            </w:pPr>
            <w:r w:rsidRPr="00AB4DD8">
              <w:t>0</w:t>
            </w:r>
          </w:p>
        </w:tc>
      </w:tr>
      <w:tr w:rsidR="00712BC9" w:rsidRPr="00AB4DD8" w:rsidTr="00D9238E">
        <w:tc>
          <w:tcPr>
            <w:tcW w:w="6451" w:type="dxa"/>
          </w:tcPr>
          <w:p w:rsidR="00712BC9" w:rsidRPr="00AB4DD8" w:rsidRDefault="00712BC9" w:rsidP="005B0C8B">
            <w:pPr>
              <w:spacing w:before="0" w:after="0"/>
              <w:ind w:firstLine="567"/>
            </w:pPr>
            <w:r w:rsidRPr="00AB4DD8">
              <w:t>перед персоналом организации</w:t>
            </w:r>
          </w:p>
        </w:tc>
        <w:tc>
          <w:tcPr>
            <w:tcW w:w="3544" w:type="dxa"/>
            <w:vAlign w:val="center"/>
          </w:tcPr>
          <w:p w:rsidR="00712BC9" w:rsidRPr="00AB4DD8" w:rsidRDefault="00712BC9" w:rsidP="00D9238E">
            <w:pPr>
              <w:spacing w:before="0" w:after="0"/>
              <w:jc w:val="center"/>
            </w:pPr>
            <w:r w:rsidRPr="00AB4DD8">
              <w:t>2199</w:t>
            </w:r>
          </w:p>
        </w:tc>
      </w:tr>
      <w:tr w:rsidR="00712BC9" w:rsidRPr="00AB4DD8" w:rsidTr="00D9238E">
        <w:tc>
          <w:tcPr>
            <w:tcW w:w="6451" w:type="dxa"/>
          </w:tcPr>
          <w:p w:rsidR="00712BC9" w:rsidRPr="00AB4DD8" w:rsidRDefault="00712BC9" w:rsidP="005B0C8B">
            <w:pPr>
              <w:spacing w:before="0" w:after="0"/>
              <w:ind w:firstLine="567"/>
            </w:pPr>
            <w:r w:rsidRPr="00AB4DD8">
              <w:t>из неё просроченная</w:t>
            </w:r>
          </w:p>
        </w:tc>
        <w:tc>
          <w:tcPr>
            <w:tcW w:w="3544" w:type="dxa"/>
            <w:vAlign w:val="center"/>
          </w:tcPr>
          <w:p w:rsidR="00712BC9" w:rsidRPr="00AB4DD8" w:rsidRDefault="00712BC9" w:rsidP="00D9238E">
            <w:pPr>
              <w:spacing w:before="0" w:after="0"/>
              <w:jc w:val="center"/>
            </w:pPr>
            <w:r w:rsidRPr="00AB4DD8">
              <w:t>0</w:t>
            </w:r>
          </w:p>
        </w:tc>
      </w:tr>
      <w:tr w:rsidR="00712BC9" w:rsidRPr="00AB4DD8" w:rsidTr="00D9238E">
        <w:tc>
          <w:tcPr>
            <w:tcW w:w="6451" w:type="dxa"/>
          </w:tcPr>
          <w:p w:rsidR="00712BC9" w:rsidRPr="00AB4DD8" w:rsidRDefault="00712BC9" w:rsidP="005B0C8B">
            <w:pPr>
              <w:spacing w:before="0" w:after="0"/>
              <w:ind w:firstLine="567"/>
            </w:pPr>
            <w:r w:rsidRPr="00AB4DD8">
              <w:t>прочая</w:t>
            </w:r>
          </w:p>
        </w:tc>
        <w:tc>
          <w:tcPr>
            <w:tcW w:w="3544" w:type="dxa"/>
            <w:vAlign w:val="center"/>
          </w:tcPr>
          <w:p w:rsidR="00712BC9" w:rsidRPr="00AB4DD8" w:rsidRDefault="00712BC9" w:rsidP="00D9238E">
            <w:pPr>
              <w:spacing w:before="0" w:after="0"/>
              <w:jc w:val="center"/>
            </w:pPr>
            <w:r w:rsidRPr="00AB4DD8">
              <w:t>298941</w:t>
            </w:r>
          </w:p>
        </w:tc>
      </w:tr>
      <w:tr w:rsidR="00712BC9" w:rsidRPr="00AB4DD8" w:rsidTr="00D9238E">
        <w:tc>
          <w:tcPr>
            <w:tcW w:w="6451" w:type="dxa"/>
          </w:tcPr>
          <w:p w:rsidR="00712BC9" w:rsidRPr="00AB4DD8" w:rsidRDefault="00712BC9" w:rsidP="005B0C8B">
            <w:pPr>
              <w:spacing w:before="0" w:after="0"/>
              <w:ind w:firstLine="567"/>
            </w:pPr>
            <w:r w:rsidRPr="00AB4DD8">
              <w:t>из неё просроченная</w:t>
            </w:r>
          </w:p>
        </w:tc>
        <w:tc>
          <w:tcPr>
            <w:tcW w:w="3544" w:type="dxa"/>
            <w:vAlign w:val="center"/>
          </w:tcPr>
          <w:p w:rsidR="00712BC9" w:rsidRPr="00AB4DD8" w:rsidRDefault="00712BC9" w:rsidP="00D9238E">
            <w:pPr>
              <w:spacing w:before="0" w:after="0"/>
              <w:jc w:val="center"/>
            </w:pPr>
            <w:r w:rsidRPr="00AB4DD8">
              <w:t>0</w:t>
            </w:r>
          </w:p>
        </w:tc>
      </w:tr>
    </w:tbl>
    <w:p w:rsidR="00712BC9" w:rsidRPr="00AB4DD8" w:rsidRDefault="00712BC9" w:rsidP="00FA279F">
      <w:pPr>
        <w:spacing w:before="0" w:after="0"/>
        <w:rPr>
          <w:rStyle w:val="Subst"/>
        </w:rPr>
      </w:pPr>
    </w:p>
    <w:p w:rsidR="00712BC9" w:rsidRPr="00AB4DD8" w:rsidRDefault="00712BC9" w:rsidP="00C627A7">
      <w:pPr>
        <w:pStyle w:val="2"/>
        <w:numPr>
          <w:ilvl w:val="2"/>
          <w:numId w:val="9"/>
        </w:numPr>
        <w:spacing w:before="0" w:after="0"/>
        <w:rPr>
          <w:rStyle w:val="ad"/>
          <w:sz w:val="20"/>
          <w:szCs w:val="20"/>
        </w:rPr>
      </w:pPr>
      <w:bookmarkStart w:id="15" w:name="_Toc358104127"/>
      <w:r w:rsidRPr="00AB4DD8">
        <w:rPr>
          <w:rStyle w:val="ad"/>
          <w:sz w:val="20"/>
          <w:szCs w:val="20"/>
        </w:rPr>
        <w:t>Кредитная история эмитента</w:t>
      </w:r>
      <w:bookmarkEnd w:id="15"/>
    </w:p>
    <w:p w:rsidR="00712BC9" w:rsidRPr="00AB4DD8" w:rsidRDefault="00712BC9" w:rsidP="00967B19">
      <w:pPr>
        <w:spacing w:before="0" w:after="0"/>
        <w:ind w:firstLine="720"/>
        <w:jc w:val="both"/>
      </w:pPr>
      <w:r w:rsidRPr="00AB4DD8">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w:t>
      </w:r>
      <w:r w:rsidRPr="00AB4DD8">
        <w:t>у</w:t>
      </w:r>
      <w:r w:rsidRPr="00AB4DD8">
        <w:t>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p>
    <w:p w:rsidR="00712BC9" w:rsidRPr="00AB4DD8" w:rsidRDefault="00712BC9" w:rsidP="00967B19">
      <w:pPr>
        <w:spacing w:before="0" w:after="0"/>
        <w:ind w:firstLine="720"/>
        <w:jc w:val="both"/>
      </w:pPr>
      <w:r w:rsidRPr="00AB4DD8">
        <w:t>В случае если эмитентом осуществлялась эмиссия облигаций, описывается исполнение эмитентом обяз</w:t>
      </w:r>
      <w:r w:rsidRPr="00AB4DD8">
        <w:t>а</w:t>
      </w:r>
      <w:r w:rsidRPr="00AB4DD8">
        <w:t>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w:t>
      </w:r>
      <w:r w:rsidRPr="00AB4DD8">
        <w:t>р</w:t>
      </w:r>
      <w:r w:rsidRPr="00AB4DD8">
        <w:t>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712BC9" w:rsidRPr="00AB4DD8" w:rsidRDefault="00712BC9" w:rsidP="00967B19">
      <w:pPr>
        <w:spacing w:before="0" w:after="0"/>
        <w:jc w:val="both"/>
        <w:rPr>
          <w:rStyle w:val="Subst"/>
          <w:bCs/>
          <w:iCs/>
        </w:rPr>
      </w:pPr>
      <w:r w:rsidRPr="00AB4DD8">
        <w:t>Единица измерения:</w:t>
      </w:r>
      <w:r w:rsidRPr="00AB4DD8">
        <w:rPr>
          <w:rStyle w:val="Subst"/>
          <w:bCs/>
          <w:iCs/>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spacing w:before="0" w:after="0"/>
              <w:jc w:val="both"/>
            </w:pPr>
            <w:r w:rsidRPr="00AB4DD8">
              <w:t>Наименование и место нахождения кредитора (займ</w:t>
            </w:r>
            <w:r w:rsidRPr="00AB4DD8">
              <w:t>о</w:t>
            </w:r>
            <w:r w:rsidRPr="00AB4DD8">
              <w:t>давца)</w:t>
            </w:r>
          </w:p>
        </w:tc>
        <w:tc>
          <w:tcPr>
            <w:tcW w:w="5069" w:type="dxa"/>
          </w:tcPr>
          <w:p w:rsidR="00712BC9" w:rsidRPr="004D4CC6" w:rsidRDefault="00712BC9" w:rsidP="004D4CC6">
            <w:pPr>
              <w:spacing w:before="0" w:after="0"/>
              <w:rPr>
                <w:b/>
              </w:rPr>
            </w:pPr>
            <w:r w:rsidRPr="004D4CC6">
              <w:rPr>
                <w:b/>
              </w:rPr>
              <w:t>Филиал ОАО «Ханты-Мансийский Банк Санкт-Петербург»</w:t>
            </w:r>
          </w:p>
          <w:p w:rsidR="00712BC9" w:rsidRPr="004D4CC6" w:rsidRDefault="00712BC9" w:rsidP="004D4CC6">
            <w:pPr>
              <w:spacing w:before="0" w:after="0"/>
              <w:jc w:val="both"/>
              <w:rPr>
                <w:b/>
              </w:rPr>
            </w:pPr>
          </w:p>
        </w:tc>
      </w:tr>
      <w:tr w:rsidR="00712BC9" w:rsidRPr="00AB4DD8" w:rsidTr="004D4CC6">
        <w:tc>
          <w:tcPr>
            <w:tcW w:w="5069" w:type="dxa"/>
          </w:tcPr>
          <w:p w:rsidR="00712BC9" w:rsidRPr="00AB4DD8" w:rsidRDefault="00712BC9" w:rsidP="004D4CC6">
            <w:pPr>
              <w:spacing w:before="0" w:after="0"/>
              <w:jc w:val="both"/>
            </w:pPr>
            <w:r w:rsidRPr="00AB4DD8">
              <w:t>Сумма основного долга на момент возникновения об</w:t>
            </w:r>
            <w:r w:rsidRPr="00AB4DD8">
              <w:t>я</w:t>
            </w:r>
            <w:r w:rsidRPr="00AB4DD8">
              <w:t>зательства, руб</w:t>
            </w:r>
          </w:p>
        </w:tc>
        <w:tc>
          <w:tcPr>
            <w:tcW w:w="5069" w:type="dxa"/>
          </w:tcPr>
          <w:p w:rsidR="00712BC9" w:rsidRPr="004D4CC6" w:rsidRDefault="00712BC9" w:rsidP="004D4CC6">
            <w:pPr>
              <w:spacing w:before="0" w:after="0"/>
              <w:jc w:val="both"/>
              <w:rPr>
                <w:b/>
              </w:rPr>
            </w:pPr>
            <w:r w:rsidRPr="004D4CC6">
              <w:rPr>
                <w:b/>
              </w:rPr>
              <w:t>2 900 000 RUR</w:t>
            </w:r>
          </w:p>
        </w:tc>
      </w:tr>
      <w:tr w:rsidR="00712BC9" w:rsidRPr="00AB4DD8" w:rsidTr="004D4CC6">
        <w:tc>
          <w:tcPr>
            <w:tcW w:w="5069" w:type="dxa"/>
          </w:tcPr>
          <w:p w:rsidR="00712BC9" w:rsidRPr="00AB4DD8" w:rsidRDefault="00712BC9" w:rsidP="004D4CC6">
            <w:pPr>
              <w:spacing w:before="0" w:after="0"/>
              <w:jc w:val="both"/>
            </w:pPr>
            <w:r w:rsidRPr="00AB4DD8">
              <w:t>Срок кредита (займа), лет</w:t>
            </w:r>
          </w:p>
        </w:tc>
        <w:tc>
          <w:tcPr>
            <w:tcW w:w="5069" w:type="dxa"/>
          </w:tcPr>
          <w:p w:rsidR="00712BC9" w:rsidRPr="004D4CC6" w:rsidRDefault="00712BC9" w:rsidP="004D4CC6">
            <w:pPr>
              <w:spacing w:before="0" w:after="0"/>
              <w:jc w:val="both"/>
              <w:rPr>
                <w:b/>
              </w:rPr>
            </w:pPr>
            <w:r w:rsidRPr="004D4CC6">
              <w:rPr>
                <w:b/>
              </w:rPr>
              <w:t xml:space="preserve">2 года </w:t>
            </w:r>
          </w:p>
        </w:tc>
      </w:tr>
      <w:tr w:rsidR="00712BC9" w:rsidRPr="00AB4DD8" w:rsidTr="004D4CC6">
        <w:tc>
          <w:tcPr>
            <w:tcW w:w="5069" w:type="dxa"/>
          </w:tcPr>
          <w:p w:rsidR="00712BC9" w:rsidRPr="00AB4DD8" w:rsidRDefault="00712BC9" w:rsidP="004D4CC6">
            <w:pPr>
              <w:spacing w:before="0" w:after="0"/>
              <w:jc w:val="both"/>
            </w:pPr>
            <w:r w:rsidRPr="00AB4DD8">
              <w:t>Средний размер процентов по кредиту займу, % год</w:t>
            </w:r>
            <w:r w:rsidRPr="00AB4DD8">
              <w:t>о</w:t>
            </w:r>
            <w:r w:rsidRPr="00AB4DD8">
              <w:t>вых</w:t>
            </w:r>
          </w:p>
        </w:tc>
        <w:tc>
          <w:tcPr>
            <w:tcW w:w="5069" w:type="dxa"/>
          </w:tcPr>
          <w:p w:rsidR="00712BC9" w:rsidRPr="004D4CC6" w:rsidRDefault="00712BC9" w:rsidP="004D4CC6">
            <w:pPr>
              <w:spacing w:before="0" w:after="0"/>
              <w:jc w:val="both"/>
              <w:rPr>
                <w:b/>
              </w:rPr>
            </w:pPr>
          </w:p>
          <w:p w:rsidR="00712BC9" w:rsidRPr="004D4CC6" w:rsidRDefault="00712BC9" w:rsidP="004D4CC6">
            <w:pPr>
              <w:spacing w:before="0" w:after="0"/>
              <w:jc w:val="both"/>
              <w:rPr>
                <w:b/>
              </w:rPr>
            </w:pPr>
            <w:r w:rsidRPr="004D4CC6">
              <w:rPr>
                <w:b/>
              </w:rPr>
              <w:t>12%</w:t>
            </w:r>
          </w:p>
        </w:tc>
      </w:tr>
      <w:tr w:rsidR="00712BC9" w:rsidRPr="00AB4DD8" w:rsidTr="004D4CC6">
        <w:tc>
          <w:tcPr>
            <w:tcW w:w="5069" w:type="dxa"/>
          </w:tcPr>
          <w:p w:rsidR="00712BC9" w:rsidRPr="00AB4DD8" w:rsidRDefault="00712BC9" w:rsidP="004D4CC6">
            <w:pPr>
              <w:spacing w:before="0" w:after="0"/>
              <w:jc w:val="both"/>
            </w:pPr>
            <w:r w:rsidRPr="00AB4DD8">
              <w:t>Количество процентных (купонных) периодов</w:t>
            </w:r>
          </w:p>
        </w:tc>
        <w:tc>
          <w:tcPr>
            <w:tcW w:w="5069" w:type="dxa"/>
          </w:tcPr>
          <w:p w:rsidR="00712BC9" w:rsidRPr="004D4CC6" w:rsidRDefault="00712BC9" w:rsidP="004D4CC6">
            <w:pPr>
              <w:spacing w:before="0" w:after="0"/>
              <w:jc w:val="both"/>
              <w:rPr>
                <w:b/>
              </w:rPr>
            </w:pPr>
            <w:r w:rsidRPr="004D4CC6">
              <w:rPr>
                <w:b/>
              </w:rPr>
              <w:t>24 мес</w:t>
            </w:r>
          </w:p>
        </w:tc>
      </w:tr>
      <w:tr w:rsidR="00712BC9" w:rsidRPr="00AB4DD8" w:rsidTr="004D4CC6">
        <w:tc>
          <w:tcPr>
            <w:tcW w:w="5069" w:type="dxa"/>
          </w:tcPr>
          <w:p w:rsidR="00712BC9" w:rsidRPr="00AB4DD8" w:rsidRDefault="00712BC9" w:rsidP="004D4CC6">
            <w:pPr>
              <w:spacing w:before="0" w:after="0"/>
              <w:jc w:val="both"/>
            </w:pPr>
            <w:r w:rsidRPr="00AB4DD8">
              <w:t>Наличие просрочек при выплате процентов по кредиту (займу), а в случае их наличия общее число указанных просрочек и их размер в днях</w:t>
            </w:r>
          </w:p>
        </w:tc>
        <w:tc>
          <w:tcPr>
            <w:tcW w:w="5069" w:type="dxa"/>
          </w:tcPr>
          <w:p w:rsidR="00712BC9" w:rsidRPr="004D4CC6" w:rsidRDefault="00712BC9" w:rsidP="004D4CC6">
            <w:pPr>
              <w:spacing w:before="0" w:after="0"/>
              <w:jc w:val="both"/>
              <w:rPr>
                <w:b/>
              </w:rPr>
            </w:pPr>
          </w:p>
          <w:p w:rsidR="00712BC9" w:rsidRPr="004D4CC6" w:rsidRDefault="00712BC9" w:rsidP="004D4CC6">
            <w:pPr>
              <w:spacing w:before="0" w:after="0"/>
              <w:jc w:val="both"/>
              <w:rPr>
                <w:b/>
              </w:rPr>
            </w:pPr>
            <w:r w:rsidRPr="004D4CC6">
              <w:rPr>
                <w:b/>
              </w:rPr>
              <w:t>нет</w:t>
            </w:r>
          </w:p>
        </w:tc>
      </w:tr>
      <w:tr w:rsidR="00712BC9" w:rsidRPr="00AB4DD8" w:rsidTr="004D4CC6">
        <w:tc>
          <w:tcPr>
            <w:tcW w:w="5069" w:type="dxa"/>
          </w:tcPr>
          <w:p w:rsidR="00712BC9" w:rsidRPr="00AB4DD8" w:rsidRDefault="00712BC9" w:rsidP="004D4CC6">
            <w:pPr>
              <w:spacing w:before="0" w:after="0"/>
              <w:jc w:val="both"/>
            </w:pPr>
            <w:r w:rsidRPr="00AB4DD8">
              <w:t>Плановый срок (дата) погашения кредита (займа)</w:t>
            </w:r>
          </w:p>
        </w:tc>
        <w:tc>
          <w:tcPr>
            <w:tcW w:w="5069" w:type="dxa"/>
          </w:tcPr>
          <w:p w:rsidR="00712BC9" w:rsidRPr="004D4CC6" w:rsidRDefault="00712BC9" w:rsidP="004D4CC6">
            <w:pPr>
              <w:spacing w:before="0" w:after="0"/>
              <w:jc w:val="both"/>
              <w:rPr>
                <w:b/>
              </w:rPr>
            </w:pPr>
            <w:r w:rsidRPr="004D4CC6">
              <w:rPr>
                <w:b/>
              </w:rPr>
              <w:t>11.02.2013</w:t>
            </w:r>
          </w:p>
        </w:tc>
      </w:tr>
      <w:tr w:rsidR="00712BC9" w:rsidRPr="00AB4DD8" w:rsidTr="004D4CC6">
        <w:tc>
          <w:tcPr>
            <w:tcW w:w="5069" w:type="dxa"/>
          </w:tcPr>
          <w:p w:rsidR="00712BC9" w:rsidRPr="00AB4DD8" w:rsidRDefault="00712BC9" w:rsidP="004D4CC6">
            <w:pPr>
              <w:spacing w:before="0" w:after="0"/>
              <w:jc w:val="both"/>
            </w:pPr>
            <w:r w:rsidRPr="00AB4DD8">
              <w:t>Иные сведения об обязательстве, указываемые эмите</w:t>
            </w:r>
            <w:r w:rsidRPr="00AB4DD8">
              <w:t>н</w:t>
            </w:r>
            <w:r w:rsidRPr="00AB4DD8">
              <w:t>том по собственному усмотрению</w:t>
            </w:r>
          </w:p>
        </w:tc>
        <w:tc>
          <w:tcPr>
            <w:tcW w:w="5069" w:type="dxa"/>
          </w:tcPr>
          <w:p w:rsidR="00712BC9" w:rsidRPr="004D4CC6" w:rsidRDefault="00712BC9" w:rsidP="004D4CC6">
            <w:pPr>
              <w:spacing w:before="0" w:after="0"/>
              <w:jc w:val="both"/>
              <w:rPr>
                <w:b/>
              </w:rPr>
            </w:pPr>
          </w:p>
        </w:tc>
      </w:tr>
    </w:tbl>
    <w:p w:rsidR="00712BC9" w:rsidRPr="00AB4DD8" w:rsidRDefault="00712BC9" w:rsidP="00967B19">
      <w:pPr>
        <w:spacing w:before="0" w:after="0"/>
        <w:jc w:val="both"/>
      </w:pPr>
    </w:p>
    <w:p w:rsidR="00712BC9" w:rsidRPr="00AB4DD8" w:rsidRDefault="00712BC9" w:rsidP="00F91F14">
      <w:pPr>
        <w:pStyle w:val="2"/>
        <w:numPr>
          <w:ilvl w:val="2"/>
          <w:numId w:val="9"/>
        </w:numPr>
        <w:spacing w:before="0" w:after="0"/>
        <w:rPr>
          <w:rStyle w:val="ad"/>
          <w:sz w:val="20"/>
          <w:szCs w:val="20"/>
        </w:rPr>
      </w:pPr>
      <w:bookmarkStart w:id="16" w:name="_Toc358104128"/>
      <w:r w:rsidRPr="00AB4DD8">
        <w:rPr>
          <w:rStyle w:val="ad"/>
          <w:sz w:val="20"/>
          <w:szCs w:val="20"/>
        </w:rPr>
        <w:t>Обязательства эмитента из обеспечения, предоставленного третьим лицам</w:t>
      </w:r>
      <w:bookmarkEnd w:id="16"/>
    </w:p>
    <w:p w:rsidR="00712BC9" w:rsidRDefault="00712BC9" w:rsidP="00AB4DD8">
      <w:pPr>
        <w:spacing w:before="0" w:after="0"/>
        <w:ind w:firstLine="720"/>
        <w:rPr>
          <w:rStyle w:val="Subst"/>
          <w:b w:val="0"/>
          <w:bCs/>
          <w:i w:val="0"/>
          <w:iCs/>
        </w:rPr>
      </w:pPr>
      <w:r w:rsidRPr="00AB4DD8">
        <w:rPr>
          <w:rStyle w:val="Subst"/>
          <w:b w:val="0"/>
          <w:bCs/>
          <w:i w:val="0"/>
          <w:iCs/>
        </w:rPr>
        <w:t>Указанные обязательства отсутствуют</w:t>
      </w:r>
    </w:p>
    <w:p w:rsidR="00712BC9" w:rsidRPr="00AB4DD8" w:rsidRDefault="00712BC9" w:rsidP="00307EEE">
      <w:pPr>
        <w:spacing w:before="0" w:after="0"/>
        <w:rPr>
          <w:b/>
          <w:i/>
        </w:rPr>
      </w:pPr>
    </w:p>
    <w:p w:rsidR="00712BC9" w:rsidRPr="00AB4DD8" w:rsidRDefault="00712BC9" w:rsidP="00F91F14">
      <w:pPr>
        <w:pStyle w:val="2"/>
        <w:numPr>
          <w:ilvl w:val="2"/>
          <w:numId w:val="9"/>
        </w:numPr>
        <w:spacing w:before="0" w:after="0"/>
        <w:rPr>
          <w:rStyle w:val="ad"/>
          <w:sz w:val="20"/>
          <w:szCs w:val="20"/>
        </w:rPr>
      </w:pPr>
      <w:bookmarkStart w:id="17" w:name="_Toc358104129"/>
      <w:r w:rsidRPr="00AB4DD8">
        <w:rPr>
          <w:rStyle w:val="ad"/>
          <w:sz w:val="20"/>
          <w:szCs w:val="20"/>
        </w:rPr>
        <w:t>Прочие обязательства эмитента</w:t>
      </w:r>
      <w:bookmarkEnd w:id="17"/>
    </w:p>
    <w:p w:rsidR="00712BC9" w:rsidRPr="00AB4DD8" w:rsidRDefault="00712BC9" w:rsidP="00AB4DD8">
      <w:pPr>
        <w:spacing w:before="0" w:after="0"/>
        <w:ind w:firstLine="360"/>
        <w:rPr>
          <w:rStyle w:val="Subst"/>
          <w:b w:val="0"/>
          <w:bCs/>
          <w:i w:val="0"/>
          <w:iCs/>
        </w:rPr>
      </w:pPr>
      <w:r w:rsidRPr="00AB4DD8">
        <w:rPr>
          <w:rStyle w:val="Subst"/>
          <w:b w:val="0"/>
          <w:bCs/>
          <w:i w:val="0"/>
          <w:iCs/>
        </w:rPr>
        <w:t>Прочих обязательств, не отраженных в бухгалтерском балансе, которые могут существенно отразиться на фина</w:t>
      </w:r>
      <w:r w:rsidRPr="00AB4DD8">
        <w:rPr>
          <w:rStyle w:val="Subst"/>
          <w:b w:val="0"/>
          <w:bCs/>
          <w:i w:val="0"/>
          <w:iCs/>
        </w:rPr>
        <w:t>н</w:t>
      </w:r>
      <w:r w:rsidRPr="00AB4DD8">
        <w:rPr>
          <w:rStyle w:val="Subst"/>
          <w:b w:val="0"/>
          <w:bCs/>
          <w:i w:val="0"/>
          <w:iCs/>
        </w:rPr>
        <w:t>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12BC9" w:rsidRPr="00AB4DD8" w:rsidRDefault="00712BC9" w:rsidP="00307EEE">
      <w:pPr>
        <w:spacing w:before="0" w:after="0"/>
        <w:rPr>
          <w:b/>
        </w:rPr>
      </w:pPr>
    </w:p>
    <w:p w:rsidR="00712BC9" w:rsidRPr="00AB4DD8" w:rsidRDefault="00712BC9" w:rsidP="00F91F14">
      <w:pPr>
        <w:pStyle w:val="2"/>
        <w:numPr>
          <w:ilvl w:val="1"/>
          <w:numId w:val="9"/>
        </w:numPr>
        <w:spacing w:before="0" w:after="0"/>
        <w:rPr>
          <w:rStyle w:val="ad"/>
          <w:sz w:val="20"/>
          <w:szCs w:val="20"/>
        </w:rPr>
      </w:pPr>
      <w:bookmarkStart w:id="18" w:name="_Toc358104130"/>
      <w:r w:rsidRPr="00AB4DD8">
        <w:rPr>
          <w:rStyle w:val="ad"/>
          <w:sz w:val="20"/>
          <w:szCs w:val="20"/>
        </w:rPr>
        <w:t>Риски, связанные с приобретением размещаемых (размещенных) эмиссионных ценных бумаг</w:t>
      </w:r>
      <w:bookmarkEnd w:id="18"/>
    </w:p>
    <w:p w:rsidR="00712BC9" w:rsidRPr="00AB4DD8" w:rsidRDefault="00712BC9" w:rsidP="00AB4DD8">
      <w:pPr>
        <w:spacing w:before="0" w:after="0"/>
        <w:ind w:firstLine="360"/>
        <w:rPr>
          <w:b/>
          <w:i/>
        </w:rPr>
      </w:pPr>
      <w:r w:rsidRPr="00AB4DD8">
        <w:rPr>
          <w:b/>
        </w:rPr>
        <w:t>Политика эмитента в области управления рисками:</w:t>
      </w:r>
      <w:r w:rsidRPr="00AB4DD8">
        <w:t xml:space="preserve"> </w:t>
      </w:r>
      <w:r w:rsidRPr="00AB4DD8">
        <w:rPr>
          <w:rStyle w:val="Subst"/>
          <w:b w:val="0"/>
          <w:bCs/>
          <w:i w:val="0"/>
          <w:iCs/>
        </w:rPr>
        <w:t>В отчетном периоде приобретение размещаемых (разм</w:t>
      </w:r>
      <w:r w:rsidRPr="00AB4DD8">
        <w:rPr>
          <w:rStyle w:val="Subst"/>
          <w:b w:val="0"/>
          <w:bCs/>
          <w:i w:val="0"/>
          <w:iCs/>
        </w:rPr>
        <w:t>е</w:t>
      </w:r>
      <w:r w:rsidRPr="00AB4DD8">
        <w:rPr>
          <w:rStyle w:val="Subst"/>
          <w:b w:val="0"/>
          <w:bCs/>
          <w:i w:val="0"/>
          <w:iCs/>
        </w:rPr>
        <w:t>щенных) ценных бумаг не проводилось</w:t>
      </w:r>
    </w:p>
    <w:p w:rsidR="00712BC9" w:rsidRPr="00AB4DD8" w:rsidRDefault="00712BC9" w:rsidP="00F91F14">
      <w:pPr>
        <w:pStyle w:val="2"/>
        <w:numPr>
          <w:ilvl w:val="2"/>
          <w:numId w:val="9"/>
        </w:numPr>
        <w:spacing w:before="0" w:after="0"/>
        <w:rPr>
          <w:rStyle w:val="ad"/>
          <w:sz w:val="20"/>
          <w:szCs w:val="20"/>
        </w:rPr>
      </w:pPr>
      <w:bookmarkStart w:id="19" w:name="_Toc358104131"/>
      <w:r w:rsidRPr="00AB4DD8">
        <w:rPr>
          <w:rStyle w:val="ad"/>
          <w:sz w:val="20"/>
          <w:szCs w:val="20"/>
        </w:rPr>
        <w:t>Отраслевые риски</w:t>
      </w:r>
      <w:bookmarkEnd w:id="19"/>
    </w:p>
    <w:p w:rsidR="00712BC9" w:rsidRPr="00AB4DD8" w:rsidRDefault="00712BC9" w:rsidP="00F91F14">
      <w:pPr>
        <w:spacing w:before="0" w:after="0"/>
        <w:jc w:val="both"/>
        <w:rPr>
          <w:rStyle w:val="Subst"/>
          <w:b w:val="0"/>
          <w:bCs/>
          <w:i w:val="0"/>
          <w:iCs/>
        </w:rPr>
      </w:pPr>
      <w:r w:rsidRPr="00AB4DD8">
        <w:rPr>
          <w:rStyle w:val="Subst"/>
          <w:b w:val="0"/>
          <w:bCs/>
          <w:i w:val="0"/>
          <w:iCs/>
        </w:rPr>
        <w:t>ОАО «НПП «Радуга» подвержено ряду отраслевых рисков, к числу которых можно отнести:</w:t>
      </w:r>
    </w:p>
    <w:p w:rsidR="00712BC9" w:rsidRPr="00AB4DD8" w:rsidRDefault="00712BC9" w:rsidP="00F91F14">
      <w:pPr>
        <w:pStyle w:val="af"/>
        <w:numPr>
          <w:ilvl w:val="0"/>
          <w:numId w:val="13"/>
        </w:numPr>
        <w:spacing w:before="0" w:after="0"/>
        <w:jc w:val="both"/>
        <w:rPr>
          <w:rStyle w:val="Subst"/>
          <w:i w:val="0"/>
        </w:rPr>
      </w:pPr>
      <w:r w:rsidRPr="00AB4DD8">
        <w:rPr>
          <w:rStyle w:val="Subst"/>
          <w:b w:val="0"/>
          <w:bCs/>
          <w:i w:val="0"/>
          <w:iCs/>
        </w:rPr>
        <w:t>сокращение объема оборонного заказа и экспорта вооружений;</w:t>
      </w:r>
    </w:p>
    <w:p w:rsidR="00712BC9" w:rsidRPr="00AB4DD8" w:rsidRDefault="00712BC9" w:rsidP="00F91F14">
      <w:pPr>
        <w:pStyle w:val="af"/>
        <w:numPr>
          <w:ilvl w:val="0"/>
          <w:numId w:val="13"/>
        </w:numPr>
        <w:spacing w:before="0" w:after="0"/>
        <w:jc w:val="both"/>
        <w:rPr>
          <w:rStyle w:val="Subst"/>
          <w:i w:val="0"/>
        </w:rPr>
      </w:pPr>
      <w:r w:rsidRPr="00AB4DD8">
        <w:rPr>
          <w:rStyle w:val="Subst"/>
          <w:b w:val="0"/>
          <w:bCs/>
          <w:i w:val="0"/>
          <w:iCs/>
        </w:rPr>
        <w:t xml:space="preserve"> повышение цен на продукцию естественных монополий;</w:t>
      </w:r>
    </w:p>
    <w:p w:rsidR="00712BC9" w:rsidRPr="00AB4DD8" w:rsidRDefault="00712BC9" w:rsidP="00F91F14">
      <w:pPr>
        <w:pStyle w:val="af"/>
        <w:numPr>
          <w:ilvl w:val="0"/>
          <w:numId w:val="13"/>
        </w:numPr>
        <w:spacing w:before="0" w:after="0"/>
        <w:jc w:val="both"/>
        <w:rPr>
          <w:rStyle w:val="Subst"/>
          <w:i w:val="0"/>
        </w:rPr>
      </w:pPr>
      <w:r w:rsidRPr="00AB4DD8">
        <w:rPr>
          <w:rStyle w:val="Subst"/>
          <w:b w:val="0"/>
          <w:bCs/>
          <w:i w:val="0"/>
          <w:iCs/>
        </w:rPr>
        <w:t xml:space="preserve"> износ основных фондов и потребности в модернизации.</w:t>
      </w:r>
    </w:p>
    <w:p w:rsidR="00712BC9" w:rsidRPr="00AB4DD8" w:rsidRDefault="00712BC9" w:rsidP="00F91F14">
      <w:pPr>
        <w:spacing w:before="0" w:after="0"/>
        <w:ind w:firstLine="360"/>
        <w:jc w:val="both"/>
        <w:rPr>
          <w:rStyle w:val="Subst"/>
          <w:b w:val="0"/>
          <w:bCs/>
          <w:i w:val="0"/>
          <w:iCs/>
        </w:rPr>
      </w:pPr>
      <w:r w:rsidRPr="00AB4DD8">
        <w:rPr>
          <w:rStyle w:val="Subst"/>
          <w:b w:val="0"/>
          <w:bCs/>
          <w:i w:val="0"/>
          <w:iCs/>
        </w:rPr>
        <w:t>Устранение рисков, связанных с возможным изменением цен на материалы, комплектующие и услуги, использ</w:t>
      </w:r>
      <w:r w:rsidRPr="00AB4DD8">
        <w:rPr>
          <w:rStyle w:val="Subst"/>
          <w:b w:val="0"/>
          <w:bCs/>
          <w:i w:val="0"/>
          <w:iCs/>
        </w:rPr>
        <w:t>у</w:t>
      </w:r>
      <w:r w:rsidRPr="00AB4DD8">
        <w:rPr>
          <w:rStyle w:val="Subst"/>
          <w:b w:val="0"/>
          <w:bCs/>
          <w:i w:val="0"/>
          <w:iCs/>
        </w:rPr>
        <w:t>емые эмитентом в своей деятельности, вне компетенции предприятия, однако с целью его минимизации предполаг</w:t>
      </w:r>
      <w:r w:rsidRPr="00AB4DD8">
        <w:rPr>
          <w:rStyle w:val="Subst"/>
          <w:b w:val="0"/>
          <w:bCs/>
          <w:i w:val="0"/>
          <w:iCs/>
        </w:rPr>
        <w:t>а</w:t>
      </w:r>
      <w:r w:rsidRPr="00AB4DD8">
        <w:rPr>
          <w:rStyle w:val="Subst"/>
          <w:b w:val="0"/>
          <w:bCs/>
          <w:i w:val="0"/>
          <w:iCs/>
        </w:rPr>
        <w:t>ется серьезный отбор и аттестация сторонних поставщиков, проведение мероприятий по экономии материалов и эне</w:t>
      </w:r>
      <w:r w:rsidRPr="00AB4DD8">
        <w:rPr>
          <w:rStyle w:val="Subst"/>
          <w:b w:val="0"/>
          <w:bCs/>
          <w:i w:val="0"/>
          <w:iCs/>
        </w:rPr>
        <w:t>р</w:t>
      </w:r>
      <w:r w:rsidRPr="00AB4DD8">
        <w:rPr>
          <w:rStyle w:val="Subst"/>
          <w:b w:val="0"/>
          <w:bCs/>
          <w:i w:val="0"/>
          <w:iCs/>
        </w:rPr>
        <w:t>горесурсов.</w:t>
      </w:r>
    </w:p>
    <w:p w:rsidR="00712BC9" w:rsidRPr="00AB4DD8" w:rsidRDefault="00712BC9" w:rsidP="00F91F14">
      <w:pPr>
        <w:spacing w:before="0" w:after="0"/>
        <w:ind w:firstLine="360"/>
        <w:jc w:val="both"/>
        <w:rPr>
          <w:b/>
        </w:rPr>
      </w:pPr>
    </w:p>
    <w:p w:rsidR="00712BC9" w:rsidRPr="00AB4DD8" w:rsidRDefault="00712BC9" w:rsidP="00F91F14">
      <w:pPr>
        <w:pStyle w:val="2"/>
        <w:numPr>
          <w:ilvl w:val="2"/>
          <w:numId w:val="9"/>
        </w:numPr>
        <w:spacing w:before="0" w:after="0"/>
        <w:rPr>
          <w:rStyle w:val="ad"/>
          <w:sz w:val="20"/>
          <w:szCs w:val="20"/>
        </w:rPr>
      </w:pPr>
      <w:bookmarkStart w:id="20" w:name="_Toc358104132"/>
      <w:r w:rsidRPr="00AB4DD8">
        <w:rPr>
          <w:rStyle w:val="ad"/>
          <w:sz w:val="20"/>
          <w:szCs w:val="20"/>
        </w:rPr>
        <w:t>Страновые и региональные риски</w:t>
      </w:r>
      <w:bookmarkEnd w:id="20"/>
    </w:p>
    <w:p w:rsidR="00712BC9" w:rsidRPr="00AB4DD8" w:rsidRDefault="00712BC9" w:rsidP="006D3A89">
      <w:pPr>
        <w:spacing w:before="0" w:after="0"/>
        <w:ind w:firstLine="720"/>
        <w:jc w:val="both"/>
        <w:rPr>
          <w:rStyle w:val="Subst"/>
          <w:b w:val="0"/>
          <w:bCs/>
          <w:i w:val="0"/>
          <w:iCs/>
        </w:rPr>
      </w:pPr>
      <w:r w:rsidRPr="00AB4DD8">
        <w:rPr>
          <w:rStyle w:val="Subst"/>
          <w:b w:val="0"/>
          <w:bCs/>
          <w:i w:val="0"/>
          <w:iCs/>
        </w:rPr>
        <w:t>Эмитент является компанией, зарегистрированной в Российской Федерации, осуществляющей свою деятел</w:t>
      </w:r>
      <w:r w:rsidRPr="00AB4DD8">
        <w:rPr>
          <w:rStyle w:val="Subst"/>
          <w:b w:val="0"/>
          <w:bCs/>
          <w:i w:val="0"/>
          <w:iCs/>
        </w:rPr>
        <w:t>ь</w:t>
      </w:r>
      <w:r w:rsidRPr="00AB4DD8">
        <w:rPr>
          <w:rStyle w:val="Subst"/>
          <w:b w:val="0"/>
          <w:bCs/>
          <w:i w:val="0"/>
          <w:iCs/>
        </w:rPr>
        <w:lastRenderedPageBreak/>
        <w:t>ность в России, поэтому существенное влияние на его деятельность оказывают как общие изменения в государстве, так и развитие региона. По мнению эмитента, риски военных конфликтов, введение чрезвычайного положения и заб</w:t>
      </w:r>
      <w:r w:rsidRPr="00AB4DD8">
        <w:rPr>
          <w:rStyle w:val="Subst"/>
          <w:b w:val="0"/>
          <w:bCs/>
          <w:i w:val="0"/>
          <w:iCs/>
        </w:rPr>
        <w:t>а</w:t>
      </w:r>
      <w:r w:rsidRPr="00AB4DD8">
        <w:rPr>
          <w:rStyle w:val="Subst"/>
          <w:b w:val="0"/>
          <w:bCs/>
          <w:i w:val="0"/>
          <w:iCs/>
        </w:rPr>
        <w:t>стовок, которые могут отрицательно отразиться на деятельности эмитента, в России маловероятны.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Производственные мощности предприятия расположены на территории Санкт-Петербурга. Развитая тран</w:t>
      </w:r>
      <w:r w:rsidRPr="00AB4DD8">
        <w:rPr>
          <w:rStyle w:val="Subst"/>
          <w:b w:val="0"/>
          <w:bCs/>
          <w:i w:val="0"/>
          <w:iCs/>
        </w:rPr>
        <w:t>с</w:t>
      </w:r>
      <w:r w:rsidRPr="00AB4DD8">
        <w:rPr>
          <w:rStyle w:val="Subst"/>
          <w:b w:val="0"/>
          <w:bCs/>
          <w:i w:val="0"/>
          <w:iCs/>
        </w:rPr>
        <w:t>портная инфраструктура в регионе устраняет возможные риски прекращения транспортного сообщения. Кроме того, предприятие расположено в регионе не подверженном стихийным бедствиям, за исключением наводнений. Однако, даже при наиболее мощных наводнениях, территория предприятия не входит в зону затопления, а завершение стро</w:t>
      </w:r>
      <w:r w:rsidRPr="00AB4DD8">
        <w:rPr>
          <w:rStyle w:val="Subst"/>
          <w:b w:val="0"/>
          <w:bCs/>
          <w:i w:val="0"/>
          <w:iCs/>
        </w:rPr>
        <w:t>и</w:t>
      </w:r>
      <w:r w:rsidRPr="00AB4DD8">
        <w:rPr>
          <w:rStyle w:val="Subst"/>
          <w:b w:val="0"/>
          <w:bCs/>
          <w:i w:val="0"/>
          <w:iCs/>
        </w:rPr>
        <w:t>тельства защитных сооружений в Невской губе полностью исключит указанную возможность.</w:t>
      </w:r>
    </w:p>
    <w:p w:rsidR="00712BC9" w:rsidRPr="00AB4DD8" w:rsidRDefault="00712BC9" w:rsidP="006D3A89">
      <w:pPr>
        <w:spacing w:before="0" w:after="0"/>
        <w:ind w:firstLine="720"/>
        <w:jc w:val="both"/>
        <w:rPr>
          <w:b/>
        </w:rPr>
      </w:pPr>
    </w:p>
    <w:p w:rsidR="00712BC9" w:rsidRPr="00AB4DD8" w:rsidRDefault="00712BC9" w:rsidP="006D3A89">
      <w:pPr>
        <w:pStyle w:val="2"/>
        <w:numPr>
          <w:ilvl w:val="2"/>
          <w:numId w:val="9"/>
        </w:numPr>
        <w:spacing w:before="0" w:after="0"/>
        <w:rPr>
          <w:rStyle w:val="ad"/>
          <w:sz w:val="20"/>
          <w:szCs w:val="20"/>
        </w:rPr>
      </w:pPr>
      <w:bookmarkStart w:id="21" w:name="_Toc358104133"/>
      <w:r w:rsidRPr="00AB4DD8">
        <w:rPr>
          <w:rStyle w:val="ad"/>
          <w:sz w:val="20"/>
          <w:szCs w:val="20"/>
        </w:rPr>
        <w:t>Финансовые риски</w:t>
      </w:r>
      <w:bookmarkEnd w:id="21"/>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зависимо от платежеспособности Заказчиков, выполняющих государственные заказы. В связи с этим, отсутствие или задержка бюджетного финансирования данных предприятий негативно отразится на его экон</w:t>
      </w:r>
      <w:r w:rsidRPr="00AB4DD8">
        <w:rPr>
          <w:rStyle w:val="Subst"/>
          <w:b w:val="0"/>
          <w:bCs/>
          <w:i w:val="0"/>
          <w:iCs/>
        </w:rPr>
        <w:t>о</w:t>
      </w:r>
      <w:r w:rsidRPr="00AB4DD8">
        <w:rPr>
          <w:rStyle w:val="Subst"/>
          <w:b w:val="0"/>
          <w:bCs/>
          <w:i w:val="0"/>
          <w:iCs/>
        </w:rPr>
        <w:t>мике.</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соотношения в темпах динамики курсов валют и уровня инфляции может оказать наиболее сущ</w:t>
      </w:r>
      <w:r w:rsidRPr="00AB4DD8">
        <w:rPr>
          <w:rStyle w:val="Subst"/>
          <w:b w:val="0"/>
          <w:bCs/>
          <w:i w:val="0"/>
          <w:iCs/>
        </w:rPr>
        <w:t>е</w:t>
      </w:r>
      <w:r w:rsidRPr="00AB4DD8">
        <w:rPr>
          <w:rStyle w:val="Subst"/>
          <w:b w:val="0"/>
          <w:bCs/>
          <w:i w:val="0"/>
          <w:iCs/>
        </w:rPr>
        <w:t>ственное влияние на следующие показатели отчетности: дебиторскую и кредиторскую задолженность, объем выру</w:t>
      </w:r>
      <w:r w:rsidRPr="00AB4DD8">
        <w:rPr>
          <w:rStyle w:val="Subst"/>
          <w:b w:val="0"/>
          <w:bCs/>
          <w:i w:val="0"/>
          <w:iCs/>
        </w:rPr>
        <w:t>ч</w:t>
      </w:r>
      <w:r w:rsidRPr="00AB4DD8">
        <w:rPr>
          <w:rStyle w:val="Subst"/>
          <w:b w:val="0"/>
          <w:bCs/>
          <w:i w:val="0"/>
          <w:iCs/>
        </w:rPr>
        <w:t>ки, доходы и расход. При прочих равных условиях, при опережающих темпах инфляции уровень ликвидности будет понижаться.</w:t>
      </w:r>
    </w:p>
    <w:p w:rsidR="00712BC9" w:rsidRPr="00AB4DD8" w:rsidRDefault="00712BC9" w:rsidP="006D3A89">
      <w:pPr>
        <w:spacing w:before="0" w:after="0"/>
        <w:ind w:firstLine="720"/>
        <w:jc w:val="both"/>
        <w:rPr>
          <w:rStyle w:val="Subst"/>
          <w:bCs/>
          <w:iCs/>
        </w:rPr>
      </w:pPr>
    </w:p>
    <w:p w:rsidR="00712BC9" w:rsidRPr="00AB4DD8" w:rsidRDefault="00712BC9" w:rsidP="006D3A89">
      <w:pPr>
        <w:pStyle w:val="2"/>
        <w:numPr>
          <w:ilvl w:val="2"/>
          <w:numId w:val="9"/>
        </w:numPr>
        <w:spacing w:before="0" w:after="0"/>
        <w:rPr>
          <w:rStyle w:val="ad"/>
          <w:sz w:val="20"/>
          <w:szCs w:val="20"/>
        </w:rPr>
      </w:pPr>
      <w:bookmarkStart w:id="22" w:name="_Toc358104134"/>
      <w:r w:rsidRPr="00AB4DD8">
        <w:rPr>
          <w:rStyle w:val="ad"/>
          <w:sz w:val="20"/>
          <w:szCs w:val="20"/>
        </w:rPr>
        <w:t>Правовые риски</w:t>
      </w:r>
      <w:bookmarkEnd w:id="22"/>
    </w:p>
    <w:p w:rsidR="00712BC9" w:rsidRPr="00AB4DD8" w:rsidRDefault="00712BC9" w:rsidP="006D3A89">
      <w:pPr>
        <w:spacing w:before="0" w:after="0"/>
        <w:ind w:firstLine="720"/>
        <w:jc w:val="both"/>
        <w:rPr>
          <w:rStyle w:val="Subst"/>
          <w:b w:val="0"/>
          <w:bCs/>
          <w:i w:val="0"/>
          <w:iCs/>
        </w:rPr>
      </w:pPr>
      <w:r w:rsidRPr="00AB4DD8">
        <w:rPr>
          <w:rStyle w:val="Subst"/>
          <w:b w:val="0"/>
          <w:bCs/>
          <w:i w:val="0"/>
          <w:iCs/>
        </w:rPr>
        <w:t>Учитывая, что Общество 100% дохода получает в национальной валюте, на экспорт продукция не поставляе</w:t>
      </w:r>
      <w:r w:rsidRPr="00AB4DD8">
        <w:rPr>
          <w:rStyle w:val="Subst"/>
          <w:b w:val="0"/>
          <w:bCs/>
          <w:i w:val="0"/>
          <w:iCs/>
        </w:rPr>
        <w:t>т</w:t>
      </w:r>
      <w:r w:rsidRPr="00AB4DD8">
        <w:rPr>
          <w:rStyle w:val="Subst"/>
          <w:b w:val="0"/>
          <w:bCs/>
          <w:i w:val="0"/>
          <w:iCs/>
        </w:rPr>
        <w:t>ся, потребление импортного сырья и материалов незначительно, риски в связи с возможными изменениями валютного регулирования, изменения таможенного контроля и пошлин минимальны.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налогового законодательства может как положительно повлиять на деятельность Общества в сл</w:t>
      </w:r>
      <w:r w:rsidRPr="00AB4DD8">
        <w:rPr>
          <w:rStyle w:val="Subst"/>
          <w:b w:val="0"/>
          <w:bCs/>
          <w:i w:val="0"/>
          <w:iCs/>
        </w:rPr>
        <w:t>у</w:t>
      </w:r>
      <w:r w:rsidRPr="00AB4DD8">
        <w:rPr>
          <w:rStyle w:val="Subst"/>
          <w:b w:val="0"/>
          <w:bCs/>
          <w:i w:val="0"/>
          <w:iCs/>
        </w:rPr>
        <w:t>чае снижения налоговой нагрузки, так и наоборот, в случае повышения налоговой нагрузки.</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на основные виды деятельности имеет соответствующие лицензии федеральных служб.</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не участвует в текущих судебных процессах по вопросам основной деятельности и не прогнозирует возможности применения судебной практики, которая могла бы существенно изменить ситуацию с финансовыми ри</w:t>
      </w:r>
      <w:r w:rsidRPr="00AB4DD8">
        <w:rPr>
          <w:rStyle w:val="Subst"/>
          <w:b w:val="0"/>
          <w:bCs/>
          <w:i w:val="0"/>
          <w:iCs/>
        </w:rPr>
        <w:t>с</w:t>
      </w:r>
      <w:r w:rsidRPr="00AB4DD8">
        <w:rPr>
          <w:rStyle w:val="Subst"/>
          <w:b w:val="0"/>
          <w:bCs/>
          <w:i w:val="0"/>
          <w:iCs/>
        </w:rPr>
        <w:t>ками.</w:t>
      </w:r>
    </w:p>
    <w:p w:rsidR="00712BC9" w:rsidRPr="00AB4DD8" w:rsidRDefault="00712BC9" w:rsidP="006D3A89">
      <w:pPr>
        <w:spacing w:before="0" w:after="0"/>
        <w:ind w:firstLine="720"/>
        <w:jc w:val="both"/>
        <w:rPr>
          <w:rStyle w:val="Subst"/>
          <w:b w:val="0"/>
          <w:bCs/>
          <w:iCs/>
        </w:rPr>
      </w:pPr>
    </w:p>
    <w:p w:rsidR="00712BC9" w:rsidRPr="00AB4DD8" w:rsidRDefault="00712BC9" w:rsidP="006D3A89">
      <w:pPr>
        <w:pStyle w:val="2"/>
        <w:numPr>
          <w:ilvl w:val="2"/>
          <w:numId w:val="9"/>
        </w:numPr>
        <w:spacing w:before="0" w:after="0"/>
        <w:rPr>
          <w:rStyle w:val="ad"/>
          <w:sz w:val="20"/>
          <w:szCs w:val="20"/>
        </w:rPr>
      </w:pPr>
      <w:bookmarkStart w:id="23" w:name="_Toc358104135"/>
      <w:r w:rsidRPr="00AB4DD8">
        <w:rPr>
          <w:rStyle w:val="ad"/>
          <w:sz w:val="20"/>
          <w:szCs w:val="20"/>
        </w:rPr>
        <w:t>Риски, связанные с деятельностью эмитента</w:t>
      </w:r>
      <w:bookmarkEnd w:id="23"/>
    </w:p>
    <w:p w:rsidR="00712BC9" w:rsidRPr="00AB4DD8" w:rsidRDefault="00712BC9" w:rsidP="006D3A89">
      <w:pPr>
        <w:spacing w:before="0" w:after="0"/>
        <w:ind w:firstLine="720"/>
        <w:jc w:val="both"/>
        <w:rPr>
          <w:rStyle w:val="Subst"/>
          <w:b w:val="0"/>
          <w:bCs/>
          <w:i w:val="0"/>
          <w:iCs/>
        </w:rPr>
      </w:pPr>
      <w:r w:rsidRPr="00AB4DD8">
        <w:rPr>
          <w:rStyle w:val="Subst"/>
          <w:b w:val="0"/>
          <w:bCs/>
          <w:i w:val="0"/>
          <w:iCs/>
        </w:rPr>
        <w:t>Возможный рост цен на электроэнергию, транспортные тарифы может привести к росту затрат эмитента, с</w:t>
      </w:r>
      <w:r w:rsidRPr="00AB4DD8">
        <w:rPr>
          <w:rStyle w:val="Subst"/>
          <w:b w:val="0"/>
          <w:bCs/>
          <w:i w:val="0"/>
          <w:iCs/>
        </w:rPr>
        <w:t>о</w:t>
      </w:r>
      <w:r w:rsidRPr="00AB4DD8">
        <w:rPr>
          <w:rStyle w:val="Subst"/>
          <w:b w:val="0"/>
          <w:bCs/>
          <w:i w:val="0"/>
          <w:iCs/>
        </w:rPr>
        <w:t>ответственно, снижению его рентабельности и возможности платить по своим обязательствам.</w:t>
      </w:r>
    </w:p>
    <w:p w:rsidR="00712BC9" w:rsidRPr="00AB4DD8" w:rsidRDefault="00712BC9" w:rsidP="006D3A89">
      <w:pPr>
        <w:spacing w:before="0" w:after="0"/>
        <w:jc w:val="both"/>
        <w:rPr>
          <w:rStyle w:val="Subst"/>
          <w:b w:val="0"/>
          <w:bCs/>
          <w:i w:val="0"/>
          <w:iCs/>
        </w:rPr>
      </w:pPr>
      <w:r w:rsidRPr="00AB4DD8">
        <w:rPr>
          <w:rStyle w:val="Subst"/>
          <w:b w:val="0"/>
          <w:bCs/>
          <w:i w:val="0"/>
          <w:iCs/>
        </w:rPr>
        <w:t>Возможный рост ставок по налогам, выплачиваемым эмитентом в ходе своей производственно-хозяйственной де</w:t>
      </w:r>
      <w:r w:rsidRPr="00AB4DD8">
        <w:rPr>
          <w:rStyle w:val="Subst"/>
          <w:b w:val="0"/>
          <w:bCs/>
          <w:i w:val="0"/>
          <w:iCs/>
        </w:rPr>
        <w:t>я</w:t>
      </w:r>
      <w:r w:rsidRPr="00AB4DD8">
        <w:rPr>
          <w:rStyle w:val="Subst"/>
          <w:b w:val="0"/>
          <w:bCs/>
          <w:i w:val="0"/>
          <w:iCs/>
        </w:rPr>
        <w:t>тельности, может привести к увеличению расходов эмитента и снижению денежных средств, остающихся на предпр</w:t>
      </w:r>
      <w:r w:rsidRPr="00AB4DD8">
        <w:rPr>
          <w:rStyle w:val="Subst"/>
          <w:b w:val="0"/>
          <w:bCs/>
          <w:i w:val="0"/>
          <w:iCs/>
        </w:rPr>
        <w:t>и</w:t>
      </w:r>
      <w:r w:rsidRPr="00AB4DD8">
        <w:rPr>
          <w:rStyle w:val="Subst"/>
          <w:b w:val="0"/>
          <w:bCs/>
          <w:i w:val="0"/>
          <w:iCs/>
        </w:rPr>
        <w:t>ятии на финансирование текущей деятельности и исполнение обязательств эмитента.</w:t>
      </w:r>
    </w:p>
    <w:p w:rsidR="00712BC9" w:rsidRPr="00AB4DD8" w:rsidRDefault="00712BC9" w:rsidP="006D3A89">
      <w:pPr>
        <w:spacing w:before="0" w:after="0"/>
        <w:ind w:firstLine="360"/>
        <w:jc w:val="both"/>
        <w:rPr>
          <w:rStyle w:val="Subst"/>
          <w:b w:val="0"/>
          <w:bCs/>
          <w:i w:val="0"/>
          <w:iCs/>
        </w:rPr>
      </w:pPr>
      <w:r w:rsidRPr="00AB4DD8">
        <w:rPr>
          <w:rStyle w:val="Subst"/>
          <w:b w:val="0"/>
          <w:bCs/>
          <w:i w:val="0"/>
          <w:iCs/>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Рост инфляции влияет на фина</w:t>
      </w:r>
      <w:r w:rsidRPr="00AB4DD8">
        <w:rPr>
          <w:rStyle w:val="Subst"/>
          <w:b w:val="0"/>
          <w:bCs/>
          <w:i w:val="0"/>
          <w:iCs/>
        </w:rPr>
        <w:t>н</w:t>
      </w:r>
      <w:r w:rsidRPr="00AB4DD8">
        <w:rPr>
          <w:rStyle w:val="Subst"/>
          <w:b w:val="0"/>
          <w:bCs/>
          <w:i w:val="0"/>
          <w:iCs/>
        </w:rPr>
        <w:t>совые результаты деятельности эмитента неоднозначно. Рост инфляции может привести к увеличению затрат пре</w:t>
      </w:r>
      <w:r w:rsidRPr="00AB4DD8">
        <w:rPr>
          <w:rStyle w:val="Subst"/>
          <w:b w:val="0"/>
          <w:bCs/>
          <w:i w:val="0"/>
          <w:iCs/>
        </w:rPr>
        <w:t>д</w:t>
      </w:r>
      <w:r w:rsidRPr="00AB4DD8">
        <w:rPr>
          <w:rStyle w:val="Subst"/>
          <w:b w:val="0"/>
          <w:bCs/>
          <w:i w:val="0"/>
          <w:iCs/>
        </w:rPr>
        <w:t>приятия, и как следствие, падению прибылей эмитента и рентабельности его деятельности.</w:t>
      </w:r>
    </w:p>
    <w:p w:rsidR="00712BC9" w:rsidRPr="00AB4DD8" w:rsidRDefault="00712BC9" w:rsidP="006D3A89">
      <w:pPr>
        <w:spacing w:before="0" w:after="0"/>
        <w:ind w:firstLine="360"/>
        <w:jc w:val="both"/>
        <w:rPr>
          <w:b/>
        </w:rPr>
      </w:pPr>
    </w:p>
    <w:p w:rsidR="00712BC9" w:rsidRPr="00AB4DD8" w:rsidRDefault="00712BC9" w:rsidP="006D3A89">
      <w:pPr>
        <w:pStyle w:val="2"/>
        <w:numPr>
          <w:ilvl w:val="0"/>
          <w:numId w:val="9"/>
        </w:numPr>
        <w:spacing w:before="0" w:after="0"/>
        <w:rPr>
          <w:rStyle w:val="ad"/>
          <w:sz w:val="20"/>
          <w:szCs w:val="20"/>
        </w:rPr>
      </w:pPr>
      <w:bookmarkStart w:id="24" w:name="_Toc358104136"/>
      <w:r w:rsidRPr="00AB4DD8">
        <w:rPr>
          <w:rStyle w:val="ad"/>
          <w:sz w:val="20"/>
          <w:szCs w:val="20"/>
        </w:rPr>
        <w:t>Подробная информация об эмитенте</w:t>
      </w:r>
      <w:bookmarkEnd w:id="24"/>
    </w:p>
    <w:p w:rsidR="00712BC9" w:rsidRPr="00AB4DD8" w:rsidRDefault="00712BC9" w:rsidP="006D3A89">
      <w:pPr>
        <w:pStyle w:val="2"/>
        <w:numPr>
          <w:ilvl w:val="1"/>
          <w:numId w:val="9"/>
        </w:numPr>
        <w:spacing w:before="0" w:after="0"/>
        <w:rPr>
          <w:rStyle w:val="ad"/>
          <w:sz w:val="20"/>
          <w:szCs w:val="20"/>
        </w:rPr>
      </w:pPr>
      <w:bookmarkStart w:id="25" w:name="_Toc358104137"/>
      <w:r w:rsidRPr="00AB4DD8">
        <w:rPr>
          <w:rStyle w:val="ad"/>
          <w:sz w:val="20"/>
          <w:szCs w:val="20"/>
        </w:rPr>
        <w:t>История создания и развитие эмитента</w:t>
      </w:r>
      <w:bookmarkEnd w:id="25"/>
    </w:p>
    <w:p w:rsidR="00712BC9" w:rsidRPr="00AB4DD8" w:rsidRDefault="00712BC9" w:rsidP="006D3A89">
      <w:pPr>
        <w:pStyle w:val="2"/>
        <w:numPr>
          <w:ilvl w:val="2"/>
          <w:numId w:val="9"/>
        </w:numPr>
        <w:spacing w:before="0" w:after="0"/>
        <w:rPr>
          <w:rStyle w:val="ad"/>
          <w:sz w:val="20"/>
          <w:szCs w:val="20"/>
        </w:rPr>
      </w:pPr>
      <w:bookmarkStart w:id="26" w:name="_Toc358104138"/>
      <w:r w:rsidRPr="00AB4DD8">
        <w:rPr>
          <w:rStyle w:val="ad"/>
          <w:sz w:val="20"/>
          <w:szCs w:val="20"/>
        </w:rPr>
        <w:t>Данные о фирменном наименовании (наименовании) эмитента</w:t>
      </w:r>
      <w:bookmarkEnd w:id="26"/>
    </w:p>
    <w:p w:rsidR="00712BC9" w:rsidRPr="00AB4DD8" w:rsidRDefault="00712BC9" w:rsidP="00EC3DB9">
      <w:pPr>
        <w:spacing w:before="0" w:after="0"/>
        <w:ind w:left="4320" w:hanging="4320"/>
      </w:pPr>
      <w:r w:rsidRPr="00AB4DD8">
        <w:t>Полное фирменное наименование эмитента:</w:t>
      </w:r>
      <w:r w:rsidRPr="00AB4DD8">
        <w:rPr>
          <w:rStyle w:val="Subst"/>
          <w:bCs/>
          <w:iCs/>
        </w:rPr>
        <w:t xml:space="preserve"> </w:t>
      </w:r>
      <w:r w:rsidRPr="00AB4DD8">
        <w:rPr>
          <w:rStyle w:val="Subst"/>
          <w:bCs/>
          <w:iCs/>
        </w:rPr>
        <w:tab/>
        <w:t>Открытое акционерное общество «Научно-производственное предприятие «Радуга» с 22.06.2002г.</w:t>
      </w:r>
    </w:p>
    <w:p w:rsidR="00712BC9" w:rsidRPr="00AB4DD8" w:rsidRDefault="00712BC9" w:rsidP="00307EEE">
      <w:pPr>
        <w:spacing w:before="0" w:after="0"/>
      </w:pPr>
      <w:r w:rsidRPr="00AB4DD8">
        <w:t>Сокращенное фирменное наименование эмитента:</w:t>
      </w:r>
      <w:r w:rsidRPr="00AB4DD8">
        <w:rPr>
          <w:rStyle w:val="Subst"/>
          <w:bCs/>
          <w:iCs/>
        </w:rPr>
        <w:t xml:space="preserve"> ОАО «НПП «Радуга» с 22.06.2002г.</w:t>
      </w:r>
    </w:p>
    <w:p w:rsidR="00712BC9" w:rsidRPr="00AB4DD8" w:rsidRDefault="00712BC9" w:rsidP="00307EEE">
      <w:pPr>
        <w:spacing w:before="0" w:after="0"/>
      </w:pPr>
      <w:r w:rsidRPr="00AB4DD8">
        <w:rPr>
          <w:rStyle w:val="Subst"/>
          <w:bCs/>
          <w:iCs/>
        </w:rPr>
        <w:t>Фирменное наименование эмитента (наименование для некоммерческой организации) зарегистрировано как т</w:t>
      </w:r>
      <w:r w:rsidRPr="00AB4DD8">
        <w:rPr>
          <w:rStyle w:val="Subst"/>
          <w:bCs/>
          <w:iCs/>
        </w:rPr>
        <w:t>о</w:t>
      </w:r>
      <w:r w:rsidRPr="00AB4DD8">
        <w:rPr>
          <w:rStyle w:val="Subst"/>
          <w:bCs/>
          <w:iCs/>
        </w:rPr>
        <w:t>варный знак или знак обслуживания</w:t>
      </w:r>
    </w:p>
    <w:p w:rsidR="00712BC9" w:rsidRPr="00AB4DD8" w:rsidRDefault="00712BC9" w:rsidP="00307EEE">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712BC9" w:rsidRPr="00AB4DD8" w:rsidRDefault="00712BC9" w:rsidP="00307EEE">
      <w:pPr>
        <w:spacing w:before="0" w:after="0"/>
      </w:pPr>
    </w:p>
    <w:p w:rsidR="00712BC9" w:rsidRPr="00AB4DD8" w:rsidRDefault="00712BC9" w:rsidP="00D9238E">
      <w:pPr>
        <w:pStyle w:val="SubHeading"/>
        <w:numPr>
          <w:ilvl w:val="0"/>
          <w:numId w:val="14"/>
        </w:numPr>
        <w:spacing w:before="0" w:after="0"/>
      </w:pPr>
      <w:r w:rsidRPr="00AB4DD8">
        <w:t>Предшествующие наименования эмитента в течение времени его существования</w:t>
      </w:r>
    </w:p>
    <w:p w:rsidR="00712BC9" w:rsidRPr="00AB4DD8" w:rsidRDefault="00712BC9" w:rsidP="00307EEE">
      <w:pPr>
        <w:spacing w:before="0" w:after="0"/>
      </w:pPr>
      <w:r w:rsidRPr="00AB4DD8">
        <w:t>Полное фирменное наименование:</w:t>
      </w:r>
      <w:r w:rsidRPr="00AB4DD8">
        <w:rPr>
          <w:rStyle w:val="Subst"/>
          <w:bCs/>
          <w:iCs/>
        </w:rPr>
        <w:t xml:space="preserve"> Акционерное общество открытого типа «Научно-производственное предпр</w:t>
      </w:r>
      <w:r w:rsidRPr="00AB4DD8">
        <w:rPr>
          <w:rStyle w:val="Subst"/>
          <w:bCs/>
          <w:iCs/>
        </w:rPr>
        <w:t>и</w:t>
      </w:r>
      <w:r w:rsidRPr="00AB4DD8">
        <w:rPr>
          <w:rStyle w:val="Subst"/>
          <w:bCs/>
          <w:iCs/>
        </w:rPr>
        <w:t>ятие «Радуга»</w:t>
      </w:r>
    </w:p>
    <w:p w:rsidR="00712BC9" w:rsidRPr="00AB4DD8" w:rsidRDefault="00712BC9" w:rsidP="00307EEE">
      <w:pPr>
        <w:spacing w:before="0" w:after="0"/>
        <w:rPr>
          <w:rStyle w:val="Subst"/>
          <w:bCs/>
          <w:iCs/>
        </w:rPr>
      </w:pPr>
      <w:r w:rsidRPr="00AB4DD8">
        <w:t>Сокращенное фирменное наименование:</w:t>
      </w:r>
      <w:r w:rsidRPr="00AB4DD8">
        <w:rPr>
          <w:rStyle w:val="Subst"/>
          <w:bCs/>
          <w:iCs/>
        </w:rPr>
        <w:t xml:space="preserve"> АООТ «НПП «Радуга»</w:t>
      </w:r>
    </w:p>
    <w:p w:rsidR="00712BC9" w:rsidRPr="00AB4DD8" w:rsidRDefault="00712BC9" w:rsidP="00307EEE">
      <w:pPr>
        <w:spacing w:before="0" w:after="0"/>
      </w:pPr>
      <w:r w:rsidRPr="00AB4DD8">
        <w:t>Дата введения наименования:</w:t>
      </w:r>
      <w:r w:rsidRPr="00AB4DD8">
        <w:rPr>
          <w:rStyle w:val="Subst"/>
          <w:bCs/>
          <w:iCs/>
        </w:rPr>
        <w:t xml:space="preserve"> 02.08.1994</w:t>
      </w:r>
    </w:p>
    <w:p w:rsidR="00712BC9" w:rsidRPr="00AB4DD8" w:rsidRDefault="00712BC9" w:rsidP="00D9238E">
      <w:pPr>
        <w:spacing w:before="0" w:after="0"/>
        <w:ind w:firstLine="720"/>
        <w:jc w:val="both"/>
        <w:rPr>
          <w:rStyle w:val="Subst"/>
          <w:b w:val="0"/>
          <w:bCs/>
          <w:i w:val="0"/>
          <w:iCs/>
        </w:rPr>
      </w:pPr>
      <w:r w:rsidRPr="00AB4DD8">
        <w:t xml:space="preserve">Основание введения наименования: </w:t>
      </w:r>
      <w:r w:rsidRPr="00AB4DD8">
        <w:rPr>
          <w:rStyle w:val="Subst"/>
          <w:b w:val="0"/>
          <w:bCs/>
          <w:i w:val="0"/>
          <w:iCs/>
        </w:rPr>
        <w:t>Общество учреждено Комитетом по управлению городским имуществом мэрии Санкт-Петербурга, территориальным агентством Госкомимущества Российской Федерации, путем реорганиз</w:t>
      </w:r>
      <w:r w:rsidRPr="00AB4DD8">
        <w:rPr>
          <w:rStyle w:val="Subst"/>
          <w:b w:val="0"/>
          <w:bCs/>
          <w:i w:val="0"/>
          <w:iCs/>
        </w:rPr>
        <w:t>а</w:t>
      </w:r>
      <w:r w:rsidRPr="00AB4DD8">
        <w:rPr>
          <w:rStyle w:val="Subst"/>
          <w:b w:val="0"/>
          <w:bCs/>
          <w:i w:val="0"/>
          <w:iCs/>
        </w:rPr>
        <w:t>ции государственного предприятия Особое конструкторское бюро «Радуга» в соответствии с Законом.</w:t>
      </w:r>
    </w:p>
    <w:p w:rsidR="00712BC9" w:rsidRPr="00AB4DD8" w:rsidRDefault="00712BC9" w:rsidP="00D9238E">
      <w:pPr>
        <w:spacing w:before="0" w:after="0"/>
        <w:ind w:firstLine="720"/>
        <w:jc w:val="both"/>
        <w:rPr>
          <w:rStyle w:val="Subst"/>
          <w:b w:val="0"/>
          <w:bCs/>
          <w:i w:val="0"/>
          <w:iCs/>
        </w:rPr>
      </w:pPr>
      <w:r w:rsidRPr="00AB4DD8">
        <w:rPr>
          <w:rStyle w:val="Subst"/>
          <w:b w:val="0"/>
          <w:bCs/>
          <w:i w:val="0"/>
          <w:iCs/>
        </w:rPr>
        <w:t>Российской Федерации «О приватизации государственных и муниципальных предприятий в Российской Ф</w:t>
      </w:r>
      <w:r w:rsidRPr="00AB4DD8">
        <w:rPr>
          <w:rStyle w:val="Subst"/>
          <w:b w:val="0"/>
          <w:bCs/>
          <w:i w:val="0"/>
          <w:iCs/>
        </w:rPr>
        <w:t>е</w:t>
      </w:r>
      <w:r w:rsidRPr="00AB4DD8">
        <w:rPr>
          <w:rStyle w:val="Subst"/>
          <w:b w:val="0"/>
          <w:bCs/>
          <w:i w:val="0"/>
          <w:iCs/>
        </w:rPr>
        <w:t>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w:t>
      </w:r>
      <w:r w:rsidRPr="00AB4DD8">
        <w:rPr>
          <w:rStyle w:val="Subst"/>
          <w:b w:val="0"/>
          <w:bCs/>
          <w:i w:val="0"/>
          <w:iCs/>
        </w:rPr>
        <w:t>р</w:t>
      </w:r>
      <w:r w:rsidRPr="00AB4DD8">
        <w:rPr>
          <w:rStyle w:val="Subst"/>
          <w:b w:val="0"/>
          <w:bCs/>
          <w:i w:val="0"/>
          <w:iCs/>
        </w:rPr>
        <w:t>ственных предприятий, добровольных объединений государственных предприятий в акционерные общества» от 01.07.92г. № 721, Указом Президента Российской Федерации «Об особенностях приватизации и дополнительных м</w:t>
      </w:r>
      <w:r w:rsidRPr="00AB4DD8">
        <w:rPr>
          <w:rStyle w:val="Subst"/>
          <w:b w:val="0"/>
          <w:bCs/>
          <w:i w:val="0"/>
          <w:iCs/>
        </w:rPr>
        <w:t>е</w:t>
      </w:r>
      <w:r w:rsidRPr="00AB4DD8">
        <w:rPr>
          <w:rStyle w:val="Subst"/>
          <w:b w:val="0"/>
          <w:bCs/>
          <w:i w:val="0"/>
          <w:iCs/>
        </w:rPr>
        <w:t>рах государственного регулирования деятельности предприятий оборонных отраслей промышленности», а также Ф</w:t>
      </w:r>
      <w:r w:rsidRPr="00AB4DD8">
        <w:rPr>
          <w:rStyle w:val="Subst"/>
          <w:b w:val="0"/>
          <w:bCs/>
          <w:i w:val="0"/>
          <w:iCs/>
        </w:rPr>
        <w:t>е</w:t>
      </w:r>
      <w:r w:rsidRPr="00AB4DD8">
        <w:rPr>
          <w:rStyle w:val="Subst"/>
          <w:b w:val="0"/>
          <w:bCs/>
          <w:i w:val="0"/>
          <w:iCs/>
        </w:rPr>
        <w:t>деральным законом Российской Федерации «Об акционерных обществах» от 26.12.96г. № 208-ФЗ, другими законод</w:t>
      </w:r>
      <w:r w:rsidRPr="00AB4DD8">
        <w:rPr>
          <w:rStyle w:val="Subst"/>
          <w:b w:val="0"/>
          <w:bCs/>
          <w:i w:val="0"/>
          <w:iCs/>
        </w:rPr>
        <w:t>а</w:t>
      </w:r>
      <w:r w:rsidRPr="00AB4DD8">
        <w:rPr>
          <w:rStyle w:val="Subst"/>
          <w:b w:val="0"/>
          <w:bCs/>
          <w:i w:val="0"/>
          <w:iCs/>
        </w:rPr>
        <w:lastRenderedPageBreak/>
        <w:t>тельными актами Российской Федерации.</w:t>
      </w:r>
    </w:p>
    <w:p w:rsidR="00712BC9" w:rsidRPr="00AB4DD8" w:rsidRDefault="00712BC9" w:rsidP="00D9238E">
      <w:pPr>
        <w:spacing w:before="0" w:after="0"/>
        <w:ind w:firstLine="720"/>
        <w:jc w:val="both"/>
        <w:rPr>
          <w:bCs/>
          <w:iCs/>
        </w:rPr>
      </w:pPr>
      <w:r w:rsidRPr="00AB4DD8">
        <w:rPr>
          <w:bCs/>
          <w:iCs/>
        </w:rPr>
        <w:t>Свидетельство о регистрации № 6647 от 02 августа 1994 года по решению Регистрационной палаты мэрии Санкт-Петербурга № 9441 от 02 августа 1994 года.</w:t>
      </w:r>
    </w:p>
    <w:p w:rsidR="00712BC9" w:rsidRPr="00AB4DD8" w:rsidRDefault="00712BC9" w:rsidP="00D9238E">
      <w:pPr>
        <w:spacing w:before="0" w:after="0"/>
        <w:ind w:firstLine="720"/>
        <w:jc w:val="both"/>
        <w:rPr>
          <w:bCs/>
          <w:iCs/>
        </w:rPr>
      </w:pPr>
      <w:r w:rsidRPr="00AB4DD8">
        <w:rPr>
          <w:bCs/>
          <w:iCs/>
        </w:rPr>
        <w:t xml:space="preserve">Основной государственный номер юридического лица: 1027801544253. </w:t>
      </w:r>
    </w:p>
    <w:p w:rsidR="00712BC9" w:rsidRPr="00AB4DD8" w:rsidRDefault="00712BC9" w:rsidP="00D9238E">
      <w:pPr>
        <w:spacing w:before="0" w:after="0"/>
        <w:ind w:firstLine="720"/>
        <w:jc w:val="both"/>
        <w:rPr>
          <w:bCs/>
          <w:iCs/>
        </w:rPr>
      </w:pPr>
      <w:r w:rsidRPr="00AB4DD8">
        <w:rPr>
          <w:bCs/>
          <w:iCs/>
        </w:rPr>
        <w:t>Дата внесения записи: 28 октября 2002 года. Инспекция Министерства Российской Федерации по налогам и сборам по Выборгскому району Санкт-Петербурга.</w:t>
      </w:r>
    </w:p>
    <w:p w:rsidR="00712BC9" w:rsidRPr="00AB4DD8" w:rsidRDefault="00712BC9" w:rsidP="00307EEE">
      <w:pPr>
        <w:spacing w:before="0" w:after="0"/>
      </w:pPr>
    </w:p>
    <w:p w:rsidR="00712BC9" w:rsidRPr="00AB4DD8" w:rsidRDefault="00712BC9" w:rsidP="00D9238E">
      <w:pPr>
        <w:pStyle w:val="2"/>
        <w:numPr>
          <w:ilvl w:val="2"/>
          <w:numId w:val="9"/>
        </w:numPr>
        <w:spacing w:before="0" w:after="0"/>
        <w:rPr>
          <w:rStyle w:val="ad"/>
          <w:sz w:val="20"/>
          <w:szCs w:val="20"/>
        </w:rPr>
      </w:pPr>
      <w:bookmarkStart w:id="27" w:name="_Toc358104139"/>
      <w:r w:rsidRPr="00AB4DD8">
        <w:rPr>
          <w:rStyle w:val="ad"/>
          <w:sz w:val="20"/>
          <w:szCs w:val="20"/>
        </w:rPr>
        <w:t>Сведения о государственной регистрации эмитента</w:t>
      </w:r>
      <w:bookmarkEnd w:id="27"/>
    </w:p>
    <w:p w:rsidR="00712BC9" w:rsidRPr="00AB4DD8" w:rsidRDefault="00712BC9" w:rsidP="00307EEE">
      <w:pPr>
        <w:spacing w:before="0" w:after="0"/>
      </w:pPr>
      <w:r w:rsidRPr="00AB4DD8">
        <w:t>Номер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9441</w:t>
      </w:r>
    </w:p>
    <w:p w:rsidR="00712BC9" w:rsidRPr="00AB4DD8" w:rsidRDefault="00712BC9" w:rsidP="00307EEE">
      <w:pPr>
        <w:spacing w:before="0" w:after="0"/>
      </w:pPr>
      <w:r w:rsidRPr="00AB4DD8">
        <w:t>Дата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02.08.1994</w:t>
      </w:r>
    </w:p>
    <w:p w:rsidR="00712BC9" w:rsidRPr="00AB4DD8" w:rsidRDefault="00712BC9" w:rsidP="00D9238E">
      <w:pPr>
        <w:spacing w:before="0" w:after="0"/>
        <w:ind w:left="6480" w:hanging="6480"/>
      </w:pPr>
      <w:r w:rsidRPr="00AB4DD8">
        <w:t>Наименование органа, осуществившего государственную регистрацию:</w:t>
      </w:r>
      <w:r w:rsidRPr="00AB4DD8">
        <w:rPr>
          <w:rStyle w:val="Subst"/>
          <w:bCs/>
          <w:iCs/>
        </w:rPr>
        <w:t xml:space="preserve"> </w:t>
      </w:r>
      <w:r w:rsidRPr="00AB4DD8">
        <w:rPr>
          <w:rStyle w:val="Subst"/>
          <w:bCs/>
          <w:iCs/>
        </w:rPr>
        <w:tab/>
        <w:t>Регистрационная палата Мэрии Санк-Петербурга</w:t>
      </w:r>
    </w:p>
    <w:p w:rsidR="00712BC9" w:rsidRPr="00AB4DD8" w:rsidRDefault="00712BC9" w:rsidP="00307EEE">
      <w:pPr>
        <w:spacing w:before="0" w:after="0"/>
      </w:pPr>
      <w:r w:rsidRPr="00AB4DD8">
        <w:t>Основной государственный регистрационный номер юридического лица:</w:t>
      </w:r>
      <w:r w:rsidRPr="00AB4DD8">
        <w:rPr>
          <w:rStyle w:val="Subst"/>
          <w:bCs/>
          <w:iCs/>
        </w:rPr>
        <w:t xml:space="preserve"> </w:t>
      </w:r>
      <w:r w:rsidRPr="00AB4DD8">
        <w:rPr>
          <w:rStyle w:val="Subst"/>
          <w:bCs/>
          <w:iCs/>
        </w:rPr>
        <w:tab/>
        <w:t>1027801544253</w:t>
      </w:r>
    </w:p>
    <w:p w:rsidR="00712BC9" w:rsidRPr="00AB4DD8" w:rsidRDefault="00712BC9" w:rsidP="00307EEE">
      <w:pPr>
        <w:spacing w:before="0" w:after="0"/>
      </w:pPr>
      <w:r w:rsidRPr="00AB4DD8">
        <w:t>Дата внесения записи в ЕГРЮЛ:</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28.10.2002</w:t>
      </w:r>
    </w:p>
    <w:p w:rsidR="00712BC9" w:rsidRPr="00AB4DD8" w:rsidRDefault="00712BC9" w:rsidP="00D9238E">
      <w:pPr>
        <w:spacing w:before="0" w:after="0"/>
        <w:ind w:left="6480" w:hanging="6480"/>
        <w:rPr>
          <w:rStyle w:val="Subst"/>
          <w:bCs/>
          <w:iCs/>
        </w:rPr>
      </w:pPr>
      <w:r w:rsidRPr="00AB4DD8">
        <w:t>Наименование органа внесшего запись в ЕГРЮЛ:</w:t>
      </w:r>
      <w:r w:rsidRPr="00AB4DD8">
        <w:rPr>
          <w:rStyle w:val="Subst"/>
          <w:bCs/>
          <w:iCs/>
        </w:rPr>
        <w:t xml:space="preserve"> </w:t>
      </w:r>
      <w:r w:rsidRPr="00AB4DD8">
        <w:rPr>
          <w:rStyle w:val="Subst"/>
          <w:bCs/>
          <w:iCs/>
        </w:rPr>
        <w:tab/>
        <w:t>Инспекция Министерства Российской Федерации по налогам и сборам по В</w:t>
      </w:r>
      <w:r w:rsidRPr="00AB4DD8">
        <w:rPr>
          <w:rStyle w:val="Subst"/>
          <w:bCs/>
          <w:iCs/>
        </w:rPr>
        <w:t>ы</w:t>
      </w:r>
      <w:r w:rsidRPr="00AB4DD8">
        <w:rPr>
          <w:rStyle w:val="Subst"/>
          <w:bCs/>
          <w:iCs/>
        </w:rPr>
        <w:t>боргскому району Санкт-Петербурга.</w:t>
      </w:r>
    </w:p>
    <w:p w:rsidR="00712BC9" w:rsidRPr="00AB4DD8" w:rsidRDefault="00712BC9" w:rsidP="00307EEE">
      <w:pPr>
        <w:spacing w:before="0" w:after="0"/>
      </w:pPr>
    </w:p>
    <w:p w:rsidR="00712BC9" w:rsidRPr="00AB4DD8" w:rsidRDefault="00712BC9" w:rsidP="00D9238E">
      <w:pPr>
        <w:pStyle w:val="2"/>
        <w:numPr>
          <w:ilvl w:val="2"/>
          <w:numId w:val="9"/>
        </w:numPr>
        <w:spacing w:before="0" w:after="0"/>
        <w:rPr>
          <w:rStyle w:val="ad"/>
          <w:sz w:val="20"/>
          <w:szCs w:val="20"/>
        </w:rPr>
      </w:pPr>
      <w:bookmarkStart w:id="28" w:name="_Toc358104140"/>
      <w:r w:rsidRPr="00AB4DD8">
        <w:rPr>
          <w:rStyle w:val="ad"/>
          <w:sz w:val="20"/>
          <w:szCs w:val="20"/>
        </w:rPr>
        <w:t>Сведения о создании и развитии эмитента</w:t>
      </w:r>
      <w:bookmarkEnd w:id="28"/>
    </w:p>
    <w:p w:rsidR="00712BC9" w:rsidRPr="00AB4DD8" w:rsidRDefault="00712BC9" w:rsidP="00307EEE">
      <w:pPr>
        <w:spacing w:before="0" w:after="0"/>
        <w:rPr>
          <w:b/>
        </w:rPr>
      </w:pPr>
      <w:r w:rsidRPr="00AB4DD8">
        <w:t>Срок существования эмитента с даты его государственной регистрации</w:t>
      </w:r>
      <w:r w:rsidRPr="00AB4DD8">
        <w:rPr>
          <w:rStyle w:val="Subst"/>
          <w:bCs/>
          <w:iCs/>
        </w:rPr>
        <w:t xml:space="preserve"> </w:t>
      </w:r>
      <w:r w:rsidRPr="00AB4DD8">
        <w:rPr>
          <w:rStyle w:val="Subst"/>
          <w:b w:val="0"/>
          <w:bCs/>
          <w:iCs/>
        </w:rPr>
        <w:t>- 19 лет, без ограничения срока деятельности</w:t>
      </w:r>
    </w:p>
    <w:p w:rsidR="00712BC9" w:rsidRPr="00AB4DD8" w:rsidRDefault="00712BC9" w:rsidP="006877F0">
      <w:pPr>
        <w:spacing w:before="0" w:after="0"/>
        <w:ind w:firstLine="567"/>
        <w:jc w:val="both"/>
      </w:pPr>
      <w:r w:rsidRPr="00AB4DD8">
        <w:t>Открытое акционерное общество «Научно-производственное предприятие «Радуга» (далее</w:t>
      </w:r>
      <w:r w:rsidRPr="00AB4DD8">
        <w:rPr>
          <w:noProof/>
        </w:rPr>
        <w:t xml:space="preserve"> именуемое – «</w:t>
      </w:r>
      <w:r w:rsidRPr="00AB4DD8">
        <w:t>О</w:t>
      </w:r>
      <w:r w:rsidRPr="00AB4DD8">
        <w:t>б</w:t>
      </w:r>
      <w:r w:rsidRPr="00AB4DD8">
        <w:t>щество»), создано по решению территориального агентства Госкомимущества Российской Федерации</w:t>
      </w:r>
      <w:r w:rsidRPr="00AB4DD8">
        <w:rPr>
          <w:noProof/>
        </w:rPr>
        <w:t xml:space="preserve"> -</w:t>
      </w:r>
      <w:r w:rsidRPr="00AB4DD8">
        <w:t xml:space="preserve"> Комитета по управлению городским имуществом мэрии Санкт-Петербурга от</w:t>
      </w:r>
      <w:r w:rsidRPr="00AB4DD8">
        <w:rPr>
          <w:noProof/>
        </w:rPr>
        <w:t xml:space="preserve"> 30 июня 1994 года</w:t>
      </w:r>
      <w:r w:rsidRPr="00AB4DD8">
        <w:t>, путем реорганизации госуда</w:t>
      </w:r>
      <w:r w:rsidRPr="00AB4DD8">
        <w:t>р</w:t>
      </w:r>
      <w:r w:rsidRPr="00AB4DD8">
        <w:t>ственного предприятия Особое конструкторское бюро «Радуга» с опытным производством,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РФ на 1992год, Ук</w:t>
      </w:r>
      <w:r w:rsidRPr="00AB4DD8">
        <w:t>а</w:t>
      </w:r>
      <w:r w:rsidRPr="00AB4DD8">
        <w:t xml:space="preserve">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01.07.92г. </w:t>
      </w:r>
    </w:p>
    <w:p w:rsidR="00712BC9" w:rsidRPr="00AB4DD8" w:rsidRDefault="00712BC9" w:rsidP="006877F0">
      <w:pPr>
        <w:spacing w:before="0" w:after="0"/>
        <w:ind w:firstLine="567"/>
        <w:jc w:val="both"/>
      </w:pPr>
      <w:r w:rsidRPr="00AB4DD8">
        <w:t xml:space="preserve"> Общество является правопреемником прав и обязанностей государственного предприятия Особое констру</w:t>
      </w:r>
      <w:r w:rsidRPr="00AB4DD8">
        <w:t>к</w:t>
      </w:r>
      <w:r w:rsidRPr="00AB4DD8">
        <w:t xml:space="preserve">торское бюро «Радуга» с опытным производством, в пределах, определенных в Плане приватизации от 30 </w:t>
      </w:r>
      <w:r>
        <w:t>июля 1994</w:t>
      </w:r>
      <w:r w:rsidRPr="00AB4DD8">
        <w:t>г.</w:t>
      </w:r>
    </w:p>
    <w:p w:rsidR="00712BC9" w:rsidRPr="00AB4DD8" w:rsidRDefault="00712BC9" w:rsidP="006877F0">
      <w:pPr>
        <w:spacing w:before="0" w:after="0"/>
        <w:ind w:firstLine="540"/>
        <w:jc w:val="both"/>
      </w:pPr>
      <w:r w:rsidRPr="00AB4DD8">
        <w:t>Последняя редакция Устава принята в целях его приведения в соответствии с Федеральным законом «Об акц</w:t>
      </w:r>
      <w:r w:rsidRPr="00AB4DD8">
        <w:t>и</w:t>
      </w:r>
      <w:r w:rsidRPr="00AB4DD8">
        <w:t>онерных обществах», в редакции Федерального закона от 07.08.2001г. №120, утверждена Решением Общего собрания акционеров от 22.06.2002г. (Протокол № 1) и зарегистрирована Решением Регистрационной палаты Санкт-Петербурга от 28.06.2002г. № 281132 с изменениями от 22.05.2004г. (Протокол № 1/04)</w:t>
      </w:r>
    </w:p>
    <w:p w:rsidR="00712BC9" w:rsidRPr="00AB4DD8" w:rsidRDefault="00712BC9" w:rsidP="00307EEE">
      <w:pPr>
        <w:spacing w:before="0" w:after="0"/>
      </w:pPr>
    </w:p>
    <w:p w:rsidR="00712BC9" w:rsidRPr="00AB4DD8" w:rsidRDefault="00712BC9" w:rsidP="00D9238E">
      <w:pPr>
        <w:pStyle w:val="2"/>
        <w:numPr>
          <w:ilvl w:val="2"/>
          <w:numId w:val="9"/>
        </w:numPr>
        <w:spacing w:before="0" w:after="0"/>
        <w:rPr>
          <w:rStyle w:val="ad"/>
          <w:sz w:val="20"/>
          <w:szCs w:val="20"/>
        </w:rPr>
      </w:pPr>
      <w:bookmarkStart w:id="29" w:name="_Toc358104141"/>
      <w:r w:rsidRPr="00AB4DD8">
        <w:rPr>
          <w:rStyle w:val="ad"/>
          <w:sz w:val="20"/>
          <w:szCs w:val="20"/>
        </w:rPr>
        <w:t>Контактная информация</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240188">
            <w:r w:rsidRPr="00AB4DD8">
              <w:t>Место нахождения:</w:t>
            </w:r>
          </w:p>
        </w:tc>
        <w:tc>
          <w:tcPr>
            <w:tcW w:w="5494" w:type="dxa"/>
          </w:tcPr>
          <w:p w:rsidR="00712BC9" w:rsidRPr="00AB4DD8" w:rsidRDefault="00712BC9" w:rsidP="004D4CC6">
            <w:pPr>
              <w:spacing w:before="0" w:after="0"/>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 постоянно действующего и</w:t>
            </w:r>
            <w:r w:rsidRPr="00AB4DD8">
              <w:t>с</w:t>
            </w:r>
            <w:r w:rsidRPr="00AB4DD8">
              <w:t>полнительного органа:</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Адрес для направления корреспонденции:</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240188">
            <w:r w:rsidRPr="00AB4DD8">
              <w:t>Телефон/ Факс/</w:t>
            </w:r>
            <w:r w:rsidRPr="004D4CC6">
              <w:rPr>
                <w:lang w:val="en-US"/>
              </w:rPr>
              <w:t>e-mail</w:t>
            </w:r>
            <w:r w:rsidRPr="00AB4DD8">
              <w:t>:</w:t>
            </w:r>
          </w:p>
        </w:tc>
        <w:tc>
          <w:tcPr>
            <w:tcW w:w="5494" w:type="dxa"/>
          </w:tcPr>
          <w:p w:rsidR="00712BC9" w:rsidRPr="004D4CC6" w:rsidRDefault="00712BC9" w:rsidP="004D4CC6">
            <w:pPr>
              <w:spacing w:before="0" w:after="0"/>
              <w:rPr>
                <w:rStyle w:val="Subst"/>
                <w:b w:val="0"/>
                <w:i w:val="0"/>
              </w:rPr>
            </w:pPr>
            <w:r w:rsidRPr="00AB4DD8">
              <w:rPr>
                <w:rStyle w:val="Subst"/>
                <w:bCs/>
                <w:iCs/>
              </w:rPr>
              <w:t xml:space="preserve">(812) 324-41-51, (812)324-41-52, </w:t>
            </w:r>
            <w:hyperlink r:id="rId9" w:history="1">
              <w:r w:rsidRPr="004D4CC6">
                <w:rPr>
                  <w:rStyle w:val="a7"/>
                  <w:lang w:val="en-US"/>
                </w:rPr>
                <w:t>raduga</w:t>
              </w:r>
              <w:r w:rsidRPr="00AB4DD8">
                <w:rPr>
                  <w:rStyle w:val="a7"/>
                </w:rPr>
                <w:t>54@</w:t>
              </w:r>
              <w:r w:rsidRPr="004D4CC6">
                <w:rPr>
                  <w:rStyle w:val="a7"/>
                  <w:lang w:val="en-US"/>
                </w:rPr>
                <w:t>inbox</w:t>
              </w:r>
              <w:r w:rsidRPr="00AB4DD8">
                <w:rPr>
                  <w:rStyle w:val="a7"/>
                </w:rPr>
                <w:t>.ru</w:t>
              </w:r>
            </w:hyperlink>
          </w:p>
        </w:tc>
      </w:tr>
      <w:tr w:rsidR="00712BC9" w:rsidRPr="00AB4DD8" w:rsidTr="004D4CC6">
        <w:tc>
          <w:tcPr>
            <w:tcW w:w="4644" w:type="dxa"/>
          </w:tcPr>
          <w:p w:rsidR="00712BC9" w:rsidRPr="00AB4DD8" w:rsidRDefault="00712BC9" w:rsidP="00240188">
            <w:r w:rsidRPr="00AB4DD8">
              <w:t>Адрес страницы в сети Интернет</w:t>
            </w:r>
          </w:p>
        </w:tc>
        <w:tc>
          <w:tcPr>
            <w:tcW w:w="5494" w:type="dxa"/>
          </w:tcPr>
          <w:p w:rsidR="00712BC9" w:rsidRPr="004D4CC6" w:rsidRDefault="00712BC9" w:rsidP="004D4CC6">
            <w:pPr>
              <w:spacing w:before="0" w:after="0"/>
              <w:rPr>
                <w:rStyle w:val="a7"/>
                <w:b/>
                <w:bCs/>
                <w:iCs/>
                <w:u w:val="none"/>
              </w:rPr>
            </w:pPr>
            <w:r w:rsidRPr="004D4CC6">
              <w:rPr>
                <w:rStyle w:val="a7"/>
                <w:b/>
                <w:bCs/>
                <w:iCs/>
                <w:u w:val="none"/>
              </w:rPr>
              <w:t>http://www.disclosure.ru/issuer/7802063047/</w:t>
            </w:r>
          </w:p>
        </w:tc>
      </w:tr>
    </w:tbl>
    <w:p w:rsidR="00712BC9" w:rsidRPr="00AB4DD8" w:rsidRDefault="00712BC9" w:rsidP="00240188"/>
    <w:p w:rsidR="00712BC9" w:rsidRDefault="00712BC9" w:rsidP="00307EEE">
      <w:pPr>
        <w:pStyle w:val="2"/>
        <w:numPr>
          <w:ilvl w:val="2"/>
          <w:numId w:val="9"/>
        </w:numPr>
        <w:spacing w:before="0" w:after="0"/>
        <w:rPr>
          <w:rStyle w:val="Subst"/>
          <w:b/>
          <w:bCs w:val="0"/>
          <w:i w:val="0"/>
          <w:iCs/>
          <w:sz w:val="20"/>
          <w:szCs w:val="20"/>
        </w:rPr>
      </w:pPr>
      <w:r w:rsidRPr="00AB4DD8">
        <w:rPr>
          <w:rStyle w:val="ad"/>
          <w:sz w:val="20"/>
          <w:szCs w:val="20"/>
        </w:rPr>
        <w:t xml:space="preserve"> </w:t>
      </w:r>
      <w:bookmarkStart w:id="30" w:name="_Toc358104142"/>
      <w:r w:rsidRPr="00AB4DD8">
        <w:rPr>
          <w:rStyle w:val="ad"/>
          <w:sz w:val="20"/>
          <w:szCs w:val="20"/>
        </w:rPr>
        <w:t>Идентификационный номер налогоплательщика</w:t>
      </w:r>
      <w:r w:rsidRPr="00AB4DD8">
        <w:rPr>
          <w:rStyle w:val="ad"/>
          <w:sz w:val="20"/>
          <w:szCs w:val="20"/>
        </w:rPr>
        <w:tab/>
      </w:r>
      <w:r>
        <w:rPr>
          <w:rStyle w:val="ad"/>
          <w:sz w:val="20"/>
          <w:szCs w:val="20"/>
        </w:rPr>
        <w:tab/>
      </w:r>
      <w:r w:rsidRPr="00AB4DD8">
        <w:rPr>
          <w:rStyle w:val="Subst"/>
          <w:b/>
          <w:bCs w:val="0"/>
          <w:i w:val="0"/>
          <w:iCs/>
          <w:sz w:val="20"/>
          <w:szCs w:val="20"/>
        </w:rPr>
        <w:t>7802063047</w:t>
      </w:r>
      <w:bookmarkEnd w:id="30"/>
    </w:p>
    <w:p w:rsidR="00712BC9" w:rsidRPr="00AB4DD8" w:rsidRDefault="00712BC9" w:rsidP="00AB4DD8"/>
    <w:p w:rsidR="00712BC9" w:rsidRPr="00AB4DD8" w:rsidRDefault="00712BC9" w:rsidP="00240188">
      <w:pPr>
        <w:pStyle w:val="2"/>
        <w:numPr>
          <w:ilvl w:val="2"/>
          <w:numId w:val="9"/>
        </w:numPr>
        <w:spacing w:before="0" w:after="0"/>
        <w:rPr>
          <w:rStyle w:val="ad"/>
          <w:sz w:val="20"/>
          <w:szCs w:val="20"/>
        </w:rPr>
      </w:pPr>
      <w:bookmarkStart w:id="31" w:name="_Toc358104143"/>
      <w:r w:rsidRPr="00AB4DD8">
        <w:rPr>
          <w:rStyle w:val="ad"/>
          <w:sz w:val="20"/>
          <w:szCs w:val="20"/>
        </w:rPr>
        <w:t>Филиалы и представительства эмитента</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Наименование подразделения:</w:t>
            </w:r>
          </w:p>
        </w:tc>
        <w:tc>
          <w:tcPr>
            <w:tcW w:w="5494" w:type="dxa"/>
          </w:tcPr>
          <w:p w:rsidR="00712BC9" w:rsidRPr="004D4CC6" w:rsidRDefault="00712BC9" w:rsidP="004D4CC6">
            <w:pPr>
              <w:spacing w:before="0" w:after="0"/>
              <w:rPr>
                <w:i/>
              </w:rPr>
            </w:pPr>
            <w:r w:rsidRPr="004D4CC6">
              <w:rPr>
                <w:b/>
                <w:bCs/>
              </w:rPr>
              <w:t>Филиал Завод «Экран» Открытого акционерного общ</w:t>
            </w:r>
            <w:r w:rsidRPr="004D4CC6">
              <w:rPr>
                <w:b/>
                <w:bCs/>
              </w:rPr>
              <w:t>е</w:t>
            </w:r>
            <w:r w:rsidRPr="004D4CC6">
              <w:rPr>
                <w:b/>
                <w:bCs/>
              </w:rPr>
              <w:t>ства «Научно-производственного предприятия «Радуга»</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4D4CC6">
            <w:pPr>
              <w:spacing w:before="0" w:after="0"/>
              <w:rPr>
                <w:bCs/>
                <w:i/>
                <w:iCs/>
              </w:rPr>
            </w:pPr>
            <w:r w:rsidRPr="004D4CC6">
              <w:rPr>
                <w:b/>
                <w:bCs/>
              </w:rPr>
              <w:t>Филиал «Завод «Экран» ОАО «НПП «Радуга»</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b/>
                <w:bCs/>
              </w:rPr>
              <w:t>198320,</w:t>
            </w:r>
            <w:r w:rsidRPr="00AB4DD8">
              <w:t xml:space="preserve"> </w:t>
            </w:r>
            <w:r w:rsidRPr="004D4CC6">
              <w:rPr>
                <w:b/>
                <w:bCs/>
              </w:rPr>
              <w:t>Санкт-Петербург, Кингисеп</w:t>
            </w:r>
            <w:r w:rsidR="00824285">
              <w:rPr>
                <w:b/>
                <w:bCs/>
              </w:rPr>
              <w:t>п</w:t>
            </w:r>
            <w:r w:rsidRPr="004D4CC6">
              <w:rPr>
                <w:b/>
                <w:bCs/>
              </w:rPr>
              <w:t>ское шоссе, дом 53</w:t>
            </w:r>
          </w:p>
        </w:tc>
      </w:tr>
      <w:tr w:rsidR="00712BC9" w:rsidRPr="00AB4DD8" w:rsidTr="004D4CC6">
        <w:tc>
          <w:tcPr>
            <w:tcW w:w="4644" w:type="dxa"/>
          </w:tcPr>
          <w:p w:rsidR="00712BC9" w:rsidRPr="00AB4DD8" w:rsidRDefault="00712BC9" w:rsidP="004D4CC6">
            <w:pPr>
              <w:pStyle w:val="SubHeading"/>
              <w:spacing w:before="0" w:after="0"/>
            </w:pPr>
            <w:r w:rsidRPr="00AB4DD8">
              <w:t>Дата открытия:</w:t>
            </w:r>
          </w:p>
        </w:tc>
        <w:tc>
          <w:tcPr>
            <w:tcW w:w="5494" w:type="dxa"/>
          </w:tcPr>
          <w:p w:rsidR="00712BC9" w:rsidRPr="004D4CC6" w:rsidRDefault="00712BC9" w:rsidP="004D4CC6">
            <w:pPr>
              <w:spacing w:before="0" w:after="0"/>
              <w:rPr>
                <w:i/>
              </w:rPr>
            </w:pPr>
            <w:r w:rsidRPr="004D4CC6">
              <w:rPr>
                <w:b/>
                <w:bCs/>
              </w:rPr>
              <w:t>28.06.2002</w:t>
            </w:r>
          </w:p>
        </w:tc>
      </w:tr>
      <w:tr w:rsidR="00712BC9" w:rsidRPr="00AB4DD8" w:rsidTr="004D4CC6">
        <w:tc>
          <w:tcPr>
            <w:tcW w:w="4644" w:type="dxa"/>
          </w:tcPr>
          <w:p w:rsidR="00712BC9" w:rsidRPr="00AB4DD8" w:rsidRDefault="00712BC9" w:rsidP="004D4CC6">
            <w:pPr>
              <w:pStyle w:val="SubHeading"/>
              <w:spacing w:before="0" w:after="0"/>
            </w:pPr>
            <w:r w:rsidRPr="00AB4DD8">
              <w:t>Фамилия, имя, отчество, должность руководителя</w:t>
            </w:r>
          </w:p>
        </w:tc>
        <w:tc>
          <w:tcPr>
            <w:tcW w:w="5494" w:type="dxa"/>
          </w:tcPr>
          <w:p w:rsidR="00712BC9" w:rsidRPr="004D4CC6" w:rsidRDefault="00712BC9" w:rsidP="004D4CC6">
            <w:pPr>
              <w:spacing w:before="0" w:after="0"/>
              <w:rPr>
                <w:i/>
              </w:rPr>
            </w:pPr>
            <w:r w:rsidRPr="004D4CC6">
              <w:rPr>
                <w:b/>
                <w:bCs/>
              </w:rPr>
              <w:t>Директор Сафронов Артем Сергеевич</w:t>
            </w:r>
          </w:p>
        </w:tc>
      </w:tr>
      <w:tr w:rsidR="00712BC9" w:rsidRPr="00AB4DD8" w:rsidTr="004D4CC6">
        <w:tc>
          <w:tcPr>
            <w:tcW w:w="4644" w:type="dxa"/>
          </w:tcPr>
          <w:p w:rsidR="00712BC9" w:rsidRPr="00AB4DD8" w:rsidRDefault="00712BC9" w:rsidP="004D4CC6">
            <w:pPr>
              <w:pStyle w:val="SubHeading"/>
              <w:spacing w:before="0" w:after="0"/>
            </w:pPr>
            <w:r w:rsidRPr="00AB4DD8">
              <w:t>Срок действия доверенности выданной эмитентом</w:t>
            </w:r>
          </w:p>
        </w:tc>
        <w:tc>
          <w:tcPr>
            <w:tcW w:w="5494" w:type="dxa"/>
          </w:tcPr>
          <w:p w:rsidR="00712BC9" w:rsidRPr="004D4CC6" w:rsidRDefault="00712BC9" w:rsidP="004D4CC6">
            <w:pPr>
              <w:spacing w:before="0" w:after="0"/>
              <w:rPr>
                <w:b/>
                <w:bCs/>
              </w:rPr>
            </w:pPr>
            <w:r w:rsidRPr="004D4CC6">
              <w:rPr>
                <w:b/>
                <w:bCs/>
              </w:rPr>
              <w:t>Один год с 01.08.2012 по 01.08.2013</w:t>
            </w:r>
          </w:p>
        </w:tc>
      </w:tr>
    </w:tbl>
    <w:p w:rsidR="00712BC9" w:rsidRPr="00AB4DD8" w:rsidRDefault="00712BC9" w:rsidP="00307EEE">
      <w:pPr>
        <w:pStyle w:val="2"/>
        <w:spacing w:before="0" w:after="0"/>
        <w:rPr>
          <w:sz w:val="20"/>
          <w:szCs w:val="20"/>
        </w:rPr>
      </w:pPr>
      <w:bookmarkStart w:id="32" w:name="_Toc268695740"/>
    </w:p>
    <w:p w:rsidR="00712BC9" w:rsidRDefault="00712BC9" w:rsidP="009363E2">
      <w:pPr>
        <w:pStyle w:val="2"/>
        <w:numPr>
          <w:ilvl w:val="1"/>
          <w:numId w:val="9"/>
        </w:numPr>
        <w:spacing w:before="0" w:after="0"/>
        <w:rPr>
          <w:rStyle w:val="ad"/>
          <w:sz w:val="20"/>
          <w:szCs w:val="20"/>
        </w:rPr>
      </w:pPr>
      <w:bookmarkStart w:id="33" w:name="_Toc358104144"/>
      <w:r w:rsidRPr="00AB4DD8">
        <w:rPr>
          <w:rStyle w:val="ad"/>
          <w:sz w:val="20"/>
          <w:szCs w:val="20"/>
        </w:rPr>
        <w:t>Основная хозяйственная деятельность эмитента</w:t>
      </w:r>
      <w:bookmarkEnd w:id="32"/>
      <w:bookmarkEnd w:id="33"/>
    </w:p>
    <w:p w:rsidR="00712BC9" w:rsidRDefault="00712BC9" w:rsidP="009363E2">
      <w:pPr>
        <w:pStyle w:val="2"/>
        <w:numPr>
          <w:ilvl w:val="2"/>
          <w:numId w:val="9"/>
        </w:numPr>
        <w:spacing w:before="0" w:after="0"/>
        <w:rPr>
          <w:rStyle w:val="ad"/>
          <w:sz w:val="20"/>
          <w:szCs w:val="20"/>
        </w:rPr>
      </w:pPr>
      <w:bookmarkStart w:id="34" w:name="_Toc358104145"/>
      <w:r w:rsidRPr="00AB4DD8">
        <w:rPr>
          <w:rStyle w:val="ad"/>
          <w:sz w:val="20"/>
          <w:szCs w:val="20"/>
        </w:rPr>
        <w:t>Отраслевая принадлежность эмитента</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47B50" w:rsidTr="008175BB">
        <w:tc>
          <w:tcPr>
            <w:tcW w:w="5210" w:type="dxa"/>
            <w:shd w:val="clear" w:color="auto" w:fill="auto"/>
          </w:tcPr>
          <w:p w:rsidR="00547B50" w:rsidRDefault="00547B50" w:rsidP="00547B50">
            <w:r>
              <w:t>Код по ОКВЭД</w:t>
            </w:r>
          </w:p>
        </w:tc>
        <w:tc>
          <w:tcPr>
            <w:tcW w:w="5211" w:type="dxa"/>
            <w:shd w:val="clear" w:color="auto" w:fill="auto"/>
          </w:tcPr>
          <w:p w:rsidR="00547B50" w:rsidRDefault="00547B50" w:rsidP="00547B50">
            <w:r>
              <w:t>73.10</w:t>
            </w:r>
          </w:p>
        </w:tc>
      </w:tr>
      <w:tr w:rsidR="00547B50" w:rsidTr="008175BB">
        <w:tc>
          <w:tcPr>
            <w:tcW w:w="5210" w:type="dxa"/>
            <w:shd w:val="clear" w:color="auto" w:fill="auto"/>
          </w:tcPr>
          <w:p w:rsidR="00547B50" w:rsidRDefault="00547B50" w:rsidP="00547B50">
            <w:r>
              <w:t>Тип сведений</w:t>
            </w:r>
          </w:p>
        </w:tc>
        <w:tc>
          <w:tcPr>
            <w:tcW w:w="5211" w:type="dxa"/>
            <w:shd w:val="clear" w:color="auto" w:fill="auto"/>
          </w:tcPr>
          <w:p w:rsidR="00547B50" w:rsidRDefault="00547B50" w:rsidP="00547B50">
            <w:r>
              <w:t>Основной вид деятельности</w:t>
            </w:r>
          </w:p>
        </w:tc>
      </w:tr>
      <w:tr w:rsidR="00547B50" w:rsidTr="008175BB">
        <w:tc>
          <w:tcPr>
            <w:tcW w:w="5210" w:type="dxa"/>
            <w:shd w:val="clear" w:color="auto" w:fill="auto"/>
          </w:tcPr>
          <w:p w:rsidR="00547B50" w:rsidRDefault="00547B50" w:rsidP="00547B50">
            <w:r>
              <w:t>Наименование вида деятельности</w:t>
            </w:r>
          </w:p>
        </w:tc>
        <w:tc>
          <w:tcPr>
            <w:tcW w:w="5211" w:type="dxa"/>
            <w:shd w:val="clear" w:color="auto" w:fill="auto"/>
          </w:tcPr>
          <w:p w:rsidR="00547B50" w:rsidRDefault="00547B50" w:rsidP="00547B50">
            <w:r>
              <w:t>Научные исследования и разработки в области естестве</w:t>
            </w:r>
            <w:r>
              <w:t>н</w:t>
            </w:r>
            <w:r>
              <w:t>ных и технических наук</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lastRenderedPageBreak/>
              <w:t>Код по ОКВЭД</w:t>
            </w:r>
          </w:p>
        </w:tc>
        <w:tc>
          <w:tcPr>
            <w:tcW w:w="5211" w:type="dxa"/>
            <w:shd w:val="clear" w:color="auto" w:fill="auto"/>
          </w:tcPr>
          <w:p w:rsidR="00547B50" w:rsidRDefault="00547B50" w:rsidP="00A12B81">
            <w:r>
              <w:t>28.1</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строительных металлических конструкций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28.6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ножевых изделий, столовых приборов, и</w:t>
            </w:r>
            <w:r>
              <w:t>н</w:t>
            </w:r>
            <w:r>
              <w:t>струментов, замочных и скобяных изделий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электро- и радиоэлементов, электровак</w:t>
            </w:r>
            <w:r>
              <w:t>у</w:t>
            </w:r>
            <w:r>
              <w:t>умных приборов</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32.10.3</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печатных схем</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32.20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передающей аппаратуры для проводной телефонной и телеграфной связи</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32.30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аппаратуры для приема, записи и воспр</w:t>
            </w:r>
            <w:r>
              <w:t>о</w:t>
            </w:r>
            <w:r>
              <w:t>изведения звука и изображения</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36.6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9A7029">
            <w:r>
              <w:t xml:space="preserve">Производство </w:t>
            </w:r>
            <w:r w:rsidR="009A7029">
              <w:t>различной продукции, не включенной в другие группировки</w:t>
            </w:r>
          </w:p>
        </w:tc>
      </w:tr>
    </w:tbl>
    <w:p w:rsidR="009A7029" w:rsidRDefault="009A7029" w:rsidP="009A7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9A7029" w:rsidRDefault="009A7029" w:rsidP="00A12B81">
            <w:r>
              <w:t>Код по ОКВЭД</w:t>
            </w:r>
          </w:p>
        </w:tc>
        <w:tc>
          <w:tcPr>
            <w:tcW w:w="5211" w:type="dxa"/>
            <w:shd w:val="clear" w:color="auto" w:fill="auto"/>
          </w:tcPr>
          <w:p w:rsidR="009A7029" w:rsidRDefault="009A7029" w:rsidP="00A12B81">
            <w:r>
              <w:t>70.20.2</w:t>
            </w:r>
          </w:p>
        </w:tc>
      </w:tr>
      <w:tr w:rsidR="008175BB" w:rsidTr="008175BB">
        <w:tc>
          <w:tcPr>
            <w:tcW w:w="5210" w:type="dxa"/>
            <w:shd w:val="clear" w:color="auto" w:fill="auto"/>
          </w:tcPr>
          <w:p w:rsidR="009A7029" w:rsidRDefault="009A7029" w:rsidP="00A12B81">
            <w:r>
              <w:t>Тип сведений</w:t>
            </w:r>
          </w:p>
        </w:tc>
        <w:tc>
          <w:tcPr>
            <w:tcW w:w="5211" w:type="dxa"/>
            <w:shd w:val="clear" w:color="auto" w:fill="auto"/>
          </w:tcPr>
          <w:p w:rsidR="009A7029" w:rsidRDefault="009A7029" w:rsidP="00A12B81">
            <w:r>
              <w:t>Дополнительный вид деятельности</w:t>
            </w:r>
          </w:p>
        </w:tc>
      </w:tr>
      <w:tr w:rsidR="008175BB" w:rsidTr="008175BB">
        <w:tc>
          <w:tcPr>
            <w:tcW w:w="5210" w:type="dxa"/>
            <w:shd w:val="clear" w:color="auto" w:fill="auto"/>
          </w:tcPr>
          <w:p w:rsidR="009A7029" w:rsidRDefault="009A7029" w:rsidP="00A12B81">
            <w:r>
              <w:t>Наименование вида деятельности</w:t>
            </w:r>
          </w:p>
        </w:tc>
        <w:tc>
          <w:tcPr>
            <w:tcW w:w="5211" w:type="dxa"/>
            <w:shd w:val="clear" w:color="auto" w:fill="auto"/>
          </w:tcPr>
          <w:p w:rsidR="009A7029" w:rsidRDefault="009A7029" w:rsidP="00A12B81">
            <w:r>
              <w:t>Сдача в наем собственного нежилого недвижимого им</w:t>
            </w:r>
            <w:r>
              <w:t>у</w:t>
            </w:r>
            <w:r>
              <w:t>щества</w:t>
            </w:r>
          </w:p>
        </w:tc>
      </w:tr>
    </w:tbl>
    <w:p w:rsidR="00547B50" w:rsidRPr="00547B50" w:rsidRDefault="00547B50" w:rsidP="00547B50"/>
    <w:p w:rsidR="00712BC9" w:rsidRPr="00AB4DD8" w:rsidRDefault="00712BC9" w:rsidP="00CF2BF4">
      <w:pPr>
        <w:pStyle w:val="2"/>
        <w:numPr>
          <w:ilvl w:val="2"/>
          <w:numId w:val="9"/>
        </w:numPr>
        <w:spacing w:before="0" w:after="0"/>
        <w:rPr>
          <w:rStyle w:val="ad"/>
          <w:sz w:val="20"/>
          <w:szCs w:val="20"/>
        </w:rPr>
      </w:pPr>
      <w:bookmarkStart w:id="35" w:name="_Toc358104146"/>
      <w:r w:rsidRPr="00AB4DD8">
        <w:rPr>
          <w:rStyle w:val="ad"/>
          <w:sz w:val="20"/>
          <w:szCs w:val="20"/>
        </w:rPr>
        <w:t>Основная хозяйственная деятельность эмитента</w:t>
      </w:r>
      <w:bookmarkEnd w:id="35"/>
    </w:p>
    <w:p w:rsidR="00712BC9" w:rsidRPr="00AB4DD8" w:rsidRDefault="00712BC9" w:rsidP="00CA27D1">
      <w:pPr>
        <w:pStyle w:val="ConsNormal"/>
        <w:widowControl/>
        <w:jc w:val="both"/>
        <w:rPr>
          <w:rFonts w:ascii="Times New Roman" w:hAnsi="Times New Roman" w:cs="Times New Roman"/>
        </w:rPr>
      </w:pPr>
      <w:r w:rsidRPr="00AB4DD8">
        <w:rPr>
          <w:rFonts w:ascii="Times New Roman" w:hAnsi="Times New Roman" w:cs="Times New Roman"/>
        </w:rPr>
        <w:t>Основным видом продукции эмитента являются научно-исследовательские и опытно-конструкторские раб</w:t>
      </w:r>
      <w:r w:rsidRPr="00AB4DD8">
        <w:rPr>
          <w:rFonts w:ascii="Times New Roman" w:hAnsi="Times New Roman" w:cs="Times New Roman"/>
        </w:rPr>
        <w:t>о</w:t>
      </w:r>
      <w:r w:rsidRPr="00AB4DD8">
        <w:rPr>
          <w:rFonts w:ascii="Times New Roman" w:hAnsi="Times New Roman" w:cs="Times New Roman"/>
        </w:rPr>
        <w:t xml:space="preserve">ты, выпуск серийных изделий, ранее разработанных Обществом, постоянных источников сырья процесс выполнения научно-исследовательских и опытно-конструкторской работы не требует. </w:t>
      </w:r>
    </w:p>
    <w:p w:rsidR="00712BC9" w:rsidRPr="00AB4DD8" w:rsidRDefault="00712BC9" w:rsidP="00637AA8">
      <w:pPr>
        <w:spacing w:before="0" w:after="0"/>
      </w:pPr>
      <w:r w:rsidRPr="00AB4DD8">
        <w:t>Единица измерения:</w:t>
      </w:r>
      <w:r w:rsidRPr="00AB4DD8">
        <w:rPr>
          <w:rStyle w:val="Subst"/>
          <w:bCs/>
          <w:iCs/>
        </w:rPr>
        <w:t xml:space="preserve"> тыс. руб.</w:t>
      </w:r>
    </w:p>
    <w:p w:rsidR="00712BC9" w:rsidRPr="00AB4DD8" w:rsidRDefault="00712BC9" w:rsidP="00812518">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Разработка и серийный выпуск средств связи, автоматиз</w:t>
      </w:r>
      <w:r w:rsidRPr="00AB4DD8">
        <w:rPr>
          <w:rFonts w:ascii="Times New Roman" w:hAnsi="Times New Roman" w:cs="Times New Roman"/>
          <w:b/>
        </w:rPr>
        <w:t>и</w:t>
      </w:r>
      <w:r w:rsidRPr="00AB4DD8">
        <w:rPr>
          <w:rFonts w:ascii="Times New Roman" w:hAnsi="Times New Roman" w:cs="Times New Roman"/>
          <w:b/>
        </w:rPr>
        <w:t>рованной обработки, передачи данных и цветной графической информации. Выполнение НИР по специальной тематике.</w:t>
      </w:r>
    </w:p>
    <w:p w:rsidR="00712BC9" w:rsidRPr="00AB4DD8" w:rsidRDefault="00712BC9" w:rsidP="00812518">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712BC9" w:rsidRPr="00AB4DD8" w:rsidTr="00812518">
        <w:tc>
          <w:tcPr>
            <w:tcW w:w="5175" w:type="dxa"/>
          </w:tcPr>
          <w:p w:rsidR="00712BC9" w:rsidRPr="00AB4DD8" w:rsidRDefault="00712BC9" w:rsidP="00E051B0">
            <w:pPr>
              <w:spacing w:before="0" w:after="0"/>
              <w:jc w:val="center"/>
            </w:pPr>
            <w:r w:rsidRPr="00AB4DD8">
              <w:t>Наименование показателя</w:t>
            </w:r>
          </w:p>
        </w:tc>
        <w:tc>
          <w:tcPr>
            <w:tcW w:w="2552" w:type="dxa"/>
          </w:tcPr>
          <w:p w:rsidR="00712BC9" w:rsidRPr="00AB4DD8" w:rsidRDefault="00712BC9" w:rsidP="00E051B0">
            <w:pPr>
              <w:spacing w:before="0" w:after="0"/>
              <w:jc w:val="center"/>
            </w:pPr>
            <w:r w:rsidRPr="00AB4DD8">
              <w:t>Значение показателя</w:t>
            </w:r>
          </w:p>
          <w:p w:rsidR="00712BC9" w:rsidRPr="00AB4DD8" w:rsidRDefault="00712BC9" w:rsidP="00E051B0">
            <w:pPr>
              <w:spacing w:before="0" w:after="0"/>
              <w:jc w:val="center"/>
            </w:pPr>
            <w:r w:rsidRPr="00AB4DD8">
              <w:t>за 2012 год</w:t>
            </w:r>
          </w:p>
        </w:tc>
        <w:tc>
          <w:tcPr>
            <w:tcW w:w="2693" w:type="dxa"/>
          </w:tcPr>
          <w:p w:rsidR="00712BC9" w:rsidRPr="00AB4DD8" w:rsidRDefault="00712BC9" w:rsidP="00E051B0">
            <w:pPr>
              <w:spacing w:before="0" w:after="0"/>
              <w:jc w:val="center"/>
            </w:pPr>
            <w:r w:rsidRPr="00AB4DD8">
              <w:t>Значение показателя</w:t>
            </w:r>
          </w:p>
          <w:p w:rsidR="00712BC9" w:rsidRPr="00AB4DD8" w:rsidRDefault="00712BC9" w:rsidP="00E051B0">
            <w:pPr>
              <w:spacing w:before="0" w:after="0"/>
              <w:jc w:val="center"/>
            </w:pPr>
            <w:r w:rsidRPr="00AB4DD8">
              <w:t xml:space="preserve">за </w:t>
            </w:r>
            <w:r w:rsidRPr="00AB4DD8">
              <w:rPr>
                <w:lang w:val="en-US"/>
              </w:rPr>
              <w:t>I</w:t>
            </w:r>
            <w:r w:rsidRPr="00AB4DD8">
              <w:t xml:space="preserve"> квартал 2013 года</w:t>
            </w:r>
          </w:p>
        </w:tc>
      </w:tr>
      <w:tr w:rsidR="00712BC9" w:rsidRPr="00AB4DD8" w:rsidTr="00812518">
        <w:tc>
          <w:tcPr>
            <w:tcW w:w="5175" w:type="dxa"/>
          </w:tcPr>
          <w:p w:rsidR="00712BC9" w:rsidRPr="00AB4DD8" w:rsidRDefault="00712BC9" w:rsidP="00E051B0">
            <w:pPr>
              <w:spacing w:before="0" w:after="0"/>
            </w:pPr>
            <w:r w:rsidRPr="00AB4DD8">
              <w:t>Объем выручки от продаж (объем продаж) по данному виду хозяйственной деятельности (руб)</w:t>
            </w:r>
          </w:p>
        </w:tc>
        <w:tc>
          <w:tcPr>
            <w:tcW w:w="2552" w:type="dxa"/>
          </w:tcPr>
          <w:p w:rsidR="00712BC9" w:rsidRPr="00AB4DD8" w:rsidRDefault="00712BC9" w:rsidP="00E051B0">
            <w:pPr>
              <w:spacing w:before="0" w:after="0"/>
              <w:jc w:val="center"/>
            </w:pPr>
            <w:r w:rsidRPr="00AB4DD8">
              <w:t>432 111,29</w:t>
            </w:r>
          </w:p>
        </w:tc>
        <w:tc>
          <w:tcPr>
            <w:tcW w:w="2693" w:type="dxa"/>
          </w:tcPr>
          <w:p w:rsidR="00712BC9" w:rsidRPr="00AB4DD8" w:rsidRDefault="00712BC9" w:rsidP="00E051B0">
            <w:pPr>
              <w:spacing w:before="0" w:after="0"/>
              <w:jc w:val="center"/>
            </w:pPr>
            <w:r w:rsidRPr="00AB4DD8">
              <w:t>20 580,78</w:t>
            </w:r>
          </w:p>
        </w:tc>
      </w:tr>
      <w:tr w:rsidR="00712BC9" w:rsidRPr="00AB4DD8" w:rsidTr="00812518">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712BC9" w:rsidP="00E051B0">
            <w:pPr>
              <w:spacing w:before="0" w:after="0"/>
              <w:jc w:val="center"/>
            </w:pPr>
            <w:r w:rsidRPr="00AB4DD8">
              <w:t>96,64%</w:t>
            </w:r>
          </w:p>
        </w:tc>
        <w:tc>
          <w:tcPr>
            <w:tcW w:w="2693" w:type="dxa"/>
          </w:tcPr>
          <w:p w:rsidR="00712BC9" w:rsidRPr="00AB4DD8" w:rsidRDefault="006C03B2" w:rsidP="00E051B0">
            <w:pPr>
              <w:spacing w:before="0" w:after="0"/>
              <w:jc w:val="center"/>
            </w:pPr>
            <w:r>
              <w:t>75,83%</w:t>
            </w:r>
          </w:p>
        </w:tc>
      </w:tr>
    </w:tbl>
    <w:p w:rsidR="00712BC9" w:rsidRDefault="00712BC9" w:rsidP="00AF6E4A">
      <w:pPr>
        <w:pStyle w:val="ConsNormal"/>
        <w:widowControl/>
        <w:jc w:val="both"/>
        <w:rPr>
          <w:rFonts w:ascii="Times New Roman" w:hAnsi="Times New Roman" w:cs="Times New Roman"/>
        </w:rPr>
      </w:pPr>
    </w:p>
    <w:p w:rsidR="00712BC9" w:rsidRPr="00AB4DD8" w:rsidRDefault="00712BC9" w:rsidP="00AF6E4A">
      <w:pPr>
        <w:pStyle w:val="ConsNormal"/>
        <w:widowControl/>
        <w:jc w:val="both"/>
        <w:rPr>
          <w:rFonts w:ascii="Times New Roman" w:hAnsi="Times New Roman" w:cs="Times New Roman"/>
        </w:rPr>
      </w:pPr>
      <w:r w:rsidRPr="00AB4DD8">
        <w:rPr>
          <w:rFonts w:ascii="Times New Roman" w:hAnsi="Times New Roman" w:cs="Times New Roman"/>
        </w:rPr>
        <w:lastRenderedPageBreak/>
        <w:t xml:space="preserve">Наименование вида продукции (работ, услуг): </w:t>
      </w:r>
      <w:r w:rsidRPr="00AB4DD8">
        <w:rPr>
          <w:rFonts w:ascii="Times New Roman" w:hAnsi="Times New Roman" w:cs="Times New Roman"/>
          <w:b/>
        </w:rPr>
        <w:t>Гражданская продукция</w:t>
      </w:r>
    </w:p>
    <w:p w:rsidR="00712BC9" w:rsidRPr="00AB4DD8" w:rsidRDefault="00712BC9" w:rsidP="00AF6E4A">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712BC9" w:rsidRPr="00AB4DD8" w:rsidTr="00E051B0">
        <w:tc>
          <w:tcPr>
            <w:tcW w:w="5175" w:type="dxa"/>
          </w:tcPr>
          <w:p w:rsidR="00712BC9" w:rsidRPr="00AB4DD8" w:rsidRDefault="00712BC9" w:rsidP="00E051B0">
            <w:pPr>
              <w:spacing w:before="0" w:after="0"/>
              <w:jc w:val="center"/>
            </w:pPr>
            <w:r w:rsidRPr="00AB4DD8">
              <w:t>Наименование показателя</w:t>
            </w:r>
          </w:p>
        </w:tc>
        <w:tc>
          <w:tcPr>
            <w:tcW w:w="2552" w:type="dxa"/>
          </w:tcPr>
          <w:p w:rsidR="00712BC9" w:rsidRPr="00AB4DD8" w:rsidRDefault="00712BC9" w:rsidP="00E051B0">
            <w:pPr>
              <w:spacing w:before="0" w:after="0"/>
              <w:jc w:val="center"/>
            </w:pPr>
            <w:r w:rsidRPr="00AB4DD8">
              <w:t>Значение показателя</w:t>
            </w:r>
          </w:p>
          <w:p w:rsidR="00712BC9" w:rsidRPr="00AB4DD8" w:rsidRDefault="00712BC9" w:rsidP="00E051B0">
            <w:pPr>
              <w:spacing w:before="0" w:after="0"/>
              <w:jc w:val="center"/>
            </w:pPr>
            <w:r w:rsidRPr="00AB4DD8">
              <w:t>за 2012 год</w:t>
            </w:r>
          </w:p>
        </w:tc>
        <w:tc>
          <w:tcPr>
            <w:tcW w:w="2693" w:type="dxa"/>
          </w:tcPr>
          <w:p w:rsidR="00712BC9" w:rsidRPr="00AB4DD8" w:rsidRDefault="00712BC9" w:rsidP="00E051B0">
            <w:pPr>
              <w:spacing w:before="0" w:after="0"/>
              <w:jc w:val="center"/>
            </w:pPr>
            <w:r w:rsidRPr="00AB4DD8">
              <w:t>Значение показателя</w:t>
            </w:r>
          </w:p>
          <w:p w:rsidR="00712BC9" w:rsidRPr="00AB4DD8" w:rsidRDefault="00712BC9" w:rsidP="00E051B0">
            <w:pPr>
              <w:spacing w:before="0" w:after="0"/>
              <w:jc w:val="center"/>
            </w:pPr>
            <w:r w:rsidRPr="00AB4DD8">
              <w:t xml:space="preserve">за </w:t>
            </w:r>
            <w:r w:rsidRPr="00AB4DD8">
              <w:rPr>
                <w:lang w:val="en-US"/>
              </w:rPr>
              <w:t>I</w:t>
            </w:r>
            <w:r w:rsidRPr="00AB4DD8">
              <w:t xml:space="preserve"> квартал 2013 года</w:t>
            </w:r>
          </w:p>
        </w:tc>
      </w:tr>
      <w:tr w:rsidR="00712BC9" w:rsidRPr="00AB4DD8" w:rsidTr="00E051B0">
        <w:tc>
          <w:tcPr>
            <w:tcW w:w="5175" w:type="dxa"/>
          </w:tcPr>
          <w:p w:rsidR="00712BC9" w:rsidRPr="00AB4DD8" w:rsidRDefault="00712BC9" w:rsidP="00E051B0">
            <w:pPr>
              <w:spacing w:before="0" w:after="0"/>
            </w:pPr>
            <w:r w:rsidRPr="00AB4DD8">
              <w:t>Объем выручки от продаж (объем продаж) по данному виду хозяйственной деятельности (руб)</w:t>
            </w:r>
          </w:p>
        </w:tc>
        <w:tc>
          <w:tcPr>
            <w:tcW w:w="2552" w:type="dxa"/>
          </w:tcPr>
          <w:p w:rsidR="00712BC9" w:rsidRPr="00AB4DD8" w:rsidRDefault="00712BC9" w:rsidP="00E051B0">
            <w:pPr>
              <w:spacing w:before="0" w:after="0"/>
              <w:jc w:val="center"/>
            </w:pPr>
            <w:r w:rsidRPr="00AB4DD8">
              <w:t>5 375,72</w:t>
            </w:r>
          </w:p>
        </w:tc>
        <w:tc>
          <w:tcPr>
            <w:tcW w:w="2693" w:type="dxa"/>
          </w:tcPr>
          <w:p w:rsidR="00712BC9" w:rsidRPr="00AB4DD8" w:rsidRDefault="00712BC9" w:rsidP="00E051B0">
            <w:pPr>
              <w:spacing w:before="0" w:after="0"/>
              <w:jc w:val="center"/>
            </w:pPr>
            <w:r w:rsidRPr="00AB4DD8">
              <w:t>1 178,13</w:t>
            </w:r>
          </w:p>
        </w:tc>
      </w:tr>
      <w:tr w:rsidR="00712BC9" w:rsidRPr="00AB4DD8" w:rsidTr="00E051B0">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712BC9" w:rsidP="006C03B2">
            <w:pPr>
              <w:spacing w:before="0" w:after="0"/>
              <w:jc w:val="center"/>
            </w:pPr>
            <w:r w:rsidRPr="00AB4DD8">
              <w:t>1,</w:t>
            </w:r>
            <w:r w:rsidR="006C03B2">
              <w:t>4</w:t>
            </w:r>
            <w:r w:rsidRPr="00AB4DD8">
              <w:t>0%</w:t>
            </w:r>
          </w:p>
        </w:tc>
        <w:tc>
          <w:tcPr>
            <w:tcW w:w="2693" w:type="dxa"/>
          </w:tcPr>
          <w:p w:rsidR="00712BC9" w:rsidRPr="00AB4DD8" w:rsidRDefault="00712BC9" w:rsidP="006C03B2">
            <w:pPr>
              <w:spacing w:before="0" w:after="0"/>
              <w:jc w:val="center"/>
            </w:pPr>
            <w:r w:rsidRPr="00AB4DD8">
              <w:t>11,</w:t>
            </w:r>
            <w:r w:rsidR="006C03B2">
              <w:t>2</w:t>
            </w:r>
            <w:r w:rsidRPr="00AB4DD8">
              <w:t>%</w:t>
            </w:r>
          </w:p>
        </w:tc>
      </w:tr>
    </w:tbl>
    <w:p w:rsidR="00712BC9" w:rsidRDefault="00712BC9" w:rsidP="00AF4BCE">
      <w:pPr>
        <w:pStyle w:val="ConsNormal"/>
        <w:widowControl/>
        <w:jc w:val="both"/>
        <w:rPr>
          <w:rFonts w:ascii="Times New Roman" w:hAnsi="Times New Roman" w:cs="Times New Roman"/>
        </w:rPr>
      </w:pPr>
    </w:p>
    <w:p w:rsidR="00712BC9" w:rsidRPr="00AB4DD8" w:rsidRDefault="00712BC9" w:rsidP="00AF4BCE">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Аренда</w:t>
      </w:r>
    </w:p>
    <w:p w:rsidR="00712BC9" w:rsidRPr="00AB4DD8" w:rsidRDefault="00712BC9" w:rsidP="00AF4BCE">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712BC9" w:rsidRPr="00AB4DD8" w:rsidTr="00E051B0">
        <w:tc>
          <w:tcPr>
            <w:tcW w:w="5175" w:type="dxa"/>
          </w:tcPr>
          <w:p w:rsidR="00712BC9" w:rsidRPr="00AB4DD8" w:rsidRDefault="00712BC9" w:rsidP="00E051B0">
            <w:pPr>
              <w:spacing w:before="0" w:after="0"/>
              <w:jc w:val="center"/>
            </w:pPr>
            <w:r w:rsidRPr="00AB4DD8">
              <w:t>Наименование показателя</w:t>
            </w:r>
          </w:p>
        </w:tc>
        <w:tc>
          <w:tcPr>
            <w:tcW w:w="2552" w:type="dxa"/>
          </w:tcPr>
          <w:p w:rsidR="00712BC9" w:rsidRPr="00AB4DD8" w:rsidRDefault="00712BC9" w:rsidP="00E051B0">
            <w:pPr>
              <w:spacing w:before="0" w:after="0"/>
              <w:jc w:val="center"/>
            </w:pPr>
            <w:r w:rsidRPr="00AB4DD8">
              <w:t>Значение показателя</w:t>
            </w:r>
          </w:p>
          <w:p w:rsidR="00712BC9" w:rsidRPr="00AB4DD8" w:rsidRDefault="00712BC9" w:rsidP="00E051B0">
            <w:pPr>
              <w:spacing w:before="0" w:after="0"/>
              <w:jc w:val="center"/>
            </w:pPr>
            <w:r w:rsidRPr="00AB4DD8">
              <w:t>за 2012 год</w:t>
            </w:r>
          </w:p>
        </w:tc>
        <w:tc>
          <w:tcPr>
            <w:tcW w:w="2693" w:type="dxa"/>
          </w:tcPr>
          <w:p w:rsidR="00712BC9" w:rsidRPr="00AB4DD8" w:rsidRDefault="00712BC9" w:rsidP="00E051B0">
            <w:pPr>
              <w:spacing w:before="0" w:after="0"/>
              <w:jc w:val="center"/>
            </w:pPr>
            <w:r w:rsidRPr="00AB4DD8">
              <w:t>Значение показателя</w:t>
            </w:r>
          </w:p>
          <w:p w:rsidR="00712BC9" w:rsidRPr="00AB4DD8" w:rsidRDefault="00712BC9" w:rsidP="00E051B0">
            <w:pPr>
              <w:spacing w:before="0" w:after="0"/>
              <w:jc w:val="center"/>
            </w:pPr>
            <w:r w:rsidRPr="00AB4DD8">
              <w:t xml:space="preserve">за </w:t>
            </w:r>
            <w:r w:rsidRPr="00AB4DD8">
              <w:rPr>
                <w:lang w:val="en-US"/>
              </w:rPr>
              <w:t>I</w:t>
            </w:r>
            <w:r w:rsidRPr="00AB4DD8">
              <w:t xml:space="preserve"> квартал 2013 года</w:t>
            </w:r>
          </w:p>
        </w:tc>
      </w:tr>
      <w:tr w:rsidR="00712BC9" w:rsidRPr="00AB4DD8" w:rsidTr="00E051B0">
        <w:tc>
          <w:tcPr>
            <w:tcW w:w="5175" w:type="dxa"/>
          </w:tcPr>
          <w:p w:rsidR="00712BC9" w:rsidRPr="00AB4DD8" w:rsidRDefault="00712BC9" w:rsidP="00E051B0">
            <w:pPr>
              <w:spacing w:before="0" w:after="0"/>
            </w:pPr>
            <w:r w:rsidRPr="00AB4DD8">
              <w:t>Объем выручки от продаж (объем продаж) по данному виду хозяйственной деятельности (руб)</w:t>
            </w:r>
          </w:p>
        </w:tc>
        <w:tc>
          <w:tcPr>
            <w:tcW w:w="2552" w:type="dxa"/>
          </w:tcPr>
          <w:p w:rsidR="00712BC9" w:rsidRPr="00AB4DD8" w:rsidRDefault="00712BC9" w:rsidP="0056493E">
            <w:pPr>
              <w:spacing w:before="0" w:after="0"/>
              <w:jc w:val="center"/>
            </w:pPr>
            <w:r w:rsidRPr="00AB4DD8">
              <w:t>9 659,99</w:t>
            </w:r>
          </w:p>
        </w:tc>
        <w:tc>
          <w:tcPr>
            <w:tcW w:w="2693" w:type="dxa"/>
          </w:tcPr>
          <w:p w:rsidR="00712BC9" w:rsidRPr="00AB4DD8" w:rsidRDefault="00712BC9" w:rsidP="00E051B0">
            <w:pPr>
              <w:spacing w:before="0" w:after="0"/>
              <w:jc w:val="center"/>
            </w:pPr>
            <w:r w:rsidRPr="00AB4DD8">
              <w:t>2 177,90</w:t>
            </w:r>
          </w:p>
        </w:tc>
      </w:tr>
      <w:tr w:rsidR="00712BC9" w:rsidRPr="00AB4DD8" w:rsidTr="00E051B0">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6C03B2" w:rsidP="00E051B0">
            <w:pPr>
              <w:spacing w:before="0" w:after="0"/>
              <w:jc w:val="center"/>
            </w:pPr>
            <w:r>
              <w:t>13,83%</w:t>
            </w:r>
          </w:p>
        </w:tc>
        <w:tc>
          <w:tcPr>
            <w:tcW w:w="2693" w:type="dxa"/>
          </w:tcPr>
          <w:p w:rsidR="00712BC9" w:rsidRPr="00AB4DD8" w:rsidRDefault="006C03B2" w:rsidP="00E051B0">
            <w:pPr>
              <w:spacing w:before="0" w:after="0"/>
              <w:jc w:val="center"/>
            </w:pPr>
            <w:r>
              <w:t>63,40%</w:t>
            </w:r>
          </w:p>
        </w:tc>
      </w:tr>
    </w:tbl>
    <w:p w:rsidR="00712BC9" w:rsidRPr="00AB4DD8" w:rsidRDefault="00712BC9" w:rsidP="00812518">
      <w:pPr>
        <w:spacing w:before="0" w:after="0"/>
      </w:pPr>
    </w:p>
    <w:p w:rsidR="00712BC9" w:rsidRPr="00AB4DD8" w:rsidRDefault="00712BC9" w:rsidP="007B08E5">
      <w:pPr>
        <w:pStyle w:val="af"/>
        <w:numPr>
          <w:ilvl w:val="0"/>
          <w:numId w:val="14"/>
        </w:numPr>
        <w:spacing w:before="0" w:after="0"/>
      </w:pPr>
      <w:r w:rsidRPr="00AB4DD8">
        <w:t xml:space="preserve"> Структура себестоимости эмитента по указанным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2605"/>
        <w:gridCol w:w="2606"/>
      </w:tblGrid>
      <w:tr w:rsidR="00712BC9" w:rsidRPr="00AB4DD8" w:rsidTr="004D4CC6">
        <w:tc>
          <w:tcPr>
            <w:tcW w:w="5210" w:type="dxa"/>
          </w:tcPr>
          <w:p w:rsidR="00712BC9" w:rsidRPr="00AB4DD8" w:rsidRDefault="00712BC9" w:rsidP="004D4CC6">
            <w:pPr>
              <w:spacing w:before="0" w:after="0"/>
            </w:pPr>
            <w:r w:rsidRPr="00AB4DD8">
              <w:t>Наименование статьи затрат</w:t>
            </w:r>
          </w:p>
        </w:tc>
        <w:tc>
          <w:tcPr>
            <w:tcW w:w="2605" w:type="dxa"/>
          </w:tcPr>
          <w:p w:rsidR="00712BC9" w:rsidRPr="00AB4DD8" w:rsidRDefault="00712BC9" w:rsidP="004D4CC6">
            <w:pPr>
              <w:spacing w:before="0" w:after="0"/>
              <w:jc w:val="center"/>
            </w:pPr>
            <w:r w:rsidRPr="00AB4DD8">
              <w:t>Значение показателя</w:t>
            </w:r>
          </w:p>
          <w:p w:rsidR="00712BC9" w:rsidRPr="00AB4DD8" w:rsidRDefault="00712BC9" w:rsidP="004D4CC6">
            <w:pPr>
              <w:spacing w:before="0" w:after="0"/>
              <w:jc w:val="center"/>
            </w:pPr>
            <w:r w:rsidRPr="00AB4DD8">
              <w:t>за 2012 год</w:t>
            </w:r>
          </w:p>
        </w:tc>
        <w:tc>
          <w:tcPr>
            <w:tcW w:w="2606" w:type="dxa"/>
          </w:tcPr>
          <w:p w:rsidR="00712BC9" w:rsidRPr="00AB4DD8" w:rsidRDefault="00712BC9" w:rsidP="004D4CC6">
            <w:pPr>
              <w:spacing w:before="0" w:after="0"/>
              <w:jc w:val="center"/>
            </w:pPr>
            <w:r w:rsidRPr="00AB4DD8">
              <w:t>Значение показателя</w:t>
            </w:r>
          </w:p>
          <w:p w:rsidR="00712BC9" w:rsidRPr="00AB4DD8" w:rsidRDefault="00712BC9" w:rsidP="004D4CC6">
            <w:pPr>
              <w:spacing w:before="0" w:after="0"/>
              <w:jc w:val="center"/>
            </w:pPr>
            <w:r w:rsidRPr="00AB4DD8">
              <w:t xml:space="preserve">за </w:t>
            </w:r>
            <w:r w:rsidRPr="004D4CC6">
              <w:rPr>
                <w:lang w:val="en-US"/>
              </w:rPr>
              <w:t>I</w:t>
            </w:r>
            <w:r w:rsidRPr="00AB4DD8">
              <w:t xml:space="preserve"> квартал 2013 года</w:t>
            </w:r>
          </w:p>
        </w:tc>
      </w:tr>
      <w:tr w:rsidR="00712BC9" w:rsidRPr="00AB4DD8" w:rsidTr="004D4CC6">
        <w:tc>
          <w:tcPr>
            <w:tcW w:w="5210" w:type="dxa"/>
          </w:tcPr>
          <w:p w:rsidR="00712BC9" w:rsidRPr="00AB4DD8" w:rsidRDefault="00712BC9" w:rsidP="004D4CC6">
            <w:pPr>
              <w:spacing w:before="0" w:after="0"/>
            </w:pPr>
            <w:r w:rsidRPr="00AB4DD8">
              <w:t>Сырье и материалы, %</w:t>
            </w:r>
          </w:p>
        </w:tc>
        <w:tc>
          <w:tcPr>
            <w:tcW w:w="2605" w:type="dxa"/>
          </w:tcPr>
          <w:p w:rsidR="00712BC9" w:rsidRPr="00AB4DD8" w:rsidRDefault="00574630" w:rsidP="005F3973">
            <w:pPr>
              <w:spacing w:before="0" w:after="0"/>
              <w:ind w:right="511"/>
              <w:jc w:val="right"/>
            </w:pPr>
            <w:r>
              <w:t>23,06</w:t>
            </w:r>
          </w:p>
        </w:tc>
        <w:tc>
          <w:tcPr>
            <w:tcW w:w="2606" w:type="dxa"/>
          </w:tcPr>
          <w:p w:rsidR="00712BC9" w:rsidRPr="00AB4DD8" w:rsidRDefault="005F3973" w:rsidP="005F3973">
            <w:pPr>
              <w:spacing w:before="0" w:after="0"/>
              <w:ind w:right="511"/>
              <w:jc w:val="right"/>
            </w:pPr>
            <w:r>
              <w:t>5,69</w:t>
            </w:r>
          </w:p>
        </w:tc>
      </w:tr>
      <w:tr w:rsidR="00712BC9" w:rsidRPr="00AB4DD8" w:rsidTr="004D4CC6">
        <w:tc>
          <w:tcPr>
            <w:tcW w:w="5210" w:type="dxa"/>
          </w:tcPr>
          <w:p w:rsidR="00712BC9" w:rsidRPr="00AB4DD8" w:rsidRDefault="00712BC9" w:rsidP="004D4CC6">
            <w:pPr>
              <w:spacing w:before="0" w:after="0"/>
            </w:pPr>
            <w:r w:rsidRPr="00AB4DD8">
              <w:t>Приобретенные комплектующие изделия, полуфабрик</w:t>
            </w:r>
            <w:r w:rsidRPr="00AB4DD8">
              <w:t>а</w:t>
            </w:r>
            <w:r w:rsidRPr="00AB4DD8">
              <w:t>ты,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pPr>
            <w:r w:rsidRPr="00AB4DD8">
              <w:t>Работы и услуги производственного характера, выпо</w:t>
            </w:r>
            <w:r w:rsidRPr="00AB4DD8">
              <w:t>л</w:t>
            </w:r>
            <w:r w:rsidRPr="00AB4DD8">
              <w:t>ненные сторонними организациями, %</w:t>
            </w:r>
          </w:p>
        </w:tc>
        <w:tc>
          <w:tcPr>
            <w:tcW w:w="2605" w:type="dxa"/>
          </w:tcPr>
          <w:p w:rsidR="00712BC9" w:rsidRPr="00AB4DD8" w:rsidRDefault="00574630" w:rsidP="005F3973">
            <w:pPr>
              <w:spacing w:before="0" w:after="0"/>
              <w:ind w:right="511"/>
              <w:jc w:val="right"/>
            </w:pPr>
            <w:r>
              <w:t>59,44</w:t>
            </w:r>
          </w:p>
        </w:tc>
        <w:tc>
          <w:tcPr>
            <w:tcW w:w="2606" w:type="dxa"/>
          </w:tcPr>
          <w:p w:rsidR="00712BC9" w:rsidRPr="00AB4DD8" w:rsidRDefault="00574630" w:rsidP="005F3973">
            <w:pPr>
              <w:spacing w:before="0" w:after="0"/>
              <w:ind w:right="511"/>
              <w:jc w:val="right"/>
            </w:pPr>
            <w:r>
              <w:t>52,76</w:t>
            </w:r>
          </w:p>
        </w:tc>
      </w:tr>
      <w:tr w:rsidR="00712BC9" w:rsidRPr="00AB4DD8" w:rsidTr="004D4CC6">
        <w:tc>
          <w:tcPr>
            <w:tcW w:w="5210" w:type="dxa"/>
          </w:tcPr>
          <w:p w:rsidR="00712BC9" w:rsidRPr="00AB4DD8" w:rsidRDefault="00712BC9" w:rsidP="004D4CC6">
            <w:pPr>
              <w:spacing w:before="0" w:after="0"/>
            </w:pPr>
            <w:r w:rsidRPr="00AB4DD8">
              <w:t>Топливо,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pPr>
            <w:r w:rsidRPr="00AB4DD8">
              <w:t>Энергия, %</w:t>
            </w:r>
          </w:p>
        </w:tc>
        <w:tc>
          <w:tcPr>
            <w:tcW w:w="2605" w:type="dxa"/>
          </w:tcPr>
          <w:p w:rsidR="00712BC9" w:rsidRPr="00AB4DD8" w:rsidRDefault="00574630" w:rsidP="005F3973">
            <w:pPr>
              <w:spacing w:before="0" w:after="0"/>
              <w:ind w:right="511"/>
              <w:jc w:val="right"/>
            </w:pPr>
            <w:r>
              <w:t>5,17</w:t>
            </w:r>
          </w:p>
        </w:tc>
        <w:tc>
          <w:tcPr>
            <w:tcW w:w="2606" w:type="dxa"/>
          </w:tcPr>
          <w:p w:rsidR="00712BC9" w:rsidRPr="00AB4DD8" w:rsidRDefault="005F3973" w:rsidP="005F3973">
            <w:pPr>
              <w:spacing w:before="0" w:after="0"/>
              <w:ind w:right="511"/>
              <w:jc w:val="right"/>
            </w:pPr>
            <w:r>
              <w:t>27,89</w:t>
            </w:r>
          </w:p>
        </w:tc>
      </w:tr>
      <w:tr w:rsidR="00712BC9" w:rsidRPr="00AB4DD8" w:rsidTr="004D4CC6">
        <w:tc>
          <w:tcPr>
            <w:tcW w:w="5210" w:type="dxa"/>
          </w:tcPr>
          <w:p w:rsidR="00712BC9" w:rsidRPr="00AB4DD8" w:rsidRDefault="00712BC9" w:rsidP="004D4CC6">
            <w:pPr>
              <w:spacing w:before="0" w:after="0"/>
            </w:pPr>
            <w:r w:rsidRPr="00AB4DD8">
              <w:t>Затраты на оплату труда, %</w:t>
            </w:r>
          </w:p>
        </w:tc>
        <w:tc>
          <w:tcPr>
            <w:tcW w:w="2605" w:type="dxa"/>
          </w:tcPr>
          <w:p w:rsidR="00712BC9" w:rsidRPr="00AB4DD8" w:rsidRDefault="00574630" w:rsidP="005F3973">
            <w:pPr>
              <w:spacing w:before="0" w:after="0"/>
              <w:ind w:right="511"/>
              <w:jc w:val="right"/>
            </w:pPr>
            <w:r>
              <w:t>9,07</w:t>
            </w:r>
          </w:p>
        </w:tc>
        <w:tc>
          <w:tcPr>
            <w:tcW w:w="2606" w:type="dxa"/>
          </w:tcPr>
          <w:p w:rsidR="00712BC9" w:rsidRPr="00AB4DD8" w:rsidRDefault="00574630" w:rsidP="005F3973">
            <w:pPr>
              <w:spacing w:before="0" w:after="0"/>
              <w:ind w:right="511"/>
              <w:jc w:val="right"/>
            </w:pPr>
            <w:r>
              <w:t>7,53</w:t>
            </w:r>
          </w:p>
        </w:tc>
      </w:tr>
      <w:tr w:rsidR="00712BC9" w:rsidRPr="00AB4DD8" w:rsidTr="004D4CC6">
        <w:tc>
          <w:tcPr>
            <w:tcW w:w="5210" w:type="dxa"/>
          </w:tcPr>
          <w:p w:rsidR="00712BC9" w:rsidRPr="00AB4DD8" w:rsidRDefault="00712BC9" w:rsidP="004D4CC6">
            <w:pPr>
              <w:spacing w:before="0" w:after="0"/>
            </w:pPr>
            <w:r w:rsidRPr="00AB4DD8">
              <w:t>Проценты по кредитам,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pPr>
            <w:r w:rsidRPr="00AB4DD8">
              <w:t>Арендная плата,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pPr>
            <w:r w:rsidRPr="00AB4DD8">
              <w:t>Отчисления на социальные нужды, %</w:t>
            </w:r>
          </w:p>
        </w:tc>
        <w:tc>
          <w:tcPr>
            <w:tcW w:w="2605" w:type="dxa"/>
          </w:tcPr>
          <w:p w:rsidR="00712BC9" w:rsidRPr="00AB4DD8" w:rsidRDefault="00574630" w:rsidP="005F3973">
            <w:pPr>
              <w:spacing w:before="0" w:after="0"/>
              <w:ind w:right="511"/>
              <w:jc w:val="right"/>
            </w:pPr>
            <w:r>
              <w:t>2,63</w:t>
            </w:r>
          </w:p>
        </w:tc>
        <w:tc>
          <w:tcPr>
            <w:tcW w:w="2606" w:type="dxa"/>
          </w:tcPr>
          <w:p w:rsidR="00712BC9" w:rsidRPr="00AB4DD8" w:rsidRDefault="00574630" w:rsidP="005F3973">
            <w:pPr>
              <w:spacing w:before="0" w:after="0"/>
              <w:ind w:right="511"/>
              <w:jc w:val="right"/>
            </w:pPr>
            <w:r>
              <w:t>2,31</w:t>
            </w:r>
          </w:p>
        </w:tc>
      </w:tr>
      <w:tr w:rsidR="00712BC9" w:rsidRPr="00AB4DD8" w:rsidTr="004D4CC6">
        <w:tc>
          <w:tcPr>
            <w:tcW w:w="5210" w:type="dxa"/>
          </w:tcPr>
          <w:p w:rsidR="00712BC9" w:rsidRPr="00AB4DD8" w:rsidRDefault="00712BC9" w:rsidP="004D4CC6">
            <w:pPr>
              <w:spacing w:before="0" w:after="0"/>
            </w:pPr>
            <w:r w:rsidRPr="00AB4DD8">
              <w:t>Амортизация основных средств, %</w:t>
            </w:r>
          </w:p>
        </w:tc>
        <w:tc>
          <w:tcPr>
            <w:tcW w:w="2605" w:type="dxa"/>
          </w:tcPr>
          <w:p w:rsidR="00712BC9" w:rsidRPr="00AB4DD8" w:rsidRDefault="00574630" w:rsidP="005F3973">
            <w:pPr>
              <w:spacing w:before="0" w:after="0"/>
              <w:ind w:right="511"/>
              <w:jc w:val="right"/>
            </w:pPr>
            <w:r>
              <w:t>0,62</w:t>
            </w:r>
          </w:p>
        </w:tc>
        <w:tc>
          <w:tcPr>
            <w:tcW w:w="2606" w:type="dxa"/>
          </w:tcPr>
          <w:p w:rsidR="00712BC9" w:rsidRPr="00AB4DD8" w:rsidRDefault="00574630" w:rsidP="005F3973">
            <w:pPr>
              <w:spacing w:before="0" w:after="0"/>
              <w:ind w:right="511"/>
              <w:jc w:val="right"/>
            </w:pPr>
            <w:r>
              <w:t>2,56</w:t>
            </w:r>
          </w:p>
        </w:tc>
      </w:tr>
      <w:tr w:rsidR="00712BC9" w:rsidRPr="00AB4DD8" w:rsidTr="004D4CC6">
        <w:tc>
          <w:tcPr>
            <w:tcW w:w="5210" w:type="dxa"/>
          </w:tcPr>
          <w:p w:rsidR="00712BC9" w:rsidRPr="00AB4DD8" w:rsidRDefault="00712BC9" w:rsidP="004D4CC6">
            <w:pPr>
              <w:spacing w:before="0" w:after="0"/>
            </w:pPr>
            <w:r w:rsidRPr="00AB4DD8">
              <w:t>Налоги, включаемые в себестоимость продукции,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0,06</w:t>
            </w:r>
          </w:p>
        </w:tc>
      </w:tr>
      <w:tr w:rsidR="00712BC9" w:rsidRPr="00AB4DD8" w:rsidTr="004D4CC6">
        <w:tc>
          <w:tcPr>
            <w:tcW w:w="5210" w:type="dxa"/>
          </w:tcPr>
          <w:p w:rsidR="00712BC9" w:rsidRPr="00AB4DD8" w:rsidRDefault="00712BC9" w:rsidP="004D4CC6">
            <w:pPr>
              <w:spacing w:before="0" w:after="0"/>
            </w:pPr>
            <w:r w:rsidRPr="00AB4DD8">
              <w:t>Прочие затраты,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F3973" w:rsidP="005F3973">
            <w:pPr>
              <w:spacing w:before="0" w:after="0"/>
              <w:ind w:right="511"/>
              <w:jc w:val="right"/>
            </w:pPr>
            <w:r>
              <w:t>1,2</w:t>
            </w:r>
          </w:p>
        </w:tc>
      </w:tr>
      <w:tr w:rsidR="00712BC9" w:rsidRPr="00AB4DD8" w:rsidTr="004D4CC6">
        <w:tc>
          <w:tcPr>
            <w:tcW w:w="10421" w:type="dxa"/>
            <w:gridSpan w:val="3"/>
          </w:tcPr>
          <w:p w:rsidR="00712BC9" w:rsidRPr="00AB4DD8" w:rsidRDefault="00712BC9" w:rsidP="004D4CC6">
            <w:pPr>
              <w:spacing w:before="0" w:after="0"/>
              <w:ind w:left="993"/>
            </w:pPr>
            <w:r w:rsidRPr="00AB4DD8">
              <w:t>В том числе:</w:t>
            </w:r>
          </w:p>
        </w:tc>
      </w:tr>
      <w:tr w:rsidR="00712BC9" w:rsidRPr="00AB4DD8" w:rsidTr="004D4CC6">
        <w:tc>
          <w:tcPr>
            <w:tcW w:w="5210" w:type="dxa"/>
          </w:tcPr>
          <w:p w:rsidR="00712BC9" w:rsidRPr="00AB4DD8" w:rsidRDefault="00712BC9" w:rsidP="004D4CC6">
            <w:pPr>
              <w:spacing w:before="0" w:after="0"/>
              <w:ind w:left="993"/>
            </w:pPr>
            <w:r w:rsidRPr="00AB4DD8">
              <w:t>амортизация по нематериальным активам,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ind w:left="993"/>
            </w:pPr>
            <w:r w:rsidRPr="00AB4DD8">
              <w:t>вознаграждения за рационализаторские пре</w:t>
            </w:r>
            <w:r w:rsidRPr="00AB4DD8">
              <w:t>д</w:t>
            </w:r>
            <w:r w:rsidRPr="00AB4DD8">
              <w:t xml:space="preserve">ложения, %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ind w:left="993"/>
            </w:pPr>
            <w:r w:rsidRPr="00AB4DD8">
              <w:t>обязательные страховые платежи,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ind w:left="993"/>
            </w:pPr>
            <w:r w:rsidRPr="00AB4DD8">
              <w:t>представительские расходы,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ind w:left="993"/>
            </w:pPr>
            <w:r w:rsidRPr="00AB4DD8">
              <w:t>иное,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F3973" w:rsidP="005F3973">
            <w:pPr>
              <w:spacing w:before="0" w:after="0"/>
              <w:ind w:right="511"/>
              <w:jc w:val="right"/>
            </w:pPr>
            <w:r>
              <w:t>1,2</w:t>
            </w:r>
          </w:p>
        </w:tc>
      </w:tr>
      <w:tr w:rsidR="00712BC9" w:rsidRPr="00AB4DD8" w:rsidTr="004D4CC6">
        <w:tc>
          <w:tcPr>
            <w:tcW w:w="5210" w:type="dxa"/>
          </w:tcPr>
          <w:p w:rsidR="00712BC9" w:rsidRPr="00AB4DD8" w:rsidRDefault="00712BC9" w:rsidP="004D4CC6">
            <w:pPr>
              <w:spacing w:before="0" w:after="0"/>
            </w:pPr>
            <w:r w:rsidRPr="00AB4DD8">
              <w:t>Итого: затраты на производство и продажу продукции (работ, услуг) (себестоимость), %</w:t>
            </w:r>
          </w:p>
        </w:tc>
        <w:tc>
          <w:tcPr>
            <w:tcW w:w="2605" w:type="dxa"/>
          </w:tcPr>
          <w:p w:rsidR="00712BC9" w:rsidRPr="00AB4DD8" w:rsidRDefault="00712BC9" w:rsidP="005F3973">
            <w:pPr>
              <w:spacing w:before="0" w:after="0"/>
              <w:ind w:right="511"/>
              <w:jc w:val="right"/>
            </w:pPr>
            <w:r w:rsidRPr="00AB4DD8">
              <w:t>100</w:t>
            </w:r>
          </w:p>
        </w:tc>
        <w:tc>
          <w:tcPr>
            <w:tcW w:w="2606" w:type="dxa"/>
          </w:tcPr>
          <w:p w:rsidR="00712BC9" w:rsidRPr="00AB4DD8" w:rsidRDefault="00574630" w:rsidP="005F3973">
            <w:pPr>
              <w:spacing w:before="0" w:after="0"/>
              <w:ind w:right="511"/>
              <w:jc w:val="right"/>
            </w:pPr>
            <w:r>
              <w:t>100</w:t>
            </w:r>
          </w:p>
        </w:tc>
      </w:tr>
      <w:tr w:rsidR="00712BC9" w:rsidRPr="00AB4DD8" w:rsidTr="004D4CC6">
        <w:tc>
          <w:tcPr>
            <w:tcW w:w="5210" w:type="dxa"/>
          </w:tcPr>
          <w:p w:rsidR="00712BC9" w:rsidRPr="00AB4DD8" w:rsidRDefault="00712BC9" w:rsidP="004D4CC6">
            <w:pPr>
              <w:spacing w:before="0" w:after="0"/>
            </w:pPr>
            <w:r w:rsidRPr="00AB4DD8">
              <w:t>Справочно: выручка от продажи продукции (работ, услуг), % к себестоимости</w:t>
            </w:r>
          </w:p>
        </w:tc>
        <w:tc>
          <w:tcPr>
            <w:tcW w:w="2605" w:type="dxa"/>
          </w:tcPr>
          <w:p w:rsidR="00712BC9" w:rsidRPr="00AB4DD8" w:rsidRDefault="00574630" w:rsidP="005F3973">
            <w:pPr>
              <w:spacing w:before="0" w:after="0"/>
              <w:ind w:right="511"/>
              <w:jc w:val="right"/>
            </w:pPr>
            <w:r>
              <w:t>123,56</w:t>
            </w:r>
          </w:p>
        </w:tc>
        <w:tc>
          <w:tcPr>
            <w:tcW w:w="2606" w:type="dxa"/>
          </w:tcPr>
          <w:p w:rsidR="00712BC9" w:rsidRPr="00AB4DD8" w:rsidRDefault="00574630" w:rsidP="005F3973">
            <w:pPr>
              <w:spacing w:before="0" w:after="0"/>
              <w:ind w:right="511"/>
              <w:jc w:val="right"/>
            </w:pPr>
            <w:r>
              <w:t>102,78</w:t>
            </w:r>
          </w:p>
        </w:tc>
      </w:tr>
    </w:tbl>
    <w:p w:rsidR="00712BC9" w:rsidRPr="00AB4DD8" w:rsidRDefault="00712BC9" w:rsidP="007B08E5">
      <w:pPr>
        <w:spacing w:before="0" w:after="0"/>
      </w:pPr>
    </w:p>
    <w:p w:rsidR="00712BC9" w:rsidRPr="00AB4DD8" w:rsidRDefault="00712BC9" w:rsidP="007B08E5">
      <w:pPr>
        <w:pStyle w:val="2"/>
        <w:numPr>
          <w:ilvl w:val="2"/>
          <w:numId w:val="9"/>
        </w:numPr>
        <w:spacing w:before="0" w:after="0"/>
        <w:rPr>
          <w:rStyle w:val="ad"/>
          <w:sz w:val="20"/>
          <w:szCs w:val="20"/>
        </w:rPr>
      </w:pPr>
      <w:bookmarkStart w:id="36" w:name="_Toc358104147"/>
      <w:r w:rsidRPr="00AB4DD8">
        <w:rPr>
          <w:rStyle w:val="ad"/>
          <w:sz w:val="20"/>
          <w:szCs w:val="20"/>
        </w:rPr>
        <w:t>Материалы, товары (сырье) и поставщики эмитента</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37" w:name="поставщики"/>
            <w:bookmarkStart w:id="38" w:name="_Toc358104148"/>
            <w:bookmarkEnd w:id="37"/>
            <w:r w:rsidRPr="0051052D">
              <w:rPr>
                <w:rStyle w:val="ad"/>
                <w:sz w:val="20"/>
                <w:szCs w:val="20"/>
              </w:rPr>
              <w:t>Наименование поставщика</w:t>
            </w:r>
            <w:bookmarkEnd w:id="38"/>
          </w:p>
        </w:tc>
        <w:tc>
          <w:tcPr>
            <w:tcW w:w="5211" w:type="dxa"/>
            <w:shd w:val="clear" w:color="auto" w:fill="auto"/>
          </w:tcPr>
          <w:p w:rsidR="00574630" w:rsidRPr="0051052D" w:rsidRDefault="00574630" w:rsidP="0051052D">
            <w:pPr>
              <w:pStyle w:val="2"/>
              <w:spacing w:before="0" w:after="0"/>
              <w:rPr>
                <w:rStyle w:val="ad"/>
                <w:sz w:val="20"/>
                <w:szCs w:val="20"/>
              </w:rPr>
            </w:pPr>
            <w:bookmarkStart w:id="39" w:name="_Toc358104149"/>
            <w:r w:rsidRPr="0051052D">
              <w:rPr>
                <w:rStyle w:val="ad"/>
                <w:sz w:val="20"/>
                <w:szCs w:val="20"/>
              </w:rPr>
              <w:t>ЗАО «НПП ПТ «Океанос»</w:t>
            </w:r>
            <w:bookmarkEnd w:id="39"/>
          </w:p>
        </w:tc>
      </w:tr>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40" w:name="_Toc358104150"/>
            <w:r w:rsidRPr="0051052D">
              <w:rPr>
                <w:rStyle w:val="ad"/>
                <w:sz w:val="20"/>
                <w:szCs w:val="20"/>
              </w:rPr>
              <w:t>Место нахождения</w:t>
            </w:r>
            <w:bookmarkEnd w:id="40"/>
          </w:p>
        </w:tc>
        <w:tc>
          <w:tcPr>
            <w:tcW w:w="5211" w:type="dxa"/>
            <w:shd w:val="clear" w:color="auto" w:fill="auto"/>
          </w:tcPr>
          <w:p w:rsidR="00574630" w:rsidRPr="0051052D" w:rsidRDefault="005F3973" w:rsidP="0051052D">
            <w:pPr>
              <w:pStyle w:val="2"/>
              <w:spacing w:before="0" w:after="0"/>
              <w:rPr>
                <w:rStyle w:val="ad"/>
                <w:sz w:val="20"/>
                <w:szCs w:val="20"/>
              </w:rPr>
            </w:pPr>
            <w:bookmarkStart w:id="41" w:name="_Toc358104151"/>
            <w:r w:rsidRPr="0051052D">
              <w:rPr>
                <w:rFonts w:ascii="Tahoma" w:hAnsi="Tahoma" w:cs="Tahoma"/>
                <w:color w:val="333333"/>
                <w:sz w:val="16"/>
                <w:szCs w:val="16"/>
              </w:rPr>
              <w:t>194156, Санкт-Петербург г, Энгельса пр-кт, 16, 2 лит.А, пом.16-Н</w:t>
            </w:r>
            <w:bookmarkEnd w:id="41"/>
          </w:p>
        </w:tc>
      </w:tr>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42" w:name="_Toc358104152"/>
            <w:r w:rsidRPr="0051052D">
              <w:rPr>
                <w:rStyle w:val="ad"/>
                <w:sz w:val="20"/>
                <w:szCs w:val="20"/>
              </w:rPr>
              <w:t>ИНН</w:t>
            </w:r>
            <w:bookmarkEnd w:id="42"/>
          </w:p>
        </w:tc>
        <w:tc>
          <w:tcPr>
            <w:tcW w:w="5211" w:type="dxa"/>
            <w:shd w:val="clear" w:color="auto" w:fill="auto"/>
          </w:tcPr>
          <w:p w:rsidR="00574630" w:rsidRPr="0051052D" w:rsidRDefault="005F3973" w:rsidP="0051052D">
            <w:pPr>
              <w:pStyle w:val="2"/>
              <w:spacing w:before="0" w:after="0"/>
              <w:rPr>
                <w:rStyle w:val="ad"/>
                <w:sz w:val="20"/>
                <w:szCs w:val="20"/>
              </w:rPr>
            </w:pPr>
            <w:bookmarkStart w:id="43" w:name="_Toc358104153"/>
            <w:r w:rsidRPr="0051052D">
              <w:rPr>
                <w:rFonts w:ascii="Tahoma" w:hAnsi="Tahoma" w:cs="Tahoma"/>
                <w:color w:val="333333"/>
                <w:sz w:val="16"/>
                <w:szCs w:val="16"/>
              </w:rPr>
              <w:t>7801233338</w:t>
            </w:r>
            <w:bookmarkEnd w:id="43"/>
          </w:p>
        </w:tc>
      </w:tr>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44" w:name="_Toc358104154"/>
            <w:r w:rsidRPr="0051052D">
              <w:rPr>
                <w:rStyle w:val="ad"/>
                <w:sz w:val="20"/>
                <w:szCs w:val="20"/>
              </w:rPr>
              <w:t>ОГРН</w:t>
            </w:r>
            <w:bookmarkEnd w:id="44"/>
          </w:p>
        </w:tc>
        <w:tc>
          <w:tcPr>
            <w:tcW w:w="5211" w:type="dxa"/>
            <w:shd w:val="clear" w:color="auto" w:fill="auto"/>
          </w:tcPr>
          <w:p w:rsidR="00574630" w:rsidRPr="0051052D" w:rsidRDefault="005F3973" w:rsidP="0051052D">
            <w:pPr>
              <w:pStyle w:val="2"/>
              <w:spacing w:before="0" w:after="0"/>
              <w:rPr>
                <w:rStyle w:val="ad"/>
                <w:sz w:val="20"/>
                <w:szCs w:val="20"/>
              </w:rPr>
            </w:pPr>
            <w:bookmarkStart w:id="45" w:name="_Toc358104155"/>
            <w:r w:rsidRPr="0051052D">
              <w:rPr>
                <w:rFonts w:ascii="Tahoma" w:hAnsi="Tahoma" w:cs="Tahoma"/>
                <w:color w:val="333333"/>
                <w:sz w:val="16"/>
                <w:szCs w:val="16"/>
              </w:rPr>
              <w:t>1037800076610</w:t>
            </w:r>
            <w:bookmarkEnd w:id="45"/>
          </w:p>
        </w:tc>
      </w:tr>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46" w:name="_Toc358104156"/>
            <w:r w:rsidRPr="0051052D">
              <w:rPr>
                <w:rStyle w:val="ad"/>
                <w:sz w:val="20"/>
                <w:szCs w:val="20"/>
              </w:rPr>
              <w:t>Доля в общем объеме поставок 2012 год, %</w:t>
            </w:r>
            <w:bookmarkEnd w:id="46"/>
          </w:p>
        </w:tc>
        <w:tc>
          <w:tcPr>
            <w:tcW w:w="5211" w:type="dxa"/>
            <w:shd w:val="clear" w:color="auto" w:fill="auto"/>
          </w:tcPr>
          <w:p w:rsidR="00574630" w:rsidRPr="0051052D" w:rsidRDefault="00574630" w:rsidP="0051052D">
            <w:pPr>
              <w:pStyle w:val="2"/>
              <w:spacing w:before="0" w:after="0"/>
              <w:rPr>
                <w:rStyle w:val="ad"/>
                <w:sz w:val="20"/>
                <w:szCs w:val="20"/>
              </w:rPr>
            </w:pPr>
            <w:bookmarkStart w:id="47" w:name="_Toc358104157"/>
            <w:r w:rsidRPr="0051052D">
              <w:rPr>
                <w:rStyle w:val="ad"/>
                <w:sz w:val="20"/>
                <w:szCs w:val="20"/>
              </w:rPr>
              <w:t>39</w:t>
            </w:r>
            <w:r w:rsidR="003A1F2B" w:rsidRPr="0051052D">
              <w:rPr>
                <w:rStyle w:val="ad"/>
                <w:sz w:val="20"/>
                <w:szCs w:val="20"/>
              </w:rPr>
              <w:t>,09</w:t>
            </w:r>
            <w:bookmarkEnd w:id="47"/>
          </w:p>
        </w:tc>
      </w:tr>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48" w:name="_Toc358104158"/>
            <w:r w:rsidRPr="0051052D">
              <w:rPr>
                <w:rStyle w:val="ad"/>
                <w:sz w:val="20"/>
                <w:szCs w:val="20"/>
              </w:rPr>
              <w:t xml:space="preserve">Доля в общем объеме поставок  </w:t>
            </w:r>
            <w:r w:rsidRPr="0051052D">
              <w:rPr>
                <w:rStyle w:val="ad"/>
                <w:sz w:val="20"/>
                <w:szCs w:val="20"/>
                <w:lang w:val="en-US"/>
              </w:rPr>
              <w:t>I</w:t>
            </w:r>
            <w:r w:rsidRPr="0051052D">
              <w:rPr>
                <w:rStyle w:val="ad"/>
                <w:sz w:val="20"/>
                <w:szCs w:val="20"/>
              </w:rPr>
              <w:t xml:space="preserve"> квартал 2013 года, %</w:t>
            </w:r>
            <w:bookmarkEnd w:id="48"/>
          </w:p>
        </w:tc>
        <w:tc>
          <w:tcPr>
            <w:tcW w:w="5211" w:type="dxa"/>
            <w:shd w:val="clear" w:color="auto" w:fill="auto"/>
          </w:tcPr>
          <w:p w:rsidR="00574630" w:rsidRPr="0051052D" w:rsidRDefault="003A1F2B" w:rsidP="0051052D">
            <w:pPr>
              <w:pStyle w:val="2"/>
              <w:spacing w:before="0" w:after="0"/>
              <w:rPr>
                <w:rStyle w:val="ad"/>
                <w:sz w:val="20"/>
                <w:szCs w:val="20"/>
              </w:rPr>
            </w:pPr>
            <w:r w:rsidRPr="0051052D">
              <w:rPr>
                <w:rStyle w:val="ad"/>
                <w:sz w:val="20"/>
                <w:szCs w:val="20"/>
              </w:rPr>
              <w:t xml:space="preserve"> </w:t>
            </w:r>
            <w:bookmarkStart w:id="49" w:name="_Toc358104159"/>
            <w:r w:rsidRPr="0051052D">
              <w:rPr>
                <w:rStyle w:val="ad"/>
                <w:sz w:val="20"/>
                <w:szCs w:val="20"/>
              </w:rPr>
              <w:t>0,00</w:t>
            </w:r>
            <w:bookmarkEnd w:id="49"/>
          </w:p>
        </w:tc>
      </w:tr>
    </w:tbl>
    <w:p w:rsidR="00712BC9" w:rsidRDefault="00712BC9" w:rsidP="003F4E14">
      <w:pPr>
        <w:pStyle w:val="2"/>
        <w:spacing w:before="0" w:after="0"/>
        <w:rPr>
          <w:rStyle w:val="a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E6FDE" w:rsidRPr="0051052D" w:rsidTr="0051052D">
        <w:tc>
          <w:tcPr>
            <w:tcW w:w="5210" w:type="dxa"/>
            <w:shd w:val="clear" w:color="auto" w:fill="auto"/>
          </w:tcPr>
          <w:p w:rsidR="004E6FDE" w:rsidRPr="0051052D" w:rsidRDefault="004E6FDE" w:rsidP="0051052D">
            <w:pPr>
              <w:pStyle w:val="2"/>
              <w:spacing w:before="0" w:after="0"/>
              <w:rPr>
                <w:rStyle w:val="ad"/>
                <w:sz w:val="20"/>
                <w:szCs w:val="20"/>
              </w:rPr>
            </w:pPr>
            <w:bookmarkStart w:id="50" w:name="_Toc358104160"/>
            <w:r w:rsidRPr="0051052D">
              <w:rPr>
                <w:rStyle w:val="ad"/>
                <w:sz w:val="20"/>
                <w:szCs w:val="20"/>
              </w:rPr>
              <w:t>Наименование поставщика</w:t>
            </w:r>
            <w:bookmarkEnd w:id="50"/>
          </w:p>
        </w:tc>
        <w:tc>
          <w:tcPr>
            <w:tcW w:w="5211" w:type="dxa"/>
            <w:shd w:val="clear" w:color="auto" w:fill="auto"/>
          </w:tcPr>
          <w:p w:rsidR="004E6FDE" w:rsidRPr="0051052D" w:rsidRDefault="004E6FDE" w:rsidP="0051052D">
            <w:pPr>
              <w:pStyle w:val="2"/>
              <w:spacing w:before="0" w:after="0"/>
              <w:rPr>
                <w:rStyle w:val="ad"/>
                <w:sz w:val="20"/>
                <w:szCs w:val="20"/>
              </w:rPr>
            </w:pPr>
            <w:bookmarkStart w:id="51" w:name="_Toc358104161"/>
            <w:r w:rsidRPr="0051052D">
              <w:rPr>
                <w:rStyle w:val="ad"/>
                <w:sz w:val="20"/>
                <w:szCs w:val="20"/>
              </w:rPr>
              <w:t>ООО «ОКБ «Радуга»</w:t>
            </w:r>
            <w:bookmarkEnd w:id="51"/>
          </w:p>
        </w:tc>
      </w:tr>
      <w:tr w:rsidR="005E7550" w:rsidRPr="0051052D" w:rsidTr="0051052D">
        <w:tc>
          <w:tcPr>
            <w:tcW w:w="5210" w:type="dxa"/>
            <w:shd w:val="clear" w:color="auto" w:fill="auto"/>
          </w:tcPr>
          <w:p w:rsidR="005E7550" w:rsidRPr="0051052D" w:rsidRDefault="005E7550" w:rsidP="0051052D">
            <w:pPr>
              <w:pStyle w:val="2"/>
              <w:spacing w:before="0" w:after="0"/>
              <w:rPr>
                <w:rStyle w:val="ad"/>
                <w:sz w:val="20"/>
                <w:szCs w:val="20"/>
              </w:rPr>
            </w:pPr>
            <w:bookmarkStart w:id="52" w:name="_Toc358104162"/>
            <w:r w:rsidRPr="0051052D">
              <w:rPr>
                <w:rStyle w:val="ad"/>
                <w:sz w:val="20"/>
                <w:szCs w:val="20"/>
              </w:rPr>
              <w:t>Место нахождения</w:t>
            </w:r>
            <w:bookmarkEnd w:id="52"/>
          </w:p>
        </w:tc>
        <w:tc>
          <w:tcPr>
            <w:tcW w:w="5211" w:type="dxa"/>
            <w:shd w:val="clear" w:color="auto" w:fill="auto"/>
          </w:tcPr>
          <w:p w:rsidR="005E7550" w:rsidRPr="0051052D" w:rsidRDefault="005E7550" w:rsidP="0051052D">
            <w:pPr>
              <w:pStyle w:val="2"/>
              <w:spacing w:before="0" w:after="0"/>
              <w:rPr>
                <w:rStyle w:val="ad"/>
                <w:sz w:val="20"/>
                <w:szCs w:val="20"/>
              </w:rPr>
            </w:pPr>
            <w:bookmarkStart w:id="53" w:name="_Toc358104163"/>
            <w:r w:rsidRPr="0051052D">
              <w:rPr>
                <w:rStyle w:val="ad"/>
                <w:sz w:val="20"/>
                <w:szCs w:val="20"/>
              </w:rPr>
              <w:t>197400, Санкт-Петербург, Кантемировская ул., дом 12.</w:t>
            </w:r>
            <w:bookmarkEnd w:id="53"/>
          </w:p>
        </w:tc>
      </w:tr>
      <w:tr w:rsidR="005E7550" w:rsidRPr="0051052D" w:rsidTr="0051052D">
        <w:tc>
          <w:tcPr>
            <w:tcW w:w="5210" w:type="dxa"/>
            <w:shd w:val="clear" w:color="auto" w:fill="auto"/>
          </w:tcPr>
          <w:p w:rsidR="005E7550" w:rsidRPr="0051052D" w:rsidRDefault="005E7550" w:rsidP="0051052D">
            <w:pPr>
              <w:pStyle w:val="2"/>
              <w:spacing w:before="0" w:after="0"/>
              <w:rPr>
                <w:rStyle w:val="ad"/>
                <w:sz w:val="20"/>
                <w:szCs w:val="20"/>
              </w:rPr>
            </w:pPr>
            <w:bookmarkStart w:id="54" w:name="_Toc358104164"/>
            <w:r w:rsidRPr="0051052D">
              <w:rPr>
                <w:rStyle w:val="ad"/>
                <w:sz w:val="20"/>
                <w:szCs w:val="20"/>
              </w:rPr>
              <w:t>ИНН</w:t>
            </w:r>
            <w:bookmarkEnd w:id="54"/>
          </w:p>
        </w:tc>
        <w:tc>
          <w:tcPr>
            <w:tcW w:w="5211" w:type="dxa"/>
            <w:shd w:val="clear" w:color="auto" w:fill="auto"/>
          </w:tcPr>
          <w:p w:rsidR="005E7550" w:rsidRPr="0051052D" w:rsidRDefault="005E7550" w:rsidP="0051052D">
            <w:pPr>
              <w:pStyle w:val="2"/>
              <w:spacing w:before="0" w:after="0"/>
              <w:rPr>
                <w:rStyle w:val="ad"/>
                <w:sz w:val="20"/>
                <w:szCs w:val="20"/>
              </w:rPr>
            </w:pPr>
            <w:bookmarkStart w:id="55" w:name="_Toc358104165"/>
            <w:r w:rsidRPr="0051052D">
              <w:rPr>
                <w:rStyle w:val="ad"/>
                <w:sz w:val="20"/>
                <w:szCs w:val="20"/>
              </w:rPr>
              <w:t>7802106117</w:t>
            </w:r>
            <w:bookmarkEnd w:id="55"/>
          </w:p>
        </w:tc>
      </w:tr>
      <w:tr w:rsidR="005E7550" w:rsidRPr="0051052D" w:rsidTr="0051052D">
        <w:tc>
          <w:tcPr>
            <w:tcW w:w="5210" w:type="dxa"/>
            <w:shd w:val="clear" w:color="auto" w:fill="auto"/>
          </w:tcPr>
          <w:p w:rsidR="005E7550" w:rsidRPr="0051052D" w:rsidRDefault="005E7550" w:rsidP="0051052D">
            <w:pPr>
              <w:pStyle w:val="2"/>
              <w:spacing w:before="0" w:after="0"/>
              <w:rPr>
                <w:rStyle w:val="ad"/>
                <w:sz w:val="20"/>
                <w:szCs w:val="20"/>
              </w:rPr>
            </w:pPr>
            <w:bookmarkStart w:id="56" w:name="_Toc358104166"/>
            <w:r w:rsidRPr="0051052D">
              <w:rPr>
                <w:rStyle w:val="ad"/>
                <w:sz w:val="20"/>
                <w:szCs w:val="20"/>
              </w:rPr>
              <w:t>ОГРН</w:t>
            </w:r>
            <w:bookmarkEnd w:id="56"/>
          </w:p>
        </w:tc>
        <w:tc>
          <w:tcPr>
            <w:tcW w:w="5211" w:type="dxa"/>
            <w:shd w:val="clear" w:color="auto" w:fill="auto"/>
          </w:tcPr>
          <w:p w:rsidR="005E7550" w:rsidRPr="0051052D" w:rsidRDefault="005E7550" w:rsidP="0051052D">
            <w:pPr>
              <w:pStyle w:val="2"/>
              <w:spacing w:before="0" w:after="0"/>
              <w:rPr>
                <w:rStyle w:val="ad"/>
                <w:sz w:val="20"/>
                <w:szCs w:val="20"/>
              </w:rPr>
            </w:pPr>
            <w:bookmarkStart w:id="57" w:name="_Toc358104167"/>
            <w:r w:rsidRPr="0051052D">
              <w:rPr>
                <w:rStyle w:val="ad"/>
                <w:sz w:val="20"/>
                <w:szCs w:val="20"/>
              </w:rPr>
              <w:t>1027801525773</w:t>
            </w:r>
            <w:bookmarkEnd w:id="57"/>
          </w:p>
        </w:tc>
      </w:tr>
      <w:tr w:rsidR="005E7550" w:rsidRPr="0051052D" w:rsidTr="0051052D">
        <w:tc>
          <w:tcPr>
            <w:tcW w:w="5210" w:type="dxa"/>
            <w:shd w:val="clear" w:color="auto" w:fill="auto"/>
          </w:tcPr>
          <w:p w:rsidR="005E7550" w:rsidRPr="0051052D" w:rsidRDefault="005E7550" w:rsidP="0051052D">
            <w:pPr>
              <w:pStyle w:val="2"/>
              <w:spacing w:before="0" w:after="0"/>
              <w:rPr>
                <w:rStyle w:val="ad"/>
                <w:sz w:val="20"/>
                <w:szCs w:val="20"/>
              </w:rPr>
            </w:pPr>
            <w:bookmarkStart w:id="58" w:name="_Toc358104168"/>
            <w:r w:rsidRPr="0051052D">
              <w:rPr>
                <w:rStyle w:val="ad"/>
                <w:sz w:val="20"/>
                <w:szCs w:val="20"/>
              </w:rPr>
              <w:t>Доля в общем объеме поставок 2012 год, %</w:t>
            </w:r>
            <w:bookmarkEnd w:id="58"/>
          </w:p>
        </w:tc>
        <w:tc>
          <w:tcPr>
            <w:tcW w:w="5211" w:type="dxa"/>
            <w:shd w:val="clear" w:color="auto" w:fill="auto"/>
          </w:tcPr>
          <w:p w:rsidR="005E7550" w:rsidRPr="0051052D" w:rsidRDefault="005E7550" w:rsidP="0051052D">
            <w:pPr>
              <w:pStyle w:val="2"/>
              <w:spacing w:before="0" w:after="0"/>
              <w:rPr>
                <w:rStyle w:val="ad"/>
                <w:sz w:val="20"/>
                <w:szCs w:val="20"/>
              </w:rPr>
            </w:pPr>
            <w:bookmarkStart w:id="59" w:name="_Toc358104169"/>
            <w:r w:rsidRPr="0051052D">
              <w:rPr>
                <w:rStyle w:val="ad"/>
                <w:sz w:val="20"/>
                <w:szCs w:val="20"/>
              </w:rPr>
              <w:t>11,65</w:t>
            </w:r>
            <w:bookmarkEnd w:id="59"/>
          </w:p>
        </w:tc>
      </w:tr>
      <w:tr w:rsidR="005E7550" w:rsidRPr="0051052D" w:rsidTr="0051052D">
        <w:tc>
          <w:tcPr>
            <w:tcW w:w="5210" w:type="dxa"/>
            <w:shd w:val="clear" w:color="auto" w:fill="auto"/>
          </w:tcPr>
          <w:p w:rsidR="005E7550" w:rsidRPr="0051052D" w:rsidRDefault="005E7550" w:rsidP="0051052D">
            <w:pPr>
              <w:pStyle w:val="2"/>
              <w:spacing w:before="0" w:after="0"/>
              <w:rPr>
                <w:rStyle w:val="ad"/>
                <w:sz w:val="20"/>
                <w:szCs w:val="20"/>
              </w:rPr>
            </w:pPr>
            <w:bookmarkStart w:id="60" w:name="_Toc358104170"/>
            <w:r w:rsidRPr="0051052D">
              <w:rPr>
                <w:rStyle w:val="ad"/>
                <w:sz w:val="20"/>
                <w:szCs w:val="20"/>
              </w:rPr>
              <w:lastRenderedPageBreak/>
              <w:t xml:space="preserve">Доля в общем объеме поставок  </w:t>
            </w:r>
            <w:r w:rsidRPr="0051052D">
              <w:rPr>
                <w:rStyle w:val="ad"/>
                <w:sz w:val="20"/>
                <w:szCs w:val="20"/>
                <w:lang w:val="en-US"/>
              </w:rPr>
              <w:t>I</w:t>
            </w:r>
            <w:r w:rsidRPr="0051052D">
              <w:rPr>
                <w:rStyle w:val="ad"/>
                <w:sz w:val="20"/>
                <w:szCs w:val="20"/>
              </w:rPr>
              <w:t xml:space="preserve"> квартал 2013 года, %</w:t>
            </w:r>
            <w:bookmarkEnd w:id="60"/>
          </w:p>
        </w:tc>
        <w:tc>
          <w:tcPr>
            <w:tcW w:w="5211" w:type="dxa"/>
            <w:shd w:val="clear" w:color="auto" w:fill="auto"/>
          </w:tcPr>
          <w:p w:rsidR="005E7550" w:rsidRPr="0051052D" w:rsidRDefault="005E7550" w:rsidP="0051052D">
            <w:pPr>
              <w:pStyle w:val="2"/>
              <w:spacing w:before="0" w:after="0"/>
              <w:rPr>
                <w:rStyle w:val="ad"/>
                <w:sz w:val="20"/>
                <w:szCs w:val="20"/>
              </w:rPr>
            </w:pPr>
            <w:r w:rsidRPr="0051052D">
              <w:rPr>
                <w:rStyle w:val="ad"/>
                <w:sz w:val="20"/>
                <w:szCs w:val="20"/>
              </w:rPr>
              <w:t xml:space="preserve"> </w:t>
            </w:r>
            <w:bookmarkStart w:id="61" w:name="_Toc358104171"/>
            <w:r w:rsidRPr="0051052D">
              <w:rPr>
                <w:rStyle w:val="ad"/>
                <w:sz w:val="20"/>
                <w:szCs w:val="20"/>
              </w:rPr>
              <w:t>4,29</w:t>
            </w:r>
            <w:bookmarkEnd w:id="61"/>
          </w:p>
        </w:tc>
      </w:tr>
    </w:tbl>
    <w:p w:rsidR="004E6FDE" w:rsidRDefault="004E6FDE" w:rsidP="004E6F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62" w:name="_Toc358104172"/>
            <w:r w:rsidRPr="0051052D">
              <w:rPr>
                <w:rStyle w:val="ad"/>
                <w:sz w:val="20"/>
                <w:szCs w:val="20"/>
              </w:rPr>
              <w:t>Наименование поставщика</w:t>
            </w:r>
            <w:bookmarkEnd w:id="62"/>
          </w:p>
        </w:tc>
        <w:tc>
          <w:tcPr>
            <w:tcW w:w="5211" w:type="dxa"/>
            <w:shd w:val="clear" w:color="auto" w:fill="auto"/>
          </w:tcPr>
          <w:p w:rsidR="009215FF" w:rsidRPr="0051052D" w:rsidRDefault="009215FF" w:rsidP="0051052D">
            <w:pPr>
              <w:pStyle w:val="2"/>
              <w:spacing w:before="0" w:after="0"/>
              <w:rPr>
                <w:rStyle w:val="ad"/>
                <w:sz w:val="20"/>
                <w:szCs w:val="20"/>
              </w:rPr>
            </w:pPr>
            <w:bookmarkStart w:id="63" w:name="_Toc358104173"/>
            <w:r w:rsidRPr="0051052D">
              <w:rPr>
                <w:rStyle w:val="ad"/>
                <w:sz w:val="20"/>
                <w:szCs w:val="20"/>
              </w:rPr>
              <w:t>ГУП ТЭК</w:t>
            </w:r>
            <w:bookmarkEnd w:id="63"/>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64" w:name="_Toc358104174"/>
            <w:r w:rsidRPr="0051052D">
              <w:rPr>
                <w:rStyle w:val="ad"/>
                <w:sz w:val="20"/>
                <w:szCs w:val="20"/>
              </w:rPr>
              <w:t>Место нахождения</w:t>
            </w:r>
            <w:bookmarkEnd w:id="64"/>
          </w:p>
        </w:tc>
        <w:tc>
          <w:tcPr>
            <w:tcW w:w="5211" w:type="dxa"/>
            <w:shd w:val="clear" w:color="auto" w:fill="auto"/>
          </w:tcPr>
          <w:p w:rsidR="009215FF" w:rsidRPr="0051052D" w:rsidRDefault="005E7550" w:rsidP="0051052D">
            <w:pPr>
              <w:pStyle w:val="2"/>
              <w:spacing w:before="0" w:after="0"/>
              <w:rPr>
                <w:rStyle w:val="ad"/>
                <w:sz w:val="20"/>
                <w:szCs w:val="20"/>
              </w:rPr>
            </w:pPr>
            <w:bookmarkStart w:id="65" w:name="_Toc358104175"/>
            <w:r w:rsidRPr="0051052D">
              <w:rPr>
                <w:rStyle w:val="ad"/>
                <w:sz w:val="20"/>
                <w:szCs w:val="20"/>
              </w:rPr>
              <w:t>190000, Санкт-Петербург г, Морская М. ул, 12</w:t>
            </w:r>
            <w:bookmarkEnd w:id="65"/>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66" w:name="_Toc358104176"/>
            <w:r w:rsidRPr="0051052D">
              <w:rPr>
                <w:rStyle w:val="ad"/>
                <w:sz w:val="20"/>
                <w:szCs w:val="20"/>
              </w:rPr>
              <w:t>ИНН</w:t>
            </w:r>
            <w:bookmarkEnd w:id="66"/>
          </w:p>
        </w:tc>
        <w:tc>
          <w:tcPr>
            <w:tcW w:w="5211" w:type="dxa"/>
            <w:shd w:val="clear" w:color="auto" w:fill="auto"/>
          </w:tcPr>
          <w:p w:rsidR="009215FF" w:rsidRPr="0051052D" w:rsidRDefault="005E7550" w:rsidP="0051052D">
            <w:pPr>
              <w:pStyle w:val="2"/>
              <w:spacing w:before="0" w:after="0"/>
              <w:rPr>
                <w:rStyle w:val="ad"/>
                <w:sz w:val="20"/>
                <w:szCs w:val="20"/>
              </w:rPr>
            </w:pPr>
            <w:bookmarkStart w:id="67" w:name="_Toc358104177"/>
            <w:r w:rsidRPr="0051052D">
              <w:rPr>
                <w:rStyle w:val="ad"/>
                <w:sz w:val="20"/>
                <w:szCs w:val="20"/>
              </w:rPr>
              <w:t>7830001028</w:t>
            </w:r>
            <w:bookmarkEnd w:id="67"/>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68" w:name="_Toc358104178"/>
            <w:r w:rsidRPr="0051052D">
              <w:rPr>
                <w:rStyle w:val="ad"/>
                <w:sz w:val="20"/>
                <w:szCs w:val="20"/>
              </w:rPr>
              <w:t>ОГРН</w:t>
            </w:r>
            <w:bookmarkEnd w:id="68"/>
          </w:p>
        </w:tc>
        <w:tc>
          <w:tcPr>
            <w:tcW w:w="5211" w:type="dxa"/>
            <w:shd w:val="clear" w:color="auto" w:fill="auto"/>
          </w:tcPr>
          <w:p w:rsidR="009215FF" w:rsidRPr="0051052D" w:rsidRDefault="005E7550" w:rsidP="0051052D">
            <w:pPr>
              <w:pStyle w:val="2"/>
              <w:spacing w:before="0" w:after="0"/>
              <w:rPr>
                <w:rStyle w:val="ad"/>
                <w:sz w:val="20"/>
                <w:szCs w:val="20"/>
              </w:rPr>
            </w:pPr>
            <w:bookmarkStart w:id="69" w:name="_Toc358104179"/>
            <w:r w:rsidRPr="0051052D">
              <w:rPr>
                <w:rStyle w:val="ad"/>
                <w:sz w:val="20"/>
                <w:szCs w:val="20"/>
              </w:rPr>
              <w:t>1027810310274</w:t>
            </w:r>
            <w:bookmarkEnd w:id="69"/>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70" w:name="_Toc358104180"/>
            <w:r w:rsidRPr="0051052D">
              <w:rPr>
                <w:rStyle w:val="ad"/>
                <w:sz w:val="20"/>
                <w:szCs w:val="20"/>
              </w:rPr>
              <w:t>Доля в общем объеме поставок 2012 год, %</w:t>
            </w:r>
            <w:bookmarkEnd w:id="70"/>
          </w:p>
        </w:tc>
        <w:tc>
          <w:tcPr>
            <w:tcW w:w="5211" w:type="dxa"/>
            <w:shd w:val="clear" w:color="auto" w:fill="auto"/>
          </w:tcPr>
          <w:p w:rsidR="009215FF" w:rsidRPr="0051052D" w:rsidRDefault="003A1F2B" w:rsidP="0051052D">
            <w:pPr>
              <w:pStyle w:val="2"/>
              <w:spacing w:before="0" w:after="0"/>
              <w:rPr>
                <w:rStyle w:val="ad"/>
                <w:sz w:val="20"/>
                <w:szCs w:val="20"/>
              </w:rPr>
            </w:pPr>
            <w:r w:rsidRPr="0051052D">
              <w:rPr>
                <w:rStyle w:val="ad"/>
                <w:sz w:val="20"/>
                <w:szCs w:val="20"/>
              </w:rPr>
              <w:t xml:space="preserve"> </w:t>
            </w:r>
            <w:bookmarkStart w:id="71" w:name="_Toc358104181"/>
            <w:r w:rsidR="009215FF" w:rsidRPr="0051052D">
              <w:rPr>
                <w:rStyle w:val="ad"/>
                <w:sz w:val="20"/>
                <w:szCs w:val="20"/>
              </w:rPr>
              <w:t>1</w:t>
            </w:r>
            <w:r w:rsidRPr="0051052D">
              <w:rPr>
                <w:rStyle w:val="ad"/>
                <w:sz w:val="20"/>
                <w:szCs w:val="20"/>
              </w:rPr>
              <w:t>,03</w:t>
            </w:r>
            <w:bookmarkEnd w:id="71"/>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72" w:name="_Toc358104182"/>
            <w:r w:rsidRPr="0051052D">
              <w:rPr>
                <w:rStyle w:val="ad"/>
                <w:sz w:val="20"/>
                <w:szCs w:val="20"/>
              </w:rPr>
              <w:t xml:space="preserve">Доля в общем объеме поставок  </w:t>
            </w:r>
            <w:r w:rsidRPr="0051052D">
              <w:rPr>
                <w:rStyle w:val="ad"/>
                <w:sz w:val="20"/>
                <w:szCs w:val="20"/>
                <w:lang w:val="en-US"/>
              </w:rPr>
              <w:t>I</w:t>
            </w:r>
            <w:r w:rsidRPr="0051052D">
              <w:rPr>
                <w:rStyle w:val="ad"/>
                <w:sz w:val="20"/>
                <w:szCs w:val="20"/>
              </w:rPr>
              <w:t xml:space="preserve"> квартал 2013 года, %</w:t>
            </w:r>
            <w:bookmarkEnd w:id="72"/>
          </w:p>
        </w:tc>
        <w:tc>
          <w:tcPr>
            <w:tcW w:w="5211" w:type="dxa"/>
            <w:shd w:val="clear" w:color="auto" w:fill="auto"/>
          </w:tcPr>
          <w:p w:rsidR="009215FF" w:rsidRPr="0051052D" w:rsidRDefault="003A1F2B" w:rsidP="0051052D">
            <w:pPr>
              <w:pStyle w:val="2"/>
              <w:spacing w:before="0" w:after="0"/>
              <w:rPr>
                <w:rStyle w:val="ad"/>
                <w:sz w:val="20"/>
                <w:szCs w:val="20"/>
              </w:rPr>
            </w:pPr>
            <w:bookmarkStart w:id="73" w:name="_Toc358104183"/>
            <w:r w:rsidRPr="0051052D">
              <w:rPr>
                <w:rStyle w:val="ad"/>
                <w:sz w:val="20"/>
                <w:szCs w:val="20"/>
              </w:rPr>
              <w:t>17,15</w:t>
            </w:r>
            <w:bookmarkEnd w:id="73"/>
          </w:p>
        </w:tc>
      </w:tr>
    </w:tbl>
    <w:p w:rsidR="009215FF" w:rsidRDefault="009215FF" w:rsidP="004E6F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74" w:name="_Toc358104184"/>
            <w:r w:rsidRPr="0051052D">
              <w:rPr>
                <w:rStyle w:val="ad"/>
                <w:sz w:val="20"/>
                <w:szCs w:val="20"/>
              </w:rPr>
              <w:t>Наименование поставщика</w:t>
            </w:r>
            <w:bookmarkEnd w:id="74"/>
          </w:p>
        </w:tc>
        <w:tc>
          <w:tcPr>
            <w:tcW w:w="5211" w:type="dxa"/>
            <w:shd w:val="clear" w:color="auto" w:fill="auto"/>
          </w:tcPr>
          <w:p w:rsidR="009215FF" w:rsidRPr="0051052D" w:rsidRDefault="009215FF" w:rsidP="0051052D">
            <w:pPr>
              <w:pStyle w:val="2"/>
              <w:spacing w:before="0" w:after="0"/>
              <w:rPr>
                <w:rStyle w:val="ad"/>
                <w:sz w:val="20"/>
                <w:szCs w:val="20"/>
              </w:rPr>
            </w:pPr>
            <w:bookmarkStart w:id="75" w:name="_Toc358104185"/>
            <w:r w:rsidRPr="0051052D">
              <w:rPr>
                <w:rStyle w:val="ad"/>
                <w:sz w:val="20"/>
                <w:szCs w:val="20"/>
              </w:rPr>
              <w:t>ОАО «ПСК»</w:t>
            </w:r>
            <w:bookmarkEnd w:id="75"/>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76" w:name="_Toc358104186"/>
            <w:r w:rsidRPr="0051052D">
              <w:rPr>
                <w:rStyle w:val="ad"/>
                <w:sz w:val="20"/>
                <w:szCs w:val="20"/>
              </w:rPr>
              <w:t>Место нахождения</w:t>
            </w:r>
            <w:bookmarkEnd w:id="76"/>
          </w:p>
        </w:tc>
        <w:tc>
          <w:tcPr>
            <w:tcW w:w="5211" w:type="dxa"/>
            <w:shd w:val="clear" w:color="auto" w:fill="auto"/>
          </w:tcPr>
          <w:p w:rsidR="009215FF" w:rsidRPr="0051052D" w:rsidRDefault="005E7550" w:rsidP="0051052D">
            <w:pPr>
              <w:pStyle w:val="2"/>
              <w:spacing w:before="0" w:after="0"/>
              <w:rPr>
                <w:rStyle w:val="ad"/>
                <w:sz w:val="20"/>
                <w:szCs w:val="20"/>
              </w:rPr>
            </w:pPr>
            <w:bookmarkStart w:id="77" w:name="_Toc358104187"/>
            <w:r w:rsidRPr="0051052D">
              <w:rPr>
                <w:rStyle w:val="ad"/>
                <w:sz w:val="20"/>
                <w:szCs w:val="20"/>
              </w:rPr>
              <w:t>195009, Санкт-Петербург г, Михайлова ул, 11</w:t>
            </w:r>
            <w:bookmarkEnd w:id="77"/>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78" w:name="_Toc358104188"/>
            <w:r w:rsidRPr="0051052D">
              <w:rPr>
                <w:rStyle w:val="ad"/>
                <w:sz w:val="20"/>
                <w:szCs w:val="20"/>
              </w:rPr>
              <w:t>ИНН</w:t>
            </w:r>
            <w:bookmarkEnd w:id="78"/>
          </w:p>
        </w:tc>
        <w:tc>
          <w:tcPr>
            <w:tcW w:w="5211" w:type="dxa"/>
            <w:shd w:val="clear" w:color="auto" w:fill="auto"/>
          </w:tcPr>
          <w:p w:rsidR="009215FF" w:rsidRPr="0051052D" w:rsidRDefault="005E7550" w:rsidP="0051052D">
            <w:pPr>
              <w:pStyle w:val="2"/>
              <w:spacing w:before="0" w:after="0"/>
              <w:rPr>
                <w:rStyle w:val="ad"/>
                <w:sz w:val="20"/>
                <w:szCs w:val="20"/>
              </w:rPr>
            </w:pPr>
            <w:bookmarkStart w:id="79" w:name="_Toc358104189"/>
            <w:r w:rsidRPr="0051052D">
              <w:rPr>
                <w:rStyle w:val="ad"/>
                <w:sz w:val="20"/>
                <w:szCs w:val="20"/>
              </w:rPr>
              <w:t>7841322249</w:t>
            </w:r>
            <w:bookmarkEnd w:id="79"/>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80" w:name="_Toc358104190"/>
            <w:r w:rsidRPr="0051052D">
              <w:rPr>
                <w:rStyle w:val="ad"/>
                <w:sz w:val="20"/>
                <w:szCs w:val="20"/>
              </w:rPr>
              <w:t>ОГРН</w:t>
            </w:r>
            <w:bookmarkEnd w:id="80"/>
          </w:p>
        </w:tc>
        <w:tc>
          <w:tcPr>
            <w:tcW w:w="5211" w:type="dxa"/>
            <w:shd w:val="clear" w:color="auto" w:fill="auto"/>
          </w:tcPr>
          <w:p w:rsidR="009215FF" w:rsidRPr="0051052D" w:rsidRDefault="005E7550" w:rsidP="0051052D">
            <w:pPr>
              <w:pStyle w:val="2"/>
              <w:spacing w:before="0" w:after="0"/>
              <w:rPr>
                <w:rStyle w:val="ad"/>
                <w:sz w:val="20"/>
                <w:szCs w:val="20"/>
              </w:rPr>
            </w:pPr>
            <w:bookmarkStart w:id="81" w:name="_Toc358104191"/>
            <w:r w:rsidRPr="0051052D">
              <w:rPr>
                <w:rStyle w:val="ad"/>
                <w:sz w:val="20"/>
                <w:szCs w:val="20"/>
              </w:rPr>
              <w:t>1057812496818</w:t>
            </w:r>
            <w:bookmarkEnd w:id="81"/>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82" w:name="_Toc358104192"/>
            <w:r w:rsidRPr="0051052D">
              <w:rPr>
                <w:rStyle w:val="ad"/>
                <w:sz w:val="20"/>
                <w:szCs w:val="20"/>
              </w:rPr>
              <w:t>Доля в общем объеме поставок 2012 год, %</w:t>
            </w:r>
            <w:bookmarkEnd w:id="82"/>
          </w:p>
        </w:tc>
        <w:tc>
          <w:tcPr>
            <w:tcW w:w="5211" w:type="dxa"/>
            <w:shd w:val="clear" w:color="auto" w:fill="auto"/>
          </w:tcPr>
          <w:p w:rsidR="009215FF" w:rsidRPr="0051052D" w:rsidRDefault="003A1F2B" w:rsidP="0051052D">
            <w:pPr>
              <w:pStyle w:val="2"/>
              <w:spacing w:before="0" w:after="0"/>
              <w:rPr>
                <w:rStyle w:val="ad"/>
                <w:sz w:val="20"/>
                <w:szCs w:val="20"/>
              </w:rPr>
            </w:pPr>
            <w:r w:rsidRPr="0051052D">
              <w:rPr>
                <w:rStyle w:val="ad"/>
                <w:sz w:val="20"/>
                <w:szCs w:val="20"/>
              </w:rPr>
              <w:t xml:space="preserve"> </w:t>
            </w:r>
            <w:bookmarkStart w:id="83" w:name="_Toc358104193"/>
            <w:r w:rsidRPr="0051052D">
              <w:rPr>
                <w:rStyle w:val="ad"/>
                <w:sz w:val="20"/>
                <w:szCs w:val="20"/>
              </w:rPr>
              <w:t>3,63</w:t>
            </w:r>
            <w:bookmarkEnd w:id="83"/>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84" w:name="_Toc358104194"/>
            <w:r w:rsidRPr="0051052D">
              <w:rPr>
                <w:rStyle w:val="ad"/>
                <w:sz w:val="20"/>
                <w:szCs w:val="20"/>
              </w:rPr>
              <w:t xml:space="preserve">Доля в общем объеме поставок  </w:t>
            </w:r>
            <w:r w:rsidRPr="0051052D">
              <w:rPr>
                <w:rStyle w:val="ad"/>
                <w:sz w:val="20"/>
                <w:szCs w:val="20"/>
                <w:lang w:val="en-US"/>
              </w:rPr>
              <w:t>I</w:t>
            </w:r>
            <w:r w:rsidRPr="0051052D">
              <w:rPr>
                <w:rStyle w:val="ad"/>
                <w:sz w:val="20"/>
                <w:szCs w:val="20"/>
              </w:rPr>
              <w:t xml:space="preserve"> квартал 2013 года, %</w:t>
            </w:r>
            <w:bookmarkEnd w:id="84"/>
          </w:p>
        </w:tc>
        <w:tc>
          <w:tcPr>
            <w:tcW w:w="5211" w:type="dxa"/>
            <w:shd w:val="clear" w:color="auto" w:fill="auto"/>
          </w:tcPr>
          <w:p w:rsidR="009215FF" w:rsidRPr="0051052D" w:rsidRDefault="009215FF" w:rsidP="0051052D">
            <w:pPr>
              <w:pStyle w:val="2"/>
              <w:spacing w:before="0" w:after="0"/>
              <w:rPr>
                <w:rStyle w:val="ad"/>
                <w:sz w:val="20"/>
                <w:szCs w:val="20"/>
              </w:rPr>
            </w:pPr>
            <w:bookmarkStart w:id="85" w:name="_Toc358104195"/>
            <w:r w:rsidRPr="0051052D">
              <w:rPr>
                <w:rStyle w:val="ad"/>
                <w:sz w:val="20"/>
                <w:szCs w:val="20"/>
              </w:rPr>
              <w:t>18,59</w:t>
            </w:r>
            <w:bookmarkEnd w:id="85"/>
          </w:p>
        </w:tc>
      </w:tr>
    </w:tbl>
    <w:p w:rsidR="009215FF" w:rsidRPr="004E6FDE" w:rsidRDefault="009215FF" w:rsidP="004E6FDE"/>
    <w:p w:rsidR="00712BC9" w:rsidRPr="00AB4DD8" w:rsidRDefault="00712BC9" w:rsidP="003F4E14">
      <w:pPr>
        <w:pStyle w:val="2"/>
        <w:numPr>
          <w:ilvl w:val="2"/>
          <w:numId w:val="9"/>
        </w:numPr>
        <w:spacing w:before="0" w:after="0"/>
        <w:rPr>
          <w:rStyle w:val="ad"/>
          <w:sz w:val="20"/>
          <w:szCs w:val="20"/>
        </w:rPr>
      </w:pPr>
      <w:bookmarkStart w:id="86" w:name="_Toc358104196"/>
      <w:r w:rsidRPr="00AB4DD8">
        <w:rPr>
          <w:rStyle w:val="ad"/>
          <w:sz w:val="20"/>
          <w:szCs w:val="20"/>
        </w:rPr>
        <w:t>Рынки сбыта продукции (работ, услуг) эмитента</w:t>
      </w:r>
      <w:bookmarkEnd w:id="86"/>
    </w:p>
    <w:p w:rsidR="00712BC9" w:rsidRPr="00AB4DD8" w:rsidRDefault="00712BC9" w:rsidP="00307EEE">
      <w:pPr>
        <w:spacing w:before="0" w:after="0"/>
        <w:rPr>
          <w:rStyle w:val="Subst"/>
          <w:bCs/>
          <w:iCs/>
        </w:rPr>
      </w:pPr>
      <w:r w:rsidRPr="00AB4DD8">
        <w:rPr>
          <w:rStyle w:val="Subst"/>
          <w:bCs/>
          <w:iCs/>
        </w:rPr>
        <w:t>Основным рынком сбыта является Российская Федерация.</w:t>
      </w:r>
      <w:r w:rsidRPr="00AB4DD8">
        <w:rPr>
          <w:rStyle w:val="Subst"/>
          <w:bCs/>
          <w:iCs/>
        </w:rPr>
        <w:br/>
      </w:r>
      <w:r w:rsidRPr="00AB4DD8">
        <w:t xml:space="preserve">Факторы, которые могут негативно повлиять на сбыт эмитентом его продукции (работ, услуг), и возможные действия эмитента по уменьшению такого влияния: </w:t>
      </w:r>
      <w:r w:rsidRPr="00AB4DD8">
        <w:rPr>
          <w:b/>
          <w:i/>
        </w:rPr>
        <w:t>н</w:t>
      </w:r>
      <w:r w:rsidRPr="00AB4DD8">
        <w:rPr>
          <w:rStyle w:val="Subst"/>
          <w:bCs/>
          <w:iCs/>
        </w:rPr>
        <w:t>есвоевременное обеспечение потребителей продукции финансирован</w:t>
      </w:r>
      <w:r w:rsidRPr="00AB4DD8">
        <w:rPr>
          <w:rStyle w:val="Subst"/>
          <w:bCs/>
          <w:iCs/>
        </w:rPr>
        <w:t>и</w:t>
      </w:r>
      <w:r w:rsidRPr="00AB4DD8">
        <w:rPr>
          <w:rStyle w:val="Subst"/>
          <w:bCs/>
          <w:iCs/>
        </w:rPr>
        <w:t>ем из госбюджета.</w:t>
      </w:r>
    </w:p>
    <w:p w:rsidR="00712BC9" w:rsidRPr="00AB4DD8" w:rsidRDefault="00712BC9" w:rsidP="00307EEE">
      <w:pPr>
        <w:spacing w:before="0" w:after="0"/>
      </w:pPr>
    </w:p>
    <w:p w:rsidR="00712BC9" w:rsidRPr="00AB4DD8" w:rsidRDefault="00712BC9" w:rsidP="003F4E14">
      <w:pPr>
        <w:pStyle w:val="2"/>
        <w:numPr>
          <w:ilvl w:val="2"/>
          <w:numId w:val="9"/>
        </w:numPr>
        <w:spacing w:before="0" w:after="0"/>
        <w:rPr>
          <w:rStyle w:val="ad"/>
          <w:sz w:val="20"/>
          <w:szCs w:val="20"/>
        </w:rPr>
      </w:pPr>
      <w:bookmarkStart w:id="87" w:name="_Toc358104197"/>
      <w:r w:rsidRPr="00AB4DD8">
        <w:rPr>
          <w:rStyle w:val="ad"/>
          <w:sz w:val="20"/>
          <w:szCs w:val="20"/>
        </w:rPr>
        <w:t>Сведения о наличии у эмитента лицензий</w:t>
      </w:r>
      <w:bookmarkEnd w:id="87"/>
    </w:p>
    <w:p w:rsidR="00712BC9" w:rsidRPr="00AB4DD8" w:rsidRDefault="00712BC9" w:rsidP="003F4E14">
      <w:pPr>
        <w:pStyle w:val="af"/>
        <w:numPr>
          <w:ilvl w:val="0"/>
          <w:numId w:val="14"/>
        </w:numPr>
        <w:tabs>
          <w:tab w:val="left" w:pos="708"/>
        </w:tabs>
        <w:rPr>
          <w:b/>
          <w:bCs/>
          <w:iCs/>
        </w:rPr>
      </w:pPr>
      <w:r w:rsidRPr="00AB4DD8">
        <w:rPr>
          <w:b/>
          <w:bCs/>
          <w:iCs/>
        </w:rPr>
        <w:t>Лицензия ГТ 0126 № 006271 рег. № 2882 на проведение работ, связанных с созданием средств защиты информации</w:t>
      </w:r>
    </w:p>
    <w:p w:rsidR="00712BC9" w:rsidRPr="00AB4DD8" w:rsidRDefault="00712BC9" w:rsidP="001D3679">
      <w:pPr>
        <w:tabs>
          <w:tab w:val="left" w:pos="708"/>
        </w:tabs>
        <w:ind w:left="1440"/>
      </w:pPr>
      <w:r w:rsidRPr="00AB4DD8">
        <w:t xml:space="preserve">Дата выдачи: </w:t>
      </w:r>
      <w:r w:rsidRPr="00AB4DD8">
        <w:rPr>
          <w:bCs/>
          <w:iCs/>
        </w:rPr>
        <w:t>25.05.2012</w:t>
      </w:r>
      <w:r w:rsidRPr="00AB4DD8">
        <w:rPr>
          <w:bCs/>
          <w:iCs/>
        </w:rPr>
        <w:tab/>
      </w:r>
      <w:r w:rsidRPr="00AB4DD8">
        <w:t xml:space="preserve">Срок действия: </w:t>
      </w:r>
      <w:r w:rsidRPr="00AB4DD8">
        <w:rPr>
          <w:bCs/>
          <w:iCs/>
        </w:rPr>
        <w:t>до 25.05.2017</w:t>
      </w:r>
    </w:p>
    <w:p w:rsidR="00712BC9" w:rsidRPr="00AB4DD8" w:rsidRDefault="00712BC9" w:rsidP="003F4E14">
      <w:pPr>
        <w:pStyle w:val="af"/>
        <w:numPr>
          <w:ilvl w:val="0"/>
          <w:numId w:val="14"/>
        </w:numPr>
        <w:tabs>
          <w:tab w:val="left" w:pos="708"/>
        </w:tabs>
        <w:rPr>
          <w:b/>
          <w:bCs/>
          <w:iCs/>
        </w:rPr>
      </w:pPr>
      <w:r w:rsidRPr="00AB4DD8">
        <w:rPr>
          <w:b/>
          <w:bCs/>
          <w:iCs/>
        </w:rPr>
        <w:t>Лицензия ГТ 0126 № 006269 рег. № 2881 на осуществление мероприятий и (или) оказание услуг в обл</w:t>
      </w:r>
      <w:r w:rsidRPr="00AB4DD8">
        <w:rPr>
          <w:b/>
          <w:bCs/>
          <w:iCs/>
        </w:rPr>
        <w:t>а</w:t>
      </w:r>
      <w:r w:rsidRPr="00AB4DD8">
        <w:rPr>
          <w:b/>
          <w:bCs/>
          <w:iCs/>
        </w:rPr>
        <w:t>сти защиты государственной тайны (в части технической защиты информации)</w:t>
      </w:r>
    </w:p>
    <w:p w:rsidR="00712BC9" w:rsidRPr="00AB4DD8" w:rsidRDefault="00712BC9" w:rsidP="001D3679">
      <w:pPr>
        <w:tabs>
          <w:tab w:val="left" w:pos="708"/>
        </w:tabs>
        <w:ind w:left="1440"/>
      </w:pPr>
      <w:r w:rsidRPr="00AB4DD8">
        <w:t>Дата выдачи: 25.05.2012</w:t>
      </w:r>
      <w:r w:rsidRPr="00AB4DD8">
        <w:tab/>
        <w:t>Срок действия: до 25.05.2017</w:t>
      </w:r>
    </w:p>
    <w:p w:rsidR="00712BC9" w:rsidRPr="00AB4DD8" w:rsidRDefault="00712BC9" w:rsidP="003F4E14">
      <w:pPr>
        <w:pStyle w:val="af"/>
        <w:numPr>
          <w:ilvl w:val="0"/>
          <w:numId w:val="14"/>
        </w:numPr>
        <w:tabs>
          <w:tab w:val="left" w:pos="708"/>
        </w:tabs>
        <w:rPr>
          <w:b/>
          <w:bCs/>
          <w:iCs/>
        </w:rPr>
      </w:pPr>
      <w:r w:rsidRPr="00AB4DD8">
        <w:rPr>
          <w:b/>
          <w:bCs/>
          <w:iCs/>
        </w:rPr>
        <w:t>Лицензия ГТ № 0047381 рег. № 11028 С на осуществление работ, связанных с созданием средств защ</w:t>
      </w:r>
      <w:r w:rsidRPr="00AB4DD8">
        <w:rPr>
          <w:b/>
          <w:bCs/>
          <w:iCs/>
        </w:rPr>
        <w:t>и</w:t>
      </w:r>
      <w:r w:rsidRPr="00AB4DD8">
        <w:rPr>
          <w:b/>
          <w:bCs/>
          <w:iCs/>
        </w:rPr>
        <w:t>ты информации содержащей сведения, составляющие государственную тайну</w:t>
      </w:r>
    </w:p>
    <w:p w:rsidR="00712BC9" w:rsidRPr="00AB4DD8" w:rsidRDefault="00712BC9" w:rsidP="001D3679">
      <w:pPr>
        <w:tabs>
          <w:tab w:val="left" w:pos="708"/>
        </w:tabs>
        <w:ind w:left="1440"/>
      </w:pPr>
      <w:r w:rsidRPr="00AB4DD8">
        <w:t>Дата выдачи: 03.08.2011</w:t>
      </w:r>
      <w:r w:rsidRPr="00AB4DD8">
        <w:tab/>
        <w:t>Срок действия: до 03.08.2016</w:t>
      </w:r>
    </w:p>
    <w:p w:rsidR="00712BC9" w:rsidRPr="00AB4DD8" w:rsidRDefault="00712BC9" w:rsidP="003F4E14">
      <w:pPr>
        <w:pStyle w:val="af"/>
        <w:numPr>
          <w:ilvl w:val="0"/>
          <w:numId w:val="14"/>
        </w:numPr>
        <w:tabs>
          <w:tab w:val="left" w:pos="708"/>
        </w:tabs>
        <w:rPr>
          <w:b/>
          <w:bCs/>
          <w:iCs/>
        </w:rPr>
      </w:pPr>
      <w:r w:rsidRPr="00AB4DD8">
        <w:rPr>
          <w:b/>
          <w:bCs/>
          <w:iCs/>
        </w:rPr>
        <w:t>Лицензия ГТ № 0047382 рег. № 11029 М на осуществление мероприятий и (или) оказание услуг в обл</w:t>
      </w:r>
      <w:r w:rsidRPr="00AB4DD8">
        <w:rPr>
          <w:b/>
          <w:bCs/>
          <w:iCs/>
        </w:rPr>
        <w:t>а</w:t>
      </w:r>
      <w:r w:rsidRPr="00AB4DD8">
        <w:rPr>
          <w:b/>
          <w:bCs/>
          <w:iCs/>
        </w:rPr>
        <w:t>сти защиты государственной тайны</w:t>
      </w:r>
    </w:p>
    <w:p w:rsidR="00712BC9" w:rsidRPr="00AB4DD8" w:rsidRDefault="00712BC9" w:rsidP="001D3679">
      <w:pPr>
        <w:tabs>
          <w:tab w:val="left" w:pos="708"/>
        </w:tabs>
        <w:ind w:left="1440"/>
      </w:pPr>
      <w:r w:rsidRPr="00AB4DD8">
        <w:t>Дата выдачи: 03.08.2011</w:t>
      </w:r>
      <w:r w:rsidRPr="00AB4DD8">
        <w:tab/>
        <w:t>Срок действия: до 03.08.2016</w:t>
      </w:r>
    </w:p>
    <w:p w:rsidR="00712BC9" w:rsidRPr="00AB4DD8" w:rsidRDefault="00712BC9" w:rsidP="003F4E14">
      <w:pPr>
        <w:pStyle w:val="af"/>
        <w:numPr>
          <w:ilvl w:val="0"/>
          <w:numId w:val="14"/>
        </w:numPr>
        <w:tabs>
          <w:tab w:val="left" w:pos="708"/>
        </w:tabs>
        <w:rPr>
          <w:b/>
          <w:bCs/>
          <w:iCs/>
        </w:rPr>
      </w:pPr>
      <w:r w:rsidRPr="00AB4DD8">
        <w:rPr>
          <w:b/>
          <w:bCs/>
          <w:iCs/>
        </w:rPr>
        <w:t>Лицензия ГТ № 0038951 Рег. № 6209 на осуществление мероприятий и оказание услуг в области защ</w:t>
      </w:r>
      <w:r w:rsidRPr="00AB4DD8">
        <w:rPr>
          <w:b/>
          <w:bCs/>
          <w:iCs/>
        </w:rPr>
        <w:t>и</w:t>
      </w:r>
      <w:r w:rsidRPr="00AB4DD8">
        <w:rPr>
          <w:b/>
          <w:bCs/>
          <w:iCs/>
        </w:rPr>
        <w:t>ты государственной тайны</w:t>
      </w:r>
    </w:p>
    <w:p w:rsidR="00712BC9" w:rsidRPr="00AB4DD8" w:rsidRDefault="00712BC9" w:rsidP="001D3679">
      <w:pPr>
        <w:tabs>
          <w:tab w:val="left" w:pos="708"/>
        </w:tabs>
        <w:ind w:left="1440"/>
      </w:pPr>
      <w:r w:rsidRPr="00AB4DD8">
        <w:t>Дата выдачи: 10.04.2012 г.</w:t>
      </w:r>
      <w:r w:rsidRPr="00AB4DD8">
        <w:tab/>
        <w:t>Срок действия: 10.04.2017 г.</w:t>
      </w:r>
    </w:p>
    <w:p w:rsidR="00712BC9" w:rsidRPr="00AB4DD8" w:rsidRDefault="00712BC9" w:rsidP="003F4E14">
      <w:pPr>
        <w:pStyle w:val="af"/>
        <w:numPr>
          <w:ilvl w:val="0"/>
          <w:numId w:val="14"/>
        </w:numPr>
        <w:tabs>
          <w:tab w:val="left" w:pos="708"/>
        </w:tabs>
        <w:rPr>
          <w:b/>
          <w:bCs/>
          <w:iCs/>
        </w:rPr>
      </w:pPr>
      <w:r w:rsidRPr="00AB4DD8">
        <w:rPr>
          <w:b/>
          <w:bCs/>
          <w:iCs/>
        </w:rPr>
        <w:t>Лицензия ГТ № 0038950 Рег. № 6208 на осуществление работ с использованием сведений, составля</w:t>
      </w:r>
      <w:r w:rsidRPr="00AB4DD8">
        <w:rPr>
          <w:b/>
          <w:bCs/>
          <w:iCs/>
        </w:rPr>
        <w:t>ю</w:t>
      </w:r>
      <w:r w:rsidRPr="00AB4DD8">
        <w:rPr>
          <w:b/>
          <w:bCs/>
          <w:iCs/>
        </w:rPr>
        <w:t>щих государственную тайну</w:t>
      </w:r>
    </w:p>
    <w:p w:rsidR="00712BC9" w:rsidRPr="00AB4DD8" w:rsidRDefault="00712BC9" w:rsidP="001D3679">
      <w:pPr>
        <w:tabs>
          <w:tab w:val="left" w:pos="708"/>
        </w:tabs>
        <w:ind w:left="1440"/>
      </w:pPr>
      <w:r w:rsidRPr="00AB4DD8">
        <w:t>Дата выдачи: 10.04.2012 г.</w:t>
      </w:r>
      <w:r w:rsidRPr="00AB4DD8">
        <w:tab/>
        <w:t>Срок действия: 10.04.2017 г.</w:t>
      </w:r>
    </w:p>
    <w:p w:rsidR="00712BC9" w:rsidRPr="00AB4DD8" w:rsidRDefault="00712BC9" w:rsidP="008D0A43">
      <w:pPr>
        <w:pStyle w:val="af"/>
        <w:numPr>
          <w:ilvl w:val="0"/>
          <w:numId w:val="14"/>
        </w:numPr>
        <w:tabs>
          <w:tab w:val="left" w:pos="708"/>
        </w:tabs>
        <w:rPr>
          <w:b/>
          <w:bCs/>
          <w:iCs/>
        </w:rPr>
      </w:pPr>
      <w:r w:rsidRPr="00AB4DD8">
        <w:rPr>
          <w:b/>
          <w:bCs/>
          <w:iCs/>
        </w:rPr>
        <w:t>Лицензия ГТ 0075 № 003704 Рег. № 480 на осуществление мероприятий и (или) оказание услуг в обл</w:t>
      </w:r>
      <w:r w:rsidRPr="00AB4DD8">
        <w:rPr>
          <w:b/>
          <w:bCs/>
          <w:iCs/>
        </w:rPr>
        <w:t>а</w:t>
      </w:r>
      <w:r w:rsidRPr="00AB4DD8">
        <w:rPr>
          <w:b/>
          <w:bCs/>
          <w:iCs/>
        </w:rPr>
        <w:t>сти защиты государственной тайны (в части противодействия иностранным техническим разведкам)</w:t>
      </w:r>
    </w:p>
    <w:p w:rsidR="00712BC9" w:rsidRPr="00AB4DD8" w:rsidRDefault="00712BC9" w:rsidP="001D3679">
      <w:pPr>
        <w:tabs>
          <w:tab w:val="left" w:pos="708"/>
        </w:tabs>
        <w:ind w:left="1440"/>
      </w:pPr>
      <w:r w:rsidRPr="00AB4DD8">
        <w:t>Дата выдачи: 14.11.2008</w:t>
      </w:r>
      <w:r w:rsidRPr="00AB4DD8">
        <w:tab/>
        <w:t>Срок действия: до 14.11.2013</w:t>
      </w:r>
    </w:p>
    <w:p w:rsidR="00712BC9" w:rsidRPr="00AB4DD8" w:rsidRDefault="00712BC9" w:rsidP="0018076E">
      <w:pPr>
        <w:pStyle w:val="af"/>
        <w:numPr>
          <w:ilvl w:val="0"/>
          <w:numId w:val="14"/>
        </w:numPr>
        <w:tabs>
          <w:tab w:val="left" w:pos="708"/>
        </w:tabs>
      </w:pPr>
      <w:r w:rsidRPr="00AB4DD8">
        <w:rPr>
          <w:b/>
          <w:bCs/>
          <w:iCs/>
        </w:rPr>
        <w:t>Лицензия ГТ 0038952 № 6210 на осуществление работ с использованием сведений, составляющих гос</w:t>
      </w:r>
      <w:r w:rsidRPr="00AB4DD8">
        <w:rPr>
          <w:b/>
          <w:bCs/>
          <w:iCs/>
        </w:rPr>
        <w:t>у</w:t>
      </w:r>
      <w:r w:rsidRPr="00AB4DD8">
        <w:rPr>
          <w:b/>
          <w:bCs/>
          <w:iCs/>
        </w:rPr>
        <w:t>дарственную тайну</w:t>
      </w:r>
    </w:p>
    <w:p w:rsidR="00712BC9" w:rsidRPr="00AB4DD8" w:rsidRDefault="00712BC9" w:rsidP="001D3679">
      <w:pPr>
        <w:tabs>
          <w:tab w:val="left" w:pos="708"/>
        </w:tabs>
        <w:ind w:left="1440"/>
      </w:pPr>
      <w:r w:rsidRPr="00AB4DD8">
        <w:t>Дата выдачи: 10.04.2012</w:t>
      </w:r>
      <w:r w:rsidRPr="00AB4DD8">
        <w:tab/>
        <w:t>Срок действия: до 10.04.2017</w:t>
      </w:r>
    </w:p>
    <w:p w:rsidR="00712BC9" w:rsidRPr="00AB4DD8" w:rsidRDefault="00712BC9" w:rsidP="00307EEE">
      <w:pPr>
        <w:spacing w:before="0" w:after="0"/>
      </w:pPr>
    </w:p>
    <w:p w:rsidR="00712BC9" w:rsidRPr="00AB4DD8" w:rsidRDefault="00712BC9" w:rsidP="008C7692">
      <w:pPr>
        <w:pStyle w:val="2"/>
        <w:numPr>
          <w:ilvl w:val="1"/>
          <w:numId w:val="9"/>
        </w:numPr>
        <w:spacing w:before="0" w:after="0"/>
        <w:rPr>
          <w:rStyle w:val="ad"/>
          <w:sz w:val="20"/>
          <w:szCs w:val="20"/>
        </w:rPr>
      </w:pPr>
      <w:bookmarkStart w:id="88" w:name="_Toc358104198"/>
      <w:r w:rsidRPr="00AB4DD8">
        <w:rPr>
          <w:rStyle w:val="ad"/>
          <w:sz w:val="20"/>
          <w:szCs w:val="20"/>
        </w:rPr>
        <w:t>Планы будущей деятельности эмитента</w:t>
      </w:r>
      <w:bookmarkEnd w:id="88"/>
    </w:p>
    <w:p w:rsidR="00712BC9" w:rsidRPr="00AB4DD8" w:rsidRDefault="00712BC9" w:rsidP="008C7692">
      <w:pPr>
        <w:pStyle w:val="af"/>
        <w:numPr>
          <w:ilvl w:val="0"/>
          <w:numId w:val="14"/>
        </w:numPr>
        <w:spacing w:before="0" w:after="0"/>
        <w:jc w:val="both"/>
        <w:rPr>
          <w:rStyle w:val="Subst"/>
          <w:b w:val="0"/>
          <w:bCs/>
          <w:i w:val="0"/>
          <w:iCs/>
        </w:rPr>
      </w:pPr>
      <w:r w:rsidRPr="00AB4DD8">
        <w:rPr>
          <w:rStyle w:val="Subst"/>
          <w:b w:val="0"/>
          <w:bCs/>
          <w:i w:val="0"/>
          <w:iCs/>
        </w:rPr>
        <w:t>Приоритетные направления научно-технической и производственной деятельности Общества.</w:t>
      </w:r>
    </w:p>
    <w:p w:rsidR="00712BC9" w:rsidRPr="00AB4DD8" w:rsidRDefault="00712BC9" w:rsidP="0076332F">
      <w:pPr>
        <w:spacing w:before="0" w:after="0"/>
        <w:ind w:firstLine="360"/>
        <w:jc w:val="both"/>
      </w:pPr>
      <w:r w:rsidRPr="00AB4DD8">
        <w:t>Основные направления развития эмитента связаны, прежде всего, с имеющимся научно-техническим потенци</w:t>
      </w:r>
      <w:r w:rsidRPr="00AB4DD8">
        <w:t>а</w:t>
      </w:r>
      <w:r w:rsidRPr="00AB4DD8">
        <w:t>лом и производственной базой, и заключаются в следующем:</w:t>
      </w:r>
    </w:p>
    <w:p w:rsidR="00712BC9" w:rsidRPr="00AB4DD8" w:rsidRDefault="00712BC9" w:rsidP="0076332F">
      <w:pPr>
        <w:pStyle w:val="af"/>
        <w:numPr>
          <w:ilvl w:val="1"/>
          <w:numId w:val="14"/>
        </w:numPr>
        <w:spacing w:before="0" w:after="0"/>
        <w:jc w:val="both"/>
      </w:pPr>
      <w:r w:rsidRPr="00AB4DD8">
        <w:t>модернизация разработанных программно-аппаратных комплексов передачи цифровой информации с учетом современных методов обработки сигналов и технологии изготовления аппаратуры;</w:t>
      </w:r>
    </w:p>
    <w:p w:rsidR="00712BC9" w:rsidRPr="00AB4DD8" w:rsidRDefault="00712BC9" w:rsidP="0076332F">
      <w:pPr>
        <w:pStyle w:val="af"/>
        <w:numPr>
          <w:ilvl w:val="1"/>
          <w:numId w:val="14"/>
        </w:numPr>
        <w:spacing w:before="0" w:after="0"/>
        <w:jc w:val="both"/>
      </w:pPr>
      <w:r w:rsidRPr="00AB4DD8">
        <w:t>разработка аппаратуры передачи цветной картографической информации по современным и перспе</w:t>
      </w:r>
      <w:r w:rsidRPr="00AB4DD8">
        <w:t>к</w:t>
      </w:r>
      <w:r w:rsidRPr="00AB4DD8">
        <w:t>тивным каналам связи;</w:t>
      </w:r>
    </w:p>
    <w:p w:rsidR="00712BC9" w:rsidRPr="00AB4DD8" w:rsidRDefault="00712BC9" w:rsidP="0076332F">
      <w:pPr>
        <w:pStyle w:val="af"/>
        <w:numPr>
          <w:ilvl w:val="1"/>
          <w:numId w:val="14"/>
        </w:numPr>
        <w:spacing w:before="0" w:after="0"/>
        <w:jc w:val="both"/>
      </w:pPr>
      <w:r w:rsidRPr="00AB4DD8">
        <w:t>интеграция комплексов аппаратуры передачи картографической информации в современные цифр</w:t>
      </w:r>
      <w:r w:rsidRPr="00AB4DD8">
        <w:t>о</w:t>
      </w:r>
      <w:r w:rsidRPr="00AB4DD8">
        <w:t>вые системы связи РФ;</w:t>
      </w:r>
    </w:p>
    <w:p w:rsidR="00712BC9" w:rsidRPr="00AB4DD8" w:rsidRDefault="00712BC9" w:rsidP="0076332F">
      <w:pPr>
        <w:pStyle w:val="af"/>
        <w:numPr>
          <w:ilvl w:val="1"/>
          <w:numId w:val="14"/>
        </w:numPr>
        <w:spacing w:before="0" w:after="0"/>
        <w:jc w:val="both"/>
      </w:pPr>
      <w:r w:rsidRPr="00AB4DD8">
        <w:t xml:space="preserve">разработка и серийный выпуск мультимедийных комплексов аппаратуры. </w:t>
      </w:r>
    </w:p>
    <w:p w:rsidR="00712BC9" w:rsidRPr="00AB4DD8" w:rsidRDefault="00712BC9" w:rsidP="0076332F">
      <w:pPr>
        <w:spacing w:before="0" w:after="0"/>
        <w:ind w:firstLine="426"/>
        <w:jc w:val="both"/>
        <w:rPr>
          <w:rStyle w:val="Subst"/>
          <w:b w:val="0"/>
          <w:bCs/>
          <w:i w:val="0"/>
          <w:iCs/>
        </w:rPr>
      </w:pPr>
      <w:r w:rsidRPr="00AB4DD8">
        <w:rPr>
          <w:rStyle w:val="Subst"/>
          <w:b w:val="0"/>
          <w:bCs/>
          <w:i w:val="0"/>
          <w:iCs/>
        </w:rPr>
        <w:t xml:space="preserve">Сохранение и развитие этих направлений деятельности достигается в значительной мере благодаря постоянному </w:t>
      </w:r>
      <w:r w:rsidRPr="00AB4DD8">
        <w:rPr>
          <w:rStyle w:val="Subst"/>
          <w:b w:val="0"/>
          <w:bCs/>
          <w:i w:val="0"/>
          <w:iCs/>
        </w:rPr>
        <w:lastRenderedPageBreak/>
        <w:t>техническому перевооружению научно-производственной базы предприятия в соответствии с инвестиционными пл</w:t>
      </w:r>
      <w:r w:rsidRPr="00AB4DD8">
        <w:rPr>
          <w:rStyle w:val="Subst"/>
          <w:b w:val="0"/>
          <w:bCs/>
          <w:i w:val="0"/>
          <w:iCs/>
        </w:rPr>
        <w:t>а</w:t>
      </w:r>
      <w:r w:rsidRPr="00AB4DD8">
        <w:rPr>
          <w:rStyle w:val="Subst"/>
          <w:b w:val="0"/>
          <w:bCs/>
          <w:i w:val="0"/>
          <w:iCs/>
        </w:rPr>
        <w:t>нами, в которых находят отражение и мероприятия по совершенствованию конструктивно-технологических решений, внедрению более эффективных методов их контроля, диагностики и испытаний, производимой продукции.</w:t>
      </w:r>
      <w:r w:rsidRPr="00AB4DD8">
        <w:rPr>
          <w:rStyle w:val="Subst"/>
          <w:b w:val="0"/>
          <w:bCs/>
          <w:i w:val="0"/>
          <w:iCs/>
        </w:rPr>
        <w:br/>
        <w:t>Увеличение прибыли Общества планируется достигать в основном за счет:</w:t>
      </w:r>
    </w:p>
    <w:p w:rsidR="00712BC9" w:rsidRPr="00AB4DD8" w:rsidRDefault="00712BC9" w:rsidP="0076332F">
      <w:pPr>
        <w:pStyle w:val="af"/>
        <w:numPr>
          <w:ilvl w:val="1"/>
          <w:numId w:val="14"/>
        </w:numPr>
        <w:spacing w:before="0" w:after="0"/>
        <w:jc w:val="both"/>
        <w:rPr>
          <w:rStyle w:val="Subst"/>
          <w:b w:val="0"/>
          <w:bCs/>
          <w:i w:val="0"/>
          <w:iCs/>
        </w:rPr>
      </w:pPr>
      <w:r w:rsidRPr="00AB4DD8">
        <w:rPr>
          <w:rStyle w:val="Subst"/>
          <w:b w:val="0"/>
          <w:bCs/>
          <w:i w:val="0"/>
          <w:iCs/>
        </w:rPr>
        <w:t>увеличения объема выпуска и реализации товаров, продукции, работ и услуг;</w:t>
      </w:r>
    </w:p>
    <w:p w:rsidR="00712BC9" w:rsidRPr="00AB4DD8" w:rsidRDefault="00712BC9" w:rsidP="0076332F">
      <w:pPr>
        <w:pStyle w:val="af"/>
        <w:numPr>
          <w:ilvl w:val="1"/>
          <w:numId w:val="14"/>
        </w:numPr>
        <w:spacing w:before="0" w:after="0"/>
        <w:jc w:val="both"/>
        <w:rPr>
          <w:rStyle w:val="Subst"/>
          <w:b w:val="0"/>
          <w:bCs/>
          <w:i w:val="0"/>
          <w:iCs/>
        </w:rPr>
      </w:pPr>
      <w:r w:rsidRPr="00AB4DD8">
        <w:rPr>
          <w:rStyle w:val="Subst"/>
          <w:b w:val="0"/>
          <w:bCs/>
          <w:i w:val="0"/>
          <w:iCs/>
        </w:rPr>
        <w:t>снижения себестоимости производства основной продукции путем снижения трудоёмкости ее изг</w:t>
      </w:r>
      <w:r w:rsidRPr="00AB4DD8">
        <w:rPr>
          <w:rStyle w:val="Subst"/>
          <w:b w:val="0"/>
          <w:bCs/>
          <w:i w:val="0"/>
          <w:iCs/>
        </w:rPr>
        <w:t>о</w:t>
      </w:r>
      <w:r w:rsidRPr="00AB4DD8">
        <w:rPr>
          <w:rStyle w:val="Subst"/>
          <w:b w:val="0"/>
          <w:bCs/>
          <w:i w:val="0"/>
          <w:iCs/>
        </w:rPr>
        <w:t>товления, а также повышения качества;</w:t>
      </w:r>
    </w:p>
    <w:p w:rsidR="00712BC9" w:rsidRPr="00AB4DD8" w:rsidRDefault="00712BC9" w:rsidP="0076332F">
      <w:pPr>
        <w:pStyle w:val="af"/>
        <w:numPr>
          <w:ilvl w:val="1"/>
          <w:numId w:val="14"/>
        </w:numPr>
        <w:spacing w:before="0" w:after="0"/>
        <w:jc w:val="both"/>
        <w:rPr>
          <w:rStyle w:val="Subst"/>
          <w:b w:val="0"/>
          <w:bCs/>
          <w:i w:val="0"/>
          <w:iCs/>
        </w:rPr>
      </w:pPr>
      <w:r w:rsidRPr="00AB4DD8">
        <w:rPr>
          <w:rStyle w:val="Subst"/>
          <w:b w:val="0"/>
          <w:bCs/>
          <w:i w:val="0"/>
          <w:iCs/>
        </w:rPr>
        <w:t>повышения информативности разрабатываемых Обществом рекламных и справочных материалов.</w:t>
      </w:r>
    </w:p>
    <w:p w:rsidR="00712BC9" w:rsidRPr="00AB4DD8" w:rsidRDefault="00712BC9" w:rsidP="0076332F">
      <w:pPr>
        <w:spacing w:before="0" w:after="0"/>
        <w:ind w:firstLine="720"/>
        <w:jc w:val="both"/>
        <w:rPr>
          <w:rStyle w:val="Subst"/>
          <w:b w:val="0"/>
          <w:bCs/>
          <w:i w:val="0"/>
          <w:iCs/>
        </w:rPr>
      </w:pPr>
      <w:r w:rsidRPr="00AB4DD8">
        <w:rPr>
          <w:rStyle w:val="Subst"/>
          <w:b w:val="0"/>
          <w:bCs/>
          <w:i w:val="0"/>
          <w:iCs/>
        </w:rPr>
        <w:t>Обеспечение экономической безопасности и финансовой стабильности Общества планируется достигать за счет повышения эффективности использования оборотных средств и производственных фондов, доведения уровня з</w:t>
      </w:r>
      <w:r w:rsidRPr="00AB4DD8">
        <w:rPr>
          <w:rStyle w:val="Subst"/>
          <w:b w:val="0"/>
          <w:bCs/>
          <w:i w:val="0"/>
          <w:iCs/>
        </w:rPr>
        <w:t>а</w:t>
      </w:r>
      <w:r w:rsidRPr="00AB4DD8">
        <w:rPr>
          <w:rStyle w:val="Subst"/>
          <w:b w:val="0"/>
          <w:bCs/>
          <w:i w:val="0"/>
          <w:iCs/>
        </w:rPr>
        <w:t>пасов и дебиторской задолженности до оптимальных размеров.</w:t>
      </w:r>
    </w:p>
    <w:p w:rsidR="00712BC9" w:rsidRPr="00AB4DD8" w:rsidRDefault="00712BC9" w:rsidP="0076332F">
      <w:pPr>
        <w:spacing w:before="0" w:after="0"/>
        <w:ind w:firstLine="720"/>
        <w:jc w:val="both"/>
        <w:rPr>
          <w:rStyle w:val="Subst"/>
          <w:b w:val="0"/>
          <w:bCs/>
          <w:i w:val="0"/>
          <w:iCs/>
        </w:rPr>
      </w:pPr>
    </w:p>
    <w:p w:rsidR="00712BC9" w:rsidRPr="00AB4DD8" w:rsidRDefault="00712BC9" w:rsidP="0076332F">
      <w:pPr>
        <w:pStyle w:val="2"/>
        <w:numPr>
          <w:ilvl w:val="1"/>
          <w:numId w:val="9"/>
        </w:numPr>
        <w:spacing w:before="0" w:after="0"/>
        <w:rPr>
          <w:rStyle w:val="ad"/>
          <w:sz w:val="20"/>
          <w:szCs w:val="20"/>
        </w:rPr>
      </w:pPr>
      <w:bookmarkStart w:id="89" w:name="_Toc358104199"/>
      <w:r w:rsidRPr="00AB4DD8">
        <w:rPr>
          <w:rStyle w:val="ad"/>
          <w:sz w:val="20"/>
          <w:szCs w:val="20"/>
        </w:rPr>
        <w:t>Участие эмитента в банковских группах, банковских холдингах, холдингах и ассоциациях</w:t>
      </w:r>
      <w:bookmarkEnd w:id="89"/>
    </w:p>
    <w:p w:rsidR="00712BC9" w:rsidRPr="00AB4DD8" w:rsidRDefault="00712BC9" w:rsidP="00307EEE">
      <w:pPr>
        <w:spacing w:before="0" w:after="0"/>
        <w:rPr>
          <w:rStyle w:val="Subst"/>
          <w:b w:val="0"/>
          <w:bCs/>
          <w:iCs/>
        </w:rPr>
      </w:pPr>
      <w:r w:rsidRPr="00AB4DD8">
        <w:rPr>
          <w:rStyle w:val="Subst"/>
          <w:b w:val="0"/>
          <w:bCs/>
          <w:iCs/>
        </w:rPr>
        <w:t>Эмитент не участвует в промышленных, банковских и финансовых группах, холдингах, концернах и ассоциациях</w:t>
      </w:r>
    </w:p>
    <w:p w:rsidR="00712BC9" w:rsidRPr="00AB4DD8" w:rsidRDefault="00712BC9" w:rsidP="00307EEE">
      <w:pPr>
        <w:spacing w:before="0" w:after="0"/>
        <w:rPr>
          <w:b/>
        </w:rPr>
      </w:pPr>
    </w:p>
    <w:p w:rsidR="00712BC9" w:rsidRPr="00AB4DD8" w:rsidRDefault="00712BC9" w:rsidP="0076332F">
      <w:pPr>
        <w:pStyle w:val="2"/>
        <w:numPr>
          <w:ilvl w:val="1"/>
          <w:numId w:val="9"/>
        </w:numPr>
        <w:spacing w:before="0" w:after="0"/>
        <w:rPr>
          <w:rStyle w:val="ad"/>
          <w:sz w:val="20"/>
          <w:szCs w:val="20"/>
        </w:rPr>
      </w:pPr>
      <w:bookmarkStart w:id="90" w:name="_Toc358104200"/>
      <w:r w:rsidRPr="00AB4DD8">
        <w:rPr>
          <w:rStyle w:val="ad"/>
          <w:sz w:val="20"/>
          <w:szCs w:val="20"/>
        </w:rPr>
        <w:t>Подконтрольные эмитенту организации, имеющие для него существенное значение</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71256C">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B7614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71256C">
            <w:r w:rsidRPr="00AB4DD8">
              <w:t>Сокращенное фирменное наименование подконтрольной организации</w:t>
            </w:r>
          </w:p>
        </w:tc>
        <w:tc>
          <w:tcPr>
            <w:tcW w:w="5211" w:type="dxa"/>
          </w:tcPr>
          <w:p w:rsidR="00712BC9" w:rsidRPr="00AB4DD8" w:rsidRDefault="00712BC9" w:rsidP="00B7614E">
            <w:r w:rsidRPr="00AB4DD8">
              <w:t>ООО завод “Экран” АООТ НПП «Радуга»</w:t>
            </w:r>
          </w:p>
        </w:tc>
      </w:tr>
      <w:tr w:rsidR="00712BC9" w:rsidRPr="00AB4DD8" w:rsidTr="004D4CC6">
        <w:tc>
          <w:tcPr>
            <w:tcW w:w="5210" w:type="dxa"/>
          </w:tcPr>
          <w:p w:rsidR="00712BC9" w:rsidRPr="00AB4DD8" w:rsidRDefault="00712BC9" w:rsidP="0071256C">
            <w:r w:rsidRPr="00AB4DD8">
              <w:t>ИНН подконтрольной организации</w:t>
            </w:r>
          </w:p>
        </w:tc>
        <w:tc>
          <w:tcPr>
            <w:tcW w:w="5211" w:type="dxa"/>
          </w:tcPr>
          <w:p w:rsidR="00712BC9" w:rsidRPr="00AB4DD8" w:rsidRDefault="00712BC9" w:rsidP="00A1202D">
            <w:r w:rsidRPr="004D4CC6">
              <w:rPr>
                <w:color w:val="333333"/>
              </w:rPr>
              <w:t>7807025461</w:t>
            </w:r>
          </w:p>
        </w:tc>
      </w:tr>
      <w:tr w:rsidR="00712BC9" w:rsidRPr="00AB4DD8" w:rsidTr="004D4CC6">
        <w:tc>
          <w:tcPr>
            <w:tcW w:w="5210" w:type="dxa"/>
          </w:tcPr>
          <w:p w:rsidR="00712BC9" w:rsidRPr="00AB4DD8" w:rsidRDefault="00712BC9" w:rsidP="0071256C">
            <w:r w:rsidRPr="00AB4DD8">
              <w:t>ОГРН подконтрольной организации</w:t>
            </w:r>
          </w:p>
        </w:tc>
        <w:tc>
          <w:tcPr>
            <w:tcW w:w="5211" w:type="dxa"/>
          </w:tcPr>
          <w:p w:rsidR="00712BC9" w:rsidRPr="00AB4DD8" w:rsidRDefault="00712BC9" w:rsidP="0071256C">
            <w:r w:rsidRPr="004D4CC6">
              <w:rPr>
                <w:color w:val="333333"/>
              </w:rPr>
              <w:t>1037819023769</w:t>
            </w:r>
          </w:p>
        </w:tc>
      </w:tr>
      <w:tr w:rsidR="00712BC9" w:rsidRPr="00AB4DD8" w:rsidTr="004D4CC6">
        <w:tc>
          <w:tcPr>
            <w:tcW w:w="5210" w:type="dxa"/>
          </w:tcPr>
          <w:p w:rsidR="00712BC9" w:rsidRPr="00AB4DD8" w:rsidRDefault="00712BC9" w:rsidP="0071256C">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Кингисеппское шоссе, дом 53</w:t>
            </w:r>
            <w:r w:rsidRPr="004D4CC6">
              <w:rPr>
                <w:bCs/>
                <w:iCs/>
              </w:rPr>
              <w:t>.</w:t>
            </w:r>
          </w:p>
        </w:tc>
      </w:tr>
      <w:tr w:rsidR="00712BC9" w:rsidRPr="00AB4DD8" w:rsidTr="004D4CC6">
        <w:tc>
          <w:tcPr>
            <w:tcW w:w="5210" w:type="dxa"/>
          </w:tcPr>
          <w:p w:rsidR="00712BC9" w:rsidRPr="00AB4DD8" w:rsidRDefault="00712BC9" w:rsidP="00BE61F5">
            <w:r w:rsidRPr="00AB4DD8">
              <w:t>Вид контроля, под которым находится организация</w:t>
            </w:r>
          </w:p>
        </w:tc>
        <w:tc>
          <w:tcPr>
            <w:tcW w:w="5211" w:type="dxa"/>
          </w:tcPr>
          <w:p w:rsidR="00712BC9" w:rsidRPr="00AB4DD8" w:rsidRDefault="00712BC9" w:rsidP="0071256C">
            <w:r w:rsidRPr="00AB4DD8">
              <w:t>прямой</w:t>
            </w:r>
          </w:p>
        </w:tc>
      </w:tr>
      <w:tr w:rsidR="00712BC9" w:rsidRPr="00AB4DD8" w:rsidTr="004D4CC6">
        <w:tc>
          <w:tcPr>
            <w:tcW w:w="5210" w:type="dxa"/>
          </w:tcPr>
          <w:p w:rsidR="00712BC9" w:rsidRPr="00AB4DD8" w:rsidRDefault="00712BC9" w:rsidP="0071256C">
            <w:r w:rsidRPr="00AB4DD8">
              <w:t>Признак осуществления эмитентом контроля над орган</w:t>
            </w:r>
            <w:r w:rsidRPr="00AB4DD8">
              <w:t>и</w:t>
            </w:r>
            <w:r w:rsidRPr="00AB4DD8">
              <w:t>зацией</w:t>
            </w:r>
          </w:p>
        </w:tc>
        <w:tc>
          <w:tcPr>
            <w:tcW w:w="5211" w:type="dxa"/>
          </w:tcPr>
          <w:p w:rsidR="00712BC9" w:rsidRPr="004D4CC6" w:rsidRDefault="00712BC9" w:rsidP="004D4CC6">
            <w:pPr>
              <w:tabs>
                <w:tab w:val="left" w:pos="708"/>
              </w:tabs>
              <w:spacing w:before="0" w:after="0"/>
              <w:rPr>
                <w:bCs/>
                <w:iCs/>
              </w:rPr>
            </w:pPr>
            <w:r w:rsidRPr="004D4CC6">
              <w:rPr>
                <w:bCs/>
                <w:iCs/>
              </w:rPr>
              <w:t>Преобладающее участие эмитента в уставном капитале.</w:t>
            </w:r>
          </w:p>
        </w:tc>
      </w:tr>
      <w:tr w:rsidR="00712BC9" w:rsidRPr="00AB4DD8" w:rsidTr="004D4CC6">
        <w:tc>
          <w:tcPr>
            <w:tcW w:w="5210" w:type="dxa"/>
          </w:tcPr>
          <w:p w:rsidR="00712BC9" w:rsidRPr="00AB4DD8" w:rsidRDefault="00712BC9" w:rsidP="0071256C">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71256C"/>
        </w:tc>
      </w:tr>
      <w:tr w:rsidR="00712BC9" w:rsidRPr="00AB4DD8" w:rsidTr="004D4CC6">
        <w:tc>
          <w:tcPr>
            <w:tcW w:w="5210" w:type="dxa"/>
          </w:tcPr>
          <w:p w:rsidR="00712BC9" w:rsidRPr="00AB4DD8" w:rsidRDefault="00712BC9" w:rsidP="0071256C">
            <w:r w:rsidRPr="00AB4DD8">
              <w:t>Последовательно все подконтрольные эмитенту орган</w:t>
            </w:r>
            <w:r w:rsidRPr="00AB4DD8">
              <w:t>и</w:t>
            </w:r>
            <w:r w:rsidRPr="00AB4DD8">
              <w:t>зации</w:t>
            </w:r>
          </w:p>
        </w:tc>
        <w:tc>
          <w:tcPr>
            <w:tcW w:w="5211" w:type="dxa"/>
          </w:tcPr>
          <w:p w:rsidR="00712BC9" w:rsidRPr="00AB4DD8" w:rsidRDefault="00712BC9" w:rsidP="0084185D">
            <w:r w:rsidRPr="00AB4DD8">
              <w:t>Отсутствуют</w:t>
            </w:r>
          </w:p>
        </w:tc>
      </w:tr>
      <w:tr w:rsidR="00712BC9" w:rsidRPr="00AB4DD8" w:rsidTr="004D4CC6">
        <w:tc>
          <w:tcPr>
            <w:tcW w:w="5210" w:type="dxa"/>
          </w:tcPr>
          <w:p w:rsidR="00712BC9" w:rsidRPr="00AB4DD8" w:rsidRDefault="00712BC9" w:rsidP="0071256C">
            <w:r w:rsidRPr="00AB4DD8">
              <w:t>Размер доли подконтрольной организации в уставном к</w:t>
            </w:r>
            <w:r w:rsidRPr="00AB4DD8">
              <w:t>а</w:t>
            </w:r>
            <w:r w:rsidRPr="00AB4DD8">
              <w:t>питале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71256C"/>
        </w:tc>
      </w:tr>
      <w:tr w:rsidR="00712BC9" w:rsidRPr="00AB4DD8" w:rsidTr="004D4CC6">
        <w:tc>
          <w:tcPr>
            <w:tcW w:w="5210" w:type="dxa"/>
          </w:tcPr>
          <w:p w:rsidR="00712BC9" w:rsidRPr="00AB4DD8" w:rsidRDefault="00712BC9" w:rsidP="0071256C">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71256C">
            <w:r w:rsidRPr="00AB4DD8">
              <w:t>Описание основного вида деятельности подконтрольной организации</w:t>
            </w:r>
          </w:p>
        </w:tc>
        <w:tc>
          <w:tcPr>
            <w:tcW w:w="5211" w:type="dxa"/>
          </w:tcPr>
          <w:p w:rsidR="00712BC9" w:rsidRPr="00AB4DD8" w:rsidRDefault="00712BC9" w:rsidP="0071256C"/>
        </w:tc>
      </w:tr>
      <w:tr w:rsidR="00712BC9" w:rsidRPr="00AB4DD8" w:rsidTr="004D4CC6">
        <w:tc>
          <w:tcPr>
            <w:tcW w:w="5210" w:type="dxa"/>
          </w:tcPr>
          <w:p w:rsidR="00712BC9" w:rsidRPr="00AB4DD8" w:rsidRDefault="00712BC9" w:rsidP="00CD707D">
            <w:r w:rsidRPr="00AB4DD8">
              <w:t>Персональный состав совета директоров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Персональный состав коллегиального исполнительного органа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Единоличный исполнительный орган подконтрольной о</w:t>
            </w:r>
            <w:r w:rsidRPr="00AB4DD8">
              <w:t>р</w:t>
            </w:r>
            <w:r w:rsidRPr="00AB4DD8">
              <w:t>ганизации</w:t>
            </w:r>
          </w:p>
        </w:tc>
        <w:tc>
          <w:tcPr>
            <w:tcW w:w="5211" w:type="dxa"/>
          </w:tcPr>
          <w:p w:rsidR="00712BC9" w:rsidRPr="00AB4DD8" w:rsidRDefault="00712BC9" w:rsidP="00CD707D"/>
        </w:tc>
      </w:tr>
    </w:tbl>
    <w:p w:rsidR="00712BC9" w:rsidRPr="00AB4DD8" w:rsidRDefault="00712BC9" w:rsidP="004B290B">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CD707D">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CD707D">
            <w:r w:rsidRPr="00AB4DD8">
              <w:t>Сокращенное фирменное наименование подконтрольной организации</w:t>
            </w:r>
          </w:p>
        </w:tc>
        <w:tc>
          <w:tcPr>
            <w:tcW w:w="5211" w:type="dxa"/>
          </w:tcPr>
          <w:p w:rsidR="00712BC9" w:rsidRPr="00AB4DD8" w:rsidRDefault="00712BC9" w:rsidP="00CD707D">
            <w:r w:rsidRPr="00AB4DD8">
              <w:t>ООО ОКБ “Радуга”</w:t>
            </w:r>
          </w:p>
        </w:tc>
      </w:tr>
      <w:tr w:rsidR="00712BC9" w:rsidRPr="00AB4DD8" w:rsidTr="004D4CC6">
        <w:tc>
          <w:tcPr>
            <w:tcW w:w="5210" w:type="dxa"/>
          </w:tcPr>
          <w:p w:rsidR="00712BC9" w:rsidRPr="00AB4DD8" w:rsidRDefault="00712BC9" w:rsidP="00CD707D">
            <w:r w:rsidRPr="00AB4DD8">
              <w:t>ИНН подконтрольной организации</w:t>
            </w:r>
          </w:p>
        </w:tc>
        <w:tc>
          <w:tcPr>
            <w:tcW w:w="5211" w:type="dxa"/>
          </w:tcPr>
          <w:p w:rsidR="00712BC9" w:rsidRPr="00AB4DD8" w:rsidRDefault="00712BC9" w:rsidP="00CD707D">
            <w:r w:rsidRPr="004D4CC6">
              <w:rPr>
                <w:color w:val="333333"/>
              </w:rPr>
              <w:t>7802106117</w:t>
            </w:r>
          </w:p>
        </w:tc>
      </w:tr>
      <w:tr w:rsidR="00712BC9" w:rsidRPr="00AB4DD8" w:rsidTr="004D4CC6">
        <w:tc>
          <w:tcPr>
            <w:tcW w:w="5210" w:type="dxa"/>
          </w:tcPr>
          <w:p w:rsidR="00712BC9" w:rsidRPr="00AB4DD8" w:rsidRDefault="00712BC9" w:rsidP="00CD707D">
            <w:r w:rsidRPr="00AB4DD8">
              <w:t>ОГРН подконтрольной организации</w:t>
            </w:r>
          </w:p>
        </w:tc>
        <w:tc>
          <w:tcPr>
            <w:tcW w:w="5211" w:type="dxa"/>
          </w:tcPr>
          <w:p w:rsidR="00712BC9" w:rsidRPr="00AB4DD8" w:rsidRDefault="00712BC9" w:rsidP="00CD707D">
            <w:r w:rsidRPr="004D4CC6">
              <w:rPr>
                <w:color w:val="333333"/>
              </w:rPr>
              <w:t>1027801525773</w:t>
            </w:r>
          </w:p>
        </w:tc>
      </w:tr>
      <w:tr w:rsidR="00712BC9" w:rsidRPr="00AB4DD8" w:rsidTr="004D4CC6">
        <w:tc>
          <w:tcPr>
            <w:tcW w:w="5210" w:type="dxa"/>
          </w:tcPr>
          <w:p w:rsidR="00712BC9" w:rsidRPr="00AB4DD8" w:rsidRDefault="00712BC9" w:rsidP="00CD707D">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Кантемировская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CD707D">
            <w:r w:rsidRPr="00AB4DD8">
              <w:t>Вид контроля, под которым находится организация</w:t>
            </w:r>
          </w:p>
        </w:tc>
        <w:tc>
          <w:tcPr>
            <w:tcW w:w="5211" w:type="dxa"/>
          </w:tcPr>
          <w:p w:rsidR="00712BC9" w:rsidRPr="00AB4DD8" w:rsidRDefault="00712BC9" w:rsidP="004D4CC6">
            <w:pPr>
              <w:tabs>
                <w:tab w:val="left" w:pos="708"/>
              </w:tabs>
              <w:spacing w:before="0" w:after="0"/>
            </w:pPr>
            <w:r w:rsidRPr="00AB4DD8">
              <w:t>Прямой</w:t>
            </w:r>
          </w:p>
        </w:tc>
      </w:tr>
      <w:tr w:rsidR="00712BC9" w:rsidRPr="00AB4DD8" w:rsidTr="004D4CC6">
        <w:tc>
          <w:tcPr>
            <w:tcW w:w="5210" w:type="dxa"/>
          </w:tcPr>
          <w:p w:rsidR="00712BC9" w:rsidRPr="00AB4DD8" w:rsidRDefault="00712BC9" w:rsidP="00CD707D">
            <w:r w:rsidRPr="00AB4DD8">
              <w:t>Признак осуществления эмитентом контроля над орган</w:t>
            </w:r>
            <w:r w:rsidRPr="00AB4DD8">
              <w:t>и</w:t>
            </w:r>
            <w:r w:rsidRPr="00AB4DD8">
              <w:t>зацией</w:t>
            </w:r>
          </w:p>
        </w:tc>
        <w:tc>
          <w:tcPr>
            <w:tcW w:w="5211" w:type="dxa"/>
          </w:tcPr>
          <w:p w:rsidR="00712BC9" w:rsidRPr="004D4CC6" w:rsidRDefault="00712BC9" w:rsidP="004D4CC6">
            <w:pPr>
              <w:tabs>
                <w:tab w:val="left" w:pos="708"/>
              </w:tabs>
              <w:spacing w:before="0" w:after="0"/>
              <w:rPr>
                <w:bCs/>
                <w:iCs/>
              </w:rPr>
            </w:pPr>
            <w:r w:rsidRPr="004D4CC6">
              <w:rPr>
                <w:bCs/>
                <w:iCs/>
              </w:rPr>
              <w:t>Преобладающее участие эмитента в уставном капитале.</w:t>
            </w:r>
          </w:p>
        </w:tc>
      </w:tr>
      <w:tr w:rsidR="00712BC9" w:rsidRPr="00AB4DD8" w:rsidTr="004D4CC6">
        <w:tc>
          <w:tcPr>
            <w:tcW w:w="5210" w:type="dxa"/>
          </w:tcPr>
          <w:p w:rsidR="00712BC9" w:rsidRPr="00AB4DD8" w:rsidRDefault="00712BC9" w:rsidP="00CD707D">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CD707D"/>
        </w:tc>
      </w:tr>
      <w:tr w:rsidR="00712BC9" w:rsidRPr="00AB4DD8" w:rsidTr="004D4CC6">
        <w:tc>
          <w:tcPr>
            <w:tcW w:w="5210" w:type="dxa"/>
          </w:tcPr>
          <w:p w:rsidR="00712BC9" w:rsidRPr="00AB4DD8" w:rsidRDefault="00712BC9" w:rsidP="00CD707D">
            <w:r w:rsidRPr="00AB4DD8">
              <w:lastRenderedPageBreak/>
              <w:t>Последовательно все подконтрольные эмитенту орган</w:t>
            </w:r>
            <w:r w:rsidRPr="00AB4DD8">
              <w:t>и</w:t>
            </w:r>
            <w:r w:rsidRPr="00AB4DD8">
              <w:t>зации</w:t>
            </w:r>
          </w:p>
        </w:tc>
        <w:tc>
          <w:tcPr>
            <w:tcW w:w="5211" w:type="dxa"/>
          </w:tcPr>
          <w:p w:rsidR="00712BC9" w:rsidRPr="00AB4DD8" w:rsidRDefault="00712BC9" w:rsidP="00CD707D">
            <w:r w:rsidRPr="00AB4DD8">
              <w:t>Отсутствуют</w:t>
            </w:r>
          </w:p>
        </w:tc>
      </w:tr>
      <w:tr w:rsidR="00712BC9" w:rsidRPr="00AB4DD8" w:rsidTr="004D4CC6">
        <w:tc>
          <w:tcPr>
            <w:tcW w:w="5210" w:type="dxa"/>
          </w:tcPr>
          <w:p w:rsidR="00712BC9" w:rsidRPr="00AB4DD8" w:rsidRDefault="00712BC9" w:rsidP="00CD707D">
            <w:r w:rsidRPr="00AB4DD8">
              <w:t>Размер доли подконтрольной организации в уставном к</w:t>
            </w:r>
            <w:r w:rsidRPr="00AB4DD8">
              <w:t>а</w:t>
            </w:r>
            <w:r w:rsidRPr="00AB4DD8">
              <w:t>питале эмитента</w:t>
            </w:r>
          </w:p>
        </w:tc>
        <w:tc>
          <w:tcPr>
            <w:tcW w:w="5211" w:type="dxa"/>
          </w:tcPr>
          <w:p w:rsidR="00712BC9" w:rsidRPr="00AB4DD8" w:rsidRDefault="00712BC9" w:rsidP="0084185D">
            <w:r w:rsidRPr="004D4CC6">
              <w:rPr>
                <w:bCs/>
                <w:iCs/>
              </w:rPr>
              <w:t>Доли участия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CD707D">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712BC9" w:rsidRPr="004D4CC6" w:rsidRDefault="00712BC9" w:rsidP="004D4CC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712BC9" w:rsidRPr="00AB4DD8" w:rsidTr="004D4CC6">
        <w:tc>
          <w:tcPr>
            <w:tcW w:w="5210" w:type="dxa"/>
          </w:tcPr>
          <w:p w:rsidR="00712BC9" w:rsidRPr="00AB4DD8" w:rsidRDefault="00712BC9" w:rsidP="00CD707D">
            <w:r w:rsidRPr="00AB4DD8">
              <w:t>Описание основного вида деятельности подконтрольной организации</w:t>
            </w:r>
          </w:p>
        </w:tc>
        <w:tc>
          <w:tcPr>
            <w:tcW w:w="5211" w:type="dxa"/>
          </w:tcPr>
          <w:p w:rsidR="00712BC9" w:rsidRPr="00AB4DD8" w:rsidRDefault="00712BC9" w:rsidP="00E051B0">
            <w:r w:rsidRPr="004D4CC6">
              <w:rPr>
                <w:color w:val="000000"/>
              </w:rPr>
              <w:t>Разработка и оснащение объектов системами передачи данных и аппаратно-программными средствами съема, документирования, обработки и передачи цветной граф</w:t>
            </w:r>
            <w:r w:rsidRPr="004D4CC6">
              <w:rPr>
                <w:color w:val="000000"/>
              </w:rPr>
              <w:t>и</w:t>
            </w:r>
            <w:r w:rsidRPr="004D4CC6">
              <w:rPr>
                <w:color w:val="000000"/>
              </w:rPr>
              <w:t>ческой информации</w:t>
            </w:r>
          </w:p>
        </w:tc>
      </w:tr>
      <w:tr w:rsidR="00712BC9" w:rsidRPr="00AB4DD8" w:rsidTr="004D4CC6">
        <w:tc>
          <w:tcPr>
            <w:tcW w:w="5210" w:type="dxa"/>
          </w:tcPr>
          <w:p w:rsidR="00712BC9" w:rsidRPr="00AB4DD8" w:rsidRDefault="00712BC9" w:rsidP="00CD707D">
            <w:r w:rsidRPr="00AB4DD8">
              <w:t>Персональный состав совета директоров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Персональный состав коллегиального исполнительного органа подконтрольной организации</w:t>
            </w:r>
          </w:p>
        </w:tc>
        <w:tc>
          <w:tcPr>
            <w:tcW w:w="5211" w:type="dxa"/>
          </w:tcPr>
          <w:p w:rsidR="00712BC9" w:rsidRPr="00AB4DD8" w:rsidRDefault="00712BC9" w:rsidP="00CD707D">
            <w:r w:rsidRPr="00AB4DD8">
              <w:t>Орган отсутствует</w:t>
            </w:r>
          </w:p>
        </w:tc>
      </w:tr>
      <w:tr w:rsidR="00712BC9" w:rsidRPr="00AB4DD8" w:rsidTr="004D4CC6">
        <w:tc>
          <w:tcPr>
            <w:tcW w:w="5210" w:type="dxa"/>
          </w:tcPr>
          <w:p w:rsidR="00712BC9" w:rsidRPr="00AB4DD8" w:rsidRDefault="00712BC9" w:rsidP="00CD707D">
            <w:r w:rsidRPr="00AB4DD8">
              <w:t>Единоличный исполнительный орган подконтрольной о</w:t>
            </w:r>
            <w:r w:rsidRPr="00AB4DD8">
              <w:t>р</w:t>
            </w:r>
            <w:r w:rsidRPr="00AB4DD8">
              <w:t>ганизации</w:t>
            </w:r>
          </w:p>
        </w:tc>
        <w:tc>
          <w:tcPr>
            <w:tcW w:w="5211" w:type="dxa"/>
          </w:tcPr>
          <w:p w:rsidR="00712BC9" w:rsidRPr="00AB4DD8" w:rsidRDefault="00712BC9" w:rsidP="00CD707D">
            <w:r w:rsidRPr="00AB4DD8">
              <w:t>Мигай Никита Ильич</w:t>
            </w:r>
          </w:p>
        </w:tc>
      </w:tr>
    </w:tbl>
    <w:p w:rsidR="00712BC9" w:rsidRPr="00AB4DD8" w:rsidRDefault="00712BC9" w:rsidP="004B290B">
      <w:pPr>
        <w:tabs>
          <w:tab w:val="left" w:pos="708"/>
        </w:tabs>
        <w:rPr>
          <w:b/>
          <w:bCs/>
          <w:iCs/>
        </w:rPr>
      </w:pPr>
    </w:p>
    <w:p w:rsidR="00712BC9" w:rsidRPr="00AB4DD8" w:rsidRDefault="00712BC9" w:rsidP="0076332F">
      <w:pPr>
        <w:pStyle w:val="2"/>
        <w:numPr>
          <w:ilvl w:val="1"/>
          <w:numId w:val="9"/>
        </w:numPr>
        <w:spacing w:before="0" w:after="0"/>
        <w:rPr>
          <w:rStyle w:val="ad"/>
          <w:sz w:val="20"/>
          <w:szCs w:val="20"/>
        </w:rPr>
      </w:pPr>
      <w:bookmarkStart w:id="91" w:name="_Toc358104201"/>
      <w:r w:rsidRPr="00AB4DD8">
        <w:rPr>
          <w:rStyle w:val="ad"/>
          <w:sz w:val="20"/>
          <w:szCs w:val="20"/>
        </w:rPr>
        <w:t>С</w:t>
      </w:r>
      <w:bookmarkStart w:id="92" w:name="амортиз"/>
      <w:bookmarkEnd w:id="92"/>
      <w:r w:rsidRPr="00AB4DD8">
        <w:rPr>
          <w:rStyle w:val="ad"/>
          <w:sz w:val="20"/>
          <w:szCs w:val="20"/>
        </w:rPr>
        <w:t>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91"/>
    </w:p>
    <w:p w:rsidR="00712BC9" w:rsidRPr="00AB4DD8" w:rsidRDefault="00712BC9" w:rsidP="0076332F">
      <w:pPr>
        <w:pStyle w:val="2"/>
        <w:numPr>
          <w:ilvl w:val="2"/>
          <w:numId w:val="9"/>
        </w:numPr>
        <w:spacing w:before="0" w:after="0"/>
        <w:rPr>
          <w:rStyle w:val="ad"/>
          <w:sz w:val="20"/>
          <w:szCs w:val="20"/>
        </w:rPr>
      </w:pPr>
      <w:bookmarkStart w:id="93" w:name="_Toc358104202"/>
      <w:r w:rsidRPr="00AB4DD8">
        <w:rPr>
          <w:rStyle w:val="ad"/>
          <w:sz w:val="20"/>
          <w:szCs w:val="20"/>
        </w:rPr>
        <w:t>Основные средства</w:t>
      </w:r>
      <w:bookmarkEnd w:id="93"/>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49"/>
        <w:gridCol w:w="2126"/>
        <w:gridCol w:w="1418"/>
        <w:gridCol w:w="2126"/>
        <w:gridCol w:w="1418"/>
      </w:tblGrid>
      <w:tr w:rsidR="00712BC9" w:rsidRPr="00AB4DD8" w:rsidTr="00355453">
        <w:tc>
          <w:tcPr>
            <w:tcW w:w="3049" w:type="dxa"/>
          </w:tcPr>
          <w:p w:rsidR="00712BC9" w:rsidRPr="00AB4DD8" w:rsidRDefault="00712BC9" w:rsidP="00307EEE">
            <w:pPr>
              <w:spacing w:before="0" w:after="0"/>
              <w:jc w:val="center"/>
            </w:pPr>
            <w:r w:rsidRPr="00AB4DD8">
              <w:t>Наименование группы объектов основных средств</w:t>
            </w:r>
          </w:p>
        </w:tc>
        <w:tc>
          <w:tcPr>
            <w:tcW w:w="2126" w:type="dxa"/>
          </w:tcPr>
          <w:p w:rsidR="00712BC9" w:rsidRPr="00AB4DD8" w:rsidRDefault="00712BC9" w:rsidP="00307EEE">
            <w:pPr>
              <w:spacing w:before="0" w:after="0"/>
              <w:jc w:val="center"/>
            </w:pPr>
            <w:r w:rsidRPr="00AB4DD8">
              <w:t xml:space="preserve">Первоначальная </w:t>
            </w:r>
          </w:p>
          <w:p w:rsidR="00712BC9" w:rsidRPr="00AB4DD8" w:rsidRDefault="00712BC9" w:rsidP="00307EEE">
            <w:pPr>
              <w:spacing w:before="0" w:after="0"/>
              <w:jc w:val="center"/>
            </w:pPr>
            <w:r w:rsidRPr="00AB4DD8">
              <w:t>(восстановительная) стоимость</w:t>
            </w:r>
          </w:p>
          <w:p w:rsidR="00712BC9" w:rsidRPr="00AB4DD8" w:rsidRDefault="00712BC9" w:rsidP="00307EEE">
            <w:pPr>
              <w:spacing w:before="0" w:after="0"/>
              <w:jc w:val="center"/>
            </w:pPr>
            <w:r w:rsidRPr="00AB4DD8">
              <w:t>на конец 2012 г.</w:t>
            </w:r>
          </w:p>
        </w:tc>
        <w:tc>
          <w:tcPr>
            <w:tcW w:w="1418" w:type="dxa"/>
          </w:tcPr>
          <w:p w:rsidR="00712BC9" w:rsidRPr="00AB4DD8" w:rsidRDefault="00712BC9" w:rsidP="00307EEE">
            <w:pPr>
              <w:spacing w:before="0" w:after="0"/>
              <w:jc w:val="center"/>
            </w:pPr>
            <w:r w:rsidRPr="00AB4DD8">
              <w:t>Сумма начи</w:t>
            </w:r>
            <w:r w:rsidRPr="00AB4DD8">
              <w:t>с</w:t>
            </w:r>
            <w:r w:rsidRPr="00AB4DD8">
              <w:t>ленной амо</w:t>
            </w:r>
            <w:r w:rsidRPr="00AB4DD8">
              <w:t>р</w:t>
            </w:r>
            <w:r w:rsidRPr="00AB4DD8">
              <w:t>тизации.</w:t>
            </w:r>
          </w:p>
          <w:p w:rsidR="00712BC9" w:rsidRPr="00AB4DD8" w:rsidRDefault="00712BC9" w:rsidP="00307EEE">
            <w:pPr>
              <w:spacing w:before="0" w:after="0"/>
              <w:jc w:val="center"/>
            </w:pPr>
          </w:p>
          <w:p w:rsidR="00712BC9" w:rsidRPr="00AB4DD8" w:rsidRDefault="00712BC9" w:rsidP="00307EEE">
            <w:pPr>
              <w:spacing w:before="0" w:after="0"/>
              <w:jc w:val="center"/>
            </w:pPr>
          </w:p>
        </w:tc>
        <w:tc>
          <w:tcPr>
            <w:tcW w:w="2126" w:type="dxa"/>
          </w:tcPr>
          <w:p w:rsidR="00712BC9" w:rsidRPr="00AB4DD8" w:rsidRDefault="00712BC9" w:rsidP="00E051B0">
            <w:pPr>
              <w:spacing w:before="0" w:after="0"/>
              <w:jc w:val="center"/>
            </w:pPr>
            <w:r w:rsidRPr="00AB4DD8">
              <w:t xml:space="preserve">Первоначальная </w:t>
            </w:r>
          </w:p>
          <w:p w:rsidR="00712BC9" w:rsidRPr="00AB4DD8" w:rsidRDefault="00712BC9" w:rsidP="00E051B0">
            <w:pPr>
              <w:spacing w:before="0" w:after="0"/>
              <w:jc w:val="center"/>
            </w:pPr>
            <w:r w:rsidRPr="00AB4DD8">
              <w:t>(восстановительная) стоимость</w:t>
            </w:r>
          </w:p>
          <w:p w:rsidR="00712BC9" w:rsidRPr="00AB4DD8" w:rsidRDefault="00712BC9" w:rsidP="00355453">
            <w:pPr>
              <w:spacing w:before="0" w:after="0"/>
              <w:jc w:val="center"/>
            </w:pPr>
            <w:r w:rsidRPr="00AB4DD8">
              <w:t xml:space="preserve">На конец </w:t>
            </w:r>
            <w:r w:rsidRPr="00AB4DD8">
              <w:rPr>
                <w:lang w:val="en-US"/>
              </w:rPr>
              <w:t>I</w:t>
            </w:r>
            <w:r w:rsidRPr="00AB4DD8">
              <w:t xml:space="preserve"> кв. 2013 г.</w:t>
            </w:r>
          </w:p>
        </w:tc>
        <w:tc>
          <w:tcPr>
            <w:tcW w:w="1418" w:type="dxa"/>
          </w:tcPr>
          <w:p w:rsidR="00712BC9" w:rsidRPr="00AB4DD8" w:rsidRDefault="00712BC9" w:rsidP="00E051B0">
            <w:pPr>
              <w:spacing w:before="0" w:after="0"/>
              <w:jc w:val="center"/>
            </w:pPr>
            <w:r w:rsidRPr="00AB4DD8">
              <w:t>Сумма начи</w:t>
            </w:r>
            <w:r w:rsidRPr="00AB4DD8">
              <w:t>с</w:t>
            </w:r>
            <w:r w:rsidRPr="00AB4DD8">
              <w:t>ленной амо</w:t>
            </w:r>
            <w:r w:rsidRPr="00AB4DD8">
              <w:t>р</w:t>
            </w:r>
            <w:r w:rsidRPr="00AB4DD8">
              <w:t>тизации.</w:t>
            </w:r>
          </w:p>
        </w:tc>
      </w:tr>
      <w:tr w:rsidR="00712BC9" w:rsidRPr="00AB4DD8" w:rsidTr="00355453">
        <w:tc>
          <w:tcPr>
            <w:tcW w:w="3049" w:type="dxa"/>
          </w:tcPr>
          <w:p w:rsidR="00712BC9" w:rsidRPr="00AB4DD8" w:rsidRDefault="00712BC9" w:rsidP="00307EEE">
            <w:pPr>
              <w:spacing w:before="0" w:after="0"/>
            </w:pPr>
            <w:r w:rsidRPr="00AB4DD8">
              <w:t>Здания</w:t>
            </w:r>
          </w:p>
        </w:tc>
        <w:tc>
          <w:tcPr>
            <w:tcW w:w="2126" w:type="dxa"/>
          </w:tcPr>
          <w:p w:rsidR="00712BC9" w:rsidRPr="00AB4DD8" w:rsidRDefault="00712BC9" w:rsidP="00BE0674">
            <w:pPr>
              <w:spacing w:before="0" w:after="0"/>
              <w:ind w:right="353"/>
              <w:jc w:val="right"/>
            </w:pPr>
            <w:r w:rsidRPr="00AB4DD8">
              <w:t>58 939,00</w:t>
            </w:r>
          </w:p>
        </w:tc>
        <w:tc>
          <w:tcPr>
            <w:tcW w:w="1418" w:type="dxa"/>
          </w:tcPr>
          <w:p w:rsidR="00712BC9" w:rsidRPr="00AB4DD8" w:rsidRDefault="00712BC9" w:rsidP="00BE0674">
            <w:pPr>
              <w:spacing w:before="0" w:after="0"/>
              <w:ind w:right="353"/>
              <w:jc w:val="right"/>
            </w:pPr>
            <w:r w:rsidRPr="00AB4DD8">
              <w:t>27 865,00</w:t>
            </w:r>
          </w:p>
        </w:tc>
        <w:tc>
          <w:tcPr>
            <w:tcW w:w="2126" w:type="dxa"/>
          </w:tcPr>
          <w:p w:rsidR="00712BC9" w:rsidRPr="00AB4DD8" w:rsidRDefault="00712BC9" w:rsidP="00AB4DD8">
            <w:pPr>
              <w:spacing w:before="0" w:after="0"/>
              <w:ind w:right="353"/>
              <w:jc w:val="right"/>
            </w:pPr>
            <w:r w:rsidRPr="00AB4DD8">
              <w:t>58 939,00</w:t>
            </w:r>
          </w:p>
        </w:tc>
        <w:tc>
          <w:tcPr>
            <w:tcW w:w="1418" w:type="dxa"/>
          </w:tcPr>
          <w:p w:rsidR="00712BC9" w:rsidRPr="00AB4DD8" w:rsidRDefault="00712BC9" w:rsidP="00AB4DD8">
            <w:pPr>
              <w:spacing w:before="0" w:after="0"/>
              <w:ind w:right="353"/>
              <w:jc w:val="right"/>
            </w:pPr>
            <w:r w:rsidRPr="00AB4DD8">
              <w:t>28 488,00</w:t>
            </w:r>
          </w:p>
        </w:tc>
      </w:tr>
      <w:tr w:rsidR="00712BC9" w:rsidRPr="00AB4DD8" w:rsidTr="00355453">
        <w:tc>
          <w:tcPr>
            <w:tcW w:w="3049" w:type="dxa"/>
          </w:tcPr>
          <w:p w:rsidR="00712BC9" w:rsidRPr="00AB4DD8" w:rsidRDefault="00712BC9" w:rsidP="00307EEE">
            <w:pPr>
              <w:spacing w:before="0" w:after="0"/>
            </w:pPr>
            <w:r w:rsidRPr="00AB4DD8">
              <w:t>Сооружения</w:t>
            </w:r>
          </w:p>
        </w:tc>
        <w:tc>
          <w:tcPr>
            <w:tcW w:w="2126" w:type="dxa"/>
          </w:tcPr>
          <w:p w:rsidR="00712BC9" w:rsidRPr="00AB4DD8" w:rsidRDefault="00712BC9" w:rsidP="00BE0674">
            <w:pPr>
              <w:spacing w:before="0" w:after="0"/>
              <w:ind w:right="353"/>
              <w:jc w:val="right"/>
            </w:pPr>
            <w:r w:rsidRPr="00AB4DD8">
              <w:t>6 869,00</w:t>
            </w:r>
          </w:p>
        </w:tc>
        <w:tc>
          <w:tcPr>
            <w:tcW w:w="1418" w:type="dxa"/>
          </w:tcPr>
          <w:p w:rsidR="00712BC9" w:rsidRPr="00AB4DD8" w:rsidRDefault="00712BC9" w:rsidP="00BE0674">
            <w:pPr>
              <w:spacing w:before="0" w:after="0"/>
              <w:ind w:right="353"/>
              <w:jc w:val="right"/>
            </w:pPr>
            <w:r w:rsidRPr="00AB4DD8">
              <w:t>6 417,00</w:t>
            </w:r>
          </w:p>
        </w:tc>
        <w:tc>
          <w:tcPr>
            <w:tcW w:w="2126" w:type="dxa"/>
          </w:tcPr>
          <w:p w:rsidR="00712BC9" w:rsidRPr="00AB4DD8" w:rsidRDefault="00712BC9" w:rsidP="00AB4DD8">
            <w:pPr>
              <w:spacing w:before="0" w:after="0"/>
              <w:ind w:right="353"/>
              <w:jc w:val="right"/>
            </w:pPr>
            <w:r w:rsidRPr="00AB4DD8">
              <w:t>6 976,00</w:t>
            </w:r>
          </w:p>
        </w:tc>
        <w:tc>
          <w:tcPr>
            <w:tcW w:w="1418" w:type="dxa"/>
          </w:tcPr>
          <w:p w:rsidR="00712BC9" w:rsidRPr="00AB4DD8" w:rsidRDefault="00712BC9" w:rsidP="00AB4DD8">
            <w:pPr>
              <w:spacing w:before="0" w:after="0"/>
              <w:ind w:right="353"/>
              <w:jc w:val="right"/>
            </w:pPr>
            <w:r w:rsidRPr="00AB4DD8">
              <w:t>6 507,00</w:t>
            </w:r>
          </w:p>
        </w:tc>
      </w:tr>
      <w:tr w:rsidR="00712BC9" w:rsidRPr="00AB4DD8" w:rsidTr="00355453">
        <w:tc>
          <w:tcPr>
            <w:tcW w:w="3049" w:type="dxa"/>
          </w:tcPr>
          <w:p w:rsidR="00712BC9" w:rsidRPr="00AB4DD8" w:rsidRDefault="00712BC9" w:rsidP="00307EEE">
            <w:pPr>
              <w:spacing w:before="0" w:after="0"/>
            </w:pPr>
            <w:r w:rsidRPr="00AB4DD8">
              <w:t>Машины и оборудование</w:t>
            </w:r>
          </w:p>
        </w:tc>
        <w:tc>
          <w:tcPr>
            <w:tcW w:w="2126" w:type="dxa"/>
          </w:tcPr>
          <w:p w:rsidR="00712BC9" w:rsidRPr="00AB4DD8" w:rsidRDefault="00712BC9" w:rsidP="00BE0674">
            <w:pPr>
              <w:spacing w:before="0" w:after="0"/>
              <w:ind w:right="353"/>
              <w:jc w:val="right"/>
            </w:pPr>
            <w:r w:rsidRPr="00AB4DD8">
              <w:t>16 862,00</w:t>
            </w:r>
          </w:p>
        </w:tc>
        <w:tc>
          <w:tcPr>
            <w:tcW w:w="1418" w:type="dxa"/>
          </w:tcPr>
          <w:p w:rsidR="00712BC9" w:rsidRPr="00AB4DD8" w:rsidRDefault="00712BC9" w:rsidP="00BE0674">
            <w:pPr>
              <w:spacing w:before="0" w:after="0"/>
              <w:ind w:right="353"/>
              <w:jc w:val="right"/>
            </w:pPr>
            <w:r w:rsidRPr="00AB4DD8">
              <w:t>12 037,00</w:t>
            </w:r>
          </w:p>
        </w:tc>
        <w:tc>
          <w:tcPr>
            <w:tcW w:w="2126" w:type="dxa"/>
          </w:tcPr>
          <w:p w:rsidR="00712BC9" w:rsidRPr="00AB4DD8" w:rsidRDefault="00712BC9" w:rsidP="00AB4DD8">
            <w:pPr>
              <w:spacing w:before="0" w:after="0"/>
              <w:ind w:right="353"/>
              <w:jc w:val="right"/>
            </w:pPr>
            <w:r w:rsidRPr="00AB4DD8">
              <w:t>20 200,00</w:t>
            </w:r>
          </w:p>
        </w:tc>
        <w:tc>
          <w:tcPr>
            <w:tcW w:w="1418" w:type="dxa"/>
          </w:tcPr>
          <w:p w:rsidR="00712BC9" w:rsidRPr="00AB4DD8" w:rsidRDefault="00712BC9" w:rsidP="00AB4DD8">
            <w:pPr>
              <w:spacing w:before="0" w:after="0"/>
              <w:ind w:right="353"/>
              <w:jc w:val="right"/>
            </w:pPr>
            <w:r w:rsidRPr="00AB4DD8">
              <w:t>13 210,00</w:t>
            </w:r>
          </w:p>
        </w:tc>
      </w:tr>
      <w:tr w:rsidR="00712BC9" w:rsidRPr="00AB4DD8" w:rsidTr="00355453">
        <w:tc>
          <w:tcPr>
            <w:tcW w:w="3049" w:type="dxa"/>
          </w:tcPr>
          <w:p w:rsidR="00712BC9" w:rsidRPr="00AB4DD8" w:rsidRDefault="00712BC9" w:rsidP="00307EEE">
            <w:pPr>
              <w:spacing w:before="0" w:after="0"/>
            </w:pPr>
            <w:r w:rsidRPr="00AB4DD8">
              <w:t>Транспортные средства</w:t>
            </w:r>
          </w:p>
        </w:tc>
        <w:tc>
          <w:tcPr>
            <w:tcW w:w="2126" w:type="dxa"/>
          </w:tcPr>
          <w:p w:rsidR="00712BC9" w:rsidRPr="00AB4DD8" w:rsidRDefault="00712BC9" w:rsidP="00BE0674">
            <w:pPr>
              <w:spacing w:before="0" w:after="0"/>
              <w:ind w:right="353"/>
              <w:jc w:val="right"/>
            </w:pPr>
            <w:r w:rsidRPr="00AB4DD8">
              <w:t>267,00</w:t>
            </w:r>
          </w:p>
        </w:tc>
        <w:tc>
          <w:tcPr>
            <w:tcW w:w="1418" w:type="dxa"/>
          </w:tcPr>
          <w:p w:rsidR="00712BC9" w:rsidRPr="00AB4DD8" w:rsidRDefault="00712BC9" w:rsidP="00BE0674">
            <w:pPr>
              <w:spacing w:before="0" w:after="0"/>
              <w:ind w:right="353"/>
              <w:jc w:val="right"/>
            </w:pPr>
            <w:r w:rsidRPr="00AB4DD8">
              <w:t>266,00</w:t>
            </w:r>
          </w:p>
        </w:tc>
        <w:tc>
          <w:tcPr>
            <w:tcW w:w="2126" w:type="dxa"/>
          </w:tcPr>
          <w:p w:rsidR="00712BC9" w:rsidRPr="00AB4DD8" w:rsidRDefault="00712BC9" w:rsidP="00AB4DD8">
            <w:pPr>
              <w:spacing w:before="0" w:after="0"/>
              <w:ind w:right="353"/>
              <w:jc w:val="right"/>
            </w:pPr>
            <w:r w:rsidRPr="00AB4DD8">
              <w:t>986,00</w:t>
            </w:r>
          </w:p>
        </w:tc>
        <w:tc>
          <w:tcPr>
            <w:tcW w:w="1418" w:type="dxa"/>
          </w:tcPr>
          <w:p w:rsidR="00712BC9" w:rsidRPr="00AB4DD8" w:rsidRDefault="00712BC9" w:rsidP="00AB4DD8">
            <w:pPr>
              <w:spacing w:before="0" w:after="0"/>
              <w:ind w:right="353"/>
              <w:jc w:val="right"/>
            </w:pPr>
            <w:r w:rsidRPr="00AB4DD8">
              <w:t>226,00</w:t>
            </w:r>
          </w:p>
        </w:tc>
      </w:tr>
      <w:tr w:rsidR="00712BC9" w:rsidRPr="00AB4DD8" w:rsidTr="00355453">
        <w:tc>
          <w:tcPr>
            <w:tcW w:w="3049" w:type="dxa"/>
          </w:tcPr>
          <w:p w:rsidR="00712BC9" w:rsidRPr="00AB4DD8" w:rsidRDefault="00712BC9" w:rsidP="00622F37">
            <w:pPr>
              <w:spacing w:before="0" w:after="0"/>
            </w:pPr>
            <w:r w:rsidRPr="00AB4DD8">
              <w:t>Производственный инвентарь</w:t>
            </w:r>
          </w:p>
        </w:tc>
        <w:tc>
          <w:tcPr>
            <w:tcW w:w="2126" w:type="dxa"/>
          </w:tcPr>
          <w:p w:rsidR="00712BC9" w:rsidRPr="00AB4DD8" w:rsidRDefault="00712BC9" w:rsidP="00BE0674">
            <w:pPr>
              <w:spacing w:before="0" w:after="0"/>
              <w:ind w:right="353"/>
              <w:jc w:val="right"/>
            </w:pPr>
            <w:r w:rsidRPr="00AB4DD8">
              <w:t>2 223,00</w:t>
            </w:r>
          </w:p>
        </w:tc>
        <w:tc>
          <w:tcPr>
            <w:tcW w:w="1418" w:type="dxa"/>
          </w:tcPr>
          <w:p w:rsidR="00712BC9" w:rsidRPr="00AB4DD8" w:rsidRDefault="00712BC9" w:rsidP="00BE0674">
            <w:pPr>
              <w:spacing w:before="0" w:after="0"/>
              <w:ind w:right="353"/>
              <w:jc w:val="right"/>
            </w:pPr>
            <w:r w:rsidRPr="00AB4DD8">
              <w:t>1 605,00</w:t>
            </w:r>
          </w:p>
        </w:tc>
        <w:tc>
          <w:tcPr>
            <w:tcW w:w="2126" w:type="dxa"/>
          </w:tcPr>
          <w:p w:rsidR="00712BC9" w:rsidRPr="00AB4DD8" w:rsidRDefault="00712BC9" w:rsidP="00AB4DD8">
            <w:pPr>
              <w:spacing w:before="0" w:after="0"/>
              <w:ind w:right="353"/>
              <w:jc w:val="right"/>
            </w:pPr>
            <w:r w:rsidRPr="00AB4DD8">
              <w:t>2 223,00</w:t>
            </w:r>
          </w:p>
        </w:tc>
        <w:tc>
          <w:tcPr>
            <w:tcW w:w="1418" w:type="dxa"/>
          </w:tcPr>
          <w:p w:rsidR="00712BC9" w:rsidRPr="00AB4DD8" w:rsidRDefault="00712BC9" w:rsidP="00AB4DD8">
            <w:pPr>
              <w:spacing w:before="0" w:after="0"/>
              <w:ind w:right="353"/>
              <w:jc w:val="right"/>
            </w:pPr>
            <w:r w:rsidRPr="00AB4DD8">
              <w:t>1 647,00</w:t>
            </w:r>
          </w:p>
        </w:tc>
      </w:tr>
      <w:tr w:rsidR="00712BC9" w:rsidRPr="00AB4DD8" w:rsidTr="00355453">
        <w:tc>
          <w:tcPr>
            <w:tcW w:w="3049" w:type="dxa"/>
          </w:tcPr>
          <w:p w:rsidR="00712BC9" w:rsidRPr="00AB4DD8" w:rsidRDefault="00712BC9" w:rsidP="00307EEE">
            <w:pPr>
              <w:spacing w:before="0" w:after="0"/>
            </w:pPr>
            <w:r w:rsidRPr="00AB4DD8">
              <w:t>Офисное оборудование</w:t>
            </w:r>
          </w:p>
        </w:tc>
        <w:tc>
          <w:tcPr>
            <w:tcW w:w="2126" w:type="dxa"/>
          </w:tcPr>
          <w:p w:rsidR="00712BC9" w:rsidRPr="00AB4DD8" w:rsidRDefault="00712BC9" w:rsidP="00BE0674">
            <w:pPr>
              <w:spacing w:before="0" w:after="0"/>
              <w:ind w:right="353"/>
              <w:jc w:val="right"/>
            </w:pPr>
            <w:r w:rsidRPr="00AB4DD8">
              <w:t>556,00</w:t>
            </w:r>
          </w:p>
        </w:tc>
        <w:tc>
          <w:tcPr>
            <w:tcW w:w="1418" w:type="dxa"/>
          </w:tcPr>
          <w:p w:rsidR="00712BC9" w:rsidRPr="00AB4DD8" w:rsidRDefault="00712BC9" w:rsidP="00BE0674">
            <w:pPr>
              <w:spacing w:before="0" w:after="0"/>
              <w:ind w:right="353"/>
              <w:jc w:val="right"/>
            </w:pPr>
            <w:r w:rsidRPr="00AB4DD8">
              <w:t>494,00</w:t>
            </w:r>
          </w:p>
        </w:tc>
        <w:tc>
          <w:tcPr>
            <w:tcW w:w="2126" w:type="dxa"/>
          </w:tcPr>
          <w:p w:rsidR="00712BC9" w:rsidRPr="00AB4DD8" w:rsidRDefault="00712BC9" w:rsidP="00AB4DD8">
            <w:pPr>
              <w:spacing w:before="0" w:after="0"/>
              <w:ind w:right="353"/>
              <w:jc w:val="right"/>
            </w:pPr>
            <w:r w:rsidRPr="00AB4DD8">
              <w:t>539,00</w:t>
            </w:r>
          </w:p>
        </w:tc>
        <w:tc>
          <w:tcPr>
            <w:tcW w:w="1418" w:type="dxa"/>
          </w:tcPr>
          <w:p w:rsidR="00712BC9" w:rsidRPr="00AB4DD8" w:rsidRDefault="00712BC9" w:rsidP="00AB4DD8">
            <w:pPr>
              <w:spacing w:before="0" w:after="0"/>
              <w:ind w:right="353"/>
              <w:jc w:val="right"/>
            </w:pPr>
            <w:r w:rsidRPr="00AB4DD8">
              <w:t>504,00</w:t>
            </w:r>
          </w:p>
        </w:tc>
      </w:tr>
      <w:tr w:rsidR="00712BC9" w:rsidRPr="00AB4DD8" w:rsidTr="00355453">
        <w:tc>
          <w:tcPr>
            <w:tcW w:w="3049" w:type="dxa"/>
          </w:tcPr>
          <w:p w:rsidR="00712BC9" w:rsidRPr="00AB4DD8" w:rsidRDefault="00712BC9" w:rsidP="00307EEE">
            <w:pPr>
              <w:spacing w:before="0" w:after="0"/>
            </w:pPr>
            <w:r w:rsidRPr="00AB4DD8">
              <w:t>Прочие ОС</w:t>
            </w:r>
          </w:p>
        </w:tc>
        <w:tc>
          <w:tcPr>
            <w:tcW w:w="2126" w:type="dxa"/>
          </w:tcPr>
          <w:p w:rsidR="00712BC9" w:rsidRPr="00AB4DD8" w:rsidRDefault="00712BC9" w:rsidP="00BE0674">
            <w:pPr>
              <w:spacing w:before="0" w:after="0"/>
              <w:ind w:right="353"/>
              <w:jc w:val="right"/>
            </w:pPr>
            <w:r w:rsidRPr="00AB4DD8">
              <w:t>0</w:t>
            </w:r>
          </w:p>
        </w:tc>
        <w:tc>
          <w:tcPr>
            <w:tcW w:w="1418" w:type="dxa"/>
          </w:tcPr>
          <w:p w:rsidR="00712BC9" w:rsidRPr="00AB4DD8" w:rsidRDefault="00712BC9" w:rsidP="00BE0674">
            <w:pPr>
              <w:spacing w:before="0" w:after="0"/>
              <w:ind w:right="353"/>
              <w:jc w:val="right"/>
            </w:pPr>
            <w:r w:rsidRPr="00AB4DD8">
              <w:t>0</w:t>
            </w:r>
          </w:p>
        </w:tc>
        <w:tc>
          <w:tcPr>
            <w:tcW w:w="2126" w:type="dxa"/>
          </w:tcPr>
          <w:p w:rsidR="00712BC9" w:rsidRPr="00AB4DD8" w:rsidRDefault="00712BC9" w:rsidP="00AB4DD8">
            <w:pPr>
              <w:spacing w:before="0" w:after="0"/>
              <w:ind w:right="353"/>
              <w:jc w:val="right"/>
            </w:pPr>
            <w:r w:rsidRPr="00AB4DD8">
              <w:t>17,00</w:t>
            </w:r>
          </w:p>
        </w:tc>
        <w:tc>
          <w:tcPr>
            <w:tcW w:w="1418" w:type="dxa"/>
          </w:tcPr>
          <w:p w:rsidR="00712BC9" w:rsidRPr="00AB4DD8" w:rsidRDefault="00712BC9" w:rsidP="00AB4DD8">
            <w:pPr>
              <w:spacing w:before="0" w:after="0"/>
              <w:ind w:right="353"/>
              <w:jc w:val="right"/>
            </w:pPr>
            <w:r w:rsidRPr="00AB4DD8">
              <w:t>13,00</w:t>
            </w:r>
          </w:p>
        </w:tc>
      </w:tr>
      <w:tr w:rsidR="00712BC9" w:rsidRPr="00AB4DD8" w:rsidTr="00355453">
        <w:tc>
          <w:tcPr>
            <w:tcW w:w="3049" w:type="dxa"/>
          </w:tcPr>
          <w:p w:rsidR="00712BC9" w:rsidRPr="00AB4DD8" w:rsidRDefault="00712BC9" w:rsidP="00307EEE">
            <w:pPr>
              <w:spacing w:before="0" w:after="0"/>
            </w:pPr>
            <w:r w:rsidRPr="00AB4DD8">
              <w:t>Итого</w:t>
            </w:r>
          </w:p>
        </w:tc>
        <w:tc>
          <w:tcPr>
            <w:tcW w:w="2126" w:type="dxa"/>
          </w:tcPr>
          <w:p w:rsidR="00712BC9" w:rsidRPr="00AB4DD8" w:rsidRDefault="00712BC9" w:rsidP="00BE0674">
            <w:pPr>
              <w:spacing w:before="0" w:after="0"/>
              <w:ind w:right="353"/>
              <w:jc w:val="right"/>
            </w:pPr>
            <w:r w:rsidRPr="00AB4DD8">
              <w:t>85 716,00</w:t>
            </w:r>
          </w:p>
        </w:tc>
        <w:tc>
          <w:tcPr>
            <w:tcW w:w="1418" w:type="dxa"/>
          </w:tcPr>
          <w:p w:rsidR="00712BC9" w:rsidRPr="00AB4DD8" w:rsidRDefault="00712BC9" w:rsidP="00BE0674">
            <w:pPr>
              <w:spacing w:before="0" w:after="0"/>
              <w:ind w:right="353"/>
              <w:jc w:val="right"/>
            </w:pPr>
            <w:r w:rsidRPr="00AB4DD8">
              <w:t>48 684,00</w:t>
            </w:r>
          </w:p>
        </w:tc>
        <w:tc>
          <w:tcPr>
            <w:tcW w:w="2126" w:type="dxa"/>
          </w:tcPr>
          <w:p w:rsidR="00712BC9" w:rsidRPr="00AB4DD8" w:rsidRDefault="00712BC9" w:rsidP="00AB4DD8">
            <w:pPr>
              <w:spacing w:before="0" w:after="0"/>
              <w:ind w:right="353"/>
              <w:jc w:val="right"/>
            </w:pPr>
            <w:r w:rsidRPr="00AB4DD8">
              <w:t>89 880,00</w:t>
            </w:r>
          </w:p>
        </w:tc>
        <w:tc>
          <w:tcPr>
            <w:tcW w:w="1418" w:type="dxa"/>
          </w:tcPr>
          <w:p w:rsidR="00712BC9" w:rsidRPr="00AB4DD8" w:rsidRDefault="00712BC9" w:rsidP="00AB4DD8">
            <w:pPr>
              <w:spacing w:before="0" w:after="0"/>
              <w:ind w:right="353"/>
              <w:jc w:val="right"/>
            </w:pPr>
            <w:r w:rsidRPr="00AB4DD8">
              <w:t>50 595,00</w:t>
            </w:r>
          </w:p>
        </w:tc>
      </w:tr>
    </w:tbl>
    <w:p w:rsidR="00712BC9" w:rsidRPr="00AB4DD8" w:rsidRDefault="00712BC9" w:rsidP="00307EEE">
      <w:pPr>
        <w:spacing w:before="0" w:after="0"/>
      </w:pPr>
      <w:r w:rsidRPr="00AB4DD8">
        <w:t>Отчетная дата:</w:t>
      </w:r>
      <w:r w:rsidRPr="00AB4DD8">
        <w:rPr>
          <w:rStyle w:val="Subst"/>
          <w:bCs/>
          <w:iCs/>
        </w:rPr>
        <w:t xml:space="preserve"> 01.04.2013</w:t>
      </w:r>
    </w:p>
    <w:p w:rsidR="00712BC9" w:rsidRPr="00AB4DD8" w:rsidRDefault="00712BC9" w:rsidP="00013BD6">
      <w:pPr>
        <w:pStyle w:val="af"/>
        <w:numPr>
          <w:ilvl w:val="0"/>
          <w:numId w:val="14"/>
        </w:numPr>
        <w:spacing w:before="0" w:after="0"/>
        <w:jc w:val="both"/>
      </w:pPr>
      <w:r w:rsidRPr="00AB4DD8">
        <w:t>Сведения о способах начисления амортизационных отчислений по группам объектов основных средств</w:t>
      </w:r>
    </w:p>
    <w:p w:rsidR="00712BC9" w:rsidRPr="00AB4DD8" w:rsidRDefault="00712BC9" w:rsidP="00013BD6">
      <w:pPr>
        <w:pStyle w:val="af"/>
        <w:numPr>
          <w:ilvl w:val="0"/>
          <w:numId w:val="14"/>
        </w:numPr>
        <w:spacing w:before="0" w:after="0"/>
        <w:jc w:val="both"/>
        <w:rPr>
          <w:b/>
          <w:i/>
        </w:rPr>
      </w:pPr>
      <w:r w:rsidRPr="00AB4DD8">
        <w:t xml:space="preserve">Результаты последней переоценки основных средств и долгосрочно арендуемых основных средств: </w:t>
      </w:r>
      <w:r w:rsidRPr="00AB4DD8">
        <w:rPr>
          <w:b/>
          <w:i/>
        </w:rPr>
        <w:t>пер</w:t>
      </w:r>
      <w:r w:rsidRPr="00AB4DD8">
        <w:rPr>
          <w:b/>
          <w:i/>
        </w:rPr>
        <w:t>е</w:t>
      </w:r>
      <w:r w:rsidRPr="00AB4DD8">
        <w:rPr>
          <w:b/>
          <w:i/>
        </w:rPr>
        <w:t>оценка основных средств за указанный период не проводилась.</w:t>
      </w:r>
    </w:p>
    <w:p w:rsidR="00712BC9" w:rsidRPr="00AB4DD8" w:rsidRDefault="00712BC9" w:rsidP="00E955FD">
      <w:pPr>
        <w:pStyle w:val="af"/>
        <w:numPr>
          <w:ilvl w:val="0"/>
          <w:numId w:val="14"/>
        </w:numPr>
        <w:spacing w:before="0" w:after="0"/>
        <w:jc w:val="both"/>
        <w:rPr>
          <w:b/>
          <w:i/>
        </w:rPr>
      </w:pPr>
      <w:r w:rsidRPr="00AB4DD8">
        <w:t xml:space="preserve">Способ проведения переоценки основных средств: </w:t>
      </w:r>
      <w:r w:rsidRPr="00AB4DD8">
        <w:rPr>
          <w:b/>
          <w:i/>
        </w:rPr>
        <w:t>переоценка основных средств за указанный период не проводилась.</w:t>
      </w:r>
    </w:p>
    <w:p w:rsidR="00712BC9" w:rsidRPr="00AB4DD8" w:rsidRDefault="00712BC9" w:rsidP="00E955FD">
      <w:pPr>
        <w:pStyle w:val="af"/>
        <w:numPr>
          <w:ilvl w:val="0"/>
          <w:numId w:val="14"/>
        </w:numPr>
        <w:spacing w:before="0" w:after="0"/>
        <w:jc w:val="both"/>
      </w:pPr>
      <w:r w:rsidRPr="00AB4DD8">
        <w:t xml:space="preserve">Сведения о планах по приобретению, замене, выбытию основных средств: </w:t>
      </w:r>
      <w:r w:rsidRPr="00AB4DD8">
        <w:rPr>
          <w:rStyle w:val="Subst"/>
          <w:bCs/>
          <w:iCs/>
        </w:rPr>
        <w:t>планов нет.</w:t>
      </w:r>
    </w:p>
    <w:p w:rsidR="00712BC9" w:rsidRPr="00AB4DD8" w:rsidRDefault="00712BC9" w:rsidP="00E955FD">
      <w:pPr>
        <w:pStyle w:val="1"/>
        <w:numPr>
          <w:ilvl w:val="0"/>
          <w:numId w:val="0"/>
        </w:numPr>
        <w:ind w:left="360"/>
        <w:rPr>
          <w:sz w:val="20"/>
          <w:szCs w:val="20"/>
        </w:rPr>
      </w:pPr>
    </w:p>
    <w:p w:rsidR="00712BC9" w:rsidRPr="00AB4DD8" w:rsidRDefault="00712BC9" w:rsidP="004A6121">
      <w:pPr>
        <w:pStyle w:val="2"/>
        <w:numPr>
          <w:ilvl w:val="0"/>
          <w:numId w:val="9"/>
        </w:numPr>
        <w:spacing w:before="0" w:after="0"/>
        <w:rPr>
          <w:rStyle w:val="ad"/>
          <w:sz w:val="20"/>
          <w:szCs w:val="20"/>
        </w:rPr>
      </w:pPr>
      <w:bookmarkStart w:id="94" w:name="_Toc358104203"/>
      <w:r w:rsidRPr="00AB4DD8">
        <w:rPr>
          <w:rStyle w:val="ad"/>
          <w:sz w:val="20"/>
          <w:szCs w:val="20"/>
        </w:rPr>
        <w:t>Сведения о финансово-хозяйственной деятельности эмитента</w:t>
      </w:r>
      <w:bookmarkEnd w:id="94"/>
    </w:p>
    <w:p w:rsidR="00712BC9" w:rsidRPr="00AB4DD8" w:rsidRDefault="00712BC9" w:rsidP="006B6333">
      <w:pPr>
        <w:pStyle w:val="2"/>
        <w:numPr>
          <w:ilvl w:val="1"/>
          <w:numId w:val="9"/>
        </w:numPr>
        <w:spacing w:before="0" w:after="0"/>
        <w:rPr>
          <w:rStyle w:val="ad"/>
          <w:sz w:val="20"/>
          <w:szCs w:val="20"/>
        </w:rPr>
      </w:pPr>
      <w:bookmarkStart w:id="95" w:name="_Toc358104204"/>
      <w:r w:rsidRPr="00AB4DD8">
        <w:rPr>
          <w:rStyle w:val="ad"/>
          <w:sz w:val="20"/>
          <w:szCs w:val="20"/>
        </w:rPr>
        <w:t>Результаты финансово-хозяйственной деятельности эмитента</w:t>
      </w:r>
      <w:bookmarkEnd w:id="95"/>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552"/>
        <w:gridCol w:w="2268"/>
      </w:tblGrid>
      <w:tr w:rsidR="00712BC9" w:rsidRPr="00AB4DD8" w:rsidTr="002508FC">
        <w:tc>
          <w:tcPr>
            <w:tcW w:w="5317" w:type="dxa"/>
          </w:tcPr>
          <w:p w:rsidR="00712BC9" w:rsidRPr="00AB4DD8" w:rsidRDefault="00712BC9" w:rsidP="00307EEE">
            <w:pPr>
              <w:spacing w:before="0" w:after="0"/>
              <w:jc w:val="center"/>
            </w:pPr>
            <w:r w:rsidRPr="00AB4DD8">
              <w:t>Наименование показателя</w:t>
            </w:r>
          </w:p>
        </w:tc>
        <w:tc>
          <w:tcPr>
            <w:tcW w:w="2552" w:type="dxa"/>
          </w:tcPr>
          <w:p w:rsidR="00712BC9" w:rsidRPr="00AB4DD8" w:rsidRDefault="00712BC9" w:rsidP="00206348">
            <w:pPr>
              <w:spacing w:before="0" w:after="0"/>
              <w:jc w:val="center"/>
            </w:pPr>
            <w:r w:rsidRPr="00AB4DD8">
              <w:t>Значение показателя</w:t>
            </w:r>
          </w:p>
          <w:p w:rsidR="00712BC9" w:rsidRPr="00AB4DD8" w:rsidRDefault="00712BC9" w:rsidP="00206348">
            <w:pPr>
              <w:spacing w:before="0" w:after="0"/>
              <w:jc w:val="center"/>
            </w:pPr>
            <w:r w:rsidRPr="00AB4DD8">
              <w:t>За 2012 г.</w:t>
            </w:r>
          </w:p>
        </w:tc>
        <w:tc>
          <w:tcPr>
            <w:tcW w:w="2268" w:type="dxa"/>
          </w:tcPr>
          <w:p w:rsidR="00712BC9" w:rsidRPr="00AB4DD8" w:rsidRDefault="00712BC9" w:rsidP="00042549">
            <w:pPr>
              <w:spacing w:before="0" w:after="0"/>
              <w:jc w:val="center"/>
            </w:pPr>
            <w:r w:rsidRPr="00AB4DD8">
              <w:t>Значение показателя</w:t>
            </w:r>
          </w:p>
          <w:p w:rsidR="00712BC9" w:rsidRPr="00AB4DD8" w:rsidRDefault="00712BC9" w:rsidP="00042549">
            <w:pPr>
              <w:spacing w:before="0" w:after="0"/>
              <w:jc w:val="center"/>
            </w:pPr>
            <w:r w:rsidRPr="00AB4DD8">
              <w:t xml:space="preserve">За </w:t>
            </w:r>
            <w:r w:rsidRPr="00AB4DD8">
              <w:rPr>
                <w:lang w:val="en-US"/>
              </w:rPr>
              <w:t>I</w:t>
            </w:r>
            <w:r w:rsidRPr="00AB4DD8">
              <w:t xml:space="preserve"> кв. 2013 г.</w:t>
            </w:r>
          </w:p>
        </w:tc>
      </w:tr>
      <w:tr w:rsidR="00712BC9" w:rsidRPr="00AB4DD8" w:rsidTr="002508FC">
        <w:tc>
          <w:tcPr>
            <w:tcW w:w="5317" w:type="dxa"/>
          </w:tcPr>
          <w:p w:rsidR="00712BC9" w:rsidRPr="00AB4DD8" w:rsidRDefault="00712BC9" w:rsidP="00307EEE">
            <w:pPr>
              <w:spacing w:before="0" w:after="0"/>
            </w:pPr>
            <w:r w:rsidRPr="00AB4DD8">
              <w:t>Норма чистой прибыли, %</w:t>
            </w:r>
          </w:p>
        </w:tc>
        <w:tc>
          <w:tcPr>
            <w:tcW w:w="2552" w:type="dxa"/>
          </w:tcPr>
          <w:p w:rsidR="00712BC9" w:rsidRPr="00AB4DD8" w:rsidRDefault="00712BC9" w:rsidP="002508FC">
            <w:pPr>
              <w:jc w:val="center"/>
              <w:rPr>
                <w:color w:val="000000"/>
              </w:rPr>
            </w:pPr>
            <w:r w:rsidRPr="00AB4DD8">
              <w:rPr>
                <w:color w:val="000000"/>
              </w:rPr>
              <w:t xml:space="preserve"> 1,04</w:t>
            </w:r>
          </w:p>
        </w:tc>
        <w:tc>
          <w:tcPr>
            <w:tcW w:w="2268" w:type="dxa"/>
          </w:tcPr>
          <w:p w:rsidR="00712BC9" w:rsidRPr="00AB4DD8" w:rsidRDefault="00712BC9" w:rsidP="002508FC">
            <w:pPr>
              <w:jc w:val="center"/>
              <w:rPr>
                <w:color w:val="000000"/>
              </w:rPr>
            </w:pPr>
            <w:r w:rsidRPr="00AB4DD8">
              <w:rPr>
                <w:color w:val="000000"/>
              </w:rPr>
              <w:t xml:space="preserve"> 11,69</w:t>
            </w:r>
          </w:p>
        </w:tc>
      </w:tr>
      <w:tr w:rsidR="00712BC9" w:rsidRPr="00AB4DD8" w:rsidTr="002508FC">
        <w:tc>
          <w:tcPr>
            <w:tcW w:w="5317" w:type="dxa"/>
          </w:tcPr>
          <w:p w:rsidR="00712BC9" w:rsidRPr="00AB4DD8" w:rsidRDefault="00712BC9" w:rsidP="00307EEE">
            <w:pPr>
              <w:spacing w:before="0" w:after="0"/>
            </w:pPr>
            <w:r w:rsidRPr="00AB4DD8">
              <w:t>Коэффициент оборачиваемости активов, раз</w:t>
            </w:r>
          </w:p>
        </w:tc>
        <w:tc>
          <w:tcPr>
            <w:tcW w:w="2552" w:type="dxa"/>
          </w:tcPr>
          <w:p w:rsidR="00712BC9" w:rsidRPr="00AB4DD8" w:rsidRDefault="00712BC9" w:rsidP="002508FC">
            <w:pPr>
              <w:jc w:val="center"/>
            </w:pPr>
            <w:r w:rsidRPr="00AB4DD8">
              <w:rPr>
                <w:color w:val="000000"/>
              </w:rPr>
              <w:t xml:space="preserve"> 2,50</w:t>
            </w:r>
          </w:p>
        </w:tc>
        <w:tc>
          <w:tcPr>
            <w:tcW w:w="2268" w:type="dxa"/>
          </w:tcPr>
          <w:p w:rsidR="00712BC9" w:rsidRPr="00AB4DD8" w:rsidRDefault="00712BC9" w:rsidP="002508FC">
            <w:pPr>
              <w:jc w:val="center"/>
              <w:rPr>
                <w:color w:val="000000"/>
              </w:rPr>
            </w:pPr>
            <w:r w:rsidRPr="00AB4DD8">
              <w:rPr>
                <w:color w:val="000000"/>
              </w:rPr>
              <w:t xml:space="preserve"> 0,07 </w:t>
            </w:r>
          </w:p>
        </w:tc>
      </w:tr>
      <w:tr w:rsidR="00712BC9" w:rsidRPr="00AB4DD8" w:rsidTr="002508FC">
        <w:tc>
          <w:tcPr>
            <w:tcW w:w="5317" w:type="dxa"/>
          </w:tcPr>
          <w:p w:rsidR="00712BC9" w:rsidRPr="00AB4DD8" w:rsidRDefault="00712BC9" w:rsidP="00307EEE">
            <w:pPr>
              <w:spacing w:before="0" w:after="0"/>
            </w:pPr>
            <w:r w:rsidRPr="00AB4DD8">
              <w:t>Рентабельность активов, %</w:t>
            </w:r>
          </w:p>
        </w:tc>
        <w:tc>
          <w:tcPr>
            <w:tcW w:w="2552" w:type="dxa"/>
          </w:tcPr>
          <w:p w:rsidR="00712BC9" w:rsidRPr="00AB4DD8" w:rsidRDefault="00712BC9" w:rsidP="002508FC">
            <w:pPr>
              <w:jc w:val="center"/>
              <w:rPr>
                <w:color w:val="000000"/>
              </w:rPr>
            </w:pPr>
            <w:r w:rsidRPr="00AB4DD8">
              <w:rPr>
                <w:color w:val="000000"/>
              </w:rPr>
              <w:t xml:space="preserve"> 2,58</w:t>
            </w:r>
          </w:p>
        </w:tc>
        <w:tc>
          <w:tcPr>
            <w:tcW w:w="2268" w:type="dxa"/>
          </w:tcPr>
          <w:p w:rsidR="00712BC9" w:rsidRPr="00AB4DD8" w:rsidRDefault="00712BC9" w:rsidP="002508FC">
            <w:pPr>
              <w:jc w:val="center"/>
              <w:rPr>
                <w:color w:val="000000"/>
              </w:rPr>
            </w:pPr>
            <w:r w:rsidRPr="00AB4DD8">
              <w:rPr>
                <w:color w:val="000000"/>
              </w:rPr>
              <w:t xml:space="preserve"> 0,77</w:t>
            </w:r>
          </w:p>
        </w:tc>
      </w:tr>
      <w:tr w:rsidR="00712BC9" w:rsidRPr="00AB4DD8" w:rsidTr="002508FC">
        <w:tc>
          <w:tcPr>
            <w:tcW w:w="5317" w:type="dxa"/>
          </w:tcPr>
          <w:p w:rsidR="00712BC9" w:rsidRPr="00AB4DD8" w:rsidRDefault="00712BC9" w:rsidP="00307EEE">
            <w:pPr>
              <w:spacing w:before="0" w:after="0"/>
            </w:pPr>
            <w:r w:rsidRPr="00AB4DD8">
              <w:t>Рентабельность собственного капитала, %</w:t>
            </w:r>
          </w:p>
        </w:tc>
        <w:tc>
          <w:tcPr>
            <w:tcW w:w="2552" w:type="dxa"/>
          </w:tcPr>
          <w:p w:rsidR="00712BC9" w:rsidRPr="00AB4DD8" w:rsidRDefault="00712BC9" w:rsidP="002508FC">
            <w:pPr>
              <w:jc w:val="center"/>
              <w:rPr>
                <w:color w:val="000000"/>
              </w:rPr>
            </w:pPr>
            <w:r w:rsidRPr="00AB4DD8">
              <w:rPr>
                <w:color w:val="000000"/>
              </w:rPr>
              <w:t xml:space="preserve"> 14,35 </w:t>
            </w:r>
          </w:p>
        </w:tc>
        <w:tc>
          <w:tcPr>
            <w:tcW w:w="2268" w:type="dxa"/>
          </w:tcPr>
          <w:p w:rsidR="00712BC9" w:rsidRPr="00AB4DD8" w:rsidRDefault="00712BC9" w:rsidP="002508FC">
            <w:pPr>
              <w:jc w:val="center"/>
              <w:rPr>
                <w:color w:val="000000"/>
              </w:rPr>
            </w:pPr>
            <w:r w:rsidRPr="00AB4DD8">
              <w:rPr>
                <w:color w:val="000000"/>
              </w:rPr>
              <w:t xml:space="preserve"> 8,96 </w:t>
            </w:r>
          </w:p>
        </w:tc>
      </w:tr>
      <w:tr w:rsidR="00712BC9" w:rsidRPr="00AB4DD8" w:rsidTr="002508FC">
        <w:tc>
          <w:tcPr>
            <w:tcW w:w="5317" w:type="dxa"/>
          </w:tcPr>
          <w:p w:rsidR="00712BC9" w:rsidRPr="00AB4DD8" w:rsidRDefault="00712BC9" w:rsidP="00307EEE">
            <w:pPr>
              <w:spacing w:before="0" w:after="0"/>
            </w:pPr>
            <w:r w:rsidRPr="00AB4DD8">
              <w:t>Сумма непокрытого убытка на отчетную дату, руб</w:t>
            </w:r>
          </w:p>
        </w:tc>
        <w:tc>
          <w:tcPr>
            <w:tcW w:w="2552" w:type="dxa"/>
          </w:tcPr>
          <w:p w:rsidR="00712BC9" w:rsidRPr="00AB4DD8" w:rsidRDefault="00712BC9" w:rsidP="002508FC">
            <w:pPr>
              <w:jc w:val="center"/>
              <w:rPr>
                <w:color w:val="000000"/>
              </w:rPr>
            </w:pPr>
            <w:r w:rsidRPr="00AB4DD8">
              <w:rPr>
                <w:color w:val="000000"/>
              </w:rPr>
              <w:t xml:space="preserve"> 43 896,00 </w:t>
            </w:r>
          </w:p>
        </w:tc>
        <w:tc>
          <w:tcPr>
            <w:tcW w:w="2268" w:type="dxa"/>
          </w:tcPr>
          <w:p w:rsidR="00712BC9" w:rsidRPr="00AB4DD8" w:rsidRDefault="00712BC9" w:rsidP="002508FC">
            <w:pPr>
              <w:jc w:val="center"/>
              <w:rPr>
                <w:color w:val="000000"/>
              </w:rPr>
            </w:pPr>
            <w:r w:rsidRPr="00AB4DD8">
              <w:rPr>
                <w:color w:val="000000"/>
              </w:rPr>
              <w:t xml:space="preserve">- 40 722,00 </w:t>
            </w:r>
          </w:p>
        </w:tc>
      </w:tr>
      <w:tr w:rsidR="00712BC9" w:rsidRPr="00AB4DD8" w:rsidTr="002508FC">
        <w:tc>
          <w:tcPr>
            <w:tcW w:w="5317" w:type="dxa"/>
          </w:tcPr>
          <w:p w:rsidR="00712BC9" w:rsidRPr="00AB4DD8" w:rsidRDefault="00712BC9" w:rsidP="00307EEE">
            <w:pPr>
              <w:spacing w:before="0" w:after="0"/>
            </w:pPr>
            <w:r w:rsidRPr="00AB4DD8">
              <w:t>Соотношение непокрытого убытка на отчетную дату и б</w:t>
            </w:r>
            <w:r w:rsidRPr="00AB4DD8">
              <w:t>а</w:t>
            </w:r>
            <w:r w:rsidRPr="00AB4DD8">
              <w:t>лансовой стоимости активов, %</w:t>
            </w:r>
          </w:p>
        </w:tc>
        <w:tc>
          <w:tcPr>
            <w:tcW w:w="2552" w:type="dxa"/>
          </w:tcPr>
          <w:p w:rsidR="00712BC9" w:rsidRPr="00AB4DD8" w:rsidRDefault="00712BC9" w:rsidP="002508FC">
            <w:pPr>
              <w:jc w:val="center"/>
              <w:rPr>
                <w:color w:val="000000"/>
              </w:rPr>
            </w:pPr>
            <w:r w:rsidRPr="00AB4DD8">
              <w:rPr>
                <w:color w:val="000000"/>
              </w:rPr>
              <w:t xml:space="preserve"> 24,51 </w:t>
            </w:r>
          </w:p>
        </w:tc>
        <w:tc>
          <w:tcPr>
            <w:tcW w:w="2268" w:type="dxa"/>
          </w:tcPr>
          <w:p w:rsidR="00712BC9" w:rsidRPr="00AB4DD8" w:rsidRDefault="00712BC9" w:rsidP="002508FC">
            <w:pPr>
              <w:jc w:val="center"/>
              <w:rPr>
                <w:color w:val="000000"/>
              </w:rPr>
            </w:pPr>
            <w:r w:rsidRPr="00AB4DD8">
              <w:rPr>
                <w:color w:val="000000"/>
              </w:rPr>
              <w:t xml:space="preserve">- 9,93 </w:t>
            </w:r>
          </w:p>
        </w:tc>
      </w:tr>
    </w:tbl>
    <w:p w:rsidR="00712BC9" w:rsidRPr="00AB4DD8" w:rsidRDefault="00712BC9" w:rsidP="00307EEE">
      <w:pPr>
        <w:spacing w:before="0" w:after="0"/>
      </w:pPr>
    </w:p>
    <w:p w:rsidR="00712BC9" w:rsidRPr="00AB4DD8" w:rsidRDefault="00712BC9" w:rsidP="006B6333">
      <w:pPr>
        <w:pStyle w:val="2"/>
        <w:numPr>
          <w:ilvl w:val="1"/>
          <w:numId w:val="9"/>
        </w:numPr>
        <w:spacing w:before="0" w:after="0"/>
        <w:rPr>
          <w:rStyle w:val="ad"/>
          <w:sz w:val="20"/>
          <w:szCs w:val="20"/>
        </w:rPr>
      </w:pPr>
      <w:bookmarkStart w:id="96" w:name="_Toc358104205"/>
      <w:r w:rsidRPr="00AB4DD8">
        <w:rPr>
          <w:rStyle w:val="ad"/>
          <w:sz w:val="20"/>
          <w:szCs w:val="20"/>
        </w:rPr>
        <w:t>Ликвидность эмитента, достаточность капитала и оборотных средств</w:t>
      </w:r>
      <w:bookmarkEnd w:id="96"/>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268"/>
        <w:gridCol w:w="2268"/>
      </w:tblGrid>
      <w:tr w:rsidR="00712BC9" w:rsidRPr="00AB4DD8" w:rsidTr="00B14FE8">
        <w:tc>
          <w:tcPr>
            <w:tcW w:w="5317" w:type="dxa"/>
          </w:tcPr>
          <w:p w:rsidR="00712BC9" w:rsidRPr="00AB4DD8" w:rsidRDefault="00712BC9" w:rsidP="00CD707D">
            <w:pPr>
              <w:spacing w:before="0" w:after="0"/>
              <w:jc w:val="center"/>
            </w:pPr>
            <w:r w:rsidRPr="00AB4DD8">
              <w:t>Наименование показателя</w:t>
            </w:r>
          </w:p>
        </w:tc>
        <w:tc>
          <w:tcPr>
            <w:tcW w:w="2268" w:type="dxa"/>
          </w:tcPr>
          <w:p w:rsidR="00712BC9" w:rsidRPr="00AB4DD8" w:rsidRDefault="00712BC9" w:rsidP="00B14FE8">
            <w:pPr>
              <w:spacing w:before="0" w:after="0"/>
              <w:jc w:val="center"/>
            </w:pPr>
            <w:r w:rsidRPr="00AB4DD8">
              <w:t>Значение показателя</w:t>
            </w:r>
          </w:p>
          <w:p w:rsidR="00712BC9" w:rsidRPr="00AB4DD8" w:rsidRDefault="00712BC9" w:rsidP="00B14FE8">
            <w:pPr>
              <w:spacing w:before="0" w:after="0"/>
              <w:jc w:val="center"/>
            </w:pPr>
            <w:r w:rsidRPr="00AB4DD8">
              <w:t>За 2012 г.</w:t>
            </w:r>
          </w:p>
        </w:tc>
        <w:tc>
          <w:tcPr>
            <w:tcW w:w="2268" w:type="dxa"/>
          </w:tcPr>
          <w:p w:rsidR="00712BC9" w:rsidRPr="00AB4DD8" w:rsidRDefault="00712BC9" w:rsidP="00B14FE8">
            <w:pPr>
              <w:spacing w:before="0" w:after="0"/>
              <w:jc w:val="center"/>
            </w:pPr>
            <w:r w:rsidRPr="00AB4DD8">
              <w:t>Значение показателя</w:t>
            </w:r>
          </w:p>
          <w:p w:rsidR="00712BC9" w:rsidRPr="00AB4DD8" w:rsidRDefault="00712BC9" w:rsidP="00B14FE8">
            <w:pPr>
              <w:spacing w:before="0" w:after="0"/>
              <w:jc w:val="center"/>
            </w:pPr>
            <w:r w:rsidRPr="00AB4DD8">
              <w:t xml:space="preserve">За </w:t>
            </w:r>
            <w:r w:rsidRPr="00AB4DD8">
              <w:rPr>
                <w:lang w:val="en-US"/>
              </w:rPr>
              <w:t>I</w:t>
            </w:r>
            <w:r w:rsidRPr="00AB4DD8">
              <w:t xml:space="preserve"> кв. 2013 г.</w:t>
            </w:r>
          </w:p>
        </w:tc>
      </w:tr>
      <w:tr w:rsidR="00712BC9" w:rsidRPr="00AB4DD8" w:rsidTr="00B14FE8">
        <w:tc>
          <w:tcPr>
            <w:tcW w:w="5317" w:type="dxa"/>
          </w:tcPr>
          <w:p w:rsidR="00712BC9" w:rsidRPr="00AB4DD8" w:rsidRDefault="00712BC9" w:rsidP="00CD707D">
            <w:pPr>
              <w:spacing w:before="0" w:after="0"/>
            </w:pPr>
            <w:r w:rsidRPr="00AB4DD8">
              <w:lastRenderedPageBreak/>
              <w:t>Чистый оборотный капитал, руб</w:t>
            </w:r>
          </w:p>
        </w:tc>
        <w:tc>
          <w:tcPr>
            <w:tcW w:w="2268" w:type="dxa"/>
          </w:tcPr>
          <w:p w:rsidR="00712BC9" w:rsidRPr="00AB4DD8" w:rsidRDefault="00712BC9" w:rsidP="00B14FE8">
            <w:pPr>
              <w:jc w:val="center"/>
              <w:rPr>
                <w:color w:val="000000"/>
              </w:rPr>
            </w:pPr>
            <w:r w:rsidRPr="00AB4DD8">
              <w:rPr>
                <w:color w:val="000000"/>
              </w:rPr>
              <w:t>-22 915</w:t>
            </w:r>
          </w:p>
        </w:tc>
        <w:tc>
          <w:tcPr>
            <w:tcW w:w="2268" w:type="dxa"/>
          </w:tcPr>
          <w:p w:rsidR="00712BC9" w:rsidRPr="00AB4DD8" w:rsidRDefault="00712BC9" w:rsidP="00B14FE8">
            <w:pPr>
              <w:jc w:val="center"/>
              <w:rPr>
                <w:color w:val="000000"/>
              </w:rPr>
            </w:pPr>
            <w:r w:rsidRPr="00AB4DD8">
              <w:rPr>
                <w:color w:val="000000"/>
              </w:rPr>
              <w:t>-274 426</w:t>
            </w:r>
          </w:p>
        </w:tc>
      </w:tr>
      <w:tr w:rsidR="00712BC9" w:rsidRPr="00AB4DD8" w:rsidTr="00B14FE8">
        <w:tc>
          <w:tcPr>
            <w:tcW w:w="5317" w:type="dxa"/>
          </w:tcPr>
          <w:p w:rsidR="00712BC9" w:rsidRPr="00AB4DD8" w:rsidRDefault="00712BC9" w:rsidP="00CD707D">
            <w:pPr>
              <w:spacing w:before="0" w:after="0"/>
            </w:pPr>
            <w:r w:rsidRPr="00AB4DD8">
              <w:t>Коэффициент текущей ликвидности</w:t>
            </w:r>
          </w:p>
        </w:tc>
        <w:tc>
          <w:tcPr>
            <w:tcW w:w="2268" w:type="dxa"/>
          </w:tcPr>
          <w:p w:rsidR="00712BC9" w:rsidRPr="00AB4DD8" w:rsidRDefault="00712BC9" w:rsidP="00B14FE8">
            <w:pPr>
              <w:jc w:val="center"/>
            </w:pPr>
            <w:r w:rsidRPr="00AB4DD8">
              <w:rPr>
                <w:color w:val="000000"/>
              </w:rPr>
              <w:t>0,78</w:t>
            </w:r>
          </w:p>
        </w:tc>
        <w:tc>
          <w:tcPr>
            <w:tcW w:w="2268" w:type="dxa"/>
          </w:tcPr>
          <w:p w:rsidR="00712BC9" w:rsidRPr="00AB4DD8" w:rsidRDefault="00712BC9" w:rsidP="00B14FE8">
            <w:pPr>
              <w:jc w:val="center"/>
              <w:rPr>
                <w:color w:val="000000"/>
              </w:rPr>
            </w:pPr>
            <w:r w:rsidRPr="00AB4DD8">
              <w:rPr>
                <w:color w:val="000000"/>
              </w:rPr>
              <w:t>0,26</w:t>
            </w:r>
          </w:p>
        </w:tc>
      </w:tr>
      <w:tr w:rsidR="00712BC9" w:rsidRPr="00AB4DD8" w:rsidTr="00B14FE8">
        <w:tc>
          <w:tcPr>
            <w:tcW w:w="5317" w:type="dxa"/>
          </w:tcPr>
          <w:p w:rsidR="00712BC9" w:rsidRPr="00AB4DD8" w:rsidRDefault="00712BC9" w:rsidP="006B6333">
            <w:pPr>
              <w:spacing w:before="0" w:after="0"/>
            </w:pPr>
            <w:r w:rsidRPr="00AB4DD8">
              <w:t>Коэффициент быстрой ликвидности</w:t>
            </w:r>
          </w:p>
        </w:tc>
        <w:tc>
          <w:tcPr>
            <w:tcW w:w="2268" w:type="dxa"/>
          </w:tcPr>
          <w:p w:rsidR="00712BC9" w:rsidRPr="00AB4DD8" w:rsidRDefault="00712BC9" w:rsidP="00B14FE8">
            <w:pPr>
              <w:jc w:val="center"/>
              <w:rPr>
                <w:color w:val="000000"/>
              </w:rPr>
            </w:pPr>
            <w:r w:rsidRPr="00AB4DD8">
              <w:rPr>
                <w:color w:val="000000"/>
              </w:rPr>
              <w:t>0,61</w:t>
            </w:r>
          </w:p>
        </w:tc>
        <w:tc>
          <w:tcPr>
            <w:tcW w:w="2268" w:type="dxa"/>
          </w:tcPr>
          <w:p w:rsidR="00712BC9" w:rsidRPr="00AB4DD8" w:rsidRDefault="00712BC9" w:rsidP="00B14FE8">
            <w:pPr>
              <w:jc w:val="center"/>
              <w:rPr>
                <w:color w:val="000000"/>
              </w:rPr>
            </w:pPr>
            <w:r w:rsidRPr="00AB4DD8">
              <w:rPr>
                <w:color w:val="000000"/>
              </w:rPr>
              <w:t>0,17</w:t>
            </w:r>
          </w:p>
        </w:tc>
      </w:tr>
    </w:tbl>
    <w:p w:rsidR="00712BC9" w:rsidRPr="00AB4DD8" w:rsidRDefault="00712BC9" w:rsidP="00307EEE">
      <w:pPr>
        <w:spacing w:before="0" w:after="0"/>
      </w:pPr>
    </w:p>
    <w:p w:rsidR="00712BC9" w:rsidRPr="00AB4DD8" w:rsidRDefault="00712BC9" w:rsidP="006B6333">
      <w:pPr>
        <w:pStyle w:val="2"/>
        <w:numPr>
          <w:ilvl w:val="1"/>
          <w:numId w:val="9"/>
        </w:numPr>
        <w:spacing w:before="0" w:after="0"/>
        <w:rPr>
          <w:rStyle w:val="ad"/>
          <w:sz w:val="20"/>
          <w:szCs w:val="20"/>
        </w:rPr>
      </w:pPr>
      <w:bookmarkStart w:id="97" w:name="_Toc358104206"/>
      <w:r w:rsidRPr="00AB4DD8">
        <w:rPr>
          <w:rStyle w:val="ad"/>
          <w:sz w:val="20"/>
          <w:szCs w:val="20"/>
        </w:rPr>
        <w:t>Финансовые вложения эмитента</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BE0674">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986089">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986089">
            <w:r w:rsidRPr="00AB4DD8">
              <w:t>Сокращенное фирменное наименование подконтрольной организации</w:t>
            </w:r>
          </w:p>
        </w:tc>
        <w:tc>
          <w:tcPr>
            <w:tcW w:w="5211" w:type="dxa"/>
          </w:tcPr>
          <w:p w:rsidR="00712BC9" w:rsidRPr="00AB4DD8" w:rsidRDefault="00712BC9" w:rsidP="00986089">
            <w:r w:rsidRPr="00AB4DD8">
              <w:t>ООО завод “Экран” АООТ НПП «Радуга»</w:t>
            </w:r>
          </w:p>
        </w:tc>
      </w:tr>
      <w:tr w:rsidR="00712BC9" w:rsidRPr="00AB4DD8" w:rsidTr="004D4CC6">
        <w:tc>
          <w:tcPr>
            <w:tcW w:w="5210" w:type="dxa"/>
          </w:tcPr>
          <w:p w:rsidR="00712BC9" w:rsidRPr="00AB4DD8" w:rsidRDefault="00712BC9" w:rsidP="00986089">
            <w:r w:rsidRPr="00AB4DD8">
              <w:t>ИНН подконтрольной организации</w:t>
            </w:r>
          </w:p>
        </w:tc>
        <w:tc>
          <w:tcPr>
            <w:tcW w:w="5211" w:type="dxa"/>
          </w:tcPr>
          <w:p w:rsidR="00712BC9" w:rsidRPr="00AB4DD8" w:rsidRDefault="00712BC9" w:rsidP="00986089">
            <w:r w:rsidRPr="004D4CC6">
              <w:rPr>
                <w:color w:val="333333"/>
              </w:rPr>
              <w:t>7807025461</w:t>
            </w:r>
          </w:p>
        </w:tc>
      </w:tr>
      <w:tr w:rsidR="00712BC9" w:rsidRPr="00AB4DD8" w:rsidTr="004D4CC6">
        <w:tc>
          <w:tcPr>
            <w:tcW w:w="5210" w:type="dxa"/>
          </w:tcPr>
          <w:p w:rsidR="00712BC9" w:rsidRPr="00AB4DD8" w:rsidRDefault="00712BC9" w:rsidP="00986089">
            <w:r w:rsidRPr="00AB4DD8">
              <w:t>ОГРН подконтрольной организации</w:t>
            </w:r>
          </w:p>
        </w:tc>
        <w:tc>
          <w:tcPr>
            <w:tcW w:w="5211" w:type="dxa"/>
          </w:tcPr>
          <w:p w:rsidR="00712BC9" w:rsidRPr="00AB4DD8" w:rsidRDefault="00712BC9" w:rsidP="00986089">
            <w:r w:rsidRPr="004D4CC6">
              <w:rPr>
                <w:color w:val="333333"/>
              </w:rPr>
              <w:t>1037819023769</w:t>
            </w:r>
          </w:p>
        </w:tc>
      </w:tr>
      <w:tr w:rsidR="00712BC9" w:rsidRPr="00AB4DD8" w:rsidTr="004D4CC6">
        <w:tc>
          <w:tcPr>
            <w:tcW w:w="5210" w:type="dxa"/>
          </w:tcPr>
          <w:p w:rsidR="00712BC9" w:rsidRPr="00AB4DD8" w:rsidRDefault="00712BC9" w:rsidP="00986089">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Кингисеппское шоссе, дом 53</w:t>
            </w:r>
            <w:r w:rsidRPr="004D4CC6">
              <w:rPr>
                <w:bCs/>
                <w:iCs/>
              </w:rPr>
              <w:t>.</w:t>
            </w:r>
          </w:p>
        </w:tc>
      </w:tr>
      <w:tr w:rsidR="00712BC9" w:rsidRPr="00AB4DD8" w:rsidTr="004D4CC6">
        <w:tc>
          <w:tcPr>
            <w:tcW w:w="5210" w:type="dxa"/>
          </w:tcPr>
          <w:p w:rsidR="00712BC9" w:rsidRPr="00AB4DD8" w:rsidRDefault="00712BC9" w:rsidP="00986089">
            <w:r w:rsidRPr="00AB4DD8">
              <w:t>Размер вложения (тыс. руб.)</w:t>
            </w:r>
          </w:p>
        </w:tc>
        <w:tc>
          <w:tcPr>
            <w:tcW w:w="5211" w:type="dxa"/>
          </w:tcPr>
          <w:p w:rsidR="00712BC9" w:rsidRPr="00AB4DD8" w:rsidRDefault="00712BC9" w:rsidP="00986089">
            <w:r w:rsidRPr="00AB4DD8">
              <w:t>8</w:t>
            </w:r>
          </w:p>
        </w:tc>
      </w:tr>
      <w:tr w:rsidR="00712BC9" w:rsidRPr="00AB4DD8" w:rsidTr="004D4CC6">
        <w:tc>
          <w:tcPr>
            <w:tcW w:w="5210" w:type="dxa"/>
          </w:tcPr>
          <w:p w:rsidR="00712BC9" w:rsidRPr="00AB4DD8" w:rsidRDefault="00712BC9" w:rsidP="00986089">
            <w:r w:rsidRPr="00AB4DD8">
              <w:t>Размер дохода (тыс. руб.)</w:t>
            </w:r>
          </w:p>
        </w:tc>
        <w:tc>
          <w:tcPr>
            <w:tcW w:w="5211" w:type="dxa"/>
          </w:tcPr>
          <w:p w:rsidR="00712BC9" w:rsidRPr="004D4CC6" w:rsidRDefault="00712BC9" w:rsidP="004D4CC6">
            <w:pPr>
              <w:tabs>
                <w:tab w:val="left" w:pos="708"/>
              </w:tabs>
              <w:spacing w:before="0" w:after="0"/>
              <w:rPr>
                <w:bCs/>
                <w:iCs/>
              </w:rPr>
            </w:pPr>
            <w:r w:rsidRPr="004D4CC6">
              <w:rPr>
                <w:bCs/>
                <w:iCs/>
              </w:rPr>
              <w:t>0</w:t>
            </w:r>
          </w:p>
        </w:tc>
      </w:tr>
      <w:tr w:rsidR="00712BC9" w:rsidRPr="00AB4DD8" w:rsidTr="004D4CC6">
        <w:tc>
          <w:tcPr>
            <w:tcW w:w="5210" w:type="dxa"/>
          </w:tcPr>
          <w:p w:rsidR="00712BC9" w:rsidRPr="00AB4DD8" w:rsidRDefault="00712BC9" w:rsidP="00986089">
            <w:r w:rsidRPr="00AB4DD8">
              <w:t>Порядок определения размера дохода, срок выплаты</w:t>
            </w:r>
          </w:p>
        </w:tc>
        <w:tc>
          <w:tcPr>
            <w:tcW w:w="5211" w:type="dxa"/>
          </w:tcPr>
          <w:p w:rsidR="00712BC9" w:rsidRPr="004D4CC6" w:rsidRDefault="00712BC9" w:rsidP="004D4CC6">
            <w:pPr>
              <w:tabs>
                <w:tab w:val="left" w:pos="708"/>
              </w:tabs>
              <w:spacing w:before="0" w:after="0"/>
              <w:rPr>
                <w:bCs/>
                <w:iCs/>
              </w:rPr>
            </w:pPr>
            <w:r w:rsidRPr="00AB4DD8">
              <w:t>Распределение прибыли по итогам финансово-хозяйственной деятельности в ООО относится к комп</w:t>
            </w:r>
            <w:r w:rsidRPr="00AB4DD8">
              <w:t>е</w:t>
            </w:r>
            <w:r w:rsidRPr="00AB4DD8">
              <w:t>тенции общего собрания участников.</w:t>
            </w:r>
          </w:p>
        </w:tc>
      </w:tr>
    </w:tbl>
    <w:p w:rsidR="00712BC9" w:rsidRPr="00AB4DD8" w:rsidRDefault="00712BC9" w:rsidP="00986089">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986089">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986089">
            <w:r w:rsidRPr="00AB4DD8">
              <w:t>Сокращенное фирменное наименование подконтрольной организации</w:t>
            </w:r>
          </w:p>
        </w:tc>
        <w:tc>
          <w:tcPr>
            <w:tcW w:w="5211" w:type="dxa"/>
          </w:tcPr>
          <w:p w:rsidR="00712BC9" w:rsidRPr="00AB4DD8" w:rsidRDefault="00712BC9" w:rsidP="00986089">
            <w:r w:rsidRPr="00AB4DD8">
              <w:t>ООО ОКБ “Радуга”</w:t>
            </w:r>
          </w:p>
        </w:tc>
      </w:tr>
      <w:tr w:rsidR="00712BC9" w:rsidRPr="00AB4DD8" w:rsidTr="004D4CC6">
        <w:tc>
          <w:tcPr>
            <w:tcW w:w="5210" w:type="dxa"/>
          </w:tcPr>
          <w:p w:rsidR="00712BC9" w:rsidRPr="00AB4DD8" w:rsidRDefault="00712BC9" w:rsidP="00986089">
            <w:r w:rsidRPr="00AB4DD8">
              <w:t>ИНН подконтрольной организации</w:t>
            </w:r>
          </w:p>
        </w:tc>
        <w:tc>
          <w:tcPr>
            <w:tcW w:w="5211" w:type="dxa"/>
          </w:tcPr>
          <w:p w:rsidR="00712BC9" w:rsidRPr="00AB4DD8" w:rsidRDefault="00712BC9" w:rsidP="00986089">
            <w:r w:rsidRPr="004D4CC6">
              <w:rPr>
                <w:color w:val="333333"/>
              </w:rPr>
              <w:t>7802106117</w:t>
            </w:r>
          </w:p>
        </w:tc>
      </w:tr>
      <w:tr w:rsidR="00712BC9" w:rsidRPr="00AB4DD8" w:rsidTr="004D4CC6">
        <w:tc>
          <w:tcPr>
            <w:tcW w:w="5210" w:type="dxa"/>
          </w:tcPr>
          <w:p w:rsidR="00712BC9" w:rsidRPr="00AB4DD8" w:rsidRDefault="00712BC9" w:rsidP="00986089">
            <w:r w:rsidRPr="00AB4DD8">
              <w:t>ОГРН подконтрольной организации</w:t>
            </w:r>
          </w:p>
        </w:tc>
        <w:tc>
          <w:tcPr>
            <w:tcW w:w="5211" w:type="dxa"/>
          </w:tcPr>
          <w:p w:rsidR="00712BC9" w:rsidRPr="00AB4DD8" w:rsidRDefault="00712BC9" w:rsidP="00986089">
            <w:r w:rsidRPr="004D4CC6">
              <w:rPr>
                <w:color w:val="333333"/>
              </w:rPr>
              <w:t>1027801525773</w:t>
            </w:r>
          </w:p>
        </w:tc>
      </w:tr>
      <w:tr w:rsidR="00712BC9" w:rsidRPr="00AB4DD8" w:rsidTr="004D4CC6">
        <w:tc>
          <w:tcPr>
            <w:tcW w:w="5210" w:type="dxa"/>
          </w:tcPr>
          <w:p w:rsidR="00712BC9" w:rsidRPr="00AB4DD8" w:rsidRDefault="00712BC9" w:rsidP="00986089">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Кантемировская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AB4DD8">
            <w:r w:rsidRPr="00AB4DD8">
              <w:t>Размер вложения (тыс. руб.)</w:t>
            </w:r>
          </w:p>
        </w:tc>
        <w:tc>
          <w:tcPr>
            <w:tcW w:w="5211" w:type="dxa"/>
          </w:tcPr>
          <w:p w:rsidR="00712BC9" w:rsidRPr="00AB4DD8" w:rsidRDefault="00712BC9" w:rsidP="00AB4DD8">
            <w:r w:rsidRPr="00AB4DD8">
              <w:t>340</w:t>
            </w:r>
          </w:p>
        </w:tc>
      </w:tr>
      <w:tr w:rsidR="00712BC9" w:rsidRPr="00AB4DD8" w:rsidTr="004D4CC6">
        <w:tc>
          <w:tcPr>
            <w:tcW w:w="5210" w:type="dxa"/>
          </w:tcPr>
          <w:p w:rsidR="00712BC9" w:rsidRPr="00AB4DD8" w:rsidRDefault="00712BC9" w:rsidP="00AB4DD8">
            <w:r w:rsidRPr="00AB4DD8">
              <w:t>Размер дохода (тыс. руб.)</w:t>
            </w:r>
          </w:p>
        </w:tc>
        <w:tc>
          <w:tcPr>
            <w:tcW w:w="5211" w:type="dxa"/>
          </w:tcPr>
          <w:p w:rsidR="00712BC9" w:rsidRPr="004D4CC6" w:rsidRDefault="00712BC9" w:rsidP="004D4CC6">
            <w:pPr>
              <w:tabs>
                <w:tab w:val="left" w:pos="708"/>
              </w:tabs>
              <w:spacing w:before="0" w:after="0"/>
              <w:rPr>
                <w:bCs/>
                <w:iCs/>
              </w:rPr>
            </w:pPr>
            <w:r w:rsidRPr="004D4CC6">
              <w:rPr>
                <w:bCs/>
                <w:iCs/>
              </w:rPr>
              <w:t>0</w:t>
            </w:r>
          </w:p>
        </w:tc>
      </w:tr>
      <w:tr w:rsidR="00712BC9" w:rsidRPr="00AB4DD8" w:rsidTr="004D4CC6">
        <w:tc>
          <w:tcPr>
            <w:tcW w:w="5210" w:type="dxa"/>
          </w:tcPr>
          <w:p w:rsidR="00712BC9" w:rsidRPr="00AB4DD8" w:rsidRDefault="00712BC9" w:rsidP="00AB4DD8">
            <w:r w:rsidRPr="00AB4DD8">
              <w:t>Порядок определения размера дохода, срок выплаты</w:t>
            </w:r>
          </w:p>
        </w:tc>
        <w:tc>
          <w:tcPr>
            <w:tcW w:w="5211" w:type="dxa"/>
          </w:tcPr>
          <w:p w:rsidR="00712BC9" w:rsidRPr="004D4CC6" w:rsidRDefault="00712BC9" w:rsidP="004D4CC6">
            <w:pPr>
              <w:tabs>
                <w:tab w:val="left" w:pos="708"/>
              </w:tabs>
              <w:spacing w:before="0" w:after="0"/>
              <w:rPr>
                <w:bCs/>
                <w:iCs/>
              </w:rPr>
            </w:pPr>
            <w:r w:rsidRPr="00AB4DD8">
              <w:t>Распределение прибыли по итогам финансово-хозяйственной деятельности в ООО относится к комп</w:t>
            </w:r>
            <w:r w:rsidRPr="00AB4DD8">
              <w:t>е</w:t>
            </w:r>
            <w:r w:rsidRPr="00AB4DD8">
              <w:t>тенции общего собрания участников.</w:t>
            </w:r>
          </w:p>
        </w:tc>
      </w:tr>
    </w:tbl>
    <w:p w:rsidR="00712BC9" w:rsidRPr="00AB4DD8" w:rsidRDefault="00712BC9" w:rsidP="00307EEE">
      <w:pPr>
        <w:pStyle w:val="2"/>
        <w:spacing w:before="0" w:after="0"/>
        <w:rPr>
          <w:sz w:val="20"/>
          <w:szCs w:val="20"/>
        </w:rPr>
      </w:pPr>
    </w:p>
    <w:p w:rsidR="00712BC9" w:rsidRPr="00AB4DD8" w:rsidRDefault="00712BC9" w:rsidP="00585665">
      <w:pPr>
        <w:pStyle w:val="2"/>
        <w:numPr>
          <w:ilvl w:val="1"/>
          <w:numId w:val="9"/>
        </w:numPr>
        <w:spacing w:before="0" w:after="0"/>
        <w:rPr>
          <w:rStyle w:val="ad"/>
          <w:sz w:val="20"/>
          <w:szCs w:val="20"/>
        </w:rPr>
      </w:pPr>
      <w:bookmarkStart w:id="98" w:name="_Toc358104207"/>
      <w:r w:rsidRPr="00AB4DD8">
        <w:rPr>
          <w:rStyle w:val="ad"/>
          <w:sz w:val="20"/>
          <w:szCs w:val="20"/>
        </w:rPr>
        <w:t>Нематериальные активы эмитента</w:t>
      </w:r>
      <w:bookmarkEnd w:id="98"/>
    </w:p>
    <w:p w:rsidR="00712BC9" w:rsidRPr="00AB4DD8" w:rsidRDefault="00712BC9" w:rsidP="00585665">
      <w:pPr>
        <w:spacing w:before="0" w:after="0"/>
      </w:pPr>
      <w:r w:rsidRPr="00AB4DD8">
        <w:t>Нематериальные активы у эмитента отсутствуют</w:t>
      </w:r>
    </w:p>
    <w:p w:rsidR="00712BC9" w:rsidRPr="00AB4DD8" w:rsidRDefault="00712BC9" w:rsidP="00307EEE">
      <w:pPr>
        <w:pStyle w:val="ThinDelim"/>
        <w:rPr>
          <w:sz w:val="20"/>
          <w:szCs w:val="20"/>
        </w:rPr>
      </w:pPr>
    </w:p>
    <w:p w:rsidR="00712BC9" w:rsidRPr="00AB4DD8" w:rsidRDefault="00712BC9" w:rsidP="00585665">
      <w:pPr>
        <w:pStyle w:val="2"/>
        <w:numPr>
          <w:ilvl w:val="1"/>
          <w:numId w:val="9"/>
        </w:numPr>
        <w:spacing w:before="0" w:after="0"/>
        <w:rPr>
          <w:rStyle w:val="ad"/>
          <w:sz w:val="20"/>
          <w:szCs w:val="20"/>
        </w:rPr>
      </w:pPr>
      <w:bookmarkStart w:id="99" w:name="_Toc358104208"/>
      <w:r w:rsidRPr="00AB4DD8">
        <w:rPr>
          <w:rStyle w:val="ad"/>
          <w:sz w:val="20"/>
          <w:szCs w:val="20"/>
        </w:rPr>
        <w:t>Сведения о политике и расходах эмитента в области научно-технического развития, в отношении л</w:t>
      </w:r>
      <w:r w:rsidRPr="00AB4DD8">
        <w:rPr>
          <w:rStyle w:val="ad"/>
          <w:sz w:val="20"/>
          <w:szCs w:val="20"/>
        </w:rPr>
        <w:t>и</w:t>
      </w:r>
      <w:r w:rsidRPr="00AB4DD8">
        <w:rPr>
          <w:rStyle w:val="ad"/>
          <w:sz w:val="20"/>
          <w:szCs w:val="20"/>
        </w:rPr>
        <w:t>цензий и патентов, новых разработок и исследований</w:t>
      </w:r>
      <w:bookmarkEnd w:id="99"/>
    </w:p>
    <w:p w:rsidR="00712BC9" w:rsidRDefault="006C03B2" w:rsidP="006C03B2">
      <w:pPr>
        <w:spacing w:before="0" w:after="0"/>
      </w:pPr>
      <w:r>
        <w:t>За истекший период расходов</w:t>
      </w:r>
      <w:r w:rsidRPr="006C03B2">
        <w:t xml:space="preserve"> в области научно-технического развития, в отношении лицензий и патентов, новых ра</w:t>
      </w:r>
      <w:r w:rsidRPr="006C03B2">
        <w:t>з</w:t>
      </w:r>
      <w:r w:rsidRPr="006C03B2">
        <w:t>работок и исследований</w:t>
      </w:r>
      <w:r>
        <w:t xml:space="preserve"> не производилось.</w:t>
      </w:r>
    </w:p>
    <w:p w:rsidR="006C03B2" w:rsidRPr="00AB4DD8" w:rsidRDefault="006C03B2" w:rsidP="006C03B2">
      <w:pPr>
        <w:spacing w:before="0" w:after="0"/>
      </w:pPr>
    </w:p>
    <w:p w:rsidR="00712BC9" w:rsidRPr="00AB4DD8" w:rsidRDefault="00712BC9" w:rsidP="00585665">
      <w:pPr>
        <w:pStyle w:val="2"/>
        <w:numPr>
          <w:ilvl w:val="1"/>
          <w:numId w:val="9"/>
        </w:numPr>
        <w:spacing w:before="0" w:after="0"/>
        <w:rPr>
          <w:rStyle w:val="ad"/>
          <w:sz w:val="20"/>
          <w:szCs w:val="20"/>
        </w:rPr>
      </w:pPr>
      <w:bookmarkStart w:id="100" w:name="_Toc358104209"/>
      <w:r w:rsidRPr="00AB4DD8">
        <w:rPr>
          <w:rStyle w:val="ad"/>
          <w:sz w:val="20"/>
          <w:szCs w:val="20"/>
        </w:rPr>
        <w:t>Анализ тенденций развития в сфере основной деятельности эмитента</w:t>
      </w:r>
      <w:bookmarkEnd w:id="100"/>
    </w:p>
    <w:p w:rsidR="00712BC9" w:rsidRPr="00AB4DD8" w:rsidRDefault="00712BC9" w:rsidP="00585665">
      <w:pPr>
        <w:spacing w:before="0" w:after="0"/>
        <w:ind w:firstLine="720"/>
        <w:jc w:val="both"/>
        <w:rPr>
          <w:rStyle w:val="Subst"/>
          <w:b w:val="0"/>
          <w:bCs/>
          <w:i w:val="0"/>
          <w:iCs/>
        </w:rPr>
      </w:pPr>
      <w:r w:rsidRPr="00AB4DD8">
        <w:rPr>
          <w:rStyle w:val="Subst"/>
          <w:b w:val="0"/>
          <w:bCs/>
          <w:i w:val="0"/>
          <w:iCs/>
        </w:rPr>
        <w:t>Развитие в сфере деятельности предприятия непосредственно связано с текущими и перспективными потре</w:t>
      </w:r>
      <w:r w:rsidRPr="00AB4DD8">
        <w:rPr>
          <w:rStyle w:val="Subst"/>
          <w:b w:val="0"/>
          <w:bCs/>
          <w:i w:val="0"/>
          <w:iCs/>
        </w:rPr>
        <w:t>б</w:t>
      </w:r>
      <w:r w:rsidRPr="00AB4DD8">
        <w:rPr>
          <w:rStyle w:val="Subst"/>
          <w:b w:val="0"/>
          <w:bCs/>
          <w:i w:val="0"/>
          <w:iCs/>
        </w:rPr>
        <w:t>ностями рынка продаж основной продукции – специализированных средств связи. Кратко потребности рынка выр</w:t>
      </w:r>
      <w:r w:rsidRPr="00AB4DD8">
        <w:rPr>
          <w:rStyle w:val="Subst"/>
          <w:b w:val="0"/>
          <w:bCs/>
          <w:i w:val="0"/>
          <w:iCs/>
        </w:rPr>
        <w:t>а</w:t>
      </w:r>
      <w:r w:rsidRPr="00AB4DD8">
        <w:rPr>
          <w:rStyle w:val="Subst"/>
          <w:b w:val="0"/>
          <w:bCs/>
          <w:i w:val="0"/>
          <w:iCs/>
        </w:rPr>
        <w:t>жены в необходимости повышения эффективности комплектующих изделий в аппаратуре за счет снижения энергоп</w:t>
      </w:r>
      <w:r w:rsidRPr="00AB4DD8">
        <w:rPr>
          <w:rStyle w:val="Subst"/>
          <w:b w:val="0"/>
          <w:bCs/>
          <w:i w:val="0"/>
          <w:iCs/>
        </w:rPr>
        <w:t>о</w:t>
      </w:r>
      <w:r w:rsidRPr="00AB4DD8">
        <w:rPr>
          <w:rStyle w:val="Subst"/>
          <w:b w:val="0"/>
          <w:bCs/>
          <w:i w:val="0"/>
          <w:iCs/>
        </w:rPr>
        <w:t>требления, повышения электрической износостойкости в нестационарных и переходных режимах, повышения совм</w:t>
      </w:r>
      <w:r w:rsidRPr="00AB4DD8">
        <w:rPr>
          <w:rStyle w:val="Subst"/>
          <w:b w:val="0"/>
          <w:bCs/>
          <w:i w:val="0"/>
          <w:iCs/>
        </w:rPr>
        <w:t>е</w:t>
      </w:r>
      <w:r w:rsidRPr="00AB4DD8">
        <w:rPr>
          <w:rStyle w:val="Subst"/>
          <w:b w:val="0"/>
          <w:bCs/>
          <w:i w:val="0"/>
          <w:iCs/>
        </w:rPr>
        <w:t>стимости с существующими системами связи.</w:t>
      </w:r>
    </w:p>
    <w:p w:rsidR="00712BC9" w:rsidRPr="00AB4DD8" w:rsidRDefault="00712BC9" w:rsidP="00307EEE">
      <w:pPr>
        <w:spacing w:before="0" w:after="0"/>
        <w:rPr>
          <w:rStyle w:val="Subst"/>
          <w:b w:val="0"/>
          <w:bCs/>
          <w:iCs/>
        </w:rPr>
      </w:pPr>
    </w:p>
    <w:p w:rsidR="00712BC9" w:rsidRPr="00AB4DD8" w:rsidRDefault="00712BC9" w:rsidP="00307EEE">
      <w:pPr>
        <w:spacing w:before="0" w:after="0"/>
        <w:rPr>
          <w:b/>
        </w:rPr>
      </w:pPr>
    </w:p>
    <w:p w:rsidR="00712BC9" w:rsidRPr="00AB4DD8" w:rsidRDefault="00712BC9" w:rsidP="00585665">
      <w:pPr>
        <w:pStyle w:val="2"/>
        <w:numPr>
          <w:ilvl w:val="2"/>
          <w:numId w:val="9"/>
        </w:numPr>
        <w:spacing w:before="0" w:after="0"/>
        <w:rPr>
          <w:rStyle w:val="ad"/>
          <w:sz w:val="20"/>
          <w:szCs w:val="20"/>
        </w:rPr>
      </w:pPr>
      <w:bookmarkStart w:id="101" w:name="_Toc358104210"/>
      <w:r w:rsidRPr="00AB4DD8">
        <w:rPr>
          <w:rStyle w:val="ad"/>
          <w:sz w:val="20"/>
          <w:szCs w:val="20"/>
        </w:rPr>
        <w:t>Анализ факторов и условий, влияющих на деятельность эмитента</w:t>
      </w:r>
      <w:bookmarkEnd w:id="101"/>
    </w:p>
    <w:p w:rsidR="00712BC9" w:rsidRPr="00AB4DD8" w:rsidRDefault="00712BC9" w:rsidP="00585665">
      <w:pPr>
        <w:spacing w:before="0" w:after="0"/>
        <w:ind w:firstLine="720"/>
        <w:jc w:val="both"/>
        <w:rPr>
          <w:rStyle w:val="Subst"/>
          <w:b w:val="0"/>
          <w:bCs/>
          <w:i w:val="0"/>
          <w:iCs/>
        </w:rPr>
      </w:pPr>
      <w:r w:rsidRPr="00AB4DD8">
        <w:rPr>
          <w:rStyle w:val="Subst"/>
          <w:b w:val="0"/>
          <w:bCs/>
          <w:i w:val="0"/>
          <w:iCs/>
        </w:rPr>
        <w:t xml:space="preserve">Важнейший фактор, непосредственно влияющий на научно-техническую деятельность эмитента как в 2012 году, так и в предыдущие годы, - это наличие заказов на разработку и поставку специализированных средств связи. </w:t>
      </w:r>
      <w:r w:rsidRPr="00AB4DD8">
        <w:rPr>
          <w:rStyle w:val="Subst"/>
          <w:b w:val="0"/>
          <w:bCs/>
          <w:i w:val="0"/>
          <w:iCs/>
        </w:rPr>
        <w:br/>
        <w:t>Для сохранения за эмитентом права в дальнейшем принимать участие в подобных конкурсах необходимо неукосн</w:t>
      </w:r>
      <w:r w:rsidRPr="00AB4DD8">
        <w:rPr>
          <w:rStyle w:val="Subst"/>
          <w:b w:val="0"/>
          <w:bCs/>
          <w:i w:val="0"/>
          <w:iCs/>
        </w:rPr>
        <w:t>и</w:t>
      </w:r>
      <w:r w:rsidRPr="00AB4DD8">
        <w:rPr>
          <w:rStyle w:val="Subst"/>
          <w:b w:val="0"/>
          <w:bCs/>
          <w:i w:val="0"/>
          <w:iCs/>
        </w:rPr>
        <w:t>тельно соблюдать условия контракта по срокам, условиям расходования выделяемых средств и обеспечить заданный ТЗ конкурентный уровень разработанных изделий, т.е. не допускать включения предприятия в реестр недобросовес</w:t>
      </w:r>
      <w:r w:rsidRPr="00AB4DD8">
        <w:rPr>
          <w:rStyle w:val="Subst"/>
          <w:b w:val="0"/>
          <w:bCs/>
          <w:i w:val="0"/>
          <w:iCs/>
        </w:rPr>
        <w:t>т</w:t>
      </w:r>
      <w:r w:rsidRPr="00AB4DD8">
        <w:rPr>
          <w:rStyle w:val="Subst"/>
          <w:b w:val="0"/>
          <w:bCs/>
          <w:i w:val="0"/>
          <w:iCs/>
        </w:rPr>
        <w:t>ных поставщиков.</w:t>
      </w:r>
    </w:p>
    <w:p w:rsidR="00712BC9" w:rsidRPr="00AB4DD8" w:rsidRDefault="00712BC9" w:rsidP="00585665">
      <w:pPr>
        <w:spacing w:before="0" w:after="0"/>
        <w:ind w:firstLine="720"/>
        <w:jc w:val="both"/>
        <w:rPr>
          <w:rStyle w:val="Subst"/>
          <w:b w:val="0"/>
          <w:bCs/>
          <w:i w:val="0"/>
          <w:iCs/>
        </w:rPr>
      </w:pPr>
    </w:p>
    <w:p w:rsidR="00712BC9" w:rsidRPr="00AB4DD8" w:rsidRDefault="00712BC9" w:rsidP="00585665">
      <w:pPr>
        <w:pStyle w:val="2"/>
        <w:numPr>
          <w:ilvl w:val="2"/>
          <w:numId w:val="9"/>
        </w:numPr>
        <w:spacing w:before="0" w:after="0"/>
        <w:rPr>
          <w:rStyle w:val="ad"/>
          <w:sz w:val="20"/>
          <w:szCs w:val="20"/>
        </w:rPr>
      </w:pPr>
      <w:bookmarkStart w:id="102" w:name="_Toc358104211"/>
      <w:r w:rsidRPr="00AB4DD8">
        <w:rPr>
          <w:rStyle w:val="ad"/>
          <w:sz w:val="20"/>
          <w:szCs w:val="20"/>
        </w:rPr>
        <w:t>Конкуренты эмитента</w:t>
      </w:r>
      <w:bookmarkEnd w:id="102"/>
    </w:p>
    <w:p w:rsidR="00712BC9" w:rsidRPr="00AB4DD8" w:rsidRDefault="00712BC9" w:rsidP="00A70CC1">
      <w:pPr>
        <w:ind w:firstLine="709"/>
        <w:jc w:val="both"/>
        <w:rPr>
          <w:rStyle w:val="Subst"/>
          <w:b w:val="0"/>
          <w:bCs/>
          <w:i w:val="0"/>
          <w:iCs/>
        </w:rPr>
      </w:pPr>
      <w:r w:rsidRPr="00AB4DD8">
        <w:rPr>
          <w:rStyle w:val="Subst"/>
          <w:b w:val="0"/>
          <w:bCs/>
          <w:i w:val="0"/>
          <w:iCs/>
        </w:rPr>
        <w:t>Основные конкуренты ОАО «НПП «Радуга» на рынке технических средств связи, Концерн «Системпром» г. Москва, ФГУП «НИИ «Масштаб» г. Санкт-Петербург, ОАО «ВНИИРА» г. Санкт-Петербург.</w:t>
      </w:r>
    </w:p>
    <w:p w:rsidR="00712BC9" w:rsidRPr="00AB4DD8" w:rsidRDefault="00712BC9" w:rsidP="00585665">
      <w:pPr>
        <w:ind w:firstLine="709"/>
        <w:jc w:val="both"/>
        <w:rPr>
          <w:rStyle w:val="Subst"/>
          <w:b w:val="0"/>
          <w:bCs/>
          <w:i w:val="0"/>
          <w:iCs/>
        </w:rPr>
      </w:pPr>
      <w:r w:rsidRPr="00AB4DD8">
        <w:rPr>
          <w:rStyle w:val="Subst"/>
          <w:b w:val="0"/>
          <w:bCs/>
          <w:i w:val="0"/>
          <w:iCs/>
        </w:rPr>
        <w:lastRenderedPageBreak/>
        <w:t>В области разработки и производства технических средств по обработке и передаче картографической и</w:t>
      </w:r>
      <w:r w:rsidRPr="00AB4DD8">
        <w:rPr>
          <w:rStyle w:val="Subst"/>
          <w:b w:val="0"/>
          <w:bCs/>
          <w:i w:val="0"/>
          <w:iCs/>
        </w:rPr>
        <w:t>н</w:t>
      </w:r>
      <w:r w:rsidRPr="00AB4DD8">
        <w:rPr>
          <w:rStyle w:val="Subst"/>
          <w:b w:val="0"/>
          <w:bCs/>
          <w:i w:val="0"/>
          <w:iCs/>
        </w:rPr>
        <w:t>формации, модернизации специальной системы передачи цветной графической информации, а также развития данн</w:t>
      </w:r>
      <w:r w:rsidRPr="00AB4DD8">
        <w:rPr>
          <w:rStyle w:val="Subst"/>
          <w:b w:val="0"/>
          <w:bCs/>
          <w:i w:val="0"/>
          <w:iCs/>
        </w:rPr>
        <w:t>о</w:t>
      </w:r>
      <w:r w:rsidRPr="00AB4DD8">
        <w:rPr>
          <w:rStyle w:val="Subst"/>
          <w:b w:val="0"/>
          <w:bCs/>
          <w:i w:val="0"/>
          <w:iCs/>
        </w:rPr>
        <w:t>го направления техники с учетом работ, проводимых дочерним предприятием ОАО «НПП «Радуга» - ООО «ОКБ «Р</w:t>
      </w:r>
      <w:r w:rsidRPr="00AB4DD8">
        <w:rPr>
          <w:rStyle w:val="Subst"/>
          <w:b w:val="0"/>
          <w:bCs/>
          <w:i w:val="0"/>
          <w:iCs/>
        </w:rPr>
        <w:t>а</w:t>
      </w:r>
      <w:r w:rsidRPr="00AB4DD8">
        <w:rPr>
          <w:rStyle w:val="Subst"/>
          <w:b w:val="0"/>
          <w:bCs/>
          <w:i w:val="0"/>
          <w:iCs/>
        </w:rPr>
        <w:t>дуга», конкурентов практически нет.</w:t>
      </w:r>
    </w:p>
    <w:p w:rsidR="00712BC9" w:rsidRPr="00AB4DD8" w:rsidRDefault="00712BC9" w:rsidP="00585665">
      <w:pPr>
        <w:ind w:firstLine="709"/>
        <w:jc w:val="both"/>
        <w:rPr>
          <w:rStyle w:val="Subst"/>
          <w:b w:val="0"/>
          <w:bCs/>
          <w:i w:val="0"/>
          <w:iCs/>
        </w:rPr>
      </w:pPr>
    </w:p>
    <w:p w:rsidR="00712BC9" w:rsidRPr="00AB4DD8" w:rsidRDefault="00712BC9" w:rsidP="00585665">
      <w:pPr>
        <w:pStyle w:val="2"/>
        <w:numPr>
          <w:ilvl w:val="0"/>
          <w:numId w:val="9"/>
        </w:numPr>
        <w:spacing w:before="0" w:after="0"/>
        <w:rPr>
          <w:rStyle w:val="ad"/>
          <w:sz w:val="20"/>
          <w:szCs w:val="20"/>
        </w:rPr>
      </w:pPr>
      <w:bookmarkStart w:id="103" w:name="_Toc358104212"/>
      <w:r w:rsidRPr="00AB4DD8">
        <w:rPr>
          <w:rStyle w:val="ad"/>
          <w:sz w:val="20"/>
          <w:szCs w:val="20"/>
        </w:rPr>
        <w:t>Подробные сведения о лицах, входящих в состав органов управления эмитента, органов эмитента по ко</w:t>
      </w:r>
      <w:r w:rsidRPr="00AB4DD8">
        <w:rPr>
          <w:rStyle w:val="ad"/>
          <w:sz w:val="20"/>
          <w:szCs w:val="20"/>
        </w:rPr>
        <w:t>н</w:t>
      </w:r>
      <w:r w:rsidRPr="00AB4DD8">
        <w:rPr>
          <w:rStyle w:val="ad"/>
          <w:sz w:val="20"/>
          <w:szCs w:val="20"/>
        </w:rPr>
        <w:t>тролю за его финансово-хозяйственной деятельностью, и краткие сведения о сотрудниках (работниках) эмитента</w:t>
      </w:r>
      <w:bookmarkEnd w:id="103"/>
    </w:p>
    <w:p w:rsidR="00712BC9" w:rsidRPr="00AB4DD8" w:rsidRDefault="00712BC9" w:rsidP="00A70CC1"/>
    <w:p w:rsidR="00712BC9" w:rsidRPr="00AB4DD8" w:rsidRDefault="00712BC9" w:rsidP="00585665">
      <w:pPr>
        <w:pStyle w:val="2"/>
        <w:numPr>
          <w:ilvl w:val="1"/>
          <w:numId w:val="9"/>
        </w:numPr>
        <w:spacing w:before="0" w:after="0"/>
        <w:rPr>
          <w:rStyle w:val="ad"/>
          <w:sz w:val="20"/>
          <w:szCs w:val="20"/>
        </w:rPr>
      </w:pPr>
      <w:bookmarkStart w:id="104" w:name="_Toc358104213"/>
      <w:r w:rsidRPr="00AB4DD8">
        <w:rPr>
          <w:rStyle w:val="ad"/>
          <w:sz w:val="20"/>
          <w:szCs w:val="20"/>
        </w:rPr>
        <w:t>Сведения о структуре и компетенции органов управления эмитента</w:t>
      </w:r>
      <w:bookmarkEnd w:id="104"/>
    </w:p>
    <w:p w:rsidR="00712BC9" w:rsidRPr="00AB4DD8" w:rsidRDefault="00712BC9" w:rsidP="008852DA">
      <w:pPr>
        <w:pStyle w:val="a8"/>
        <w:numPr>
          <w:ilvl w:val="0"/>
          <w:numId w:val="16"/>
        </w:numPr>
        <w:spacing w:before="0" w:after="0"/>
        <w:rPr>
          <w:b/>
          <w:bCs/>
          <w:i/>
          <w:iCs/>
        </w:rPr>
      </w:pPr>
      <w:r w:rsidRPr="00AB4DD8">
        <w:t>Полное описание структуры органов управления эмитента и их компетенции в соответствии с уст</w:t>
      </w:r>
      <w:r w:rsidRPr="00AB4DD8">
        <w:t>а</w:t>
      </w:r>
      <w:r w:rsidRPr="00AB4DD8">
        <w:t>вом (учредительными документами) эмитента:</w:t>
      </w:r>
    </w:p>
    <w:p w:rsidR="00712BC9" w:rsidRPr="00AB4DD8" w:rsidRDefault="00712BC9" w:rsidP="008852DA">
      <w:pPr>
        <w:pStyle w:val="a8"/>
        <w:numPr>
          <w:ilvl w:val="1"/>
          <w:numId w:val="16"/>
        </w:numPr>
        <w:spacing w:before="0" w:after="0"/>
        <w:jc w:val="both"/>
        <w:rPr>
          <w:rStyle w:val="Subst"/>
          <w:bCs/>
          <w:iCs/>
        </w:rPr>
      </w:pPr>
      <w:r w:rsidRPr="00AB4DD8">
        <w:rPr>
          <w:rStyle w:val="Subst"/>
          <w:b w:val="0"/>
          <w:bCs/>
          <w:i w:val="0"/>
          <w:iCs/>
        </w:rPr>
        <w:t>Высшим органом управления ОАО «НПП «Радуга» является Собрание акционеров. Собр</w:t>
      </w:r>
      <w:r w:rsidRPr="00AB4DD8">
        <w:rPr>
          <w:rStyle w:val="Subst"/>
          <w:b w:val="0"/>
          <w:bCs/>
          <w:i w:val="0"/>
          <w:iCs/>
        </w:rPr>
        <w:t>а</w:t>
      </w:r>
      <w:r w:rsidRPr="00AB4DD8">
        <w:rPr>
          <w:rStyle w:val="Subst"/>
          <w:b w:val="0"/>
          <w:bCs/>
          <w:i w:val="0"/>
          <w:iCs/>
        </w:rPr>
        <w:t>ние акционеров осуществляет общее руководство деятельностью Общества, определяет цели и стратегию его развития. Общее годовое Собрание акционеров проводится один раз в год, не раньше чем через два месяца и не позднее шести месяцев после окончания финансового года. Все собрания, помимо годового, являются внеочередными. Внеочередные собрания проводятся по решению Совета директоров на основании его собственной инициативы, тр</w:t>
      </w:r>
      <w:r w:rsidRPr="00AB4DD8">
        <w:rPr>
          <w:rStyle w:val="Subst"/>
          <w:b w:val="0"/>
          <w:bCs/>
          <w:i w:val="0"/>
          <w:iCs/>
        </w:rPr>
        <w:t>е</w:t>
      </w:r>
      <w:r w:rsidRPr="00AB4DD8">
        <w:rPr>
          <w:rStyle w:val="Subst"/>
          <w:b w:val="0"/>
          <w:bCs/>
          <w:i w:val="0"/>
          <w:iCs/>
        </w:rPr>
        <w:t>бования ревизионной комиссии Общества, аудитора Общества, а также акционеров, явля</w:t>
      </w:r>
      <w:r w:rsidRPr="00AB4DD8">
        <w:rPr>
          <w:rStyle w:val="Subst"/>
          <w:b w:val="0"/>
          <w:bCs/>
          <w:i w:val="0"/>
          <w:iCs/>
        </w:rPr>
        <w:t>ю</w:t>
      </w:r>
      <w:r w:rsidRPr="00AB4DD8">
        <w:rPr>
          <w:rStyle w:val="Subst"/>
          <w:b w:val="0"/>
          <w:bCs/>
          <w:i w:val="0"/>
          <w:iCs/>
        </w:rPr>
        <w:t>щихся владельцами не менее десяти процентов голосующих акций Общества на дату пред</w:t>
      </w:r>
      <w:r w:rsidRPr="00AB4DD8">
        <w:rPr>
          <w:rStyle w:val="Subst"/>
          <w:b w:val="0"/>
          <w:bCs/>
          <w:i w:val="0"/>
          <w:iCs/>
        </w:rPr>
        <w:t>ъ</w:t>
      </w:r>
      <w:r w:rsidRPr="00AB4DD8">
        <w:rPr>
          <w:rStyle w:val="Subst"/>
          <w:b w:val="0"/>
          <w:bCs/>
          <w:i w:val="0"/>
          <w:iCs/>
        </w:rPr>
        <w:t>явления требования;</w:t>
      </w:r>
    </w:p>
    <w:p w:rsidR="00712BC9" w:rsidRPr="00AB4DD8" w:rsidRDefault="00712BC9" w:rsidP="008852DA">
      <w:pPr>
        <w:pStyle w:val="a8"/>
        <w:numPr>
          <w:ilvl w:val="1"/>
          <w:numId w:val="16"/>
        </w:numPr>
        <w:spacing w:before="0" w:after="0"/>
        <w:jc w:val="both"/>
        <w:rPr>
          <w:rStyle w:val="Subst"/>
          <w:bCs/>
          <w:iCs/>
        </w:rPr>
      </w:pPr>
      <w:r w:rsidRPr="00AB4DD8">
        <w:rPr>
          <w:rStyle w:val="Subst"/>
          <w:b w:val="0"/>
          <w:bCs/>
          <w:i w:val="0"/>
          <w:iCs/>
        </w:rPr>
        <w:t>В промежутках между Собраниями высшим органом управления Обществом является Совет директоров, который осуществляет общее руководство деятельностью Общества за искл</w:t>
      </w:r>
      <w:r w:rsidRPr="00AB4DD8">
        <w:rPr>
          <w:rStyle w:val="Subst"/>
          <w:b w:val="0"/>
          <w:bCs/>
          <w:i w:val="0"/>
          <w:iCs/>
        </w:rPr>
        <w:t>ю</w:t>
      </w:r>
      <w:r w:rsidRPr="00AB4DD8">
        <w:rPr>
          <w:rStyle w:val="Subst"/>
          <w:b w:val="0"/>
          <w:bCs/>
          <w:i w:val="0"/>
          <w:iCs/>
        </w:rPr>
        <w:t>чением вопросов, отнесенных к исключительной компетенции общего Собрания акционеров. Совет директоров Общества состоит из 9 членов. Председатель Совета директоров Общества избирается членами Совета директоров Общества из их числа большинством голосов от о</w:t>
      </w:r>
      <w:r w:rsidRPr="00AB4DD8">
        <w:rPr>
          <w:rStyle w:val="Subst"/>
          <w:b w:val="0"/>
          <w:bCs/>
          <w:i w:val="0"/>
          <w:iCs/>
        </w:rPr>
        <w:t>б</w:t>
      </w:r>
      <w:r w:rsidRPr="00AB4DD8">
        <w:rPr>
          <w:rStyle w:val="Subst"/>
          <w:b w:val="0"/>
          <w:bCs/>
          <w:i w:val="0"/>
          <w:iCs/>
        </w:rPr>
        <w:t>щего числа членов Совета директоров Общества;</w:t>
      </w:r>
    </w:p>
    <w:p w:rsidR="00712BC9" w:rsidRPr="00AB4DD8" w:rsidRDefault="00712BC9" w:rsidP="008852DA">
      <w:pPr>
        <w:pStyle w:val="a8"/>
        <w:numPr>
          <w:ilvl w:val="1"/>
          <w:numId w:val="16"/>
        </w:numPr>
        <w:spacing w:before="0" w:after="0"/>
        <w:jc w:val="both"/>
        <w:rPr>
          <w:rStyle w:val="Subst"/>
          <w:bCs/>
          <w:iCs/>
        </w:rPr>
      </w:pPr>
      <w:r w:rsidRPr="00AB4DD8">
        <w:rPr>
          <w:rStyle w:val="Subst"/>
          <w:b w:val="0"/>
          <w:bCs/>
          <w:i w:val="0"/>
          <w:iCs/>
        </w:rPr>
        <w:t>Руководство текущей деятельностью ОАО «НПП «Радуга» осуществляется единоличным и</w:t>
      </w:r>
      <w:r w:rsidRPr="00AB4DD8">
        <w:rPr>
          <w:rStyle w:val="Subst"/>
          <w:b w:val="0"/>
          <w:bCs/>
          <w:i w:val="0"/>
          <w:iCs/>
        </w:rPr>
        <w:t>с</w:t>
      </w:r>
      <w:r w:rsidRPr="00AB4DD8">
        <w:rPr>
          <w:rStyle w:val="Subst"/>
          <w:b w:val="0"/>
          <w:bCs/>
          <w:i w:val="0"/>
          <w:iCs/>
        </w:rPr>
        <w:t>полнительным органом (Генеральным директором). Единоличный исполнительный орган подотчетен Совету директоров Общества и общему Собранию акционеров. К компетенции единоличного исполнительного органа относятся все вопросы руководства текущей деятел</w:t>
      </w:r>
      <w:r w:rsidRPr="00AB4DD8">
        <w:rPr>
          <w:rStyle w:val="Subst"/>
          <w:b w:val="0"/>
          <w:bCs/>
          <w:i w:val="0"/>
          <w:iCs/>
        </w:rPr>
        <w:t>ь</w:t>
      </w:r>
      <w:r w:rsidRPr="00AB4DD8">
        <w:rPr>
          <w:rStyle w:val="Subst"/>
          <w:b w:val="0"/>
          <w:bCs/>
          <w:i w:val="0"/>
          <w:iCs/>
        </w:rPr>
        <w:t>ностью Общества, за исключением вопросов, отнесенных к компетенции общего Собрания акционеров или Совета директоров Общества.</w:t>
      </w:r>
    </w:p>
    <w:p w:rsidR="00712BC9" w:rsidRPr="00AB4DD8" w:rsidRDefault="00712BC9" w:rsidP="008852DA">
      <w:pPr>
        <w:pStyle w:val="a8"/>
        <w:spacing w:before="0" w:after="0"/>
        <w:ind w:left="2160"/>
        <w:jc w:val="both"/>
        <w:rPr>
          <w:rStyle w:val="Subst"/>
          <w:bCs/>
          <w:iCs/>
        </w:rPr>
      </w:pPr>
    </w:p>
    <w:p w:rsidR="00712BC9" w:rsidRPr="00AB4DD8" w:rsidRDefault="00712BC9" w:rsidP="00C90695">
      <w:pPr>
        <w:pStyle w:val="a8"/>
        <w:numPr>
          <w:ilvl w:val="0"/>
          <w:numId w:val="16"/>
        </w:numPr>
        <w:spacing w:before="0" w:after="0"/>
        <w:jc w:val="both"/>
        <w:rPr>
          <w:rStyle w:val="Subst"/>
          <w:bCs/>
          <w:iCs/>
        </w:rPr>
      </w:pPr>
      <w:r w:rsidRPr="00AB4DD8">
        <w:rPr>
          <w:bCs/>
          <w:iCs/>
        </w:rPr>
        <w:t>К компетенции общего Собрания акционеров относятся следующие вопросы:</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внесение изменений и дополнений в Устав Общества или утверждение Устава Общества в новой редакции;</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реорганизация Общества;</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ликвидация Общества, назначение ликвидационной комиссии и утверждение промежуточн</w:t>
      </w:r>
      <w:r w:rsidRPr="00AB4DD8">
        <w:rPr>
          <w:rStyle w:val="Subst"/>
          <w:b w:val="0"/>
          <w:bCs/>
          <w:i w:val="0"/>
          <w:iCs/>
        </w:rPr>
        <w:t>о</w:t>
      </w:r>
      <w:r w:rsidRPr="00AB4DD8">
        <w:rPr>
          <w:rStyle w:val="Subst"/>
          <w:b w:val="0"/>
          <w:bCs/>
          <w:i w:val="0"/>
          <w:iCs/>
        </w:rPr>
        <w:t>го и окончательного ликвидационных балансов;</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определение количественного состава Совета Директоров Общества, избрание его членов и досрочное прекращение их полномочий;</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определение количества, номинальной стоимости, категорий объявленных акций и прав предоставленных этими акциями;</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увеличение уставного капитала Общества путем увеличения номинальной стоимости акций или путем размещения дополнительных акций;</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уменьшение уставного капитала Общества путем уменьшения номинальной стоимости а</w:t>
      </w:r>
      <w:r w:rsidRPr="00AB4DD8">
        <w:rPr>
          <w:rStyle w:val="Subst"/>
          <w:b w:val="0"/>
          <w:bCs/>
          <w:i w:val="0"/>
          <w:iCs/>
        </w:rPr>
        <w:t>к</w:t>
      </w:r>
      <w:r w:rsidRPr="00AB4DD8">
        <w:rPr>
          <w:rStyle w:val="Subst"/>
          <w:b w:val="0"/>
          <w:bCs/>
          <w:i w:val="0"/>
          <w:iCs/>
        </w:rPr>
        <w:t>ций, либо путем погашения приобретенных или выкупленных Обществом акций и сокращ</w:t>
      </w:r>
      <w:r w:rsidRPr="00AB4DD8">
        <w:rPr>
          <w:rStyle w:val="Subst"/>
          <w:b w:val="0"/>
          <w:bCs/>
          <w:i w:val="0"/>
          <w:iCs/>
        </w:rPr>
        <w:t>е</w:t>
      </w:r>
      <w:r w:rsidRPr="00AB4DD8">
        <w:rPr>
          <w:rStyle w:val="Subst"/>
          <w:b w:val="0"/>
          <w:bCs/>
          <w:i w:val="0"/>
          <w:iCs/>
        </w:rPr>
        <w:t>ния их общего количества;</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избрание Генерального директора Общества; досрочное прекращение его полномочий;</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избрание членов ревизионной комиссии Общества и досрочное прекращение их полномочий;</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утверждение аудитора Общества;</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 xml:space="preserve"> утверждение годовых отчетов, годовой бухгалтерской отчетности, в т.ч. отчетов о прибылях и убытках Общества, а также распределение прибылей, в т.ч. выплата (объявление ) див</w:t>
      </w:r>
      <w:r w:rsidRPr="00AB4DD8">
        <w:rPr>
          <w:rStyle w:val="Subst"/>
          <w:b w:val="0"/>
          <w:bCs/>
          <w:i w:val="0"/>
          <w:iCs/>
        </w:rPr>
        <w:t>и</w:t>
      </w:r>
      <w:r w:rsidRPr="00AB4DD8">
        <w:rPr>
          <w:rStyle w:val="Subst"/>
          <w:b w:val="0"/>
          <w:bCs/>
          <w:i w:val="0"/>
          <w:iCs/>
        </w:rPr>
        <w:t>дендов ,и убытков Общества по результатам финансового года;</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определение порядка ведения общего Собрания акционеров;</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определение количественного состава Счетной комиссии, избрание ее членов и досрочное</w:t>
      </w:r>
      <w:r w:rsidRPr="00AB4DD8">
        <w:rPr>
          <w:rStyle w:val="Subst"/>
          <w:bCs/>
          <w:i w:val="0"/>
          <w:iCs/>
        </w:rPr>
        <w:t xml:space="preserve"> </w:t>
      </w:r>
      <w:r w:rsidRPr="00AB4DD8">
        <w:rPr>
          <w:rStyle w:val="Subst"/>
          <w:b w:val="0"/>
          <w:bCs/>
          <w:i w:val="0"/>
          <w:iCs/>
        </w:rPr>
        <w:t>прекращение их полномочий;</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принятие решения о дроблении и консолидации акций;</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 xml:space="preserve">принятие решений об одобрении сделок, в совершении которых имеется заинтересованность, в случаях ,предусмотренных статьей 83 ФЗ "Об АО"; </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принятие решений об одобрении крупных сделок в случаях предусмотренных статьей 79 ФЗ " Об АО";</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 xml:space="preserve">приобретение и выкуп Обществом размещенных акций в случаях, предусмотренных ФЗ " Об </w:t>
      </w:r>
      <w:r w:rsidRPr="00AB4DD8">
        <w:rPr>
          <w:rStyle w:val="Subst"/>
          <w:b w:val="0"/>
          <w:bCs/>
          <w:i w:val="0"/>
          <w:iCs/>
        </w:rPr>
        <w:lastRenderedPageBreak/>
        <w:t xml:space="preserve">АО" и ст. 4.7. Устава; </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принятие решения об участии в холдинговых компаниях, финансово-промышленных гру</w:t>
      </w:r>
      <w:r w:rsidRPr="00AB4DD8">
        <w:rPr>
          <w:rStyle w:val="Subst"/>
          <w:b w:val="0"/>
          <w:bCs/>
          <w:i w:val="0"/>
          <w:iCs/>
        </w:rPr>
        <w:t>п</w:t>
      </w:r>
      <w:r w:rsidRPr="00AB4DD8">
        <w:rPr>
          <w:rStyle w:val="Subst"/>
          <w:b w:val="0"/>
          <w:bCs/>
          <w:i w:val="0"/>
          <w:iCs/>
        </w:rPr>
        <w:t>пах, иных объединениях коммерческих организаций;</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утверждение внутренних документов, регулирующих деятельность органов Общества (общ</w:t>
      </w:r>
      <w:r w:rsidRPr="00AB4DD8">
        <w:rPr>
          <w:rStyle w:val="Subst"/>
          <w:b w:val="0"/>
          <w:bCs/>
          <w:i w:val="0"/>
          <w:iCs/>
        </w:rPr>
        <w:t>е</w:t>
      </w:r>
      <w:r w:rsidRPr="00AB4DD8">
        <w:rPr>
          <w:rStyle w:val="Subst"/>
          <w:b w:val="0"/>
          <w:bCs/>
          <w:i w:val="0"/>
          <w:iCs/>
        </w:rPr>
        <w:t>го Собрания акционеров, Совета директоров, Генерального директора, ревизионной и сче</w:t>
      </w:r>
      <w:r w:rsidRPr="00AB4DD8">
        <w:rPr>
          <w:rStyle w:val="Subst"/>
          <w:b w:val="0"/>
          <w:bCs/>
          <w:i w:val="0"/>
          <w:iCs/>
        </w:rPr>
        <w:t>т</w:t>
      </w:r>
      <w:r w:rsidRPr="00AB4DD8">
        <w:rPr>
          <w:rStyle w:val="Subst"/>
          <w:b w:val="0"/>
          <w:bCs/>
          <w:i w:val="0"/>
          <w:iCs/>
        </w:rPr>
        <w:t>ной комиссий Общества);</w:t>
      </w:r>
    </w:p>
    <w:p w:rsidR="00712BC9" w:rsidRPr="00AB4DD8" w:rsidRDefault="00712BC9" w:rsidP="00C90695">
      <w:pPr>
        <w:pStyle w:val="a8"/>
        <w:numPr>
          <w:ilvl w:val="1"/>
          <w:numId w:val="16"/>
        </w:numPr>
        <w:spacing w:before="0" w:after="0"/>
        <w:jc w:val="both"/>
        <w:rPr>
          <w:rStyle w:val="Subst"/>
          <w:bCs/>
          <w:i w:val="0"/>
          <w:iCs/>
        </w:rPr>
      </w:pPr>
      <w:r w:rsidRPr="00AB4DD8">
        <w:rPr>
          <w:rStyle w:val="Subst"/>
          <w:b w:val="0"/>
          <w:bCs/>
          <w:i w:val="0"/>
          <w:iCs/>
        </w:rPr>
        <w:t>решение иных вопросов, предусмотренных Федеральным законом "Об акционерных общ</w:t>
      </w:r>
      <w:r w:rsidRPr="00AB4DD8">
        <w:rPr>
          <w:rStyle w:val="Subst"/>
          <w:b w:val="0"/>
          <w:bCs/>
          <w:i w:val="0"/>
          <w:iCs/>
        </w:rPr>
        <w:t>е</w:t>
      </w:r>
      <w:r w:rsidRPr="00AB4DD8">
        <w:rPr>
          <w:rStyle w:val="Subst"/>
          <w:b w:val="0"/>
          <w:bCs/>
          <w:i w:val="0"/>
          <w:iCs/>
        </w:rPr>
        <w:t>ствах" и настоящим Уставом.</w:t>
      </w:r>
    </w:p>
    <w:p w:rsidR="00712BC9" w:rsidRPr="00AB4DD8" w:rsidRDefault="00712BC9" w:rsidP="00C90695">
      <w:pPr>
        <w:pStyle w:val="a8"/>
        <w:spacing w:before="0" w:after="0"/>
        <w:jc w:val="both"/>
        <w:rPr>
          <w:rStyle w:val="Subst"/>
          <w:bCs/>
          <w:iCs/>
        </w:rPr>
      </w:pPr>
    </w:p>
    <w:p w:rsidR="00712BC9" w:rsidRPr="00AB4DD8" w:rsidRDefault="00712BC9" w:rsidP="00C90695">
      <w:pPr>
        <w:pStyle w:val="a8"/>
        <w:numPr>
          <w:ilvl w:val="0"/>
          <w:numId w:val="17"/>
        </w:numPr>
        <w:spacing w:before="0" w:after="0"/>
        <w:rPr>
          <w:i/>
        </w:rPr>
      </w:pPr>
      <w:r w:rsidRPr="00AB4DD8">
        <w:t>К компетенции Совета директоров Общества относятся следующие вопросы:</w:t>
      </w:r>
    </w:p>
    <w:p w:rsidR="00712BC9" w:rsidRPr="00AB4DD8" w:rsidRDefault="00712BC9" w:rsidP="00C90695">
      <w:pPr>
        <w:pStyle w:val="a8"/>
        <w:numPr>
          <w:ilvl w:val="1"/>
          <w:numId w:val="17"/>
        </w:numPr>
        <w:spacing w:before="0" w:after="0"/>
      </w:pPr>
      <w:r w:rsidRPr="00AB4DD8">
        <w:t>Определение приоритетных направлений деятельности Общества;</w:t>
      </w:r>
    </w:p>
    <w:p w:rsidR="00712BC9" w:rsidRPr="00AB4DD8" w:rsidRDefault="00712BC9" w:rsidP="00C90695">
      <w:pPr>
        <w:pStyle w:val="a8"/>
        <w:numPr>
          <w:ilvl w:val="1"/>
          <w:numId w:val="17"/>
        </w:numPr>
        <w:spacing w:before="0" w:after="0"/>
      </w:pPr>
      <w:r w:rsidRPr="00AB4DD8">
        <w:t>Созыв годового и внеочередного собраний, за исключением случаев, предусмотренных пун</w:t>
      </w:r>
      <w:r w:rsidRPr="00AB4DD8">
        <w:t>к</w:t>
      </w:r>
      <w:r w:rsidRPr="00AB4DD8">
        <w:t>том 8 статьи 55 Закона «Об АО»;</w:t>
      </w:r>
    </w:p>
    <w:p w:rsidR="00712BC9" w:rsidRPr="00AB4DD8" w:rsidRDefault="00712BC9" w:rsidP="00C90695">
      <w:pPr>
        <w:pStyle w:val="a8"/>
        <w:numPr>
          <w:ilvl w:val="1"/>
          <w:numId w:val="17"/>
        </w:numPr>
        <w:spacing w:before="0" w:after="0"/>
      </w:pPr>
      <w:r w:rsidRPr="00AB4DD8">
        <w:t>Утверждение повестки дня Общего собрания акционеров;</w:t>
      </w:r>
    </w:p>
    <w:p w:rsidR="00712BC9" w:rsidRPr="00AB4DD8" w:rsidRDefault="00712BC9" w:rsidP="00C90695">
      <w:pPr>
        <w:pStyle w:val="a8"/>
        <w:numPr>
          <w:ilvl w:val="1"/>
          <w:numId w:val="17"/>
        </w:numPr>
        <w:spacing w:before="0" w:after="0"/>
      </w:pPr>
      <w:r w:rsidRPr="00AB4DD8">
        <w:t>Определение даты составления списка лиц, имеющих право на участие в собрании, и другие вопросы, отнесенные к компетенции Совета директоров в соответствии с положениями гл</w:t>
      </w:r>
      <w:r w:rsidRPr="00AB4DD8">
        <w:t>а</w:t>
      </w:r>
      <w:r w:rsidRPr="00AB4DD8">
        <w:t>вы VII Закона и связанные с подготовкой и проведением собрания;</w:t>
      </w:r>
    </w:p>
    <w:p w:rsidR="00712BC9" w:rsidRPr="00AB4DD8" w:rsidRDefault="00712BC9" w:rsidP="00C90695">
      <w:pPr>
        <w:pStyle w:val="a8"/>
        <w:numPr>
          <w:ilvl w:val="1"/>
          <w:numId w:val="17"/>
        </w:numPr>
        <w:spacing w:before="0" w:after="0"/>
      </w:pPr>
      <w:r w:rsidRPr="00AB4DD8">
        <w:t>Размещение Обществом облигаций и иных эмиссионных ценных бумаг в случаях, пред</w:t>
      </w:r>
      <w:r w:rsidRPr="00AB4DD8">
        <w:t>у</w:t>
      </w:r>
      <w:r w:rsidRPr="00AB4DD8">
        <w:t>смотренных настоящим Уставом;</w:t>
      </w:r>
    </w:p>
    <w:p w:rsidR="00712BC9" w:rsidRPr="00AB4DD8" w:rsidRDefault="00712BC9" w:rsidP="00C90695">
      <w:pPr>
        <w:pStyle w:val="a8"/>
        <w:numPr>
          <w:ilvl w:val="1"/>
          <w:numId w:val="17"/>
        </w:numPr>
        <w:spacing w:before="0" w:after="0"/>
      </w:pPr>
      <w:r w:rsidRPr="00AB4DD8">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w:t>
      </w:r>
      <w:r w:rsidRPr="00AB4DD8">
        <w:t>е</w:t>
      </w:r>
      <w:r w:rsidRPr="00AB4DD8">
        <w:t>ствах" и настоящим Уставом;</w:t>
      </w:r>
    </w:p>
    <w:p w:rsidR="00712BC9" w:rsidRPr="00AB4DD8" w:rsidRDefault="00712BC9" w:rsidP="00C90695">
      <w:pPr>
        <w:pStyle w:val="a8"/>
        <w:numPr>
          <w:ilvl w:val="1"/>
          <w:numId w:val="17"/>
        </w:numPr>
        <w:spacing w:before="0" w:after="0"/>
      </w:pPr>
      <w:r w:rsidRPr="00AB4DD8">
        <w:t>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w:t>
      </w:r>
      <w:r w:rsidRPr="00AB4DD8">
        <w:t>а</w:t>
      </w:r>
      <w:r w:rsidRPr="00AB4DD8">
        <w:t>вом;</w:t>
      </w:r>
    </w:p>
    <w:p w:rsidR="00712BC9" w:rsidRPr="00AB4DD8" w:rsidRDefault="00712BC9" w:rsidP="00C90695">
      <w:pPr>
        <w:pStyle w:val="a8"/>
        <w:numPr>
          <w:ilvl w:val="1"/>
          <w:numId w:val="17"/>
        </w:numPr>
        <w:spacing w:before="0" w:after="0"/>
      </w:pPr>
      <w:r w:rsidRPr="00AB4DD8">
        <w:t>Рекомендации по размеру выплачиваемых членам ревизионной комиссии (Ревизору) Общ</w:t>
      </w:r>
      <w:r w:rsidRPr="00AB4DD8">
        <w:t>е</w:t>
      </w:r>
      <w:r w:rsidRPr="00AB4DD8">
        <w:t>ства вознаграждений и компенсаций и определение размера оплаты услуг аудитора;</w:t>
      </w:r>
    </w:p>
    <w:p w:rsidR="00712BC9" w:rsidRPr="00AB4DD8" w:rsidRDefault="00712BC9" w:rsidP="00C90695">
      <w:pPr>
        <w:pStyle w:val="a8"/>
        <w:numPr>
          <w:ilvl w:val="1"/>
          <w:numId w:val="17"/>
        </w:numPr>
        <w:spacing w:before="0" w:after="0"/>
      </w:pPr>
      <w:r w:rsidRPr="00AB4DD8">
        <w:t>Рекомендации по размеру дивиденда по акциям и порядку его выплаты;</w:t>
      </w:r>
    </w:p>
    <w:p w:rsidR="00712BC9" w:rsidRPr="00AB4DD8" w:rsidRDefault="00712BC9" w:rsidP="00C90695">
      <w:pPr>
        <w:pStyle w:val="a8"/>
        <w:numPr>
          <w:ilvl w:val="1"/>
          <w:numId w:val="17"/>
        </w:numPr>
        <w:spacing w:before="0" w:after="0"/>
      </w:pPr>
      <w:r w:rsidRPr="00AB4DD8">
        <w:t>Использование резервного фонда и иных фондов Общества;</w:t>
      </w:r>
    </w:p>
    <w:p w:rsidR="00712BC9" w:rsidRPr="00AB4DD8" w:rsidRDefault="00712BC9" w:rsidP="00C90695">
      <w:pPr>
        <w:pStyle w:val="a8"/>
        <w:numPr>
          <w:ilvl w:val="1"/>
          <w:numId w:val="17"/>
        </w:numPr>
        <w:spacing w:before="0" w:after="0"/>
      </w:pPr>
      <w:r w:rsidRPr="00AB4DD8">
        <w:t>Утверждение внутренних документов Общества, за исключением внутренних документов, утверждение которых отнесено Законом к компетенции собрания, а также иных внутренних документов Общества, утверждение которых отнесено Уставом к компетенции исполнител</w:t>
      </w:r>
      <w:r w:rsidRPr="00AB4DD8">
        <w:t>ь</w:t>
      </w:r>
      <w:r w:rsidRPr="00AB4DD8">
        <w:t>ных органов Общества;</w:t>
      </w:r>
    </w:p>
    <w:p w:rsidR="00712BC9" w:rsidRPr="00AB4DD8" w:rsidRDefault="00712BC9" w:rsidP="00C90695">
      <w:pPr>
        <w:pStyle w:val="a8"/>
        <w:numPr>
          <w:ilvl w:val="1"/>
          <w:numId w:val="17"/>
        </w:numPr>
        <w:spacing w:before="0" w:after="0"/>
      </w:pPr>
      <w:r w:rsidRPr="00AB4DD8">
        <w:t>Создание филиалов и открытие представительств Общества;</w:t>
      </w:r>
    </w:p>
    <w:p w:rsidR="00712BC9" w:rsidRPr="00AB4DD8" w:rsidRDefault="00712BC9" w:rsidP="00C90695">
      <w:pPr>
        <w:pStyle w:val="a8"/>
        <w:numPr>
          <w:ilvl w:val="1"/>
          <w:numId w:val="17"/>
        </w:numPr>
        <w:spacing w:before="0" w:after="0"/>
      </w:pPr>
      <w:r w:rsidRPr="00AB4DD8">
        <w:t>Одобрение крупных сделок в случаях, предусмотренных главой X Закона.</w:t>
      </w:r>
    </w:p>
    <w:p w:rsidR="00712BC9" w:rsidRPr="00AB4DD8" w:rsidRDefault="00712BC9" w:rsidP="00C90695">
      <w:pPr>
        <w:pStyle w:val="a8"/>
        <w:numPr>
          <w:ilvl w:val="1"/>
          <w:numId w:val="17"/>
        </w:numPr>
        <w:spacing w:before="0" w:after="0"/>
      </w:pPr>
      <w:r w:rsidRPr="00AB4DD8">
        <w:t>Одобрение сделок, предусмотренных главой XI Закона;</w:t>
      </w:r>
    </w:p>
    <w:p w:rsidR="00712BC9" w:rsidRPr="00AB4DD8" w:rsidRDefault="00712BC9" w:rsidP="00C90695">
      <w:pPr>
        <w:pStyle w:val="a8"/>
        <w:numPr>
          <w:ilvl w:val="1"/>
          <w:numId w:val="17"/>
        </w:numPr>
        <w:spacing w:before="0" w:after="0"/>
      </w:pPr>
      <w:r w:rsidRPr="00AB4DD8">
        <w:t>Утверждение регистратора Общества и условий договора с ним, а также расторжение дог</w:t>
      </w:r>
      <w:r w:rsidRPr="00AB4DD8">
        <w:t>о</w:t>
      </w:r>
      <w:r w:rsidRPr="00AB4DD8">
        <w:t>вора с ним;</w:t>
      </w:r>
    </w:p>
    <w:p w:rsidR="00712BC9" w:rsidRPr="00AB4DD8" w:rsidRDefault="00712BC9" w:rsidP="00C90695">
      <w:pPr>
        <w:pStyle w:val="a8"/>
        <w:numPr>
          <w:ilvl w:val="1"/>
          <w:numId w:val="17"/>
        </w:numPr>
        <w:spacing w:before="0" w:after="0"/>
      </w:pPr>
      <w:r w:rsidRPr="00AB4DD8">
        <w:t>Внесение в Устав изменений и дополнений по результатам размещения акций, в том числе изменений, связанных с увеличением Уставного капитала Общества, а также в иных случаях, предусмотренных Законом;</w:t>
      </w:r>
    </w:p>
    <w:p w:rsidR="00712BC9" w:rsidRPr="00AB4DD8" w:rsidRDefault="00712BC9" w:rsidP="00C90695">
      <w:pPr>
        <w:pStyle w:val="a8"/>
        <w:numPr>
          <w:ilvl w:val="1"/>
          <w:numId w:val="17"/>
        </w:numPr>
        <w:spacing w:before="0" w:after="0"/>
      </w:pPr>
      <w:r w:rsidRPr="00AB4DD8">
        <w:t>Определение условий договора (далее - Контракт) Общества с Генеральным директором Общества;</w:t>
      </w:r>
    </w:p>
    <w:p w:rsidR="00712BC9" w:rsidRPr="00AB4DD8" w:rsidRDefault="00712BC9" w:rsidP="00C90695">
      <w:pPr>
        <w:pStyle w:val="a8"/>
        <w:numPr>
          <w:ilvl w:val="1"/>
          <w:numId w:val="17"/>
        </w:numPr>
        <w:spacing w:before="0" w:after="0"/>
      </w:pPr>
      <w:r w:rsidRPr="00AB4DD8">
        <w:t>Предварительное утверждение годового отчета Общества;</w:t>
      </w:r>
    </w:p>
    <w:p w:rsidR="00712BC9" w:rsidRPr="00AB4DD8" w:rsidRDefault="00712BC9" w:rsidP="00C90695">
      <w:pPr>
        <w:pStyle w:val="a8"/>
        <w:numPr>
          <w:ilvl w:val="1"/>
          <w:numId w:val="17"/>
        </w:numPr>
        <w:spacing w:before="0" w:after="0"/>
      </w:pPr>
      <w:r w:rsidRPr="00AB4DD8">
        <w:t>Иные необходимые вопросы, связанные с деятельностью Общества;</w:t>
      </w:r>
    </w:p>
    <w:p w:rsidR="00712BC9" w:rsidRPr="00AB4DD8" w:rsidRDefault="00712BC9" w:rsidP="00C90695">
      <w:pPr>
        <w:pStyle w:val="a8"/>
        <w:numPr>
          <w:ilvl w:val="1"/>
          <w:numId w:val="17"/>
        </w:numPr>
        <w:spacing w:before="0" w:after="0"/>
      </w:pPr>
      <w:r w:rsidRPr="00AB4DD8">
        <w:t>Иные вопросы, предусмотренные Законом «Об АО» и Уставом.</w:t>
      </w:r>
    </w:p>
    <w:p w:rsidR="00712BC9" w:rsidRPr="00AB4DD8" w:rsidRDefault="00712BC9" w:rsidP="00C90695">
      <w:pPr>
        <w:pStyle w:val="af"/>
        <w:rPr>
          <w:rStyle w:val="Subst"/>
          <w:bCs/>
          <w:iCs/>
        </w:rPr>
      </w:pPr>
    </w:p>
    <w:p w:rsidR="00712BC9" w:rsidRPr="00AB4DD8" w:rsidRDefault="00712BC9" w:rsidP="005D7560">
      <w:pPr>
        <w:pStyle w:val="a8"/>
        <w:numPr>
          <w:ilvl w:val="0"/>
          <w:numId w:val="17"/>
        </w:numPr>
        <w:spacing w:before="0" w:after="0"/>
      </w:pPr>
      <w:r w:rsidRPr="00AB4DD8">
        <w:t>Генеральный директор Общества:</w:t>
      </w:r>
    </w:p>
    <w:p w:rsidR="00712BC9" w:rsidRPr="00AB4DD8" w:rsidRDefault="00712BC9" w:rsidP="005D7560">
      <w:pPr>
        <w:pStyle w:val="a8"/>
        <w:numPr>
          <w:ilvl w:val="1"/>
          <w:numId w:val="17"/>
        </w:numPr>
        <w:spacing w:before="0" w:after="0"/>
      </w:pPr>
      <w:r w:rsidRPr="00AB4DD8">
        <w:t>обеспечивает выполнение решений Общего собрания акционеров и Совета директоров;</w:t>
      </w:r>
    </w:p>
    <w:p w:rsidR="00712BC9" w:rsidRPr="00AB4DD8" w:rsidRDefault="00712BC9" w:rsidP="005D7560">
      <w:pPr>
        <w:pStyle w:val="a8"/>
        <w:numPr>
          <w:ilvl w:val="1"/>
          <w:numId w:val="17"/>
        </w:numPr>
        <w:spacing w:before="0" w:after="0"/>
      </w:pPr>
      <w:r w:rsidRPr="00AB4DD8">
        <w:t>председательствует на Общем собрании акционеров, если иное решение не принято органом осуществляющим созыв собрания;</w:t>
      </w:r>
    </w:p>
    <w:p w:rsidR="00712BC9" w:rsidRPr="00AB4DD8" w:rsidRDefault="00712BC9" w:rsidP="005D7560">
      <w:pPr>
        <w:pStyle w:val="a8"/>
        <w:numPr>
          <w:ilvl w:val="1"/>
          <w:numId w:val="17"/>
        </w:numPr>
        <w:spacing w:before="0" w:after="0"/>
      </w:pPr>
      <w:r w:rsidRPr="00AB4DD8">
        <w:t>открывает в банках расчетный, валютный и другие счета Общества, заключает договоры и совершает иные сделки;</w:t>
      </w:r>
    </w:p>
    <w:p w:rsidR="00712BC9" w:rsidRPr="00AB4DD8" w:rsidRDefault="00712BC9" w:rsidP="005D7560">
      <w:pPr>
        <w:pStyle w:val="a8"/>
        <w:numPr>
          <w:ilvl w:val="1"/>
          <w:numId w:val="17"/>
        </w:numPr>
        <w:spacing w:before="0" w:after="0"/>
      </w:pPr>
      <w:r w:rsidRPr="00AB4DD8">
        <w:t>распоряжается имуществом Общества в пределах, установленных настоящим Уставом и де</w:t>
      </w:r>
      <w:r w:rsidRPr="00AB4DD8">
        <w:t>й</w:t>
      </w:r>
      <w:r w:rsidRPr="00AB4DD8">
        <w:t>ствующим законодательством РФ;</w:t>
      </w:r>
    </w:p>
    <w:p w:rsidR="00712BC9" w:rsidRPr="00AB4DD8" w:rsidRDefault="00712BC9" w:rsidP="005D7560">
      <w:pPr>
        <w:pStyle w:val="a8"/>
        <w:numPr>
          <w:ilvl w:val="1"/>
          <w:numId w:val="17"/>
        </w:numPr>
        <w:spacing w:before="0" w:after="0"/>
      </w:pPr>
      <w:r w:rsidRPr="00AB4DD8">
        <w:t>выдает от имени общества доверенности организациям и частным лицам (как работникам общества, так и привлеченным лицам) на право представлять Общество;</w:t>
      </w:r>
    </w:p>
    <w:p w:rsidR="00712BC9" w:rsidRPr="00AB4DD8" w:rsidRDefault="00712BC9" w:rsidP="005D7560">
      <w:pPr>
        <w:pStyle w:val="a8"/>
        <w:numPr>
          <w:ilvl w:val="1"/>
          <w:numId w:val="17"/>
        </w:numPr>
        <w:spacing w:before="0" w:after="0"/>
      </w:pPr>
      <w:r w:rsidRPr="00AB4DD8">
        <w:t>утверждает правила, процедуры и другие внутренние документы Общества, определяет о</w:t>
      </w:r>
      <w:r w:rsidRPr="00AB4DD8">
        <w:t>р</w:t>
      </w:r>
      <w:r w:rsidRPr="00AB4DD8">
        <w:t>ганизационную структуру Общества, за исключением документов, утверждаемых Общим с</w:t>
      </w:r>
      <w:r w:rsidRPr="00AB4DD8">
        <w:t>о</w:t>
      </w:r>
      <w:r w:rsidRPr="00AB4DD8">
        <w:t>бранием акционеров и Советом директоров Общества;</w:t>
      </w:r>
    </w:p>
    <w:p w:rsidR="00712BC9" w:rsidRPr="00AB4DD8" w:rsidRDefault="00712BC9" w:rsidP="005D7560">
      <w:pPr>
        <w:pStyle w:val="a8"/>
        <w:numPr>
          <w:ilvl w:val="1"/>
          <w:numId w:val="17"/>
        </w:numPr>
        <w:spacing w:before="0" w:after="0"/>
      </w:pPr>
      <w:r w:rsidRPr="00AB4DD8">
        <w:t>принимает на работу и увольняет с работы сотрудников, в том числе назначает и увольняет своих заместителей, главного бухгалтера;</w:t>
      </w:r>
    </w:p>
    <w:p w:rsidR="00712BC9" w:rsidRPr="00AB4DD8" w:rsidRDefault="00712BC9" w:rsidP="005D7560">
      <w:pPr>
        <w:pStyle w:val="a8"/>
        <w:numPr>
          <w:ilvl w:val="1"/>
          <w:numId w:val="17"/>
        </w:numPr>
        <w:spacing w:before="0" w:after="0"/>
      </w:pPr>
      <w:r w:rsidRPr="00AB4DD8">
        <w:t>организует бухгалтерский учет и отчетность;</w:t>
      </w:r>
    </w:p>
    <w:p w:rsidR="00712BC9" w:rsidRPr="00AB4DD8" w:rsidRDefault="00712BC9" w:rsidP="005D7560">
      <w:pPr>
        <w:pStyle w:val="a8"/>
        <w:numPr>
          <w:ilvl w:val="1"/>
          <w:numId w:val="17"/>
        </w:numPr>
        <w:spacing w:before="0" w:after="0"/>
      </w:pPr>
      <w:r w:rsidRPr="00AB4DD8">
        <w:t>обеспечивает ведение налогового учета и соблюдение налогового законодательства;</w:t>
      </w:r>
    </w:p>
    <w:p w:rsidR="00712BC9" w:rsidRPr="00AB4DD8" w:rsidRDefault="00712BC9" w:rsidP="005D7560">
      <w:pPr>
        <w:pStyle w:val="a8"/>
        <w:numPr>
          <w:ilvl w:val="1"/>
          <w:numId w:val="17"/>
        </w:numPr>
        <w:spacing w:before="0" w:after="0"/>
      </w:pPr>
      <w:r w:rsidRPr="00AB4DD8">
        <w:lastRenderedPageBreak/>
        <w:t>несет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w:t>
      </w:r>
      <w:r w:rsidRPr="00AB4DD8">
        <w:t>к</w:t>
      </w:r>
      <w:r w:rsidRPr="00AB4DD8">
        <w:t>ционерам, кредиторам и в средства массовой информации, в соответствии с Законом «Об АО», иными правовыми актами Российской Федерации, уставом общества;</w:t>
      </w:r>
    </w:p>
    <w:p w:rsidR="00712BC9" w:rsidRPr="00AB4DD8" w:rsidRDefault="00712BC9" w:rsidP="005D7560">
      <w:pPr>
        <w:pStyle w:val="a8"/>
        <w:numPr>
          <w:ilvl w:val="1"/>
          <w:numId w:val="17"/>
        </w:numPr>
        <w:spacing w:before="0" w:after="0"/>
      </w:pPr>
      <w:r w:rsidRPr="00AB4DD8">
        <w:t>несет персональную ответственность за организацию работ и создание условий по защите государственной тайны в Обществе, а также за соблюдение установленных законодател</w:t>
      </w:r>
      <w:r w:rsidRPr="00AB4DD8">
        <w:t>ь</w:t>
      </w:r>
      <w:r w:rsidRPr="00AB4DD8">
        <w:t>ством ограничений по ознакомлению со сведениями, составляющими государственную та</w:t>
      </w:r>
      <w:r w:rsidRPr="00AB4DD8">
        <w:t>й</w:t>
      </w:r>
      <w:r w:rsidRPr="00AB4DD8">
        <w:t>ну;</w:t>
      </w:r>
    </w:p>
    <w:p w:rsidR="00712BC9" w:rsidRPr="00AB4DD8" w:rsidRDefault="00712BC9" w:rsidP="005D7560">
      <w:pPr>
        <w:pStyle w:val="a8"/>
        <w:numPr>
          <w:ilvl w:val="1"/>
          <w:numId w:val="17"/>
        </w:numPr>
        <w:spacing w:before="0" w:after="0"/>
      </w:pPr>
      <w:r w:rsidRPr="00AB4DD8">
        <w:t>решает иные вопросы текущей деятельности Общества в пределах своей компетенции, уст</w:t>
      </w:r>
      <w:r w:rsidRPr="00AB4DD8">
        <w:t>а</w:t>
      </w:r>
      <w:r w:rsidRPr="00AB4DD8">
        <w:t>новленной законодательством РФ, настоящим Уставом, иными внутренними документами Общества».</w:t>
      </w:r>
    </w:p>
    <w:p w:rsidR="00712BC9" w:rsidRPr="00AB4DD8" w:rsidRDefault="00712BC9" w:rsidP="005D7560">
      <w:pPr>
        <w:spacing w:before="0" w:after="0"/>
        <w:ind w:firstLine="720"/>
      </w:pPr>
      <w:r w:rsidRPr="00AB4DD8">
        <w:t>В отчетном периоде изменения в Устав и внутренние документы эмитента, регулирующие деятельность его органов управления не вносились.</w:t>
      </w:r>
    </w:p>
    <w:p w:rsidR="00712BC9" w:rsidRPr="00AB4DD8" w:rsidRDefault="00712BC9" w:rsidP="005D7560">
      <w:pPr>
        <w:pStyle w:val="2"/>
        <w:numPr>
          <w:ilvl w:val="1"/>
          <w:numId w:val="9"/>
        </w:numPr>
        <w:spacing w:before="0" w:after="0"/>
        <w:rPr>
          <w:rStyle w:val="ad"/>
          <w:sz w:val="20"/>
          <w:szCs w:val="20"/>
        </w:rPr>
      </w:pPr>
      <w:bookmarkStart w:id="105" w:name="_Toc358104214"/>
      <w:r w:rsidRPr="00AB4DD8">
        <w:rPr>
          <w:rStyle w:val="ad"/>
          <w:sz w:val="20"/>
          <w:szCs w:val="20"/>
        </w:rPr>
        <w:t>Информация о лицах, входящих в состав органов управления эмитента</w:t>
      </w:r>
      <w:bookmarkEnd w:id="105"/>
    </w:p>
    <w:p w:rsidR="00712BC9" w:rsidRPr="00AB4DD8" w:rsidRDefault="00712BC9" w:rsidP="00F4268B">
      <w:pPr>
        <w:pStyle w:val="2"/>
        <w:numPr>
          <w:ilvl w:val="2"/>
          <w:numId w:val="18"/>
        </w:numPr>
        <w:spacing w:before="0" w:after="0"/>
        <w:rPr>
          <w:rStyle w:val="ad"/>
          <w:sz w:val="20"/>
          <w:szCs w:val="20"/>
        </w:rPr>
      </w:pPr>
      <w:bookmarkStart w:id="106" w:name="_Toc358104215"/>
      <w:r w:rsidRPr="00AB4DD8">
        <w:rPr>
          <w:rStyle w:val="ad"/>
          <w:sz w:val="20"/>
          <w:szCs w:val="20"/>
        </w:rPr>
        <w:t>Состав совета директоров эмитента</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4D4CC6" w:rsidRDefault="00712BC9" w:rsidP="004D4CC6">
            <w:pPr>
              <w:autoSpaceDE/>
              <w:autoSpaceDN/>
              <w:jc w:val="both"/>
              <w:rPr>
                <w:b/>
              </w:rPr>
            </w:pPr>
            <w:r w:rsidRPr="004D4CC6">
              <w:rPr>
                <w:b/>
              </w:rPr>
              <w:t>Белецкий Андрей Альфредович 1974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EA4857">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autoSpaceDE/>
              <w:autoSpaceDN/>
              <w:jc w:val="both"/>
            </w:pPr>
            <w:r w:rsidRPr="00AB4DD8">
              <w:t>Заместитель генерального директора по управлению ра</w:t>
            </w:r>
            <w:r w:rsidRPr="00AB4DD8">
              <w:t>з</w:t>
            </w:r>
            <w:r w:rsidRPr="00AB4DD8">
              <w:t xml:space="preserve">витием ОАО «Находкинская база активного морского рыболовства </w:t>
            </w:r>
          </w:p>
          <w:p w:rsidR="00712BC9" w:rsidRPr="00AB4DD8" w:rsidRDefault="00712BC9" w:rsidP="00EA4857"/>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Селезнёв Игорь Александрович 1965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lastRenderedPageBreak/>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r w:rsidRPr="00AB4DD8">
              <w:lastRenderedPageBreak/>
              <w:t xml:space="preserve">Заместитель генерального директора по инновационному, </w:t>
            </w:r>
            <w:r w:rsidRPr="00AB4DD8">
              <w:lastRenderedPageBreak/>
              <w:t>стратегическому развитию и научной работе ОАО «Ко</w:t>
            </w:r>
            <w:r w:rsidRPr="00AB4DD8">
              <w:t>н</w:t>
            </w:r>
            <w:r w:rsidRPr="00AB4DD8">
              <w:t>церн «Океанприбор»</w:t>
            </w:r>
          </w:p>
          <w:p w:rsidR="00712BC9" w:rsidRPr="00AB4DD8" w:rsidRDefault="00712BC9" w:rsidP="006852E5"/>
        </w:tc>
      </w:tr>
      <w:tr w:rsidR="00712BC9" w:rsidRPr="00AB4DD8" w:rsidTr="004D4CC6">
        <w:tc>
          <w:tcPr>
            <w:tcW w:w="5210" w:type="dxa"/>
          </w:tcPr>
          <w:p w:rsidR="00712BC9" w:rsidRPr="00AB4DD8" w:rsidRDefault="00712BC9" w:rsidP="004D4CC6">
            <w:pPr>
              <w:autoSpaceDE/>
              <w:autoSpaceDN/>
              <w:jc w:val="both"/>
            </w:pPr>
            <w:r w:rsidRPr="00AB4DD8">
              <w:lastRenderedPageBreak/>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Коноплева Татьяна Сергеевна,</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rPr>
                <w:rStyle w:val="ac"/>
              </w:rPr>
            </w:pPr>
            <w:r w:rsidRPr="00AB4DD8">
              <w:t>Заместитель директора департамента Минпромторга Ро</w:t>
            </w:r>
            <w:r w:rsidRPr="00AB4DD8">
              <w:t>с</w:t>
            </w:r>
            <w:r w:rsidRPr="00AB4DD8">
              <w:t>сии</w:t>
            </w:r>
            <w:r w:rsidRPr="00AB4DD8">
              <w:rPr>
                <w:rStyle w:val="ac"/>
              </w:rPr>
              <w:t xml:space="preserve"> </w:t>
            </w:r>
          </w:p>
          <w:p w:rsidR="00712BC9" w:rsidRPr="00AB4DD8" w:rsidRDefault="00712BC9" w:rsidP="004D4CC6">
            <w:pPr>
              <w:spacing w:before="0" w:after="0"/>
            </w:pP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lastRenderedPageBreak/>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lastRenderedPageBreak/>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lastRenderedPageBreak/>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Круглова Наталья Викторовна, 1982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r w:rsidRPr="00AB4DD8">
              <w:t>Консультант отдела управления Росимущества</w:t>
            </w:r>
          </w:p>
          <w:p w:rsidR="00712BC9" w:rsidRPr="00AB4DD8" w:rsidRDefault="00712BC9" w:rsidP="004D4CC6">
            <w:pPr>
              <w:spacing w:before="0" w:after="0"/>
            </w:pP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Игнатишин Юрий Васильевич,1978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r w:rsidRPr="004D4CC6">
              <w:rPr>
                <w:bCs/>
                <w:iCs/>
              </w:rPr>
              <w:t>Преподаватель Балтийского Государственного Технич</w:t>
            </w:r>
            <w:r w:rsidRPr="004D4CC6">
              <w:rPr>
                <w:bCs/>
                <w:iCs/>
              </w:rPr>
              <w:t>е</w:t>
            </w:r>
            <w:r w:rsidRPr="004D4CC6">
              <w:rPr>
                <w:bCs/>
                <w:iCs/>
              </w:rPr>
              <w:t>ского Университета</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Емельянов Василий Сергеевич,1985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r w:rsidRPr="004D4CC6">
              <w:rPr>
                <w:bCs/>
                <w:iCs/>
              </w:rPr>
              <w:t>Заместитель начальника отдела управления Росимущ</w:t>
            </w:r>
            <w:r w:rsidRPr="004D4CC6">
              <w:rPr>
                <w:bCs/>
                <w:iCs/>
              </w:rPr>
              <w:t>е</w:t>
            </w:r>
            <w:r w:rsidRPr="004D4CC6">
              <w:rPr>
                <w:bCs/>
                <w:iCs/>
              </w:rPr>
              <w:t>ства</w:t>
            </w:r>
          </w:p>
          <w:p w:rsidR="00712BC9" w:rsidRPr="00AB4DD8" w:rsidRDefault="00712BC9" w:rsidP="004D4CC6">
            <w:pPr>
              <w:spacing w:before="0" w:after="0"/>
            </w:pP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 xml:space="preserve">тента, а для тех дочерних и зависимых обществ эмитента, которые являются акционерными обществами, - также </w:t>
            </w:r>
            <w:r w:rsidRPr="00AB4DD8">
              <w:lastRenderedPageBreak/>
              <w:t>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lastRenderedPageBreak/>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lastRenderedPageBreak/>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Лубешкин Виталий Никитич, 1970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6852E5"/>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 xml:space="preserve">Сведения о занятии таким лицом должностей в органах управления коммерческих организаций в период, когда в </w:t>
            </w:r>
            <w:r w:rsidRPr="00AB4DD8">
              <w:lastRenderedPageBreak/>
              <w:t>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lastRenderedPageBreak/>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Новопольцев Александр Сергеевич, 1979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r w:rsidRPr="00AB4DD8">
              <w:t>Заместитель генерального директора ОАО «Концерн «Океанприбор»</w:t>
            </w:r>
          </w:p>
          <w:p w:rsidR="00712BC9" w:rsidRPr="00AB4DD8" w:rsidRDefault="00712BC9" w:rsidP="006852E5"/>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A73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Пома Сергей Иванович, 1959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r w:rsidRPr="00AB4DD8">
              <w:t>Заместитель председателя Правления НАУФОР</w:t>
            </w:r>
          </w:p>
          <w:p w:rsidR="00712BC9" w:rsidRPr="00AB4DD8" w:rsidRDefault="00712BC9" w:rsidP="006852E5"/>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lastRenderedPageBreak/>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lastRenderedPageBreak/>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lastRenderedPageBreak/>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307EEE">
      <w:pPr>
        <w:pStyle w:val="2"/>
        <w:spacing w:before="0" w:after="0"/>
        <w:rPr>
          <w:sz w:val="20"/>
          <w:szCs w:val="20"/>
        </w:rPr>
      </w:pPr>
    </w:p>
    <w:p w:rsidR="00712BC9" w:rsidRPr="00AB4DD8" w:rsidRDefault="00712BC9" w:rsidP="00F4268B">
      <w:pPr>
        <w:pStyle w:val="2"/>
        <w:numPr>
          <w:ilvl w:val="2"/>
          <w:numId w:val="18"/>
        </w:numPr>
        <w:spacing w:before="0" w:after="0"/>
        <w:rPr>
          <w:rStyle w:val="ad"/>
          <w:sz w:val="20"/>
          <w:szCs w:val="20"/>
        </w:rPr>
      </w:pPr>
      <w:bookmarkStart w:id="107" w:name="_Toc358104216"/>
      <w:r w:rsidRPr="00AB4DD8">
        <w:rPr>
          <w:rStyle w:val="ad"/>
          <w:sz w:val="20"/>
          <w:szCs w:val="20"/>
        </w:rPr>
        <w:t>Информация о единоличном исполнительном органе эмитента</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Лубешкин Виталий Никитич, 1970 г.р.</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r w:rsidRPr="00AB4DD8">
              <w:t>Генеральный директор ОАО «НПП «Радуга»</w:t>
            </w:r>
          </w:p>
          <w:p w:rsidR="00712BC9" w:rsidRPr="00AB4DD8" w:rsidRDefault="00712BC9" w:rsidP="00AE1AB6"/>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 xml:space="preserve">Сведения о привлечении такого лица к административной ответственности за правонарушения в области финансов, </w:t>
            </w:r>
            <w:r w:rsidRPr="00AB4DD8">
              <w:lastRenderedPageBreak/>
              <w:t>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lastRenderedPageBreak/>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F4268B">
      <w:pPr>
        <w:spacing w:before="0" w:after="0"/>
      </w:pPr>
    </w:p>
    <w:p w:rsidR="00712BC9" w:rsidRPr="00AB4DD8" w:rsidRDefault="00712BC9" w:rsidP="00915232">
      <w:pPr>
        <w:pStyle w:val="2"/>
        <w:numPr>
          <w:ilvl w:val="1"/>
          <w:numId w:val="9"/>
        </w:numPr>
        <w:spacing w:before="0" w:after="0"/>
        <w:rPr>
          <w:rStyle w:val="ad"/>
          <w:sz w:val="20"/>
          <w:szCs w:val="20"/>
        </w:rPr>
      </w:pPr>
      <w:bookmarkStart w:id="108" w:name="_Toc358104217"/>
      <w:r w:rsidRPr="00AB4DD8">
        <w:rPr>
          <w:rStyle w:val="ad"/>
          <w:sz w:val="20"/>
          <w:szCs w:val="20"/>
        </w:rPr>
        <w:t>Сведения о размере вознаграждения, льгот и/или компенсации расходов по каждому органу управл</w:t>
      </w:r>
      <w:r w:rsidRPr="00AB4DD8">
        <w:rPr>
          <w:rStyle w:val="ad"/>
          <w:sz w:val="20"/>
          <w:szCs w:val="20"/>
        </w:rPr>
        <w:t>е</w:t>
      </w:r>
      <w:r w:rsidRPr="00AB4DD8">
        <w:rPr>
          <w:rStyle w:val="ad"/>
          <w:sz w:val="20"/>
          <w:szCs w:val="20"/>
        </w:rPr>
        <w:t>ния эмитента</w:t>
      </w:r>
      <w:bookmarkEnd w:id="108"/>
    </w:p>
    <w:p w:rsidR="00712BC9" w:rsidRPr="00AB4DD8" w:rsidRDefault="00712BC9" w:rsidP="00915232">
      <w:pPr>
        <w:spacing w:before="0" w:after="0"/>
        <w:ind w:firstLine="720"/>
      </w:pPr>
      <w:r w:rsidRPr="00AB4DD8">
        <w:t>Вознаграждение членам органов управления (за исключением физического лица, осуществляющего функции единоличного исполнительного органа управления эмитента) не предусмотрено и в отчетный период не выплачив</w:t>
      </w:r>
      <w:r w:rsidRPr="00AB4DD8">
        <w:t>а</w:t>
      </w:r>
      <w:r w:rsidRPr="00AB4DD8">
        <w:t xml:space="preserve">лось. </w:t>
      </w:r>
    </w:p>
    <w:p w:rsidR="00712BC9" w:rsidRPr="00AB4DD8" w:rsidRDefault="00712BC9" w:rsidP="00915232">
      <w:pPr>
        <w:spacing w:before="0" w:after="0"/>
        <w:ind w:firstLine="720"/>
      </w:pPr>
      <w:r w:rsidRPr="00AB4DD8">
        <w:t>Вознаграждение лица, осуществляющего функции единоличного исполнительного органа управления эм</w:t>
      </w:r>
      <w:r w:rsidRPr="00AB4DD8">
        <w:t>и</w:t>
      </w:r>
      <w:r w:rsidRPr="00AB4DD8">
        <w:t>тента является предметом соглашения о конфиденциальной информации.</w:t>
      </w:r>
    </w:p>
    <w:p w:rsidR="00712BC9" w:rsidRPr="00AB4DD8" w:rsidRDefault="00712BC9" w:rsidP="00307EEE">
      <w:pPr>
        <w:pStyle w:val="ThinDelim"/>
        <w:rPr>
          <w:sz w:val="20"/>
          <w:szCs w:val="20"/>
          <w:highlight w:val="magenta"/>
        </w:rPr>
      </w:pPr>
    </w:p>
    <w:p w:rsidR="00712BC9" w:rsidRPr="00AB4DD8" w:rsidRDefault="00712BC9" w:rsidP="00915232">
      <w:pPr>
        <w:pStyle w:val="2"/>
        <w:numPr>
          <w:ilvl w:val="1"/>
          <w:numId w:val="9"/>
        </w:numPr>
        <w:spacing w:before="0" w:after="0"/>
        <w:rPr>
          <w:rStyle w:val="ad"/>
          <w:sz w:val="20"/>
          <w:szCs w:val="20"/>
        </w:rPr>
      </w:pPr>
      <w:bookmarkStart w:id="109" w:name="_Toc358104218"/>
      <w:r w:rsidRPr="00AB4DD8">
        <w:rPr>
          <w:rStyle w:val="ad"/>
          <w:sz w:val="20"/>
          <w:szCs w:val="20"/>
        </w:rPr>
        <w:t>Сведения о структуре и компетенции органов контроля за финансово-хозяйственной деятельностью эмитента</w:t>
      </w:r>
      <w:bookmarkEnd w:id="109"/>
    </w:p>
    <w:p w:rsidR="00712BC9" w:rsidRPr="00AB4DD8" w:rsidRDefault="00712BC9" w:rsidP="00915232">
      <w:pPr>
        <w:spacing w:before="0" w:after="0"/>
        <w:ind w:firstLine="720"/>
        <w:jc w:val="both"/>
        <w:rPr>
          <w:bCs/>
          <w:iCs/>
        </w:rPr>
      </w:pPr>
      <w:r w:rsidRPr="00AB4DD8">
        <w:rPr>
          <w:bCs/>
          <w:iCs/>
        </w:rPr>
        <w:t>Для осуществления контроля за финансово-хозяйственной деятельностью Общества общим Собранием акц</w:t>
      </w:r>
      <w:r w:rsidRPr="00AB4DD8">
        <w:rPr>
          <w:bCs/>
          <w:iCs/>
        </w:rPr>
        <w:t>и</w:t>
      </w:r>
      <w:r w:rsidRPr="00AB4DD8">
        <w:rPr>
          <w:bCs/>
          <w:iCs/>
        </w:rPr>
        <w:t>онеров избирается Ревизионная комиссия Общества в количестве 3 человек, сроком на один год.</w:t>
      </w:r>
    </w:p>
    <w:p w:rsidR="00712BC9" w:rsidRPr="00AB4DD8" w:rsidRDefault="00712BC9" w:rsidP="00915232">
      <w:pPr>
        <w:spacing w:before="0" w:after="0"/>
        <w:ind w:firstLine="720"/>
        <w:jc w:val="both"/>
        <w:rPr>
          <w:bCs/>
          <w:iCs/>
        </w:rPr>
      </w:pPr>
      <w:r w:rsidRPr="00AB4DD8">
        <w:rPr>
          <w:bCs/>
          <w:iCs/>
        </w:rPr>
        <w:t>Порядок деятельности Ревизионной комиссии Общества определяется внутренним документом Общества (Положением о Ревизионной комиссии), утверждаемым общим Собранием акционеров.</w:t>
      </w:r>
    </w:p>
    <w:p w:rsidR="00712BC9" w:rsidRPr="00AB4DD8" w:rsidRDefault="00712BC9" w:rsidP="00915232">
      <w:pPr>
        <w:spacing w:before="0" w:after="0"/>
        <w:ind w:firstLine="720"/>
        <w:jc w:val="both"/>
        <w:rPr>
          <w:bCs/>
          <w:iCs/>
        </w:rPr>
      </w:pPr>
      <w:r w:rsidRPr="00AB4DD8">
        <w:rPr>
          <w:bCs/>
          <w:iCs/>
        </w:rPr>
        <w:t>Проверка (ревизия) финансово-хозяйственной деятельности Общества осуществляется по итогам деятельн</w:t>
      </w:r>
      <w:r w:rsidRPr="00AB4DD8">
        <w:rPr>
          <w:bCs/>
          <w:iCs/>
        </w:rPr>
        <w:t>о</w:t>
      </w:r>
      <w:r w:rsidRPr="00AB4DD8">
        <w:rPr>
          <w:bCs/>
          <w:iCs/>
        </w:rPr>
        <w:t>сти Общества за год, а также во всякое время по инициативе Ревизионной комиссии Общества, решению общего С</w:t>
      </w:r>
      <w:r w:rsidRPr="00AB4DD8">
        <w:rPr>
          <w:bCs/>
          <w:iCs/>
        </w:rPr>
        <w:t>о</w:t>
      </w:r>
      <w:r w:rsidRPr="00AB4DD8">
        <w:rPr>
          <w:bCs/>
          <w:iCs/>
        </w:rPr>
        <w:t>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712BC9" w:rsidRPr="00AB4DD8" w:rsidRDefault="00712BC9" w:rsidP="00915232">
      <w:pPr>
        <w:spacing w:before="0" w:after="0"/>
        <w:ind w:firstLine="720"/>
        <w:jc w:val="both"/>
        <w:rPr>
          <w:bCs/>
          <w:iCs/>
        </w:rPr>
      </w:pPr>
      <w:r w:rsidRPr="00AB4DD8">
        <w:rPr>
          <w:bCs/>
          <w:iCs/>
        </w:rPr>
        <w:t>Ревизионная комиссия осуществляет правовой контроль за деятельностью органов управления, должностных лиц, подразделений и служб Общества.</w:t>
      </w:r>
    </w:p>
    <w:p w:rsidR="00712BC9" w:rsidRPr="00AB4DD8" w:rsidRDefault="00712BC9" w:rsidP="00915232">
      <w:pPr>
        <w:spacing w:before="0" w:after="0"/>
        <w:ind w:firstLine="720"/>
        <w:jc w:val="both"/>
        <w:rPr>
          <w:bCs/>
          <w:iCs/>
        </w:rPr>
      </w:pPr>
      <w:r w:rsidRPr="00AB4DD8">
        <w:rPr>
          <w:bCs/>
          <w:iCs/>
        </w:rPr>
        <w:t>По требованию ревизионной комиссии Общества лица, занимающие должности в органах управления Общ</w:t>
      </w:r>
      <w:r w:rsidRPr="00AB4DD8">
        <w:rPr>
          <w:bCs/>
          <w:iCs/>
        </w:rPr>
        <w:t>е</w:t>
      </w:r>
      <w:r w:rsidRPr="00AB4DD8">
        <w:rPr>
          <w:bCs/>
          <w:iCs/>
        </w:rPr>
        <w:t>ства, обязаны представить документы о финансово-хозяйственной деятельности Общества.</w:t>
      </w:r>
    </w:p>
    <w:p w:rsidR="00712BC9" w:rsidRPr="00AB4DD8" w:rsidRDefault="00712BC9" w:rsidP="00915232">
      <w:pPr>
        <w:spacing w:before="0" w:after="0"/>
        <w:ind w:firstLine="720"/>
        <w:jc w:val="both"/>
        <w:rPr>
          <w:bCs/>
          <w:iCs/>
        </w:rPr>
      </w:pPr>
      <w:r w:rsidRPr="00AB4DD8">
        <w:rPr>
          <w:bCs/>
          <w:iCs/>
        </w:rPr>
        <w:t>Ревизионная комиссия Общества вправе потребовать созыва внеочередного общего Собрания акционеров.</w:t>
      </w:r>
      <w:r w:rsidRPr="00AB4DD8">
        <w:rPr>
          <w:bCs/>
          <w:iCs/>
        </w:rPr>
        <w:b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712BC9" w:rsidRPr="00AB4DD8" w:rsidRDefault="00712BC9" w:rsidP="00915232">
      <w:pPr>
        <w:spacing w:before="0" w:after="0"/>
        <w:ind w:firstLine="720"/>
        <w:jc w:val="both"/>
        <w:rPr>
          <w:bCs/>
          <w:iCs/>
        </w:rPr>
      </w:pPr>
      <w:r w:rsidRPr="00AB4DD8">
        <w:rPr>
          <w:bCs/>
          <w:iCs/>
        </w:rPr>
        <w:t>Акции, принадлежащие членам Совета директоров Общества или лицам, занимающим должности в органах управления Общества, не участвуют в голосовании при избрании членов Ревизионной комиссии Общества.</w:t>
      </w:r>
      <w:r w:rsidRPr="00AB4DD8">
        <w:rPr>
          <w:bCs/>
          <w:iCs/>
        </w:rPr>
        <w:br/>
        <w:t>Аудитор (аудиторская организация) Общества осуществляет проверку финансово-хозяйственной деятельности Общ</w:t>
      </w:r>
      <w:r w:rsidRPr="00AB4DD8">
        <w:rPr>
          <w:bCs/>
          <w:iCs/>
        </w:rPr>
        <w:t>е</w:t>
      </w:r>
      <w:r w:rsidRPr="00AB4DD8">
        <w:rPr>
          <w:bCs/>
          <w:iCs/>
        </w:rPr>
        <w:t>ства в соответствии с правовыми актами РФ на основании заключаемого с ним договора.</w:t>
      </w:r>
    </w:p>
    <w:p w:rsidR="00712BC9" w:rsidRPr="00AB4DD8" w:rsidRDefault="00712BC9" w:rsidP="00915232">
      <w:pPr>
        <w:spacing w:before="0" w:after="0"/>
        <w:ind w:firstLine="720"/>
        <w:jc w:val="both"/>
        <w:rPr>
          <w:bCs/>
          <w:iCs/>
        </w:rPr>
      </w:pPr>
      <w:r w:rsidRPr="00AB4DD8">
        <w:rPr>
          <w:bCs/>
          <w:iCs/>
        </w:rPr>
        <w:t>Общее Собрание акционеров утверждает аудитора Общества.</w:t>
      </w:r>
    </w:p>
    <w:p w:rsidR="00712BC9" w:rsidRPr="00AB4DD8" w:rsidRDefault="00712BC9" w:rsidP="00915232">
      <w:pPr>
        <w:spacing w:before="0" w:after="0"/>
        <w:ind w:firstLine="720"/>
        <w:jc w:val="both"/>
        <w:rPr>
          <w:bCs/>
          <w:iCs/>
        </w:rPr>
      </w:pPr>
      <w:r w:rsidRPr="00AB4DD8">
        <w:rPr>
          <w:bCs/>
          <w:iCs/>
        </w:rPr>
        <w:t>По итогам проверки финансово-хозяйственной деятельности Общества Ревизионная комиссия Общества и аудитор Общества составляют заключения, в которых содержатся:</w:t>
      </w:r>
    </w:p>
    <w:p w:rsidR="00712BC9" w:rsidRPr="00AB4DD8" w:rsidRDefault="00712BC9" w:rsidP="00915232">
      <w:pPr>
        <w:pStyle w:val="af"/>
        <w:numPr>
          <w:ilvl w:val="2"/>
          <w:numId w:val="18"/>
        </w:numPr>
        <w:spacing w:before="0" w:after="0"/>
        <w:jc w:val="both"/>
      </w:pPr>
      <w:r w:rsidRPr="00AB4DD8">
        <w:rPr>
          <w:bCs/>
          <w:iCs/>
        </w:rPr>
        <w:t>подтверждение достоверности данных, содержащихся в отчетах, и иных финансовых документах О</w:t>
      </w:r>
      <w:r w:rsidRPr="00AB4DD8">
        <w:rPr>
          <w:bCs/>
          <w:iCs/>
        </w:rPr>
        <w:t>б</w:t>
      </w:r>
      <w:r w:rsidRPr="00AB4DD8">
        <w:rPr>
          <w:bCs/>
          <w:iCs/>
        </w:rPr>
        <w:t>щества;</w:t>
      </w:r>
    </w:p>
    <w:p w:rsidR="00712BC9" w:rsidRPr="00AB4DD8" w:rsidRDefault="00712BC9" w:rsidP="00915232">
      <w:pPr>
        <w:pStyle w:val="af"/>
        <w:numPr>
          <w:ilvl w:val="2"/>
          <w:numId w:val="18"/>
        </w:numPr>
        <w:spacing w:before="0" w:after="0"/>
        <w:jc w:val="both"/>
      </w:pPr>
      <w:r w:rsidRPr="00AB4DD8">
        <w:rPr>
          <w:bCs/>
          <w:iCs/>
        </w:rPr>
        <w:t>информация о фактах нарушения установленных правовыми актами РФ порядка ведения бухгалтерск</w:t>
      </w:r>
      <w:r w:rsidRPr="00AB4DD8">
        <w:rPr>
          <w:bCs/>
          <w:iCs/>
        </w:rPr>
        <w:t>о</w:t>
      </w:r>
      <w:r w:rsidRPr="00AB4DD8">
        <w:rPr>
          <w:bCs/>
          <w:iCs/>
        </w:rPr>
        <w:t>го учета и представления финансовой отчетности, а также правовых актов РФ при осуществлении ф</w:t>
      </w:r>
      <w:r w:rsidRPr="00AB4DD8">
        <w:rPr>
          <w:bCs/>
          <w:iCs/>
        </w:rPr>
        <w:t>и</w:t>
      </w:r>
      <w:r w:rsidRPr="00AB4DD8">
        <w:rPr>
          <w:bCs/>
          <w:iCs/>
        </w:rPr>
        <w:t xml:space="preserve">нансово-хозяйственной деятельности. </w:t>
      </w:r>
    </w:p>
    <w:p w:rsidR="00712BC9" w:rsidRPr="00AB4DD8" w:rsidRDefault="00712BC9" w:rsidP="00915232">
      <w:pPr>
        <w:spacing w:before="0" w:after="0"/>
        <w:ind w:firstLine="720"/>
        <w:jc w:val="both"/>
        <w:rPr>
          <w:bCs/>
          <w:iCs/>
        </w:rPr>
      </w:pPr>
      <w:r w:rsidRPr="00AB4DD8">
        <w:rPr>
          <w:bCs/>
          <w:iCs/>
        </w:rPr>
        <w:t>Система внутреннего контроля за финансово-хозяйственной деятельностью эмитента у эмитента (Служба внутреннего аудита) не создана.</w:t>
      </w:r>
    </w:p>
    <w:p w:rsidR="00712BC9" w:rsidRPr="00AB4DD8" w:rsidRDefault="00712BC9" w:rsidP="00915232">
      <w:pPr>
        <w:spacing w:before="0" w:after="0"/>
        <w:ind w:firstLine="720"/>
        <w:jc w:val="both"/>
      </w:pPr>
    </w:p>
    <w:p w:rsidR="00712BC9" w:rsidRPr="00AB4DD8" w:rsidRDefault="00712BC9" w:rsidP="00915232">
      <w:pPr>
        <w:pStyle w:val="2"/>
        <w:numPr>
          <w:ilvl w:val="1"/>
          <w:numId w:val="9"/>
        </w:numPr>
        <w:spacing w:before="0" w:after="0"/>
        <w:rPr>
          <w:rStyle w:val="ad"/>
          <w:sz w:val="20"/>
          <w:szCs w:val="20"/>
        </w:rPr>
      </w:pPr>
      <w:bookmarkStart w:id="110" w:name="_Toc358104219"/>
      <w:r w:rsidRPr="00AB4DD8">
        <w:rPr>
          <w:rStyle w:val="ad"/>
          <w:sz w:val="20"/>
          <w:szCs w:val="20"/>
        </w:rPr>
        <w:t>Информация о лицах, входящих в состав органов контроля за финансово-хозяйственной деятельн</w:t>
      </w:r>
      <w:r w:rsidRPr="00AB4DD8">
        <w:rPr>
          <w:rStyle w:val="ad"/>
          <w:sz w:val="20"/>
          <w:szCs w:val="20"/>
        </w:rPr>
        <w:t>о</w:t>
      </w:r>
      <w:r w:rsidRPr="00AB4DD8">
        <w:rPr>
          <w:rStyle w:val="ad"/>
          <w:sz w:val="20"/>
          <w:szCs w:val="20"/>
        </w:rPr>
        <w:t>стью эмитента</w:t>
      </w:r>
      <w:bookmarkEnd w:id="110"/>
    </w:p>
    <w:p w:rsidR="00712BC9" w:rsidRPr="00AB4DD8" w:rsidRDefault="00712BC9" w:rsidP="00915232"/>
    <w:p w:rsidR="00712BC9" w:rsidRPr="00AB4DD8" w:rsidRDefault="00712BC9" w:rsidP="00915232">
      <w:pPr>
        <w:pStyle w:val="2"/>
        <w:numPr>
          <w:ilvl w:val="2"/>
          <w:numId w:val="18"/>
        </w:numPr>
        <w:spacing w:before="0" w:after="0"/>
        <w:rPr>
          <w:rStyle w:val="ad"/>
          <w:sz w:val="20"/>
          <w:szCs w:val="20"/>
        </w:rPr>
      </w:pPr>
      <w:bookmarkStart w:id="111" w:name="_Toc358104220"/>
      <w:r w:rsidRPr="00AB4DD8">
        <w:rPr>
          <w:rStyle w:val="ad"/>
          <w:sz w:val="20"/>
          <w:szCs w:val="20"/>
        </w:rPr>
        <w:t>Информация о Ревизионной комиссии</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AB4DD8" w:rsidRDefault="00712BC9" w:rsidP="004D4CC6">
            <w:pPr>
              <w:autoSpaceDE/>
              <w:autoSpaceDN/>
              <w:jc w:val="both"/>
            </w:pPr>
            <w:r w:rsidRPr="004D4CC6">
              <w:rPr>
                <w:b/>
              </w:rPr>
              <w:t>Макаров Владимир Анатольевич</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lastRenderedPageBreak/>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lastRenderedPageBreak/>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lastRenderedPageBreak/>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4D4CC6" w:rsidRDefault="00712BC9" w:rsidP="004D4CC6">
            <w:pPr>
              <w:autoSpaceDE/>
              <w:autoSpaceDN/>
              <w:jc w:val="both"/>
              <w:rPr>
                <w:i/>
              </w:rPr>
            </w:pPr>
            <w:r w:rsidRPr="004D4CC6">
              <w:rPr>
                <w:rStyle w:val="Subst"/>
                <w:bCs/>
                <w:i w:val="0"/>
                <w:iCs/>
              </w:rPr>
              <w:t>Бривин Геннадий Александрович</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4D4CC6" w:rsidRDefault="00712BC9" w:rsidP="004D4CC6">
            <w:pPr>
              <w:autoSpaceDE/>
              <w:autoSpaceDN/>
              <w:jc w:val="both"/>
              <w:rPr>
                <w:i/>
              </w:rPr>
            </w:pPr>
            <w:r w:rsidRPr="004D4CC6">
              <w:rPr>
                <w:rStyle w:val="Subst"/>
                <w:bCs/>
                <w:i w:val="0"/>
                <w:iCs/>
              </w:rPr>
              <w:t>обыкновенных акций 9 (девять)</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 xml:space="preserve">Характер любых родственных связей с иными лицами, </w:t>
            </w:r>
            <w:r w:rsidRPr="00AB4DD8">
              <w:lastRenderedPageBreak/>
              <w:t>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lastRenderedPageBreak/>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autoSpaceDE/>
              <w:autoSpaceDN/>
              <w:jc w:val="both"/>
            </w:pPr>
            <w:r w:rsidRPr="00AB4DD8">
              <w:t>Фамилия, имя, отчество, год рождения</w:t>
            </w:r>
          </w:p>
        </w:tc>
        <w:tc>
          <w:tcPr>
            <w:tcW w:w="5211" w:type="dxa"/>
          </w:tcPr>
          <w:p w:rsidR="00712BC9" w:rsidRPr="004D4CC6" w:rsidRDefault="00712BC9" w:rsidP="004D4CC6">
            <w:pPr>
              <w:autoSpaceDE/>
              <w:autoSpaceDN/>
              <w:jc w:val="both"/>
              <w:rPr>
                <w:i/>
              </w:rPr>
            </w:pPr>
            <w:r w:rsidRPr="004D4CC6">
              <w:rPr>
                <w:rStyle w:val="Subst"/>
                <w:bCs/>
                <w:i w:val="0"/>
                <w:iCs/>
              </w:rPr>
              <w:t>Плешакова Екатерина Сергеевна</w:t>
            </w:r>
          </w:p>
        </w:tc>
      </w:tr>
      <w:tr w:rsidR="00712BC9" w:rsidRPr="00AB4DD8" w:rsidTr="004D4CC6">
        <w:tc>
          <w:tcPr>
            <w:tcW w:w="5210" w:type="dxa"/>
          </w:tcPr>
          <w:p w:rsidR="00712BC9" w:rsidRPr="00AB4DD8" w:rsidRDefault="00712BC9" w:rsidP="004D4CC6">
            <w:pPr>
              <w:autoSpaceDE/>
              <w:autoSpaceDN/>
              <w:jc w:val="both"/>
            </w:pPr>
            <w:r w:rsidRPr="00AB4DD8">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AB4DD8" w:rsidRDefault="00712BC9" w:rsidP="004D4CC6">
            <w:pPr>
              <w:autoSpaceDE/>
              <w:autoSpaceDN/>
              <w:jc w:val="both"/>
            </w:pPr>
            <w:r w:rsidRPr="00AB4DD8">
              <w:t>Должности, занимаемые таким лицом в эмитенте и др</w:t>
            </w:r>
            <w:r w:rsidRPr="00AB4DD8">
              <w:t>у</w:t>
            </w:r>
            <w:r w:rsidRPr="00AB4DD8">
              <w:t>гих организациях за последние 5 лет и в настоящее время в хронологическом порядке, в том числе по совмест</w:t>
            </w:r>
            <w:r w:rsidRPr="00AB4DD8">
              <w:t>и</w:t>
            </w:r>
            <w:r w:rsidRPr="00AB4DD8">
              <w:t>тельству</w:t>
            </w:r>
          </w:p>
        </w:tc>
        <w:tc>
          <w:tcPr>
            <w:tcW w:w="5211" w:type="dxa"/>
          </w:tcPr>
          <w:p w:rsidR="00712BC9" w:rsidRPr="00AB4DD8" w:rsidRDefault="00712BC9" w:rsidP="004D4CC6">
            <w:pPr>
              <w:spacing w:before="0" w:after="0"/>
            </w:pP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эмитента, являющегося коммерч</w:t>
            </w:r>
            <w:r w:rsidRPr="00AB4DD8">
              <w:t>е</w:t>
            </w:r>
            <w:r w:rsidRPr="00AB4DD8">
              <w:t>ской организацией, а для эмитентов, являющихся акци</w:t>
            </w:r>
            <w:r w:rsidRPr="00AB4DD8">
              <w:t>о</w:t>
            </w:r>
            <w:r w:rsidRPr="00AB4DD8">
              <w:t>нерными обществами, - также доля принадлежащих т</w:t>
            </w:r>
            <w:r w:rsidRPr="00AB4DD8">
              <w:t>а</w:t>
            </w:r>
            <w:r w:rsidRPr="00AB4DD8">
              <w:t>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w:t>
            </w:r>
            <w:r w:rsidRPr="00AB4DD8">
              <w:t>е</w:t>
            </w:r>
            <w:r w:rsidRPr="00AB4DD8">
              <w:t>ния прав по принадлежащим ему опционам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Доля участия такого лица в уставном (складочном) кап</w:t>
            </w:r>
            <w:r w:rsidRPr="00AB4DD8">
              <w:t>и</w:t>
            </w:r>
            <w:r w:rsidRPr="00AB4DD8">
              <w:t>тале (паевом фонде) дочерних и зависимых обществ эм</w:t>
            </w:r>
            <w:r w:rsidRPr="00AB4DD8">
              <w:t>и</w:t>
            </w:r>
            <w:r w:rsidRPr="00AB4DD8">
              <w:t>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w:t>
            </w:r>
            <w:r w:rsidRPr="00AB4DD8">
              <w:t>е</w:t>
            </w:r>
            <w:r w:rsidRPr="00AB4DD8">
              <w:t>ство акций дочернего или зависимого общества эмитента каждой категории (типа), которые могут быть приобрет</w:t>
            </w:r>
            <w:r w:rsidRPr="00AB4DD8">
              <w:t>е</w:t>
            </w:r>
            <w:r w:rsidRPr="00AB4DD8">
              <w:t>ны таким лицом в результате осуществления прав по принадлежащим ему опционам дочернего или зависимого общества эмитента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AB4DD8" w:rsidRDefault="00712BC9" w:rsidP="004D4CC6">
            <w:pPr>
              <w:autoSpaceDE/>
              <w:autoSpaceDN/>
              <w:jc w:val="both"/>
            </w:pPr>
            <w:r w:rsidRPr="00AB4DD8">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w:t>
            </w:r>
            <w:r w:rsidRPr="00AB4DD8">
              <w:t>ь</w:t>
            </w:r>
            <w:r w:rsidRPr="00AB4DD8">
              <w:t>ностью эмитента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AB4DD8" w:rsidRDefault="00712BC9" w:rsidP="004D4CC6">
            <w:pPr>
              <w:autoSpaceDE/>
              <w:autoSpaceDN/>
              <w:jc w:val="both"/>
            </w:pPr>
            <w:r w:rsidRPr="00AB4DD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w:t>
            </w:r>
            <w:r w:rsidRPr="00AB4DD8">
              <w:t>т</w:t>
            </w:r>
            <w:r w:rsidRPr="00AB4DD8">
              <w:t>ветственности (наличии судимости) за преступления в сфере экономики или за преступления против госуда</w:t>
            </w:r>
            <w:r w:rsidRPr="00AB4DD8">
              <w:t>р</w:t>
            </w:r>
            <w:r w:rsidRPr="00AB4DD8">
              <w:t>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AB4DD8" w:rsidRDefault="00712BC9" w:rsidP="004D4CC6">
            <w:pPr>
              <w:autoSpaceDE/>
              <w:autoSpaceDN/>
              <w:jc w:val="both"/>
            </w:pPr>
            <w:r w:rsidRPr="00AB4DD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w:t>
            </w:r>
            <w:r w:rsidRPr="00AB4DD8">
              <w:t>е</w:t>
            </w:r>
            <w:r w:rsidRPr="00AB4DD8">
              <w:t>ло о банкротстве и/или введена одна из процедур бан</w:t>
            </w:r>
            <w:r w:rsidRPr="00AB4DD8">
              <w:t>к</w:t>
            </w:r>
            <w:r w:rsidRPr="00AB4DD8">
              <w:t>ротства, предусмотренных законодательством Росси</w:t>
            </w:r>
            <w:r w:rsidRPr="00AB4DD8">
              <w:t>й</w:t>
            </w:r>
            <w:r w:rsidRPr="00AB4DD8">
              <w:t>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5F3973" w:rsidRDefault="005F3973" w:rsidP="005F3973">
      <w:pPr>
        <w:pStyle w:val="2"/>
        <w:spacing w:before="0" w:after="0"/>
        <w:rPr>
          <w:rStyle w:val="ad"/>
          <w:sz w:val="20"/>
          <w:szCs w:val="20"/>
        </w:rPr>
      </w:pPr>
    </w:p>
    <w:p w:rsidR="00712BC9" w:rsidRPr="00AB4DD8" w:rsidRDefault="00712BC9" w:rsidP="005F3973">
      <w:pPr>
        <w:pStyle w:val="2"/>
        <w:numPr>
          <w:ilvl w:val="1"/>
          <w:numId w:val="9"/>
        </w:numPr>
        <w:spacing w:before="0" w:after="0"/>
        <w:rPr>
          <w:rStyle w:val="ad"/>
          <w:sz w:val="20"/>
          <w:szCs w:val="20"/>
        </w:rPr>
      </w:pPr>
      <w:bookmarkStart w:id="112" w:name="_Toc358104221"/>
      <w:r w:rsidRPr="00AB4DD8">
        <w:rPr>
          <w:rStyle w:val="ad"/>
          <w:sz w:val="20"/>
          <w:szCs w:val="20"/>
        </w:rPr>
        <w:t>Сведения о размере вознаграждения, льгот и/или компенсации расходов по органу контроля за фина</w:t>
      </w:r>
      <w:r w:rsidRPr="00AB4DD8">
        <w:rPr>
          <w:rStyle w:val="ad"/>
          <w:sz w:val="20"/>
          <w:szCs w:val="20"/>
        </w:rPr>
        <w:t>н</w:t>
      </w:r>
      <w:r w:rsidRPr="00AB4DD8">
        <w:rPr>
          <w:rStyle w:val="ad"/>
          <w:sz w:val="20"/>
          <w:szCs w:val="20"/>
        </w:rPr>
        <w:t>сово-хозяйственной деятельностью эмитента</w:t>
      </w:r>
      <w:bookmarkEnd w:id="112"/>
    </w:p>
    <w:p w:rsidR="00712BC9" w:rsidRPr="00AB4DD8" w:rsidRDefault="00712BC9" w:rsidP="00307EEE">
      <w:pPr>
        <w:spacing w:before="0" w:after="0"/>
        <w:rPr>
          <w:b/>
          <w:i/>
        </w:rPr>
      </w:pPr>
      <w:r w:rsidRPr="00AB4DD8">
        <w:rPr>
          <w:rStyle w:val="Subst"/>
          <w:b w:val="0"/>
          <w:bCs/>
          <w:i w:val="0"/>
          <w:iCs/>
        </w:rPr>
        <w:t>В отчетном периоде членам Ревизионной комиссии вознаграждений не выплачивалось.</w:t>
      </w:r>
    </w:p>
    <w:p w:rsidR="00712BC9" w:rsidRPr="00AB4DD8" w:rsidRDefault="00712BC9" w:rsidP="00307EEE">
      <w:pPr>
        <w:spacing w:before="0" w:after="0"/>
        <w:rPr>
          <w:highlight w:val="magenta"/>
        </w:rPr>
      </w:pPr>
    </w:p>
    <w:p w:rsidR="00712BC9" w:rsidRPr="00AB4DD8" w:rsidRDefault="00712BC9" w:rsidP="00AE1AB6">
      <w:pPr>
        <w:pStyle w:val="2"/>
        <w:numPr>
          <w:ilvl w:val="1"/>
          <w:numId w:val="9"/>
        </w:numPr>
        <w:spacing w:before="0" w:after="0"/>
        <w:rPr>
          <w:rStyle w:val="ad"/>
          <w:sz w:val="20"/>
          <w:szCs w:val="20"/>
        </w:rPr>
      </w:pPr>
      <w:bookmarkStart w:id="113" w:name="_Toc358104222"/>
      <w:r w:rsidRPr="00AB4DD8">
        <w:rPr>
          <w:rStyle w:val="ad"/>
          <w:sz w:val="20"/>
          <w:szCs w:val="20"/>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113"/>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18"/>
        <w:gridCol w:w="1701"/>
        <w:gridCol w:w="1701"/>
      </w:tblGrid>
      <w:tr w:rsidR="00712BC9" w:rsidRPr="00AB4DD8" w:rsidTr="00B14FE8">
        <w:tc>
          <w:tcPr>
            <w:tcW w:w="7018" w:type="dxa"/>
          </w:tcPr>
          <w:p w:rsidR="00712BC9" w:rsidRPr="00AB4DD8" w:rsidRDefault="00712BC9" w:rsidP="00307EEE">
            <w:pPr>
              <w:spacing w:before="0" w:after="0"/>
              <w:jc w:val="center"/>
            </w:pPr>
            <w:r w:rsidRPr="00AB4DD8">
              <w:t>Наименование показателя</w:t>
            </w:r>
          </w:p>
        </w:tc>
        <w:tc>
          <w:tcPr>
            <w:tcW w:w="1701" w:type="dxa"/>
          </w:tcPr>
          <w:p w:rsidR="00712BC9" w:rsidRPr="00AB4DD8" w:rsidRDefault="00712BC9" w:rsidP="00307EEE">
            <w:pPr>
              <w:spacing w:before="0" w:after="0"/>
              <w:jc w:val="center"/>
            </w:pPr>
            <w:r w:rsidRPr="00AB4DD8">
              <w:t>Значение показ</w:t>
            </w:r>
            <w:r w:rsidRPr="00AB4DD8">
              <w:t>а</w:t>
            </w:r>
            <w:r w:rsidRPr="00AB4DD8">
              <w:t>теля 2012 г.</w:t>
            </w:r>
          </w:p>
        </w:tc>
        <w:tc>
          <w:tcPr>
            <w:tcW w:w="1701" w:type="dxa"/>
          </w:tcPr>
          <w:p w:rsidR="00712BC9" w:rsidRPr="00AB4DD8" w:rsidRDefault="00712BC9" w:rsidP="002B27AA">
            <w:pPr>
              <w:spacing w:before="0" w:after="0"/>
              <w:jc w:val="center"/>
            </w:pPr>
            <w:r w:rsidRPr="00AB4DD8">
              <w:t>Значение показ</w:t>
            </w:r>
            <w:r w:rsidRPr="00AB4DD8">
              <w:t>а</w:t>
            </w:r>
            <w:r w:rsidRPr="00AB4DD8">
              <w:t xml:space="preserve">теля за </w:t>
            </w:r>
            <w:r w:rsidRPr="00AB4DD8">
              <w:rPr>
                <w:lang w:val="en-US"/>
              </w:rPr>
              <w:t>I</w:t>
            </w:r>
            <w:r w:rsidRPr="00AB4DD8">
              <w:t xml:space="preserve"> квартал 2013 г.</w:t>
            </w:r>
          </w:p>
        </w:tc>
      </w:tr>
      <w:tr w:rsidR="00712BC9" w:rsidRPr="00AB4DD8" w:rsidTr="00B14FE8">
        <w:tc>
          <w:tcPr>
            <w:tcW w:w="7018" w:type="dxa"/>
          </w:tcPr>
          <w:p w:rsidR="00712BC9" w:rsidRPr="00AB4DD8" w:rsidRDefault="00712BC9" w:rsidP="00307EEE">
            <w:pPr>
              <w:spacing w:before="0" w:after="0"/>
            </w:pPr>
            <w:r w:rsidRPr="00AB4DD8">
              <w:t>Средняя численность работников, чел</w:t>
            </w:r>
          </w:p>
        </w:tc>
        <w:tc>
          <w:tcPr>
            <w:tcW w:w="1701" w:type="dxa"/>
          </w:tcPr>
          <w:p w:rsidR="00712BC9" w:rsidRPr="00AB4DD8" w:rsidRDefault="00712BC9" w:rsidP="002B27AA">
            <w:pPr>
              <w:spacing w:before="0" w:after="0"/>
              <w:jc w:val="right"/>
            </w:pPr>
            <w:r w:rsidRPr="00AB4DD8">
              <w:t>122</w:t>
            </w:r>
          </w:p>
        </w:tc>
        <w:tc>
          <w:tcPr>
            <w:tcW w:w="1701" w:type="dxa"/>
          </w:tcPr>
          <w:p w:rsidR="00712BC9" w:rsidRPr="00AB4DD8" w:rsidRDefault="005F3973" w:rsidP="002B27AA">
            <w:pPr>
              <w:spacing w:before="0" w:after="0"/>
              <w:jc w:val="right"/>
            </w:pPr>
            <w:r>
              <w:t>122</w:t>
            </w:r>
          </w:p>
        </w:tc>
      </w:tr>
      <w:tr w:rsidR="00712BC9" w:rsidRPr="00AB4DD8" w:rsidTr="00B14FE8">
        <w:tc>
          <w:tcPr>
            <w:tcW w:w="7018" w:type="dxa"/>
          </w:tcPr>
          <w:p w:rsidR="00712BC9" w:rsidRPr="00AB4DD8" w:rsidRDefault="00712BC9" w:rsidP="00307EEE">
            <w:pPr>
              <w:spacing w:before="0" w:after="0"/>
            </w:pPr>
            <w:r w:rsidRPr="00AB4DD8">
              <w:t>Фонд начисленной заработной платы работников за отчетный период, руб.</w:t>
            </w:r>
          </w:p>
        </w:tc>
        <w:tc>
          <w:tcPr>
            <w:tcW w:w="1701" w:type="dxa"/>
          </w:tcPr>
          <w:p w:rsidR="00712BC9" w:rsidRPr="00AB4DD8" w:rsidRDefault="00712BC9" w:rsidP="002B27AA">
            <w:pPr>
              <w:spacing w:before="0" w:after="0"/>
              <w:jc w:val="right"/>
            </w:pPr>
            <w:r w:rsidRPr="00AB4DD8">
              <w:t>42 632 468,81</w:t>
            </w:r>
          </w:p>
        </w:tc>
        <w:tc>
          <w:tcPr>
            <w:tcW w:w="1701" w:type="dxa"/>
          </w:tcPr>
          <w:p w:rsidR="00712BC9" w:rsidRPr="00AB4DD8" w:rsidRDefault="005F3973" w:rsidP="002B27AA">
            <w:pPr>
              <w:spacing w:before="0" w:after="0"/>
              <w:jc w:val="right"/>
            </w:pPr>
            <w:r>
              <w:t>11 747 445,89</w:t>
            </w:r>
          </w:p>
        </w:tc>
      </w:tr>
      <w:tr w:rsidR="00712BC9" w:rsidRPr="00AB4DD8" w:rsidTr="00B14FE8">
        <w:tc>
          <w:tcPr>
            <w:tcW w:w="7018" w:type="dxa"/>
          </w:tcPr>
          <w:p w:rsidR="00712BC9" w:rsidRPr="00AB4DD8" w:rsidRDefault="00712BC9" w:rsidP="00307EEE">
            <w:pPr>
              <w:spacing w:before="0" w:after="0"/>
            </w:pPr>
            <w:r w:rsidRPr="00AB4DD8">
              <w:t>Выплаты социального характера работников за отчетный период, руб.</w:t>
            </w:r>
          </w:p>
        </w:tc>
        <w:tc>
          <w:tcPr>
            <w:tcW w:w="1701" w:type="dxa"/>
          </w:tcPr>
          <w:p w:rsidR="00712BC9" w:rsidRPr="00AB4DD8" w:rsidRDefault="00712BC9" w:rsidP="002B27AA">
            <w:pPr>
              <w:spacing w:before="0" w:after="0"/>
              <w:jc w:val="right"/>
            </w:pPr>
            <w:r w:rsidRPr="00AB4DD8">
              <w:t>39 836,00</w:t>
            </w:r>
          </w:p>
        </w:tc>
        <w:tc>
          <w:tcPr>
            <w:tcW w:w="1701" w:type="dxa"/>
          </w:tcPr>
          <w:p w:rsidR="00712BC9" w:rsidRPr="00AB4DD8" w:rsidRDefault="005F3973" w:rsidP="002B27AA">
            <w:pPr>
              <w:spacing w:before="0" w:after="0"/>
              <w:jc w:val="right"/>
            </w:pPr>
            <w:r>
              <w:t>0,00</w:t>
            </w:r>
          </w:p>
        </w:tc>
      </w:tr>
    </w:tbl>
    <w:p w:rsidR="00712BC9" w:rsidRPr="00AB4DD8" w:rsidRDefault="00712BC9" w:rsidP="00307EEE">
      <w:pPr>
        <w:spacing w:before="0" w:after="0"/>
        <w:rPr>
          <w:rStyle w:val="Subst"/>
          <w:b w:val="0"/>
          <w:bCs/>
          <w:i w:val="0"/>
          <w:iCs/>
        </w:rPr>
      </w:pPr>
      <w:r w:rsidRPr="00AB4DD8">
        <w:rPr>
          <w:rStyle w:val="Subst"/>
          <w:b w:val="0"/>
          <w:bCs/>
          <w:i w:val="0"/>
          <w:iCs/>
        </w:rPr>
        <w:t>Работниками эмитента создан профсоюзный орган.</w:t>
      </w:r>
    </w:p>
    <w:p w:rsidR="00712BC9" w:rsidRPr="00AB4DD8" w:rsidRDefault="00712BC9" w:rsidP="00307EEE">
      <w:pPr>
        <w:spacing w:before="0" w:after="0"/>
        <w:rPr>
          <w:b/>
        </w:rPr>
      </w:pPr>
    </w:p>
    <w:p w:rsidR="00712BC9" w:rsidRPr="00AB4DD8" w:rsidRDefault="00712BC9" w:rsidP="00AE1AB6">
      <w:pPr>
        <w:pStyle w:val="2"/>
        <w:numPr>
          <w:ilvl w:val="1"/>
          <w:numId w:val="9"/>
        </w:numPr>
        <w:spacing w:before="0" w:after="0"/>
        <w:rPr>
          <w:rStyle w:val="ad"/>
          <w:sz w:val="20"/>
          <w:szCs w:val="20"/>
        </w:rPr>
      </w:pPr>
      <w:bookmarkStart w:id="114" w:name="_Toc358104223"/>
      <w:r w:rsidRPr="00AB4DD8">
        <w:rPr>
          <w:rStyle w:val="ad"/>
          <w:sz w:val="20"/>
          <w:szCs w:val="20"/>
        </w:rPr>
        <w:t>Сведения о любых обязательствах эмитента перед сотрудниками (работниками), касающихся возмо</w:t>
      </w:r>
      <w:r w:rsidRPr="00AB4DD8">
        <w:rPr>
          <w:rStyle w:val="ad"/>
          <w:sz w:val="20"/>
          <w:szCs w:val="20"/>
        </w:rPr>
        <w:t>ж</w:t>
      </w:r>
      <w:r w:rsidRPr="00AB4DD8">
        <w:rPr>
          <w:rStyle w:val="ad"/>
          <w:sz w:val="20"/>
          <w:szCs w:val="20"/>
        </w:rPr>
        <w:t>ности их участия в уставном (складочном) капитале (паевом фонде) эмитента</w:t>
      </w:r>
      <w:bookmarkEnd w:id="114"/>
    </w:p>
    <w:p w:rsidR="00712BC9" w:rsidRPr="00AB4DD8" w:rsidRDefault="00712BC9" w:rsidP="00AE1AB6">
      <w:pPr>
        <w:spacing w:before="0" w:after="0"/>
        <w:jc w:val="both"/>
        <w:rPr>
          <w:rStyle w:val="Subst"/>
          <w:b w:val="0"/>
          <w:bCs/>
          <w:i w:val="0"/>
          <w:iCs/>
        </w:rPr>
      </w:pPr>
      <w:r w:rsidRPr="00AB4DD8">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712BC9" w:rsidRPr="00AB4DD8" w:rsidRDefault="00712BC9" w:rsidP="00307EEE">
      <w:pPr>
        <w:spacing w:before="0" w:after="0"/>
      </w:pPr>
    </w:p>
    <w:p w:rsidR="00712BC9" w:rsidRPr="00AB4DD8" w:rsidRDefault="00712BC9" w:rsidP="00AE1AB6">
      <w:pPr>
        <w:pStyle w:val="2"/>
        <w:numPr>
          <w:ilvl w:val="0"/>
          <w:numId w:val="9"/>
        </w:numPr>
        <w:spacing w:before="0" w:after="0"/>
        <w:rPr>
          <w:rStyle w:val="ad"/>
          <w:sz w:val="20"/>
          <w:szCs w:val="20"/>
        </w:rPr>
      </w:pPr>
      <w:bookmarkStart w:id="115" w:name="_Toc358104224"/>
      <w:r w:rsidRPr="00AB4DD8">
        <w:rPr>
          <w:rStyle w:val="ad"/>
          <w:sz w:val="20"/>
          <w:szCs w:val="20"/>
        </w:rPr>
        <w:t>Сведения об участниках (акционерах) эмитента и о совершенных эмитентом сделках, в совершении кот</w:t>
      </w:r>
      <w:r w:rsidRPr="00AB4DD8">
        <w:rPr>
          <w:rStyle w:val="ad"/>
          <w:sz w:val="20"/>
          <w:szCs w:val="20"/>
        </w:rPr>
        <w:t>о</w:t>
      </w:r>
      <w:r w:rsidRPr="00AB4DD8">
        <w:rPr>
          <w:rStyle w:val="ad"/>
          <w:sz w:val="20"/>
          <w:szCs w:val="20"/>
        </w:rPr>
        <w:t>рых имелась заинтересованность</w:t>
      </w:r>
      <w:bookmarkEnd w:id="115"/>
    </w:p>
    <w:p w:rsidR="00712BC9" w:rsidRPr="00AB4DD8" w:rsidRDefault="00712BC9" w:rsidP="00AE1AB6"/>
    <w:p w:rsidR="00712BC9" w:rsidRPr="00AB4DD8" w:rsidRDefault="00712BC9" w:rsidP="00AE1AB6">
      <w:pPr>
        <w:pStyle w:val="2"/>
        <w:numPr>
          <w:ilvl w:val="1"/>
          <w:numId w:val="9"/>
        </w:numPr>
        <w:spacing w:before="0" w:after="0"/>
        <w:rPr>
          <w:rStyle w:val="ad"/>
          <w:sz w:val="20"/>
          <w:szCs w:val="20"/>
        </w:rPr>
      </w:pPr>
      <w:bookmarkStart w:id="116" w:name="_Toc358104225"/>
      <w:r w:rsidRPr="00AB4DD8">
        <w:rPr>
          <w:rStyle w:val="ad"/>
          <w:sz w:val="20"/>
          <w:szCs w:val="20"/>
        </w:rPr>
        <w:t>Сведения об общем количестве акционеров (участников) эмитента</w:t>
      </w:r>
      <w:bookmarkEnd w:id="116"/>
    </w:p>
    <w:p w:rsidR="00712BC9" w:rsidRPr="00AB4DD8" w:rsidRDefault="00712BC9" w:rsidP="00AE1AB6">
      <w:pPr>
        <w:pStyle w:val="af"/>
        <w:numPr>
          <w:ilvl w:val="0"/>
          <w:numId w:val="19"/>
        </w:numPr>
        <w:spacing w:before="0" w:after="0"/>
      </w:pPr>
      <w:r w:rsidRPr="00AB4DD8">
        <w:t>Общее количество лиц, зарегистрированных в реестре акционеров эмитента на дату окончания последнего отчетного квартала:</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3281</w:t>
      </w:r>
    </w:p>
    <w:p w:rsidR="00712BC9" w:rsidRPr="00AB4DD8" w:rsidRDefault="00712BC9" w:rsidP="00AE1AB6">
      <w:pPr>
        <w:pStyle w:val="af"/>
        <w:numPr>
          <w:ilvl w:val="0"/>
          <w:numId w:val="19"/>
        </w:numPr>
        <w:spacing w:before="0" w:after="0"/>
        <w:rPr>
          <w:rStyle w:val="Subst"/>
          <w:b w:val="0"/>
          <w:i w:val="0"/>
        </w:rPr>
      </w:pPr>
      <w:r w:rsidRPr="00AB4DD8">
        <w:t>Общее количество номинальных держателей акций эмитента:</w:t>
      </w:r>
      <w:r w:rsidRPr="00AB4DD8">
        <w:rPr>
          <w:rStyle w:val="Subst"/>
          <w:bCs/>
          <w:iCs/>
        </w:rPr>
        <w:t xml:space="preserve"> </w:t>
      </w:r>
      <w:r w:rsidRPr="00AB4DD8">
        <w:rPr>
          <w:rStyle w:val="Subst"/>
          <w:bCs/>
          <w:iCs/>
        </w:rPr>
        <w:tab/>
      </w:r>
      <w:r w:rsidRPr="00AB4DD8">
        <w:rPr>
          <w:rStyle w:val="Subst"/>
          <w:bCs/>
          <w:iCs/>
        </w:rPr>
        <w:tab/>
        <w:t>3281</w:t>
      </w:r>
    </w:p>
    <w:p w:rsidR="00712BC9" w:rsidRPr="00AB4DD8" w:rsidRDefault="00712BC9" w:rsidP="00AE1AB6">
      <w:pPr>
        <w:spacing w:before="0" w:after="0"/>
      </w:pPr>
    </w:p>
    <w:p w:rsidR="00712BC9" w:rsidRPr="00AB4DD8" w:rsidRDefault="00712BC9" w:rsidP="00AE1AB6">
      <w:pPr>
        <w:pStyle w:val="2"/>
        <w:numPr>
          <w:ilvl w:val="1"/>
          <w:numId w:val="9"/>
        </w:numPr>
        <w:spacing w:before="0" w:after="0"/>
        <w:rPr>
          <w:rStyle w:val="ad"/>
          <w:sz w:val="20"/>
          <w:szCs w:val="20"/>
        </w:rPr>
      </w:pPr>
      <w:bookmarkStart w:id="117" w:name="_Toc358104226"/>
      <w:r w:rsidRPr="00AB4DD8">
        <w:rPr>
          <w:rStyle w:val="ad"/>
          <w:sz w:val="20"/>
          <w:szCs w:val="20"/>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w:t>
      </w:r>
      <w:r w:rsidRPr="00AB4DD8">
        <w:rPr>
          <w:rStyle w:val="ad"/>
          <w:sz w:val="20"/>
          <w:szCs w:val="20"/>
        </w:rPr>
        <w:t>в</w:t>
      </w:r>
      <w:r w:rsidRPr="00AB4DD8">
        <w:rPr>
          <w:rStyle w:val="ad"/>
          <w:sz w:val="20"/>
          <w:szCs w:val="20"/>
        </w:rPr>
        <w:t>ного (складочного) капитала (паевого фонда) или не менее чем 20 процентами их обыкновенных а</w:t>
      </w:r>
      <w:r w:rsidRPr="00AB4DD8">
        <w:rPr>
          <w:rStyle w:val="ad"/>
          <w:sz w:val="20"/>
          <w:szCs w:val="20"/>
        </w:rPr>
        <w:t>к</w:t>
      </w:r>
      <w:r w:rsidRPr="00AB4DD8">
        <w:rPr>
          <w:rStyle w:val="ad"/>
          <w:sz w:val="20"/>
          <w:szCs w:val="20"/>
        </w:rPr>
        <w:t>ций</w:t>
      </w:r>
      <w:bookmarkEnd w:id="117"/>
    </w:p>
    <w:p w:rsidR="00712BC9" w:rsidRPr="00AB4DD8" w:rsidRDefault="00712BC9" w:rsidP="00334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10421" w:type="dxa"/>
            <w:gridSpan w:val="2"/>
          </w:tcPr>
          <w:p w:rsidR="00712BC9" w:rsidRPr="00AB4DD8" w:rsidRDefault="00712BC9" w:rsidP="004D4CC6">
            <w:pPr>
              <w:spacing w:before="0" w:after="0"/>
            </w:pPr>
            <w:r w:rsidRPr="00AB4DD8">
              <w:rPr>
                <w:rStyle w:val="Subst"/>
                <w:bCs/>
                <w:iCs/>
              </w:rPr>
              <w:t>Федеральное агентство по управлению государственным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4D4CC6" w:rsidRDefault="005F5722" w:rsidP="004D4CC6">
            <w:pPr>
              <w:spacing w:before="0" w:after="0"/>
              <w:rPr>
                <w:rStyle w:val="Subst"/>
                <w:b w:val="0"/>
                <w:i w:val="0"/>
              </w:rPr>
            </w:pPr>
            <w:r>
              <w:rPr>
                <w:rStyle w:val="Subst"/>
                <w:bCs/>
                <w:iCs/>
              </w:rPr>
              <w:t>ОАО «Концерн «Океанприбор»</w:t>
            </w:r>
          </w:p>
        </w:tc>
      </w:tr>
      <w:tr w:rsidR="00712BC9" w:rsidRPr="00AB4DD8" w:rsidTr="004D4CC6">
        <w:tc>
          <w:tcPr>
            <w:tcW w:w="5210" w:type="dxa"/>
          </w:tcPr>
          <w:p w:rsidR="00712BC9" w:rsidRPr="00AB4DD8" w:rsidRDefault="00712BC9" w:rsidP="004D4CC6">
            <w:pPr>
              <w:pStyle w:val="SubHeading"/>
              <w:spacing w:before="0" w:after="0"/>
            </w:pPr>
            <w:r w:rsidRPr="00AB4DD8">
              <w:t>Место нахождения:</w:t>
            </w:r>
          </w:p>
        </w:tc>
        <w:tc>
          <w:tcPr>
            <w:tcW w:w="5211" w:type="dxa"/>
          </w:tcPr>
          <w:p w:rsidR="00712BC9" w:rsidRPr="00AB4DD8" w:rsidRDefault="005F5722" w:rsidP="004D4CC6">
            <w:pPr>
              <w:spacing w:before="0" w:after="0"/>
              <w:rPr>
                <w:rStyle w:val="Subst"/>
                <w:bCs/>
                <w:iCs/>
              </w:rPr>
            </w:pPr>
            <w:r>
              <w:rPr>
                <w:rStyle w:val="Subst"/>
                <w:bCs/>
                <w:iCs/>
              </w:rPr>
              <w:t>Г.Санкт-Петербург, Чкаловский пр-т, д. 46</w:t>
            </w:r>
          </w:p>
        </w:tc>
      </w:tr>
      <w:tr w:rsidR="00712BC9" w:rsidRPr="00AB4DD8" w:rsidTr="004D4CC6">
        <w:tc>
          <w:tcPr>
            <w:tcW w:w="5210" w:type="dxa"/>
          </w:tcPr>
          <w:p w:rsidR="00712BC9" w:rsidRPr="00AB4DD8" w:rsidRDefault="00712BC9" w:rsidP="004D4CC6">
            <w:pPr>
              <w:pStyle w:val="SubHeading"/>
              <w:spacing w:before="0" w:after="0"/>
            </w:pPr>
            <w:r w:rsidRPr="00AB4DD8">
              <w:t>ИНН:</w:t>
            </w:r>
          </w:p>
        </w:tc>
        <w:tc>
          <w:tcPr>
            <w:tcW w:w="5211" w:type="dxa"/>
          </w:tcPr>
          <w:p w:rsidR="00712BC9" w:rsidRPr="004D4CC6" w:rsidRDefault="005F5722" w:rsidP="004D4CC6">
            <w:pPr>
              <w:spacing w:before="0" w:after="0"/>
              <w:rPr>
                <w:rStyle w:val="Subst"/>
                <w:b w:val="0"/>
                <w:i w:val="0"/>
              </w:rPr>
            </w:pPr>
            <w:r>
              <w:rPr>
                <w:rStyle w:val="Subst"/>
                <w:bCs/>
                <w:iCs/>
              </w:rPr>
              <w:t>7813341546</w:t>
            </w:r>
          </w:p>
        </w:tc>
      </w:tr>
      <w:tr w:rsidR="00712BC9" w:rsidRPr="00AB4DD8" w:rsidTr="004D4CC6">
        <w:tc>
          <w:tcPr>
            <w:tcW w:w="5210" w:type="dxa"/>
          </w:tcPr>
          <w:p w:rsidR="00712BC9" w:rsidRPr="00AB4DD8" w:rsidRDefault="00712BC9" w:rsidP="004D4CC6">
            <w:pPr>
              <w:pStyle w:val="SubHeading"/>
              <w:spacing w:before="0" w:after="0"/>
            </w:pPr>
            <w:r w:rsidRPr="00AB4DD8">
              <w:t>ОГРН:</w:t>
            </w:r>
          </w:p>
        </w:tc>
        <w:tc>
          <w:tcPr>
            <w:tcW w:w="5211" w:type="dxa"/>
          </w:tcPr>
          <w:p w:rsidR="00712BC9" w:rsidRPr="004D4CC6" w:rsidRDefault="005F5722" w:rsidP="004D4CC6">
            <w:pPr>
              <w:spacing w:before="0" w:after="0"/>
              <w:rPr>
                <w:rStyle w:val="Subst"/>
                <w:b w:val="0"/>
                <w:i w:val="0"/>
              </w:rPr>
            </w:pPr>
            <w:r>
              <w:rPr>
                <w:rStyle w:val="Subst"/>
                <w:bCs/>
                <w:iCs/>
              </w:rPr>
              <w:t>1067847424160</w:t>
            </w:r>
          </w:p>
        </w:tc>
      </w:tr>
      <w:tr w:rsidR="00712BC9" w:rsidRPr="00AB4DD8" w:rsidTr="004D4CC6">
        <w:tc>
          <w:tcPr>
            <w:tcW w:w="5210" w:type="dxa"/>
          </w:tcPr>
          <w:p w:rsidR="00712BC9" w:rsidRPr="00AB4DD8" w:rsidRDefault="00712BC9" w:rsidP="004D4CC6">
            <w:pPr>
              <w:pStyle w:val="SubHeading"/>
              <w:spacing w:before="0" w:after="0"/>
            </w:pPr>
            <w:r w:rsidRPr="00AB4DD8">
              <w:t>Доля участия лица в уставном капитале эмитента, %:</w:t>
            </w:r>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pStyle w:val="SubHeading"/>
              <w:spacing w:before="0" w:after="0"/>
            </w:pPr>
            <w:r w:rsidRPr="00AB4DD8">
              <w:t>Доля принадлежащих лицу обыкновенных акций эмите</w:t>
            </w:r>
            <w:r w:rsidRPr="00AB4DD8">
              <w:t>н</w:t>
            </w:r>
            <w:r w:rsidRPr="00AB4DD8">
              <w:t>та, %:</w:t>
            </w:r>
          </w:p>
        </w:tc>
        <w:tc>
          <w:tcPr>
            <w:tcW w:w="5211" w:type="dxa"/>
          </w:tcPr>
          <w:p w:rsidR="00712BC9" w:rsidRPr="00AB4DD8" w:rsidRDefault="00712BC9" w:rsidP="004D4CC6">
            <w:pPr>
              <w:spacing w:before="0" w:after="0"/>
              <w:rPr>
                <w:rStyle w:val="Subst"/>
                <w:bCs/>
                <w:iCs/>
              </w:rPr>
            </w:pPr>
            <w:r w:rsidRPr="00AB4DD8">
              <w:rPr>
                <w:rStyle w:val="Subst"/>
                <w:bCs/>
                <w:iCs/>
              </w:rPr>
              <w:t>80</w:t>
            </w:r>
          </w:p>
        </w:tc>
      </w:tr>
    </w:tbl>
    <w:p w:rsidR="00712BC9" w:rsidRPr="00AB4DD8" w:rsidRDefault="00712BC9" w:rsidP="00307EEE">
      <w:pPr>
        <w:spacing w:before="0" w:after="0"/>
      </w:pPr>
    </w:p>
    <w:p w:rsidR="00712BC9" w:rsidRPr="00AB4DD8" w:rsidRDefault="00712BC9" w:rsidP="00AE1AB6">
      <w:pPr>
        <w:pStyle w:val="2"/>
        <w:numPr>
          <w:ilvl w:val="1"/>
          <w:numId w:val="9"/>
        </w:numPr>
        <w:spacing w:before="0" w:after="0"/>
        <w:rPr>
          <w:rStyle w:val="ad"/>
          <w:sz w:val="20"/>
          <w:szCs w:val="20"/>
        </w:rPr>
      </w:pPr>
      <w:bookmarkStart w:id="118" w:name="_Toc358104227"/>
      <w:r w:rsidRPr="00AB4DD8">
        <w:rPr>
          <w:rStyle w:val="ad"/>
          <w:sz w:val="20"/>
          <w:szCs w:val="20"/>
        </w:rPr>
        <w:t>Сведения о доле участия государства или муниципального образования в уставном (складочном) кап</w:t>
      </w:r>
      <w:r w:rsidRPr="00AB4DD8">
        <w:rPr>
          <w:rStyle w:val="ad"/>
          <w:sz w:val="20"/>
          <w:szCs w:val="20"/>
        </w:rPr>
        <w:t>и</w:t>
      </w:r>
      <w:r w:rsidRPr="00AB4DD8">
        <w:rPr>
          <w:rStyle w:val="ad"/>
          <w:sz w:val="20"/>
          <w:szCs w:val="20"/>
        </w:rPr>
        <w:t>тале (паевом фонде) эмитента, наличии специального права ('золотой акции')</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7F1E61">
            <w:r w:rsidRPr="00AB4DD8">
              <w:t>Размер доли уставного (складочного) капитала (паевого фонда) эмитента, находящейся в федеральной собстве</w:t>
            </w:r>
            <w:r w:rsidRPr="00AB4DD8">
              <w:t>н</w:t>
            </w:r>
            <w:r w:rsidRPr="00AB4DD8">
              <w:t>ности, %</w:t>
            </w:r>
          </w:p>
        </w:tc>
        <w:tc>
          <w:tcPr>
            <w:tcW w:w="5211" w:type="dxa"/>
          </w:tcPr>
          <w:p w:rsidR="00712BC9" w:rsidRPr="00AB4DD8" w:rsidRDefault="00712BC9" w:rsidP="007F1E61">
            <w:r w:rsidRPr="00AB4DD8">
              <w:rPr>
                <w:rStyle w:val="Subst"/>
                <w:bCs/>
                <w:iCs/>
              </w:rPr>
              <w:t>60</w:t>
            </w:r>
          </w:p>
        </w:tc>
      </w:tr>
      <w:tr w:rsidR="00712BC9" w:rsidRPr="00AB4DD8" w:rsidTr="004D4CC6">
        <w:tc>
          <w:tcPr>
            <w:tcW w:w="10421" w:type="dxa"/>
            <w:gridSpan w:val="2"/>
          </w:tcPr>
          <w:p w:rsidR="00712BC9" w:rsidRPr="00AB4DD8" w:rsidRDefault="00712BC9" w:rsidP="007F1E61">
            <w:pPr>
              <w:rPr>
                <w:rStyle w:val="Subst"/>
                <w:bCs/>
                <w:iCs/>
              </w:rPr>
            </w:pPr>
            <w:r w:rsidRPr="00AB4DD8">
              <w:t>Лицо, управляющее пакетом</w:t>
            </w:r>
          </w:p>
        </w:tc>
      </w:tr>
      <w:tr w:rsidR="00712BC9" w:rsidRPr="00AB4DD8" w:rsidTr="004D4CC6">
        <w:tc>
          <w:tcPr>
            <w:tcW w:w="5210" w:type="dxa"/>
          </w:tcPr>
          <w:p w:rsidR="00712BC9" w:rsidRPr="00AB4DD8" w:rsidRDefault="00712BC9" w:rsidP="007F1E61">
            <w:r w:rsidRPr="00AB4DD8">
              <w:t>Полное фирменное наименование:</w:t>
            </w:r>
          </w:p>
        </w:tc>
        <w:tc>
          <w:tcPr>
            <w:tcW w:w="5211" w:type="dxa"/>
          </w:tcPr>
          <w:p w:rsidR="00712BC9" w:rsidRPr="00AB4DD8" w:rsidRDefault="00712BC9" w:rsidP="007F1E61">
            <w:r w:rsidRPr="00AB4DD8">
              <w:rPr>
                <w:rStyle w:val="Subst"/>
                <w:bCs/>
                <w:iCs/>
              </w:rPr>
              <w:t>Федеральное агентство по управлению государстве</w:t>
            </w:r>
            <w:r w:rsidRPr="00AB4DD8">
              <w:rPr>
                <w:rStyle w:val="Subst"/>
                <w:bCs/>
                <w:iCs/>
              </w:rPr>
              <w:t>н</w:t>
            </w:r>
            <w:r w:rsidRPr="00AB4DD8">
              <w:rPr>
                <w:rStyle w:val="Subst"/>
                <w:bCs/>
                <w:iCs/>
              </w:rPr>
              <w:t>ным имуществом</w:t>
            </w:r>
          </w:p>
        </w:tc>
      </w:tr>
      <w:tr w:rsidR="00712BC9" w:rsidRPr="00AB4DD8" w:rsidTr="004D4CC6">
        <w:tc>
          <w:tcPr>
            <w:tcW w:w="5210" w:type="dxa"/>
          </w:tcPr>
          <w:p w:rsidR="00712BC9" w:rsidRPr="00AB4DD8" w:rsidRDefault="00712BC9" w:rsidP="004D4CC6">
            <w:pPr>
              <w:pStyle w:val="SubHeading"/>
              <w:spacing w:before="0" w:after="0"/>
            </w:pPr>
            <w:r w:rsidRPr="00AB4DD8">
              <w:t>Размер доли уставного (складочного) капитала (паевого фонда) эмитента, находящейся в собственности субъе</w:t>
            </w:r>
            <w:r w:rsidRPr="00AB4DD8">
              <w:t>к</w:t>
            </w:r>
            <w:r w:rsidRPr="00AB4DD8">
              <w:t>тов Российской Федерации), %</w:t>
            </w:r>
          </w:p>
        </w:tc>
        <w:tc>
          <w:tcPr>
            <w:tcW w:w="5211" w:type="dxa"/>
          </w:tcPr>
          <w:p w:rsidR="00712BC9" w:rsidRPr="00AB4DD8" w:rsidRDefault="00712BC9" w:rsidP="004D4CC6">
            <w:pPr>
              <w:spacing w:before="0" w:after="0"/>
            </w:pPr>
            <w:r w:rsidRPr="00AB4DD8">
              <w:rPr>
                <w:rStyle w:val="Subst"/>
                <w:bCs/>
                <w:iCs/>
              </w:rPr>
              <w:t>Указанной доли нет</w:t>
            </w:r>
          </w:p>
          <w:p w:rsidR="00712BC9" w:rsidRPr="00AB4DD8" w:rsidRDefault="00712BC9" w:rsidP="007F1E61">
            <w:pPr>
              <w:rPr>
                <w:rStyle w:val="Subst"/>
                <w:bCs/>
                <w:iCs/>
              </w:rPr>
            </w:pPr>
          </w:p>
        </w:tc>
      </w:tr>
      <w:tr w:rsidR="00712BC9" w:rsidRPr="00AB4DD8" w:rsidTr="004D4CC6">
        <w:tc>
          <w:tcPr>
            <w:tcW w:w="5210" w:type="dxa"/>
          </w:tcPr>
          <w:p w:rsidR="00712BC9" w:rsidRPr="00AB4DD8" w:rsidRDefault="00712BC9" w:rsidP="004D4CC6">
            <w:pPr>
              <w:pStyle w:val="SubHeading"/>
              <w:spacing w:before="0" w:after="0"/>
            </w:pPr>
            <w:r w:rsidRPr="00AB4DD8">
              <w:t>Размер доли уставного (складочного) капитала (паевого фонда) эмитента, находящейся в муниципальной со</w:t>
            </w:r>
            <w:r w:rsidRPr="00AB4DD8">
              <w:t>б</w:t>
            </w:r>
            <w:r w:rsidRPr="00AB4DD8">
              <w:t>ственности, %</w:t>
            </w:r>
          </w:p>
        </w:tc>
        <w:tc>
          <w:tcPr>
            <w:tcW w:w="5211" w:type="dxa"/>
          </w:tcPr>
          <w:p w:rsidR="00712BC9" w:rsidRPr="00AB4DD8" w:rsidRDefault="00712BC9" w:rsidP="004D4CC6">
            <w:pPr>
              <w:spacing w:before="0" w:after="0"/>
            </w:pPr>
            <w:r w:rsidRPr="00AB4DD8">
              <w:rPr>
                <w:rStyle w:val="Subst"/>
                <w:bCs/>
                <w:iCs/>
              </w:rPr>
              <w:t>Указанной доли нет</w:t>
            </w:r>
          </w:p>
          <w:p w:rsidR="00712BC9" w:rsidRPr="00AB4DD8" w:rsidRDefault="00712BC9" w:rsidP="004D4CC6">
            <w:pPr>
              <w:spacing w:before="0" w:after="0"/>
              <w:rPr>
                <w:rStyle w:val="Subst"/>
                <w:bCs/>
                <w:iCs/>
              </w:rPr>
            </w:pPr>
          </w:p>
        </w:tc>
      </w:tr>
      <w:tr w:rsidR="00712BC9" w:rsidRPr="00AB4DD8" w:rsidTr="004D4CC6">
        <w:tc>
          <w:tcPr>
            <w:tcW w:w="5210" w:type="dxa"/>
          </w:tcPr>
          <w:p w:rsidR="00712BC9" w:rsidRPr="00AB4DD8" w:rsidRDefault="00712BC9" w:rsidP="004D4CC6">
            <w:pPr>
              <w:pStyle w:val="SubHeading"/>
              <w:spacing w:before="0" w:after="0"/>
            </w:pPr>
            <w:r w:rsidRPr="00AB4DD8">
              <w:t>Наличие специального права на участие Российской Ф</w:t>
            </w:r>
            <w:r w:rsidRPr="00AB4DD8">
              <w:t>е</w:t>
            </w:r>
            <w:r w:rsidRPr="00AB4DD8">
              <w:t>дерации, субъектов Российской Федерации, муниципал</w:t>
            </w:r>
            <w:r w:rsidRPr="00AB4DD8">
              <w:t>ь</w:t>
            </w:r>
            <w:r w:rsidRPr="00AB4DD8">
              <w:t>ных образований в управлении эмитентом - акционерным обществом ('золотой акции'), срок действия специального права ('золотой акции')</w:t>
            </w:r>
          </w:p>
        </w:tc>
        <w:tc>
          <w:tcPr>
            <w:tcW w:w="5211" w:type="dxa"/>
          </w:tcPr>
          <w:p w:rsidR="00712BC9" w:rsidRPr="00AB4DD8" w:rsidRDefault="00712BC9" w:rsidP="004D4CC6">
            <w:pPr>
              <w:spacing w:before="0" w:after="0"/>
            </w:pPr>
            <w:r w:rsidRPr="00AB4DD8">
              <w:rPr>
                <w:rStyle w:val="Subst"/>
                <w:bCs/>
                <w:iCs/>
              </w:rPr>
              <w:t>Указанное право не предусмотрено</w:t>
            </w:r>
          </w:p>
          <w:p w:rsidR="00712BC9" w:rsidRPr="00AB4DD8" w:rsidRDefault="00712BC9" w:rsidP="004D4CC6">
            <w:pPr>
              <w:spacing w:before="0" w:after="0"/>
              <w:rPr>
                <w:rStyle w:val="Subst"/>
                <w:bCs/>
                <w:iCs/>
              </w:rPr>
            </w:pPr>
          </w:p>
        </w:tc>
      </w:tr>
    </w:tbl>
    <w:p w:rsidR="00712BC9" w:rsidRPr="00AB4DD8" w:rsidRDefault="00712BC9" w:rsidP="00307EEE">
      <w:pPr>
        <w:pStyle w:val="SubHeading"/>
        <w:spacing w:before="0" w:after="0"/>
      </w:pPr>
    </w:p>
    <w:p w:rsidR="00712BC9" w:rsidRPr="00AB4DD8" w:rsidRDefault="00712BC9" w:rsidP="007F1E61">
      <w:pPr>
        <w:pStyle w:val="2"/>
        <w:numPr>
          <w:ilvl w:val="1"/>
          <w:numId w:val="9"/>
        </w:numPr>
        <w:spacing w:before="0" w:after="0"/>
        <w:rPr>
          <w:rStyle w:val="ad"/>
          <w:sz w:val="20"/>
          <w:szCs w:val="20"/>
        </w:rPr>
      </w:pPr>
      <w:bookmarkStart w:id="119" w:name="_Toc358104228"/>
      <w:r w:rsidRPr="00AB4DD8">
        <w:rPr>
          <w:rStyle w:val="ad"/>
          <w:sz w:val="20"/>
          <w:szCs w:val="20"/>
        </w:rPr>
        <w:t>Сведения об ограничениях на участие в уставном (складочном) капитале (паевом фонде) эмитента</w:t>
      </w:r>
      <w:bookmarkEnd w:id="119"/>
    </w:p>
    <w:p w:rsidR="00712BC9" w:rsidRPr="00AB4DD8" w:rsidRDefault="00712BC9" w:rsidP="00307EEE">
      <w:pPr>
        <w:spacing w:before="0" w:after="0"/>
        <w:rPr>
          <w:rStyle w:val="Subst"/>
          <w:b w:val="0"/>
          <w:bCs/>
          <w:iCs/>
        </w:rPr>
      </w:pPr>
      <w:r w:rsidRPr="00AB4DD8">
        <w:rPr>
          <w:rStyle w:val="Subst"/>
          <w:b w:val="0"/>
          <w:bCs/>
          <w:iCs/>
        </w:rPr>
        <w:t>Ограничений на участие в уставном (складочном) капитале эмитента нет</w:t>
      </w:r>
    </w:p>
    <w:p w:rsidR="00712BC9" w:rsidRPr="00AB4DD8" w:rsidRDefault="00712BC9" w:rsidP="00307EEE">
      <w:pPr>
        <w:spacing w:before="0" w:after="0"/>
        <w:rPr>
          <w:b/>
        </w:rPr>
      </w:pPr>
    </w:p>
    <w:p w:rsidR="00712BC9" w:rsidRPr="00AB4DD8" w:rsidRDefault="00712BC9" w:rsidP="007F1E61">
      <w:pPr>
        <w:pStyle w:val="2"/>
        <w:numPr>
          <w:ilvl w:val="1"/>
          <w:numId w:val="9"/>
        </w:numPr>
        <w:spacing w:before="0" w:after="0"/>
        <w:rPr>
          <w:rStyle w:val="ad"/>
          <w:sz w:val="20"/>
          <w:szCs w:val="20"/>
        </w:rPr>
      </w:pPr>
      <w:bookmarkStart w:id="120" w:name="_Toc358104229"/>
      <w:r w:rsidRPr="00AB4DD8">
        <w:rPr>
          <w:rStyle w:val="ad"/>
          <w:sz w:val="20"/>
          <w:szCs w:val="20"/>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24.04.2006</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Росимущество</w:t>
            </w:r>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 %:</w:t>
            </w:r>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 %:</w:t>
            </w:r>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03.04.2007</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Росимущество</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 %:</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 %:</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04.04.2008</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Росимущество</w:t>
            </w:r>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 %:</w:t>
            </w:r>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 %:</w:t>
            </w:r>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10.04.2009</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Росимущество</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 %:</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 %:</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712BC9" w:rsidRPr="00AB4DD8" w:rsidTr="004D4CC6">
        <w:tc>
          <w:tcPr>
            <w:tcW w:w="5210" w:type="dxa"/>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712BC9" w:rsidRPr="00AB4DD8" w:rsidRDefault="00712BC9" w:rsidP="004D4CC6">
            <w:pPr>
              <w:spacing w:before="0" w:after="0"/>
            </w:pPr>
            <w:r w:rsidRPr="00AB4DD8">
              <w:rPr>
                <w:rStyle w:val="Subst"/>
                <w:bCs/>
                <w:iCs/>
              </w:rPr>
              <w:t>12.04.2010</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Росимущество</w:t>
            </w:r>
          </w:p>
        </w:tc>
      </w:tr>
      <w:tr w:rsidR="00712BC9" w:rsidRPr="00AB4DD8" w:rsidTr="004D4CC6">
        <w:tc>
          <w:tcPr>
            <w:tcW w:w="5210" w:type="dxa"/>
          </w:tcPr>
          <w:p w:rsidR="00712BC9" w:rsidRPr="00AB4DD8" w:rsidRDefault="00712BC9" w:rsidP="004D4CC6">
            <w:pPr>
              <w:spacing w:before="0" w:after="0"/>
            </w:pPr>
            <w:r w:rsidRPr="00AB4DD8">
              <w:t>Доля участия лица в уставном капитале эмитента, %:</w:t>
            </w:r>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 %:</w:t>
            </w:r>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712BC9" w:rsidRPr="00AB4DD8" w:rsidTr="00302913">
        <w:tc>
          <w:tcPr>
            <w:tcW w:w="5210" w:type="dxa"/>
            <w:shd w:val="clear" w:color="auto" w:fill="F2F2F2"/>
          </w:tcPr>
          <w:p w:rsidR="00712BC9" w:rsidRPr="00AB4DD8" w:rsidRDefault="00712BC9" w:rsidP="004D4CC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712BC9" w:rsidRPr="00AB4DD8" w:rsidRDefault="00712BC9" w:rsidP="004D4CC6">
            <w:pPr>
              <w:spacing w:before="0" w:after="0"/>
            </w:pPr>
            <w:r w:rsidRPr="00AB4DD8">
              <w:rPr>
                <w:rStyle w:val="Subst"/>
                <w:bCs/>
                <w:iCs/>
              </w:rPr>
              <w:t>05.05.2011</w:t>
            </w:r>
          </w:p>
        </w:tc>
      </w:tr>
      <w:tr w:rsidR="00712BC9" w:rsidRPr="00AB4DD8" w:rsidTr="00302913">
        <w:tc>
          <w:tcPr>
            <w:tcW w:w="5210" w:type="dxa"/>
            <w:shd w:val="clear" w:color="auto" w:fill="F2F2F2"/>
          </w:tcPr>
          <w:p w:rsidR="00712BC9" w:rsidRPr="00AB4DD8" w:rsidRDefault="00712BC9" w:rsidP="004D4CC6">
            <w:pPr>
              <w:spacing w:before="0" w:after="0"/>
            </w:pPr>
            <w:r w:rsidRPr="00AB4DD8">
              <w:t>Полное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302913">
        <w:tc>
          <w:tcPr>
            <w:tcW w:w="5210" w:type="dxa"/>
            <w:shd w:val="clear" w:color="auto" w:fill="F2F2F2"/>
          </w:tcPr>
          <w:p w:rsidR="00712BC9" w:rsidRPr="00AB4DD8" w:rsidRDefault="00712BC9" w:rsidP="004D4CC6">
            <w:pPr>
              <w:spacing w:before="0" w:after="0"/>
            </w:pPr>
            <w:r w:rsidRPr="00AB4DD8">
              <w:t>Сокращенное фирменное наименование:</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Росимущество</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участия лица в уставном капитале эмитента, %:</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60</w:t>
            </w:r>
          </w:p>
        </w:tc>
      </w:tr>
      <w:tr w:rsidR="00712BC9" w:rsidRPr="00AB4DD8" w:rsidTr="00302913">
        <w:tc>
          <w:tcPr>
            <w:tcW w:w="5210" w:type="dxa"/>
            <w:shd w:val="clear" w:color="auto" w:fill="F2F2F2"/>
          </w:tcPr>
          <w:p w:rsidR="00712BC9" w:rsidRPr="00AB4DD8" w:rsidRDefault="00712BC9" w:rsidP="004D4CC6">
            <w:pPr>
              <w:spacing w:before="0" w:after="0"/>
            </w:pPr>
            <w:r w:rsidRPr="00AB4DD8">
              <w:t>Доля принадлежавших лицу обыкновенных акций эм</w:t>
            </w:r>
            <w:r w:rsidRPr="00AB4DD8">
              <w:t>и</w:t>
            </w:r>
            <w:r w:rsidRPr="00AB4DD8">
              <w:t>тента, %:</w:t>
            </w:r>
          </w:p>
        </w:tc>
        <w:tc>
          <w:tcPr>
            <w:tcW w:w="5211" w:type="dxa"/>
            <w:shd w:val="clear" w:color="auto" w:fill="F2F2F2"/>
          </w:tcPr>
          <w:p w:rsidR="00712BC9" w:rsidRPr="00AB4DD8" w:rsidRDefault="00712BC9" w:rsidP="004D4CC6">
            <w:pPr>
              <w:spacing w:before="0" w:after="0"/>
              <w:rPr>
                <w:rStyle w:val="Subst"/>
                <w:bCs/>
                <w:iCs/>
              </w:rPr>
            </w:pPr>
            <w:r w:rsidRPr="00AB4DD8">
              <w:rPr>
                <w:rStyle w:val="Subst"/>
                <w:bCs/>
                <w:iCs/>
              </w:rPr>
              <w:t>80</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tcPr>
          <w:p w:rsidR="005F5722" w:rsidRPr="005F5722" w:rsidRDefault="005F5722" w:rsidP="00795946">
            <w:pPr>
              <w:spacing w:before="0" w:after="0"/>
              <w:rPr>
                <w:b/>
                <w:bCs/>
                <w:i/>
                <w:iCs/>
              </w:rPr>
            </w:pPr>
            <w:r w:rsidRPr="00AB4DD8">
              <w:rPr>
                <w:rStyle w:val="Subst"/>
                <w:bCs/>
                <w:iCs/>
              </w:rPr>
              <w:t>05.05.2011</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rPr>
                <w:rStyle w:val="Subst"/>
                <w:bCs/>
                <w:iCs/>
              </w:rPr>
            </w:pPr>
            <w:r w:rsidRPr="00AB4DD8">
              <w:rPr>
                <w:rStyle w:val="Subst"/>
                <w:bCs/>
                <w:iCs/>
              </w:rPr>
              <w:t>Федеральное агентство по управлению федеральным имуществом</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rPr>
                <w:rStyle w:val="Subst"/>
                <w:bCs/>
                <w:iCs/>
              </w:rPr>
            </w:pPr>
            <w:r w:rsidRPr="00AB4DD8">
              <w:rPr>
                <w:rStyle w:val="Subst"/>
                <w:bCs/>
                <w:iCs/>
              </w:rPr>
              <w:t>Росимущество</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pPr>
            <w:r w:rsidRPr="00AB4DD8">
              <w:t>Доля участия лица в уставном капитале эмитента, %:</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rPr>
                <w:rStyle w:val="Subst"/>
                <w:bCs/>
                <w:iCs/>
              </w:rPr>
            </w:pPr>
            <w:r w:rsidRPr="00AB4DD8">
              <w:rPr>
                <w:rStyle w:val="Subst"/>
                <w:bCs/>
                <w:iCs/>
              </w:rPr>
              <w:t>60</w:t>
            </w:r>
          </w:p>
        </w:tc>
      </w:tr>
      <w:tr w:rsidR="005F5722" w:rsidRPr="00AB4DD8" w:rsidTr="005F5722">
        <w:tc>
          <w:tcPr>
            <w:tcW w:w="5210"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pPr>
            <w:r w:rsidRPr="00AB4DD8">
              <w:t>Доля принадлежавших лицу обыкновенных акций эм</w:t>
            </w:r>
            <w:r w:rsidRPr="00AB4DD8">
              <w:t>и</w:t>
            </w:r>
            <w:r w:rsidRPr="00AB4DD8">
              <w:t>тента, %:</w:t>
            </w:r>
          </w:p>
        </w:tc>
        <w:tc>
          <w:tcPr>
            <w:tcW w:w="5211" w:type="dxa"/>
            <w:tcBorders>
              <w:top w:val="single" w:sz="4" w:space="0" w:color="auto"/>
              <w:left w:val="single" w:sz="4" w:space="0" w:color="auto"/>
              <w:bottom w:val="single" w:sz="4" w:space="0" w:color="auto"/>
              <w:right w:val="single" w:sz="4" w:space="0" w:color="auto"/>
            </w:tcBorders>
          </w:tcPr>
          <w:p w:rsidR="005F5722" w:rsidRPr="00AB4DD8" w:rsidRDefault="005F5722" w:rsidP="00795946">
            <w:pPr>
              <w:spacing w:before="0" w:after="0"/>
              <w:rPr>
                <w:rStyle w:val="Subst"/>
                <w:bCs/>
                <w:iCs/>
              </w:rPr>
            </w:pPr>
            <w:r w:rsidRPr="00AB4DD8">
              <w:rPr>
                <w:rStyle w:val="Subst"/>
                <w:bCs/>
                <w:iCs/>
              </w:rPr>
              <w:t>80</w:t>
            </w:r>
          </w:p>
        </w:tc>
      </w:tr>
    </w:tbl>
    <w:p w:rsidR="00712BC9" w:rsidRDefault="00712BC9" w:rsidP="00307EEE">
      <w:pPr>
        <w:spacing w:before="0" w:after="0"/>
      </w:pPr>
    </w:p>
    <w:p w:rsidR="00712BC9" w:rsidRPr="00AB4DD8" w:rsidRDefault="00712BC9" w:rsidP="00AE1AB6">
      <w:pPr>
        <w:pStyle w:val="2"/>
        <w:numPr>
          <w:ilvl w:val="1"/>
          <w:numId w:val="9"/>
        </w:numPr>
        <w:spacing w:before="0" w:after="0"/>
        <w:rPr>
          <w:rStyle w:val="ad"/>
          <w:sz w:val="20"/>
          <w:szCs w:val="20"/>
        </w:rPr>
      </w:pPr>
      <w:bookmarkStart w:id="121" w:name="_Toc358104230"/>
      <w:r w:rsidRPr="00AB4DD8">
        <w:rPr>
          <w:rStyle w:val="ad"/>
          <w:sz w:val="20"/>
          <w:szCs w:val="20"/>
        </w:rPr>
        <w:t>Сведения о совершенных эмитентом сделках, в совершении которых имелась заинтересованность</w:t>
      </w:r>
      <w:bookmarkEnd w:id="121"/>
    </w:p>
    <w:p w:rsidR="00712BC9" w:rsidRPr="00AB4DD8" w:rsidRDefault="00712BC9" w:rsidP="00AE1AB6">
      <w:pPr>
        <w:spacing w:before="0" w:after="0"/>
      </w:pPr>
      <w:r w:rsidRPr="00AB4DD8">
        <w:t>Указанных сделок не совершалось</w:t>
      </w:r>
      <w:bookmarkStart w:id="122" w:name="_GoBack"/>
      <w:bookmarkEnd w:id="122"/>
    </w:p>
    <w:p w:rsidR="00712BC9" w:rsidRPr="00AB4DD8" w:rsidRDefault="006C03B2" w:rsidP="00AE1AB6">
      <w:pPr>
        <w:pStyle w:val="2"/>
        <w:numPr>
          <w:ilvl w:val="1"/>
          <w:numId w:val="9"/>
        </w:numPr>
        <w:spacing w:before="0" w:after="0"/>
        <w:rPr>
          <w:rStyle w:val="ad"/>
          <w:sz w:val="20"/>
          <w:szCs w:val="20"/>
        </w:rPr>
      </w:pPr>
      <w:r>
        <w:rPr>
          <w:rStyle w:val="ad"/>
          <w:sz w:val="20"/>
          <w:szCs w:val="20"/>
        </w:rPr>
        <w:br w:type="page"/>
      </w:r>
      <w:bookmarkStart w:id="123" w:name="_Toc358104231"/>
      <w:r w:rsidR="00712BC9" w:rsidRPr="00AB4DD8">
        <w:rPr>
          <w:rStyle w:val="ad"/>
          <w:sz w:val="20"/>
          <w:szCs w:val="20"/>
        </w:rPr>
        <w:lastRenderedPageBreak/>
        <w:t>Сведения о размере дебиторской задолженности</w:t>
      </w:r>
      <w:bookmarkEnd w:id="123"/>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08"/>
        <w:gridCol w:w="2835"/>
        <w:gridCol w:w="2835"/>
      </w:tblGrid>
      <w:tr w:rsidR="00712BC9" w:rsidRPr="00AB4DD8" w:rsidTr="002B27AA">
        <w:tc>
          <w:tcPr>
            <w:tcW w:w="4608" w:type="dxa"/>
          </w:tcPr>
          <w:p w:rsidR="00712BC9" w:rsidRPr="00AB4DD8" w:rsidRDefault="00712BC9" w:rsidP="00307EEE">
            <w:pPr>
              <w:spacing w:before="0" w:after="0"/>
              <w:jc w:val="center"/>
            </w:pPr>
            <w:r w:rsidRPr="00AB4DD8">
              <w:t>Наименование показателя</w:t>
            </w:r>
          </w:p>
        </w:tc>
        <w:tc>
          <w:tcPr>
            <w:tcW w:w="2835" w:type="dxa"/>
          </w:tcPr>
          <w:p w:rsidR="00712BC9" w:rsidRPr="00AB4DD8" w:rsidRDefault="00712BC9" w:rsidP="002B27AA">
            <w:pPr>
              <w:spacing w:before="0" w:after="0"/>
              <w:jc w:val="center"/>
            </w:pPr>
            <w:r w:rsidRPr="00AB4DD8">
              <w:t>Значение показателя за 2012 г.</w:t>
            </w:r>
          </w:p>
        </w:tc>
        <w:tc>
          <w:tcPr>
            <w:tcW w:w="2835" w:type="dxa"/>
          </w:tcPr>
          <w:p w:rsidR="00712BC9" w:rsidRPr="00AB4DD8" w:rsidRDefault="00712BC9" w:rsidP="00B14FE8">
            <w:pPr>
              <w:spacing w:before="0" w:after="0"/>
              <w:jc w:val="center"/>
            </w:pPr>
            <w:r w:rsidRPr="00AB4DD8">
              <w:t xml:space="preserve">Значение показателя за </w:t>
            </w:r>
            <w:r w:rsidRPr="00AB4DD8">
              <w:rPr>
                <w:lang w:val="en-US"/>
              </w:rPr>
              <w:t>I</w:t>
            </w:r>
            <w:r w:rsidRPr="00AB4DD8">
              <w:t xml:space="preserve"> кв. 2013 г.</w:t>
            </w:r>
          </w:p>
        </w:tc>
      </w:tr>
      <w:tr w:rsidR="00712BC9" w:rsidRPr="00AB4DD8" w:rsidTr="00B14FE8">
        <w:tc>
          <w:tcPr>
            <w:tcW w:w="4608" w:type="dxa"/>
          </w:tcPr>
          <w:p w:rsidR="00712BC9" w:rsidRPr="00AB4DD8" w:rsidRDefault="00712BC9" w:rsidP="00C948A9">
            <w:pPr>
              <w:spacing w:before="0" w:after="0"/>
              <w:jc w:val="both"/>
            </w:pPr>
            <w:r w:rsidRPr="00AB4DD8">
              <w:t>Дебиторская задолженность покупателей и зака</w:t>
            </w:r>
            <w:r w:rsidRPr="00AB4DD8">
              <w:t>з</w:t>
            </w:r>
            <w:r w:rsidRPr="00AB4DD8">
              <w:t>чиков, руб.</w:t>
            </w:r>
          </w:p>
        </w:tc>
        <w:tc>
          <w:tcPr>
            <w:tcW w:w="2835" w:type="dxa"/>
            <w:vAlign w:val="center"/>
          </w:tcPr>
          <w:p w:rsidR="00712BC9" w:rsidRPr="00AB4DD8" w:rsidRDefault="00712BC9" w:rsidP="008D3C5E">
            <w:pPr>
              <w:spacing w:before="0" w:after="0"/>
              <w:ind w:right="495"/>
              <w:jc w:val="right"/>
            </w:pPr>
            <w:r w:rsidRPr="00AB4DD8">
              <w:t>13 954,00</w:t>
            </w:r>
          </w:p>
        </w:tc>
        <w:tc>
          <w:tcPr>
            <w:tcW w:w="2835" w:type="dxa"/>
            <w:vAlign w:val="center"/>
          </w:tcPr>
          <w:p w:rsidR="00712BC9" w:rsidRPr="00AB4DD8" w:rsidRDefault="00712BC9" w:rsidP="008D3C5E">
            <w:pPr>
              <w:spacing w:before="0" w:after="0"/>
              <w:ind w:right="495"/>
              <w:jc w:val="right"/>
            </w:pPr>
            <w:r w:rsidRPr="00AB4DD8">
              <w:t>16 556,00</w:t>
            </w:r>
          </w:p>
        </w:tc>
      </w:tr>
      <w:tr w:rsidR="00712BC9" w:rsidRPr="00AB4DD8" w:rsidTr="00B14FE8">
        <w:tc>
          <w:tcPr>
            <w:tcW w:w="4608" w:type="dxa"/>
          </w:tcPr>
          <w:p w:rsidR="00712BC9" w:rsidRPr="00AB4DD8" w:rsidRDefault="00712BC9" w:rsidP="00C948A9">
            <w:pPr>
              <w:spacing w:before="0" w:after="0"/>
              <w:ind w:left="993"/>
              <w:jc w:val="both"/>
            </w:pPr>
            <w:r w:rsidRPr="00AB4DD8">
              <w:t>В том числе просроченная, руб.</w:t>
            </w:r>
          </w:p>
        </w:tc>
        <w:tc>
          <w:tcPr>
            <w:tcW w:w="2835" w:type="dxa"/>
            <w:vAlign w:val="center"/>
          </w:tcPr>
          <w:p w:rsidR="00712BC9" w:rsidRPr="00AB4DD8" w:rsidRDefault="00712BC9" w:rsidP="008D3C5E">
            <w:pPr>
              <w:spacing w:before="0" w:after="0"/>
              <w:ind w:right="495"/>
              <w:jc w:val="right"/>
            </w:pPr>
            <w:r w:rsidRPr="00AB4DD8">
              <w:t>1 400,00</w:t>
            </w:r>
          </w:p>
        </w:tc>
        <w:tc>
          <w:tcPr>
            <w:tcW w:w="2835" w:type="dxa"/>
            <w:vAlign w:val="center"/>
          </w:tcPr>
          <w:p w:rsidR="00712BC9" w:rsidRPr="00AB4DD8" w:rsidRDefault="00712BC9" w:rsidP="008D3C5E">
            <w:pPr>
              <w:spacing w:before="0" w:after="0"/>
              <w:ind w:right="495"/>
              <w:jc w:val="right"/>
            </w:pPr>
            <w:r w:rsidRPr="00AB4DD8">
              <w:t>5 628,00</w:t>
            </w:r>
          </w:p>
        </w:tc>
      </w:tr>
      <w:tr w:rsidR="00712BC9" w:rsidRPr="00AB4DD8" w:rsidTr="00B14FE8">
        <w:tc>
          <w:tcPr>
            <w:tcW w:w="4608" w:type="dxa"/>
          </w:tcPr>
          <w:p w:rsidR="00712BC9" w:rsidRPr="00AB4DD8" w:rsidRDefault="00712BC9" w:rsidP="00C948A9">
            <w:pPr>
              <w:spacing w:before="0" w:after="0"/>
              <w:jc w:val="both"/>
            </w:pPr>
            <w:r w:rsidRPr="00AB4DD8">
              <w:t>Дебиторская задолженность по векселям к получ</w:t>
            </w:r>
            <w:r w:rsidRPr="00AB4DD8">
              <w:t>е</w:t>
            </w:r>
            <w:r w:rsidRPr="00AB4DD8">
              <w:t>нию, руб.</w:t>
            </w:r>
          </w:p>
        </w:tc>
        <w:tc>
          <w:tcPr>
            <w:tcW w:w="2835" w:type="dxa"/>
            <w:vAlign w:val="center"/>
          </w:tcPr>
          <w:p w:rsidR="00712BC9" w:rsidRPr="00AB4DD8" w:rsidRDefault="00712BC9" w:rsidP="008D3C5E">
            <w:pPr>
              <w:spacing w:before="0" w:after="0"/>
              <w:ind w:right="495"/>
              <w:jc w:val="right"/>
            </w:pPr>
            <w:r w:rsidRPr="00AB4DD8">
              <w:t>0,00</w:t>
            </w:r>
          </w:p>
        </w:tc>
        <w:tc>
          <w:tcPr>
            <w:tcW w:w="2835" w:type="dxa"/>
            <w:vAlign w:val="center"/>
          </w:tcPr>
          <w:p w:rsidR="00712BC9" w:rsidRPr="00AB4DD8" w:rsidRDefault="00712BC9" w:rsidP="008D3C5E">
            <w:pPr>
              <w:spacing w:before="0" w:after="0"/>
              <w:ind w:right="495"/>
              <w:jc w:val="right"/>
            </w:pPr>
            <w:r w:rsidRPr="00AB4DD8">
              <w:t>0,00</w:t>
            </w:r>
          </w:p>
        </w:tc>
      </w:tr>
      <w:tr w:rsidR="00712BC9" w:rsidRPr="00AB4DD8" w:rsidTr="00B14FE8">
        <w:tc>
          <w:tcPr>
            <w:tcW w:w="4608" w:type="dxa"/>
          </w:tcPr>
          <w:p w:rsidR="00712BC9" w:rsidRPr="00AB4DD8" w:rsidRDefault="00712BC9" w:rsidP="00C948A9">
            <w:pPr>
              <w:spacing w:before="0" w:after="0"/>
              <w:ind w:left="993"/>
              <w:jc w:val="both"/>
            </w:pPr>
            <w:r w:rsidRPr="00AB4DD8">
              <w:t>В том числе просроченная, руб.</w:t>
            </w:r>
          </w:p>
        </w:tc>
        <w:tc>
          <w:tcPr>
            <w:tcW w:w="2835" w:type="dxa"/>
            <w:vAlign w:val="center"/>
          </w:tcPr>
          <w:p w:rsidR="00712BC9" w:rsidRPr="00AB4DD8" w:rsidRDefault="00712BC9" w:rsidP="008D3C5E">
            <w:pPr>
              <w:spacing w:before="0" w:after="0"/>
              <w:ind w:right="495"/>
              <w:jc w:val="right"/>
            </w:pPr>
            <w:r w:rsidRPr="00AB4DD8">
              <w:t>0,00</w:t>
            </w:r>
          </w:p>
        </w:tc>
        <w:tc>
          <w:tcPr>
            <w:tcW w:w="2835" w:type="dxa"/>
            <w:vAlign w:val="center"/>
          </w:tcPr>
          <w:p w:rsidR="00712BC9" w:rsidRPr="00AB4DD8" w:rsidRDefault="00712BC9" w:rsidP="008D3C5E">
            <w:pPr>
              <w:spacing w:before="0" w:after="0"/>
              <w:ind w:right="495"/>
              <w:jc w:val="right"/>
            </w:pPr>
            <w:r w:rsidRPr="00AB4DD8">
              <w:t>0,00</w:t>
            </w:r>
          </w:p>
        </w:tc>
      </w:tr>
      <w:tr w:rsidR="00712BC9" w:rsidRPr="00AB4DD8" w:rsidTr="00B14FE8">
        <w:tc>
          <w:tcPr>
            <w:tcW w:w="4608" w:type="dxa"/>
          </w:tcPr>
          <w:p w:rsidR="00712BC9" w:rsidRPr="00AB4DD8" w:rsidRDefault="00712BC9" w:rsidP="00C948A9">
            <w:pPr>
              <w:spacing w:before="0" w:after="0"/>
              <w:jc w:val="both"/>
            </w:pPr>
            <w:r w:rsidRPr="00AB4DD8">
              <w:t>Дебиторская задолженность участников (учредит</w:t>
            </w:r>
            <w:r w:rsidRPr="00AB4DD8">
              <w:t>е</w:t>
            </w:r>
            <w:r w:rsidRPr="00AB4DD8">
              <w:t>лей) по взносам в уставный капитал, руб.</w:t>
            </w:r>
          </w:p>
        </w:tc>
        <w:tc>
          <w:tcPr>
            <w:tcW w:w="2835" w:type="dxa"/>
            <w:vAlign w:val="center"/>
          </w:tcPr>
          <w:p w:rsidR="00712BC9" w:rsidRPr="00AB4DD8" w:rsidRDefault="00712BC9" w:rsidP="008D3C5E">
            <w:pPr>
              <w:spacing w:before="0" w:after="0"/>
              <w:ind w:right="495"/>
              <w:jc w:val="right"/>
            </w:pPr>
            <w:r w:rsidRPr="00AB4DD8">
              <w:t>0,00</w:t>
            </w:r>
          </w:p>
        </w:tc>
        <w:tc>
          <w:tcPr>
            <w:tcW w:w="2835" w:type="dxa"/>
            <w:vAlign w:val="center"/>
          </w:tcPr>
          <w:p w:rsidR="00712BC9" w:rsidRPr="00AB4DD8" w:rsidRDefault="00712BC9" w:rsidP="008D3C5E">
            <w:pPr>
              <w:spacing w:before="0" w:after="0"/>
              <w:ind w:right="495"/>
              <w:jc w:val="right"/>
            </w:pPr>
            <w:r w:rsidRPr="00AB4DD8">
              <w:t>0,00</w:t>
            </w:r>
          </w:p>
        </w:tc>
      </w:tr>
      <w:tr w:rsidR="00712BC9" w:rsidRPr="00AB4DD8" w:rsidTr="00B14FE8">
        <w:tc>
          <w:tcPr>
            <w:tcW w:w="4608" w:type="dxa"/>
          </w:tcPr>
          <w:p w:rsidR="00712BC9" w:rsidRPr="00AB4DD8" w:rsidRDefault="00712BC9" w:rsidP="00C948A9">
            <w:pPr>
              <w:spacing w:before="0" w:after="0"/>
              <w:ind w:left="993"/>
              <w:jc w:val="both"/>
            </w:pPr>
            <w:r w:rsidRPr="00AB4DD8">
              <w:t>В том числе просроченная, руб.</w:t>
            </w:r>
          </w:p>
        </w:tc>
        <w:tc>
          <w:tcPr>
            <w:tcW w:w="2835" w:type="dxa"/>
            <w:vAlign w:val="center"/>
          </w:tcPr>
          <w:p w:rsidR="00712BC9" w:rsidRPr="00AB4DD8" w:rsidRDefault="00712BC9" w:rsidP="008D3C5E">
            <w:pPr>
              <w:spacing w:before="0" w:after="0"/>
              <w:ind w:right="495"/>
              <w:jc w:val="right"/>
            </w:pPr>
            <w:r w:rsidRPr="00AB4DD8">
              <w:t>0,00</w:t>
            </w:r>
          </w:p>
        </w:tc>
        <w:tc>
          <w:tcPr>
            <w:tcW w:w="2835" w:type="dxa"/>
            <w:vAlign w:val="center"/>
          </w:tcPr>
          <w:p w:rsidR="00712BC9" w:rsidRPr="00AB4DD8" w:rsidRDefault="00712BC9" w:rsidP="008D3C5E">
            <w:pPr>
              <w:spacing w:before="0" w:after="0"/>
              <w:ind w:right="495"/>
              <w:jc w:val="right"/>
            </w:pPr>
            <w:r w:rsidRPr="00AB4DD8">
              <w:t>0,00</w:t>
            </w:r>
          </w:p>
        </w:tc>
      </w:tr>
      <w:tr w:rsidR="00712BC9" w:rsidRPr="00AB4DD8" w:rsidTr="00B14FE8">
        <w:tc>
          <w:tcPr>
            <w:tcW w:w="4608" w:type="dxa"/>
          </w:tcPr>
          <w:p w:rsidR="00712BC9" w:rsidRPr="00AB4DD8" w:rsidRDefault="00712BC9" w:rsidP="00C948A9">
            <w:pPr>
              <w:spacing w:before="0" w:after="0"/>
              <w:jc w:val="both"/>
            </w:pPr>
            <w:r w:rsidRPr="00AB4DD8">
              <w:t>Прочая дебиторская задолженность, руб.</w:t>
            </w:r>
          </w:p>
        </w:tc>
        <w:tc>
          <w:tcPr>
            <w:tcW w:w="2835" w:type="dxa"/>
            <w:vAlign w:val="center"/>
          </w:tcPr>
          <w:p w:rsidR="00712BC9" w:rsidRPr="00AB4DD8" w:rsidRDefault="00712BC9" w:rsidP="008D3C5E">
            <w:pPr>
              <w:spacing w:before="0" w:after="0"/>
              <w:ind w:right="495"/>
              <w:jc w:val="right"/>
            </w:pPr>
            <w:r w:rsidRPr="00AB4DD8">
              <w:t>3 283,00</w:t>
            </w:r>
          </w:p>
        </w:tc>
        <w:tc>
          <w:tcPr>
            <w:tcW w:w="2835" w:type="dxa"/>
            <w:vAlign w:val="center"/>
          </w:tcPr>
          <w:p w:rsidR="00712BC9" w:rsidRPr="00AB4DD8" w:rsidRDefault="00712BC9" w:rsidP="008D3C5E">
            <w:pPr>
              <w:spacing w:before="0" w:after="0"/>
              <w:ind w:right="495"/>
              <w:jc w:val="right"/>
            </w:pPr>
            <w:r w:rsidRPr="00AB4DD8">
              <w:t>256 484,00</w:t>
            </w:r>
          </w:p>
        </w:tc>
      </w:tr>
      <w:tr w:rsidR="00712BC9" w:rsidRPr="00AB4DD8" w:rsidTr="00B14FE8">
        <w:tc>
          <w:tcPr>
            <w:tcW w:w="4608" w:type="dxa"/>
          </w:tcPr>
          <w:p w:rsidR="00712BC9" w:rsidRPr="00AB4DD8" w:rsidRDefault="00712BC9" w:rsidP="00C948A9">
            <w:pPr>
              <w:spacing w:before="0" w:after="0"/>
              <w:ind w:left="993"/>
              <w:jc w:val="both"/>
            </w:pPr>
            <w:r w:rsidRPr="00AB4DD8">
              <w:t>В том числе просроченная, руб.</w:t>
            </w:r>
          </w:p>
        </w:tc>
        <w:tc>
          <w:tcPr>
            <w:tcW w:w="2835" w:type="dxa"/>
            <w:vAlign w:val="center"/>
          </w:tcPr>
          <w:p w:rsidR="00712BC9" w:rsidRPr="00AB4DD8" w:rsidRDefault="00712BC9" w:rsidP="008D3C5E">
            <w:pPr>
              <w:spacing w:before="0" w:after="0"/>
              <w:ind w:right="495"/>
              <w:jc w:val="right"/>
            </w:pPr>
            <w:r w:rsidRPr="00AB4DD8">
              <w:t>1 177,00</w:t>
            </w:r>
          </w:p>
        </w:tc>
        <w:tc>
          <w:tcPr>
            <w:tcW w:w="2835" w:type="dxa"/>
            <w:vAlign w:val="center"/>
          </w:tcPr>
          <w:p w:rsidR="00712BC9" w:rsidRPr="00AB4DD8" w:rsidRDefault="00712BC9" w:rsidP="008D3C5E">
            <w:pPr>
              <w:spacing w:before="0" w:after="0"/>
              <w:ind w:right="495"/>
              <w:jc w:val="right"/>
            </w:pPr>
            <w:r w:rsidRPr="00AB4DD8">
              <w:t>1 545,00</w:t>
            </w:r>
          </w:p>
        </w:tc>
      </w:tr>
      <w:tr w:rsidR="00712BC9" w:rsidRPr="00AB4DD8" w:rsidTr="00B14FE8">
        <w:tc>
          <w:tcPr>
            <w:tcW w:w="4608" w:type="dxa"/>
          </w:tcPr>
          <w:p w:rsidR="00712BC9" w:rsidRPr="00AB4DD8" w:rsidRDefault="00712BC9" w:rsidP="00C948A9">
            <w:pPr>
              <w:spacing w:before="0" w:after="0"/>
              <w:jc w:val="both"/>
            </w:pPr>
            <w:r w:rsidRPr="00AB4DD8">
              <w:t>Общий размер дебиторской задолженности, руб.</w:t>
            </w:r>
          </w:p>
        </w:tc>
        <w:tc>
          <w:tcPr>
            <w:tcW w:w="2835" w:type="dxa"/>
            <w:vAlign w:val="center"/>
          </w:tcPr>
          <w:p w:rsidR="00712BC9" w:rsidRPr="00AB4DD8" w:rsidRDefault="00712BC9" w:rsidP="008D3C5E">
            <w:pPr>
              <w:spacing w:before="0" w:after="0"/>
              <w:ind w:right="495"/>
              <w:jc w:val="right"/>
            </w:pPr>
            <w:r w:rsidRPr="00AB4DD8">
              <w:t>17 237,00</w:t>
            </w:r>
          </w:p>
        </w:tc>
        <w:tc>
          <w:tcPr>
            <w:tcW w:w="2835" w:type="dxa"/>
            <w:vAlign w:val="center"/>
          </w:tcPr>
          <w:p w:rsidR="00712BC9" w:rsidRPr="00AB4DD8" w:rsidRDefault="00712BC9" w:rsidP="008D3C5E">
            <w:pPr>
              <w:spacing w:before="0" w:after="0"/>
              <w:ind w:right="495"/>
              <w:jc w:val="right"/>
            </w:pPr>
            <w:r w:rsidRPr="00AB4DD8">
              <w:t>273 040,00</w:t>
            </w:r>
          </w:p>
        </w:tc>
      </w:tr>
      <w:tr w:rsidR="00712BC9" w:rsidRPr="00AB4DD8" w:rsidTr="00B14FE8">
        <w:tc>
          <w:tcPr>
            <w:tcW w:w="4608" w:type="dxa"/>
          </w:tcPr>
          <w:p w:rsidR="00712BC9" w:rsidRPr="00AB4DD8" w:rsidRDefault="00712BC9" w:rsidP="00C948A9">
            <w:pPr>
              <w:spacing w:before="0" w:after="0"/>
              <w:ind w:left="993"/>
              <w:jc w:val="both"/>
            </w:pPr>
            <w:r w:rsidRPr="00AB4DD8">
              <w:t>В том числе общий размер просроче</w:t>
            </w:r>
            <w:r w:rsidRPr="00AB4DD8">
              <w:t>н</w:t>
            </w:r>
            <w:r w:rsidRPr="00AB4DD8">
              <w:t>ной дебиторской задолженности, руб.</w:t>
            </w:r>
          </w:p>
        </w:tc>
        <w:tc>
          <w:tcPr>
            <w:tcW w:w="2835" w:type="dxa"/>
            <w:vAlign w:val="center"/>
          </w:tcPr>
          <w:p w:rsidR="00712BC9" w:rsidRPr="00AB4DD8" w:rsidRDefault="00712BC9" w:rsidP="008D3C5E">
            <w:pPr>
              <w:spacing w:before="0" w:after="0"/>
              <w:ind w:right="495"/>
              <w:jc w:val="right"/>
            </w:pPr>
            <w:r w:rsidRPr="00AB4DD8">
              <w:t>2 577,00</w:t>
            </w:r>
          </w:p>
        </w:tc>
        <w:tc>
          <w:tcPr>
            <w:tcW w:w="2835" w:type="dxa"/>
            <w:vAlign w:val="center"/>
          </w:tcPr>
          <w:p w:rsidR="00712BC9" w:rsidRPr="00AB4DD8" w:rsidRDefault="00712BC9" w:rsidP="008D3C5E">
            <w:pPr>
              <w:spacing w:before="0" w:after="0"/>
              <w:ind w:right="495"/>
              <w:jc w:val="right"/>
            </w:pPr>
            <w:r w:rsidRPr="00AB4DD8">
              <w:t>7 173,00</w:t>
            </w:r>
          </w:p>
        </w:tc>
      </w:tr>
    </w:tbl>
    <w:p w:rsidR="006C03B2" w:rsidRDefault="006C03B2" w:rsidP="007F1A59">
      <w:pPr>
        <w:pStyle w:val="SubHeading"/>
        <w:spacing w:before="0" w:after="0"/>
      </w:pPr>
    </w:p>
    <w:p w:rsidR="00712BC9" w:rsidRDefault="00712BC9" w:rsidP="007F1A59">
      <w:pPr>
        <w:pStyle w:val="SubHeading"/>
        <w:spacing w:before="0" w:after="0"/>
      </w:pPr>
      <w:r w:rsidRPr="00AB4DD8">
        <w:t>Дебиторы, на долю которых приходится не менее 10 процентов от общей суммы дебиторской задолженности</w:t>
      </w:r>
      <w:r w:rsidR="006C03B2">
        <w:t>:</w:t>
      </w:r>
    </w:p>
    <w:p w:rsidR="004C3AC9" w:rsidRDefault="004C3AC9" w:rsidP="007F1A59">
      <w:pPr>
        <w:pStyle w:val="SubHeading"/>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0"/>
      </w:tblGrid>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Полное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Общество с ограниченной ответственностью «Евротехнологии»</w:t>
            </w:r>
          </w:p>
        </w:tc>
      </w:tr>
      <w:tr w:rsidR="004C3AC9"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Сокращенное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ООО «Евротехнологии»</w:t>
            </w:r>
          </w:p>
        </w:tc>
      </w:tr>
      <w:tr w:rsidR="004C3AC9"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ИНН</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7841413619</w:t>
            </w:r>
          </w:p>
        </w:tc>
      </w:tr>
      <w:tr w:rsidR="004C3AC9"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ОГРН</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1097847271312</w:t>
            </w:r>
          </w:p>
        </w:tc>
      </w:tr>
      <w:tr w:rsidR="004C3AC9"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Место нахождения</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191186, Санкт-Петербург г, Реки Мойки наб, 42, лит А, 19-Н</w:t>
            </w:r>
          </w:p>
        </w:tc>
      </w:tr>
      <w:tr w:rsidR="004C3AC9"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Сумма дебиторской задолженности, тыс.руб</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57 000</w:t>
            </w:r>
          </w:p>
        </w:tc>
      </w:tr>
      <w:tr w:rsidR="004C3AC9"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Размер и условия просроченной дебиторской задолженности</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нет</w:t>
            </w:r>
          </w:p>
        </w:tc>
      </w:tr>
    </w:tbl>
    <w:p w:rsidR="006C03B2" w:rsidRDefault="006C03B2" w:rsidP="006C03B2">
      <w:pPr>
        <w:pStyle w:val="2"/>
        <w:spacing w:before="0" w:after="0"/>
        <w:rPr>
          <w:rStyle w:val="a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0"/>
      </w:tblGrid>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Полное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Закрытое акционерное общество "Научно-Производственное Пре</w:t>
            </w:r>
            <w:r w:rsidRPr="008175BB">
              <w:rPr>
                <w:rStyle w:val="ad"/>
                <w:sz w:val="20"/>
              </w:rPr>
              <w:t>д</w:t>
            </w:r>
            <w:r w:rsidRPr="008175BB">
              <w:rPr>
                <w:rStyle w:val="ad"/>
                <w:sz w:val="20"/>
              </w:rPr>
              <w:t>приятие Подводных Технологий "Океанос"</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Сокращенное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ЗАО «НПП ПТ "Океанос"</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ИНН</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7801233338</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ОГРН</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1037800076610</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Место нахождения</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194156, Санкт-Петербург г, Энгельса пр-кт, 16, 2 лит.А, пом.16-Н</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Сумма дебиторской задолженности, тыс.руб</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132 000</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Размер и условия просроченной дебиторской задолженности</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нет</w:t>
            </w:r>
          </w:p>
        </w:tc>
      </w:tr>
    </w:tbl>
    <w:p w:rsidR="004C3AC9" w:rsidRDefault="004C3AC9" w:rsidP="004C3AC9">
      <w:pPr>
        <w:pStyle w:val="SubHeading"/>
        <w:spacing w:before="0" w:after="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0"/>
      </w:tblGrid>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Полное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Открытое акционерное общество "Научно-исследовательский и</w:t>
            </w:r>
            <w:r w:rsidRPr="008175BB">
              <w:rPr>
                <w:rStyle w:val="ad"/>
                <w:sz w:val="20"/>
              </w:rPr>
              <w:t>н</w:t>
            </w:r>
            <w:r w:rsidRPr="008175BB">
              <w:rPr>
                <w:rStyle w:val="ad"/>
                <w:sz w:val="20"/>
              </w:rPr>
              <w:t>ститут информационных технологий"</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Сокращенное фирменное наименование</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ОАО «НИИИТ»</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ИНН</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6950145750</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ОГРН</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1126952002825</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Место нахождения</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Fonts w:ascii="Tahoma" w:hAnsi="Tahoma" w:cs="Tahoma"/>
                <w:color w:val="333333"/>
                <w:sz w:val="16"/>
                <w:szCs w:val="16"/>
              </w:rPr>
              <w:t>170100, Тверь Город, Володарского Улица, 3</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Сумма дебиторской задолженности, тыс.руб</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Style w:val="ad"/>
                <w:sz w:val="20"/>
              </w:rPr>
              <w:t>3 849</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Размер и условия просроченной дебиторской задолженности</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нет</w:t>
            </w:r>
          </w:p>
        </w:tc>
      </w:tr>
    </w:tbl>
    <w:p w:rsidR="004C3AC9" w:rsidRDefault="004C3AC9" w:rsidP="004C3AC9">
      <w:pPr>
        <w:pStyle w:val="2"/>
        <w:spacing w:before="0" w:after="0"/>
        <w:ind w:left="360"/>
        <w:rPr>
          <w:rStyle w:val="a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0"/>
      </w:tblGrid>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Полное фирменное наименование</w:t>
            </w:r>
          </w:p>
        </w:tc>
        <w:tc>
          <w:tcPr>
            <w:tcW w:w="6060" w:type="dxa"/>
            <w:shd w:val="clear" w:color="auto" w:fill="auto"/>
          </w:tcPr>
          <w:p w:rsidR="004C3AC9" w:rsidRPr="008175BB" w:rsidRDefault="00A12B81" w:rsidP="008175BB">
            <w:pPr>
              <w:pStyle w:val="SubHeading"/>
              <w:spacing w:before="0" w:after="0"/>
              <w:rPr>
                <w:rStyle w:val="ad"/>
                <w:sz w:val="20"/>
              </w:rPr>
            </w:pPr>
            <w:hyperlink r:id="rId10" w:anchor="re15474ec8defff047b8f18df0bb2c4cf" w:history="1">
              <w:r w:rsidR="00EC2E4A" w:rsidRPr="008175BB">
                <w:rPr>
                  <w:rStyle w:val="ad"/>
                  <w:sz w:val="20"/>
                </w:rPr>
                <w:t>Общество с ограниченной ответственностью "Особое конструкто</w:t>
              </w:r>
              <w:r w:rsidR="00EC2E4A" w:rsidRPr="008175BB">
                <w:rPr>
                  <w:rStyle w:val="ad"/>
                  <w:sz w:val="20"/>
                </w:rPr>
                <w:t>р</w:t>
              </w:r>
              <w:r w:rsidR="00EC2E4A" w:rsidRPr="008175BB">
                <w:rPr>
                  <w:rStyle w:val="ad"/>
                  <w:sz w:val="20"/>
                </w:rPr>
                <w:t>ское бюро АООТ НПП "Радуга"</w:t>
              </w:r>
            </w:hyperlink>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Сокращенное фирменное наименование</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Style w:val="ad"/>
                <w:sz w:val="20"/>
              </w:rPr>
              <w:t>ООО «ОКБ «Радуга»</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ИНН</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Fonts w:ascii="Tahoma" w:hAnsi="Tahoma" w:cs="Tahoma"/>
                <w:color w:val="333333"/>
                <w:sz w:val="16"/>
                <w:szCs w:val="16"/>
              </w:rPr>
              <w:t>7802106117</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ОГРН</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Fonts w:ascii="Tahoma" w:hAnsi="Tahoma" w:cs="Tahoma"/>
                <w:color w:val="333333"/>
                <w:sz w:val="16"/>
                <w:szCs w:val="16"/>
              </w:rPr>
              <w:t>1027801525773</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Место нахождения</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Fonts w:ascii="Tahoma" w:hAnsi="Tahoma" w:cs="Tahoma"/>
                <w:color w:val="333333"/>
                <w:sz w:val="16"/>
                <w:szCs w:val="16"/>
              </w:rPr>
              <w:t>194100, Санкт-Петербург г, Кантемировская ул, 12</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Сумма дебиторской задолженности, тыс.руб</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Style w:val="ad"/>
                <w:sz w:val="20"/>
              </w:rPr>
              <w:t>5 065</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Размер и условия просроченной дебиторской задолженности</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нет</w:t>
            </w:r>
          </w:p>
        </w:tc>
      </w:tr>
    </w:tbl>
    <w:p w:rsidR="00712BC9" w:rsidRPr="00AB4DD8" w:rsidRDefault="006C03B2" w:rsidP="007F1E61">
      <w:pPr>
        <w:pStyle w:val="2"/>
        <w:numPr>
          <w:ilvl w:val="0"/>
          <w:numId w:val="9"/>
        </w:numPr>
        <w:spacing w:before="0" w:after="0"/>
        <w:rPr>
          <w:rStyle w:val="ad"/>
          <w:sz w:val="20"/>
          <w:szCs w:val="20"/>
        </w:rPr>
      </w:pPr>
      <w:r>
        <w:rPr>
          <w:rStyle w:val="ad"/>
          <w:sz w:val="20"/>
          <w:szCs w:val="20"/>
        </w:rPr>
        <w:br w:type="page"/>
      </w:r>
      <w:bookmarkStart w:id="124" w:name="_Toc358104232"/>
      <w:r w:rsidR="00712BC9" w:rsidRPr="00AB4DD8">
        <w:rPr>
          <w:rStyle w:val="ad"/>
          <w:sz w:val="20"/>
          <w:szCs w:val="20"/>
        </w:rPr>
        <w:lastRenderedPageBreak/>
        <w:t>Бухгалтерская отчетность эмитента и иная финансовая информация</w:t>
      </w:r>
      <w:bookmarkEnd w:id="124"/>
    </w:p>
    <w:p w:rsidR="00712BC9" w:rsidRPr="00AB4DD8" w:rsidRDefault="00712BC9" w:rsidP="00782DAA">
      <w:pPr>
        <w:pStyle w:val="2"/>
        <w:numPr>
          <w:ilvl w:val="1"/>
          <w:numId w:val="9"/>
        </w:numPr>
        <w:spacing w:before="0" w:after="0"/>
        <w:rPr>
          <w:rStyle w:val="ad"/>
          <w:sz w:val="20"/>
          <w:szCs w:val="20"/>
        </w:rPr>
      </w:pPr>
      <w:bookmarkStart w:id="125" w:name="_Toc358104233"/>
      <w:r w:rsidRPr="00AB4DD8">
        <w:rPr>
          <w:rStyle w:val="ad"/>
          <w:sz w:val="20"/>
          <w:szCs w:val="20"/>
        </w:rPr>
        <w:t>Годовая бухгалтерская отчетность эмитента</w:t>
      </w:r>
      <w:bookmarkEnd w:id="125"/>
    </w:p>
    <w:bookmarkStart w:id="126" w:name="RANGE!A1:CX89"/>
    <w:bookmarkEnd w:id="126"/>
    <w:bookmarkStart w:id="127" w:name="_Toc358104234"/>
    <w:bookmarkEnd w:id="127"/>
    <w:p w:rsidR="007F1A59" w:rsidRDefault="007F1A59" w:rsidP="007F1A59">
      <w:pPr>
        <w:pStyle w:val="2"/>
        <w:spacing w:before="0" w:after="0"/>
        <w:ind w:left="360"/>
      </w:pPr>
      <w:r>
        <w:object w:dxaOrig="9569" w:dyaOrig="14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705pt" o:ole="">
            <v:imagedata r:id="rId11" o:title=""/>
          </v:shape>
          <o:OLEObject Type="Embed" ProgID="Excel.Sheet.8" ShapeID="_x0000_i1025" DrawAspect="Content" ObjectID="_1431850098" r:id="rId12"/>
        </w:object>
      </w:r>
    </w:p>
    <w:p w:rsidR="007F1A59" w:rsidRPr="007F1A59" w:rsidRDefault="007F1A59" w:rsidP="007F1A59">
      <w:pPr>
        <w:pStyle w:val="2"/>
        <w:spacing w:before="0" w:after="0"/>
        <w:ind w:left="360"/>
        <w:rPr>
          <w:sz w:val="20"/>
          <w:szCs w:val="20"/>
        </w:rPr>
      </w:pPr>
    </w:p>
    <w:bookmarkStart w:id="128" w:name="_Toc358104235"/>
    <w:bookmarkEnd w:id="128"/>
    <w:p w:rsidR="007F1A59" w:rsidRDefault="007F1A59" w:rsidP="007F1A59">
      <w:pPr>
        <w:pStyle w:val="2"/>
        <w:spacing w:before="0" w:after="0"/>
        <w:ind w:left="360"/>
      </w:pPr>
      <w:r>
        <w:object w:dxaOrig="9569" w:dyaOrig="13274">
          <v:shape id="_x0000_i1026" type="#_x0000_t75" style="width:477.75pt;height:664.5pt" o:ole="">
            <v:imagedata r:id="rId13" o:title=""/>
          </v:shape>
          <o:OLEObject Type="Embed" ProgID="Excel.Sheet.12" ShapeID="_x0000_i1026" DrawAspect="Content" ObjectID="_1431850099" r:id="rId14"/>
        </w:object>
      </w:r>
    </w:p>
    <w:p w:rsidR="007F1A59" w:rsidRDefault="007F1A59" w:rsidP="007F1A59">
      <w:pPr>
        <w:pStyle w:val="2"/>
        <w:spacing w:before="0" w:after="0"/>
        <w:ind w:left="360"/>
      </w:pPr>
    </w:p>
    <w:bookmarkStart w:id="129" w:name="_Toc358104236"/>
    <w:bookmarkEnd w:id="129"/>
    <w:p w:rsidR="008F2EBD" w:rsidRDefault="008F2EBD" w:rsidP="007F1A59">
      <w:pPr>
        <w:pStyle w:val="2"/>
        <w:spacing w:before="0" w:after="0"/>
        <w:ind w:left="360"/>
      </w:pPr>
      <w:r>
        <w:object w:dxaOrig="10365" w:dyaOrig="9660">
          <v:shape id="_x0000_i1027" type="#_x0000_t75" style="width:494.25pt;height:459.75pt" o:ole="">
            <v:imagedata r:id="rId15" o:title=""/>
          </v:shape>
          <o:OLEObject Type="Embed" ProgID="Excel.Sheet.8" ShapeID="_x0000_i1027" DrawAspect="Content" ObjectID="_1431850100" r:id="rId16"/>
        </w:object>
      </w:r>
    </w:p>
    <w:bookmarkStart w:id="130" w:name="_Toc358104237"/>
    <w:bookmarkEnd w:id="130"/>
    <w:p w:rsidR="008F2EBD" w:rsidRDefault="008F2EBD" w:rsidP="007F1A59">
      <w:pPr>
        <w:pStyle w:val="2"/>
        <w:spacing w:before="0" w:after="0"/>
        <w:ind w:left="360"/>
      </w:pPr>
      <w:r>
        <w:object w:dxaOrig="10786" w:dyaOrig="8360">
          <v:shape id="_x0000_i1028" type="#_x0000_t75" style="width:490.5pt;height:379.5pt" o:ole="">
            <v:imagedata r:id="rId17" o:title=""/>
          </v:shape>
          <o:OLEObject Type="Embed" ProgID="Excel.Sheet.8" ShapeID="_x0000_i1028" DrawAspect="Content" ObjectID="_1431850101" r:id="rId18"/>
        </w:object>
      </w:r>
    </w:p>
    <w:p w:rsidR="008F2EBD" w:rsidRDefault="008F2EBD" w:rsidP="007F1A59">
      <w:pPr>
        <w:pStyle w:val="2"/>
        <w:spacing w:before="0" w:after="0"/>
        <w:ind w:left="360"/>
      </w:pPr>
    </w:p>
    <w:p w:rsidR="008F2EBD" w:rsidRDefault="008F2EBD" w:rsidP="007F1A59">
      <w:pPr>
        <w:pStyle w:val="2"/>
        <w:spacing w:before="0" w:after="0"/>
        <w:ind w:left="360"/>
      </w:pPr>
    </w:p>
    <w:p w:rsidR="00712BC9" w:rsidRPr="007F1A59" w:rsidRDefault="008F2EBD" w:rsidP="008F2EBD">
      <w:pPr>
        <w:pStyle w:val="2"/>
        <w:numPr>
          <w:ilvl w:val="1"/>
          <w:numId w:val="9"/>
        </w:numPr>
        <w:spacing w:before="0" w:after="0"/>
        <w:rPr>
          <w:rStyle w:val="ad"/>
          <w:sz w:val="20"/>
          <w:szCs w:val="20"/>
        </w:rPr>
      </w:pPr>
      <w:r>
        <w:br w:type="page"/>
      </w:r>
      <w:bookmarkStart w:id="131" w:name="_Toc358104238"/>
      <w:r w:rsidR="00712BC9" w:rsidRPr="007F1A59">
        <w:rPr>
          <w:rStyle w:val="ad"/>
          <w:sz w:val="20"/>
          <w:szCs w:val="20"/>
        </w:rPr>
        <w:lastRenderedPageBreak/>
        <w:t>Квартальная бухгалтерская отчетность эмитента за последний завершенный отчетный квартал</w:t>
      </w:r>
      <w:bookmarkEnd w:id="131"/>
    </w:p>
    <w:p w:rsidR="00712BC9" w:rsidRDefault="00712BC9" w:rsidP="00EF705C">
      <w:pPr>
        <w:pStyle w:val="2"/>
        <w:spacing w:before="0" w:after="0"/>
        <w:rPr>
          <w:rStyle w:val="ad"/>
          <w:sz w:val="20"/>
          <w:szCs w:val="20"/>
        </w:rPr>
      </w:pPr>
      <w:bookmarkStart w:id="132" w:name="_Toc268695789"/>
    </w:p>
    <w:tbl>
      <w:tblPr>
        <w:tblW w:w="5000" w:type="pct"/>
        <w:tblLook w:val="00A0" w:firstRow="1" w:lastRow="0" w:firstColumn="1" w:lastColumn="0" w:noHBand="0" w:noVBand="0"/>
      </w:tblPr>
      <w:tblGrid>
        <w:gridCol w:w="1204"/>
        <w:gridCol w:w="679"/>
        <w:gridCol w:w="581"/>
        <w:gridCol w:w="504"/>
        <w:gridCol w:w="540"/>
        <w:gridCol w:w="363"/>
        <w:gridCol w:w="575"/>
        <w:gridCol w:w="266"/>
        <w:gridCol w:w="704"/>
        <w:gridCol w:w="850"/>
        <w:gridCol w:w="266"/>
        <w:gridCol w:w="2212"/>
        <w:gridCol w:w="266"/>
        <w:gridCol w:w="266"/>
        <w:gridCol w:w="266"/>
        <w:gridCol w:w="266"/>
        <w:gridCol w:w="379"/>
        <w:gridCol w:w="234"/>
      </w:tblGrid>
      <w:tr w:rsidR="00712BC9" w:rsidRPr="00EF705C" w:rsidTr="00C24736">
        <w:trPr>
          <w:trHeight w:val="402"/>
        </w:trPr>
        <w:tc>
          <w:tcPr>
            <w:tcW w:w="541"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4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9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5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531" w:type="pct"/>
            <w:gridSpan w:val="6"/>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22"/>
                <w:szCs w:val="22"/>
              </w:rPr>
            </w:pPr>
            <w:r w:rsidRPr="00EF705C">
              <w:rPr>
                <w:rFonts w:ascii="Arial" w:hAnsi="Arial" w:cs="Arial"/>
                <w:b/>
                <w:bCs/>
                <w:sz w:val="22"/>
                <w:szCs w:val="22"/>
              </w:rPr>
              <w:t>Бухгалтерский баланс</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72"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7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70"/>
        </w:trPr>
        <w:tc>
          <w:tcPr>
            <w:tcW w:w="541"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4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9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5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531" w:type="pct"/>
            <w:gridSpan w:val="6"/>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на 31 марта 2013 г.</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911" w:type="pct"/>
            <w:gridSpan w:val="6"/>
            <w:tcBorders>
              <w:top w:val="single" w:sz="4" w:space="0" w:color="auto"/>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Коды</w:t>
            </w:r>
          </w:p>
        </w:tc>
      </w:tr>
      <w:tr w:rsidR="00712BC9" w:rsidRPr="00EF705C" w:rsidTr="00C24736">
        <w:trPr>
          <w:trHeight w:val="300"/>
        </w:trPr>
        <w:tc>
          <w:tcPr>
            <w:tcW w:w="541"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4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9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5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72"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6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5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15"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9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p>
        </w:tc>
        <w:tc>
          <w:tcPr>
            <w:tcW w:w="1010"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Форма по ОКУД</w:t>
            </w:r>
          </w:p>
        </w:tc>
        <w:tc>
          <w:tcPr>
            <w:tcW w:w="911" w:type="pct"/>
            <w:gridSpan w:val="6"/>
            <w:tcBorders>
              <w:top w:val="single" w:sz="8" w:space="0" w:color="auto"/>
              <w:left w:val="single" w:sz="8" w:space="0" w:color="auto"/>
              <w:bottom w:val="single" w:sz="4" w:space="0" w:color="auto"/>
              <w:right w:val="single" w:sz="8"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0710001</w:t>
            </w:r>
          </w:p>
        </w:tc>
      </w:tr>
      <w:tr w:rsidR="00712BC9" w:rsidRPr="00EF705C" w:rsidTr="00C24736">
        <w:trPr>
          <w:trHeight w:val="417"/>
        </w:trPr>
        <w:tc>
          <w:tcPr>
            <w:tcW w:w="541"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4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9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5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72"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6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5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15"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9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p>
        </w:tc>
        <w:tc>
          <w:tcPr>
            <w:tcW w:w="1010"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Дата (число, месяц, год)</w:t>
            </w:r>
          </w:p>
        </w:tc>
        <w:tc>
          <w:tcPr>
            <w:tcW w:w="401" w:type="pct"/>
            <w:gridSpan w:val="2"/>
            <w:tcBorders>
              <w:top w:val="single" w:sz="4" w:space="0" w:color="auto"/>
              <w:left w:val="single" w:sz="8"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31</w:t>
            </w:r>
          </w:p>
        </w:tc>
        <w:tc>
          <w:tcPr>
            <w:tcW w:w="237" w:type="pct"/>
            <w:gridSpan w:val="2"/>
            <w:tcBorders>
              <w:top w:val="single" w:sz="4" w:space="0" w:color="auto"/>
              <w:left w:val="nil"/>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03</w:t>
            </w:r>
          </w:p>
        </w:tc>
        <w:tc>
          <w:tcPr>
            <w:tcW w:w="273" w:type="pct"/>
            <w:gridSpan w:val="2"/>
            <w:tcBorders>
              <w:top w:val="single" w:sz="4" w:space="0" w:color="auto"/>
              <w:left w:val="nil"/>
              <w:bottom w:val="single" w:sz="4" w:space="0" w:color="auto"/>
              <w:right w:val="single" w:sz="8"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2013</w:t>
            </w:r>
          </w:p>
        </w:tc>
      </w:tr>
      <w:tr w:rsidR="00712BC9" w:rsidRPr="00EF705C" w:rsidTr="00C24736">
        <w:trPr>
          <w:trHeight w:val="252"/>
        </w:trPr>
        <w:tc>
          <w:tcPr>
            <w:tcW w:w="883" w:type="pct"/>
            <w:gridSpan w:val="2"/>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Организация</w:t>
            </w:r>
          </w:p>
        </w:tc>
        <w:tc>
          <w:tcPr>
            <w:tcW w:w="2077" w:type="pct"/>
            <w:gridSpan w:val="8"/>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b/>
                <w:bCs/>
                <w:sz w:val="18"/>
                <w:szCs w:val="18"/>
              </w:rPr>
            </w:pPr>
            <w:r w:rsidRPr="00EF705C">
              <w:rPr>
                <w:rFonts w:ascii="Arial" w:hAnsi="Arial" w:cs="Arial"/>
                <w:b/>
                <w:bCs/>
                <w:sz w:val="18"/>
                <w:szCs w:val="18"/>
              </w:rPr>
              <w:t>ОАО "Научно-производственное предприятие "Радуга"</w:t>
            </w:r>
          </w:p>
        </w:tc>
        <w:tc>
          <w:tcPr>
            <w:tcW w:w="118"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p>
        </w:tc>
        <w:tc>
          <w:tcPr>
            <w:tcW w:w="1010"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по ОКПО</w:t>
            </w:r>
          </w:p>
        </w:tc>
        <w:tc>
          <w:tcPr>
            <w:tcW w:w="911" w:type="pct"/>
            <w:gridSpan w:val="6"/>
            <w:tcBorders>
              <w:top w:val="single" w:sz="4" w:space="0" w:color="auto"/>
              <w:left w:val="single" w:sz="8" w:space="0" w:color="auto"/>
              <w:bottom w:val="single" w:sz="4" w:space="0" w:color="auto"/>
              <w:right w:val="single" w:sz="8"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8615008</w:t>
            </w:r>
          </w:p>
        </w:tc>
      </w:tr>
      <w:tr w:rsidR="00712BC9" w:rsidRPr="00EF705C" w:rsidTr="00C24736">
        <w:trPr>
          <w:trHeight w:val="417"/>
        </w:trPr>
        <w:tc>
          <w:tcPr>
            <w:tcW w:w="2130" w:type="pct"/>
            <w:gridSpan w:val="7"/>
            <w:tcBorders>
              <w:top w:val="nil"/>
              <w:left w:val="nil"/>
              <w:bottom w:val="nil"/>
              <w:right w:val="nil"/>
            </w:tcBorders>
            <w:noWrap/>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Идентификационный номер налогоплательщика</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15"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9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p>
        </w:tc>
        <w:tc>
          <w:tcPr>
            <w:tcW w:w="1010"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ИНН</w:t>
            </w:r>
          </w:p>
        </w:tc>
        <w:tc>
          <w:tcPr>
            <w:tcW w:w="911" w:type="pct"/>
            <w:gridSpan w:val="6"/>
            <w:tcBorders>
              <w:top w:val="single" w:sz="4" w:space="0" w:color="auto"/>
              <w:left w:val="single" w:sz="8" w:space="0" w:color="auto"/>
              <w:bottom w:val="single" w:sz="4" w:space="0" w:color="auto"/>
              <w:right w:val="single" w:sz="8"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7802063047</w:t>
            </w:r>
          </w:p>
        </w:tc>
      </w:tr>
      <w:tr w:rsidR="00712BC9" w:rsidRPr="00EF705C" w:rsidTr="00C24736">
        <w:trPr>
          <w:trHeight w:val="480"/>
        </w:trPr>
        <w:tc>
          <w:tcPr>
            <w:tcW w:w="1429" w:type="pct"/>
            <w:gridSpan w:val="4"/>
            <w:tcBorders>
              <w:top w:val="nil"/>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Вид экономической</w:t>
            </w:r>
            <w:r w:rsidRPr="00EF705C">
              <w:rPr>
                <w:rFonts w:ascii="Arial" w:hAnsi="Arial" w:cs="Arial"/>
                <w:sz w:val="18"/>
                <w:szCs w:val="18"/>
              </w:rPr>
              <w:br/>
              <w:t>деятельности</w:t>
            </w:r>
          </w:p>
        </w:tc>
        <w:tc>
          <w:tcPr>
            <w:tcW w:w="1531" w:type="pct"/>
            <w:gridSpan w:val="6"/>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b/>
                <w:bCs/>
                <w:sz w:val="18"/>
                <w:szCs w:val="18"/>
              </w:rPr>
            </w:pPr>
            <w:r w:rsidRPr="00EF705C">
              <w:rPr>
                <w:rFonts w:ascii="Arial" w:hAnsi="Arial" w:cs="Arial"/>
                <w:b/>
                <w:bCs/>
                <w:sz w:val="18"/>
                <w:szCs w:val="18"/>
              </w:rPr>
              <w:t>НИР, ОКР</w:t>
            </w:r>
          </w:p>
        </w:tc>
        <w:tc>
          <w:tcPr>
            <w:tcW w:w="1128" w:type="pct"/>
            <w:gridSpan w:val="2"/>
            <w:tcBorders>
              <w:top w:val="nil"/>
              <w:left w:val="nil"/>
              <w:bottom w:val="nil"/>
              <w:right w:val="nil"/>
            </w:tcBorders>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xml:space="preserve">по </w:t>
            </w:r>
            <w:r w:rsidRPr="00EF705C">
              <w:rPr>
                <w:rFonts w:ascii="Arial" w:hAnsi="Arial" w:cs="Arial"/>
                <w:sz w:val="18"/>
                <w:szCs w:val="18"/>
              </w:rPr>
              <w:br/>
              <w:t>ОКВЭД</w:t>
            </w:r>
          </w:p>
        </w:tc>
        <w:tc>
          <w:tcPr>
            <w:tcW w:w="911" w:type="pct"/>
            <w:gridSpan w:val="6"/>
            <w:tcBorders>
              <w:top w:val="single" w:sz="4" w:space="0" w:color="auto"/>
              <w:left w:val="single" w:sz="8" w:space="0" w:color="auto"/>
              <w:bottom w:val="single" w:sz="4" w:space="0" w:color="auto"/>
              <w:right w:val="single" w:sz="8"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73.10</w:t>
            </w:r>
          </w:p>
        </w:tc>
      </w:tr>
      <w:tr w:rsidR="00712BC9" w:rsidRPr="00EF705C" w:rsidTr="00C24736">
        <w:trPr>
          <w:trHeight w:val="345"/>
        </w:trPr>
        <w:tc>
          <w:tcPr>
            <w:tcW w:w="2563" w:type="pct"/>
            <w:gridSpan w:val="9"/>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Организационно-правовая форма / форма собственности</w:t>
            </w:r>
          </w:p>
        </w:tc>
        <w:tc>
          <w:tcPr>
            <w:tcW w:w="39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520" w:type="pct"/>
            <w:gridSpan w:val="3"/>
            <w:vMerge w:val="restart"/>
            <w:tcBorders>
              <w:top w:val="single" w:sz="4" w:space="0" w:color="auto"/>
              <w:left w:val="single" w:sz="8"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47</w:t>
            </w:r>
          </w:p>
        </w:tc>
        <w:tc>
          <w:tcPr>
            <w:tcW w:w="391" w:type="pct"/>
            <w:gridSpan w:val="3"/>
            <w:vMerge w:val="restart"/>
            <w:tcBorders>
              <w:top w:val="single" w:sz="4" w:space="0" w:color="auto"/>
              <w:left w:val="single" w:sz="4" w:space="0" w:color="auto"/>
              <w:bottom w:val="single" w:sz="4" w:space="0" w:color="auto"/>
              <w:right w:val="single" w:sz="8"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41</w:t>
            </w:r>
          </w:p>
        </w:tc>
      </w:tr>
      <w:tr w:rsidR="00712BC9" w:rsidRPr="00EF705C" w:rsidTr="00C24736">
        <w:trPr>
          <w:trHeight w:val="705"/>
        </w:trPr>
        <w:tc>
          <w:tcPr>
            <w:tcW w:w="170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b/>
                <w:bCs/>
                <w:sz w:val="18"/>
                <w:szCs w:val="18"/>
              </w:rPr>
            </w:pPr>
            <w:r w:rsidRPr="00EF705C">
              <w:rPr>
                <w:rFonts w:ascii="Arial" w:hAnsi="Arial" w:cs="Arial"/>
                <w:b/>
                <w:bCs/>
                <w:sz w:val="18"/>
                <w:szCs w:val="18"/>
              </w:rPr>
              <w:t>Открытое акционерное общество</w:t>
            </w:r>
          </w:p>
        </w:tc>
        <w:tc>
          <w:tcPr>
            <w:tcW w:w="169"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xml:space="preserve">  /</w:t>
            </w:r>
          </w:p>
        </w:tc>
        <w:tc>
          <w:tcPr>
            <w:tcW w:w="692" w:type="pct"/>
            <w:gridSpan w:val="3"/>
            <w:tcBorders>
              <w:top w:val="nil"/>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b/>
                <w:bCs/>
                <w:sz w:val="18"/>
                <w:szCs w:val="18"/>
              </w:rPr>
            </w:pPr>
            <w:r w:rsidRPr="00EF705C">
              <w:rPr>
                <w:rFonts w:ascii="Arial" w:hAnsi="Arial" w:cs="Arial"/>
                <w:b/>
                <w:bCs/>
                <w:sz w:val="18"/>
                <w:szCs w:val="18"/>
              </w:rPr>
              <w:t>Смешанная российская собстве</w:t>
            </w:r>
            <w:r w:rsidRPr="00EF705C">
              <w:rPr>
                <w:rFonts w:ascii="Arial" w:hAnsi="Arial" w:cs="Arial"/>
                <w:b/>
                <w:bCs/>
                <w:sz w:val="18"/>
                <w:szCs w:val="18"/>
              </w:rPr>
              <w:t>н</w:t>
            </w:r>
            <w:r w:rsidRPr="00EF705C">
              <w:rPr>
                <w:rFonts w:ascii="Arial" w:hAnsi="Arial" w:cs="Arial"/>
                <w:b/>
                <w:bCs/>
                <w:sz w:val="18"/>
                <w:szCs w:val="18"/>
              </w:rPr>
              <w:t>ность с долей федеральной собственн</w:t>
            </w:r>
            <w:r w:rsidRPr="00EF705C">
              <w:rPr>
                <w:rFonts w:ascii="Arial" w:hAnsi="Arial" w:cs="Arial"/>
                <w:b/>
                <w:bCs/>
                <w:sz w:val="18"/>
                <w:szCs w:val="18"/>
              </w:rPr>
              <w:t>о</w:t>
            </w:r>
            <w:r w:rsidRPr="00EF705C">
              <w:rPr>
                <w:rFonts w:ascii="Arial" w:hAnsi="Arial" w:cs="Arial"/>
                <w:b/>
                <w:bCs/>
                <w:sz w:val="18"/>
                <w:szCs w:val="18"/>
              </w:rPr>
              <w:t>сти</w:t>
            </w:r>
          </w:p>
        </w:tc>
        <w:tc>
          <w:tcPr>
            <w:tcW w:w="39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p>
        </w:tc>
        <w:tc>
          <w:tcPr>
            <w:tcW w:w="1010"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по ОКОПФ / ОКФС</w:t>
            </w:r>
          </w:p>
        </w:tc>
        <w:tc>
          <w:tcPr>
            <w:tcW w:w="520" w:type="pct"/>
            <w:gridSpan w:val="3"/>
            <w:vMerge/>
            <w:tcBorders>
              <w:top w:val="nil"/>
              <w:left w:val="nil"/>
              <w:bottom w:val="nil"/>
              <w:right w:val="nil"/>
            </w:tcBorders>
            <w:vAlign w:val="center"/>
          </w:tcPr>
          <w:p w:rsidR="00712BC9" w:rsidRPr="00EF705C" w:rsidRDefault="00712BC9" w:rsidP="00EF705C">
            <w:pPr>
              <w:widowControl/>
              <w:autoSpaceDE/>
              <w:autoSpaceDN/>
              <w:adjustRightInd/>
              <w:spacing w:before="0" w:after="0"/>
              <w:rPr>
                <w:rFonts w:ascii="Arial" w:hAnsi="Arial" w:cs="Arial"/>
                <w:b/>
                <w:bCs/>
                <w:sz w:val="18"/>
                <w:szCs w:val="18"/>
              </w:rPr>
            </w:pPr>
          </w:p>
        </w:tc>
        <w:tc>
          <w:tcPr>
            <w:tcW w:w="391" w:type="pct"/>
            <w:gridSpan w:val="3"/>
            <w:vMerge/>
            <w:tcBorders>
              <w:top w:val="nil"/>
              <w:left w:val="nil"/>
              <w:bottom w:val="nil"/>
              <w:right w:val="nil"/>
            </w:tcBorders>
            <w:vAlign w:val="center"/>
          </w:tcPr>
          <w:p w:rsidR="00712BC9" w:rsidRPr="00EF705C" w:rsidRDefault="00712BC9" w:rsidP="00EF705C">
            <w:pPr>
              <w:widowControl/>
              <w:autoSpaceDE/>
              <w:autoSpaceDN/>
              <w:adjustRightInd/>
              <w:spacing w:before="0" w:after="0"/>
              <w:rPr>
                <w:rFonts w:ascii="Arial" w:hAnsi="Arial" w:cs="Arial"/>
                <w:b/>
                <w:bCs/>
                <w:sz w:val="18"/>
                <w:szCs w:val="18"/>
              </w:rPr>
            </w:pPr>
          </w:p>
        </w:tc>
      </w:tr>
      <w:tr w:rsidR="00712BC9" w:rsidRPr="00EF705C" w:rsidTr="00C24736">
        <w:trPr>
          <w:trHeight w:val="300"/>
        </w:trPr>
        <w:tc>
          <w:tcPr>
            <w:tcW w:w="1429" w:type="pct"/>
            <w:gridSpan w:val="4"/>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Единица измерения:</w:t>
            </w:r>
          </w:p>
        </w:tc>
        <w:tc>
          <w:tcPr>
            <w:tcW w:w="700" w:type="pct"/>
            <w:gridSpan w:val="3"/>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тыс. рублей</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15"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9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p>
        </w:tc>
        <w:tc>
          <w:tcPr>
            <w:tcW w:w="1010"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по ОКЕИ</w:t>
            </w:r>
          </w:p>
        </w:tc>
        <w:tc>
          <w:tcPr>
            <w:tcW w:w="911" w:type="pct"/>
            <w:gridSpan w:val="6"/>
            <w:tcBorders>
              <w:top w:val="single" w:sz="4" w:space="0" w:color="auto"/>
              <w:left w:val="single" w:sz="8" w:space="0" w:color="auto"/>
              <w:bottom w:val="single" w:sz="8" w:space="0" w:color="auto"/>
              <w:right w:val="single" w:sz="8" w:space="0" w:color="auto"/>
            </w:tcBorders>
            <w:noWrap/>
            <w:vAlign w:val="bottom"/>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384</w:t>
            </w:r>
          </w:p>
        </w:tc>
      </w:tr>
      <w:tr w:rsidR="00712BC9" w:rsidRPr="00EF705C" w:rsidTr="00C24736">
        <w:trPr>
          <w:trHeight w:val="300"/>
        </w:trPr>
        <w:tc>
          <w:tcPr>
            <w:tcW w:w="1702" w:type="pct"/>
            <w:gridSpan w:val="5"/>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Местонахождение (адрес)</w:t>
            </w:r>
          </w:p>
        </w:tc>
        <w:tc>
          <w:tcPr>
            <w:tcW w:w="16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25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315"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39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272"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7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8"/>
                <w:szCs w:val="18"/>
              </w:rPr>
            </w:pPr>
          </w:p>
        </w:tc>
      </w:tr>
      <w:tr w:rsidR="00712BC9" w:rsidRPr="00EF705C" w:rsidTr="00C24736">
        <w:trPr>
          <w:trHeight w:val="357"/>
        </w:trPr>
        <w:tc>
          <w:tcPr>
            <w:tcW w:w="3079" w:type="pct"/>
            <w:gridSpan w:val="11"/>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b/>
                <w:bCs/>
                <w:sz w:val="18"/>
                <w:szCs w:val="18"/>
              </w:rPr>
            </w:pPr>
            <w:r w:rsidRPr="00EF705C">
              <w:rPr>
                <w:rFonts w:ascii="Arial" w:hAnsi="Arial" w:cs="Arial"/>
                <w:b/>
                <w:bCs/>
                <w:sz w:val="18"/>
                <w:szCs w:val="18"/>
              </w:rPr>
              <w:t>194100, г.Санкт-Петербург, ул. Кантемировская, д.12</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72"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7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55"/>
        </w:trPr>
        <w:tc>
          <w:tcPr>
            <w:tcW w:w="541"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4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93"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5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72"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6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5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15"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39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72"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7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810"/>
        </w:trPr>
        <w:tc>
          <w:tcPr>
            <w:tcW w:w="541" w:type="pct"/>
            <w:tcBorders>
              <w:top w:val="single" w:sz="4" w:space="0" w:color="auto"/>
              <w:left w:val="single" w:sz="4" w:space="0" w:color="auto"/>
              <w:bottom w:val="single" w:sz="4" w:space="0" w:color="auto"/>
              <w:right w:val="single" w:sz="4" w:space="0" w:color="auto"/>
            </w:tcBorders>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Поясн</w:t>
            </w:r>
            <w:r w:rsidRPr="00EF705C">
              <w:rPr>
                <w:rFonts w:ascii="Arial" w:hAnsi="Arial" w:cs="Arial"/>
              </w:rPr>
              <w:t>е</w:t>
            </w:r>
            <w:r w:rsidRPr="00EF705C">
              <w:rPr>
                <w:rFonts w:ascii="Arial" w:hAnsi="Arial" w:cs="Arial"/>
              </w:rPr>
              <w:t>ния</w:t>
            </w:r>
          </w:p>
        </w:tc>
        <w:tc>
          <w:tcPr>
            <w:tcW w:w="1707" w:type="pct"/>
            <w:gridSpan w:val="7"/>
            <w:tcBorders>
              <w:top w:val="single" w:sz="4" w:space="0" w:color="auto"/>
              <w:left w:val="nil"/>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Наименование показателя</w:t>
            </w:r>
          </w:p>
        </w:tc>
        <w:tc>
          <w:tcPr>
            <w:tcW w:w="315" w:type="pct"/>
            <w:tcBorders>
              <w:top w:val="single" w:sz="4" w:space="0" w:color="auto"/>
              <w:left w:val="nil"/>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Код</w:t>
            </w:r>
          </w:p>
        </w:tc>
        <w:tc>
          <w:tcPr>
            <w:tcW w:w="398" w:type="pct"/>
            <w:tcBorders>
              <w:top w:val="single" w:sz="4" w:space="0" w:color="auto"/>
              <w:left w:val="nil"/>
              <w:bottom w:val="single" w:sz="4" w:space="0" w:color="auto"/>
              <w:right w:val="single" w:sz="4" w:space="0" w:color="auto"/>
            </w:tcBorders>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На 31 марта 2013 г.</w:t>
            </w:r>
          </w:p>
        </w:tc>
        <w:tc>
          <w:tcPr>
            <w:tcW w:w="1400" w:type="pct"/>
            <w:gridSpan w:val="3"/>
            <w:tcBorders>
              <w:top w:val="single" w:sz="4" w:space="0" w:color="auto"/>
              <w:left w:val="nil"/>
              <w:bottom w:val="single" w:sz="4" w:space="0" w:color="auto"/>
              <w:right w:val="single" w:sz="4" w:space="0" w:color="auto"/>
            </w:tcBorders>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На 31 декабря 2012 г.</w:t>
            </w:r>
          </w:p>
        </w:tc>
        <w:tc>
          <w:tcPr>
            <w:tcW w:w="536" w:type="pct"/>
            <w:gridSpan w:val="4"/>
            <w:tcBorders>
              <w:top w:val="single" w:sz="4" w:space="0" w:color="auto"/>
              <w:left w:val="nil"/>
              <w:bottom w:val="single" w:sz="4" w:space="0" w:color="auto"/>
              <w:right w:val="single" w:sz="4" w:space="0" w:color="auto"/>
            </w:tcBorders>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На 31 д</w:t>
            </w:r>
            <w:r w:rsidRPr="00EF705C">
              <w:rPr>
                <w:rFonts w:ascii="Arial" w:hAnsi="Arial" w:cs="Arial"/>
              </w:rPr>
              <w:t>е</w:t>
            </w:r>
            <w:r w:rsidRPr="00EF705C">
              <w:rPr>
                <w:rFonts w:ascii="Arial" w:hAnsi="Arial" w:cs="Arial"/>
              </w:rPr>
              <w:t>кабря 2011 г.</w:t>
            </w:r>
          </w:p>
        </w:tc>
        <w:tc>
          <w:tcPr>
            <w:tcW w:w="104" w:type="pct"/>
            <w:tcBorders>
              <w:top w:val="nil"/>
              <w:left w:val="nil"/>
              <w:bottom w:val="nil"/>
              <w:right w:val="nil"/>
            </w:tcBorders>
            <w:noWrap/>
            <w:vAlign w:val="center"/>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xml:space="preserve"> </w:t>
            </w:r>
          </w:p>
        </w:tc>
      </w:tr>
      <w:tr w:rsidR="00712BC9" w:rsidRPr="00EF705C" w:rsidTr="00C24736">
        <w:trPr>
          <w:trHeight w:val="424"/>
        </w:trPr>
        <w:tc>
          <w:tcPr>
            <w:tcW w:w="541"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center"/>
              <w:rPr>
                <w:rFonts w:ascii="Arial" w:hAnsi="Arial" w:cs="Arial"/>
                <w:sz w:val="16"/>
                <w:szCs w:val="16"/>
              </w:rPr>
            </w:pPr>
            <w:r w:rsidRPr="00EF705C">
              <w:rPr>
                <w:rFonts w:ascii="Arial" w:hAnsi="Arial" w:cs="Arial"/>
                <w:sz w:val="16"/>
                <w:szCs w:val="16"/>
              </w:rPr>
              <w:t> </w:t>
            </w:r>
          </w:p>
        </w:tc>
        <w:tc>
          <w:tcPr>
            <w:tcW w:w="1707" w:type="pct"/>
            <w:gridSpan w:val="7"/>
            <w:tcBorders>
              <w:top w:val="nil"/>
              <w:left w:val="nil"/>
              <w:bottom w:val="nil"/>
              <w:right w:val="nil"/>
            </w:tcBorders>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АКТИВ</w:t>
            </w:r>
          </w:p>
        </w:tc>
        <w:tc>
          <w:tcPr>
            <w:tcW w:w="315" w:type="pct"/>
            <w:tcBorders>
              <w:top w:val="nil"/>
              <w:left w:val="single" w:sz="4" w:space="0" w:color="auto"/>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98" w:type="pct"/>
            <w:tcBorders>
              <w:top w:val="single" w:sz="8" w:space="0" w:color="auto"/>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single" w:sz="8" w:space="0" w:color="auto"/>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10" w:type="pct"/>
            <w:tcBorders>
              <w:top w:val="single" w:sz="8" w:space="0" w:color="auto"/>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72" w:type="pct"/>
            <w:tcBorders>
              <w:top w:val="single" w:sz="8" w:space="0" w:color="auto"/>
              <w:left w:val="nil"/>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29" w:type="pct"/>
            <w:tcBorders>
              <w:top w:val="single" w:sz="8" w:space="0" w:color="auto"/>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9" w:type="pct"/>
            <w:tcBorders>
              <w:top w:val="single" w:sz="8" w:space="0" w:color="auto"/>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single" w:sz="8" w:space="0" w:color="auto"/>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70" w:type="pct"/>
            <w:tcBorders>
              <w:top w:val="single" w:sz="8" w:space="0" w:color="auto"/>
              <w:left w:val="nil"/>
              <w:bottom w:val="nil"/>
              <w:right w:val="single" w:sz="8"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707" w:type="pct"/>
            <w:gridSpan w:val="7"/>
            <w:tcBorders>
              <w:top w:val="nil"/>
              <w:left w:val="nil"/>
              <w:bottom w:val="nil"/>
              <w:right w:val="nil"/>
            </w:tcBorders>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I. ВНЕОБОРОТНЫЕ АКТИВЫ</w:t>
            </w:r>
          </w:p>
        </w:tc>
        <w:tc>
          <w:tcPr>
            <w:tcW w:w="315" w:type="pct"/>
            <w:tcBorders>
              <w:top w:val="nil"/>
              <w:left w:val="single" w:sz="4" w:space="0" w:color="auto"/>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nil"/>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Нематериальные активы</w:t>
            </w:r>
          </w:p>
        </w:tc>
        <w:tc>
          <w:tcPr>
            <w:tcW w:w="315"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1110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Результаты исследований и разраб</w:t>
            </w:r>
            <w:r w:rsidRPr="00EF705C">
              <w:rPr>
                <w:rFonts w:ascii="Arial" w:hAnsi="Arial" w:cs="Arial"/>
                <w:sz w:val="18"/>
                <w:szCs w:val="18"/>
              </w:rPr>
              <w:t>о</w:t>
            </w:r>
            <w:r w:rsidRPr="00EF705C">
              <w:rPr>
                <w:rFonts w:ascii="Arial" w:hAnsi="Arial" w:cs="Arial"/>
                <w:sz w:val="18"/>
                <w:szCs w:val="18"/>
              </w:rPr>
              <w:t>ток</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1120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74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nil"/>
              <w:left w:val="nil"/>
              <w:bottom w:val="single" w:sz="4" w:space="0" w:color="auto"/>
              <w:right w:val="single" w:sz="4" w:space="0" w:color="000000"/>
            </w:tcBorders>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Расходы на научно-исследовательские, опытно-конструкторские и технологические работы</w:t>
            </w:r>
          </w:p>
        </w:tc>
        <w:tc>
          <w:tcPr>
            <w:tcW w:w="315" w:type="pct"/>
            <w:tcBorders>
              <w:top w:val="nil"/>
              <w:left w:val="nil"/>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11201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rPr>
            </w:pPr>
            <w:r w:rsidRPr="00EF705C">
              <w:rPr>
                <w:rFonts w:ascii="Arial" w:hAnsi="Arial" w:cs="Arial"/>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rPr>
            </w:pPr>
            <w:r w:rsidRPr="00EF705C">
              <w:rPr>
                <w:rFonts w:ascii="Arial" w:hAnsi="Arial" w:cs="Arial"/>
              </w:rPr>
              <w:t> </w:t>
            </w:r>
          </w:p>
        </w:tc>
        <w:tc>
          <w:tcPr>
            <w:tcW w:w="1072" w:type="pct"/>
            <w:gridSpan w:val="5"/>
            <w:tcBorders>
              <w:top w:val="single" w:sz="4" w:space="0" w:color="auto"/>
              <w:left w:val="nil"/>
              <w:bottom w:val="single" w:sz="4" w:space="0" w:color="auto"/>
              <w:right w:val="single" w:sz="4" w:space="0" w:color="000000"/>
            </w:tcBorders>
            <w:noWrap/>
            <w:vAlign w:val="bottom"/>
          </w:tcPr>
          <w:p w:rsidR="00712BC9" w:rsidRPr="00EF705C" w:rsidRDefault="00712BC9" w:rsidP="00EF705C">
            <w:pPr>
              <w:widowControl/>
              <w:autoSpaceDE/>
              <w:autoSpaceDN/>
              <w:adjustRightInd/>
              <w:spacing w:before="0" w:after="0"/>
              <w:rPr>
                <w:rFonts w:ascii="Arial" w:hAnsi="Arial" w:cs="Arial"/>
              </w:rPr>
            </w:pPr>
            <w:r w:rsidRPr="00EF705C">
              <w:rPr>
                <w:rFonts w:ascii="Arial" w:hAnsi="Arial" w:cs="Arial"/>
              </w:rPr>
              <w:t>др.</w:t>
            </w:r>
          </w:p>
        </w:tc>
        <w:tc>
          <w:tcPr>
            <w:tcW w:w="315" w:type="pct"/>
            <w:tcBorders>
              <w:top w:val="nil"/>
              <w:left w:val="nil"/>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11202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nil"/>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000000"/>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Нематериальные поисковые активы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1130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Материальные поисковые активы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1140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2</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Основные средства</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1150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38 995</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39 284</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37 293</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Основные средства в организации</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11501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38 873</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39 284</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37 031</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Приобретение земел</w:t>
            </w:r>
            <w:r w:rsidRPr="00EF705C">
              <w:rPr>
                <w:rFonts w:ascii="Arial" w:hAnsi="Arial" w:cs="Arial"/>
                <w:sz w:val="18"/>
                <w:szCs w:val="18"/>
              </w:rPr>
              <w:t>ь</w:t>
            </w:r>
            <w:r w:rsidRPr="00EF705C">
              <w:rPr>
                <w:rFonts w:ascii="Arial" w:hAnsi="Arial" w:cs="Arial"/>
                <w:sz w:val="18"/>
                <w:szCs w:val="18"/>
              </w:rPr>
              <w:t>ных участков</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11502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72" w:type="pct"/>
            <w:gridSpan w:val="5"/>
            <w:tcBorders>
              <w:top w:val="single" w:sz="4" w:space="0" w:color="auto"/>
              <w:left w:val="nil"/>
              <w:bottom w:val="single" w:sz="4" w:space="0" w:color="auto"/>
              <w:right w:val="single" w:sz="4" w:space="0" w:color="000000"/>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др.</w:t>
            </w:r>
          </w:p>
        </w:tc>
        <w:tc>
          <w:tcPr>
            <w:tcW w:w="315" w:type="pct"/>
            <w:tcBorders>
              <w:top w:val="nil"/>
              <w:left w:val="nil"/>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11503</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122</w:t>
            </w:r>
          </w:p>
        </w:tc>
        <w:tc>
          <w:tcPr>
            <w:tcW w:w="1400" w:type="pct"/>
            <w:gridSpan w:val="3"/>
            <w:tcBorders>
              <w:top w:val="single" w:sz="4" w:space="0" w:color="auto"/>
              <w:left w:val="nil"/>
              <w:bottom w:val="single" w:sz="4" w:space="0" w:color="auto"/>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6"/>
                <w:szCs w:val="16"/>
              </w:rPr>
            </w:pPr>
            <w:r w:rsidRPr="00EF705C">
              <w:rPr>
                <w:rFonts w:ascii="Arial" w:hAnsi="Arial" w:cs="Arial"/>
                <w:sz w:val="16"/>
                <w:szCs w:val="16"/>
              </w:rPr>
              <w:t> </w:t>
            </w:r>
          </w:p>
        </w:tc>
        <w:tc>
          <w:tcPr>
            <w:tcW w:w="536" w:type="pct"/>
            <w:gridSpan w:val="4"/>
            <w:tcBorders>
              <w:top w:val="single" w:sz="4" w:space="0" w:color="auto"/>
              <w:left w:val="nil"/>
              <w:bottom w:val="single" w:sz="4" w:space="0" w:color="auto"/>
              <w:right w:val="single" w:sz="8" w:space="0" w:color="000000"/>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262</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18"/>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Доходные вложения в материальные</w:t>
            </w:r>
            <w:r w:rsidRPr="00EF705C">
              <w:rPr>
                <w:rFonts w:ascii="Arial" w:hAnsi="Arial" w:cs="Arial"/>
                <w:sz w:val="18"/>
                <w:szCs w:val="18"/>
              </w:rPr>
              <w:br/>
              <w:t>ценности</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1160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0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Материальные ценн</w:t>
            </w:r>
            <w:r w:rsidRPr="00EF705C">
              <w:rPr>
                <w:rFonts w:ascii="Arial" w:hAnsi="Arial" w:cs="Arial"/>
                <w:sz w:val="18"/>
                <w:szCs w:val="18"/>
              </w:rPr>
              <w:t>о</w:t>
            </w:r>
            <w:r w:rsidRPr="00EF705C">
              <w:rPr>
                <w:rFonts w:ascii="Arial" w:hAnsi="Arial" w:cs="Arial"/>
                <w:sz w:val="18"/>
                <w:szCs w:val="18"/>
              </w:rPr>
              <w:t>сти предоставленные во временное польз</w:t>
            </w:r>
            <w:r w:rsidRPr="00EF705C">
              <w:rPr>
                <w:rFonts w:ascii="Arial" w:hAnsi="Arial" w:cs="Arial"/>
                <w:sz w:val="18"/>
                <w:szCs w:val="18"/>
              </w:rPr>
              <w:t>о</w:t>
            </w:r>
            <w:r w:rsidRPr="00EF705C">
              <w:rPr>
                <w:rFonts w:ascii="Arial" w:hAnsi="Arial" w:cs="Arial"/>
                <w:sz w:val="18"/>
                <w:szCs w:val="18"/>
              </w:rPr>
              <w:t>вание</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11601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3</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Финансовые вложения</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1170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348</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348</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367</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lastRenderedPageBreak/>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Паи, акции</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11701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348</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348</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367</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54"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др.</w:t>
            </w:r>
          </w:p>
        </w:tc>
        <w:tc>
          <w:tcPr>
            <w:tcW w:w="272"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6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25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18"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315" w:type="pct"/>
            <w:tcBorders>
              <w:top w:val="nil"/>
              <w:left w:val="single" w:sz="4" w:space="0" w:color="auto"/>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11702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nil"/>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000000"/>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Отложенные налоговые активы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1180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392</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Прочие внеоборотные активы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1190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Расходы будущих п</w:t>
            </w:r>
            <w:r w:rsidRPr="00EF705C">
              <w:rPr>
                <w:rFonts w:ascii="Arial" w:hAnsi="Arial" w:cs="Arial"/>
                <w:sz w:val="18"/>
                <w:szCs w:val="18"/>
              </w:rPr>
              <w:t>е</w:t>
            </w:r>
            <w:r w:rsidRPr="00EF705C">
              <w:rPr>
                <w:rFonts w:ascii="Arial" w:hAnsi="Arial" w:cs="Arial"/>
                <w:sz w:val="18"/>
                <w:szCs w:val="18"/>
              </w:rPr>
              <w:t>риодов</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11901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Оборудование к уст</w:t>
            </w:r>
            <w:r w:rsidRPr="00EF705C">
              <w:rPr>
                <w:rFonts w:ascii="Arial" w:hAnsi="Arial" w:cs="Arial"/>
                <w:sz w:val="18"/>
                <w:szCs w:val="18"/>
              </w:rPr>
              <w:t>а</w:t>
            </w:r>
            <w:r w:rsidRPr="00EF705C">
              <w:rPr>
                <w:rFonts w:ascii="Arial" w:hAnsi="Arial" w:cs="Arial"/>
                <w:sz w:val="18"/>
                <w:szCs w:val="18"/>
              </w:rPr>
              <w:t>новке</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11902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Строительство объе</w:t>
            </w:r>
            <w:r w:rsidRPr="00EF705C">
              <w:rPr>
                <w:rFonts w:ascii="Arial" w:hAnsi="Arial" w:cs="Arial"/>
                <w:sz w:val="18"/>
                <w:szCs w:val="18"/>
              </w:rPr>
              <w:t>к</w:t>
            </w:r>
            <w:r w:rsidRPr="00EF705C">
              <w:rPr>
                <w:rFonts w:ascii="Arial" w:hAnsi="Arial" w:cs="Arial"/>
                <w:sz w:val="18"/>
                <w:szCs w:val="18"/>
              </w:rPr>
              <w:t>тов основных средств</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11903</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Приобретение ОС</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11904</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Выполнение НИОКР</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11905</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54"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др.</w:t>
            </w:r>
          </w:p>
        </w:tc>
        <w:tc>
          <w:tcPr>
            <w:tcW w:w="272"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6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25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18"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315" w:type="pct"/>
            <w:tcBorders>
              <w:top w:val="nil"/>
              <w:left w:val="single" w:sz="4" w:space="0" w:color="auto"/>
              <w:bottom w:val="single" w:sz="8"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11906</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8" w:space="0" w:color="auto"/>
              <w:right w:val="nil"/>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8" w:space="0" w:color="auto"/>
              <w:right w:val="single" w:sz="8" w:space="0" w:color="000000"/>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8"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Итого по разделу I</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1100</w:t>
            </w:r>
          </w:p>
        </w:tc>
        <w:tc>
          <w:tcPr>
            <w:tcW w:w="398" w:type="pct"/>
            <w:tcBorders>
              <w:top w:val="single" w:sz="8" w:space="0" w:color="auto"/>
              <w:left w:val="single" w:sz="8" w:space="0" w:color="auto"/>
              <w:bottom w:val="single" w:sz="8"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39 735</w:t>
            </w:r>
          </w:p>
        </w:tc>
        <w:tc>
          <w:tcPr>
            <w:tcW w:w="1400" w:type="pct"/>
            <w:gridSpan w:val="3"/>
            <w:tcBorders>
              <w:top w:val="single" w:sz="8" w:space="0" w:color="auto"/>
              <w:left w:val="nil"/>
              <w:bottom w:val="single" w:sz="8"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39 634</w:t>
            </w:r>
          </w:p>
        </w:tc>
        <w:tc>
          <w:tcPr>
            <w:tcW w:w="536" w:type="pct"/>
            <w:gridSpan w:val="4"/>
            <w:tcBorders>
              <w:top w:val="single" w:sz="8" w:space="0" w:color="auto"/>
              <w:left w:val="nil"/>
              <w:bottom w:val="single" w:sz="8"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37 662</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single" w:sz="4" w:space="0" w:color="auto"/>
              <w:left w:val="single" w:sz="4" w:space="0" w:color="auto"/>
              <w:bottom w:val="nil"/>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nil"/>
              <w:right w:val="nil"/>
            </w:tcBorders>
            <w:vAlign w:val="center"/>
          </w:tcPr>
          <w:p w:rsidR="00712BC9" w:rsidRPr="00EF705C" w:rsidRDefault="00712BC9" w:rsidP="00EF705C">
            <w:pPr>
              <w:widowControl/>
              <w:autoSpaceDE/>
              <w:autoSpaceDN/>
              <w:adjustRightInd/>
              <w:spacing w:before="0" w:after="0"/>
              <w:jc w:val="center"/>
              <w:rPr>
                <w:rFonts w:ascii="Arial" w:hAnsi="Arial" w:cs="Arial"/>
                <w:b/>
                <w:bCs/>
                <w:sz w:val="18"/>
                <w:szCs w:val="18"/>
              </w:rPr>
            </w:pPr>
            <w:r w:rsidRPr="00EF705C">
              <w:rPr>
                <w:rFonts w:ascii="Arial" w:hAnsi="Arial" w:cs="Arial"/>
                <w:b/>
                <w:bCs/>
                <w:sz w:val="18"/>
                <w:szCs w:val="18"/>
              </w:rPr>
              <w:t>II. ОБОРОТНЫЕ АКТИВЫ</w:t>
            </w:r>
          </w:p>
        </w:tc>
        <w:tc>
          <w:tcPr>
            <w:tcW w:w="315" w:type="pct"/>
            <w:tcBorders>
              <w:top w:val="nil"/>
              <w:left w:val="single" w:sz="4" w:space="0" w:color="auto"/>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398" w:type="pct"/>
            <w:tcBorders>
              <w:top w:val="single" w:sz="4" w:space="0" w:color="auto"/>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single" w:sz="4" w:space="0" w:color="auto"/>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10" w:type="pct"/>
            <w:tcBorders>
              <w:top w:val="single" w:sz="4" w:space="0" w:color="auto"/>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272" w:type="pct"/>
            <w:tcBorders>
              <w:top w:val="single" w:sz="4" w:space="0" w:color="auto"/>
              <w:left w:val="nil"/>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29" w:type="pct"/>
            <w:tcBorders>
              <w:top w:val="single" w:sz="4" w:space="0" w:color="auto"/>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9" w:type="pct"/>
            <w:tcBorders>
              <w:top w:val="single" w:sz="4" w:space="0" w:color="auto"/>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single" w:sz="4" w:space="0" w:color="auto"/>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70" w:type="pct"/>
            <w:tcBorders>
              <w:top w:val="single" w:sz="4" w:space="0" w:color="auto"/>
              <w:left w:val="nil"/>
              <w:bottom w:val="nil"/>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4</w:t>
            </w:r>
          </w:p>
        </w:tc>
        <w:tc>
          <w:tcPr>
            <w:tcW w:w="1707" w:type="pct"/>
            <w:gridSpan w:val="7"/>
            <w:tcBorders>
              <w:top w:val="nil"/>
              <w:left w:val="nil"/>
              <w:bottom w:val="nil"/>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Запасы</w:t>
            </w:r>
          </w:p>
        </w:tc>
        <w:tc>
          <w:tcPr>
            <w:tcW w:w="315" w:type="pct"/>
            <w:tcBorders>
              <w:top w:val="nil"/>
              <w:left w:val="single" w:sz="4" w:space="0" w:color="auto"/>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31 076</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17 518</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19 700</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Материалы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5 359</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4 517</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7 091</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Товары отгруженные</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Товары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12103</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Готовая продукция</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12104</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2 266</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1 790</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Основное производство</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12105</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23 277</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11 004</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12 271</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Вспомогательные пр</w:t>
            </w:r>
            <w:r w:rsidRPr="00EF705C">
              <w:rPr>
                <w:rFonts w:ascii="Arial" w:hAnsi="Arial" w:cs="Arial"/>
                <w:sz w:val="18"/>
                <w:szCs w:val="18"/>
              </w:rPr>
              <w:t>о</w:t>
            </w:r>
            <w:r w:rsidRPr="00EF705C">
              <w:rPr>
                <w:rFonts w:ascii="Arial" w:hAnsi="Arial" w:cs="Arial"/>
                <w:sz w:val="18"/>
                <w:szCs w:val="18"/>
              </w:rPr>
              <w:t>изводства</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12106</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Расходы будущих п</w:t>
            </w:r>
            <w:r w:rsidRPr="00EF705C">
              <w:rPr>
                <w:rFonts w:ascii="Arial" w:hAnsi="Arial" w:cs="Arial"/>
                <w:sz w:val="18"/>
                <w:szCs w:val="18"/>
              </w:rPr>
              <w:t>е</w:t>
            </w:r>
            <w:r w:rsidRPr="00EF705C">
              <w:rPr>
                <w:rFonts w:ascii="Arial" w:hAnsi="Arial" w:cs="Arial"/>
                <w:sz w:val="18"/>
                <w:szCs w:val="18"/>
              </w:rPr>
              <w:t>риодов</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12107</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174</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207</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338</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54"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др.</w:t>
            </w:r>
          </w:p>
        </w:tc>
        <w:tc>
          <w:tcPr>
            <w:tcW w:w="272"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6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25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18"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315" w:type="pct"/>
            <w:tcBorders>
              <w:top w:val="nil"/>
              <w:left w:val="single" w:sz="4" w:space="0" w:color="auto"/>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12108</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nil"/>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000000"/>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0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Налог на добавленную стоимость по приобретенным ценностям</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1220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22</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28</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НДС по приобретенным ОС</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12201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22</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0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НДС по приобретенным материально-производственным з</w:t>
            </w:r>
            <w:r w:rsidRPr="00EF705C">
              <w:rPr>
                <w:rFonts w:ascii="Arial" w:hAnsi="Arial" w:cs="Arial"/>
                <w:sz w:val="18"/>
                <w:szCs w:val="18"/>
              </w:rPr>
              <w:t>а</w:t>
            </w:r>
            <w:r w:rsidRPr="00EF705C">
              <w:rPr>
                <w:rFonts w:ascii="Arial" w:hAnsi="Arial" w:cs="Arial"/>
                <w:sz w:val="18"/>
                <w:szCs w:val="18"/>
              </w:rPr>
              <w:t>пасам</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12202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28</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НДС по долгосрочным заказам</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12202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НДС по прочим опер</w:t>
            </w:r>
            <w:r w:rsidRPr="00EF705C">
              <w:rPr>
                <w:rFonts w:ascii="Arial" w:hAnsi="Arial" w:cs="Arial"/>
                <w:sz w:val="18"/>
                <w:szCs w:val="18"/>
              </w:rPr>
              <w:t>а</w:t>
            </w:r>
            <w:r w:rsidRPr="00EF705C">
              <w:rPr>
                <w:rFonts w:ascii="Arial" w:hAnsi="Arial" w:cs="Arial"/>
                <w:sz w:val="18"/>
                <w:szCs w:val="18"/>
              </w:rPr>
              <w:t>цимям</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12203</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93" w:type="pct"/>
            <w:tcBorders>
              <w:top w:val="nil"/>
              <w:left w:val="nil"/>
              <w:bottom w:val="single" w:sz="4" w:space="0" w:color="auto"/>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r w:rsidRPr="00EF705C">
              <w:rPr>
                <w:rFonts w:ascii="Arial" w:hAnsi="Arial" w:cs="Arial"/>
                <w:sz w:val="16"/>
                <w:szCs w:val="16"/>
              </w:rPr>
              <w:t> </w:t>
            </w:r>
          </w:p>
        </w:tc>
        <w:tc>
          <w:tcPr>
            <w:tcW w:w="254"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др.</w:t>
            </w:r>
          </w:p>
        </w:tc>
        <w:tc>
          <w:tcPr>
            <w:tcW w:w="272"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6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25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18"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315" w:type="pct"/>
            <w:tcBorders>
              <w:top w:val="nil"/>
              <w:left w:val="single" w:sz="4" w:space="0" w:color="auto"/>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11204</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nil"/>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000000"/>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5</w:t>
            </w:r>
          </w:p>
        </w:tc>
        <w:tc>
          <w:tcPr>
            <w:tcW w:w="1707" w:type="pct"/>
            <w:gridSpan w:val="7"/>
            <w:tcBorders>
              <w:top w:val="single" w:sz="4" w:space="0" w:color="auto"/>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Дебиторская задолженность</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273 040</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17 237</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22 834</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Расчеты с поставщик</w:t>
            </w:r>
            <w:r w:rsidRPr="00EF705C">
              <w:rPr>
                <w:rFonts w:ascii="Arial" w:hAnsi="Arial" w:cs="Arial"/>
                <w:sz w:val="18"/>
                <w:szCs w:val="18"/>
              </w:rPr>
              <w:t>а</w:t>
            </w:r>
            <w:r w:rsidRPr="00EF705C">
              <w:rPr>
                <w:rFonts w:ascii="Arial" w:hAnsi="Arial" w:cs="Arial"/>
                <w:sz w:val="18"/>
                <w:szCs w:val="18"/>
              </w:rPr>
              <w:t>ми и подрядчиками</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254 664</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2 428</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13 702</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Расчеты с покупател</w:t>
            </w:r>
            <w:r w:rsidRPr="00EF705C">
              <w:rPr>
                <w:rFonts w:ascii="Arial" w:hAnsi="Arial" w:cs="Arial"/>
                <w:sz w:val="18"/>
                <w:szCs w:val="18"/>
              </w:rPr>
              <w:t>я</w:t>
            </w:r>
            <w:r w:rsidRPr="00EF705C">
              <w:rPr>
                <w:rFonts w:ascii="Arial" w:hAnsi="Arial" w:cs="Arial"/>
                <w:sz w:val="18"/>
                <w:szCs w:val="18"/>
              </w:rPr>
              <w:t>ми и заказчиками</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16 556</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13 954</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7 870</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Расчеты по налогам и сборам</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12303</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636</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636</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332</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0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Расчеты по социальн</w:t>
            </w:r>
            <w:r w:rsidRPr="00EF705C">
              <w:rPr>
                <w:rFonts w:ascii="Arial" w:hAnsi="Arial" w:cs="Arial"/>
                <w:sz w:val="18"/>
                <w:szCs w:val="18"/>
              </w:rPr>
              <w:t>о</w:t>
            </w:r>
            <w:r w:rsidRPr="00EF705C">
              <w:rPr>
                <w:rFonts w:ascii="Arial" w:hAnsi="Arial" w:cs="Arial"/>
                <w:sz w:val="18"/>
                <w:szCs w:val="18"/>
              </w:rPr>
              <w:t>му страхованию и обеспечению</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12304</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6</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6</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xml:space="preserve">Расчеты с персоналом </w:t>
            </w:r>
            <w:r w:rsidRPr="00EF705C">
              <w:rPr>
                <w:rFonts w:ascii="Arial" w:hAnsi="Arial" w:cs="Arial"/>
                <w:sz w:val="18"/>
                <w:szCs w:val="18"/>
              </w:rPr>
              <w:lastRenderedPageBreak/>
              <w:t>по оплате труда</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lastRenderedPageBreak/>
              <w:t>1230</w:t>
            </w:r>
            <w:r w:rsidRPr="00EF705C">
              <w:rPr>
                <w:rFonts w:ascii="Arial" w:hAnsi="Arial" w:cs="Arial"/>
                <w:sz w:val="18"/>
                <w:szCs w:val="18"/>
              </w:rPr>
              <w:lastRenderedPageBreak/>
              <w:t>5</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lastRenderedPageBreak/>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lastRenderedPageBreak/>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Расчеты с подотчетн</w:t>
            </w:r>
            <w:r w:rsidRPr="00EF705C">
              <w:rPr>
                <w:rFonts w:ascii="Arial" w:hAnsi="Arial" w:cs="Arial"/>
                <w:sz w:val="18"/>
                <w:szCs w:val="18"/>
              </w:rPr>
              <w:t>ы</w:t>
            </w:r>
            <w:r w:rsidRPr="00EF705C">
              <w:rPr>
                <w:rFonts w:ascii="Arial" w:hAnsi="Arial" w:cs="Arial"/>
                <w:sz w:val="18"/>
                <w:szCs w:val="18"/>
              </w:rPr>
              <w:t>ми лицами</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12306</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51</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0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Расчеты с персоналом по прочим операциям</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12307</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0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Расчеты с разными д</w:t>
            </w:r>
            <w:r w:rsidRPr="00EF705C">
              <w:rPr>
                <w:rFonts w:ascii="Arial" w:hAnsi="Arial" w:cs="Arial"/>
                <w:sz w:val="18"/>
                <w:szCs w:val="18"/>
              </w:rPr>
              <w:t>е</w:t>
            </w:r>
            <w:r w:rsidRPr="00EF705C">
              <w:rPr>
                <w:rFonts w:ascii="Arial" w:hAnsi="Arial" w:cs="Arial"/>
                <w:sz w:val="18"/>
                <w:szCs w:val="18"/>
              </w:rPr>
              <w:t>биторами и кредитор</w:t>
            </w:r>
            <w:r w:rsidRPr="00EF705C">
              <w:rPr>
                <w:rFonts w:ascii="Arial" w:hAnsi="Arial" w:cs="Arial"/>
                <w:sz w:val="18"/>
                <w:szCs w:val="18"/>
              </w:rPr>
              <w:t>а</w:t>
            </w:r>
            <w:r w:rsidRPr="00EF705C">
              <w:rPr>
                <w:rFonts w:ascii="Arial" w:hAnsi="Arial" w:cs="Arial"/>
                <w:sz w:val="18"/>
                <w:szCs w:val="18"/>
              </w:rPr>
              <w:t>ми</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12308</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1 178</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162</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929</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300"/>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54"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др.</w:t>
            </w:r>
          </w:p>
        </w:tc>
        <w:tc>
          <w:tcPr>
            <w:tcW w:w="272"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6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25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18"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315" w:type="pct"/>
            <w:tcBorders>
              <w:top w:val="nil"/>
              <w:left w:val="single" w:sz="4" w:space="0" w:color="auto"/>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12309</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nil"/>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000000"/>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50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3</w:t>
            </w:r>
          </w:p>
        </w:tc>
        <w:tc>
          <w:tcPr>
            <w:tcW w:w="1707" w:type="pct"/>
            <w:gridSpan w:val="7"/>
            <w:tcBorders>
              <w:top w:val="single" w:sz="4" w:space="0" w:color="auto"/>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Финансовые вложения (за исключен</w:t>
            </w:r>
            <w:r w:rsidRPr="00EF705C">
              <w:rPr>
                <w:rFonts w:ascii="Arial" w:hAnsi="Arial" w:cs="Arial"/>
                <w:sz w:val="18"/>
                <w:szCs w:val="18"/>
              </w:rPr>
              <w:t>и</w:t>
            </w:r>
            <w:r w:rsidRPr="00EF705C">
              <w:rPr>
                <w:rFonts w:ascii="Arial" w:hAnsi="Arial" w:cs="Arial"/>
                <w:sz w:val="18"/>
                <w:szCs w:val="18"/>
              </w:rPr>
              <w:t>ем денежных эквивалентов)</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1240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20 988</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6 813</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0</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Предоставленные за</w:t>
            </w:r>
            <w:r w:rsidRPr="00EF705C">
              <w:rPr>
                <w:rFonts w:ascii="Arial" w:hAnsi="Arial" w:cs="Arial"/>
                <w:sz w:val="18"/>
                <w:szCs w:val="18"/>
              </w:rPr>
              <w:t>й</w:t>
            </w:r>
            <w:r w:rsidRPr="00EF705C">
              <w:rPr>
                <w:rFonts w:ascii="Arial" w:hAnsi="Arial" w:cs="Arial"/>
                <w:sz w:val="18"/>
                <w:szCs w:val="18"/>
              </w:rPr>
              <w:t>мы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12401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0</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Депозитные счета</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12402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20 988</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6 813</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54"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др.</w:t>
            </w:r>
          </w:p>
        </w:tc>
        <w:tc>
          <w:tcPr>
            <w:tcW w:w="272"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6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259"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118"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 </w:t>
            </w:r>
          </w:p>
        </w:tc>
        <w:tc>
          <w:tcPr>
            <w:tcW w:w="315" w:type="pct"/>
            <w:tcBorders>
              <w:top w:val="nil"/>
              <w:left w:val="single" w:sz="4" w:space="0" w:color="auto"/>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12403</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single" w:sz="4" w:space="0" w:color="auto"/>
              <w:left w:val="nil"/>
              <w:bottom w:val="single" w:sz="4" w:space="0" w:color="auto"/>
              <w:right w:val="nil"/>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536" w:type="pct"/>
            <w:gridSpan w:val="4"/>
            <w:tcBorders>
              <w:top w:val="single" w:sz="4" w:space="0" w:color="auto"/>
              <w:left w:val="nil"/>
              <w:bottom w:val="single" w:sz="4" w:space="0" w:color="auto"/>
              <w:right w:val="single" w:sz="8" w:space="0" w:color="000000"/>
            </w:tcBorders>
            <w:noWrap/>
            <w:vAlign w:val="bottom"/>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Денежные средства и денежные экв</w:t>
            </w:r>
            <w:r w:rsidRPr="00EF705C">
              <w:rPr>
                <w:rFonts w:ascii="Arial" w:hAnsi="Arial" w:cs="Arial"/>
                <w:sz w:val="18"/>
                <w:szCs w:val="18"/>
              </w:rPr>
              <w:t>и</w:t>
            </w:r>
            <w:r w:rsidRPr="00EF705C">
              <w:rPr>
                <w:rFonts w:ascii="Arial" w:hAnsi="Arial" w:cs="Arial"/>
                <w:sz w:val="18"/>
                <w:szCs w:val="18"/>
              </w:rPr>
              <w:t>валенты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1250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798</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57 025</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5 078</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Касса организации</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12501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0</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4</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6</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Расчетные счета</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12502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743</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57 021</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5 072</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Прочие оборотные активы</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1260</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44 383</w:t>
            </w:r>
          </w:p>
        </w:tc>
        <w:tc>
          <w:tcPr>
            <w:tcW w:w="1400" w:type="pct"/>
            <w:gridSpan w:val="3"/>
            <w:tcBorders>
              <w:top w:val="single" w:sz="4" w:space="0" w:color="auto"/>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1 224</w:t>
            </w:r>
          </w:p>
        </w:tc>
        <w:tc>
          <w:tcPr>
            <w:tcW w:w="536" w:type="pct"/>
            <w:gridSpan w:val="4"/>
            <w:tcBorders>
              <w:top w:val="single" w:sz="4" w:space="0" w:color="auto"/>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1 358</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nil"/>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single" w:sz="4" w:space="0" w:color="auto"/>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в том числе:</w:t>
            </w:r>
          </w:p>
        </w:tc>
        <w:tc>
          <w:tcPr>
            <w:tcW w:w="315" w:type="pct"/>
            <w:tcBorders>
              <w:top w:val="nil"/>
              <w:left w:val="single" w:sz="4" w:space="0" w:color="auto"/>
              <w:bottom w:val="nil"/>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 </w:t>
            </w:r>
          </w:p>
        </w:tc>
        <w:tc>
          <w:tcPr>
            <w:tcW w:w="398" w:type="pct"/>
            <w:tcBorders>
              <w:top w:val="nil"/>
              <w:left w:val="single" w:sz="8" w:space="0" w:color="auto"/>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10"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272" w:type="pct"/>
            <w:tcBorders>
              <w:top w:val="nil"/>
              <w:left w:val="nil"/>
              <w:bottom w:val="nil"/>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2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9"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18"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70" w:type="pct"/>
            <w:tcBorders>
              <w:top w:val="nil"/>
              <w:left w:val="nil"/>
              <w:bottom w:val="nil"/>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НДС по авансам и пр</w:t>
            </w:r>
            <w:r w:rsidRPr="00EF705C">
              <w:rPr>
                <w:rFonts w:ascii="Arial" w:hAnsi="Arial" w:cs="Arial"/>
                <w:sz w:val="18"/>
                <w:szCs w:val="18"/>
              </w:rPr>
              <w:t>е</w:t>
            </w:r>
            <w:r w:rsidRPr="00EF705C">
              <w:rPr>
                <w:rFonts w:ascii="Arial" w:hAnsi="Arial" w:cs="Arial"/>
                <w:sz w:val="18"/>
                <w:szCs w:val="18"/>
              </w:rPr>
              <w:t>доплатам</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12601</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44 307</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1 204</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615</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293" w:type="pct"/>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r w:rsidRPr="00EF705C">
              <w:rPr>
                <w:rFonts w:ascii="Arial" w:hAnsi="Arial" w:cs="Arial"/>
                <w:sz w:val="18"/>
                <w:szCs w:val="18"/>
              </w:rPr>
              <w:t> </w:t>
            </w:r>
          </w:p>
        </w:tc>
        <w:tc>
          <w:tcPr>
            <w:tcW w:w="1072" w:type="pct"/>
            <w:gridSpan w:val="5"/>
            <w:tcBorders>
              <w:top w:val="nil"/>
              <w:left w:val="nil"/>
              <w:bottom w:val="single" w:sz="4" w:space="0" w:color="auto"/>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НДС, начисленный по отгрузке</w:t>
            </w:r>
          </w:p>
        </w:tc>
        <w:tc>
          <w:tcPr>
            <w:tcW w:w="315"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12602</w:t>
            </w:r>
          </w:p>
        </w:tc>
        <w:tc>
          <w:tcPr>
            <w:tcW w:w="398" w:type="pct"/>
            <w:tcBorders>
              <w:top w:val="nil"/>
              <w:left w:val="single" w:sz="8" w:space="0" w:color="auto"/>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400" w:type="pct"/>
            <w:gridSpan w:val="3"/>
            <w:tcBorders>
              <w:top w:val="nil"/>
              <w:left w:val="nil"/>
              <w:bottom w:val="single" w:sz="4" w:space="0" w:color="auto"/>
              <w:right w:val="single" w:sz="4"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536" w:type="pct"/>
            <w:gridSpan w:val="4"/>
            <w:tcBorders>
              <w:top w:val="nil"/>
              <w:left w:val="nil"/>
              <w:bottom w:val="single" w:sz="4"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 </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34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p>
        </w:tc>
        <w:tc>
          <w:tcPr>
            <w:tcW w:w="293" w:type="pct"/>
            <w:tcBorders>
              <w:top w:val="nil"/>
              <w:left w:val="nil"/>
              <w:bottom w:val="nil"/>
              <w:right w:val="nil"/>
            </w:tcBorders>
            <w:vAlign w:val="bottom"/>
          </w:tcPr>
          <w:p w:rsidR="00712BC9" w:rsidRPr="00EF705C" w:rsidRDefault="00712BC9" w:rsidP="00EF705C">
            <w:pPr>
              <w:widowControl/>
              <w:autoSpaceDE/>
              <w:autoSpaceDN/>
              <w:adjustRightInd/>
              <w:spacing w:before="0" w:after="0"/>
              <w:ind w:firstLineChars="200" w:firstLine="360"/>
              <w:rPr>
                <w:rFonts w:ascii="Arial" w:hAnsi="Arial" w:cs="Arial"/>
                <w:sz w:val="18"/>
                <w:szCs w:val="18"/>
              </w:rPr>
            </w:pPr>
          </w:p>
        </w:tc>
        <w:tc>
          <w:tcPr>
            <w:tcW w:w="254" w:type="pct"/>
            <w:tcBorders>
              <w:top w:val="nil"/>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др.</w:t>
            </w:r>
          </w:p>
        </w:tc>
        <w:tc>
          <w:tcPr>
            <w:tcW w:w="272" w:type="pct"/>
            <w:tcBorders>
              <w:top w:val="nil"/>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69" w:type="pct"/>
            <w:tcBorders>
              <w:top w:val="nil"/>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259" w:type="pct"/>
            <w:tcBorders>
              <w:top w:val="nil"/>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118" w:type="pct"/>
            <w:tcBorders>
              <w:top w:val="nil"/>
              <w:left w:val="nil"/>
              <w:bottom w:val="nil"/>
              <w:right w:val="nil"/>
            </w:tcBorders>
            <w:vAlign w:val="bottom"/>
          </w:tcPr>
          <w:p w:rsidR="00712BC9" w:rsidRPr="00EF705C" w:rsidRDefault="00712BC9" w:rsidP="00EF705C">
            <w:pPr>
              <w:widowControl/>
              <w:autoSpaceDE/>
              <w:autoSpaceDN/>
              <w:adjustRightInd/>
              <w:spacing w:before="0" w:after="0"/>
              <w:rPr>
                <w:rFonts w:ascii="Arial" w:hAnsi="Arial" w:cs="Arial"/>
                <w:sz w:val="18"/>
                <w:szCs w:val="18"/>
              </w:rPr>
            </w:pPr>
          </w:p>
        </w:tc>
        <w:tc>
          <w:tcPr>
            <w:tcW w:w="315" w:type="pct"/>
            <w:tcBorders>
              <w:top w:val="nil"/>
              <w:left w:val="single" w:sz="4" w:space="0" w:color="auto"/>
              <w:bottom w:val="single" w:sz="8"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12603</w:t>
            </w:r>
          </w:p>
        </w:tc>
        <w:tc>
          <w:tcPr>
            <w:tcW w:w="398" w:type="pct"/>
            <w:tcBorders>
              <w:top w:val="nil"/>
              <w:left w:val="single" w:sz="8" w:space="0" w:color="auto"/>
              <w:bottom w:val="nil"/>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77</w:t>
            </w:r>
          </w:p>
        </w:tc>
        <w:tc>
          <w:tcPr>
            <w:tcW w:w="1400" w:type="pct"/>
            <w:gridSpan w:val="3"/>
            <w:tcBorders>
              <w:top w:val="single" w:sz="4" w:space="0" w:color="auto"/>
              <w:left w:val="nil"/>
              <w:bottom w:val="single" w:sz="8" w:space="0" w:color="auto"/>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20</w:t>
            </w:r>
          </w:p>
        </w:tc>
        <w:tc>
          <w:tcPr>
            <w:tcW w:w="536" w:type="pct"/>
            <w:gridSpan w:val="4"/>
            <w:tcBorders>
              <w:top w:val="single" w:sz="4" w:space="0" w:color="auto"/>
              <w:left w:val="nil"/>
              <w:bottom w:val="single" w:sz="8" w:space="0" w:color="auto"/>
              <w:right w:val="single" w:sz="8" w:space="0" w:color="000000"/>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743</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8" w:space="0" w:color="auto"/>
              <w:left w:val="nil"/>
              <w:bottom w:val="nil"/>
              <w:right w:val="nil"/>
            </w:tcBorders>
            <w:vAlign w:val="center"/>
          </w:tcPr>
          <w:p w:rsidR="00712BC9" w:rsidRPr="00EF705C" w:rsidRDefault="00712BC9" w:rsidP="00EF705C">
            <w:pPr>
              <w:widowControl/>
              <w:autoSpaceDE/>
              <w:autoSpaceDN/>
              <w:adjustRightInd/>
              <w:spacing w:before="0" w:after="0"/>
              <w:rPr>
                <w:rFonts w:ascii="Arial" w:hAnsi="Arial" w:cs="Arial"/>
                <w:sz w:val="18"/>
                <w:szCs w:val="18"/>
              </w:rPr>
            </w:pPr>
            <w:r w:rsidRPr="00EF705C">
              <w:rPr>
                <w:rFonts w:ascii="Arial" w:hAnsi="Arial" w:cs="Arial"/>
                <w:sz w:val="18"/>
                <w:szCs w:val="18"/>
              </w:rPr>
              <w:t>Итого по разделу II</w:t>
            </w:r>
          </w:p>
        </w:tc>
        <w:tc>
          <w:tcPr>
            <w:tcW w:w="315" w:type="pct"/>
            <w:tcBorders>
              <w:top w:val="nil"/>
              <w:left w:val="single" w:sz="4" w:space="0" w:color="auto"/>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1200</w:t>
            </w:r>
          </w:p>
        </w:tc>
        <w:tc>
          <w:tcPr>
            <w:tcW w:w="398" w:type="pct"/>
            <w:tcBorders>
              <w:top w:val="single" w:sz="8" w:space="0" w:color="auto"/>
              <w:left w:val="single" w:sz="8" w:space="0" w:color="auto"/>
              <w:bottom w:val="single" w:sz="8" w:space="0" w:color="auto"/>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370 307</w:t>
            </w:r>
          </w:p>
        </w:tc>
        <w:tc>
          <w:tcPr>
            <w:tcW w:w="1400" w:type="pct"/>
            <w:gridSpan w:val="3"/>
            <w:tcBorders>
              <w:top w:val="single" w:sz="8" w:space="0" w:color="auto"/>
              <w:left w:val="single" w:sz="4" w:space="0" w:color="auto"/>
              <w:bottom w:val="single" w:sz="8" w:space="0" w:color="auto"/>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99 818</w:t>
            </w:r>
          </w:p>
        </w:tc>
        <w:tc>
          <w:tcPr>
            <w:tcW w:w="536" w:type="pct"/>
            <w:gridSpan w:val="4"/>
            <w:tcBorders>
              <w:top w:val="single" w:sz="8" w:space="0" w:color="auto"/>
              <w:left w:val="single" w:sz="4" w:space="0" w:color="auto"/>
              <w:bottom w:val="single" w:sz="8"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48 998</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r w:rsidR="00712BC9" w:rsidRPr="00EF705C" w:rsidTr="00C24736">
        <w:trPr>
          <w:trHeight w:val="267"/>
        </w:trPr>
        <w:tc>
          <w:tcPr>
            <w:tcW w:w="541" w:type="pct"/>
            <w:tcBorders>
              <w:top w:val="nil"/>
              <w:left w:val="single" w:sz="4" w:space="0" w:color="auto"/>
              <w:bottom w:val="single" w:sz="4" w:space="0" w:color="auto"/>
              <w:right w:val="single" w:sz="4" w:space="0" w:color="auto"/>
            </w:tcBorders>
            <w:noWrap/>
            <w:vAlign w:val="center"/>
          </w:tcPr>
          <w:p w:rsidR="00712BC9" w:rsidRPr="00EF705C" w:rsidRDefault="00712BC9" w:rsidP="00EF705C">
            <w:pPr>
              <w:widowControl/>
              <w:autoSpaceDE/>
              <w:autoSpaceDN/>
              <w:adjustRightInd/>
              <w:spacing w:before="0" w:after="0"/>
              <w:jc w:val="center"/>
              <w:rPr>
                <w:rFonts w:ascii="Arial" w:hAnsi="Arial" w:cs="Arial"/>
              </w:rPr>
            </w:pPr>
            <w:r w:rsidRPr="00EF705C">
              <w:rPr>
                <w:rFonts w:ascii="Arial" w:hAnsi="Arial" w:cs="Arial"/>
              </w:rPr>
              <w:t> </w:t>
            </w:r>
          </w:p>
        </w:tc>
        <w:tc>
          <w:tcPr>
            <w:tcW w:w="1707" w:type="pct"/>
            <w:gridSpan w:val="7"/>
            <w:tcBorders>
              <w:top w:val="single" w:sz="4" w:space="0" w:color="auto"/>
              <w:left w:val="nil"/>
              <w:bottom w:val="single" w:sz="4" w:space="0" w:color="auto"/>
              <w:right w:val="nil"/>
            </w:tcBorders>
            <w:vAlign w:val="center"/>
          </w:tcPr>
          <w:p w:rsidR="00712BC9" w:rsidRPr="00EF705C" w:rsidRDefault="00712BC9" w:rsidP="00EF705C">
            <w:pPr>
              <w:widowControl/>
              <w:autoSpaceDE/>
              <w:autoSpaceDN/>
              <w:adjustRightInd/>
              <w:spacing w:before="0" w:after="0"/>
              <w:rPr>
                <w:rFonts w:ascii="Arial" w:hAnsi="Arial" w:cs="Arial"/>
                <w:b/>
                <w:bCs/>
                <w:sz w:val="18"/>
                <w:szCs w:val="18"/>
              </w:rPr>
            </w:pPr>
            <w:r w:rsidRPr="00EF705C">
              <w:rPr>
                <w:rFonts w:ascii="Arial" w:hAnsi="Arial" w:cs="Arial"/>
                <w:b/>
                <w:bCs/>
                <w:sz w:val="18"/>
                <w:szCs w:val="18"/>
              </w:rPr>
              <w:t>БАЛАНС</w:t>
            </w:r>
          </w:p>
        </w:tc>
        <w:tc>
          <w:tcPr>
            <w:tcW w:w="315" w:type="pct"/>
            <w:tcBorders>
              <w:top w:val="nil"/>
              <w:left w:val="single" w:sz="4" w:space="0" w:color="auto"/>
              <w:bottom w:val="single" w:sz="4" w:space="0" w:color="auto"/>
              <w:right w:val="nil"/>
            </w:tcBorders>
            <w:noWrap/>
            <w:vAlign w:val="center"/>
          </w:tcPr>
          <w:p w:rsidR="00712BC9" w:rsidRPr="00EF705C" w:rsidRDefault="00712BC9" w:rsidP="00EF705C">
            <w:pPr>
              <w:widowControl/>
              <w:autoSpaceDE/>
              <w:autoSpaceDN/>
              <w:adjustRightInd/>
              <w:spacing w:before="0" w:after="0"/>
              <w:jc w:val="center"/>
              <w:rPr>
                <w:rFonts w:ascii="Arial" w:hAnsi="Arial" w:cs="Arial"/>
                <w:sz w:val="18"/>
                <w:szCs w:val="18"/>
              </w:rPr>
            </w:pPr>
            <w:r w:rsidRPr="00EF705C">
              <w:rPr>
                <w:rFonts w:ascii="Arial" w:hAnsi="Arial" w:cs="Arial"/>
                <w:sz w:val="18"/>
                <w:szCs w:val="18"/>
              </w:rPr>
              <w:t>1600</w:t>
            </w:r>
          </w:p>
        </w:tc>
        <w:tc>
          <w:tcPr>
            <w:tcW w:w="398" w:type="pct"/>
            <w:tcBorders>
              <w:top w:val="single" w:sz="4" w:space="0" w:color="auto"/>
              <w:left w:val="single" w:sz="8" w:space="0" w:color="auto"/>
              <w:bottom w:val="single" w:sz="8" w:space="0" w:color="auto"/>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410 042</w:t>
            </w:r>
          </w:p>
        </w:tc>
        <w:tc>
          <w:tcPr>
            <w:tcW w:w="1400" w:type="pct"/>
            <w:gridSpan w:val="3"/>
            <w:tcBorders>
              <w:top w:val="single" w:sz="4" w:space="0" w:color="auto"/>
              <w:left w:val="single" w:sz="4" w:space="0" w:color="auto"/>
              <w:bottom w:val="single" w:sz="8" w:space="0" w:color="auto"/>
              <w:right w:val="nil"/>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139 452</w:t>
            </w:r>
          </w:p>
        </w:tc>
        <w:tc>
          <w:tcPr>
            <w:tcW w:w="536" w:type="pct"/>
            <w:gridSpan w:val="4"/>
            <w:tcBorders>
              <w:top w:val="single" w:sz="4" w:space="0" w:color="auto"/>
              <w:left w:val="single" w:sz="4" w:space="0" w:color="auto"/>
              <w:bottom w:val="single" w:sz="8" w:space="0" w:color="auto"/>
              <w:right w:val="single" w:sz="8" w:space="0" w:color="auto"/>
            </w:tcBorders>
            <w:noWrap/>
            <w:vAlign w:val="bottom"/>
          </w:tcPr>
          <w:p w:rsidR="00712BC9" w:rsidRPr="00EF705C" w:rsidRDefault="00712BC9" w:rsidP="00EF705C">
            <w:pPr>
              <w:widowControl/>
              <w:autoSpaceDE/>
              <w:autoSpaceDN/>
              <w:adjustRightInd/>
              <w:spacing w:before="0" w:after="0"/>
              <w:jc w:val="right"/>
              <w:rPr>
                <w:rFonts w:ascii="Arial" w:hAnsi="Arial" w:cs="Arial"/>
                <w:sz w:val="18"/>
                <w:szCs w:val="18"/>
              </w:rPr>
            </w:pPr>
            <w:r w:rsidRPr="00EF705C">
              <w:rPr>
                <w:rFonts w:ascii="Arial" w:hAnsi="Arial" w:cs="Arial"/>
                <w:sz w:val="18"/>
                <w:szCs w:val="18"/>
              </w:rPr>
              <w:t>86 660</w:t>
            </w:r>
          </w:p>
        </w:tc>
        <w:tc>
          <w:tcPr>
            <w:tcW w:w="104" w:type="pct"/>
            <w:tcBorders>
              <w:top w:val="nil"/>
              <w:left w:val="nil"/>
              <w:bottom w:val="nil"/>
              <w:right w:val="nil"/>
            </w:tcBorders>
            <w:noWrap/>
            <w:vAlign w:val="bottom"/>
          </w:tcPr>
          <w:p w:rsidR="00712BC9" w:rsidRPr="00EF705C" w:rsidRDefault="00712BC9" w:rsidP="00EF705C">
            <w:pPr>
              <w:widowControl/>
              <w:autoSpaceDE/>
              <w:autoSpaceDN/>
              <w:adjustRightInd/>
              <w:spacing w:before="0" w:after="0"/>
              <w:rPr>
                <w:rFonts w:ascii="Arial" w:hAnsi="Arial" w:cs="Arial"/>
                <w:sz w:val="16"/>
                <w:szCs w:val="16"/>
              </w:rPr>
            </w:pPr>
          </w:p>
        </w:tc>
      </w:tr>
    </w:tbl>
    <w:p w:rsidR="00712BC9" w:rsidRDefault="00712BC9"/>
    <w:tbl>
      <w:tblPr>
        <w:tblW w:w="5000" w:type="pct"/>
        <w:tblLook w:val="00A0" w:firstRow="1" w:lastRow="0" w:firstColumn="1" w:lastColumn="0" w:noHBand="0" w:noVBand="0"/>
      </w:tblPr>
      <w:tblGrid>
        <w:gridCol w:w="1130"/>
        <w:gridCol w:w="1388"/>
        <w:gridCol w:w="267"/>
        <w:gridCol w:w="472"/>
        <w:gridCol w:w="268"/>
        <w:gridCol w:w="267"/>
        <w:gridCol w:w="2008"/>
        <w:gridCol w:w="267"/>
        <w:gridCol w:w="476"/>
        <w:gridCol w:w="512"/>
        <w:gridCol w:w="372"/>
        <w:gridCol w:w="362"/>
        <w:gridCol w:w="267"/>
        <w:gridCol w:w="725"/>
        <w:gridCol w:w="1640"/>
      </w:tblGrid>
      <w:tr w:rsidR="00712BC9" w:rsidRPr="00CA1D36" w:rsidTr="00A12B81">
        <w:trPr>
          <w:trHeight w:val="435"/>
        </w:trPr>
        <w:tc>
          <w:tcPr>
            <w:tcW w:w="542"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665"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226"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964"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22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245"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7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73"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34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787" w:type="pct"/>
            <w:tcBorders>
              <w:top w:val="nil"/>
              <w:left w:val="nil"/>
              <w:bottom w:val="nil"/>
              <w:right w:val="nil"/>
            </w:tcBorders>
            <w:noWrap/>
            <w:vAlign w:val="center"/>
          </w:tcPr>
          <w:p w:rsidR="00712BC9" w:rsidRPr="00CA1D36" w:rsidRDefault="00712BC9" w:rsidP="00193E79">
            <w:pPr>
              <w:widowControl/>
              <w:autoSpaceDE/>
              <w:autoSpaceDN/>
              <w:adjustRightInd/>
              <w:spacing w:before="0" w:after="0"/>
              <w:jc w:val="right"/>
              <w:rPr>
                <w:rFonts w:ascii="Arial" w:hAnsi="Arial" w:cs="Arial"/>
                <w:sz w:val="16"/>
                <w:szCs w:val="16"/>
              </w:rPr>
            </w:pPr>
            <w:r w:rsidRPr="00CA1D36">
              <w:rPr>
                <w:rFonts w:ascii="Arial" w:hAnsi="Arial" w:cs="Arial"/>
                <w:sz w:val="16"/>
                <w:szCs w:val="16"/>
              </w:rPr>
              <w:t>Форма 0710001 с.2</w:t>
            </w:r>
          </w:p>
        </w:tc>
      </w:tr>
      <w:tr w:rsidR="00712BC9" w:rsidRPr="00CA1D36" w:rsidTr="00A12B81">
        <w:trPr>
          <w:trHeight w:val="702"/>
        </w:trPr>
        <w:tc>
          <w:tcPr>
            <w:tcW w:w="542" w:type="pct"/>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Пояснения</w:t>
            </w:r>
          </w:p>
        </w:tc>
        <w:tc>
          <w:tcPr>
            <w:tcW w:w="2241" w:type="pct"/>
            <w:gridSpan w:val="6"/>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Наименование показателя</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Код</w:t>
            </w:r>
          </w:p>
        </w:tc>
        <w:tc>
          <w:tcPr>
            <w:tcW w:w="424" w:type="pct"/>
            <w:gridSpan w:val="2"/>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На 31 марта 2013 г.</w:t>
            </w:r>
          </w:p>
        </w:tc>
        <w:tc>
          <w:tcPr>
            <w:tcW w:w="649" w:type="pct"/>
            <w:gridSpan w:val="3"/>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На 31 дека</w:t>
            </w:r>
            <w:r w:rsidRPr="00CA1D36">
              <w:rPr>
                <w:rFonts w:ascii="Arial" w:hAnsi="Arial" w:cs="Arial"/>
                <w:sz w:val="18"/>
                <w:szCs w:val="18"/>
              </w:rPr>
              <w:t>б</w:t>
            </w:r>
            <w:r w:rsidRPr="00CA1D36">
              <w:rPr>
                <w:rFonts w:ascii="Arial" w:hAnsi="Arial" w:cs="Arial"/>
                <w:sz w:val="18"/>
                <w:szCs w:val="18"/>
              </w:rPr>
              <w:t>ря 2012 г.</w:t>
            </w:r>
          </w:p>
        </w:tc>
        <w:tc>
          <w:tcPr>
            <w:tcW w:w="787" w:type="pct"/>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На 31 декабря 2011 г.</w:t>
            </w:r>
          </w:p>
        </w:tc>
      </w:tr>
      <w:tr w:rsidR="00712BC9" w:rsidRPr="00CA1D36" w:rsidTr="00A12B81">
        <w:trPr>
          <w:trHeight w:val="387"/>
        </w:trPr>
        <w:tc>
          <w:tcPr>
            <w:tcW w:w="542"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2241" w:type="pct"/>
            <w:gridSpan w:val="6"/>
            <w:tcBorders>
              <w:top w:val="nil"/>
              <w:left w:val="single" w:sz="4" w:space="0" w:color="auto"/>
              <w:bottom w:val="nil"/>
              <w:right w:val="single" w:sz="4" w:space="0" w:color="auto"/>
            </w:tcBorders>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ПАССИВ</w:t>
            </w: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29" w:type="pct"/>
            <w:tcBorders>
              <w:top w:val="nil"/>
              <w:left w:val="nil"/>
              <w:bottom w:val="nil"/>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45" w:type="pct"/>
            <w:tcBorders>
              <w:top w:val="single" w:sz="8" w:space="0" w:color="auto"/>
              <w:left w:val="single" w:sz="8"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9" w:type="pct"/>
            <w:tcBorders>
              <w:top w:val="single" w:sz="8" w:space="0" w:color="auto"/>
              <w:left w:val="nil"/>
              <w:bottom w:val="nil"/>
              <w:right w:val="single" w:sz="4"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3" w:type="pct"/>
            <w:tcBorders>
              <w:top w:val="single" w:sz="8" w:space="0" w:color="auto"/>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single" w:sz="8" w:space="0" w:color="auto"/>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48" w:type="pct"/>
            <w:tcBorders>
              <w:top w:val="single" w:sz="8" w:space="0" w:color="auto"/>
              <w:left w:val="nil"/>
              <w:bottom w:val="nil"/>
              <w:right w:val="single" w:sz="4"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787" w:type="pct"/>
            <w:tcBorders>
              <w:top w:val="single" w:sz="8" w:space="0" w:color="auto"/>
              <w:left w:val="nil"/>
              <w:bottom w:val="nil"/>
              <w:right w:val="single" w:sz="8"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2241" w:type="pct"/>
            <w:gridSpan w:val="6"/>
            <w:tcBorders>
              <w:top w:val="nil"/>
              <w:left w:val="single" w:sz="4" w:space="0" w:color="auto"/>
              <w:bottom w:val="nil"/>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III. КАПИТАЛ И РЕЗЕРВЫ</w:t>
            </w: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29" w:type="pct"/>
            <w:tcBorders>
              <w:top w:val="nil"/>
              <w:left w:val="nil"/>
              <w:bottom w:val="nil"/>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45" w:type="pct"/>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9" w:type="pct"/>
            <w:tcBorders>
              <w:top w:val="nil"/>
              <w:left w:val="nil"/>
              <w:bottom w:val="nil"/>
              <w:right w:val="single" w:sz="4"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3"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348" w:type="pct"/>
            <w:tcBorders>
              <w:top w:val="nil"/>
              <w:left w:val="nil"/>
              <w:bottom w:val="nil"/>
              <w:right w:val="single" w:sz="4"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787"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r>
      <w:tr w:rsidR="00712BC9" w:rsidRPr="00CA1D36" w:rsidTr="00A12B81">
        <w:trPr>
          <w:trHeight w:val="50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Уставный капитал (складочный капитал, уставный фонд, вклады товарищей)</w:t>
            </w:r>
          </w:p>
        </w:tc>
        <w:tc>
          <w:tcPr>
            <w:tcW w:w="357" w:type="pct"/>
            <w:gridSpan w:val="2"/>
            <w:tcBorders>
              <w:top w:val="nil"/>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1310</w:t>
            </w:r>
          </w:p>
        </w:tc>
        <w:tc>
          <w:tcPr>
            <w:tcW w:w="424" w:type="pct"/>
            <w:gridSpan w:val="2"/>
            <w:tcBorders>
              <w:top w:val="nil"/>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74</w:t>
            </w:r>
          </w:p>
        </w:tc>
        <w:tc>
          <w:tcPr>
            <w:tcW w:w="649" w:type="pct"/>
            <w:gridSpan w:val="3"/>
            <w:tcBorders>
              <w:top w:val="nil"/>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74</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74</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Собственные акции, выкупленные у акционеров</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1320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Переоценка внеоборотных активов</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1340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76 061</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76 061</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76 061</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Добавочный капитал (без переоценки)</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1350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Резервный капитал</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1360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w:t>
            </w:r>
          </w:p>
        </w:tc>
      </w:tr>
      <w:tr w:rsidR="00712BC9" w:rsidRPr="00CA1D36" w:rsidTr="00A12B81">
        <w:trPr>
          <w:trHeight w:val="267"/>
        </w:trPr>
        <w:tc>
          <w:tcPr>
            <w:tcW w:w="542"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665" w:type="pct"/>
            <w:tcBorders>
              <w:top w:val="nil"/>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single" w:sz="4" w:space="0" w:color="auto"/>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128" w:type="pct"/>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2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45" w:type="pct"/>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3"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34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single" w:sz="4" w:space="0" w:color="auto"/>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50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Резервы, образованные в соо</w:t>
            </w:r>
            <w:r w:rsidRPr="00CA1D36">
              <w:rPr>
                <w:rFonts w:ascii="Arial" w:hAnsi="Arial" w:cs="Arial"/>
                <w:sz w:val="18"/>
                <w:szCs w:val="18"/>
              </w:rPr>
              <w:t>т</w:t>
            </w:r>
            <w:r w:rsidRPr="00CA1D36">
              <w:rPr>
                <w:rFonts w:ascii="Arial" w:hAnsi="Arial" w:cs="Arial"/>
                <w:sz w:val="18"/>
                <w:szCs w:val="18"/>
              </w:rPr>
              <w:t>ветствии с законодательством</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13601</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50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Нераспределенная прибыль (непокрытый убыток)</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1370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-40 722</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-43 896</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-48 524</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8"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Итого по разделу III</w:t>
            </w:r>
          </w:p>
        </w:tc>
        <w:tc>
          <w:tcPr>
            <w:tcW w:w="357" w:type="pct"/>
            <w:gridSpan w:val="2"/>
            <w:tcBorders>
              <w:top w:val="single" w:sz="8"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1300</w:t>
            </w:r>
          </w:p>
        </w:tc>
        <w:tc>
          <w:tcPr>
            <w:tcW w:w="424" w:type="pct"/>
            <w:gridSpan w:val="2"/>
            <w:tcBorders>
              <w:top w:val="single" w:sz="8" w:space="0" w:color="auto"/>
              <w:left w:val="single" w:sz="8" w:space="0" w:color="auto"/>
              <w:bottom w:val="single" w:sz="8"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35 417</w:t>
            </w:r>
          </w:p>
        </w:tc>
        <w:tc>
          <w:tcPr>
            <w:tcW w:w="649" w:type="pct"/>
            <w:gridSpan w:val="3"/>
            <w:tcBorders>
              <w:top w:val="single" w:sz="8" w:space="0" w:color="auto"/>
              <w:left w:val="nil"/>
              <w:bottom w:val="single" w:sz="8"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32 243</w:t>
            </w:r>
          </w:p>
        </w:tc>
        <w:tc>
          <w:tcPr>
            <w:tcW w:w="787" w:type="pct"/>
            <w:tcBorders>
              <w:top w:val="single" w:sz="8" w:space="0" w:color="auto"/>
              <w:left w:val="nil"/>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27 615</w:t>
            </w:r>
          </w:p>
        </w:tc>
      </w:tr>
      <w:tr w:rsidR="00712BC9" w:rsidRPr="00CA1D36" w:rsidTr="00A12B81">
        <w:trPr>
          <w:trHeight w:val="267"/>
        </w:trPr>
        <w:tc>
          <w:tcPr>
            <w:tcW w:w="542"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2241" w:type="pct"/>
            <w:gridSpan w:val="6"/>
            <w:tcBorders>
              <w:top w:val="single" w:sz="4" w:space="0" w:color="auto"/>
              <w:left w:val="single" w:sz="4" w:space="0" w:color="auto"/>
              <w:bottom w:val="nil"/>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IV. ДОЛГОСРОЧНЫЕ ОБЯЗАТЕЛЬСТВА</w:t>
            </w: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29" w:type="pct"/>
            <w:tcBorders>
              <w:top w:val="nil"/>
              <w:left w:val="nil"/>
              <w:bottom w:val="nil"/>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45" w:type="pct"/>
            <w:tcBorders>
              <w:top w:val="single" w:sz="4" w:space="0" w:color="auto"/>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9" w:type="pct"/>
            <w:tcBorders>
              <w:top w:val="single" w:sz="4" w:space="0" w:color="auto"/>
              <w:left w:val="nil"/>
              <w:bottom w:val="nil"/>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3" w:type="pct"/>
            <w:tcBorders>
              <w:top w:val="single" w:sz="4" w:space="0" w:color="auto"/>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8" w:type="pct"/>
            <w:tcBorders>
              <w:top w:val="single" w:sz="4" w:space="0" w:color="auto"/>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348" w:type="pct"/>
            <w:tcBorders>
              <w:top w:val="single" w:sz="4" w:space="0" w:color="auto"/>
              <w:left w:val="nil"/>
              <w:bottom w:val="nil"/>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single" w:sz="4" w:space="0" w:color="auto"/>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Заемные средства</w:t>
            </w:r>
          </w:p>
        </w:tc>
        <w:tc>
          <w:tcPr>
            <w:tcW w:w="357" w:type="pct"/>
            <w:gridSpan w:val="2"/>
            <w:tcBorders>
              <w:top w:val="nil"/>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1410</w:t>
            </w:r>
          </w:p>
        </w:tc>
        <w:tc>
          <w:tcPr>
            <w:tcW w:w="424" w:type="pct"/>
            <w:gridSpan w:val="2"/>
            <w:tcBorders>
              <w:top w:val="nil"/>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649" w:type="pct"/>
            <w:gridSpan w:val="3"/>
            <w:tcBorders>
              <w:top w:val="nil"/>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Отложенные налоговые обязательства</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1420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2 908</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1 689</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1 829</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lastRenderedPageBreak/>
              <w:t> </w:t>
            </w:r>
          </w:p>
        </w:tc>
        <w:tc>
          <w:tcPr>
            <w:tcW w:w="2241" w:type="pct"/>
            <w:gridSpan w:val="6"/>
            <w:tcBorders>
              <w:top w:val="single" w:sz="4" w:space="0" w:color="auto"/>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Оценочные обязательства</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1430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Прочие обязательства</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1450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665" w:type="pct"/>
            <w:tcBorders>
              <w:top w:val="single" w:sz="4" w:space="0" w:color="auto"/>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single" w:sz="4" w:space="0" w:color="auto"/>
              <w:left w:val="nil"/>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single" w:sz="4" w:space="0" w:color="auto"/>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128" w:type="pct"/>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2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45" w:type="pct"/>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3"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34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single" w:sz="4" w:space="0" w:color="auto"/>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Авансы полученные</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14501</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226"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др.</w:t>
            </w:r>
          </w:p>
        </w:tc>
        <w:tc>
          <w:tcPr>
            <w:tcW w:w="128"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964"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57" w:type="pct"/>
            <w:gridSpan w:val="2"/>
            <w:tcBorders>
              <w:top w:val="single" w:sz="4" w:space="0" w:color="auto"/>
              <w:left w:val="single" w:sz="4" w:space="0" w:color="auto"/>
              <w:bottom w:val="single" w:sz="8" w:space="0" w:color="auto"/>
              <w:right w:val="single" w:sz="8" w:space="0" w:color="000000"/>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14502</w:t>
            </w:r>
          </w:p>
        </w:tc>
        <w:tc>
          <w:tcPr>
            <w:tcW w:w="424" w:type="pct"/>
            <w:gridSpan w:val="2"/>
            <w:tcBorders>
              <w:top w:val="single" w:sz="4" w:space="0" w:color="auto"/>
              <w:left w:val="nil"/>
              <w:bottom w:val="single" w:sz="8" w:space="0" w:color="auto"/>
              <w:right w:val="single" w:sz="4" w:space="0" w:color="000000"/>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649" w:type="pct"/>
            <w:gridSpan w:val="3"/>
            <w:tcBorders>
              <w:top w:val="single" w:sz="4" w:space="0" w:color="auto"/>
              <w:left w:val="nil"/>
              <w:bottom w:val="single" w:sz="8" w:space="0" w:color="auto"/>
              <w:right w:val="single" w:sz="4" w:space="0" w:color="000000"/>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787"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8"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Итого по разделу IV</w:t>
            </w:r>
          </w:p>
        </w:tc>
        <w:tc>
          <w:tcPr>
            <w:tcW w:w="357" w:type="pct"/>
            <w:gridSpan w:val="2"/>
            <w:tcBorders>
              <w:top w:val="single" w:sz="8"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1400</w:t>
            </w:r>
          </w:p>
        </w:tc>
        <w:tc>
          <w:tcPr>
            <w:tcW w:w="424" w:type="pct"/>
            <w:gridSpan w:val="2"/>
            <w:tcBorders>
              <w:top w:val="single" w:sz="8" w:space="0" w:color="auto"/>
              <w:left w:val="single" w:sz="8" w:space="0" w:color="auto"/>
              <w:bottom w:val="single" w:sz="8"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2 908</w:t>
            </w:r>
          </w:p>
        </w:tc>
        <w:tc>
          <w:tcPr>
            <w:tcW w:w="649" w:type="pct"/>
            <w:gridSpan w:val="3"/>
            <w:tcBorders>
              <w:top w:val="single" w:sz="8" w:space="0" w:color="auto"/>
              <w:left w:val="nil"/>
              <w:bottom w:val="single" w:sz="8"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1 689</w:t>
            </w:r>
          </w:p>
        </w:tc>
        <w:tc>
          <w:tcPr>
            <w:tcW w:w="787" w:type="pct"/>
            <w:tcBorders>
              <w:top w:val="single" w:sz="8" w:space="0" w:color="auto"/>
              <w:left w:val="nil"/>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1 829</w:t>
            </w:r>
          </w:p>
        </w:tc>
      </w:tr>
      <w:tr w:rsidR="00712BC9" w:rsidRPr="00CA1D36" w:rsidTr="00A12B81">
        <w:trPr>
          <w:trHeight w:val="278"/>
        </w:trPr>
        <w:tc>
          <w:tcPr>
            <w:tcW w:w="542"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2241" w:type="pct"/>
            <w:gridSpan w:val="6"/>
            <w:tcBorders>
              <w:top w:val="nil"/>
              <w:left w:val="single" w:sz="4" w:space="0" w:color="auto"/>
              <w:bottom w:val="nil"/>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V. КРАТКОСРОЧНЫЕ ОБЯЗАТЕЛЬСТВА</w:t>
            </w:r>
          </w:p>
        </w:tc>
        <w:tc>
          <w:tcPr>
            <w:tcW w:w="128"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29" w:type="pct"/>
            <w:tcBorders>
              <w:top w:val="nil"/>
              <w:left w:val="nil"/>
              <w:bottom w:val="nil"/>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45" w:type="pct"/>
            <w:tcBorders>
              <w:top w:val="single" w:sz="4" w:space="0" w:color="auto"/>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9" w:type="pct"/>
            <w:tcBorders>
              <w:top w:val="single" w:sz="4" w:space="0" w:color="auto"/>
              <w:left w:val="nil"/>
              <w:bottom w:val="nil"/>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3" w:type="pct"/>
            <w:tcBorders>
              <w:top w:val="single" w:sz="4" w:space="0" w:color="auto"/>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8" w:type="pct"/>
            <w:tcBorders>
              <w:top w:val="single" w:sz="4" w:space="0" w:color="auto"/>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348" w:type="pct"/>
            <w:tcBorders>
              <w:top w:val="single" w:sz="4" w:space="0" w:color="auto"/>
              <w:left w:val="nil"/>
              <w:bottom w:val="nil"/>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single" w:sz="4" w:space="0" w:color="auto"/>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Заемные средства</w:t>
            </w:r>
          </w:p>
        </w:tc>
        <w:tc>
          <w:tcPr>
            <w:tcW w:w="357" w:type="pct"/>
            <w:gridSpan w:val="2"/>
            <w:tcBorders>
              <w:top w:val="nil"/>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1510</w:t>
            </w:r>
          </w:p>
        </w:tc>
        <w:tc>
          <w:tcPr>
            <w:tcW w:w="424" w:type="pct"/>
            <w:gridSpan w:val="2"/>
            <w:tcBorders>
              <w:top w:val="nil"/>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1935</w:t>
            </w:r>
          </w:p>
        </w:tc>
        <w:tc>
          <w:tcPr>
            <w:tcW w:w="649" w:type="pct"/>
            <w:gridSpan w:val="3"/>
            <w:tcBorders>
              <w:top w:val="nil"/>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2210</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3698</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Кредиторская задолженность</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328 881</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100 019</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52 630</w:t>
            </w:r>
          </w:p>
        </w:tc>
      </w:tr>
      <w:tr w:rsidR="00712BC9" w:rsidRPr="00CA1D36" w:rsidTr="00A12B81">
        <w:trPr>
          <w:trHeight w:val="267"/>
        </w:trPr>
        <w:tc>
          <w:tcPr>
            <w:tcW w:w="542"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665" w:type="pct"/>
            <w:tcBorders>
              <w:top w:val="nil"/>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single" w:sz="4" w:space="0" w:color="auto"/>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128" w:type="pct"/>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2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45" w:type="pct"/>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3"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34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single" w:sz="4" w:space="0" w:color="auto"/>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Расчеты с поставщиками и по</w:t>
            </w:r>
            <w:r w:rsidRPr="00CA1D36">
              <w:rPr>
                <w:rFonts w:ascii="Arial" w:hAnsi="Arial" w:cs="Arial"/>
                <w:sz w:val="18"/>
                <w:szCs w:val="18"/>
              </w:rPr>
              <w:t>д</w:t>
            </w:r>
            <w:r w:rsidRPr="00CA1D36">
              <w:rPr>
                <w:rFonts w:ascii="Arial" w:hAnsi="Arial" w:cs="Arial"/>
                <w:sz w:val="18"/>
                <w:szCs w:val="18"/>
              </w:rPr>
              <w:t>рядчиками</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15201</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18 376</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75 802</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19 609</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Расчеты с покупателями и з</w:t>
            </w:r>
            <w:r w:rsidRPr="00CA1D36">
              <w:rPr>
                <w:rFonts w:ascii="Arial" w:hAnsi="Arial" w:cs="Arial"/>
                <w:sz w:val="18"/>
                <w:szCs w:val="18"/>
              </w:rPr>
              <w:t>а</w:t>
            </w:r>
            <w:r w:rsidRPr="00CA1D36">
              <w:rPr>
                <w:rFonts w:ascii="Arial" w:hAnsi="Arial" w:cs="Arial"/>
                <w:sz w:val="18"/>
                <w:szCs w:val="18"/>
              </w:rPr>
              <w:t>казчиками</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15202</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298 617</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11 132</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18 422</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Расчеты по налогам и сборам</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15203</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8 178</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8 206</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6 783</w:t>
            </w:r>
          </w:p>
        </w:tc>
      </w:tr>
      <w:tr w:rsidR="00712BC9" w:rsidRPr="00CA1D36" w:rsidTr="00A12B81">
        <w:trPr>
          <w:trHeight w:val="50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Расчеты по социальному стр</w:t>
            </w:r>
            <w:r w:rsidRPr="00CA1D36">
              <w:rPr>
                <w:rFonts w:ascii="Arial" w:hAnsi="Arial" w:cs="Arial"/>
                <w:sz w:val="18"/>
                <w:szCs w:val="18"/>
              </w:rPr>
              <w:t>а</w:t>
            </w:r>
            <w:r w:rsidRPr="00CA1D36">
              <w:rPr>
                <w:rFonts w:ascii="Arial" w:hAnsi="Arial" w:cs="Arial"/>
                <w:sz w:val="18"/>
                <w:szCs w:val="18"/>
              </w:rPr>
              <w:t>хованию и обеспечению</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15204</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1 187</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2 629</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4 591</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Расчеты с персоналом по опл</w:t>
            </w:r>
            <w:r w:rsidRPr="00CA1D36">
              <w:rPr>
                <w:rFonts w:ascii="Arial" w:hAnsi="Arial" w:cs="Arial"/>
                <w:sz w:val="18"/>
                <w:szCs w:val="18"/>
              </w:rPr>
              <w:t>а</w:t>
            </w:r>
            <w:r w:rsidRPr="00CA1D36">
              <w:rPr>
                <w:rFonts w:ascii="Arial" w:hAnsi="Arial" w:cs="Arial"/>
                <w:sz w:val="18"/>
                <w:szCs w:val="18"/>
              </w:rPr>
              <w:t>те труда</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15205</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2 199</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1 975</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2 599</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Расчеты с подотчетными лиц</w:t>
            </w:r>
            <w:r w:rsidRPr="00CA1D36">
              <w:rPr>
                <w:rFonts w:ascii="Arial" w:hAnsi="Arial" w:cs="Arial"/>
                <w:sz w:val="18"/>
                <w:szCs w:val="18"/>
              </w:rPr>
              <w:t>а</w:t>
            </w:r>
            <w:r w:rsidRPr="00CA1D36">
              <w:rPr>
                <w:rFonts w:ascii="Arial" w:hAnsi="Arial" w:cs="Arial"/>
                <w:sz w:val="18"/>
                <w:szCs w:val="18"/>
              </w:rPr>
              <w:t>ми</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15206</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27</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25</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9</w:t>
            </w:r>
          </w:p>
        </w:tc>
      </w:tr>
      <w:tr w:rsidR="00712BC9" w:rsidRPr="00CA1D36" w:rsidTr="00A12B81">
        <w:trPr>
          <w:trHeight w:val="50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Расчеты с разными дебиторами и кредиторами</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15207</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258</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211</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578</w:t>
            </w:r>
          </w:p>
        </w:tc>
      </w:tr>
      <w:tr w:rsidR="00712BC9" w:rsidRPr="00CA1D36" w:rsidTr="00A12B81">
        <w:trPr>
          <w:trHeight w:val="375"/>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226"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др.</w:t>
            </w:r>
          </w:p>
        </w:tc>
        <w:tc>
          <w:tcPr>
            <w:tcW w:w="128"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964"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57" w:type="pct"/>
            <w:gridSpan w:val="2"/>
            <w:tcBorders>
              <w:top w:val="single" w:sz="4" w:space="0" w:color="auto"/>
              <w:left w:val="single" w:sz="4" w:space="0" w:color="auto"/>
              <w:bottom w:val="single" w:sz="4" w:space="0" w:color="auto"/>
              <w:right w:val="single" w:sz="8" w:space="0" w:color="000000"/>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15208</w:t>
            </w:r>
          </w:p>
        </w:tc>
        <w:tc>
          <w:tcPr>
            <w:tcW w:w="424" w:type="pct"/>
            <w:gridSpan w:val="2"/>
            <w:tcBorders>
              <w:top w:val="single" w:sz="4" w:space="0" w:color="auto"/>
              <w:left w:val="nil"/>
              <w:bottom w:val="single" w:sz="4" w:space="0" w:color="auto"/>
              <w:right w:val="single" w:sz="4" w:space="0" w:color="000000"/>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39</w:t>
            </w:r>
          </w:p>
        </w:tc>
        <w:tc>
          <w:tcPr>
            <w:tcW w:w="649" w:type="pct"/>
            <w:gridSpan w:val="3"/>
            <w:tcBorders>
              <w:top w:val="single" w:sz="4" w:space="0" w:color="auto"/>
              <w:left w:val="nil"/>
              <w:bottom w:val="single" w:sz="4" w:space="0" w:color="auto"/>
              <w:right w:val="single" w:sz="4" w:space="0" w:color="000000"/>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39</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39</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Доходы будущих периодов</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1530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24</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24</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24</w:t>
            </w:r>
          </w:p>
        </w:tc>
      </w:tr>
      <w:tr w:rsidR="00712BC9" w:rsidRPr="00CA1D36" w:rsidTr="00A12B81">
        <w:trPr>
          <w:trHeight w:val="267"/>
        </w:trPr>
        <w:tc>
          <w:tcPr>
            <w:tcW w:w="542"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665" w:type="pct"/>
            <w:tcBorders>
              <w:top w:val="nil"/>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single" w:sz="4" w:space="0" w:color="auto"/>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128" w:type="pct"/>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2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45" w:type="pct"/>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73"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34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single" w:sz="4" w:space="0" w:color="auto"/>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47" w:type="pct"/>
            <w:gridSpan w:val="4"/>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Безвозмездные поступления</w:t>
            </w:r>
          </w:p>
        </w:tc>
        <w:tc>
          <w:tcPr>
            <w:tcW w:w="357"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15301</w:t>
            </w:r>
          </w:p>
        </w:tc>
        <w:tc>
          <w:tcPr>
            <w:tcW w:w="424" w:type="pct"/>
            <w:gridSpan w:val="2"/>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649" w:type="pct"/>
            <w:gridSpan w:val="3"/>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87" w:type="pct"/>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665"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226"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др.</w:t>
            </w:r>
          </w:p>
        </w:tc>
        <w:tc>
          <w:tcPr>
            <w:tcW w:w="128"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8"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964"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57" w:type="pct"/>
            <w:gridSpan w:val="2"/>
            <w:tcBorders>
              <w:top w:val="single" w:sz="4" w:space="0" w:color="auto"/>
              <w:left w:val="single" w:sz="4" w:space="0" w:color="auto"/>
              <w:bottom w:val="single" w:sz="4" w:space="0" w:color="auto"/>
              <w:right w:val="single" w:sz="8" w:space="0" w:color="000000"/>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424" w:type="pct"/>
            <w:gridSpan w:val="2"/>
            <w:tcBorders>
              <w:top w:val="single" w:sz="4" w:space="0" w:color="auto"/>
              <w:left w:val="nil"/>
              <w:bottom w:val="single" w:sz="4" w:space="0" w:color="auto"/>
              <w:right w:val="single" w:sz="4" w:space="0" w:color="000000"/>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24</w:t>
            </w:r>
          </w:p>
        </w:tc>
        <w:tc>
          <w:tcPr>
            <w:tcW w:w="649" w:type="pct"/>
            <w:gridSpan w:val="3"/>
            <w:tcBorders>
              <w:top w:val="single" w:sz="4" w:space="0" w:color="auto"/>
              <w:left w:val="nil"/>
              <w:bottom w:val="single" w:sz="4" w:space="0" w:color="auto"/>
              <w:right w:val="single" w:sz="4" w:space="0" w:color="000000"/>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24</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24</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Оценочные обязательства</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1540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3 895</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3 165</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455</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nil"/>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xml:space="preserve">Прочие обязательства, всего </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1550</w:t>
            </w:r>
          </w:p>
        </w:tc>
        <w:tc>
          <w:tcPr>
            <w:tcW w:w="424" w:type="pct"/>
            <w:gridSpan w:val="2"/>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36 982</w:t>
            </w:r>
          </w:p>
        </w:tc>
        <w:tc>
          <w:tcPr>
            <w:tcW w:w="649" w:type="pct"/>
            <w:gridSpan w:val="3"/>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102</w:t>
            </w:r>
          </w:p>
        </w:tc>
        <w:tc>
          <w:tcPr>
            <w:tcW w:w="787" w:type="pct"/>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409</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nil"/>
              <w:right w:val="nil"/>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xml:space="preserve">в том числе </w:t>
            </w:r>
          </w:p>
        </w:tc>
        <w:tc>
          <w:tcPr>
            <w:tcW w:w="357" w:type="pct"/>
            <w:gridSpan w:val="2"/>
            <w:tcBorders>
              <w:top w:val="single" w:sz="4" w:space="0" w:color="auto"/>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424" w:type="pct"/>
            <w:gridSpan w:val="2"/>
            <w:tcBorders>
              <w:top w:val="single" w:sz="4" w:space="0" w:color="auto"/>
              <w:left w:val="nil"/>
              <w:bottom w:val="nil"/>
              <w:right w:val="single" w:sz="4" w:space="0" w:color="000000"/>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649" w:type="pct"/>
            <w:gridSpan w:val="3"/>
            <w:tcBorders>
              <w:top w:val="single" w:sz="4" w:space="0" w:color="auto"/>
              <w:left w:val="nil"/>
              <w:bottom w:val="nil"/>
              <w:right w:val="single" w:sz="4" w:space="0" w:color="000000"/>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787"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доп. эммиссия акций</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15501</w:t>
            </w:r>
          </w:p>
        </w:tc>
        <w:tc>
          <w:tcPr>
            <w:tcW w:w="424" w:type="pct"/>
            <w:gridSpan w:val="2"/>
            <w:tcBorders>
              <w:top w:val="single" w:sz="4" w:space="0" w:color="auto"/>
              <w:left w:val="nil"/>
              <w:bottom w:val="nil"/>
              <w:right w:val="single" w:sz="4" w:space="0" w:color="000000"/>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649" w:type="pct"/>
            <w:gridSpan w:val="3"/>
            <w:tcBorders>
              <w:top w:val="single" w:sz="4" w:space="0" w:color="auto"/>
              <w:left w:val="nil"/>
              <w:bottom w:val="nil"/>
              <w:right w:val="single" w:sz="4" w:space="0" w:color="000000"/>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787"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A12B81">
        <w:trPr>
          <w:trHeight w:val="267"/>
        </w:trPr>
        <w:tc>
          <w:tcPr>
            <w:tcW w:w="542" w:type="pct"/>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др.</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15502</w:t>
            </w:r>
          </w:p>
        </w:tc>
        <w:tc>
          <w:tcPr>
            <w:tcW w:w="424" w:type="pct"/>
            <w:gridSpan w:val="2"/>
            <w:tcBorders>
              <w:top w:val="single" w:sz="4" w:space="0" w:color="auto"/>
              <w:left w:val="nil"/>
              <w:bottom w:val="nil"/>
              <w:right w:val="single" w:sz="4" w:space="0" w:color="000000"/>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36 982</w:t>
            </w:r>
          </w:p>
        </w:tc>
        <w:tc>
          <w:tcPr>
            <w:tcW w:w="649" w:type="pct"/>
            <w:gridSpan w:val="3"/>
            <w:tcBorders>
              <w:top w:val="single" w:sz="4" w:space="0" w:color="auto"/>
              <w:left w:val="nil"/>
              <w:bottom w:val="nil"/>
              <w:right w:val="single" w:sz="4" w:space="0" w:color="000000"/>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102</w:t>
            </w:r>
          </w:p>
        </w:tc>
        <w:tc>
          <w:tcPr>
            <w:tcW w:w="787"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409</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nil"/>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Итого по разделу V</w:t>
            </w:r>
          </w:p>
        </w:tc>
        <w:tc>
          <w:tcPr>
            <w:tcW w:w="357" w:type="pct"/>
            <w:gridSpan w:val="2"/>
            <w:tcBorders>
              <w:top w:val="nil"/>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1500</w:t>
            </w:r>
          </w:p>
        </w:tc>
        <w:tc>
          <w:tcPr>
            <w:tcW w:w="424" w:type="pct"/>
            <w:gridSpan w:val="2"/>
            <w:tcBorders>
              <w:top w:val="single" w:sz="8" w:space="0" w:color="auto"/>
              <w:left w:val="single" w:sz="8" w:space="0" w:color="auto"/>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371 717</w:t>
            </w:r>
          </w:p>
        </w:tc>
        <w:tc>
          <w:tcPr>
            <w:tcW w:w="649" w:type="pct"/>
            <w:gridSpan w:val="3"/>
            <w:tcBorders>
              <w:top w:val="single" w:sz="8" w:space="0" w:color="auto"/>
              <w:left w:val="single" w:sz="4" w:space="0" w:color="auto"/>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105 520</w:t>
            </w:r>
          </w:p>
        </w:tc>
        <w:tc>
          <w:tcPr>
            <w:tcW w:w="787" w:type="pct"/>
            <w:tcBorders>
              <w:top w:val="single" w:sz="8" w:space="0" w:color="auto"/>
              <w:left w:val="single" w:sz="4" w:space="0" w:color="auto"/>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57 216</w:t>
            </w:r>
          </w:p>
        </w:tc>
      </w:tr>
      <w:tr w:rsidR="00712BC9" w:rsidRPr="00CA1D36" w:rsidTr="00A12B81">
        <w:trPr>
          <w:trHeight w:val="267"/>
        </w:trPr>
        <w:tc>
          <w:tcPr>
            <w:tcW w:w="542" w:type="pct"/>
            <w:tcBorders>
              <w:top w:val="nil"/>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rPr>
            </w:pPr>
            <w:r w:rsidRPr="00CA1D36">
              <w:rPr>
                <w:rFonts w:ascii="Arial" w:hAnsi="Arial" w:cs="Arial"/>
              </w:rPr>
              <w:t> </w:t>
            </w:r>
          </w:p>
        </w:tc>
        <w:tc>
          <w:tcPr>
            <w:tcW w:w="2241" w:type="pct"/>
            <w:gridSpan w:val="6"/>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b/>
                <w:bCs/>
                <w:sz w:val="18"/>
                <w:szCs w:val="18"/>
              </w:rPr>
            </w:pPr>
            <w:r w:rsidRPr="00CA1D36">
              <w:rPr>
                <w:rFonts w:ascii="Arial" w:hAnsi="Arial" w:cs="Arial"/>
                <w:b/>
                <w:bCs/>
                <w:sz w:val="18"/>
                <w:szCs w:val="18"/>
              </w:rPr>
              <w:t>БАЛАНС</w:t>
            </w:r>
          </w:p>
        </w:tc>
        <w:tc>
          <w:tcPr>
            <w:tcW w:w="357"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1700</w:t>
            </w:r>
          </w:p>
        </w:tc>
        <w:tc>
          <w:tcPr>
            <w:tcW w:w="424" w:type="pct"/>
            <w:gridSpan w:val="2"/>
            <w:tcBorders>
              <w:top w:val="single" w:sz="8" w:space="0" w:color="auto"/>
              <w:left w:val="single" w:sz="8" w:space="0" w:color="auto"/>
              <w:bottom w:val="single" w:sz="8"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410 042</w:t>
            </w:r>
          </w:p>
        </w:tc>
        <w:tc>
          <w:tcPr>
            <w:tcW w:w="649" w:type="pct"/>
            <w:gridSpan w:val="3"/>
            <w:tcBorders>
              <w:top w:val="single" w:sz="8" w:space="0" w:color="auto"/>
              <w:left w:val="nil"/>
              <w:bottom w:val="single" w:sz="8"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139 452</w:t>
            </w:r>
          </w:p>
        </w:tc>
        <w:tc>
          <w:tcPr>
            <w:tcW w:w="787" w:type="pct"/>
            <w:tcBorders>
              <w:top w:val="nil"/>
              <w:left w:val="nil"/>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86 660</w:t>
            </w:r>
          </w:p>
        </w:tc>
      </w:tr>
      <w:tr w:rsidR="00712BC9" w:rsidRPr="00CA1D36" w:rsidTr="00A12B81">
        <w:trPr>
          <w:trHeight w:val="240"/>
        </w:trPr>
        <w:tc>
          <w:tcPr>
            <w:tcW w:w="542"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665"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2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964"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45"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3"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4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78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r>
      <w:tr w:rsidR="00712BC9" w:rsidRPr="00CA1D36" w:rsidTr="00A12B81">
        <w:trPr>
          <w:trHeight w:val="240"/>
        </w:trPr>
        <w:tc>
          <w:tcPr>
            <w:tcW w:w="542" w:type="pct"/>
            <w:tcBorders>
              <w:top w:val="nil"/>
              <w:left w:val="nil"/>
              <w:bottom w:val="nil"/>
              <w:right w:val="nil"/>
            </w:tcBorders>
            <w:noWrap/>
            <w:vAlign w:val="bottom"/>
          </w:tcPr>
          <w:p w:rsidR="00712BC9" w:rsidRPr="00CA1D36" w:rsidRDefault="00A12B81" w:rsidP="00CA1D36">
            <w:pPr>
              <w:widowControl/>
              <w:autoSpaceDE/>
              <w:autoSpaceDN/>
              <w:adjustRightInd/>
              <w:spacing w:before="0" w:after="0"/>
              <w:rPr>
                <w:rFonts w:ascii="Arial" w:hAnsi="Arial" w:cs="Arial"/>
                <w:sz w:val="16"/>
                <w:szCs w:val="16"/>
              </w:rPr>
            </w:pPr>
            <w:r>
              <w:br w:type="page"/>
            </w:r>
          </w:p>
        </w:tc>
        <w:tc>
          <w:tcPr>
            <w:tcW w:w="66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2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964"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4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4"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4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78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r>
      <w:tr w:rsidR="00712BC9" w:rsidRPr="00CA1D36" w:rsidTr="00A12B81">
        <w:trPr>
          <w:gridAfter w:val="2"/>
          <w:wAfter w:w="1134" w:type="pct"/>
          <w:trHeight w:val="495"/>
        </w:trPr>
        <w:tc>
          <w:tcPr>
            <w:tcW w:w="542"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p>
        </w:tc>
        <w:tc>
          <w:tcPr>
            <w:tcW w:w="66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Руководитель</w:t>
            </w:r>
          </w:p>
        </w:tc>
        <w:tc>
          <w:tcPr>
            <w:tcW w:w="128"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r w:rsidRPr="00CA1D36">
              <w:rPr>
                <w:rFonts w:ascii="Arial" w:hAnsi="Arial" w:cs="Arial"/>
                <w:sz w:val="16"/>
                <w:szCs w:val="16"/>
              </w:rPr>
              <w:t> </w:t>
            </w:r>
          </w:p>
        </w:tc>
        <w:tc>
          <w:tcPr>
            <w:tcW w:w="226"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r w:rsidRPr="00CA1D36">
              <w:rPr>
                <w:rFonts w:ascii="Arial" w:hAnsi="Arial" w:cs="Arial"/>
                <w:sz w:val="16"/>
                <w:szCs w:val="16"/>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r w:rsidRPr="00CA1D36">
              <w:rPr>
                <w:rFonts w:ascii="Arial" w:hAnsi="Arial" w:cs="Arial"/>
                <w:sz w:val="16"/>
                <w:szCs w:val="16"/>
              </w:rPr>
              <w:t> </w:t>
            </w:r>
          </w:p>
        </w:tc>
        <w:tc>
          <w:tcPr>
            <w:tcW w:w="128" w:type="pct"/>
            <w:tcBorders>
              <w:top w:val="nil"/>
              <w:left w:val="nil"/>
              <w:bottom w:val="nil"/>
              <w:right w:val="nil"/>
            </w:tcBorders>
            <w:vAlign w:val="bottom"/>
          </w:tcPr>
          <w:p w:rsidR="00712BC9" w:rsidRPr="00CA1D36" w:rsidRDefault="00712BC9" w:rsidP="00CA1D36">
            <w:pPr>
              <w:widowControl/>
              <w:autoSpaceDE/>
              <w:autoSpaceDN/>
              <w:adjustRightInd/>
              <w:spacing w:before="0" w:after="0"/>
              <w:jc w:val="center"/>
              <w:rPr>
                <w:rFonts w:ascii="Arial" w:hAnsi="Arial" w:cs="Arial"/>
                <w:b/>
                <w:bCs/>
                <w:sz w:val="18"/>
                <w:szCs w:val="18"/>
              </w:rPr>
            </w:pPr>
          </w:p>
        </w:tc>
        <w:tc>
          <w:tcPr>
            <w:tcW w:w="1092" w:type="pct"/>
            <w:gridSpan w:val="2"/>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Лубешкин Виталий Никитич</w:t>
            </w:r>
          </w:p>
        </w:tc>
        <w:tc>
          <w:tcPr>
            <w:tcW w:w="475" w:type="pct"/>
            <w:gridSpan w:val="2"/>
            <w:tcBorders>
              <w:top w:val="nil"/>
              <w:left w:val="nil"/>
              <w:bottom w:val="nil"/>
              <w:right w:val="nil"/>
            </w:tcBorders>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p>
        </w:tc>
        <w:tc>
          <w:tcPr>
            <w:tcW w:w="17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4"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8" w:type="pct"/>
            <w:tcBorders>
              <w:top w:val="nil"/>
              <w:left w:val="nil"/>
              <w:bottom w:val="nil"/>
              <w:right w:val="nil"/>
            </w:tcBorders>
            <w:vAlign w:val="bottom"/>
          </w:tcPr>
          <w:p w:rsidR="00712BC9" w:rsidRPr="00CA1D36" w:rsidRDefault="00712BC9" w:rsidP="00CA1D36">
            <w:pPr>
              <w:widowControl/>
              <w:autoSpaceDE/>
              <w:autoSpaceDN/>
              <w:adjustRightInd/>
              <w:spacing w:before="0" w:after="0"/>
              <w:jc w:val="center"/>
              <w:rPr>
                <w:rFonts w:ascii="Arial" w:hAnsi="Arial" w:cs="Arial"/>
                <w:b/>
                <w:bCs/>
                <w:sz w:val="18"/>
                <w:szCs w:val="18"/>
              </w:rPr>
            </w:pPr>
          </w:p>
        </w:tc>
      </w:tr>
      <w:tr w:rsidR="00712BC9" w:rsidRPr="00CA1D36" w:rsidTr="00A12B81">
        <w:trPr>
          <w:gridAfter w:val="2"/>
          <w:wAfter w:w="1134" w:type="pct"/>
          <w:trHeight w:val="357"/>
        </w:trPr>
        <w:tc>
          <w:tcPr>
            <w:tcW w:w="542"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66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83" w:type="pct"/>
            <w:gridSpan w:val="3"/>
            <w:tcBorders>
              <w:top w:val="nil"/>
              <w:left w:val="nil"/>
              <w:bottom w:val="nil"/>
              <w:right w:val="nil"/>
            </w:tcBorders>
            <w:noWrap/>
          </w:tcPr>
          <w:p w:rsidR="00712BC9" w:rsidRPr="00CA1D36" w:rsidRDefault="00712BC9" w:rsidP="00CA1D36">
            <w:pPr>
              <w:widowControl/>
              <w:autoSpaceDE/>
              <w:autoSpaceDN/>
              <w:adjustRightInd/>
              <w:spacing w:before="0" w:after="0"/>
              <w:jc w:val="center"/>
              <w:rPr>
                <w:rFonts w:ascii="Arial" w:hAnsi="Arial" w:cs="Arial"/>
                <w:b/>
                <w:bCs/>
                <w:sz w:val="12"/>
                <w:szCs w:val="12"/>
              </w:rPr>
            </w:pPr>
            <w:r w:rsidRPr="00CA1D36">
              <w:rPr>
                <w:rFonts w:ascii="Arial" w:hAnsi="Arial" w:cs="Arial"/>
                <w:b/>
                <w:bCs/>
                <w:sz w:val="12"/>
                <w:szCs w:val="12"/>
              </w:rPr>
              <w:t>(подпись)</w:t>
            </w: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092" w:type="pct"/>
            <w:gridSpan w:val="2"/>
            <w:tcBorders>
              <w:top w:val="nil"/>
              <w:left w:val="nil"/>
              <w:bottom w:val="nil"/>
              <w:right w:val="nil"/>
            </w:tcBorders>
            <w:noWrap/>
          </w:tcPr>
          <w:p w:rsidR="00712BC9" w:rsidRPr="00CA1D36" w:rsidRDefault="00712BC9" w:rsidP="00CA1D36">
            <w:pPr>
              <w:widowControl/>
              <w:autoSpaceDE/>
              <w:autoSpaceDN/>
              <w:adjustRightInd/>
              <w:spacing w:before="0" w:after="0"/>
              <w:jc w:val="center"/>
              <w:rPr>
                <w:rFonts w:ascii="Arial" w:hAnsi="Arial" w:cs="Arial"/>
                <w:b/>
                <w:bCs/>
                <w:sz w:val="12"/>
                <w:szCs w:val="12"/>
              </w:rPr>
            </w:pPr>
            <w:r w:rsidRPr="00CA1D36">
              <w:rPr>
                <w:rFonts w:ascii="Arial" w:hAnsi="Arial" w:cs="Arial"/>
                <w:b/>
                <w:bCs/>
                <w:sz w:val="12"/>
                <w:szCs w:val="12"/>
              </w:rPr>
              <w:t>(расшифровка подписи)</w:t>
            </w:r>
          </w:p>
        </w:tc>
        <w:tc>
          <w:tcPr>
            <w:tcW w:w="2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4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52" w:type="pct"/>
            <w:gridSpan w:val="2"/>
            <w:tcBorders>
              <w:top w:val="nil"/>
              <w:left w:val="nil"/>
              <w:bottom w:val="nil"/>
              <w:right w:val="nil"/>
            </w:tcBorders>
            <w:noWrap/>
          </w:tcPr>
          <w:p w:rsidR="00712BC9" w:rsidRPr="00CA1D36" w:rsidRDefault="00712BC9" w:rsidP="00CA1D36">
            <w:pPr>
              <w:widowControl/>
              <w:autoSpaceDE/>
              <w:autoSpaceDN/>
              <w:adjustRightInd/>
              <w:spacing w:before="0" w:after="0"/>
              <w:jc w:val="center"/>
              <w:rPr>
                <w:rFonts w:ascii="Arial" w:hAnsi="Arial" w:cs="Arial"/>
                <w:b/>
                <w:bCs/>
                <w:sz w:val="12"/>
                <w:szCs w:val="12"/>
              </w:rPr>
            </w:pPr>
          </w:p>
        </w:tc>
        <w:tc>
          <w:tcPr>
            <w:tcW w:w="12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r>
    </w:tbl>
    <w:p w:rsidR="00712BC9" w:rsidRDefault="00712BC9"/>
    <w:tbl>
      <w:tblPr>
        <w:tblW w:w="5003" w:type="pct"/>
        <w:tblLook w:val="00A0" w:firstRow="1" w:lastRow="0" w:firstColumn="1" w:lastColumn="0" w:noHBand="0" w:noVBand="0"/>
      </w:tblPr>
      <w:tblGrid>
        <w:gridCol w:w="251"/>
        <w:gridCol w:w="1055"/>
        <w:gridCol w:w="272"/>
        <w:gridCol w:w="272"/>
        <w:gridCol w:w="272"/>
        <w:gridCol w:w="272"/>
        <w:gridCol w:w="758"/>
        <w:gridCol w:w="367"/>
        <w:gridCol w:w="802"/>
        <w:gridCol w:w="788"/>
        <w:gridCol w:w="267"/>
        <w:gridCol w:w="629"/>
        <w:gridCol w:w="113"/>
        <w:gridCol w:w="260"/>
        <w:gridCol w:w="7"/>
        <w:gridCol w:w="261"/>
        <w:gridCol w:w="6"/>
        <w:gridCol w:w="2260"/>
        <w:gridCol w:w="6"/>
        <w:gridCol w:w="411"/>
        <w:gridCol w:w="267"/>
        <w:gridCol w:w="267"/>
        <w:gridCol w:w="617"/>
      </w:tblGrid>
      <w:tr w:rsidR="00712BC9" w:rsidRPr="00CA1D36" w:rsidTr="0055414E">
        <w:trPr>
          <w:trHeight w:val="102"/>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91"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5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3"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80"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1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34"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0"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96"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8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r>
      <w:tr w:rsidR="00712BC9" w:rsidRPr="00CA1D36" w:rsidTr="0055414E">
        <w:trPr>
          <w:trHeight w:val="402"/>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91"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087" w:type="pct"/>
            <w:gridSpan w:val="10"/>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22"/>
                <w:szCs w:val="22"/>
              </w:rPr>
            </w:pPr>
            <w:r w:rsidRPr="00CA1D36">
              <w:rPr>
                <w:rFonts w:ascii="Arial" w:hAnsi="Arial" w:cs="Arial"/>
                <w:b/>
                <w:bCs/>
                <w:sz w:val="22"/>
                <w:szCs w:val="22"/>
              </w:rPr>
              <w:t>Отчет о финансовых результатах</w:t>
            </w: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96"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8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r>
      <w:tr w:rsidR="00712BC9" w:rsidRPr="00CA1D36" w:rsidTr="0055414E">
        <w:trPr>
          <w:trHeight w:val="270"/>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91"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960" w:type="pct"/>
            <w:gridSpan w:val="8"/>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 xml:space="preserve"> за Январь - Март 2013г.</w:t>
            </w: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738" w:type="pct"/>
            <w:gridSpan w:val="5"/>
            <w:tcBorders>
              <w:top w:val="single" w:sz="4" w:space="0" w:color="auto"/>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Коды</w:t>
            </w:r>
          </w:p>
        </w:tc>
      </w:tr>
      <w:tr w:rsidR="00712BC9" w:rsidRPr="00CA1D36" w:rsidTr="0055414E">
        <w:trPr>
          <w:trHeight w:val="300"/>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91"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5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3"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80"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1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34"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0"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p>
        </w:tc>
        <w:tc>
          <w:tcPr>
            <w:tcW w:w="104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Форма по ОКУД</w:t>
            </w:r>
          </w:p>
        </w:tc>
        <w:tc>
          <w:tcPr>
            <w:tcW w:w="738" w:type="pct"/>
            <w:gridSpan w:val="5"/>
            <w:tcBorders>
              <w:top w:val="single" w:sz="8" w:space="0" w:color="auto"/>
              <w:left w:val="single" w:sz="8"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0710002</w:t>
            </w:r>
          </w:p>
        </w:tc>
      </w:tr>
      <w:tr w:rsidR="00712BC9" w:rsidRPr="00CA1D36" w:rsidTr="0055414E">
        <w:trPr>
          <w:trHeight w:val="41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91"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5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3"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80"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1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34"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0"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p>
        </w:tc>
        <w:tc>
          <w:tcPr>
            <w:tcW w:w="104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Дата (число, месяц, год)</w:t>
            </w:r>
          </w:p>
        </w:tc>
        <w:tc>
          <w:tcPr>
            <w:tcW w:w="196" w:type="pct"/>
            <w:gridSpan w:val="2"/>
            <w:tcBorders>
              <w:top w:val="nil"/>
              <w:left w:val="single" w:sz="8"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31</w:t>
            </w:r>
          </w:p>
        </w:tc>
        <w:tc>
          <w:tcPr>
            <w:tcW w:w="254"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03</w:t>
            </w:r>
          </w:p>
        </w:tc>
        <w:tc>
          <w:tcPr>
            <w:tcW w:w="288" w:type="pct"/>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2013</w:t>
            </w:r>
          </w:p>
        </w:tc>
      </w:tr>
      <w:tr w:rsidR="00712BC9" w:rsidRPr="00CA1D36" w:rsidTr="0055414E">
        <w:trPr>
          <w:trHeight w:val="252"/>
        </w:trPr>
        <w:tc>
          <w:tcPr>
            <w:tcW w:w="608"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Организация</w:t>
            </w:r>
          </w:p>
        </w:tc>
        <w:tc>
          <w:tcPr>
            <w:tcW w:w="2476" w:type="pct"/>
            <w:gridSpan w:val="12"/>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b/>
                <w:bCs/>
                <w:sz w:val="18"/>
                <w:szCs w:val="18"/>
              </w:rPr>
            </w:pPr>
            <w:r w:rsidRPr="00CA1D36">
              <w:rPr>
                <w:rFonts w:ascii="Arial" w:hAnsi="Arial" w:cs="Arial"/>
                <w:b/>
                <w:bCs/>
                <w:sz w:val="18"/>
                <w:szCs w:val="18"/>
              </w:rPr>
              <w:t>ОАО "Научно-производственное предприятие "Рад</w:t>
            </w:r>
            <w:r w:rsidRPr="00CA1D36">
              <w:rPr>
                <w:rFonts w:ascii="Arial" w:hAnsi="Arial" w:cs="Arial"/>
                <w:b/>
                <w:bCs/>
                <w:sz w:val="18"/>
                <w:szCs w:val="18"/>
              </w:rPr>
              <w:t>у</w:t>
            </w:r>
            <w:r w:rsidRPr="00CA1D36">
              <w:rPr>
                <w:rFonts w:ascii="Arial" w:hAnsi="Arial" w:cs="Arial"/>
                <w:b/>
                <w:bCs/>
                <w:sz w:val="18"/>
                <w:szCs w:val="18"/>
              </w:rPr>
              <w:t>га"</w:t>
            </w:r>
          </w:p>
        </w:tc>
        <w:tc>
          <w:tcPr>
            <w:tcW w:w="12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p>
        </w:tc>
        <w:tc>
          <w:tcPr>
            <w:tcW w:w="104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по ОКПО</w:t>
            </w:r>
          </w:p>
        </w:tc>
        <w:tc>
          <w:tcPr>
            <w:tcW w:w="738" w:type="pct"/>
            <w:gridSpan w:val="5"/>
            <w:tcBorders>
              <w:top w:val="single" w:sz="4" w:space="0" w:color="auto"/>
              <w:left w:val="single" w:sz="8"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08615008</w:t>
            </w:r>
          </w:p>
        </w:tc>
      </w:tr>
      <w:tr w:rsidR="00712BC9" w:rsidRPr="00CA1D36" w:rsidTr="0055414E">
        <w:trPr>
          <w:trHeight w:val="417"/>
        </w:trPr>
        <w:tc>
          <w:tcPr>
            <w:tcW w:w="2036" w:type="pct"/>
            <w:gridSpan w:val="9"/>
            <w:tcBorders>
              <w:top w:val="nil"/>
              <w:left w:val="nil"/>
              <w:bottom w:val="nil"/>
              <w:right w:val="nil"/>
            </w:tcBorders>
            <w:noWrap/>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Идентификационный номер налогоплательщика</w:t>
            </w:r>
          </w:p>
        </w:tc>
        <w:tc>
          <w:tcPr>
            <w:tcW w:w="41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34"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0"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p>
        </w:tc>
        <w:tc>
          <w:tcPr>
            <w:tcW w:w="104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ИНН</w:t>
            </w:r>
          </w:p>
        </w:tc>
        <w:tc>
          <w:tcPr>
            <w:tcW w:w="738" w:type="pct"/>
            <w:gridSpan w:val="5"/>
            <w:tcBorders>
              <w:top w:val="single" w:sz="4" w:space="0" w:color="auto"/>
              <w:left w:val="single" w:sz="8"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7802063047</w:t>
            </w:r>
          </w:p>
        </w:tc>
      </w:tr>
      <w:tr w:rsidR="00712BC9" w:rsidRPr="00CA1D36" w:rsidTr="0055414E">
        <w:trPr>
          <w:trHeight w:val="488"/>
        </w:trPr>
        <w:tc>
          <w:tcPr>
            <w:tcW w:w="1124" w:type="pct"/>
            <w:gridSpan w:val="6"/>
            <w:tcBorders>
              <w:top w:val="nil"/>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Вид экономической</w:t>
            </w:r>
            <w:r w:rsidRPr="00CA1D36">
              <w:rPr>
                <w:rFonts w:ascii="Arial" w:hAnsi="Arial" w:cs="Arial"/>
                <w:sz w:val="18"/>
                <w:szCs w:val="18"/>
              </w:rPr>
              <w:br/>
              <w:t>деятельности</w:t>
            </w:r>
          </w:p>
        </w:tc>
        <w:tc>
          <w:tcPr>
            <w:tcW w:w="1960" w:type="pct"/>
            <w:gridSpan w:val="8"/>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b/>
                <w:bCs/>
                <w:sz w:val="18"/>
                <w:szCs w:val="18"/>
              </w:rPr>
            </w:pPr>
            <w:r w:rsidRPr="00CA1D36">
              <w:rPr>
                <w:rFonts w:ascii="Arial" w:hAnsi="Arial" w:cs="Arial"/>
                <w:b/>
                <w:bCs/>
                <w:sz w:val="18"/>
                <w:szCs w:val="18"/>
              </w:rPr>
              <w:t>НИР, ОКР</w:t>
            </w:r>
          </w:p>
        </w:tc>
        <w:tc>
          <w:tcPr>
            <w:tcW w:w="1174" w:type="pct"/>
            <w:gridSpan w:val="4"/>
            <w:tcBorders>
              <w:top w:val="nil"/>
              <w:left w:val="nil"/>
              <w:bottom w:val="nil"/>
              <w:right w:val="nil"/>
            </w:tcBorders>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xml:space="preserve">по </w:t>
            </w:r>
            <w:r w:rsidRPr="00CA1D36">
              <w:rPr>
                <w:rFonts w:ascii="Arial" w:hAnsi="Arial" w:cs="Arial"/>
                <w:sz w:val="18"/>
                <w:szCs w:val="18"/>
              </w:rPr>
              <w:br/>
              <w:t>ОКВЭД</w:t>
            </w:r>
          </w:p>
        </w:tc>
        <w:tc>
          <w:tcPr>
            <w:tcW w:w="738" w:type="pct"/>
            <w:gridSpan w:val="5"/>
            <w:tcBorders>
              <w:top w:val="single" w:sz="4" w:space="0" w:color="auto"/>
              <w:left w:val="single" w:sz="8"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73.10</w:t>
            </w:r>
          </w:p>
        </w:tc>
      </w:tr>
      <w:tr w:rsidR="00712BC9" w:rsidRPr="00CA1D36" w:rsidTr="0055414E">
        <w:trPr>
          <w:trHeight w:val="240"/>
        </w:trPr>
        <w:tc>
          <w:tcPr>
            <w:tcW w:w="2453" w:type="pct"/>
            <w:gridSpan w:val="10"/>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Организационно-правовая форма / форма собственности</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94"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13"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23" w:type="pct"/>
            <w:gridSpan w:val="2"/>
            <w:vMerge w:val="restart"/>
            <w:tcBorders>
              <w:top w:val="single" w:sz="4" w:space="0" w:color="auto"/>
              <w:left w:val="single" w:sz="8"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47</w:t>
            </w:r>
          </w:p>
        </w:tc>
        <w:tc>
          <w:tcPr>
            <w:tcW w:w="415" w:type="pct"/>
            <w:gridSpan w:val="2"/>
            <w:vMerge w:val="restart"/>
            <w:tcBorders>
              <w:top w:val="single" w:sz="4" w:space="0" w:color="auto"/>
              <w:left w:val="single" w:sz="4"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41</w:t>
            </w:r>
          </w:p>
        </w:tc>
      </w:tr>
      <w:tr w:rsidR="00712BC9" w:rsidRPr="00CA1D36" w:rsidTr="0055414E">
        <w:trPr>
          <w:trHeight w:val="780"/>
        </w:trPr>
        <w:tc>
          <w:tcPr>
            <w:tcW w:w="1483"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b/>
                <w:bCs/>
                <w:sz w:val="18"/>
                <w:szCs w:val="18"/>
              </w:rPr>
            </w:pPr>
            <w:r w:rsidRPr="00CA1D36">
              <w:rPr>
                <w:rFonts w:ascii="Arial" w:hAnsi="Arial" w:cs="Arial"/>
                <w:b/>
                <w:bCs/>
                <w:sz w:val="18"/>
                <w:szCs w:val="18"/>
              </w:rPr>
              <w:t>Открытое акционерное общ</w:t>
            </w:r>
            <w:r w:rsidRPr="00CA1D36">
              <w:rPr>
                <w:rFonts w:ascii="Arial" w:hAnsi="Arial" w:cs="Arial"/>
                <w:b/>
                <w:bCs/>
                <w:sz w:val="18"/>
                <w:szCs w:val="18"/>
              </w:rPr>
              <w:t>е</w:t>
            </w:r>
            <w:r w:rsidRPr="00CA1D36">
              <w:rPr>
                <w:rFonts w:ascii="Arial" w:hAnsi="Arial" w:cs="Arial"/>
                <w:b/>
                <w:bCs/>
                <w:sz w:val="18"/>
                <w:szCs w:val="18"/>
              </w:rPr>
              <w:t>ство</w:t>
            </w:r>
          </w:p>
        </w:tc>
        <w:tc>
          <w:tcPr>
            <w:tcW w:w="173"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xml:space="preserve">  /</w:t>
            </w:r>
          </w:p>
        </w:tc>
        <w:tc>
          <w:tcPr>
            <w:tcW w:w="797" w:type="pct"/>
            <w:gridSpan w:val="2"/>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b/>
                <w:bCs/>
                <w:sz w:val="18"/>
                <w:szCs w:val="18"/>
              </w:rPr>
            </w:pPr>
            <w:r w:rsidRPr="00CA1D36">
              <w:rPr>
                <w:rFonts w:ascii="Arial" w:hAnsi="Arial" w:cs="Arial"/>
                <w:b/>
                <w:bCs/>
                <w:sz w:val="18"/>
                <w:szCs w:val="18"/>
              </w:rPr>
              <w:t>Смешанная российская собственность с долей фед</w:t>
            </w:r>
            <w:r w:rsidRPr="00CA1D36">
              <w:rPr>
                <w:rFonts w:ascii="Arial" w:hAnsi="Arial" w:cs="Arial"/>
                <w:b/>
                <w:bCs/>
                <w:sz w:val="18"/>
                <w:szCs w:val="18"/>
              </w:rPr>
              <w:t>е</w:t>
            </w:r>
            <w:r w:rsidRPr="00CA1D36">
              <w:rPr>
                <w:rFonts w:ascii="Arial" w:hAnsi="Arial" w:cs="Arial"/>
                <w:b/>
                <w:bCs/>
                <w:sz w:val="18"/>
                <w:szCs w:val="18"/>
              </w:rPr>
              <w:lastRenderedPageBreak/>
              <w:t>ральной со</w:t>
            </w:r>
            <w:r w:rsidRPr="00CA1D36">
              <w:rPr>
                <w:rFonts w:ascii="Arial" w:hAnsi="Arial" w:cs="Arial"/>
                <w:b/>
                <w:bCs/>
                <w:sz w:val="18"/>
                <w:szCs w:val="18"/>
              </w:rPr>
              <w:t>б</w:t>
            </w:r>
            <w:r w:rsidRPr="00CA1D36">
              <w:rPr>
                <w:rFonts w:ascii="Arial" w:hAnsi="Arial" w:cs="Arial"/>
                <w:b/>
                <w:bCs/>
                <w:sz w:val="18"/>
                <w:szCs w:val="18"/>
              </w:rPr>
              <w:t>ственности</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94"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13"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p>
        </w:tc>
        <w:tc>
          <w:tcPr>
            <w:tcW w:w="104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по ОКОПФ / ОКФС</w:t>
            </w:r>
          </w:p>
        </w:tc>
        <w:tc>
          <w:tcPr>
            <w:tcW w:w="323" w:type="pct"/>
            <w:gridSpan w:val="2"/>
            <w:vMerge/>
            <w:tcBorders>
              <w:top w:val="nil"/>
              <w:left w:val="nil"/>
              <w:bottom w:val="nil"/>
              <w:right w:val="nil"/>
            </w:tcBorders>
            <w:vAlign w:val="center"/>
          </w:tcPr>
          <w:p w:rsidR="00712BC9" w:rsidRPr="00CA1D36" w:rsidRDefault="00712BC9" w:rsidP="00CA1D36">
            <w:pPr>
              <w:widowControl/>
              <w:autoSpaceDE/>
              <w:autoSpaceDN/>
              <w:adjustRightInd/>
              <w:spacing w:before="0" w:after="0"/>
              <w:rPr>
                <w:rFonts w:ascii="Arial" w:hAnsi="Arial" w:cs="Arial"/>
                <w:b/>
                <w:bCs/>
                <w:sz w:val="18"/>
                <w:szCs w:val="18"/>
              </w:rPr>
            </w:pPr>
          </w:p>
        </w:tc>
        <w:tc>
          <w:tcPr>
            <w:tcW w:w="415" w:type="pct"/>
            <w:gridSpan w:val="2"/>
            <w:vMerge/>
            <w:tcBorders>
              <w:top w:val="nil"/>
              <w:left w:val="nil"/>
              <w:bottom w:val="nil"/>
              <w:right w:val="nil"/>
            </w:tcBorders>
            <w:vAlign w:val="center"/>
          </w:tcPr>
          <w:p w:rsidR="00712BC9" w:rsidRPr="00CA1D36" w:rsidRDefault="00712BC9" w:rsidP="00CA1D36">
            <w:pPr>
              <w:widowControl/>
              <w:autoSpaceDE/>
              <w:autoSpaceDN/>
              <w:adjustRightInd/>
              <w:spacing w:before="0" w:after="0"/>
              <w:rPr>
                <w:rFonts w:ascii="Arial" w:hAnsi="Arial" w:cs="Arial"/>
                <w:b/>
                <w:bCs/>
                <w:sz w:val="18"/>
                <w:szCs w:val="18"/>
              </w:rPr>
            </w:pPr>
          </w:p>
        </w:tc>
      </w:tr>
      <w:tr w:rsidR="00712BC9" w:rsidRPr="00CA1D36" w:rsidTr="0055414E">
        <w:trPr>
          <w:trHeight w:val="300"/>
        </w:trPr>
        <w:tc>
          <w:tcPr>
            <w:tcW w:w="1124" w:type="pct"/>
            <w:gridSpan w:val="6"/>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lastRenderedPageBreak/>
              <w:t>Единица измерения:</w:t>
            </w:r>
          </w:p>
        </w:tc>
        <w:tc>
          <w:tcPr>
            <w:tcW w:w="911" w:type="pct"/>
            <w:gridSpan w:val="3"/>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тыс. рублей</w:t>
            </w:r>
          </w:p>
        </w:tc>
        <w:tc>
          <w:tcPr>
            <w:tcW w:w="41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94"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13"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p>
        </w:tc>
        <w:tc>
          <w:tcPr>
            <w:tcW w:w="1047" w:type="pct"/>
            <w:gridSpan w:val="2"/>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по ОКЕИ</w:t>
            </w:r>
          </w:p>
        </w:tc>
        <w:tc>
          <w:tcPr>
            <w:tcW w:w="738" w:type="pct"/>
            <w:gridSpan w:val="4"/>
            <w:tcBorders>
              <w:top w:val="single" w:sz="4" w:space="0" w:color="auto"/>
              <w:left w:val="single" w:sz="8" w:space="0" w:color="auto"/>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center"/>
              <w:rPr>
                <w:rFonts w:ascii="Arial" w:hAnsi="Arial" w:cs="Arial"/>
                <w:b/>
                <w:bCs/>
                <w:sz w:val="18"/>
                <w:szCs w:val="18"/>
              </w:rPr>
            </w:pPr>
            <w:r w:rsidRPr="00CA1D36">
              <w:rPr>
                <w:rFonts w:ascii="Arial" w:hAnsi="Arial" w:cs="Arial"/>
                <w:b/>
                <w:bCs/>
                <w:sz w:val="18"/>
                <w:szCs w:val="18"/>
              </w:rPr>
              <w:t>384</w:t>
            </w:r>
          </w:p>
        </w:tc>
      </w:tr>
      <w:tr w:rsidR="0055414E" w:rsidRPr="00CA1D36" w:rsidTr="0055414E">
        <w:trPr>
          <w:trHeight w:val="225"/>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91"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5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73"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80"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41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394"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13"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96"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288"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r>
      <w:tr w:rsidR="00712BC9" w:rsidRPr="00CA1D36" w:rsidTr="0055414E">
        <w:trPr>
          <w:trHeight w:val="702"/>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6"/>
                <w:szCs w:val="16"/>
              </w:rPr>
            </w:pPr>
          </w:p>
        </w:tc>
        <w:tc>
          <w:tcPr>
            <w:tcW w:w="620" w:type="pct"/>
            <w:gridSpan w:val="2"/>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Пояснения</w:t>
            </w:r>
          </w:p>
        </w:tc>
        <w:tc>
          <w:tcPr>
            <w:tcW w:w="1843" w:type="pct"/>
            <w:gridSpan w:val="8"/>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Наименование показателя</w:t>
            </w:r>
          </w:p>
        </w:tc>
        <w:tc>
          <w:tcPr>
            <w:tcW w:w="394"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Код</w:t>
            </w:r>
          </w:p>
        </w:tc>
        <w:tc>
          <w:tcPr>
            <w:tcW w:w="1284" w:type="pct"/>
            <w:gridSpan w:val="5"/>
            <w:tcBorders>
              <w:top w:val="single" w:sz="4" w:space="0" w:color="auto"/>
              <w:left w:val="nil"/>
              <w:bottom w:val="nil"/>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За Январь - Март 2013г.</w:t>
            </w:r>
          </w:p>
        </w:tc>
        <w:tc>
          <w:tcPr>
            <w:tcW w:w="738" w:type="pct"/>
            <w:gridSpan w:val="5"/>
            <w:tcBorders>
              <w:top w:val="single" w:sz="4" w:space="0" w:color="auto"/>
              <w:left w:val="nil"/>
              <w:bottom w:val="nil"/>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За Январь - Март 2012г.</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Выручка</w:t>
            </w:r>
          </w:p>
        </w:tc>
        <w:tc>
          <w:tcPr>
            <w:tcW w:w="394" w:type="pct"/>
            <w:gridSpan w:val="2"/>
            <w:tcBorders>
              <w:top w:val="nil"/>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2110</w:t>
            </w:r>
          </w:p>
        </w:tc>
        <w:tc>
          <w:tcPr>
            <w:tcW w:w="1284" w:type="pct"/>
            <w:gridSpan w:val="5"/>
            <w:tcBorders>
              <w:top w:val="single" w:sz="8"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27 140</w:t>
            </w:r>
          </w:p>
        </w:tc>
        <w:tc>
          <w:tcPr>
            <w:tcW w:w="738" w:type="pct"/>
            <w:gridSpan w:val="5"/>
            <w:tcBorders>
              <w:top w:val="single" w:sz="8"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23 937</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Себестоимость продаж</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2120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-26405</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-8057</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Валовая прибыль (убыток)</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2100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735</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15 880</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Коммерческие расходы</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2210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Управленческие расходы</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2220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-22040</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Прибыль (убыток) от продаж</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2200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735</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-6 160</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Доходы от участия в других организациях</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2310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394" w:type="pct"/>
            <w:gridSpan w:val="2"/>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13" w:type="pct"/>
            <w:gridSpan w:val="2"/>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96"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288"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связанные с участием в других орг</w:t>
            </w:r>
            <w:r w:rsidRPr="00CA1D36">
              <w:rPr>
                <w:rFonts w:ascii="Arial" w:hAnsi="Arial" w:cs="Arial"/>
                <w:sz w:val="18"/>
                <w:szCs w:val="18"/>
              </w:rPr>
              <w:t>а</w:t>
            </w:r>
            <w:r w:rsidRPr="00CA1D36">
              <w:rPr>
                <w:rFonts w:ascii="Arial" w:hAnsi="Arial" w:cs="Arial"/>
                <w:sz w:val="18"/>
                <w:szCs w:val="18"/>
              </w:rPr>
              <w:t>низациях</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23101</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Проценты к получению</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2320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523</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178</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394" w:type="pct"/>
            <w:gridSpan w:val="2"/>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13" w:type="pct"/>
            <w:gridSpan w:val="2"/>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96"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288"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проценты к получению</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23201</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523</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178</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single" w:sz="4" w:space="0" w:color="auto"/>
              <w:left w:val="nil"/>
              <w:bottom w:val="single" w:sz="4" w:space="0" w:color="auto"/>
              <w:right w:val="single" w:sz="4" w:space="0" w:color="000000"/>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Проценты к уплате</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2330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-41</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-520</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394" w:type="pct"/>
            <w:gridSpan w:val="2"/>
            <w:tcBorders>
              <w:top w:val="nil"/>
              <w:left w:val="single" w:sz="4"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проценты к уплате</w:t>
            </w:r>
          </w:p>
        </w:tc>
        <w:tc>
          <w:tcPr>
            <w:tcW w:w="394" w:type="pct"/>
            <w:gridSpan w:val="2"/>
            <w:tcBorders>
              <w:top w:val="nil"/>
              <w:left w:val="single" w:sz="4"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23301</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-41</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-520</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Прочие доходы</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3 488</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275</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394" w:type="pct"/>
            <w:gridSpan w:val="2"/>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13" w:type="pct"/>
            <w:gridSpan w:val="2"/>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96"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288"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Доходы, связанные с реализацией о</w:t>
            </w:r>
            <w:r w:rsidRPr="00CA1D36">
              <w:rPr>
                <w:rFonts w:ascii="Arial" w:hAnsi="Arial" w:cs="Arial"/>
                <w:sz w:val="18"/>
                <w:szCs w:val="18"/>
              </w:rPr>
              <w:t>с</w:t>
            </w:r>
            <w:r w:rsidRPr="00CA1D36">
              <w:rPr>
                <w:rFonts w:ascii="Arial" w:hAnsi="Arial" w:cs="Arial"/>
                <w:sz w:val="18"/>
                <w:szCs w:val="18"/>
              </w:rPr>
              <w:t>новных средств</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23401</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Доходы, связанные с реализацией прочего имущества</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23402</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79</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Доходы, связанные с реализацией права после наступления срока пл</w:t>
            </w:r>
            <w:r w:rsidRPr="00CA1D36">
              <w:rPr>
                <w:rFonts w:ascii="Arial" w:hAnsi="Arial" w:cs="Arial"/>
                <w:sz w:val="18"/>
                <w:szCs w:val="18"/>
              </w:rPr>
              <w:t>а</w:t>
            </w:r>
            <w:r w:rsidRPr="00CA1D36">
              <w:rPr>
                <w:rFonts w:ascii="Arial" w:hAnsi="Arial" w:cs="Arial"/>
                <w:sz w:val="18"/>
                <w:szCs w:val="18"/>
              </w:rPr>
              <w:t>тежа</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23403</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74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Доходы, связанные с реализацией имущественных прав по объектам о</w:t>
            </w:r>
            <w:r w:rsidRPr="00CA1D36">
              <w:rPr>
                <w:rFonts w:ascii="Arial" w:hAnsi="Arial" w:cs="Arial"/>
                <w:sz w:val="18"/>
                <w:szCs w:val="18"/>
              </w:rPr>
              <w:t>б</w:t>
            </w:r>
            <w:r w:rsidRPr="00CA1D36">
              <w:rPr>
                <w:rFonts w:ascii="Arial" w:hAnsi="Arial" w:cs="Arial"/>
                <w:sz w:val="18"/>
                <w:szCs w:val="18"/>
              </w:rPr>
              <w:t>служивающих производств и хозяйств</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23404</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Доходы, связанные с реализацией ценных бумаг</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23405</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Доходы, связанные со сдачей имущ</w:t>
            </w:r>
            <w:r w:rsidRPr="00CA1D36">
              <w:rPr>
                <w:rFonts w:ascii="Arial" w:hAnsi="Arial" w:cs="Arial"/>
                <w:sz w:val="18"/>
                <w:szCs w:val="18"/>
              </w:rPr>
              <w:t>е</w:t>
            </w:r>
            <w:r w:rsidRPr="00CA1D36">
              <w:rPr>
                <w:rFonts w:ascii="Arial" w:hAnsi="Arial" w:cs="Arial"/>
                <w:sz w:val="18"/>
                <w:szCs w:val="18"/>
              </w:rPr>
              <w:t>ства в аренду (субаренду)</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23406</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Возмещение убытков к получению</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23407</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Прочие внереализационные доходы</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23408</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19</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single" w:sz="4" w:space="0" w:color="auto"/>
              <w:left w:val="nil"/>
              <w:bottom w:val="single" w:sz="4" w:space="0" w:color="auto"/>
              <w:right w:val="single" w:sz="4" w:space="0" w:color="000000"/>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др.</w:t>
            </w:r>
          </w:p>
        </w:tc>
        <w:tc>
          <w:tcPr>
            <w:tcW w:w="394" w:type="pct"/>
            <w:gridSpan w:val="2"/>
            <w:tcBorders>
              <w:top w:val="nil"/>
              <w:left w:val="nil"/>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3 390</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Прочие расходы</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-702</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-1574</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394" w:type="pct"/>
            <w:gridSpan w:val="2"/>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13" w:type="pct"/>
            <w:gridSpan w:val="2"/>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96"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288"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связанные с реализацией основных средств</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23501</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связанные с ликвидацией основных средств</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23502</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-113</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связанные с реализацией прочего имущества</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23503</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-82</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связанные с реализацией права требования после наступления срока платежа</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23504</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74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связанные с реализацией имущественных прав по объектам о</w:t>
            </w:r>
            <w:r w:rsidRPr="00CA1D36">
              <w:rPr>
                <w:rFonts w:ascii="Arial" w:hAnsi="Arial" w:cs="Arial"/>
                <w:sz w:val="18"/>
                <w:szCs w:val="18"/>
              </w:rPr>
              <w:t>б</w:t>
            </w:r>
            <w:r w:rsidRPr="00CA1D36">
              <w:rPr>
                <w:rFonts w:ascii="Arial" w:hAnsi="Arial" w:cs="Arial"/>
                <w:sz w:val="18"/>
                <w:szCs w:val="18"/>
              </w:rPr>
              <w:t>служивающих производств и хозяйств</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23505</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связанные с реализацией ценных бумаг</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23506</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связанные со сдачей им</w:t>
            </w:r>
            <w:r w:rsidRPr="00CA1D36">
              <w:rPr>
                <w:rFonts w:ascii="Arial" w:hAnsi="Arial" w:cs="Arial"/>
                <w:sz w:val="18"/>
                <w:szCs w:val="18"/>
              </w:rPr>
              <w:t>у</w:t>
            </w:r>
            <w:r w:rsidRPr="00CA1D36">
              <w:rPr>
                <w:rFonts w:ascii="Arial" w:hAnsi="Arial" w:cs="Arial"/>
                <w:sz w:val="18"/>
                <w:szCs w:val="18"/>
              </w:rPr>
              <w:t>щества в аренду (субаренду)</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23507</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на услуги банков</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23508</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-106</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Штрафы, пени, неустойки к уплате</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23509</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-11</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Курсовые разницы</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23510</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0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Расходы в виде списанной дебито</w:t>
            </w:r>
            <w:r w:rsidRPr="00CA1D36">
              <w:rPr>
                <w:rFonts w:ascii="Arial" w:hAnsi="Arial" w:cs="Arial"/>
                <w:sz w:val="18"/>
                <w:szCs w:val="18"/>
              </w:rPr>
              <w:t>р</w:t>
            </w:r>
            <w:r w:rsidRPr="00CA1D36">
              <w:rPr>
                <w:rFonts w:ascii="Arial" w:hAnsi="Arial" w:cs="Arial"/>
                <w:sz w:val="18"/>
                <w:szCs w:val="18"/>
              </w:rPr>
              <w:t>ской задолженности</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23511</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315"/>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single" w:sz="4" w:space="0" w:color="auto"/>
              <w:left w:val="nil"/>
              <w:bottom w:val="single" w:sz="4" w:space="0" w:color="auto"/>
              <w:right w:val="single" w:sz="4" w:space="0" w:color="000000"/>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др.</w:t>
            </w:r>
          </w:p>
        </w:tc>
        <w:tc>
          <w:tcPr>
            <w:tcW w:w="394" w:type="pct"/>
            <w:gridSpan w:val="2"/>
            <w:tcBorders>
              <w:top w:val="nil"/>
              <w:left w:val="nil"/>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23512</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-296</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Прочие внереализационные расходы</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23513</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-94</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Прибыль (убыток) до налогооблож</w:t>
            </w:r>
            <w:r w:rsidRPr="00CA1D36">
              <w:rPr>
                <w:rFonts w:ascii="Arial" w:hAnsi="Arial" w:cs="Arial"/>
                <w:sz w:val="18"/>
                <w:szCs w:val="18"/>
              </w:rPr>
              <w:t>е</w:t>
            </w:r>
            <w:r w:rsidRPr="00CA1D36">
              <w:rPr>
                <w:rFonts w:ascii="Arial" w:hAnsi="Arial" w:cs="Arial"/>
                <w:sz w:val="18"/>
                <w:szCs w:val="18"/>
              </w:rPr>
              <w:t>ния</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2300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4 002</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-7 801</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Текущий налог на прибыль</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2410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518"/>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т.ч. постоянные налоговые обяз</w:t>
            </w:r>
            <w:r w:rsidRPr="00CA1D36">
              <w:rPr>
                <w:rFonts w:ascii="Arial" w:hAnsi="Arial" w:cs="Arial"/>
                <w:sz w:val="18"/>
                <w:szCs w:val="18"/>
              </w:rPr>
              <w:t>а</w:t>
            </w:r>
            <w:r w:rsidRPr="00CA1D36">
              <w:rPr>
                <w:rFonts w:ascii="Arial" w:hAnsi="Arial" w:cs="Arial"/>
                <w:sz w:val="18"/>
                <w:szCs w:val="18"/>
              </w:rPr>
              <w:t>тельства</w:t>
            </w:r>
            <w:r w:rsidRPr="00CA1D36">
              <w:rPr>
                <w:rFonts w:ascii="Arial" w:hAnsi="Arial" w:cs="Arial"/>
                <w:sz w:val="18"/>
                <w:szCs w:val="18"/>
              </w:rPr>
              <w:br/>
              <w:t>(активы)</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2421</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28</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57</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single" w:sz="4" w:space="0" w:color="auto"/>
              <w:bottom w:val="nil"/>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1585" w:type="pct"/>
            <w:gridSpan w:val="6"/>
            <w:tcBorders>
              <w:top w:val="nil"/>
              <w:left w:val="nil"/>
              <w:bottom w:val="nil"/>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в том числе:</w:t>
            </w:r>
          </w:p>
        </w:tc>
        <w:tc>
          <w:tcPr>
            <w:tcW w:w="394" w:type="pct"/>
            <w:gridSpan w:val="2"/>
            <w:tcBorders>
              <w:top w:val="nil"/>
              <w:left w:val="single" w:sz="4" w:space="0" w:color="auto"/>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13" w:type="pct"/>
            <w:gridSpan w:val="2"/>
            <w:tcBorders>
              <w:top w:val="nil"/>
              <w:left w:val="single" w:sz="8"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047" w:type="pct"/>
            <w:gridSpan w:val="2"/>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96" w:type="pct"/>
            <w:tcBorders>
              <w:top w:val="nil"/>
              <w:left w:val="single" w:sz="4" w:space="0" w:color="auto"/>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2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288" w:type="pct"/>
            <w:tcBorders>
              <w:top w:val="nil"/>
              <w:left w:val="nil"/>
              <w:bottom w:val="nil"/>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620" w:type="pct"/>
            <w:gridSpan w:val="2"/>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w:t>
            </w:r>
          </w:p>
        </w:tc>
        <w:tc>
          <w:tcPr>
            <w:tcW w:w="129" w:type="pct"/>
            <w:tcBorders>
              <w:top w:val="nil"/>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59"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3"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80"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418"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27" w:type="pct"/>
            <w:tcBorders>
              <w:top w:val="nil"/>
              <w:left w:val="nil"/>
              <w:bottom w:val="single" w:sz="4" w:space="0" w:color="auto"/>
              <w:right w:val="nil"/>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94" w:type="pct"/>
            <w:gridSpan w:val="2"/>
            <w:tcBorders>
              <w:top w:val="nil"/>
              <w:left w:val="single" w:sz="4" w:space="0" w:color="auto"/>
              <w:bottom w:val="single" w:sz="4" w:space="0" w:color="auto"/>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84" w:type="pct"/>
            <w:gridSpan w:val="5"/>
            <w:tcBorders>
              <w:top w:val="nil"/>
              <w:left w:val="single" w:sz="8"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nil"/>
              <w:left w:val="single" w:sz="4" w:space="0" w:color="auto"/>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Изменение отложенных налоговых обяз</w:t>
            </w:r>
            <w:r w:rsidRPr="00CA1D36">
              <w:rPr>
                <w:rFonts w:ascii="Arial" w:hAnsi="Arial" w:cs="Arial"/>
                <w:sz w:val="18"/>
                <w:szCs w:val="18"/>
              </w:rPr>
              <w:t>а</w:t>
            </w:r>
            <w:r w:rsidRPr="00CA1D36">
              <w:rPr>
                <w:rFonts w:ascii="Arial" w:hAnsi="Arial" w:cs="Arial"/>
                <w:sz w:val="18"/>
                <w:szCs w:val="18"/>
              </w:rPr>
              <w:t>тельств</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2430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-1219</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-216</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Изменение отложенных налоговых акт</w:t>
            </w:r>
            <w:r w:rsidRPr="00CA1D36">
              <w:rPr>
                <w:rFonts w:ascii="Arial" w:hAnsi="Arial" w:cs="Arial"/>
                <w:sz w:val="18"/>
                <w:szCs w:val="18"/>
              </w:rPr>
              <w:t>и</w:t>
            </w:r>
            <w:r w:rsidRPr="00CA1D36">
              <w:rPr>
                <w:rFonts w:ascii="Arial" w:hAnsi="Arial" w:cs="Arial"/>
                <w:sz w:val="18"/>
                <w:szCs w:val="18"/>
              </w:rPr>
              <w:t>вов</w:t>
            </w:r>
          </w:p>
        </w:tc>
        <w:tc>
          <w:tcPr>
            <w:tcW w:w="394" w:type="pct"/>
            <w:gridSpan w:val="2"/>
            <w:tcBorders>
              <w:top w:val="nil"/>
              <w:left w:val="nil"/>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2450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391</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1 719</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843" w:type="pct"/>
            <w:gridSpan w:val="8"/>
            <w:tcBorders>
              <w:top w:val="single" w:sz="4" w:space="0" w:color="auto"/>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Прочее</w:t>
            </w:r>
          </w:p>
        </w:tc>
        <w:tc>
          <w:tcPr>
            <w:tcW w:w="394" w:type="pct"/>
            <w:gridSpan w:val="2"/>
            <w:tcBorders>
              <w:top w:val="nil"/>
              <w:left w:val="single" w:sz="4"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2460</w:t>
            </w:r>
          </w:p>
        </w:tc>
        <w:tc>
          <w:tcPr>
            <w:tcW w:w="1284" w:type="pct"/>
            <w:gridSpan w:val="5"/>
            <w:tcBorders>
              <w:top w:val="single" w:sz="4" w:space="0" w:color="auto"/>
              <w:left w:val="nil"/>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738" w:type="pct"/>
            <w:gridSpan w:val="5"/>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5414E">
        <w:trPr>
          <w:trHeight w:val="267"/>
        </w:trPr>
        <w:tc>
          <w:tcPr>
            <w:tcW w:w="117" w:type="pct"/>
            <w:tcBorders>
              <w:top w:val="nil"/>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p>
        </w:tc>
        <w:tc>
          <w:tcPr>
            <w:tcW w:w="491"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single" w:sz="8" w:space="0" w:color="auto"/>
              <w:left w:val="single" w:sz="4" w:space="0" w:color="auto"/>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714" w:type="pct"/>
            <w:gridSpan w:val="7"/>
            <w:tcBorders>
              <w:top w:val="single" w:sz="8" w:space="0" w:color="auto"/>
              <w:left w:val="nil"/>
              <w:bottom w:val="single" w:sz="4" w:space="0" w:color="auto"/>
              <w:right w:val="nil"/>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Чистая прибыль (убыток)</w:t>
            </w:r>
          </w:p>
        </w:tc>
        <w:tc>
          <w:tcPr>
            <w:tcW w:w="394" w:type="pct"/>
            <w:gridSpan w:val="2"/>
            <w:tcBorders>
              <w:top w:val="single" w:sz="8" w:space="0" w:color="auto"/>
              <w:left w:val="single" w:sz="4" w:space="0" w:color="auto"/>
              <w:bottom w:val="single" w:sz="4" w:space="0" w:color="auto"/>
              <w:right w:val="single" w:sz="8"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2400</w:t>
            </w:r>
          </w:p>
        </w:tc>
        <w:tc>
          <w:tcPr>
            <w:tcW w:w="1284" w:type="pct"/>
            <w:gridSpan w:val="5"/>
            <w:tcBorders>
              <w:top w:val="single" w:sz="8" w:space="0" w:color="auto"/>
              <w:left w:val="nil"/>
              <w:bottom w:val="single" w:sz="8"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3 174</w:t>
            </w:r>
          </w:p>
        </w:tc>
        <w:tc>
          <w:tcPr>
            <w:tcW w:w="738" w:type="pct"/>
            <w:gridSpan w:val="5"/>
            <w:tcBorders>
              <w:top w:val="single" w:sz="8" w:space="0" w:color="auto"/>
              <w:left w:val="nil"/>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-6 298</w:t>
            </w:r>
          </w:p>
        </w:tc>
      </w:tr>
    </w:tbl>
    <w:p w:rsidR="00712BC9" w:rsidRDefault="00712BC9" w:rsidP="00EF705C"/>
    <w:p w:rsidR="00712BC9" w:rsidRDefault="00712BC9" w:rsidP="00EF705C"/>
    <w:tbl>
      <w:tblPr>
        <w:tblW w:w="5000" w:type="pct"/>
        <w:tblLook w:val="00A0" w:firstRow="1" w:lastRow="0" w:firstColumn="1" w:lastColumn="0" w:noHBand="0" w:noVBand="0"/>
      </w:tblPr>
      <w:tblGrid>
        <w:gridCol w:w="1130"/>
        <w:gridCol w:w="222"/>
        <w:gridCol w:w="222"/>
        <w:gridCol w:w="222"/>
        <w:gridCol w:w="393"/>
        <w:gridCol w:w="222"/>
        <w:gridCol w:w="268"/>
        <w:gridCol w:w="2071"/>
        <w:gridCol w:w="585"/>
        <w:gridCol w:w="391"/>
        <w:gridCol w:w="267"/>
        <w:gridCol w:w="449"/>
        <w:gridCol w:w="267"/>
        <w:gridCol w:w="524"/>
        <w:gridCol w:w="1548"/>
        <w:gridCol w:w="1640"/>
      </w:tblGrid>
      <w:tr w:rsidR="00712BC9" w:rsidRPr="00CA1D36" w:rsidTr="005273B6">
        <w:trPr>
          <w:trHeight w:val="435"/>
        </w:trPr>
        <w:tc>
          <w:tcPr>
            <w:tcW w:w="532"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01"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01"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01"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214"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01"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46"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08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317"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223"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2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326"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146"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326"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789"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p>
        </w:tc>
        <w:tc>
          <w:tcPr>
            <w:tcW w:w="360"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right"/>
              <w:rPr>
                <w:rFonts w:ascii="Arial" w:hAnsi="Arial" w:cs="Arial"/>
                <w:sz w:val="16"/>
                <w:szCs w:val="16"/>
              </w:rPr>
            </w:pPr>
            <w:r w:rsidRPr="00CA1D36">
              <w:rPr>
                <w:rFonts w:ascii="Arial" w:hAnsi="Arial" w:cs="Arial"/>
                <w:sz w:val="16"/>
                <w:szCs w:val="16"/>
              </w:rPr>
              <w:t>Форма 0710002 с.2</w:t>
            </w:r>
          </w:p>
        </w:tc>
      </w:tr>
      <w:tr w:rsidR="00712BC9" w:rsidRPr="00CA1D36" w:rsidTr="005273B6">
        <w:trPr>
          <w:trHeight w:val="702"/>
        </w:trPr>
        <w:tc>
          <w:tcPr>
            <w:tcW w:w="532" w:type="pct"/>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Пояснения</w:t>
            </w:r>
          </w:p>
        </w:tc>
        <w:tc>
          <w:tcPr>
            <w:tcW w:w="2171" w:type="pct"/>
            <w:gridSpan w:val="8"/>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Наименование показателя</w:t>
            </w:r>
          </w:p>
        </w:tc>
        <w:tc>
          <w:tcPr>
            <w:tcW w:w="352"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Код</w:t>
            </w:r>
          </w:p>
        </w:tc>
        <w:tc>
          <w:tcPr>
            <w:tcW w:w="797" w:type="pct"/>
            <w:gridSpan w:val="3"/>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За Январь - Март 2013г.</w:t>
            </w:r>
          </w:p>
        </w:tc>
        <w:tc>
          <w:tcPr>
            <w:tcW w:w="1149" w:type="pct"/>
            <w:gridSpan w:val="2"/>
            <w:tcBorders>
              <w:top w:val="single" w:sz="4" w:space="0" w:color="auto"/>
              <w:left w:val="nil"/>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За Январь - Март 2012г.</w:t>
            </w:r>
          </w:p>
        </w:tc>
      </w:tr>
      <w:tr w:rsidR="00712BC9" w:rsidRPr="00CA1D36" w:rsidTr="005273B6">
        <w:trPr>
          <w:trHeight w:val="375"/>
        </w:trPr>
        <w:tc>
          <w:tcPr>
            <w:tcW w:w="532" w:type="pct"/>
            <w:tcBorders>
              <w:top w:val="nil"/>
              <w:left w:val="single" w:sz="4" w:space="0" w:color="auto"/>
              <w:bottom w:val="nil"/>
              <w:right w:val="single" w:sz="4"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2171" w:type="pct"/>
            <w:gridSpan w:val="8"/>
            <w:tcBorders>
              <w:top w:val="single" w:sz="4" w:space="0" w:color="auto"/>
              <w:left w:val="nil"/>
              <w:bottom w:val="nil"/>
              <w:right w:val="single" w:sz="4" w:space="0" w:color="auto"/>
            </w:tcBorders>
            <w:noWrap/>
          </w:tcPr>
          <w:p w:rsidR="00712BC9" w:rsidRPr="00CA1D36" w:rsidRDefault="00712BC9" w:rsidP="00CA1D36">
            <w:pPr>
              <w:widowControl/>
              <w:autoSpaceDE/>
              <w:autoSpaceDN/>
              <w:adjustRightInd/>
              <w:spacing w:before="0" w:after="0"/>
              <w:rPr>
                <w:rFonts w:ascii="Arial" w:hAnsi="Arial" w:cs="Arial"/>
                <w:b/>
                <w:bCs/>
                <w:sz w:val="18"/>
                <w:szCs w:val="18"/>
              </w:rPr>
            </w:pPr>
            <w:r w:rsidRPr="00CA1D36">
              <w:rPr>
                <w:rFonts w:ascii="Arial" w:hAnsi="Arial" w:cs="Arial"/>
                <w:b/>
                <w:bCs/>
                <w:sz w:val="18"/>
                <w:szCs w:val="18"/>
              </w:rPr>
              <w:t>СПРАВОЧНО</w:t>
            </w:r>
          </w:p>
        </w:tc>
        <w:tc>
          <w:tcPr>
            <w:tcW w:w="223" w:type="pct"/>
            <w:tcBorders>
              <w:top w:val="nil"/>
              <w:left w:val="nil"/>
              <w:bottom w:val="nil"/>
              <w:right w:val="nil"/>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129" w:type="pct"/>
            <w:tcBorders>
              <w:top w:val="nil"/>
              <w:left w:val="nil"/>
              <w:bottom w:val="nil"/>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326" w:type="pct"/>
            <w:tcBorders>
              <w:top w:val="single" w:sz="8" w:space="0" w:color="auto"/>
              <w:left w:val="single" w:sz="8" w:space="0" w:color="auto"/>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146" w:type="pct"/>
            <w:tcBorders>
              <w:top w:val="single" w:sz="8" w:space="0" w:color="auto"/>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26" w:type="pct"/>
            <w:tcBorders>
              <w:top w:val="single" w:sz="8" w:space="0" w:color="auto"/>
              <w:left w:val="nil"/>
              <w:bottom w:val="nil"/>
              <w:right w:val="single" w:sz="4"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789" w:type="pct"/>
            <w:tcBorders>
              <w:top w:val="single" w:sz="8" w:space="0" w:color="auto"/>
              <w:left w:val="nil"/>
              <w:bottom w:val="nil"/>
              <w:right w:val="nil"/>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c>
          <w:tcPr>
            <w:tcW w:w="360" w:type="pct"/>
            <w:tcBorders>
              <w:top w:val="single" w:sz="8" w:space="0" w:color="auto"/>
              <w:left w:val="nil"/>
              <w:bottom w:val="nil"/>
              <w:right w:val="single" w:sz="8"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 </w:t>
            </w:r>
          </w:p>
        </w:tc>
      </w:tr>
      <w:tr w:rsidR="00712BC9" w:rsidRPr="00CA1D36" w:rsidTr="005273B6">
        <w:trPr>
          <w:trHeight w:val="507"/>
        </w:trPr>
        <w:tc>
          <w:tcPr>
            <w:tcW w:w="532"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171" w:type="pct"/>
            <w:gridSpan w:val="8"/>
            <w:tcBorders>
              <w:top w:val="nil"/>
              <w:left w:val="single" w:sz="4" w:space="0" w:color="auto"/>
              <w:bottom w:val="single" w:sz="4" w:space="0" w:color="auto"/>
              <w:right w:val="single" w:sz="4" w:space="0" w:color="auto"/>
            </w:tcBorders>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Результат от переоценки внеоборотных акт</w:t>
            </w:r>
            <w:r w:rsidRPr="00CA1D36">
              <w:rPr>
                <w:rFonts w:ascii="Arial" w:hAnsi="Arial" w:cs="Arial"/>
                <w:sz w:val="18"/>
                <w:szCs w:val="18"/>
              </w:rPr>
              <w:t>и</w:t>
            </w:r>
            <w:r w:rsidRPr="00CA1D36">
              <w:rPr>
                <w:rFonts w:ascii="Arial" w:hAnsi="Arial" w:cs="Arial"/>
                <w:sz w:val="18"/>
                <w:szCs w:val="18"/>
              </w:rPr>
              <w:t>вов, не включаемый в чистую прибыль (уб</w:t>
            </w:r>
            <w:r w:rsidRPr="00CA1D36">
              <w:rPr>
                <w:rFonts w:ascii="Arial" w:hAnsi="Arial" w:cs="Arial"/>
                <w:sz w:val="18"/>
                <w:szCs w:val="18"/>
              </w:rPr>
              <w:t>ы</w:t>
            </w:r>
            <w:r w:rsidRPr="00CA1D36">
              <w:rPr>
                <w:rFonts w:ascii="Arial" w:hAnsi="Arial" w:cs="Arial"/>
                <w:sz w:val="18"/>
                <w:szCs w:val="18"/>
              </w:rPr>
              <w:t>ток) периода</w:t>
            </w:r>
          </w:p>
        </w:tc>
        <w:tc>
          <w:tcPr>
            <w:tcW w:w="352" w:type="pct"/>
            <w:gridSpan w:val="2"/>
            <w:tcBorders>
              <w:top w:val="nil"/>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2510</w:t>
            </w:r>
          </w:p>
        </w:tc>
        <w:tc>
          <w:tcPr>
            <w:tcW w:w="797" w:type="pct"/>
            <w:gridSpan w:val="3"/>
            <w:tcBorders>
              <w:top w:val="nil"/>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149" w:type="pct"/>
            <w:gridSpan w:val="2"/>
            <w:tcBorders>
              <w:top w:val="nil"/>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273B6">
        <w:trPr>
          <w:trHeight w:val="518"/>
        </w:trPr>
        <w:tc>
          <w:tcPr>
            <w:tcW w:w="532"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171" w:type="pct"/>
            <w:gridSpan w:val="8"/>
            <w:tcBorders>
              <w:top w:val="single" w:sz="4" w:space="0" w:color="auto"/>
              <w:left w:val="single" w:sz="4" w:space="0" w:color="auto"/>
              <w:bottom w:val="single" w:sz="4" w:space="0" w:color="auto"/>
              <w:right w:val="single" w:sz="4" w:space="0" w:color="auto"/>
            </w:tcBorders>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Результат от прочих операций, не включаемый</w:t>
            </w:r>
            <w:r w:rsidRPr="00CA1D36">
              <w:rPr>
                <w:rFonts w:ascii="Arial" w:hAnsi="Arial" w:cs="Arial"/>
                <w:sz w:val="18"/>
                <w:szCs w:val="18"/>
              </w:rPr>
              <w:br/>
              <w:t>в чистую прибыль (убыток) периода</w:t>
            </w:r>
          </w:p>
        </w:tc>
        <w:tc>
          <w:tcPr>
            <w:tcW w:w="352"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2520</w:t>
            </w:r>
          </w:p>
        </w:tc>
        <w:tc>
          <w:tcPr>
            <w:tcW w:w="797" w:type="pct"/>
            <w:gridSpan w:val="3"/>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149" w:type="pct"/>
            <w:gridSpan w:val="2"/>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273B6">
        <w:trPr>
          <w:trHeight w:val="255"/>
        </w:trPr>
        <w:tc>
          <w:tcPr>
            <w:tcW w:w="532"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171" w:type="pct"/>
            <w:gridSpan w:val="8"/>
            <w:tcBorders>
              <w:top w:val="single" w:sz="4" w:space="0" w:color="auto"/>
              <w:left w:val="single" w:sz="4"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Совокупный финансовый результат периода</w:t>
            </w:r>
          </w:p>
        </w:tc>
        <w:tc>
          <w:tcPr>
            <w:tcW w:w="352"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2500</w:t>
            </w:r>
          </w:p>
        </w:tc>
        <w:tc>
          <w:tcPr>
            <w:tcW w:w="797" w:type="pct"/>
            <w:gridSpan w:val="3"/>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3 174</w:t>
            </w:r>
          </w:p>
        </w:tc>
        <w:tc>
          <w:tcPr>
            <w:tcW w:w="1149" w:type="pct"/>
            <w:gridSpan w:val="2"/>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-6 928</w:t>
            </w:r>
          </w:p>
        </w:tc>
      </w:tr>
      <w:tr w:rsidR="00712BC9" w:rsidRPr="00CA1D36" w:rsidTr="005273B6">
        <w:trPr>
          <w:trHeight w:val="255"/>
        </w:trPr>
        <w:tc>
          <w:tcPr>
            <w:tcW w:w="532"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171" w:type="pct"/>
            <w:gridSpan w:val="8"/>
            <w:tcBorders>
              <w:top w:val="single" w:sz="4" w:space="0" w:color="auto"/>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Базовая прибыль (убыток) на акцию</w:t>
            </w:r>
          </w:p>
        </w:tc>
        <w:tc>
          <w:tcPr>
            <w:tcW w:w="352"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2900</w:t>
            </w:r>
          </w:p>
        </w:tc>
        <w:tc>
          <w:tcPr>
            <w:tcW w:w="797" w:type="pct"/>
            <w:gridSpan w:val="3"/>
            <w:tcBorders>
              <w:top w:val="single" w:sz="4" w:space="0" w:color="auto"/>
              <w:left w:val="single" w:sz="8" w:space="0" w:color="auto"/>
              <w:bottom w:val="single" w:sz="4"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149" w:type="pct"/>
            <w:gridSpan w:val="2"/>
            <w:tcBorders>
              <w:top w:val="single" w:sz="4" w:space="0" w:color="auto"/>
              <w:left w:val="nil"/>
              <w:bottom w:val="single" w:sz="4"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r w:rsidR="00712BC9" w:rsidRPr="00CA1D36" w:rsidTr="005273B6">
        <w:trPr>
          <w:trHeight w:val="255"/>
        </w:trPr>
        <w:tc>
          <w:tcPr>
            <w:tcW w:w="532" w:type="pct"/>
            <w:tcBorders>
              <w:top w:val="nil"/>
              <w:left w:val="single" w:sz="4" w:space="0" w:color="auto"/>
              <w:bottom w:val="single" w:sz="4" w:space="0" w:color="auto"/>
              <w:right w:val="nil"/>
            </w:tcBorders>
            <w:noWrap/>
            <w:vAlign w:val="bottom"/>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 </w:t>
            </w:r>
          </w:p>
        </w:tc>
        <w:tc>
          <w:tcPr>
            <w:tcW w:w="2171" w:type="pct"/>
            <w:gridSpan w:val="8"/>
            <w:tcBorders>
              <w:top w:val="single" w:sz="4" w:space="0" w:color="auto"/>
              <w:left w:val="single" w:sz="4" w:space="0" w:color="auto"/>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rPr>
                <w:rFonts w:ascii="Arial" w:hAnsi="Arial" w:cs="Arial"/>
                <w:sz w:val="18"/>
                <w:szCs w:val="18"/>
              </w:rPr>
            </w:pPr>
            <w:r w:rsidRPr="00CA1D36">
              <w:rPr>
                <w:rFonts w:ascii="Arial" w:hAnsi="Arial" w:cs="Arial"/>
                <w:sz w:val="18"/>
                <w:szCs w:val="18"/>
              </w:rPr>
              <w:t>Разводненная прибыль (убыток) на акцию</w:t>
            </w:r>
          </w:p>
        </w:tc>
        <w:tc>
          <w:tcPr>
            <w:tcW w:w="352" w:type="pct"/>
            <w:gridSpan w:val="2"/>
            <w:tcBorders>
              <w:top w:val="single" w:sz="4" w:space="0" w:color="auto"/>
              <w:left w:val="nil"/>
              <w:bottom w:val="single" w:sz="4" w:space="0" w:color="auto"/>
              <w:right w:val="single" w:sz="4" w:space="0" w:color="auto"/>
            </w:tcBorders>
            <w:noWrap/>
            <w:vAlign w:val="center"/>
          </w:tcPr>
          <w:p w:rsidR="00712BC9" w:rsidRPr="00CA1D36" w:rsidRDefault="00712BC9" w:rsidP="00CA1D36">
            <w:pPr>
              <w:widowControl/>
              <w:autoSpaceDE/>
              <w:autoSpaceDN/>
              <w:adjustRightInd/>
              <w:spacing w:before="0" w:after="0"/>
              <w:jc w:val="center"/>
              <w:rPr>
                <w:rFonts w:ascii="Arial" w:hAnsi="Arial" w:cs="Arial"/>
                <w:sz w:val="18"/>
                <w:szCs w:val="18"/>
              </w:rPr>
            </w:pPr>
            <w:r w:rsidRPr="00CA1D36">
              <w:rPr>
                <w:rFonts w:ascii="Arial" w:hAnsi="Arial" w:cs="Arial"/>
                <w:sz w:val="18"/>
                <w:szCs w:val="18"/>
              </w:rPr>
              <w:t>2910</w:t>
            </w:r>
          </w:p>
        </w:tc>
        <w:tc>
          <w:tcPr>
            <w:tcW w:w="797" w:type="pct"/>
            <w:gridSpan w:val="3"/>
            <w:tcBorders>
              <w:top w:val="single" w:sz="4" w:space="0" w:color="auto"/>
              <w:left w:val="single" w:sz="8" w:space="0" w:color="auto"/>
              <w:bottom w:val="single" w:sz="8" w:space="0" w:color="auto"/>
              <w:right w:val="single" w:sz="4"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c>
          <w:tcPr>
            <w:tcW w:w="1149" w:type="pct"/>
            <w:gridSpan w:val="2"/>
            <w:tcBorders>
              <w:top w:val="single" w:sz="4" w:space="0" w:color="auto"/>
              <w:left w:val="nil"/>
              <w:bottom w:val="single" w:sz="8" w:space="0" w:color="auto"/>
              <w:right w:val="single" w:sz="8" w:space="0" w:color="auto"/>
            </w:tcBorders>
            <w:noWrap/>
            <w:vAlign w:val="bottom"/>
          </w:tcPr>
          <w:p w:rsidR="00712BC9" w:rsidRPr="00CA1D36" w:rsidRDefault="00712BC9" w:rsidP="00CA1D36">
            <w:pPr>
              <w:widowControl/>
              <w:autoSpaceDE/>
              <w:autoSpaceDN/>
              <w:adjustRightInd/>
              <w:spacing w:before="0" w:after="0"/>
              <w:jc w:val="right"/>
              <w:rPr>
                <w:rFonts w:ascii="Arial" w:hAnsi="Arial" w:cs="Arial"/>
                <w:sz w:val="18"/>
                <w:szCs w:val="18"/>
              </w:rPr>
            </w:pPr>
            <w:r w:rsidRPr="00CA1D36">
              <w:rPr>
                <w:rFonts w:ascii="Arial" w:hAnsi="Arial" w:cs="Arial"/>
                <w:sz w:val="18"/>
                <w:szCs w:val="18"/>
              </w:rPr>
              <w:t> </w:t>
            </w:r>
          </w:p>
        </w:tc>
      </w:tr>
    </w:tbl>
    <w:p w:rsidR="00712BC9" w:rsidRDefault="00712BC9" w:rsidP="00EF705C"/>
    <w:p w:rsidR="00712BC9" w:rsidRPr="00EF705C" w:rsidRDefault="00712BC9" w:rsidP="00EF705C"/>
    <w:p w:rsidR="00712BC9" w:rsidRPr="00AB4DD8" w:rsidRDefault="00712BC9" w:rsidP="00782DAA">
      <w:pPr>
        <w:pStyle w:val="2"/>
        <w:numPr>
          <w:ilvl w:val="1"/>
          <w:numId w:val="9"/>
        </w:numPr>
        <w:spacing w:before="0" w:after="0"/>
        <w:rPr>
          <w:rStyle w:val="ad"/>
          <w:sz w:val="20"/>
          <w:szCs w:val="20"/>
        </w:rPr>
      </w:pPr>
      <w:bookmarkStart w:id="133" w:name="_Toc358104239"/>
      <w:r w:rsidRPr="00AB4DD8">
        <w:rPr>
          <w:rStyle w:val="ad"/>
          <w:sz w:val="20"/>
          <w:szCs w:val="20"/>
        </w:rPr>
        <w:t>Сводная бухгалтерская отчетность эмитента за последний завершенный финансовый год</w:t>
      </w:r>
      <w:bookmarkEnd w:id="133"/>
    </w:p>
    <w:p w:rsidR="00712BC9" w:rsidRPr="00AB4DD8" w:rsidRDefault="00712BC9" w:rsidP="008D3C5E">
      <w:r w:rsidRPr="00AB4DD8">
        <w:t xml:space="preserve">Годовая бухгалтерская отчетность эмитента формируется в окончательной сводной форме. </w:t>
      </w:r>
    </w:p>
    <w:p w:rsidR="00712BC9" w:rsidRPr="00AB4DD8" w:rsidRDefault="00712BC9" w:rsidP="008D3C5E"/>
    <w:p w:rsidR="00712BC9" w:rsidRPr="00AB4DD8" w:rsidRDefault="00712BC9" w:rsidP="00782DAA">
      <w:pPr>
        <w:pStyle w:val="2"/>
        <w:numPr>
          <w:ilvl w:val="1"/>
          <w:numId w:val="9"/>
        </w:numPr>
        <w:spacing w:before="0" w:after="0"/>
        <w:rPr>
          <w:rStyle w:val="ad"/>
          <w:sz w:val="20"/>
          <w:szCs w:val="20"/>
        </w:rPr>
      </w:pPr>
      <w:bookmarkStart w:id="134" w:name="_Toc358104240"/>
      <w:r w:rsidRPr="00AB4DD8">
        <w:rPr>
          <w:rStyle w:val="ad"/>
          <w:sz w:val="20"/>
          <w:szCs w:val="20"/>
        </w:rPr>
        <w:t>Сведения об учетной политике эмитента</w:t>
      </w:r>
      <w:bookmarkEnd w:id="132"/>
      <w:bookmarkEnd w:id="134"/>
    </w:p>
    <w:p w:rsidR="00712BC9" w:rsidRPr="00AB4DD8" w:rsidRDefault="00712BC9" w:rsidP="00E76D4F">
      <w:pPr>
        <w:spacing w:before="0" w:after="0"/>
        <w:rPr>
          <w:rStyle w:val="Subst"/>
          <w:b w:val="0"/>
          <w:bCs/>
          <w:i w:val="0"/>
          <w:iCs/>
        </w:rPr>
      </w:pPr>
      <w:r w:rsidRPr="00AB4DD8">
        <w:rPr>
          <w:rStyle w:val="Subst"/>
          <w:bCs/>
          <w:iCs/>
        </w:rPr>
        <w:br/>
      </w:r>
      <w:r w:rsidRPr="00AB4DD8">
        <w:rPr>
          <w:rStyle w:val="Subst"/>
          <w:b w:val="0"/>
          <w:bCs/>
          <w:i w:val="0"/>
          <w:iCs/>
        </w:rPr>
        <w:t xml:space="preserve"> Положение по учетной политике эмитента на текущий финансовый год утверждено Приказом генерального директ</w:t>
      </w:r>
      <w:r w:rsidRPr="00AB4DD8">
        <w:rPr>
          <w:rStyle w:val="Subst"/>
          <w:b w:val="0"/>
          <w:bCs/>
          <w:i w:val="0"/>
          <w:iCs/>
        </w:rPr>
        <w:t>о</w:t>
      </w:r>
      <w:r w:rsidRPr="00AB4DD8">
        <w:rPr>
          <w:rStyle w:val="Subst"/>
          <w:b w:val="0"/>
          <w:bCs/>
          <w:i w:val="0"/>
          <w:iCs/>
        </w:rPr>
        <w:t>ра № 106 от 26 декабря 2012 года.</w:t>
      </w:r>
      <w:r w:rsidRPr="00AB4DD8">
        <w:rPr>
          <w:rStyle w:val="Subst"/>
          <w:b w:val="0"/>
          <w:bCs/>
          <w:i w:val="0"/>
          <w:iCs/>
        </w:rPr>
        <w:br/>
        <w:t xml:space="preserve"> Данное положение содержит основные аспекты отражения в бухгалтерском и налоговом учете финансово-хозяйственных операций, связанных со спецификой деятельности Общества.</w:t>
      </w:r>
      <w:r w:rsidRPr="00AB4DD8">
        <w:rPr>
          <w:rStyle w:val="Subst"/>
          <w:b w:val="0"/>
          <w:bCs/>
          <w:i w:val="0"/>
          <w:iCs/>
        </w:rPr>
        <w:br/>
        <w:t xml:space="preserve"> Положение разработано в соответствии с требованиями нормативных актов по бухгалтерскому учету, с учетом о</w:t>
      </w:r>
      <w:r w:rsidRPr="00AB4DD8">
        <w:rPr>
          <w:rStyle w:val="Subst"/>
          <w:b w:val="0"/>
          <w:bCs/>
          <w:i w:val="0"/>
          <w:iCs/>
        </w:rPr>
        <w:t>т</w:t>
      </w:r>
      <w:r w:rsidRPr="00AB4DD8">
        <w:rPr>
          <w:rStyle w:val="Subst"/>
          <w:b w:val="0"/>
          <w:bCs/>
          <w:i w:val="0"/>
          <w:iCs/>
        </w:rPr>
        <w:t>дельных требований налогового и гражданского законодательства Российской Федерации.</w:t>
      </w:r>
      <w:r w:rsidRPr="00AB4DD8">
        <w:rPr>
          <w:rStyle w:val="Subst"/>
          <w:b w:val="0"/>
          <w:bCs/>
          <w:i w:val="0"/>
          <w:iCs/>
        </w:rPr>
        <w:br/>
        <w:t xml:space="preserve"> Учетная политика как совокупность принципов, правил организации и технологии реализации способов ведения бу</w:t>
      </w:r>
      <w:r w:rsidRPr="00AB4DD8">
        <w:rPr>
          <w:rStyle w:val="Subst"/>
          <w:b w:val="0"/>
          <w:bCs/>
          <w:i w:val="0"/>
          <w:iCs/>
        </w:rPr>
        <w:t>х</w:t>
      </w:r>
      <w:r w:rsidRPr="00AB4DD8">
        <w:rPr>
          <w:rStyle w:val="Subst"/>
          <w:b w:val="0"/>
          <w:bCs/>
          <w:i w:val="0"/>
          <w:iCs/>
        </w:rPr>
        <w:t>галтерского учета разработана с целью формирования в учете и отчетности максимально полной, объективной и д</w:t>
      </w:r>
      <w:r w:rsidRPr="00AB4DD8">
        <w:rPr>
          <w:rStyle w:val="Subst"/>
          <w:b w:val="0"/>
          <w:bCs/>
          <w:i w:val="0"/>
          <w:iCs/>
        </w:rPr>
        <w:t>о</w:t>
      </w:r>
      <w:r w:rsidRPr="00AB4DD8">
        <w:rPr>
          <w:rStyle w:val="Subst"/>
          <w:b w:val="0"/>
          <w:bCs/>
          <w:i w:val="0"/>
          <w:iCs/>
        </w:rPr>
        <w:t>стоверной, а также оперативной финансовой информации с учетом организационных особенностей Общества.</w:t>
      </w:r>
      <w:r w:rsidRPr="00AB4DD8">
        <w:rPr>
          <w:rStyle w:val="Subst"/>
          <w:b w:val="0"/>
          <w:bCs/>
          <w:i w:val="0"/>
          <w:iCs/>
        </w:rPr>
        <w:br/>
        <w:t xml:space="preserve"> Положение по учетной политике Общества содержит в себе следующие разделы:</w:t>
      </w:r>
    </w:p>
    <w:p w:rsidR="00712BC9" w:rsidRPr="00AB4DD8" w:rsidRDefault="00712BC9" w:rsidP="00782DAA">
      <w:pPr>
        <w:pStyle w:val="af"/>
        <w:numPr>
          <w:ilvl w:val="0"/>
          <w:numId w:val="20"/>
        </w:numPr>
        <w:spacing w:before="0" w:after="0"/>
        <w:ind w:left="0" w:firstLine="720"/>
        <w:rPr>
          <w:rStyle w:val="Subst"/>
          <w:b w:val="0"/>
          <w:i w:val="0"/>
        </w:rPr>
      </w:pPr>
      <w:r w:rsidRPr="00AB4DD8">
        <w:rPr>
          <w:rStyle w:val="Subst"/>
          <w:b w:val="0"/>
          <w:bCs/>
          <w:i w:val="0"/>
          <w:iCs/>
        </w:rPr>
        <w:t>Общие положения (раздел содержит общую информацию о данном Положении, ссылки на законод</w:t>
      </w:r>
      <w:r w:rsidRPr="00AB4DD8">
        <w:rPr>
          <w:rStyle w:val="Subst"/>
          <w:b w:val="0"/>
          <w:bCs/>
          <w:i w:val="0"/>
          <w:iCs/>
        </w:rPr>
        <w:t>а</w:t>
      </w:r>
      <w:r w:rsidRPr="00AB4DD8">
        <w:rPr>
          <w:rStyle w:val="Subst"/>
          <w:b w:val="0"/>
          <w:bCs/>
          <w:i w:val="0"/>
          <w:iCs/>
        </w:rPr>
        <w:t>тельные и нормативные акты, служащие основанием для формирования данного Положения).</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lastRenderedPageBreak/>
        <w:t>Бухгалтерский и налоговый учёт Общества вести бухгалтерией, возглавляемой главным бу</w:t>
      </w:r>
      <w:r w:rsidRPr="00AB4DD8">
        <w:t>х</w:t>
      </w:r>
      <w:r w:rsidRPr="00AB4DD8">
        <w:t>галтером, непосредственно подчинённым генеральному директору Общества.</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При ведении бухгалтерского учёта применять унифицированные формы первичных док</w:t>
      </w:r>
      <w:r w:rsidRPr="00AB4DD8">
        <w:t>у</w:t>
      </w:r>
      <w:r w:rsidRPr="00AB4DD8">
        <w:t>ментов, утверждённые соответствующими постановлениями Госкомстата РФ. При необходимости Общество самостоятельно разрабатывает формы учётных регистров, соблюдая методологические принципы бухгалте</w:t>
      </w:r>
      <w:r w:rsidRPr="00AB4DD8">
        <w:t>р</w:t>
      </w:r>
      <w:r w:rsidRPr="00AB4DD8">
        <w:t>ского и налогового учёта и требования действующего законодательства.</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При ведении бухгалтерского и налогового учёта руководствоваться положениями Учётной политики Общества в соответствии с Приложением №1.</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Утвердить перечень лиц, имеющих право подписи первичных документов.</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Документы, имеющие отношение к бухгалтерскому учёту и отчётности, к налоговому учёту и отчётности, хранить в соответствии с «Перечнем типовых документов, образующихся в деятельности …предприятий с указанием сроков хранения», утверждённым Федеральной архивной службой РФ 06.10.2000, и в соответствии с законом № 208-ФЗ от 26.12.1995 «Об акционерных обществах».</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Документы, имеющие отношение к работам, составляющим государственную тайну, хранить с учётом закона № 5485-1 от 21.07.1993 «О государственной тайне».</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Расчёт наличными денежными средствами с юридическими лицами осуществлять в соотве</w:t>
      </w:r>
      <w:r w:rsidRPr="00AB4DD8">
        <w:t>т</w:t>
      </w:r>
      <w:r w:rsidRPr="00AB4DD8">
        <w:t>ствии с нормами, устанавливаемыми Центральным Банком РФ.</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Руководителю обособленного подразделения, а также руководителям отделов и служб обе</w:t>
      </w:r>
      <w:r w:rsidRPr="00AB4DD8">
        <w:t>с</w:t>
      </w:r>
      <w:r w:rsidRPr="00AB4DD8">
        <w:t>печить неукоснительное соблюдение требований главного бухгалтера по документальному оформлению х</w:t>
      </w:r>
      <w:r w:rsidRPr="00AB4DD8">
        <w:t>о</w:t>
      </w:r>
      <w:r w:rsidRPr="00AB4DD8">
        <w:t>зяйственных операций и своевременному представлению в бухгалтерию необходимых документов и свед</w:t>
      </w:r>
      <w:r w:rsidRPr="00AB4DD8">
        <w:t>е</w:t>
      </w:r>
      <w:r w:rsidRPr="00AB4DD8">
        <w:t>ний.</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Утвердить для «Филиала «Завод «Экран» ОАО «НПП «Радуга» ежеквартальную отчётность перед головной организацией с обязательным представлением Баланса (с приложениями в случае годовой о</w:t>
      </w:r>
      <w:r w:rsidRPr="00AB4DD8">
        <w:t>т</w:t>
      </w:r>
      <w:r w:rsidRPr="00AB4DD8">
        <w:t>чётности), Отчёта о прибылях и убытках, деклараций по налогу на прибыль, по НДС, по налогу на имущество в срок за 5 дней до установленного законодательством.</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Учет работы Общества в целом осуществлять путём консолидации показателей Балансов (с приложениями в случае годовой отчётности) и Отчётов о прибылях и убытках головной организации и обособленного подразделения.</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Сводные декларации по налогу на прибыль, по НДС, по налогу на имущество формировать путём консолидации соответствующих показателей головной организации и обособленного подразделения.</w:t>
      </w:r>
    </w:p>
    <w:p w:rsidR="00712BC9" w:rsidRPr="00AB4DD8" w:rsidRDefault="00712BC9" w:rsidP="00782DAA">
      <w:pPr>
        <w:pStyle w:val="af"/>
        <w:widowControl/>
        <w:numPr>
          <w:ilvl w:val="1"/>
          <w:numId w:val="20"/>
        </w:numPr>
        <w:autoSpaceDE/>
        <w:autoSpaceDN/>
        <w:adjustRightInd/>
        <w:spacing w:before="0" w:after="0"/>
        <w:ind w:left="709" w:firstLine="720"/>
        <w:jc w:val="both"/>
      </w:pPr>
      <w:r w:rsidRPr="00AB4DD8">
        <w:t>Ответственность за организацию бухгалтерского учёта оставляю за собой в соответствии со статьёй 6 федерального закона № 129-ФЗ «О бухгалтерском учёте».</w:t>
      </w:r>
    </w:p>
    <w:p w:rsidR="00712BC9" w:rsidRPr="00AB4DD8" w:rsidRDefault="00712BC9" w:rsidP="00782DAA">
      <w:pPr>
        <w:pStyle w:val="af"/>
        <w:numPr>
          <w:ilvl w:val="0"/>
          <w:numId w:val="20"/>
        </w:numPr>
        <w:spacing w:before="0" w:after="0"/>
        <w:ind w:left="0" w:firstLine="709"/>
        <w:rPr>
          <w:rStyle w:val="Subst"/>
          <w:b w:val="0"/>
          <w:bCs/>
          <w:i w:val="0"/>
          <w:iCs/>
        </w:rPr>
      </w:pPr>
      <w:r w:rsidRPr="00AB4DD8">
        <w:rPr>
          <w:rStyle w:val="Subst"/>
          <w:b w:val="0"/>
          <w:bCs/>
          <w:i w:val="0"/>
          <w:iCs/>
        </w:rPr>
        <w:t>Инвентаризация имущества (раздел содержит информацию о порядке и сроках проведения инвент</w:t>
      </w:r>
      <w:r w:rsidRPr="00AB4DD8">
        <w:rPr>
          <w:rStyle w:val="Subst"/>
          <w:b w:val="0"/>
          <w:bCs/>
          <w:i w:val="0"/>
          <w:iCs/>
        </w:rPr>
        <w:t>а</w:t>
      </w:r>
      <w:r w:rsidRPr="00AB4DD8">
        <w:rPr>
          <w:rStyle w:val="Subst"/>
          <w:b w:val="0"/>
          <w:bCs/>
          <w:i w:val="0"/>
          <w:iCs/>
        </w:rPr>
        <w:t>ризации, отражение результатов в бухгалтерском учете).</w:t>
      </w:r>
    </w:p>
    <w:p w:rsidR="00712BC9" w:rsidRPr="00AB4DD8" w:rsidRDefault="00712BC9" w:rsidP="00782DAA">
      <w:pPr>
        <w:pStyle w:val="af"/>
        <w:numPr>
          <w:ilvl w:val="0"/>
          <w:numId w:val="20"/>
        </w:numPr>
        <w:spacing w:before="0" w:after="0"/>
        <w:ind w:left="0" w:firstLine="709"/>
        <w:rPr>
          <w:rStyle w:val="Subst"/>
          <w:b w:val="0"/>
          <w:bCs/>
          <w:i w:val="0"/>
          <w:iCs/>
        </w:rPr>
      </w:pPr>
      <w:r w:rsidRPr="00AB4DD8">
        <w:rPr>
          <w:rStyle w:val="Subst"/>
          <w:b w:val="0"/>
          <w:bCs/>
          <w:i w:val="0"/>
          <w:iCs/>
        </w:rPr>
        <w:t>Способы ведения налогового учета (раздел содержит информацию об определении налоговой базы по каждому налогу, уплачиваемому Обществом).</w:t>
      </w:r>
    </w:p>
    <w:p w:rsidR="00712BC9" w:rsidRPr="00AB4DD8" w:rsidRDefault="00712BC9" w:rsidP="00782DAA">
      <w:pPr>
        <w:pStyle w:val="af"/>
        <w:widowControl/>
        <w:numPr>
          <w:ilvl w:val="1"/>
          <w:numId w:val="20"/>
        </w:numPr>
        <w:autoSpaceDE/>
        <w:autoSpaceDN/>
        <w:adjustRightInd/>
        <w:spacing w:before="0" w:after="0"/>
        <w:ind w:left="709" w:firstLine="720"/>
        <w:jc w:val="both"/>
        <w:rPr>
          <w:bCs/>
          <w:iCs/>
        </w:rPr>
      </w:pPr>
      <w:r w:rsidRPr="00AB4DD8">
        <w:rPr>
          <w:bCs/>
          <w:iCs/>
        </w:rPr>
        <w:t>Налог на добавленную стоимость</w:t>
      </w:r>
      <w:r w:rsidRPr="00AB4DD8">
        <w:rPr>
          <w:bCs/>
          <w:iCs/>
        </w:rPr>
        <w:tab/>
      </w:r>
    </w:p>
    <w:p w:rsidR="00712BC9" w:rsidRPr="00AB4DD8" w:rsidRDefault="00712BC9" w:rsidP="00782DAA">
      <w:pPr>
        <w:pStyle w:val="af"/>
        <w:widowControl/>
        <w:numPr>
          <w:ilvl w:val="1"/>
          <w:numId w:val="20"/>
        </w:numPr>
        <w:autoSpaceDE/>
        <w:autoSpaceDN/>
        <w:adjustRightInd/>
        <w:spacing w:before="0" w:after="0"/>
        <w:ind w:left="709" w:firstLine="720"/>
        <w:jc w:val="both"/>
        <w:rPr>
          <w:bCs/>
          <w:iCs/>
        </w:rPr>
      </w:pPr>
      <w:r w:rsidRPr="00AB4DD8">
        <w:rPr>
          <w:bCs/>
          <w:iCs/>
        </w:rPr>
        <w:t>Налог на прибыль организаций</w:t>
      </w:r>
      <w:r w:rsidRPr="00AB4DD8">
        <w:rPr>
          <w:bCs/>
          <w:iCs/>
        </w:rPr>
        <w:tab/>
      </w:r>
    </w:p>
    <w:p w:rsidR="00712BC9" w:rsidRPr="00AB4DD8" w:rsidRDefault="00712BC9" w:rsidP="00782DAA">
      <w:pPr>
        <w:pStyle w:val="af"/>
        <w:widowControl/>
        <w:numPr>
          <w:ilvl w:val="1"/>
          <w:numId w:val="20"/>
        </w:numPr>
        <w:autoSpaceDE/>
        <w:autoSpaceDN/>
        <w:adjustRightInd/>
        <w:spacing w:before="0" w:after="0"/>
        <w:ind w:left="709" w:firstLine="720"/>
        <w:jc w:val="both"/>
        <w:rPr>
          <w:rStyle w:val="Subst"/>
          <w:b w:val="0"/>
          <w:bCs/>
          <w:i w:val="0"/>
          <w:iCs/>
        </w:rPr>
      </w:pPr>
      <w:r w:rsidRPr="00AB4DD8">
        <w:rPr>
          <w:bCs/>
          <w:iCs/>
        </w:rPr>
        <w:t>Страховые взносы, ЕСН, НДФЛ.</w:t>
      </w:r>
      <w:r w:rsidRPr="00AB4DD8">
        <w:rPr>
          <w:bCs/>
          <w:iCs/>
        </w:rPr>
        <w:tab/>
      </w:r>
      <w:r w:rsidRPr="00AB4DD8">
        <w:rPr>
          <w:bCs/>
          <w:iCs/>
        </w:rPr>
        <w:br/>
      </w:r>
      <w:r w:rsidRPr="00AB4DD8">
        <w:rPr>
          <w:rStyle w:val="Subst"/>
          <w:b w:val="0"/>
          <w:bCs/>
          <w:i w:val="0"/>
          <w:iCs/>
        </w:rPr>
        <w:t>В отчётном квартале изменения в учётную политику не вносились.</w:t>
      </w:r>
    </w:p>
    <w:p w:rsidR="00712BC9" w:rsidRPr="00AB4DD8" w:rsidRDefault="00712BC9" w:rsidP="00782DAA">
      <w:pPr>
        <w:widowControl/>
        <w:autoSpaceDE/>
        <w:autoSpaceDN/>
        <w:adjustRightInd/>
        <w:spacing w:before="0" w:after="0"/>
        <w:jc w:val="both"/>
        <w:rPr>
          <w:bCs/>
          <w:iCs/>
        </w:rPr>
      </w:pPr>
      <w:r w:rsidRPr="00AB4DD8">
        <w:rPr>
          <w:rStyle w:val="Subst"/>
          <w:bCs/>
          <w:iCs/>
        </w:rPr>
        <w:br/>
      </w:r>
    </w:p>
    <w:p w:rsidR="00712BC9" w:rsidRPr="00AB4DD8" w:rsidRDefault="00712BC9" w:rsidP="00782DAA">
      <w:pPr>
        <w:pStyle w:val="2"/>
        <w:numPr>
          <w:ilvl w:val="1"/>
          <w:numId w:val="9"/>
        </w:numPr>
        <w:spacing w:before="0" w:after="0"/>
        <w:rPr>
          <w:rStyle w:val="ad"/>
          <w:sz w:val="20"/>
          <w:szCs w:val="20"/>
        </w:rPr>
      </w:pPr>
      <w:bookmarkStart w:id="135" w:name="_Toc358104241"/>
      <w:r w:rsidRPr="00AB4DD8">
        <w:rPr>
          <w:rStyle w:val="ad"/>
          <w:sz w:val="20"/>
          <w:szCs w:val="20"/>
        </w:rPr>
        <w:t>Сведения об общей сумме экспорта, а также о доле, которую составляет экспорт в общем объеме пр</w:t>
      </w:r>
      <w:r w:rsidRPr="00AB4DD8">
        <w:rPr>
          <w:rStyle w:val="ad"/>
          <w:sz w:val="20"/>
          <w:szCs w:val="20"/>
        </w:rPr>
        <w:t>о</w:t>
      </w:r>
      <w:r w:rsidRPr="00AB4DD8">
        <w:rPr>
          <w:rStyle w:val="ad"/>
          <w:sz w:val="20"/>
          <w:szCs w:val="20"/>
        </w:rPr>
        <w:t>даж</w:t>
      </w:r>
      <w:bookmarkEnd w:id="135"/>
    </w:p>
    <w:p w:rsidR="00712BC9" w:rsidRPr="00AB4DD8" w:rsidRDefault="00712BC9" w:rsidP="00307EEE">
      <w:pPr>
        <w:spacing w:before="0" w:after="0"/>
      </w:pPr>
      <w:r w:rsidRPr="00AB4DD8">
        <w:t>Эмитент не осуществляет экспорт продукции (товаров, работ, услуг)</w:t>
      </w:r>
    </w:p>
    <w:p w:rsidR="00712BC9" w:rsidRPr="00AB4DD8" w:rsidRDefault="00712BC9" w:rsidP="00307EEE">
      <w:pPr>
        <w:spacing w:before="0" w:after="0"/>
        <w:rPr>
          <w:i/>
        </w:rPr>
      </w:pPr>
    </w:p>
    <w:p w:rsidR="00712BC9" w:rsidRPr="00AB4DD8" w:rsidRDefault="00712BC9" w:rsidP="00782DAA">
      <w:pPr>
        <w:pStyle w:val="2"/>
        <w:numPr>
          <w:ilvl w:val="1"/>
          <w:numId w:val="9"/>
        </w:numPr>
        <w:spacing w:before="0" w:after="0"/>
        <w:rPr>
          <w:rStyle w:val="ad"/>
          <w:sz w:val="20"/>
          <w:szCs w:val="20"/>
        </w:rPr>
      </w:pPr>
      <w:bookmarkStart w:id="136" w:name="_Toc358104242"/>
      <w:r w:rsidRPr="00AB4DD8">
        <w:rPr>
          <w:rStyle w:val="ad"/>
          <w:sz w:val="20"/>
          <w:szCs w:val="20"/>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136"/>
    </w:p>
    <w:p w:rsidR="00712BC9" w:rsidRPr="00AB4DD8" w:rsidRDefault="00712BC9" w:rsidP="008249A3">
      <w:pPr>
        <w:spacing w:before="0" w:after="0"/>
        <w:ind w:firstLine="426"/>
        <w:jc w:val="both"/>
      </w:pPr>
      <w:r w:rsidRPr="00AB4DD8">
        <w:rPr>
          <w:rStyle w:val="Subst"/>
          <w:b w:val="0"/>
          <w:bCs/>
          <w:i w:val="0"/>
          <w:iCs/>
        </w:rPr>
        <w:t>Существенных изменений в составе недвижимого имущества в течение 12 месяцев до даты окончания отчетного квартала не было.</w:t>
      </w:r>
    </w:p>
    <w:p w:rsidR="00712BC9" w:rsidRPr="00AB4DD8" w:rsidRDefault="00712BC9" w:rsidP="008249A3">
      <w:pPr>
        <w:spacing w:before="0" w:after="0"/>
        <w:ind w:firstLine="426"/>
        <w:jc w:val="both"/>
        <w:rPr>
          <w:rStyle w:val="Subst"/>
          <w:b w:val="0"/>
          <w:bCs/>
          <w:i w:val="0"/>
          <w:iCs/>
        </w:rPr>
      </w:pPr>
      <w:r w:rsidRPr="00AB4DD8">
        <w:t>Приобретения или выбытия имущества эмитента, балансовая стоимость которого превышает 5 процентов бала</w:t>
      </w:r>
      <w:r w:rsidRPr="00AB4DD8">
        <w:t>н</w:t>
      </w:r>
      <w:r w:rsidRPr="00AB4DD8">
        <w:t>совой стоимости активов эмитента после даты окончания последнего завершенного финансового года до даты око</w:t>
      </w:r>
      <w:r w:rsidRPr="00AB4DD8">
        <w:t>н</w:t>
      </w:r>
      <w:r w:rsidRPr="00AB4DD8">
        <w:t>чания отчетного квартала</w:t>
      </w:r>
      <w:r w:rsidRPr="00AB4DD8">
        <w:rPr>
          <w:rStyle w:val="Subst"/>
          <w:b w:val="0"/>
          <w:bCs/>
          <w:i w:val="0"/>
          <w:iCs/>
        </w:rPr>
        <w:t xml:space="preserve"> не было</w:t>
      </w:r>
    </w:p>
    <w:p w:rsidR="00712BC9" w:rsidRPr="00AB4DD8" w:rsidRDefault="00712BC9" w:rsidP="00307EEE">
      <w:pPr>
        <w:spacing w:before="0" w:after="0"/>
      </w:pPr>
    </w:p>
    <w:p w:rsidR="00712BC9" w:rsidRPr="00AB4DD8" w:rsidRDefault="00712BC9" w:rsidP="00782DAA">
      <w:pPr>
        <w:pStyle w:val="2"/>
        <w:numPr>
          <w:ilvl w:val="1"/>
          <w:numId w:val="9"/>
        </w:numPr>
        <w:spacing w:before="0" w:after="0"/>
        <w:rPr>
          <w:rStyle w:val="ad"/>
          <w:sz w:val="20"/>
          <w:szCs w:val="20"/>
        </w:rPr>
      </w:pPr>
      <w:bookmarkStart w:id="137" w:name="_Toc358104243"/>
      <w:r w:rsidRPr="00AB4DD8">
        <w:rPr>
          <w:rStyle w:val="ad"/>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37"/>
    </w:p>
    <w:p w:rsidR="00712BC9" w:rsidRPr="00AB4DD8" w:rsidRDefault="00712BC9" w:rsidP="004427C8">
      <w:pPr>
        <w:spacing w:before="0" w:after="0"/>
        <w:rPr>
          <w:rStyle w:val="Subst"/>
          <w:b w:val="0"/>
          <w:bCs/>
          <w:i w:val="0"/>
          <w:iCs/>
        </w:rPr>
      </w:pPr>
      <w:r w:rsidRPr="00AB4DD8">
        <w:rPr>
          <w:rStyle w:val="Subst"/>
          <w:b w:val="0"/>
          <w:bCs/>
          <w:i w:val="0"/>
          <w:iCs/>
        </w:rPr>
        <w:t>Указанных фактов не было</w:t>
      </w:r>
    </w:p>
    <w:p w:rsidR="00712BC9" w:rsidRPr="00AB4DD8" w:rsidRDefault="00712BC9" w:rsidP="00307EEE">
      <w:pPr>
        <w:spacing w:before="0" w:after="0"/>
        <w:rPr>
          <w:rStyle w:val="Subst"/>
          <w:b w:val="0"/>
          <w:bCs/>
          <w:iCs/>
        </w:rPr>
      </w:pPr>
    </w:p>
    <w:p w:rsidR="00712BC9" w:rsidRPr="00AB4DD8" w:rsidRDefault="00712BC9" w:rsidP="00554D1F">
      <w:pPr>
        <w:pStyle w:val="2"/>
        <w:numPr>
          <w:ilvl w:val="0"/>
          <w:numId w:val="9"/>
        </w:numPr>
        <w:spacing w:before="0" w:after="0"/>
        <w:rPr>
          <w:rStyle w:val="ad"/>
          <w:sz w:val="20"/>
          <w:szCs w:val="20"/>
        </w:rPr>
      </w:pPr>
      <w:bookmarkStart w:id="138" w:name="_Toc358104244"/>
      <w:r w:rsidRPr="00AB4DD8">
        <w:rPr>
          <w:rStyle w:val="ad"/>
          <w:sz w:val="20"/>
          <w:szCs w:val="20"/>
        </w:rPr>
        <w:t>Дополнительные сведения об эмитенте и о размещенных им эмиссионных ценных бумагах</w:t>
      </w:r>
      <w:bookmarkEnd w:id="138"/>
    </w:p>
    <w:p w:rsidR="00712BC9" w:rsidRPr="00AB4DD8" w:rsidRDefault="00712BC9" w:rsidP="00554D1F">
      <w:pPr>
        <w:pStyle w:val="2"/>
        <w:numPr>
          <w:ilvl w:val="1"/>
          <w:numId w:val="9"/>
        </w:numPr>
        <w:spacing w:before="0" w:after="0"/>
        <w:rPr>
          <w:rStyle w:val="ad"/>
          <w:sz w:val="20"/>
          <w:szCs w:val="20"/>
        </w:rPr>
      </w:pPr>
      <w:bookmarkStart w:id="139" w:name="_Toc358104245"/>
      <w:r w:rsidRPr="00AB4DD8">
        <w:rPr>
          <w:rStyle w:val="ad"/>
          <w:sz w:val="20"/>
          <w:szCs w:val="20"/>
        </w:rPr>
        <w:t>Дополнительные сведения об эмитенте</w:t>
      </w:r>
      <w:bookmarkEnd w:id="139"/>
    </w:p>
    <w:p w:rsidR="00712BC9" w:rsidRPr="00AB4DD8" w:rsidRDefault="00712BC9" w:rsidP="00554D1F">
      <w:pPr>
        <w:pStyle w:val="2"/>
        <w:numPr>
          <w:ilvl w:val="2"/>
          <w:numId w:val="9"/>
        </w:numPr>
        <w:spacing w:before="0" w:after="0"/>
        <w:rPr>
          <w:rStyle w:val="ad"/>
          <w:sz w:val="20"/>
          <w:szCs w:val="20"/>
        </w:rPr>
      </w:pPr>
      <w:bookmarkStart w:id="140" w:name="_Toc358104246"/>
      <w:r w:rsidRPr="00AB4DD8">
        <w:rPr>
          <w:rStyle w:val="ad"/>
          <w:sz w:val="20"/>
          <w:szCs w:val="20"/>
        </w:rPr>
        <w:t>Сведения о размере, структуре уставного (складочного) капитала (паевого фонда) эмитента</w:t>
      </w:r>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Размер уставного капитала:</w:t>
            </w:r>
          </w:p>
        </w:tc>
        <w:tc>
          <w:tcPr>
            <w:tcW w:w="5211" w:type="dxa"/>
          </w:tcPr>
          <w:p w:rsidR="00712BC9" w:rsidRPr="00AB4DD8" w:rsidRDefault="00712BC9" w:rsidP="004D4CC6">
            <w:pPr>
              <w:spacing w:before="0" w:after="0"/>
            </w:pPr>
            <w:r w:rsidRPr="00AB4DD8">
              <w:t>73,707 тыс. руб.</w:t>
            </w:r>
          </w:p>
        </w:tc>
      </w:tr>
      <w:tr w:rsidR="00712BC9" w:rsidRPr="00AB4DD8" w:rsidTr="004D4CC6">
        <w:tc>
          <w:tcPr>
            <w:tcW w:w="5210" w:type="dxa"/>
          </w:tcPr>
          <w:p w:rsidR="00712BC9" w:rsidRPr="00AB4DD8" w:rsidRDefault="00712BC9" w:rsidP="004D4CC6">
            <w:pPr>
              <w:spacing w:before="0" w:after="0"/>
            </w:pPr>
            <w:r w:rsidRPr="00AB4DD8">
              <w:t>Общее количество акций:</w:t>
            </w:r>
          </w:p>
        </w:tc>
        <w:tc>
          <w:tcPr>
            <w:tcW w:w="5211" w:type="dxa"/>
          </w:tcPr>
          <w:p w:rsidR="00712BC9" w:rsidRPr="00AB4DD8" w:rsidRDefault="00712BC9" w:rsidP="004D4CC6">
            <w:pPr>
              <w:spacing w:before="0" w:after="0"/>
            </w:pPr>
            <w:r w:rsidRPr="00AB4DD8">
              <w:t>73 707 шт.</w:t>
            </w:r>
          </w:p>
        </w:tc>
      </w:tr>
      <w:tr w:rsidR="00712BC9" w:rsidRPr="00AB4DD8" w:rsidTr="004D4CC6">
        <w:tc>
          <w:tcPr>
            <w:tcW w:w="5210" w:type="dxa"/>
          </w:tcPr>
          <w:p w:rsidR="00712BC9" w:rsidRPr="00AB4DD8" w:rsidRDefault="00712BC9" w:rsidP="004D4CC6">
            <w:pPr>
              <w:spacing w:before="0" w:after="0"/>
            </w:pPr>
            <w:r w:rsidRPr="00AB4DD8">
              <w:t>Количество обыкновенных акций:</w:t>
            </w:r>
          </w:p>
        </w:tc>
        <w:tc>
          <w:tcPr>
            <w:tcW w:w="5211" w:type="dxa"/>
          </w:tcPr>
          <w:p w:rsidR="00712BC9" w:rsidRPr="00AB4DD8" w:rsidRDefault="00712BC9" w:rsidP="004D4CC6">
            <w:pPr>
              <w:spacing w:before="0" w:after="0"/>
            </w:pPr>
            <w:r w:rsidRPr="00AB4DD8">
              <w:t>53 806 шт.</w:t>
            </w:r>
          </w:p>
        </w:tc>
      </w:tr>
      <w:tr w:rsidR="00712BC9" w:rsidRPr="00AB4DD8" w:rsidTr="004D4CC6">
        <w:tc>
          <w:tcPr>
            <w:tcW w:w="5210" w:type="dxa"/>
          </w:tcPr>
          <w:p w:rsidR="00712BC9" w:rsidRPr="00AB4DD8" w:rsidRDefault="00712BC9" w:rsidP="004D4CC6">
            <w:pPr>
              <w:spacing w:before="0" w:after="0"/>
            </w:pPr>
            <w:r w:rsidRPr="00AB4DD8">
              <w:lastRenderedPageBreak/>
              <w:t>Номинальная стоимость обыкновенных акций:</w:t>
            </w:r>
          </w:p>
        </w:tc>
        <w:tc>
          <w:tcPr>
            <w:tcW w:w="5211" w:type="dxa"/>
          </w:tcPr>
          <w:p w:rsidR="00712BC9" w:rsidRPr="00AB4DD8" w:rsidRDefault="00712BC9" w:rsidP="004D4CC6">
            <w:pPr>
              <w:spacing w:before="0" w:after="0"/>
            </w:pPr>
            <w:r w:rsidRPr="00AB4DD8">
              <w:t>53,806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и дата государственной регистр</w:t>
            </w:r>
            <w:r w:rsidRPr="00AB4DD8">
              <w:t>а</w:t>
            </w:r>
            <w:r w:rsidRPr="00AB4DD8">
              <w:t>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 xml:space="preserve">Количество привилегированных акций типа «А»: </w:t>
            </w:r>
            <w:r w:rsidRPr="00AB4DD8">
              <w:tab/>
            </w:r>
          </w:p>
        </w:tc>
        <w:tc>
          <w:tcPr>
            <w:tcW w:w="5211" w:type="dxa"/>
          </w:tcPr>
          <w:p w:rsidR="00712BC9" w:rsidRPr="00AB4DD8" w:rsidRDefault="00712BC9" w:rsidP="004D4CC6">
            <w:pPr>
              <w:spacing w:before="0" w:after="0"/>
            </w:pPr>
            <w:r w:rsidRPr="00AB4DD8">
              <w:t>18 427 шт.</w:t>
            </w:r>
          </w:p>
        </w:tc>
      </w:tr>
      <w:tr w:rsidR="00712BC9" w:rsidRPr="00AB4DD8" w:rsidTr="004D4CC6">
        <w:tc>
          <w:tcPr>
            <w:tcW w:w="5210" w:type="dxa"/>
          </w:tcPr>
          <w:p w:rsidR="00712BC9" w:rsidRPr="00AB4DD8" w:rsidRDefault="00712BC9" w:rsidP="004D4CC6">
            <w:pPr>
              <w:spacing w:before="0" w:after="0"/>
            </w:pPr>
            <w:r w:rsidRPr="00AB4DD8">
              <w:t xml:space="preserve">Номинальная стоимость привилегированных акций типа «А»: </w:t>
            </w:r>
          </w:p>
        </w:tc>
        <w:tc>
          <w:tcPr>
            <w:tcW w:w="5211" w:type="dxa"/>
          </w:tcPr>
          <w:p w:rsidR="00712BC9" w:rsidRPr="00AB4DD8" w:rsidRDefault="00712BC9" w:rsidP="004D4CC6">
            <w:pPr>
              <w:spacing w:before="0" w:after="0"/>
            </w:pPr>
            <w:r w:rsidRPr="00AB4DD8">
              <w:t>18,427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«А»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Количество привилегированных акций типа «Б»:</w:t>
            </w:r>
          </w:p>
        </w:tc>
        <w:tc>
          <w:tcPr>
            <w:tcW w:w="5211" w:type="dxa"/>
          </w:tcPr>
          <w:p w:rsidR="00712BC9" w:rsidRPr="00AB4DD8" w:rsidRDefault="00712BC9" w:rsidP="004D4CC6">
            <w:pPr>
              <w:spacing w:before="0" w:after="0"/>
            </w:pPr>
            <w:r w:rsidRPr="00AB4DD8">
              <w:t>1 474 шт.</w:t>
            </w:r>
          </w:p>
        </w:tc>
      </w:tr>
      <w:tr w:rsidR="00712BC9" w:rsidRPr="00AB4DD8" w:rsidTr="004D4CC6">
        <w:tc>
          <w:tcPr>
            <w:tcW w:w="5210" w:type="dxa"/>
          </w:tcPr>
          <w:p w:rsidR="00712BC9" w:rsidRPr="00AB4DD8" w:rsidRDefault="00712BC9" w:rsidP="004D4CC6">
            <w:pPr>
              <w:spacing w:before="0" w:after="0"/>
            </w:pPr>
            <w:r w:rsidRPr="00AB4DD8">
              <w:t>Номинальная стоимость привилегированных акций типа «Б»:</w:t>
            </w:r>
          </w:p>
        </w:tc>
        <w:tc>
          <w:tcPr>
            <w:tcW w:w="5211" w:type="dxa"/>
          </w:tcPr>
          <w:p w:rsidR="00712BC9" w:rsidRPr="00AB4DD8" w:rsidRDefault="00712BC9" w:rsidP="004D4CC6">
            <w:pPr>
              <w:spacing w:before="0" w:after="0"/>
            </w:pPr>
            <w:r w:rsidRPr="00AB4DD8">
              <w:t>1,474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«Б»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Сумма вклада Российской Федерации:</w:t>
            </w:r>
          </w:p>
        </w:tc>
        <w:tc>
          <w:tcPr>
            <w:tcW w:w="5211" w:type="dxa"/>
          </w:tcPr>
          <w:p w:rsidR="00712BC9" w:rsidRPr="00AB4DD8" w:rsidRDefault="00712BC9" w:rsidP="004D4CC6">
            <w:pPr>
              <w:spacing w:before="0" w:after="0"/>
            </w:pPr>
            <w:r w:rsidRPr="00AB4DD8">
              <w:t>44,224 тыс. руб.</w:t>
            </w:r>
          </w:p>
        </w:tc>
      </w:tr>
      <w:tr w:rsidR="00712BC9" w:rsidRPr="00AB4DD8" w:rsidTr="004D4CC6">
        <w:tc>
          <w:tcPr>
            <w:tcW w:w="5210" w:type="dxa"/>
          </w:tcPr>
          <w:p w:rsidR="00712BC9" w:rsidRPr="00AB4DD8" w:rsidRDefault="00712BC9" w:rsidP="004D4CC6">
            <w:pPr>
              <w:spacing w:before="0" w:after="0"/>
            </w:pPr>
            <w:r w:rsidRPr="00AB4DD8">
              <w:t>Доля Российской Федерации в уставном капитале:</w:t>
            </w:r>
          </w:p>
        </w:tc>
        <w:tc>
          <w:tcPr>
            <w:tcW w:w="5211" w:type="dxa"/>
          </w:tcPr>
          <w:p w:rsidR="00712BC9" w:rsidRPr="00AB4DD8" w:rsidRDefault="00712BC9" w:rsidP="004D4CC6">
            <w:pPr>
              <w:spacing w:before="0" w:after="0"/>
            </w:pPr>
            <w:r w:rsidRPr="00AB4DD8">
              <w:t>60%</w:t>
            </w:r>
          </w:p>
        </w:tc>
      </w:tr>
    </w:tbl>
    <w:p w:rsidR="00712BC9" w:rsidRPr="00AB4DD8" w:rsidRDefault="00712BC9" w:rsidP="00472BC2">
      <w:pPr>
        <w:pStyle w:val="aa"/>
        <w:jc w:val="both"/>
        <w:rPr>
          <w:b/>
          <w:bCs/>
          <w:iCs/>
          <w:sz w:val="20"/>
          <w:szCs w:val="20"/>
        </w:rPr>
      </w:pPr>
      <w:r w:rsidRPr="00AB4DD8">
        <w:rPr>
          <w:rStyle w:val="SUBST0"/>
          <w:b w:val="0"/>
          <w:bCs/>
          <w:i w:val="0"/>
          <w:iCs/>
          <w:sz w:val="20"/>
          <w:szCs w:val="20"/>
        </w:rPr>
        <w:t>В соответствии со ст.43 п.4 Федерального Закона “О приватизации государственного и муниципального имущества” №178-ФЗ от 21.12.01г. привилегированные акции типа Б в количестве 1 474 штук приобрели статус обыкновенных акций, предоставляющих все права акционера, предусмотренные законодательством Российской Федерации – вл</w:t>
      </w:r>
      <w:r w:rsidRPr="00AB4DD8">
        <w:rPr>
          <w:rStyle w:val="SUBST0"/>
          <w:b w:val="0"/>
          <w:bCs/>
          <w:i w:val="0"/>
          <w:iCs/>
          <w:sz w:val="20"/>
          <w:szCs w:val="20"/>
        </w:rPr>
        <w:t>а</w:t>
      </w:r>
      <w:r w:rsidRPr="00AB4DD8">
        <w:rPr>
          <w:rStyle w:val="SUBST0"/>
          <w:b w:val="0"/>
          <w:bCs/>
          <w:i w:val="0"/>
          <w:iCs/>
          <w:sz w:val="20"/>
          <w:szCs w:val="20"/>
        </w:rPr>
        <w:t>дельца обыкновенных акций, и в системе ведения реестра 13.11.2002г. осуществлена операция по конвертации прив</w:t>
      </w:r>
      <w:r w:rsidRPr="00AB4DD8">
        <w:rPr>
          <w:rStyle w:val="SUBST0"/>
          <w:b w:val="0"/>
          <w:bCs/>
          <w:i w:val="0"/>
          <w:iCs/>
          <w:sz w:val="20"/>
          <w:szCs w:val="20"/>
        </w:rPr>
        <w:t>и</w:t>
      </w:r>
      <w:r w:rsidRPr="00AB4DD8">
        <w:rPr>
          <w:rStyle w:val="SUBST0"/>
          <w:b w:val="0"/>
          <w:bCs/>
          <w:i w:val="0"/>
          <w:iCs/>
          <w:sz w:val="20"/>
          <w:szCs w:val="20"/>
        </w:rPr>
        <w:t>легированных именных акций типа “Б” в обыкновенные именные акции по лицевому счету РФФИ, при этом госуда</w:t>
      </w:r>
      <w:r w:rsidRPr="00AB4DD8">
        <w:rPr>
          <w:rStyle w:val="SUBST0"/>
          <w:b w:val="0"/>
          <w:bCs/>
          <w:i w:val="0"/>
          <w:iCs/>
          <w:sz w:val="20"/>
          <w:szCs w:val="20"/>
        </w:rPr>
        <w:t>р</w:t>
      </w:r>
      <w:r w:rsidRPr="00AB4DD8">
        <w:rPr>
          <w:rStyle w:val="SUBST0"/>
          <w:b w:val="0"/>
          <w:bCs/>
          <w:i w:val="0"/>
          <w:iCs/>
          <w:sz w:val="20"/>
          <w:szCs w:val="20"/>
        </w:rPr>
        <w:t xml:space="preserve">ственный регистрационный номер выпуска ценных бумаг не изменился. </w:t>
      </w:r>
    </w:p>
    <w:p w:rsidR="00712BC9" w:rsidRPr="00AB4DD8" w:rsidRDefault="00712BC9" w:rsidP="00307EEE">
      <w:pPr>
        <w:spacing w:before="0" w:after="0"/>
      </w:pPr>
    </w:p>
    <w:p w:rsidR="00712BC9" w:rsidRPr="00AB4DD8" w:rsidRDefault="00712BC9" w:rsidP="00E132FD">
      <w:pPr>
        <w:pStyle w:val="2"/>
        <w:numPr>
          <w:ilvl w:val="2"/>
          <w:numId w:val="9"/>
        </w:numPr>
        <w:spacing w:before="0" w:after="0"/>
        <w:rPr>
          <w:rStyle w:val="ad"/>
          <w:sz w:val="20"/>
          <w:szCs w:val="20"/>
        </w:rPr>
      </w:pPr>
      <w:bookmarkStart w:id="141" w:name="_Toc358104247"/>
      <w:r w:rsidRPr="00AB4DD8">
        <w:rPr>
          <w:rStyle w:val="ad"/>
          <w:sz w:val="20"/>
          <w:szCs w:val="20"/>
        </w:rPr>
        <w:t>Сведения об изменении размера уставного (складочного) капитала (паевого фонда) эмитента</w:t>
      </w:r>
      <w:bookmarkEnd w:id="141"/>
    </w:p>
    <w:p w:rsidR="00712BC9" w:rsidRPr="00AB4DD8" w:rsidRDefault="00712BC9" w:rsidP="00307EEE">
      <w:pPr>
        <w:spacing w:before="0" w:after="0"/>
        <w:rPr>
          <w:rStyle w:val="Subst"/>
          <w:b w:val="0"/>
          <w:bCs/>
          <w:i w:val="0"/>
          <w:iCs/>
        </w:rPr>
      </w:pPr>
      <w:r w:rsidRPr="00AB4DD8">
        <w:rPr>
          <w:rStyle w:val="Subst"/>
          <w:b w:val="0"/>
          <w:bCs/>
          <w:i w:val="0"/>
          <w:iCs/>
        </w:rPr>
        <w:t>Изменений размера Уставного капитала в отчетном периоде не было.</w:t>
      </w:r>
    </w:p>
    <w:p w:rsidR="00712BC9" w:rsidRPr="00AB4DD8" w:rsidRDefault="00712BC9" w:rsidP="00307EEE">
      <w:pPr>
        <w:spacing w:before="0" w:after="0"/>
        <w:rPr>
          <w:b/>
        </w:rPr>
      </w:pPr>
    </w:p>
    <w:p w:rsidR="00712BC9" w:rsidRPr="00AB4DD8" w:rsidRDefault="00712BC9" w:rsidP="00E132FD">
      <w:pPr>
        <w:pStyle w:val="2"/>
        <w:numPr>
          <w:ilvl w:val="2"/>
          <w:numId w:val="9"/>
        </w:numPr>
        <w:spacing w:before="0" w:after="0"/>
        <w:rPr>
          <w:rStyle w:val="ad"/>
          <w:sz w:val="20"/>
          <w:szCs w:val="20"/>
        </w:rPr>
      </w:pPr>
      <w:bookmarkStart w:id="142" w:name="_Toc358104248"/>
      <w:r w:rsidRPr="00AB4DD8">
        <w:rPr>
          <w:rStyle w:val="ad"/>
          <w:sz w:val="20"/>
          <w:szCs w:val="20"/>
        </w:rPr>
        <w:t>Сведения о порядке созыва и проведения собрания (заседания) высшего органа управления эм</w:t>
      </w:r>
      <w:r w:rsidRPr="00AB4DD8">
        <w:rPr>
          <w:rStyle w:val="ad"/>
          <w:sz w:val="20"/>
          <w:szCs w:val="20"/>
        </w:rPr>
        <w:t>и</w:t>
      </w:r>
      <w:r w:rsidRPr="00AB4DD8">
        <w:rPr>
          <w:rStyle w:val="ad"/>
          <w:sz w:val="20"/>
          <w:szCs w:val="20"/>
        </w:rPr>
        <w:t>тента</w:t>
      </w:r>
      <w:bookmarkEnd w:id="142"/>
    </w:p>
    <w:p w:rsidR="00712BC9" w:rsidRPr="00AB4DD8" w:rsidRDefault="00712BC9" w:rsidP="00E132FD">
      <w:pPr>
        <w:spacing w:before="0" w:after="0"/>
        <w:rPr>
          <w:rStyle w:val="Subst"/>
          <w:bCs/>
          <w:iCs/>
        </w:rPr>
      </w:pPr>
      <w:r w:rsidRPr="00AB4DD8">
        <w:t>Изменения в порядок созыва и проведения собрания (заседания) высшего органа управления эмитента в отчетном п</w:t>
      </w:r>
      <w:r w:rsidRPr="00AB4DD8">
        <w:t>е</w:t>
      </w:r>
      <w:r w:rsidRPr="00AB4DD8">
        <w:t>риоде не вносились.</w:t>
      </w:r>
    </w:p>
    <w:p w:rsidR="00712BC9" w:rsidRPr="00AB4DD8" w:rsidRDefault="00712BC9" w:rsidP="00E132FD">
      <w:pPr>
        <w:spacing w:before="0" w:after="0"/>
      </w:pPr>
      <w:r w:rsidRPr="00AB4DD8">
        <w:t xml:space="preserve"> </w:t>
      </w:r>
    </w:p>
    <w:p w:rsidR="00712BC9" w:rsidRPr="00AB4DD8" w:rsidRDefault="00712BC9" w:rsidP="00901863">
      <w:pPr>
        <w:pStyle w:val="2"/>
        <w:numPr>
          <w:ilvl w:val="2"/>
          <w:numId w:val="9"/>
        </w:numPr>
        <w:spacing w:before="0" w:after="0"/>
        <w:rPr>
          <w:rStyle w:val="ad"/>
          <w:sz w:val="20"/>
          <w:szCs w:val="20"/>
        </w:rPr>
      </w:pPr>
      <w:bookmarkStart w:id="143" w:name="_Toc358104249"/>
      <w:r w:rsidRPr="00AB4DD8">
        <w:rPr>
          <w:rStyle w:val="ad"/>
          <w:sz w:val="20"/>
          <w:szCs w:val="20"/>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w:t>
      </w:r>
      <w:r w:rsidRPr="00AB4DD8">
        <w:rPr>
          <w:rStyle w:val="ad"/>
          <w:sz w:val="20"/>
          <w:szCs w:val="20"/>
        </w:rPr>
        <w:t>н</w:t>
      </w:r>
      <w:r w:rsidRPr="00AB4DD8">
        <w:rPr>
          <w:rStyle w:val="ad"/>
          <w:sz w:val="20"/>
          <w:szCs w:val="20"/>
        </w:rPr>
        <w:t>ных акций</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901863">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8469D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901863">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завод “Экран” АООТ НПП «Радуга»</w:t>
            </w:r>
          </w:p>
        </w:tc>
      </w:tr>
      <w:tr w:rsidR="00712BC9" w:rsidRPr="00AB4DD8" w:rsidTr="004D4CC6">
        <w:tc>
          <w:tcPr>
            <w:tcW w:w="5210" w:type="dxa"/>
          </w:tcPr>
          <w:p w:rsidR="00712BC9" w:rsidRPr="00AB4DD8" w:rsidRDefault="00712BC9" w:rsidP="00901863">
            <w:r w:rsidRPr="00AB4DD8">
              <w:t>ИНН коммерческой организации</w:t>
            </w:r>
          </w:p>
        </w:tc>
        <w:tc>
          <w:tcPr>
            <w:tcW w:w="5211" w:type="dxa"/>
          </w:tcPr>
          <w:p w:rsidR="00712BC9" w:rsidRPr="00AB4DD8" w:rsidRDefault="00712BC9" w:rsidP="008469DE">
            <w:r w:rsidRPr="004D4CC6">
              <w:rPr>
                <w:color w:val="333333"/>
              </w:rPr>
              <w:t>7807025461</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1037819023769</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Кингисеппское шоссе, дом 53</w:t>
            </w:r>
            <w:r w:rsidRPr="004D4CC6">
              <w:rPr>
                <w:bCs/>
                <w:iCs/>
              </w:rPr>
              <w:t>.</w:t>
            </w:r>
          </w:p>
        </w:tc>
      </w:tr>
      <w:tr w:rsidR="00712BC9" w:rsidRPr="00AB4DD8" w:rsidTr="004D4CC6">
        <w:tc>
          <w:tcPr>
            <w:tcW w:w="5210" w:type="dxa"/>
          </w:tcPr>
          <w:p w:rsidR="00712BC9" w:rsidRPr="00AB4DD8" w:rsidRDefault="00712BC9" w:rsidP="00901863">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8469DE"/>
        </w:tc>
      </w:tr>
    </w:tbl>
    <w:p w:rsidR="00712BC9" w:rsidRPr="00AB4DD8" w:rsidRDefault="00712BC9" w:rsidP="00901863">
      <w:pPr>
        <w:tabs>
          <w:tab w:val="left" w:pos="708"/>
        </w:tabs>
        <w:spacing w:before="0" w:after="0"/>
        <w:jc w:val="both"/>
        <w:rPr>
          <w:bCs/>
          <w:i/>
          <w:i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ОКБ “Радуга”</w:t>
            </w:r>
          </w:p>
        </w:tc>
      </w:tr>
      <w:tr w:rsidR="00712BC9" w:rsidRPr="00AB4DD8" w:rsidTr="004D4CC6">
        <w:tc>
          <w:tcPr>
            <w:tcW w:w="5210" w:type="dxa"/>
          </w:tcPr>
          <w:p w:rsidR="00712BC9" w:rsidRPr="00AB4DD8" w:rsidRDefault="00712BC9" w:rsidP="008469DE">
            <w:r w:rsidRPr="00AB4DD8">
              <w:t>ИНН коммерческой организации</w:t>
            </w:r>
          </w:p>
        </w:tc>
        <w:tc>
          <w:tcPr>
            <w:tcW w:w="5211" w:type="dxa"/>
          </w:tcPr>
          <w:p w:rsidR="00712BC9" w:rsidRPr="00AB4DD8" w:rsidRDefault="00712BC9" w:rsidP="008469DE">
            <w:r w:rsidRPr="004D4CC6">
              <w:rPr>
                <w:color w:val="333333"/>
              </w:rPr>
              <w:t>7802106117</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1027801525773</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Кантемировская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lastRenderedPageBreak/>
              <w:t>тале эмитента</w:t>
            </w:r>
          </w:p>
        </w:tc>
        <w:tc>
          <w:tcPr>
            <w:tcW w:w="5211" w:type="dxa"/>
          </w:tcPr>
          <w:p w:rsidR="00712BC9" w:rsidRPr="00AB4DD8" w:rsidRDefault="00712BC9" w:rsidP="008469DE">
            <w:r w:rsidRPr="004D4CC6">
              <w:rPr>
                <w:bCs/>
                <w:iCs/>
              </w:rPr>
              <w:lastRenderedPageBreak/>
              <w:t xml:space="preserve">Доли участия подконтрольной организации в уставном </w:t>
            </w:r>
            <w:r w:rsidRPr="004D4CC6">
              <w:rPr>
                <w:bCs/>
                <w:iCs/>
              </w:rPr>
              <w:lastRenderedPageBreak/>
              <w:t>капитале эмитента нет.</w:t>
            </w:r>
          </w:p>
        </w:tc>
      </w:tr>
    </w:tbl>
    <w:p w:rsidR="00712BC9" w:rsidRPr="00AB4DD8" w:rsidRDefault="00712BC9" w:rsidP="00901863">
      <w:pPr>
        <w:tabs>
          <w:tab w:val="left" w:pos="708"/>
        </w:tabs>
        <w:rPr>
          <w:b/>
          <w:bCs/>
          <w:i/>
          <w:i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8469DE">
            <w:r w:rsidRPr="004D4CC6">
              <w:rPr>
                <w:bCs/>
                <w:iCs/>
              </w:rPr>
              <w:t>Закрытое акционерное общество «Экран-плюс»</w:t>
            </w:r>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ЗАО «Экран-плюс»</w:t>
            </w:r>
          </w:p>
        </w:tc>
      </w:tr>
      <w:tr w:rsidR="00712BC9" w:rsidRPr="00AB4DD8" w:rsidTr="004D4CC6">
        <w:tc>
          <w:tcPr>
            <w:tcW w:w="5210" w:type="dxa"/>
          </w:tcPr>
          <w:p w:rsidR="00712BC9" w:rsidRPr="00AB4DD8" w:rsidRDefault="00712BC9" w:rsidP="008469DE">
            <w:r w:rsidRPr="00AB4DD8">
              <w:t>ИНН коммерческой организации</w:t>
            </w:r>
          </w:p>
        </w:tc>
        <w:tc>
          <w:tcPr>
            <w:tcW w:w="5211" w:type="dxa"/>
          </w:tcPr>
          <w:p w:rsidR="00712BC9" w:rsidRPr="00AB4DD8" w:rsidRDefault="00712BC9" w:rsidP="008469DE">
            <w:r w:rsidRPr="004D4CC6">
              <w:rPr>
                <w:color w:val="333333"/>
              </w:rPr>
              <w:t>826012429</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1037851073336</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r w:rsidRPr="004D4CC6">
              <w:rPr>
                <w:bCs/>
              </w:rPr>
              <w:t>Кингисеппское шоссе, дом 53</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50 %.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AB4DD8" w:rsidRDefault="00712BC9" w:rsidP="008469DE">
            <w:r w:rsidRPr="004D4CC6">
              <w:rPr>
                <w:bCs/>
                <w:iCs/>
              </w:rPr>
              <w:t>Доли участия подконтрольной организации в уставном капитале эмитента нет.</w:t>
            </w:r>
          </w:p>
        </w:tc>
      </w:tr>
    </w:tbl>
    <w:p w:rsidR="00712BC9" w:rsidRPr="00AB4DD8" w:rsidRDefault="00712BC9" w:rsidP="00901863">
      <w:pPr>
        <w:pStyle w:val="2"/>
        <w:spacing w:before="0" w:after="0"/>
        <w:rPr>
          <w:sz w:val="20"/>
          <w:szCs w:val="20"/>
        </w:rPr>
      </w:pPr>
    </w:p>
    <w:p w:rsidR="00712BC9" w:rsidRPr="00AB4DD8" w:rsidRDefault="00712BC9" w:rsidP="00901863">
      <w:pPr>
        <w:pStyle w:val="2"/>
        <w:numPr>
          <w:ilvl w:val="2"/>
          <w:numId w:val="9"/>
        </w:numPr>
        <w:spacing w:before="0" w:after="0"/>
        <w:rPr>
          <w:rStyle w:val="ad"/>
          <w:sz w:val="20"/>
          <w:szCs w:val="20"/>
        </w:rPr>
      </w:pPr>
      <w:bookmarkStart w:id="144" w:name="_Toc358104250"/>
      <w:r w:rsidRPr="00AB4DD8">
        <w:rPr>
          <w:rStyle w:val="ad"/>
          <w:sz w:val="20"/>
          <w:szCs w:val="20"/>
        </w:rPr>
        <w:t>Сведения о существенных сделках, совершенных эмитентом</w:t>
      </w:r>
      <w:bookmarkEnd w:id="144"/>
    </w:p>
    <w:p w:rsidR="00712BC9" w:rsidRPr="00AB4DD8" w:rsidRDefault="00712BC9" w:rsidP="00BE4E84">
      <w:r w:rsidRPr="00AB4DD8">
        <w:t>Существенные сделки, совершенные эмитентом в 2012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478"/>
      </w:tblGrid>
      <w:tr w:rsidR="00712BC9" w:rsidRPr="00AB4DD8" w:rsidTr="004D4CC6">
        <w:tc>
          <w:tcPr>
            <w:tcW w:w="2943" w:type="dxa"/>
          </w:tcPr>
          <w:p w:rsidR="00712BC9" w:rsidRPr="004D4CC6" w:rsidRDefault="00712BC9" w:rsidP="004D4CC6">
            <w:pPr>
              <w:spacing w:before="0" w:after="0"/>
              <w:rPr>
                <w:b/>
              </w:rPr>
            </w:pPr>
            <w:r w:rsidRPr="004D4CC6">
              <w:rPr>
                <w:b/>
              </w:rPr>
              <w:t>Вид и предмет сделки</w:t>
            </w:r>
          </w:p>
        </w:tc>
        <w:tc>
          <w:tcPr>
            <w:tcW w:w="7478" w:type="dxa"/>
          </w:tcPr>
          <w:p w:rsidR="00712BC9" w:rsidRPr="004D4CC6" w:rsidRDefault="00712BC9" w:rsidP="004D4CC6">
            <w:pPr>
              <w:spacing w:before="0" w:after="0"/>
              <w:rPr>
                <w:b/>
              </w:rPr>
            </w:pPr>
            <w:r w:rsidRPr="004D4CC6">
              <w:rPr>
                <w:b/>
              </w:rPr>
              <w:t xml:space="preserve">  Государственный контракт на поставку МФУТК</w:t>
            </w:r>
          </w:p>
        </w:tc>
      </w:tr>
      <w:tr w:rsidR="00712BC9" w:rsidRPr="00AB4DD8" w:rsidTr="004D4CC6">
        <w:tc>
          <w:tcPr>
            <w:tcW w:w="2943" w:type="dxa"/>
          </w:tcPr>
          <w:p w:rsidR="00712BC9" w:rsidRPr="004D4CC6" w:rsidRDefault="00712BC9" w:rsidP="004D4CC6">
            <w:pPr>
              <w:spacing w:before="0" w:after="0"/>
              <w:rPr>
                <w:b/>
              </w:rPr>
            </w:pPr>
            <w:r w:rsidRPr="004D4CC6">
              <w:rPr>
                <w:b/>
              </w:rPr>
              <w:t>Содержание сделки</w:t>
            </w:r>
          </w:p>
        </w:tc>
        <w:tc>
          <w:tcPr>
            <w:tcW w:w="7478" w:type="dxa"/>
          </w:tcPr>
          <w:p w:rsidR="00712BC9" w:rsidRPr="004D4CC6" w:rsidRDefault="00712BC9" w:rsidP="004D4CC6">
            <w:pPr>
              <w:spacing w:before="0" w:after="0"/>
              <w:rPr>
                <w:b/>
              </w:rPr>
            </w:pPr>
            <w:r w:rsidRPr="004D4CC6">
              <w:rPr>
                <w:b/>
              </w:rPr>
              <w:t>Поставщик (ОАО «НПП «Радуга») обязуется в установленный Контрактом срок (периоды) поставить Заказчику (Министерство обороны РФ) Товар (мн</w:t>
            </w:r>
            <w:r w:rsidRPr="004D4CC6">
              <w:rPr>
                <w:b/>
              </w:rPr>
              <w:t>о</w:t>
            </w:r>
            <w:r w:rsidRPr="004D4CC6">
              <w:rPr>
                <w:b/>
              </w:rPr>
              <w:t>гофункциональные учебно-тренировочные комплексы для проведения вод</w:t>
            </w:r>
            <w:r w:rsidRPr="004D4CC6">
              <w:rPr>
                <w:b/>
              </w:rPr>
              <w:t>о</w:t>
            </w:r>
            <w:r w:rsidRPr="004D4CC6">
              <w:rPr>
                <w:b/>
              </w:rPr>
              <w:t>лазной подготовки), соответствующий требованиям, установленным Контра</w:t>
            </w:r>
            <w:r w:rsidRPr="004D4CC6">
              <w:rPr>
                <w:b/>
              </w:rPr>
              <w:t>к</w:t>
            </w:r>
            <w:r w:rsidRPr="004D4CC6">
              <w:rPr>
                <w:b/>
              </w:rPr>
              <w:t>том, путем его передачи Грузополучателю на условиях, установленных Ко</w:t>
            </w:r>
            <w:r w:rsidRPr="004D4CC6">
              <w:rPr>
                <w:b/>
              </w:rPr>
              <w:t>н</w:t>
            </w:r>
            <w:r w:rsidRPr="004D4CC6">
              <w:rPr>
                <w:b/>
              </w:rPr>
              <w:t>трактом.</w:t>
            </w:r>
          </w:p>
        </w:tc>
      </w:tr>
      <w:tr w:rsidR="00712BC9" w:rsidRPr="00AB4DD8" w:rsidTr="004D4CC6">
        <w:tc>
          <w:tcPr>
            <w:tcW w:w="2943" w:type="dxa"/>
          </w:tcPr>
          <w:p w:rsidR="00712BC9" w:rsidRPr="004D4CC6" w:rsidRDefault="00712BC9" w:rsidP="004D4CC6">
            <w:pPr>
              <w:spacing w:before="0" w:after="0"/>
              <w:rPr>
                <w:b/>
              </w:rPr>
            </w:pPr>
            <w:r w:rsidRPr="004D4CC6">
              <w:rPr>
                <w:b/>
              </w:rPr>
              <w:t>Срок исполнения обяз</w:t>
            </w:r>
            <w:r w:rsidRPr="004D4CC6">
              <w:rPr>
                <w:b/>
              </w:rPr>
              <w:t>а</w:t>
            </w:r>
            <w:r w:rsidRPr="004D4CC6">
              <w:rPr>
                <w:b/>
              </w:rPr>
              <w:t>тельств по сделке</w:t>
            </w:r>
          </w:p>
        </w:tc>
        <w:tc>
          <w:tcPr>
            <w:tcW w:w="7478" w:type="dxa"/>
          </w:tcPr>
          <w:p w:rsidR="00712BC9" w:rsidRPr="004D4CC6" w:rsidRDefault="00712BC9" w:rsidP="004D4CC6">
            <w:pPr>
              <w:spacing w:before="0" w:after="0"/>
              <w:rPr>
                <w:b/>
              </w:rPr>
            </w:pPr>
            <w:r w:rsidRPr="004D4CC6">
              <w:rPr>
                <w:b/>
              </w:rPr>
              <w:t>25 ноября 2014г.</w:t>
            </w:r>
          </w:p>
        </w:tc>
      </w:tr>
      <w:tr w:rsidR="00712BC9" w:rsidRPr="00AB4DD8" w:rsidTr="004D4CC6">
        <w:tc>
          <w:tcPr>
            <w:tcW w:w="2943" w:type="dxa"/>
          </w:tcPr>
          <w:p w:rsidR="00712BC9" w:rsidRPr="004D4CC6" w:rsidRDefault="00712BC9" w:rsidP="004D4CC6">
            <w:pPr>
              <w:spacing w:before="0" w:after="0"/>
              <w:rPr>
                <w:b/>
              </w:rPr>
            </w:pPr>
            <w:r w:rsidRPr="004D4CC6">
              <w:rPr>
                <w:b/>
              </w:rPr>
              <w:t>Стоимость активов на дату окончания отчетного периода предшествующего соверш</w:t>
            </w:r>
            <w:r w:rsidRPr="004D4CC6">
              <w:rPr>
                <w:b/>
              </w:rPr>
              <w:t>е</w:t>
            </w:r>
            <w:r w:rsidRPr="004D4CC6">
              <w:rPr>
                <w:b/>
              </w:rPr>
              <w:t>нию сделки</w:t>
            </w:r>
          </w:p>
        </w:tc>
        <w:tc>
          <w:tcPr>
            <w:tcW w:w="7478" w:type="dxa"/>
          </w:tcPr>
          <w:p w:rsidR="00712BC9" w:rsidRPr="004D4CC6" w:rsidRDefault="00712BC9" w:rsidP="004D4CC6">
            <w:pPr>
              <w:spacing w:before="0" w:after="0"/>
              <w:rPr>
                <w:b/>
              </w:rPr>
            </w:pPr>
          </w:p>
        </w:tc>
      </w:tr>
      <w:tr w:rsidR="00712BC9" w:rsidRPr="00AB4DD8" w:rsidTr="004D4CC6">
        <w:tc>
          <w:tcPr>
            <w:tcW w:w="2943" w:type="dxa"/>
          </w:tcPr>
          <w:p w:rsidR="00712BC9" w:rsidRPr="004D4CC6" w:rsidRDefault="00712BC9" w:rsidP="004D4CC6">
            <w:pPr>
              <w:spacing w:before="0" w:after="0"/>
              <w:rPr>
                <w:b/>
              </w:rPr>
            </w:pPr>
            <w:r w:rsidRPr="004D4CC6">
              <w:rPr>
                <w:b/>
              </w:rPr>
              <w:t>Дата совершения сделки</w:t>
            </w:r>
          </w:p>
        </w:tc>
        <w:tc>
          <w:tcPr>
            <w:tcW w:w="7478" w:type="dxa"/>
          </w:tcPr>
          <w:p w:rsidR="00712BC9" w:rsidRPr="004D4CC6" w:rsidRDefault="00712BC9" w:rsidP="004D4CC6">
            <w:pPr>
              <w:spacing w:before="0" w:after="0"/>
              <w:rPr>
                <w:b/>
              </w:rPr>
            </w:pPr>
            <w:r w:rsidRPr="004D4CC6">
              <w:rPr>
                <w:b/>
              </w:rPr>
              <w:t>24 февраля 2012г.</w:t>
            </w:r>
          </w:p>
        </w:tc>
      </w:tr>
      <w:tr w:rsidR="00712BC9" w:rsidRPr="00AB4DD8" w:rsidTr="004D4CC6">
        <w:tc>
          <w:tcPr>
            <w:tcW w:w="2943" w:type="dxa"/>
          </w:tcPr>
          <w:p w:rsidR="00712BC9" w:rsidRPr="004D4CC6" w:rsidRDefault="00712BC9" w:rsidP="004D4CC6">
            <w:pPr>
              <w:spacing w:before="0" w:after="0"/>
              <w:rPr>
                <w:b/>
              </w:rPr>
            </w:pPr>
            <w:r w:rsidRPr="004D4CC6">
              <w:rPr>
                <w:b/>
              </w:rPr>
              <w:t>Сведения об одобрении сде</w:t>
            </w:r>
            <w:r w:rsidRPr="004D4CC6">
              <w:rPr>
                <w:b/>
              </w:rPr>
              <w:t>л</w:t>
            </w:r>
            <w:r w:rsidRPr="004D4CC6">
              <w:rPr>
                <w:b/>
              </w:rPr>
              <w:t>ки</w:t>
            </w:r>
          </w:p>
        </w:tc>
        <w:tc>
          <w:tcPr>
            <w:tcW w:w="7478" w:type="dxa"/>
          </w:tcPr>
          <w:p w:rsidR="00712BC9" w:rsidRPr="004D4CC6" w:rsidRDefault="00712BC9" w:rsidP="004D4CC6">
            <w:pPr>
              <w:spacing w:before="0" w:after="0"/>
              <w:rPr>
                <w:b/>
              </w:rPr>
            </w:pPr>
            <w:r w:rsidRPr="004D4CC6">
              <w:rPr>
                <w:b/>
              </w:rPr>
              <w:t>Одобрена</w:t>
            </w:r>
          </w:p>
        </w:tc>
      </w:tr>
      <w:tr w:rsidR="00712BC9" w:rsidRPr="00AB4DD8" w:rsidTr="004D4CC6">
        <w:tc>
          <w:tcPr>
            <w:tcW w:w="2943" w:type="dxa"/>
          </w:tcPr>
          <w:p w:rsidR="00712BC9" w:rsidRPr="004D4CC6" w:rsidRDefault="00712BC9" w:rsidP="004D4CC6">
            <w:pPr>
              <w:spacing w:before="0" w:after="0"/>
              <w:rPr>
                <w:b/>
              </w:rPr>
            </w:pPr>
            <w:r w:rsidRPr="004D4CC6">
              <w:rPr>
                <w:b/>
              </w:rPr>
              <w:t>Категория сделки</w:t>
            </w:r>
          </w:p>
        </w:tc>
        <w:tc>
          <w:tcPr>
            <w:tcW w:w="7478" w:type="dxa"/>
          </w:tcPr>
          <w:p w:rsidR="00712BC9" w:rsidRPr="004D4CC6" w:rsidRDefault="00712BC9" w:rsidP="004D4CC6">
            <w:pPr>
              <w:spacing w:before="0" w:after="0"/>
              <w:rPr>
                <w:b/>
              </w:rPr>
            </w:pPr>
            <w:r w:rsidRPr="004D4CC6">
              <w:rPr>
                <w:b/>
              </w:rPr>
              <w:t>Крупная сделка</w:t>
            </w:r>
          </w:p>
        </w:tc>
      </w:tr>
      <w:tr w:rsidR="00712BC9" w:rsidRPr="00AB4DD8" w:rsidTr="004D4CC6">
        <w:tc>
          <w:tcPr>
            <w:tcW w:w="2943" w:type="dxa"/>
          </w:tcPr>
          <w:p w:rsidR="00712BC9" w:rsidRPr="004D4CC6" w:rsidRDefault="00712BC9" w:rsidP="004D4CC6">
            <w:pPr>
              <w:spacing w:before="0" w:after="0"/>
              <w:rPr>
                <w:b/>
              </w:rPr>
            </w:pPr>
            <w:r w:rsidRPr="004D4CC6">
              <w:rPr>
                <w:b/>
              </w:rPr>
              <w:t>Орган управления эмитента, принявший решение об одо</w:t>
            </w:r>
            <w:r w:rsidRPr="004D4CC6">
              <w:rPr>
                <w:b/>
              </w:rPr>
              <w:t>б</w:t>
            </w:r>
            <w:r w:rsidRPr="004D4CC6">
              <w:rPr>
                <w:b/>
              </w:rPr>
              <w:t>рении сделки</w:t>
            </w:r>
          </w:p>
        </w:tc>
        <w:tc>
          <w:tcPr>
            <w:tcW w:w="7478" w:type="dxa"/>
          </w:tcPr>
          <w:p w:rsidR="00712BC9" w:rsidRPr="004D4CC6" w:rsidRDefault="00712BC9" w:rsidP="004D4CC6">
            <w:pPr>
              <w:spacing w:before="0" w:after="0"/>
              <w:rPr>
                <w:b/>
              </w:rPr>
            </w:pPr>
            <w:r w:rsidRPr="004D4CC6">
              <w:rPr>
                <w:b/>
              </w:rPr>
              <w:t xml:space="preserve"> Общее собрание акционеров</w:t>
            </w:r>
          </w:p>
        </w:tc>
      </w:tr>
      <w:tr w:rsidR="00712BC9" w:rsidRPr="00AB4DD8" w:rsidTr="004D4CC6">
        <w:tc>
          <w:tcPr>
            <w:tcW w:w="2943" w:type="dxa"/>
          </w:tcPr>
          <w:p w:rsidR="00712BC9" w:rsidRPr="004D4CC6" w:rsidRDefault="00712BC9" w:rsidP="004D4CC6">
            <w:pPr>
              <w:spacing w:before="0" w:after="0"/>
              <w:rPr>
                <w:b/>
              </w:rPr>
            </w:pPr>
            <w:r w:rsidRPr="004D4CC6">
              <w:rPr>
                <w:b/>
              </w:rPr>
              <w:t>Дата принятия решения об одобрении сделки</w:t>
            </w:r>
          </w:p>
        </w:tc>
        <w:tc>
          <w:tcPr>
            <w:tcW w:w="7478" w:type="dxa"/>
          </w:tcPr>
          <w:p w:rsidR="00712BC9" w:rsidRPr="004D4CC6" w:rsidRDefault="00712BC9" w:rsidP="004D4CC6">
            <w:pPr>
              <w:spacing w:before="0" w:after="0"/>
              <w:rPr>
                <w:b/>
              </w:rPr>
            </w:pPr>
            <w:r w:rsidRPr="004D4CC6">
              <w:rPr>
                <w:b/>
              </w:rPr>
              <w:t>06 декабря 2012г.</w:t>
            </w:r>
          </w:p>
        </w:tc>
      </w:tr>
      <w:tr w:rsidR="00712BC9" w:rsidRPr="00AB4DD8" w:rsidTr="004D4CC6">
        <w:tc>
          <w:tcPr>
            <w:tcW w:w="2943" w:type="dxa"/>
          </w:tcPr>
          <w:p w:rsidR="00712BC9" w:rsidRPr="004D4CC6" w:rsidRDefault="00712BC9" w:rsidP="004D4CC6">
            <w:pPr>
              <w:spacing w:before="0" w:after="0"/>
              <w:rPr>
                <w:b/>
              </w:rPr>
            </w:pPr>
            <w:r w:rsidRPr="004D4CC6">
              <w:rPr>
                <w:b/>
              </w:rPr>
              <w:t>Дата составления</w:t>
            </w:r>
          </w:p>
        </w:tc>
        <w:tc>
          <w:tcPr>
            <w:tcW w:w="7478" w:type="dxa"/>
          </w:tcPr>
          <w:p w:rsidR="00712BC9" w:rsidRPr="004D4CC6" w:rsidRDefault="00712BC9" w:rsidP="004D4CC6">
            <w:pPr>
              <w:spacing w:before="0" w:after="0"/>
              <w:rPr>
                <w:b/>
              </w:rPr>
            </w:pPr>
            <w:r w:rsidRPr="004D4CC6">
              <w:rPr>
                <w:b/>
              </w:rPr>
              <w:t>07 декабря 2012г. Протокол № 2 (12)</w:t>
            </w:r>
          </w:p>
        </w:tc>
      </w:tr>
    </w:tbl>
    <w:p w:rsidR="00712BC9" w:rsidRPr="00AB4DD8" w:rsidRDefault="00712BC9" w:rsidP="00307EEE">
      <w:pPr>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478"/>
      </w:tblGrid>
      <w:tr w:rsidR="00712BC9" w:rsidRPr="00AB4DD8" w:rsidTr="004D4CC6">
        <w:tc>
          <w:tcPr>
            <w:tcW w:w="2943" w:type="dxa"/>
          </w:tcPr>
          <w:p w:rsidR="00712BC9" w:rsidRPr="004D4CC6" w:rsidRDefault="00712BC9" w:rsidP="004D4CC6">
            <w:pPr>
              <w:spacing w:before="0" w:after="0"/>
              <w:rPr>
                <w:b/>
              </w:rPr>
            </w:pPr>
            <w:r w:rsidRPr="004D4CC6">
              <w:rPr>
                <w:b/>
              </w:rPr>
              <w:t>Вид и предмет сделки</w:t>
            </w:r>
          </w:p>
        </w:tc>
        <w:tc>
          <w:tcPr>
            <w:tcW w:w="7478" w:type="dxa"/>
          </w:tcPr>
          <w:p w:rsidR="00712BC9" w:rsidRPr="004D4CC6" w:rsidRDefault="00712BC9" w:rsidP="004D4CC6">
            <w:pPr>
              <w:spacing w:before="0" w:after="0"/>
              <w:rPr>
                <w:b/>
              </w:rPr>
            </w:pPr>
            <w:r w:rsidRPr="004D4CC6">
              <w:rPr>
                <w:b/>
              </w:rPr>
              <w:t>Договор о предоставлении банковской гарантии</w:t>
            </w:r>
          </w:p>
        </w:tc>
      </w:tr>
      <w:tr w:rsidR="00712BC9" w:rsidRPr="00AB4DD8" w:rsidTr="004D4CC6">
        <w:tc>
          <w:tcPr>
            <w:tcW w:w="2943" w:type="dxa"/>
          </w:tcPr>
          <w:p w:rsidR="00712BC9" w:rsidRPr="004D4CC6" w:rsidRDefault="00712BC9" w:rsidP="004D4CC6">
            <w:pPr>
              <w:spacing w:before="0" w:after="0"/>
              <w:rPr>
                <w:b/>
              </w:rPr>
            </w:pPr>
            <w:r w:rsidRPr="004D4CC6">
              <w:rPr>
                <w:b/>
              </w:rPr>
              <w:t>Содержание сделки</w:t>
            </w:r>
          </w:p>
        </w:tc>
        <w:tc>
          <w:tcPr>
            <w:tcW w:w="7478" w:type="dxa"/>
          </w:tcPr>
          <w:p w:rsidR="00712BC9" w:rsidRPr="004D4CC6" w:rsidRDefault="00712BC9" w:rsidP="004D4CC6">
            <w:pPr>
              <w:spacing w:before="0" w:after="0"/>
              <w:rPr>
                <w:b/>
              </w:rPr>
            </w:pPr>
            <w:r w:rsidRPr="004D4CC6">
              <w:rPr>
                <w:b/>
              </w:rPr>
              <w:t>Гарант (Банк ВТБ24) обязуется выплатить Бенефициару (Министерству об</w:t>
            </w:r>
            <w:r w:rsidRPr="004D4CC6">
              <w:rPr>
                <w:b/>
              </w:rPr>
              <w:t>о</w:t>
            </w:r>
            <w:r w:rsidRPr="004D4CC6">
              <w:rPr>
                <w:b/>
              </w:rPr>
              <w:t>роны РФ) оговоренную сумму в случае нарушения Принципалом (ОАО «НПП «Радуга») обязательств по государственному контракту.</w:t>
            </w:r>
          </w:p>
        </w:tc>
      </w:tr>
      <w:tr w:rsidR="00712BC9" w:rsidRPr="00AB4DD8" w:rsidTr="004D4CC6">
        <w:tc>
          <w:tcPr>
            <w:tcW w:w="2943" w:type="dxa"/>
          </w:tcPr>
          <w:p w:rsidR="00712BC9" w:rsidRPr="004D4CC6" w:rsidRDefault="00712BC9" w:rsidP="004D4CC6">
            <w:pPr>
              <w:spacing w:before="0" w:after="0"/>
              <w:rPr>
                <w:b/>
              </w:rPr>
            </w:pPr>
            <w:r w:rsidRPr="004D4CC6">
              <w:rPr>
                <w:b/>
              </w:rPr>
              <w:t>Срок исполнения обяз</w:t>
            </w:r>
            <w:r w:rsidRPr="004D4CC6">
              <w:rPr>
                <w:b/>
              </w:rPr>
              <w:t>а</w:t>
            </w:r>
            <w:r w:rsidRPr="004D4CC6">
              <w:rPr>
                <w:b/>
              </w:rPr>
              <w:t>тельств по сделке</w:t>
            </w:r>
          </w:p>
        </w:tc>
        <w:tc>
          <w:tcPr>
            <w:tcW w:w="7478" w:type="dxa"/>
          </w:tcPr>
          <w:p w:rsidR="00712BC9" w:rsidRPr="004D4CC6" w:rsidRDefault="00712BC9" w:rsidP="004D4CC6">
            <w:pPr>
              <w:spacing w:before="0" w:after="0"/>
              <w:rPr>
                <w:b/>
              </w:rPr>
            </w:pPr>
            <w:r w:rsidRPr="004D4CC6">
              <w:rPr>
                <w:b/>
              </w:rPr>
              <w:t>31 декабря 2014г.</w:t>
            </w:r>
          </w:p>
        </w:tc>
      </w:tr>
      <w:tr w:rsidR="00712BC9" w:rsidRPr="00AB4DD8" w:rsidTr="004D4CC6">
        <w:tc>
          <w:tcPr>
            <w:tcW w:w="2943" w:type="dxa"/>
          </w:tcPr>
          <w:p w:rsidR="00712BC9" w:rsidRPr="004D4CC6" w:rsidRDefault="00712BC9" w:rsidP="004D4CC6">
            <w:pPr>
              <w:spacing w:before="0" w:after="0"/>
              <w:rPr>
                <w:b/>
              </w:rPr>
            </w:pPr>
            <w:r w:rsidRPr="004D4CC6">
              <w:rPr>
                <w:b/>
              </w:rPr>
              <w:t>Стоимость активов на дату окончания отчетного периода предшествующего соверш</w:t>
            </w:r>
            <w:r w:rsidRPr="004D4CC6">
              <w:rPr>
                <w:b/>
              </w:rPr>
              <w:t>е</w:t>
            </w:r>
            <w:r w:rsidRPr="004D4CC6">
              <w:rPr>
                <w:b/>
              </w:rPr>
              <w:t>нию сделки</w:t>
            </w:r>
          </w:p>
        </w:tc>
        <w:tc>
          <w:tcPr>
            <w:tcW w:w="7478" w:type="dxa"/>
          </w:tcPr>
          <w:p w:rsidR="00712BC9" w:rsidRPr="004D4CC6" w:rsidRDefault="00712BC9" w:rsidP="004D4CC6">
            <w:pPr>
              <w:spacing w:before="0" w:after="0"/>
              <w:rPr>
                <w:b/>
              </w:rPr>
            </w:pPr>
          </w:p>
        </w:tc>
      </w:tr>
      <w:tr w:rsidR="00712BC9" w:rsidRPr="00AB4DD8" w:rsidTr="004D4CC6">
        <w:tc>
          <w:tcPr>
            <w:tcW w:w="2943" w:type="dxa"/>
          </w:tcPr>
          <w:p w:rsidR="00712BC9" w:rsidRPr="004D4CC6" w:rsidRDefault="00712BC9" w:rsidP="004D4CC6">
            <w:pPr>
              <w:spacing w:before="0" w:after="0"/>
              <w:rPr>
                <w:b/>
              </w:rPr>
            </w:pPr>
            <w:r w:rsidRPr="004D4CC6">
              <w:rPr>
                <w:b/>
              </w:rPr>
              <w:t>Дата совершения сделки</w:t>
            </w:r>
          </w:p>
        </w:tc>
        <w:tc>
          <w:tcPr>
            <w:tcW w:w="7478" w:type="dxa"/>
          </w:tcPr>
          <w:p w:rsidR="00712BC9" w:rsidRPr="004D4CC6" w:rsidRDefault="00712BC9" w:rsidP="004D4CC6">
            <w:pPr>
              <w:spacing w:before="0" w:after="0"/>
              <w:rPr>
                <w:b/>
              </w:rPr>
            </w:pPr>
            <w:r w:rsidRPr="004D4CC6">
              <w:rPr>
                <w:b/>
              </w:rPr>
              <w:t>29 декабря 2012г.</w:t>
            </w:r>
          </w:p>
        </w:tc>
      </w:tr>
      <w:tr w:rsidR="00712BC9" w:rsidRPr="00AB4DD8" w:rsidTr="004D4CC6">
        <w:tc>
          <w:tcPr>
            <w:tcW w:w="2943" w:type="dxa"/>
          </w:tcPr>
          <w:p w:rsidR="00712BC9" w:rsidRPr="004D4CC6" w:rsidRDefault="00712BC9" w:rsidP="004D4CC6">
            <w:pPr>
              <w:spacing w:before="0" w:after="0"/>
              <w:rPr>
                <w:b/>
              </w:rPr>
            </w:pPr>
            <w:r w:rsidRPr="004D4CC6">
              <w:rPr>
                <w:b/>
              </w:rPr>
              <w:t>Сведения об одобрении сде</w:t>
            </w:r>
            <w:r w:rsidRPr="004D4CC6">
              <w:rPr>
                <w:b/>
              </w:rPr>
              <w:t>л</w:t>
            </w:r>
            <w:r w:rsidRPr="004D4CC6">
              <w:rPr>
                <w:b/>
              </w:rPr>
              <w:t>ки</w:t>
            </w:r>
          </w:p>
        </w:tc>
        <w:tc>
          <w:tcPr>
            <w:tcW w:w="7478" w:type="dxa"/>
          </w:tcPr>
          <w:p w:rsidR="00712BC9" w:rsidRPr="004D4CC6" w:rsidRDefault="00712BC9" w:rsidP="004D4CC6">
            <w:pPr>
              <w:spacing w:before="0" w:after="0"/>
              <w:rPr>
                <w:b/>
              </w:rPr>
            </w:pPr>
            <w:r w:rsidRPr="004D4CC6">
              <w:rPr>
                <w:b/>
              </w:rPr>
              <w:t>Одобрена</w:t>
            </w:r>
          </w:p>
        </w:tc>
      </w:tr>
      <w:tr w:rsidR="00712BC9" w:rsidRPr="00AB4DD8" w:rsidTr="004D4CC6">
        <w:tc>
          <w:tcPr>
            <w:tcW w:w="2943" w:type="dxa"/>
          </w:tcPr>
          <w:p w:rsidR="00712BC9" w:rsidRPr="004D4CC6" w:rsidRDefault="00712BC9" w:rsidP="004D4CC6">
            <w:pPr>
              <w:spacing w:before="0" w:after="0"/>
              <w:rPr>
                <w:b/>
              </w:rPr>
            </w:pPr>
            <w:r w:rsidRPr="004D4CC6">
              <w:rPr>
                <w:b/>
              </w:rPr>
              <w:t>Категория сделки</w:t>
            </w:r>
          </w:p>
        </w:tc>
        <w:tc>
          <w:tcPr>
            <w:tcW w:w="7478" w:type="dxa"/>
          </w:tcPr>
          <w:p w:rsidR="00712BC9" w:rsidRPr="004D4CC6" w:rsidRDefault="00712BC9" w:rsidP="004D4CC6">
            <w:pPr>
              <w:spacing w:before="0" w:after="0"/>
              <w:rPr>
                <w:b/>
              </w:rPr>
            </w:pPr>
            <w:r w:rsidRPr="004D4CC6">
              <w:rPr>
                <w:b/>
              </w:rPr>
              <w:t>Крупная сделка</w:t>
            </w:r>
          </w:p>
        </w:tc>
      </w:tr>
      <w:tr w:rsidR="00712BC9" w:rsidRPr="00AB4DD8" w:rsidTr="004D4CC6">
        <w:tc>
          <w:tcPr>
            <w:tcW w:w="2943" w:type="dxa"/>
          </w:tcPr>
          <w:p w:rsidR="00712BC9" w:rsidRPr="004D4CC6" w:rsidRDefault="00712BC9" w:rsidP="004D4CC6">
            <w:pPr>
              <w:spacing w:before="0" w:after="0"/>
              <w:rPr>
                <w:b/>
              </w:rPr>
            </w:pPr>
            <w:r w:rsidRPr="004D4CC6">
              <w:rPr>
                <w:b/>
              </w:rPr>
              <w:t>Орган управления эмитента, принявший решение об одо</w:t>
            </w:r>
            <w:r w:rsidRPr="004D4CC6">
              <w:rPr>
                <w:b/>
              </w:rPr>
              <w:t>б</w:t>
            </w:r>
            <w:r w:rsidRPr="004D4CC6">
              <w:rPr>
                <w:b/>
              </w:rPr>
              <w:t>рении сделки</w:t>
            </w:r>
          </w:p>
        </w:tc>
        <w:tc>
          <w:tcPr>
            <w:tcW w:w="7478" w:type="dxa"/>
          </w:tcPr>
          <w:p w:rsidR="00712BC9" w:rsidRPr="004D4CC6" w:rsidRDefault="00712BC9" w:rsidP="004D4CC6">
            <w:pPr>
              <w:spacing w:before="0" w:after="0"/>
              <w:rPr>
                <w:b/>
              </w:rPr>
            </w:pPr>
            <w:r w:rsidRPr="004D4CC6">
              <w:rPr>
                <w:b/>
              </w:rPr>
              <w:t>Общее собрание акционеров</w:t>
            </w:r>
          </w:p>
        </w:tc>
      </w:tr>
      <w:tr w:rsidR="00712BC9" w:rsidRPr="00AB4DD8" w:rsidTr="004D4CC6">
        <w:tc>
          <w:tcPr>
            <w:tcW w:w="2943" w:type="dxa"/>
          </w:tcPr>
          <w:p w:rsidR="00712BC9" w:rsidRPr="004D4CC6" w:rsidRDefault="00712BC9" w:rsidP="004D4CC6">
            <w:pPr>
              <w:spacing w:before="0" w:after="0"/>
              <w:rPr>
                <w:b/>
              </w:rPr>
            </w:pPr>
            <w:r w:rsidRPr="004D4CC6">
              <w:rPr>
                <w:b/>
              </w:rPr>
              <w:t>Дата принятия решения об одобрении сделки</w:t>
            </w:r>
          </w:p>
        </w:tc>
        <w:tc>
          <w:tcPr>
            <w:tcW w:w="7478" w:type="dxa"/>
          </w:tcPr>
          <w:p w:rsidR="00712BC9" w:rsidRPr="004D4CC6" w:rsidRDefault="00712BC9" w:rsidP="004D4CC6">
            <w:pPr>
              <w:spacing w:before="0" w:after="0"/>
              <w:rPr>
                <w:b/>
              </w:rPr>
            </w:pPr>
            <w:r w:rsidRPr="004D4CC6">
              <w:rPr>
                <w:b/>
              </w:rPr>
              <w:t>06 декабря 2012г.</w:t>
            </w:r>
          </w:p>
        </w:tc>
      </w:tr>
      <w:tr w:rsidR="00712BC9" w:rsidRPr="00AB4DD8" w:rsidTr="004D4CC6">
        <w:tc>
          <w:tcPr>
            <w:tcW w:w="2943" w:type="dxa"/>
          </w:tcPr>
          <w:p w:rsidR="00712BC9" w:rsidRPr="004D4CC6" w:rsidRDefault="00712BC9" w:rsidP="004D4CC6">
            <w:pPr>
              <w:spacing w:before="0" w:after="0"/>
              <w:rPr>
                <w:b/>
              </w:rPr>
            </w:pPr>
            <w:r w:rsidRPr="004D4CC6">
              <w:rPr>
                <w:b/>
              </w:rPr>
              <w:t>Дата составления</w:t>
            </w:r>
          </w:p>
        </w:tc>
        <w:tc>
          <w:tcPr>
            <w:tcW w:w="7478" w:type="dxa"/>
          </w:tcPr>
          <w:p w:rsidR="00712BC9" w:rsidRPr="004D4CC6" w:rsidRDefault="00712BC9" w:rsidP="004D4CC6">
            <w:pPr>
              <w:spacing w:before="0" w:after="0"/>
              <w:rPr>
                <w:b/>
              </w:rPr>
            </w:pPr>
            <w:r w:rsidRPr="004D4CC6">
              <w:rPr>
                <w:b/>
              </w:rPr>
              <w:t>07 декабря 2012г. Протокол № 2 (12)</w:t>
            </w:r>
          </w:p>
        </w:tc>
      </w:tr>
    </w:tbl>
    <w:p w:rsidR="00712BC9" w:rsidRPr="00AB4DD8" w:rsidRDefault="00712BC9" w:rsidP="00307EEE">
      <w:pPr>
        <w:spacing w:before="0" w:after="0"/>
        <w:rPr>
          <w:b/>
        </w:rPr>
      </w:pPr>
    </w:p>
    <w:p w:rsidR="00712BC9" w:rsidRPr="00AB4DD8" w:rsidRDefault="00712BC9" w:rsidP="004B1885">
      <w:r w:rsidRPr="00AB4DD8">
        <w:t xml:space="preserve">Существенные сделки, совершенные эмитентом в </w:t>
      </w:r>
      <w:r w:rsidRPr="00AB4DD8">
        <w:rPr>
          <w:lang w:val="en-US"/>
        </w:rPr>
        <w:t>I</w:t>
      </w:r>
      <w:r w:rsidRPr="00AB4DD8">
        <w:t xml:space="preserve"> квартале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478"/>
      </w:tblGrid>
      <w:tr w:rsidR="00712BC9" w:rsidRPr="00AB4DD8" w:rsidTr="004D4CC6">
        <w:tc>
          <w:tcPr>
            <w:tcW w:w="2943" w:type="dxa"/>
          </w:tcPr>
          <w:p w:rsidR="00712BC9" w:rsidRPr="004D4CC6" w:rsidRDefault="00712BC9" w:rsidP="004D4CC6">
            <w:pPr>
              <w:spacing w:before="0" w:after="0"/>
              <w:rPr>
                <w:b/>
              </w:rPr>
            </w:pPr>
            <w:r w:rsidRPr="004D4CC6">
              <w:rPr>
                <w:b/>
              </w:rPr>
              <w:t>Вид и предмет сделки</w:t>
            </w:r>
          </w:p>
        </w:tc>
        <w:tc>
          <w:tcPr>
            <w:tcW w:w="7478" w:type="dxa"/>
          </w:tcPr>
          <w:p w:rsidR="00712BC9" w:rsidRPr="004D4CC6" w:rsidRDefault="00712BC9" w:rsidP="004D4CC6">
            <w:pPr>
              <w:spacing w:before="0" w:after="0"/>
              <w:rPr>
                <w:b/>
              </w:rPr>
            </w:pPr>
            <w:r w:rsidRPr="004D4CC6">
              <w:rPr>
                <w:b/>
              </w:rPr>
              <w:t>Договор залога недвижимого имущества</w:t>
            </w:r>
          </w:p>
        </w:tc>
      </w:tr>
      <w:tr w:rsidR="00712BC9" w:rsidRPr="00AB4DD8" w:rsidTr="004D4CC6">
        <w:tc>
          <w:tcPr>
            <w:tcW w:w="2943" w:type="dxa"/>
          </w:tcPr>
          <w:p w:rsidR="00712BC9" w:rsidRPr="004D4CC6" w:rsidRDefault="00712BC9" w:rsidP="004D4CC6">
            <w:pPr>
              <w:spacing w:before="0" w:after="0"/>
              <w:rPr>
                <w:b/>
              </w:rPr>
            </w:pPr>
            <w:r w:rsidRPr="004D4CC6">
              <w:rPr>
                <w:b/>
              </w:rPr>
              <w:t>Содержание сделки</w:t>
            </w:r>
          </w:p>
        </w:tc>
        <w:tc>
          <w:tcPr>
            <w:tcW w:w="7478" w:type="dxa"/>
          </w:tcPr>
          <w:p w:rsidR="00712BC9" w:rsidRPr="004D4CC6" w:rsidRDefault="00712BC9" w:rsidP="004D4CC6">
            <w:pPr>
              <w:spacing w:before="0" w:after="0"/>
              <w:rPr>
                <w:b/>
              </w:rPr>
            </w:pPr>
            <w:r w:rsidRPr="004D4CC6">
              <w:rPr>
                <w:b/>
              </w:rPr>
              <w:t>В обеспечение исполнения обязательств Залогодателя (ОАО «НПП «Радуга»), являющегося Принципалом по договору предоставления банковской гарантии, Залогодатель предоставляет Залогодержателю (Банк ВТБ24) в залог недвиж</w:t>
            </w:r>
            <w:r w:rsidRPr="004D4CC6">
              <w:rPr>
                <w:b/>
              </w:rPr>
              <w:t>и</w:t>
            </w:r>
            <w:r w:rsidRPr="004D4CC6">
              <w:rPr>
                <w:b/>
              </w:rPr>
              <w:t>мое имущество.</w:t>
            </w:r>
          </w:p>
        </w:tc>
      </w:tr>
      <w:tr w:rsidR="00712BC9" w:rsidRPr="00AB4DD8" w:rsidTr="004D4CC6">
        <w:tc>
          <w:tcPr>
            <w:tcW w:w="2943" w:type="dxa"/>
          </w:tcPr>
          <w:p w:rsidR="00712BC9" w:rsidRPr="004D4CC6" w:rsidRDefault="00712BC9" w:rsidP="004D4CC6">
            <w:pPr>
              <w:spacing w:before="0" w:after="0"/>
              <w:rPr>
                <w:b/>
              </w:rPr>
            </w:pPr>
            <w:r w:rsidRPr="004D4CC6">
              <w:rPr>
                <w:b/>
              </w:rPr>
              <w:t>Срок исполнения обяз</w:t>
            </w:r>
            <w:r w:rsidRPr="004D4CC6">
              <w:rPr>
                <w:b/>
              </w:rPr>
              <w:t>а</w:t>
            </w:r>
            <w:r w:rsidRPr="004D4CC6">
              <w:rPr>
                <w:b/>
              </w:rPr>
              <w:t>тельств по сделке</w:t>
            </w:r>
          </w:p>
        </w:tc>
        <w:tc>
          <w:tcPr>
            <w:tcW w:w="7478" w:type="dxa"/>
          </w:tcPr>
          <w:p w:rsidR="00712BC9" w:rsidRPr="004D4CC6" w:rsidRDefault="00712BC9" w:rsidP="004D4CC6">
            <w:pPr>
              <w:spacing w:before="0" w:after="0"/>
              <w:rPr>
                <w:b/>
              </w:rPr>
            </w:pPr>
            <w:r w:rsidRPr="004D4CC6">
              <w:rPr>
                <w:b/>
              </w:rPr>
              <w:t>31 декабря 2014г.</w:t>
            </w:r>
          </w:p>
        </w:tc>
      </w:tr>
      <w:tr w:rsidR="00712BC9" w:rsidRPr="00AB4DD8" w:rsidTr="004D4CC6">
        <w:tc>
          <w:tcPr>
            <w:tcW w:w="2943" w:type="dxa"/>
          </w:tcPr>
          <w:p w:rsidR="00712BC9" w:rsidRPr="004D4CC6" w:rsidRDefault="00712BC9" w:rsidP="004D4CC6">
            <w:pPr>
              <w:spacing w:before="0" w:after="0"/>
              <w:rPr>
                <w:b/>
              </w:rPr>
            </w:pPr>
            <w:r w:rsidRPr="004D4CC6">
              <w:rPr>
                <w:b/>
              </w:rPr>
              <w:t>Стоимость активов на дату окончания отчетного периода предшествующего соверш</w:t>
            </w:r>
            <w:r w:rsidRPr="004D4CC6">
              <w:rPr>
                <w:b/>
              </w:rPr>
              <w:t>е</w:t>
            </w:r>
            <w:r w:rsidRPr="004D4CC6">
              <w:rPr>
                <w:b/>
              </w:rPr>
              <w:t>нию сделки</w:t>
            </w:r>
          </w:p>
        </w:tc>
        <w:tc>
          <w:tcPr>
            <w:tcW w:w="7478" w:type="dxa"/>
          </w:tcPr>
          <w:p w:rsidR="00712BC9" w:rsidRPr="004D4CC6" w:rsidRDefault="00712BC9" w:rsidP="004D4CC6">
            <w:pPr>
              <w:spacing w:before="0" w:after="0"/>
              <w:rPr>
                <w:b/>
              </w:rPr>
            </w:pPr>
          </w:p>
        </w:tc>
      </w:tr>
      <w:tr w:rsidR="00712BC9" w:rsidRPr="00AB4DD8" w:rsidTr="004D4CC6">
        <w:tc>
          <w:tcPr>
            <w:tcW w:w="2943" w:type="dxa"/>
          </w:tcPr>
          <w:p w:rsidR="00712BC9" w:rsidRPr="004D4CC6" w:rsidRDefault="00712BC9" w:rsidP="004D4CC6">
            <w:pPr>
              <w:spacing w:before="0" w:after="0"/>
              <w:rPr>
                <w:b/>
              </w:rPr>
            </w:pPr>
            <w:r w:rsidRPr="004D4CC6">
              <w:rPr>
                <w:b/>
              </w:rPr>
              <w:t>Дата совершения сделки</w:t>
            </w:r>
          </w:p>
        </w:tc>
        <w:tc>
          <w:tcPr>
            <w:tcW w:w="7478" w:type="dxa"/>
          </w:tcPr>
          <w:p w:rsidR="00712BC9" w:rsidRPr="004D4CC6" w:rsidRDefault="00712BC9" w:rsidP="004D4CC6">
            <w:pPr>
              <w:spacing w:before="0" w:after="0"/>
              <w:rPr>
                <w:b/>
              </w:rPr>
            </w:pPr>
            <w:r w:rsidRPr="004D4CC6">
              <w:rPr>
                <w:b/>
              </w:rPr>
              <w:t>05 марта 2013г.</w:t>
            </w:r>
          </w:p>
        </w:tc>
      </w:tr>
      <w:tr w:rsidR="00712BC9" w:rsidRPr="00AB4DD8" w:rsidTr="004D4CC6">
        <w:tc>
          <w:tcPr>
            <w:tcW w:w="2943" w:type="dxa"/>
          </w:tcPr>
          <w:p w:rsidR="00712BC9" w:rsidRPr="004D4CC6" w:rsidRDefault="00712BC9" w:rsidP="004D4CC6">
            <w:pPr>
              <w:spacing w:before="0" w:after="0"/>
              <w:rPr>
                <w:b/>
              </w:rPr>
            </w:pPr>
            <w:r w:rsidRPr="004D4CC6">
              <w:rPr>
                <w:b/>
              </w:rPr>
              <w:t>Сведения об одобрении сде</w:t>
            </w:r>
            <w:r w:rsidRPr="004D4CC6">
              <w:rPr>
                <w:b/>
              </w:rPr>
              <w:t>л</w:t>
            </w:r>
            <w:r w:rsidRPr="004D4CC6">
              <w:rPr>
                <w:b/>
              </w:rPr>
              <w:t>ки</w:t>
            </w:r>
          </w:p>
        </w:tc>
        <w:tc>
          <w:tcPr>
            <w:tcW w:w="7478" w:type="dxa"/>
          </w:tcPr>
          <w:p w:rsidR="00712BC9" w:rsidRPr="004D4CC6" w:rsidRDefault="00712BC9" w:rsidP="004D4CC6">
            <w:pPr>
              <w:spacing w:before="0" w:after="0"/>
              <w:rPr>
                <w:b/>
              </w:rPr>
            </w:pPr>
            <w:r w:rsidRPr="004D4CC6">
              <w:rPr>
                <w:b/>
              </w:rPr>
              <w:t>Одобрена</w:t>
            </w:r>
          </w:p>
        </w:tc>
      </w:tr>
      <w:tr w:rsidR="00712BC9" w:rsidRPr="00AB4DD8" w:rsidTr="004D4CC6">
        <w:tc>
          <w:tcPr>
            <w:tcW w:w="2943" w:type="dxa"/>
          </w:tcPr>
          <w:p w:rsidR="00712BC9" w:rsidRPr="004D4CC6" w:rsidRDefault="00712BC9" w:rsidP="004D4CC6">
            <w:pPr>
              <w:spacing w:before="0" w:after="0"/>
              <w:rPr>
                <w:b/>
              </w:rPr>
            </w:pPr>
            <w:r w:rsidRPr="004D4CC6">
              <w:rPr>
                <w:b/>
              </w:rPr>
              <w:t>Категория сделки</w:t>
            </w:r>
          </w:p>
        </w:tc>
        <w:tc>
          <w:tcPr>
            <w:tcW w:w="7478" w:type="dxa"/>
          </w:tcPr>
          <w:p w:rsidR="00712BC9" w:rsidRPr="004D4CC6" w:rsidRDefault="00712BC9" w:rsidP="004D4CC6">
            <w:pPr>
              <w:spacing w:before="0" w:after="0"/>
              <w:rPr>
                <w:b/>
              </w:rPr>
            </w:pPr>
            <w:r w:rsidRPr="004D4CC6">
              <w:rPr>
                <w:b/>
              </w:rPr>
              <w:t>Крупная сделка</w:t>
            </w:r>
          </w:p>
        </w:tc>
      </w:tr>
      <w:tr w:rsidR="00712BC9" w:rsidRPr="00AB4DD8" w:rsidTr="004D4CC6">
        <w:tc>
          <w:tcPr>
            <w:tcW w:w="2943" w:type="dxa"/>
          </w:tcPr>
          <w:p w:rsidR="00712BC9" w:rsidRPr="004D4CC6" w:rsidRDefault="00712BC9" w:rsidP="004D4CC6">
            <w:pPr>
              <w:spacing w:before="0" w:after="0"/>
              <w:rPr>
                <w:b/>
              </w:rPr>
            </w:pPr>
            <w:r w:rsidRPr="004D4CC6">
              <w:rPr>
                <w:b/>
              </w:rPr>
              <w:t>Орган управления эмитента, принявший решение об одо</w:t>
            </w:r>
            <w:r w:rsidRPr="004D4CC6">
              <w:rPr>
                <w:b/>
              </w:rPr>
              <w:t>б</w:t>
            </w:r>
            <w:r w:rsidRPr="004D4CC6">
              <w:rPr>
                <w:b/>
              </w:rPr>
              <w:t>рении сделки</w:t>
            </w:r>
          </w:p>
        </w:tc>
        <w:tc>
          <w:tcPr>
            <w:tcW w:w="7478" w:type="dxa"/>
          </w:tcPr>
          <w:p w:rsidR="00712BC9" w:rsidRPr="004D4CC6" w:rsidRDefault="00712BC9" w:rsidP="004D4CC6">
            <w:pPr>
              <w:spacing w:before="0" w:after="0"/>
              <w:rPr>
                <w:b/>
              </w:rPr>
            </w:pPr>
            <w:r w:rsidRPr="004D4CC6">
              <w:rPr>
                <w:b/>
              </w:rPr>
              <w:t>Общее собрание акционеров</w:t>
            </w:r>
          </w:p>
        </w:tc>
      </w:tr>
      <w:tr w:rsidR="00712BC9" w:rsidRPr="00AB4DD8" w:rsidTr="004D4CC6">
        <w:tc>
          <w:tcPr>
            <w:tcW w:w="2943" w:type="dxa"/>
          </w:tcPr>
          <w:p w:rsidR="00712BC9" w:rsidRPr="004D4CC6" w:rsidRDefault="00712BC9" w:rsidP="004D4CC6">
            <w:pPr>
              <w:spacing w:before="0" w:after="0"/>
              <w:rPr>
                <w:b/>
              </w:rPr>
            </w:pPr>
            <w:r w:rsidRPr="004D4CC6">
              <w:rPr>
                <w:b/>
              </w:rPr>
              <w:t>Дата принятия решения об одобрении сделки</w:t>
            </w:r>
          </w:p>
        </w:tc>
        <w:tc>
          <w:tcPr>
            <w:tcW w:w="7478" w:type="dxa"/>
          </w:tcPr>
          <w:p w:rsidR="00712BC9" w:rsidRPr="004D4CC6" w:rsidRDefault="00712BC9" w:rsidP="004D4CC6">
            <w:pPr>
              <w:spacing w:before="0" w:after="0"/>
              <w:rPr>
                <w:b/>
              </w:rPr>
            </w:pPr>
            <w:r w:rsidRPr="004D4CC6">
              <w:rPr>
                <w:b/>
              </w:rPr>
              <w:t>06 декабря 2012г.</w:t>
            </w:r>
          </w:p>
        </w:tc>
      </w:tr>
      <w:tr w:rsidR="00712BC9" w:rsidRPr="00AB4DD8" w:rsidTr="004D4CC6">
        <w:tc>
          <w:tcPr>
            <w:tcW w:w="2943" w:type="dxa"/>
          </w:tcPr>
          <w:p w:rsidR="00712BC9" w:rsidRPr="004D4CC6" w:rsidRDefault="00712BC9" w:rsidP="004D4CC6">
            <w:pPr>
              <w:spacing w:before="0" w:after="0"/>
              <w:rPr>
                <w:b/>
              </w:rPr>
            </w:pPr>
            <w:r w:rsidRPr="004D4CC6">
              <w:rPr>
                <w:b/>
              </w:rPr>
              <w:t>Дата составления</w:t>
            </w:r>
          </w:p>
        </w:tc>
        <w:tc>
          <w:tcPr>
            <w:tcW w:w="7478" w:type="dxa"/>
          </w:tcPr>
          <w:p w:rsidR="00712BC9" w:rsidRPr="004D4CC6" w:rsidRDefault="00712BC9" w:rsidP="004D4CC6">
            <w:pPr>
              <w:spacing w:before="0" w:after="0"/>
              <w:rPr>
                <w:b/>
              </w:rPr>
            </w:pPr>
            <w:r w:rsidRPr="004D4CC6">
              <w:rPr>
                <w:b/>
              </w:rPr>
              <w:t>07 декабря 2012г. Протокол № 2 (12)</w:t>
            </w:r>
          </w:p>
        </w:tc>
      </w:tr>
    </w:tbl>
    <w:p w:rsidR="00712BC9" w:rsidRPr="00AB4DD8" w:rsidRDefault="00712BC9" w:rsidP="00307EEE">
      <w:pPr>
        <w:spacing w:before="0" w:after="0"/>
        <w:rPr>
          <w:b/>
        </w:rPr>
      </w:pPr>
    </w:p>
    <w:p w:rsidR="00712BC9" w:rsidRPr="00AB4DD8" w:rsidRDefault="00712BC9" w:rsidP="008469DE">
      <w:pPr>
        <w:pStyle w:val="2"/>
        <w:numPr>
          <w:ilvl w:val="2"/>
          <w:numId w:val="9"/>
        </w:numPr>
        <w:spacing w:before="0" w:after="0"/>
        <w:rPr>
          <w:rStyle w:val="ad"/>
          <w:sz w:val="20"/>
          <w:szCs w:val="20"/>
        </w:rPr>
      </w:pPr>
      <w:bookmarkStart w:id="145" w:name="_Toc358104251"/>
      <w:r w:rsidRPr="00AB4DD8">
        <w:rPr>
          <w:rStyle w:val="ad"/>
          <w:sz w:val="20"/>
          <w:szCs w:val="20"/>
        </w:rPr>
        <w:t>Сведения о кредитных рейтингах эмитента</w:t>
      </w:r>
      <w:bookmarkEnd w:id="145"/>
    </w:p>
    <w:p w:rsidR="00712BC9" w:rsidRPr="00AB4DD8" w:rsidRDefault="00712BC9" w:rsidP="00307EEE">
      <w:pPr>
        <w:spacing w:before="0" w:after="0"/>
        <w:rPr>
          <w:rStyle w:val="Subst"/>
          <w:b w:val="0"/>
          <w:bCs/>
          <w:i w:val="0"/>
          <w:iCs/>
        </w:rPr>
      </w:pPr>
      <w:r w:rsidRPr="00AB4DD8">
        <w:rPr>
          <w:rStyle w:val="Subst"/>
          <w:b w:val="0"/>
          <w:bCs/>
          <w:i w:val="0"/>
          <w:iCs/>
        </w:rPr>
        <w:t>Известных эмитенту кредитных рейтингов нет. В течение отчетного периода изменений не происходило.</w:t>
      </w:r>
    </w:p>
    <w:p w:rsidR="00712BC9" w:rsidRPr="00AB4DD8" w:rsidRDefault="00712BC9" w:rsidP="00307EEE">
      <w:pPr>
        <w:spacing w:before="0" w:after="0"/>
        <w:rPr>
          <w:b/>
        </w:rPr>
      </w:pPr>
    </w:p>
    <w:p w:rsidR="00712BC9" w:rsidRPr="00AB4DD8" w:rsidRDefault="00712BC9" w:rsidP="008469DE">
      <w:pPr>
        <w:pStyle w:val="2"/>
        <w:numPr>
          <w:ilvl w:val="1"/>
          <w:numId w:val="9"/>
        </w:numPr>
        <w:spacing w:before="0" w:after="0"/>
        <w:rPr>
          <w:rStyle w:val="ad"/>
          <w:sz w:val="20"/>
          <w:szCs w:val="20"/>
        </w:rPr>
      </w:pPr>
      <w:bookmarkStart w:id="146" w:name="_Toc358104252"/>
      <w:r w:rsidRPr="00AB4DD8">
        <w:rPr>
          <w:rStyle w:val="ad"/>
          <w:sz w:val="20"/>
          <w:szCs w:val="20"/>
        </w:rPr>
        <w:t>Сведения о каждой категории (типе) акций эмитента</w:t>
      </w:r>
      <w:bookmarkEnd w:id="146"/>
    </w:p>
    <w:p w:rsidR="00712BC9" w:rsidRPr="00AB4DD8" w:rsidRDefault="00712BC9" w:rsidP="00307EEE">
      <w:pPr>
        <w:spacing w:before="0" w:after="0"/>
      </w:pPr>
      <w:r w:rsidRPr="00AB4DD8">
        <w:rPr>
          <w:rStyle w:val="Subst"/>
          <w:b w:val="0"/>
          <w:bCs/>
          <w:i w:val="0"/>
          <w:iCs/>
        </w:rPr>
        <w:t>В течение отчетного периода изменений не происходило.</w:t>
      </w:r>
    </w:p>
    <w:p w:rsidR="00712BC9" w:rsidRPr="00AB4DD8" w:rsidRDefault="00712BC9" w:rsidP="00307EEE">
      <w:pPr>
        <w:spacing w:before="0" w:after="0"/>
      </w:pPr>
    </w:p>
    <w:p w:rsidR="00712BC9" w:rsidRPr="00AB4DD8" w:rsidRDefault="00712BC9" w:rsidP="008469DE">
      <w:pPr>
        <w:pStyle w:val="2"/>
        <w:numPr>
          <w:ilvl w:val="1"/>
          <w:numId w:val="9"/>
        </w:numPr>
        <w:spacing w:before="0" w:after="0"/>
        <w:rPr>
          <w:rStyle w:val="ad"/>
          <w:sz w:val="20"/>
          <w:szCs w:val="20"/>
        </w:rPr>
      </w:pPr>
      <w:bookmarkStart w:id="147" w:name="_Toc358104253"/>
      <w:r w:rsidRPr="00AB4DD8">
        <w:rPr>
          <w:rStyle w:val="ad"/>
          <w:sz w:val="20"/>
          <w:szCs w:val="20"/>
        </w:rPr>
        <w:t>Сведения о предыдущих выпусках эмиссионных ценных бумаг эмитента, за исключением акций эм</w:t>
      </w:r>
      <w:r w:rsidRPr="00AB4DD8">
        <w:rPr>
          <w:rStyle w:val="ad"/>
          <w:sz w:val="20"/>
          <w:szCs w:val="20"/>
        </w:rPr>
        <w:t>и</w:t>
      </w:r>
      <w:r w:rsidRPr="00AB4DD8">
        <w:rPr>
          <w:rStyle w:val="ad"/>
          <w:sz w:val="20"/>
          <w:szCs w:val="20"/>
        </w:rPr>
        <w:t>тента</w:t>
      </w:r>
      <w:bookmarkEnd w:id="147"/>
    </w:p>
    <w:p w:rsidR="00712BC9" w:rsidRPr="00AB4DD8" w:rsidRDefault="00712BC9" w:rsidP="008469DE"/>
    <w:p w:rsidR="00712BC9" w:rsidRPr="00AB4DD8" w:rsidRDefault="00712BC9" w:rsidP="008469DE">
      <w:pPr>
        <w:pStyle w:val="2"/>
        <w:numPr>
          <w:ilvl w:val="2"/>
          <w:numId w:val="9"/>
        </w:numPr>
        <w:spacing w:before="0" w:after="0"/>
        <w:rPr>
          <w:rStyle w:val="ad"/>
          <w:sz w:val="20"/>
          <w:szCs w:val="20"/>
        </w:rPr>
      </w:pPr>
      <w:bookmarkStart w:id="148" w:name="_Toc358104254"/>
      <w:r w:rsidRPr="00AB4DD8">
        <w:rPr>
          <w:rStyle w:val="ad"/>
          <w:sz w:val="20"/>
          <w:szCs w:val="20"/>
        </w:rPr>
        <w:t>Сведения о выпусках, все ценные бумаги которых погашены (аннулированы)</w:t>
      </w:r>
      <w:bookmarkEnd w:id="148"/>
    </w:p>
    <w:p w:rsidR="00712BC9" w:rsidRPr="00AB4DD8" w:rsidRDefault="00712BC9" w:rsidP="00307EEE">
      <w:pPr>
        <w:spacing w:before="0" w:after="0"/>
        <w:rPr>
          <w:rStyle w:val="Subst"/>
          <w:b w:val="0"/>
          <w:bCs/>
          <w:i w:val="0"/>
          <w:iCs/>
        </w:rPr>
      </w:pPr>
      <w:r w:rsidRPr="00AB4DD8">
        <w:rPr>
          <w:rStyle w:val="Subst"/>
          <w:b w:val="0"/>
          <w:bCs/>
          <w:i w:val="0"/>
          <w:iCs/>
        </w:rPr>
        <w:t>Указанных выпусков не производилось.</w:t>
      </w:r>
    </w:p>
    <w:p w:rsidR="00712BC9" w:rsidRPr="00AB4DD8" w:rsidRDefault="00712BC9" w:rsidP="00307EEE">
      <w:pPr>
        <w:spacing w:before="0" w:after="0"/>
        <w:rPr>
          <w:b/>
          <w:i/>
        </w:rPr>
      </w:pPr>
    </w:p>
    <w:p w:rsidR="00712BC9" w:rsidRPr="00AB4DD8" w:rsidRDefault="00712BC9" w:rsidP="008469DE">
      <w:pPr>
        <w:pStyle w:val="2"/>
        <w:numPr>
          <w:ilvl w:val="2"/>
          <w:numId w:val="9"/>
        </w:numPr>
        <w:spacing w:before="0" w:after="0"/>
        <w:rPr>
          <w:rStyle w:val="ad"/>
          <w:sz w:val="20"/>
          <w:szCs w:val="20"/>
        </w:rPr>
      </w:pPr>
      <w:bookmarkStart w:id="149" w:name="_Toc358104255"/>
      <w:r w:rsidRPr="00AB4DD8">
        <w:rPr>
          <w:rStyle w:val="ad"/>
          <w:sz w:val="20"/>
          <w:szCs w:val="20"/>
        </w:rPr>
        <w:t>Сведения о выпусках, ценные бумаги которых не являются погашенными</w:t>
      </w:r>
      <w:bookmarkEnd w:id="149"/>
    </w:p>
    <w:p w:rsidR="00712BC9" w:rsidRPr="00AB4DD8" w:rsidRDefault="00712BC9" w:rsidP="008469DE">
      <w:pPr>
        <w:spacing w:before="0" w:after="0"/>
        <w:rPr>
          <w:b/>
          <w:i/>
        </w:rPr>
      </w:pPr>
      <w:r w:rsidRPr="00AB4DD8">
        <w:rPr>
          <w:rStyle w:val="Subst"/>
          <w:b w:val="0"/>
          <w:bCs/>
          <w:i w:val="0"/>
          <w:iCs/>
        </w:rPr>
        <w:t>Указанных выпусков не производилось.</w:t>
      </w:r>
    </w:p>
    <w:p w:rsidR="00712BC9" w:rsidRPr="00AB4DD8" w:rsidRDefault="00712BC9" w:rsidP="008469DE">
      <w:pPr>
        <w:pStyle w:val="2"/>
        <w:numPr>
          <w:ilvl w:val="1"/>
          <w:numId w:val="9"/>
        </w:numPr>
        <w:spacing w:before="0" w:after="0"/>
        <w:rPr>
          <w:rStyle w:val="ad"/>
          <w:sz w:val="20"/>
          <w:szCs w:val="20"/>
        </w:rPr>
      </w:pPr>
      <w:bookmarkStart w:id="150" w:name="_Toc358104256"/>
      <w:r w:rsidRPr="00AB4DD8">
        <w:rPr>
          <w:rStyle w:val="ad"/>
          <w:sz w:val="20"/>
          <w:szCs w:val="20"/>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bookmarkEnd w:id="150"/>
    </w:p>
    <w:p w:rsidR="00712BC9" w:rsidRPr="00AB4DD8" w:rsidRDefault="00712BC9" w:rsidP="00307EEE">
      <w:pPr>
        <w:spacing w:before="0" w:after="0"/>
        <w:rPr>
          <w:rStyle w:val="Subst"/>
          <w:b w:val="0"/>
          <w:bCs/>
          <w:i w:val="0"/>
          <w:iCs/>
        </w:rPr>
      </w:pPr>
      <w:r w:rsidRPr="00AB4DD8">
        <w:rPr>
          <w:rStyle w:val="Subst"/>
          <w:b w:val="0"/>
          <w:bCs/>
          <w:i w:val="0"/>
          <w:iCs/>
        </w:rPr>
        <w:t>Эмитент не размещал облигации с обеспечением, обязательства по которым еще не исполнены.</w:t>
      </w:r>
    </w:p>
    <w:p w:rsidR="00712BC9" w:rsidRPr="00AB4DD8" w:rsidRDefault="00712BC9" w:rsidP="00307EEE">
      <w:pPr>
        <w:spacing w:before="0" w:after="0"/>
        <w:rPr>
          <w:rStyle w:val="Subst"/>
          <w:b w:val="0"/>
          <w:bCs/>
          <w:i w:val="0"/>
          <w:iCs/>
        </w:rPr>
      </w:pPr>
    </w:p>
    <w:p w:rsidR="00712BC9" w:rsidRPr="00AB4DD8" w:rsidRDefault="00712BC9" w:rsidP="00A629D8">
      <w:pPr>
        <w:pStyle w:val="2"/>
        <w:numPr>
          <w:ilvl w:val="2"/>
          <w:numId w:val="9"/>
        </w:numPr>
        <w:spacing w:before="0" w:after="0"/>
        <w:rPr>
          <w:rStyle w:val="ad"/>
          <w:sz w:val="20"/>
          <w:szCs w:val="20"/>
        </w:rPr>
      </w:pPr>
      <w:bookmarkStart w:id="151" w:name="_Toc358104257"/>
      <w:r w:rsidRPr="00AB4DD8">
        <w:rPr>
          <w:rStyle w:val="ad"/>
          <w:sz w:val="20"/>
          <w:szCs w:val="20"/>
        </w:rPr>
        <w:t>Условия обеспечения исполнения обязательств по облигациям с ипотечным покрытием</w:t>
      </w:r>
      <w:bookmarkEnd w:id="151"/>
    </w:p>
    <w:p w:rsidR="00712BC9" w:rsidRPr="00AB4DD8" w:rsidRDefault="00712BC9" w:rsidP="00BC508E">
      <w:pPr>
        <w:spacing w:before="0" w:after="0"/>
      </w:pPr>
      <w:r w:rsidRPr="00AB4DD8">
        <w:rPr>
          <w:rStyle w:val="Subst"/>
          <w:b w:val="0"/>
          <w:bCs/>
          <w:i w:val="0"/>
          <w:iCs/>
        </w:rPr>
        <w:t>Эмитент не размещал облигации с ипотечным покрытием.</w:t>
      </w:r>
    </w:p>
    <w:p w:rsidR="00712BC9" w:rsidRPr="00AB4DD8" w:rsidRDefault="00712BC9" w:rsidP="00307EEE">
      <w:pPr>
        <w:spacing w:before="0" w:after="0"/>
        <w:rPr>
          <w:rStyle w:val="Subst"/>
          <w:bCs/>
          <w:iCs/>
        </w:rPr>
      </w:pPr>
    </w:p>
    <w:p w:rsidR="00712BC9" w:rsidRPr="00AB4DD8" w:rsidRDefault="00712BC9" w:rsidP="00BC508E">
      <w:pPr>
        <w:pStyle w:val="2"/>
        <w:numPr>
          <w:ilvl w:val="1"/>
          <w:numId w:val="9"/>
        </w:numPr>
        <w:spacing w:before="0" w:after="0"/>
        <w:rPr>
          <w:rStyle w:val="ad"/>
          <w:sz w:val="20"/>
          <w:szCs w:val="20"/>
        </w:rPr>
      </w:pPr>
      <w:bookmarkStart w:id="152" w:name="_Toc358104258"/>
      <w:r w:rsidRPr="00AB4DD8">
        <w:rPr>
          <w:rStyle w:val="ad"/>
          <w:sz w:val="20"/>
          <w:szCs w:val="20"/>
        </w:rPr>
        <w:t>Сведения об организациях, осуществляющих учет прав на эмиссионные ценные бумаги эмитента</w:t>
      </w:r>
      <w:bookmarkEnd w:id="152"/>
    </w:p>
    <w:p w:rsidR="00712BC9" w:rsidRPr="00AB4DD8" w:rsidRDefault="00712BC9" w:rsidP="00BC508E">
      <w:pPr>
        <w:spacing w:before="0" w:after="0"/>
        <w:rPr>
          <w:rStyle w:val="Subst"/>
          <w:b w:val="0"/>
          <w:bCs/>
          <w:i w:val="0"/>
          <w:iCs/>
        </w:rPr>
      </w:pPr>
      <w:bookmarkStart w:id="153" w:name="_Toc268695809"/>
      <w:r w:rsidRPr="00AB4DD8">
        <w:rPr>
          <w:rStyle w:val="Subst"/>
          <w:b w:val="0"/>
          <w:bCs/>
          <w:i w:val="0"/>
          <w:iCs/>
        </w:rPr>
        <w:t>В течение отчетного периода изменений не происходило.</w:t>
      </w:r>
    </w:p>
    <w:p w:rsidR="00712BC9" w:rsidRPr="00AB4DD8" w:rsidRDefault="00712BC9" w:rsidP="00BC508E">
      <w:pPr>
        <w:spacing w:before="0" w:after="0"/>
      </w:pPr>
    </w:p>
    <w:p w:rsidR="00712BC9" w:rsidRPr="00AB4DD8" w:rsidRDefault="00712BC9" w:rsidP="00BC508E">
      <w:pPr>
        <w:pStyle w:val="2"/>
        <w:numPr>
          <w:ilvl w:val="1"/>
          <w:numId w:val="9"/>
        </w:numPr>
        <w:spacing w:before="0" w:after="0"/>
        <w:rPr>
          <w:rStyle w:val="ad"/>
          <w:sz w:val="20"/>
          <w:szCs w:val="20"/>
        </w:rPr>
      </w:pPr>
      <w:bookmarkStart w:id="154" w:name="_Toc268695810"/>
      <w:bookmarkStart w:id="155" w:name="_Toc358104259"/>
      <w:bookmarkEnd w:id="153"/>
      <w:r w:rsidRPr="00AB4DD8">
        <w:rPr>
          <w:rStyle w:val="ad"/>
          <w:sz w:val="20"/>
          <w:szCs w:val="20"/>
        </w:rPr>
        <w:t>Сведения о</w:t>
      </w:r>
      <w:bookmarkEnd w:id="154"/>
      <w:r w:rsidRPr="00AB4DD8">
        <w:rPr>
          <w:rStyle w:val="ad"/>
          <w:sz w:val="20"/>
          <w:szCs w:val="20"/>
        </w:rPr>
        <w:t xml:space="preserve">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55"/>
    </w:p>
    <w:p w:rsidR="00712BC9" w:rsidRPr="00AB4DD8" w:rsidRDefault="00712BC9" w:rsidP="00BC508E">
      <w:pPr>
        <w:spacing w:before="0" w:after="0"/>
        <w:rPr>
          <w:rStyle w:val="Subst"/>
          <w:b w:val="0"/>
          <w:bCs/>
          <w:i w:val="0"/>
          <w:iCs/>
        </w:rPr>
      </w:pPr>
      <w:r w:rsidRPr="00AB4DD8">
        <w:rPr>
          <w:rStyle w:val="Subst"/>
          <w:b w:val="0"/>
          <w:bCs/>
          <w:i w:val="0"/>
          <w:iCs/>
        </w:rPr>
        <w:t>В течение отчетного периода изменений не происходило.</w:t>
      </w:r>
    </w:p>
    <w:p w:rsidR="00712BC9" w:rsidRPr="00AB4DD8" w:rsidRDefault="00712BC9" w:rsidP="00BC508E">
      <w:pPr>
        <w:spacing w:before="0" w:after="0"/>
        <w:rPr>
          <w:rStyle w:val="Subst"/>
          <w:b w:val="0"/>
          <w:bCs/>
          <w:i w:val="0"/>
          <w:iCs/>
        </w:rPr>
      </w:pPr>
    </w:p>
    <w:p w:rsidR="00712BC9" w:rsidRPr="00AB4DD8" w:rsidRDefault="00712BC9" w:rsidP="00BC508E">
      <w:pPr>
        <w:pStyle w:val="2"/>
        <w:numPr>
          <w:ilvl w:val="1"/>
          <w:numId w:val="9"/>
        </w:numPr>
        <w:spacing w:before="0" w:after="0"/>
        <w:rPr>
          <w:rStyle w:val="ad"/>
          <w:sz w:val="20"/>
          <w:szCs w:val="20"/>
        </w:rPr>
      </w:pPr>
      <w:bookmarkStart w:id="156" w:name="_Toc358104260"/>
      <w:r w:rsidRPr="00AB4DD8">
        <w:rPr>
          <w:rStyle w:val="ad"/>
          <w:sz w:val="20"/>
          <w:szCs w:val="20"/>
        </w:rPr>
        <w:t>Описание порядка налогообложения доходов по размещенным и размещаемым эмиссионным ценным бумагам эмитента</w:t>
      </w:r>
      <w:bookmarkEnd w:id="156"/>
    </w:p>
    <w:p w:rsidR="00712BC9" w:rsidRPr="00AB4DD8" w:rsidRDefault="00712BC9" w:rsidP="00A9336F">
      <w:pPr>
        <w:spacing w:before="0" w:after="0"/>
        <w:rPr>
          <w:rStyle w:val="Subst"/>
          <w:b w:val="0"/>
          <w:bCs/>
          <w:i w:val="0"/>
          <w:iCs/>
        </w:rPr>
      </w:pPr>
      <w:r w:rsidRPr="00AB4DD8">
        <w:rPr>
          <w:rStyle w:val="Subst"/>
          <w:b w:val="0"/>
          <w:bCs/>
          <w:i w:val="0"/>
          <w:iCs/>
        </w:rPr>
        <w:t>В течение отчетного периода изменений не происходило.</w:t>
      </w:r>
    </w:p>
    <w:p w:rsidR="00712BC9" w:rsidRPr="00AB4DD8" w:rsidRDefault="00712BC9" w:rsidP="00A9336F"/>
    <w:p w:rsidR="00712BC9" w:rsidRPr="00AB4DD8" w:rsidRDefault="00712BC9" w:rsidP="00BC508E">
      <w:pPr>
        <w:pStyle w:val="2"/>
        <w:numPr>
          <w:ilvl w:val="1"/>
          <w:numId w:val="9"/>
        </w:numPr>
        <w:spacing w:before="0" w:after="0"/>
        <w:rPr>
          <w:rStyle w:val="ad"/>
          <w:sz w:val="20"/>
          <w:szCs w:val="20"/>
        </w:rPr>
      </w:pPr>
      <w:bookmarkStart w:id="157" w:name="_Toc358104261"/>
      <w:r w:rsidRPr="00AB4DD8">
        <w:rPr>
          <w:rStyle w:val="ad"/>
          <w:sz w:val="20"/>
          <w:szCs w:val="20"/>
        </w:rPr>
        <w:t>Сведения об объявленных (начисленных) и о выплаченных дивидендах по акциям эмитента, а так же о доходах по облигациям эмитента</w:t>
      </w:r>
      <w:bookmarkEnd w:id="157"/>
    </w:p>
    <w:p w:rsidR="00712BC9" w:rsidRPr="00AB4DD8" w:rsidRDefault="00712BC9" w:rsidP="00BC508E"/>
    <w:p w:rsidR="00712BC9" w:rsidRPr="00AB4DD8" w:rsidRDefault="00712BC9" w:rsidP="00A9336F">
      <w:pPr>
        <w:pStyle w:val="2"/>
        <w:numPr>
          <w:ilvl w:val="2"/>
          <w:numId w:val="9"/>
        </w:numPr>
        <w:spacing w:before="0" w:after="0"/>
        <w:rPr>
          <w:rStyle w:val="ad"/>
          <w:sz w:val="20"/>
          <w:szCs w:val="20"/>
        </w:rPr>
      </w:pPr>
      <w:bookmarkStart w:id="158" w:name="_Toc358104262"/>
      <w:r w:rsidRPr="00AB4DD8">
        <w:rPr>
          <w:rStyle w:val="ad"/>
          <w:sz w:val="20"/>
          <w:szCs w:val="20"/>
        </w:rPr>
        <w:t>Сведения об объявленных и выплаченных дивидендах по акциям эмитента</w:t>
      </w:r>
      <w:bookmarkEnd w:id="158"/>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rStyle w:val="Subst"/>
          <w:b w:val="0"/>
          <w:bCs/>
          <w:iCs/>
          <w:u w:val="single"/>
        </w:rPr>
        <w:t xml:space="preserve"> </w:t>
      </w:r>
      <w:r w:rsidRPr="00AB4DD8">
        <w:rPr>
          <w:rStyle w:val="Subst"/>
          <w:bCs/>
          <w:i w:val="0"/>
          <w:iCs/>
          <w:u w:val="single"/>
        </w:rPr>
        <w:t>2006</w:t>
      </w:r>
    </w:p>
    <w:p w:rsidR="00712BC9" w:rsidRPr="00AB4DD8" w:rsidRDefault="00712BC9" w:rsidP="00307EEE">
      <w:pPr>
        <w:spacing w:before="0" w:after="0"/>
      </w:pPr>
      <w:r w:rsidRPr="00AB4DD8">
        <w:t>Период:</w:t>
      </w:r>
      <w:r w:rsidRPr="00AB4DD8">
        <w:rPr>
          <w:rStyle w:val="Subst"/>
          <w:bCs/>
          <w:iCs/>
        </w:rPr>
        <w:t xml:space="preserve"> полный год</w:t>
      </w:r>
    </w:p>
    <w:p w:rsidR="00712BC9" w:rsidRPr="00AB4DD8" w:rsidRDefault="00712BC9" w:rsidP="00307EEE">
      <w:pPr>
        <w:spacing w:before="0" w:after="0"/>
      </w:pPr>
      <w:r w:rsidRPr="00AB4DD8">
        <w:lastRenderedPageBreak/>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07.05.2007</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20.05.2007</w:t>
      </w:r>
    </w:p>
    <w:p w:rsidR="00712BC9" w:rsidRPr="00AB4DD8" w:rsidRDefault="00712BC9" w:rsidP="00307EEE">
      <w:pPr>
        <w:spacing w:before="0" w:after="0"/>
      </w:pPr>
      <w:r w:rsidRPr="00AB4DD8">
        <w:t>Дата составления протокола:</w:t>
      </w:r>
      <w:r w:rsidRPr="00AB4DD8">
        <w:rPr>
          <w:rStyle w:val="Subst"/>
          <w:bCs/>
          <w:iCs/>
        </w:rPr>
        <w:t xml:space="preserve"> 21.06.2007</w:t>
      </w:r>
    </w:p>
    <w:p w:rsidR="00712BC9" w:rsidRPr="00AB4DD8" w:rsidRDefault="00712BC9" w:rsidP="00307EEE">
      <w:pPr>
        <w:spacing w:before="0" w:after="0"/>
      </w:pPr>
      <w:r w:rsidRPr="00AB4DD8">
        <w:t>Номер протокола:</w:t>
      </w:r>
      <w:r w:rsidRPr="00AB4DD8">
        <w:rPr>
          <w:rStyle w:val="Subst"/>
          <w:bCs/>
          <w:iCs/>
        </w:rPr>
        <w:t xml:space="preserve"> № 13</w:t>
      </w:r>
    </w:p>
    <w:p w:rsidR="00712BC9" w:rsidRPr="00AB4DD8" w:rsidRDefault="00712BC9" w:rsidP="001164F5">
      <w:pPr>
        <w:spacing w:before="0" w:after="0"/>
      </w:pPr>
      <w:r w:rsidRPr="00AB4DD8">
        <w:t>Категория (тип) акций:</w:t>
      </w:r>
      <w:r w:rsidRPr="00AB4DD8">
        <w:rPr>
          <w:rStyle w:val="Subst"/>
          <w:bCs/>
          <w:iCs/>
        </w:rPr>
        <w:t xml:space="preserve"> обыкновенные</w:t>
      </w:r>
    </w:p>
    <w:p w:rsidR="00712BC9" w:rsidRPr="00AB4DD8" w:rsidRDefault="00712BC9" w:rsidP="001164F5">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1164F5">
      <w:pPr>
        <w:spacing w:before="0" w:after="0"/>
      </w:pPr>
      <w:r w:rsidRPr="00AB4DD8">
        <w:t>Категория (тип) акций:</w:t>
      </w:r>
      <w:r w:rsidRPr="00AB4DD8">
        <w:rPr>
          <w:rStyle w:val="Subst"/>
          <w:bCs/>
          <w:iCs/>
        </w:rPr>
        <w:t xml:space="preserve"> привилегированные, тип А</w:t>
      </w:r>
    </w:p>
    <w:p w:rsidR="00712BC9" w:rsidRPr="00AB4DD8" w:rsidRDefault="00712BC9" w:rsidP="001164F5">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1164F5">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2006г.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2007</w:t>
      </w:r>
    </w:p>
    <w:p w:rsidR="00712BC9" w:rsidRPr="00AB4DD8" w:rsidRDefault="00712BC9" w:rsidP="00307EEE">
      <w:pPr>
        <w:spacing w:before="0" w:after="0"/>
      </w:pPr>
      <w:r w:rsidRPr="00AB4DD8">
        <w:t>Период:</w:t>
      </w:r>
      <w:r w:rsidRPr="00AB4DD8">
        <w:rPr>
          <w:rStyle w:val="Subst"/>
          <w:bCs/>
          <w:iCs/>
        </w:rPr>
        <w:t xml:space="preserve"> полный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23.05.2008</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18.04.2008</w:t>
      </w:r>
    </w:p>
    <w:p w:rsidR="00712BC9" w:rsidRPr="00AB4DD8" w:rsidRDefault="00712BC9" w:rsidP="00307EEE">
      <w:pPr>
        <w:spacing w:before="0" w:after="0"/>
      </w:pPr>
      <w:r w:rsidRPr="00AB4DD8">
        <w:t>Дата составления протокола:</w:t>
      </w:r>
      <w:r w:rsidRPr="00AB4DD8">
        <w:rPr>
          <w:rStyle w:val="Subst"/>
          <w:bCs/>
          <w:iCs/>
        </w:rPr>
        <w:t xml:space="preserve"> 23.052008</w:t>
      </w:r>
    </w:p>
    <w:p w:rsidR="00712BC9" w:rsidRPr="00AB4DD8" w:rsidRDefault="00712BC9" w:rsidP="00307EEE">
      <w:pPr>
        <w:spacing w:before="0" w:after="0"/>
      </w:pPr>
      <w:r w:rsidRPr="00AB4DD8">
        <w:t>Номер протокола:</w:t>
      </w:r>
      <w:r w:rsidRPr="00AB4DD8">
        <w:rPr>
          <w:rStyle w:val="Subst"/>
          <w:bCs/>
          <w:iCs/>
        </w:rPr>
        <w:t xml:space="preserve"> № 1(08)</w:t>
      </w:r>
    </w:p>
    <w:p w:rsidR="00712BC9" w:rsidRPr="00AB4DD8" w:rsidRDefault="00712BC9" w:rsidP="00BB3C8C">
      <w:pPr>
        <w:spacing w:before="0" w:after="0"/>
      </w:pPr>
      <w:r w:rsidRPr="00AB4DD8">
        <w:t>Категория (тип) акций:</w:t>
      </w:r>
      <w:r w:rsidRPr="00AB4DD8">
        <w:rPr>
          <w:rStyle w:val="Subst"/>
          <w:bCs/>
          <w:iCs/>
        </w:rPr>
        <w:t xml:space="preserve"> обыкновенные</w:t>
      </w:r>
    </w:p>
    <w:p w:rsidR="00712BC9" w:rsidRPr="00AB4DD8" w:rsidRDefault="00712BC9" w:rsidP="00BB3C8C">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BB3C8C">
      <w:pPr>
        <w:spacing w:before="0" w:after="0"/>
      </w:pPr>
      <w:r w:rsidRPr="00AB4DD8">
        <w:t>Категория (тип) акций:</w:t>
      </w:r>
      <w:r w:rsidRPr="00AB4DD8">
        <w:rPr>
          <w:rStyle w:val="Subst"/>
          <w:bCs/>
          <w:iCs/>
        </w:rPr>
        <w:t xml:space="preserve"> привилегированные, тип А</w:t>
      </w:r>
    </w:p>
    <w:p w:rsidR="00712BC9" w:rsidRPr="00AB4DD8" w:rsidRDefault="00712BC9" w:rsidP="00BB3C8C">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BB3C8C">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2007г.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2008</w:t>
      </w:r>
    </w:p>
    <w:p w:rsidR="00712BC9" w:rsidRPr="00AB4DD8" w:rsidRDefault="00712BC9" w:rsidP="00307EEE">
      <w:pPr>
        <w:spacing w:before="0" w:after="0"/>
      </w:pPr>
      <w:r w:rsidRPr="00AB4DD8">
        <w:t>Период:</w:t>
      </w:r>
      <w:r w:rsidRPr="00AB4DD8">
        <w:rPr>
          <w:rStyle w:val="Subst"/>
          <w:bCs/>
          <w:iCs/>
        </w:rPr>
        <w:t xml:space="preserve"> полный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29.05.2009</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10.04.2009</w:t>
      </w:r>
    </w:p>
    <w:p w:rsidR="00712BC9" w:rsidRPr="00AB4DD8" w:rsidRDefault="00712BC9" w:rsidP="00307EEE">
      <w:pPr>
        <w:spacing w:before="0" w:after="0"/>
      </w:pPr>
      <w:r w:rsidRPr="00AB4DD8">
        <w:t>Дата составления протокола:</w:t>
      </w:r>
      <w:r w:rsidRPr="00AB4DD8">
        <w:rPr>
          <w:rStyle w:val="Subst"/>
          <w:bCs/>
          <w:iCs/>
        </w:rPr>
        <w:t xml:space="preserve"> 29.05.2009</w:t>
      </w:r>
    </w:p>
    <w:p w:rsidR="00712BC9" w:rsidRPr="00AB4DD8" w:rsidRDefault="00712BC9" w:rsidP="00307EEE">
      <w:pPr>
        <w:spacing w:before="0" w:after="0"/>
      </w:pPr>
      <w:r w:rsidRPr="00AB4DD8">
        <w:t>Номер протокола:</w:t>
      </w:r>
      <w:r w:rsidRPr="00AB4DD8">
        <w:rPr>
          <w:rStyle w:val="Subst"/>
          <w:bCs/>
          <w:iCs/>
        </w:rPr>
        <w:t xml:space="preserve"> № 1/09</w:t>
      </w:r>
    </w:p>
    <w:p w:rsidR="00712BC9" w:rsidRPr="00AB4DD8" w:rsidRDefault="00712BC9" w:rsidP="00307EEE">
      <w:pPr>
        <w:spacing w:before="0" w:after="0"/>
      </w:pPr>
      <w:r w:rsidRPr="00AB4DD8">
        <w:t>Категория (тип) акций:</w:t>
      </w:r>
      <w:r w:rsidRPr="00AB4DD8">
        <w:rPr>
          <w:rStyle w:val="Subst"/>
          <w:bCs/>
          <w:iCs/>
        </w:rPr>
        <w:t xml:space="preserve"> обыкновенные</w:t>
      </w:r>
    </w:p>
    <w:p w:rsidR="00712BC9" w:rsidRPr="00AB4DD8" w:rsidRDefault="00712BC9" w:rsidP="00307EEE">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307EEE">
      <w:pPr>
        <w:spacing w:before="0" w:after="0"/>
      </w:pPr>
      <w:r w:rsidRPr="00AB4DD8">
        <w:t>Категория (тип) акций:</w:t>
      </w:r>
      <w:r w:rsidRPr="00AB4DD8">
        <w:rPr>
          <w:rStyle w:val="Subst"/>
          <w:bCs/>
          <w:iCs/>
        </w:rPr>
        <w:t xml:space="preserve"> привилегированные, тип А</w:t>
      </w:r>
    </w:p>
    <w:p w:rsidR="00712BC9" w:rsidRPr="00AB4DD8" w:rsidRDefault="00712BC9" w:rsidP="00307EEE">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4E112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2008г. ввиду отсутствия прибыли не производить»</w:t>
      </w:r>
    </w:p>
    <w:p w:rsidR="00712BC9" w:rsidRPr="00AB4DD8" w:rsidRDefault="00712BC9" w:rsidP="00307EEE">
      <w:pPr>
        <w:pStyle w:val="SubHeading"/>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2009</w:t>
      </w:r>
    </w:p>
    <w:p w:rsidR="00712BC9" w:rsidRPr="00AB4DD8" w:rsidRDefault="00712BC9" w:rsidP="00307EEE">
      <w:pPr>
        <w:spacing w:before="0" w:after="0"/>
      </w:pPr>
      <w:r w:rsidRPr="00AB4DD8">
        <w:t>Период:</w:t>
      </w:r>
      <w:r w:rsidRPr="00AB4DD8">
        <w:rPr>
          <w:rStyle w:val="Subst"/>
          <w:bCs/>
          <w:iCs/>
        </w:rPr>
        <w:t xml:space="preserve"> полный год</w:t>
      </w:r>
    </w:p>
    <w:p w:rsidR="00712BC9" w:rsidRPr="00AB4DD8" w:rsidRDefault="00712BC9" w:rsidP="00307EEE">
      <w:pPr>
        <w:spacing w:before="0" w:after="0"/>
      </w:pPr>
      <w:r w:rsidRPr="00AB4DD8">
        <w:t xml:space="preserve">Наименование органа управления эмитента, принявшего решение (объявившего) о выплате дивидендов по акциям </w:t>
      </w:r>
      <w:r w:rsidRPr="00AB4DD8">
        <w:lastRenderedPageBreak/>
        <w:t>эмитента:</w:t>
      </w:r>
      <w:r w:rsidRPr="00AB4DD8">
        <w:rPr>
          <w:rStyle w:val="Subst"/>
          <w:bCs/>
          <w:iCs/>
        </w:rPr>
        <w:t xml:space="preserve"> Общее собрание акционеров (участников)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25.05.2010</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12.04.2010</w:t>
      </w:r>
    </w:p>
    <w:p w:rsidR="00712BC9" w:rsidRPr="00AB4DD8" w:rsidRDefault="00712BC9" w:rsidP="00307EEE">
      <w:pPr>
        <w:spacing w:before="0" w:after="0"/>
      </w:pPr>
      <w:r w:rsidRPr="00AB4DD8">
        <w:t>Дата составления протокола:</w:t>
      </w:r>
      <w:r w:rsidRPr="00AB4DD8">
        <w:rPr>
          <w:rStyle w:val="Subst"/>
          <w:bCs/>
          <w:iCs/>
        </w:rPr>
        <w:t xml:space="preserve"> 25.05.2010</w:t>
      </w:r>
    </w:p>
    <w:p w:rsidR="00712BC9" w:rsidRPr="00AB4DD8" w:rsidRDefault="00712BC9" w:rsidP="00307EEE">
      <w:pPr>
        <w:spacing w:before="0" w:after="0"/>
      </w:pPr>
      <w:r w:rsidRPr="00AB4DD8">
        <w:t>Номер протокола:</w:t>
      </w:r>
      <w:r w:rsidRPr="00AB4DD8">
        <w:rPr>
          <w:rStyle w:val="Subst"/>
          <w:bCs/>
          <w:iCs/>
        </w:rPr>
        <w:t xml:space="preserve"> № 1(10)</w:t>
      </w:r>
    </w:p>
    <w:p w:rsidR="00712BC9" w:rsidRPr="00AB4DD8" w:rsidRDefault="00712BC9" w:rsidP="00307EEE">
      <w:pPr>
        <w:spacing w:before="0" w:after="0"/>
      </w:pPr>
      <w:r w:rsidRPr="00AB4DD8">
        <w:t>Категория (тип) акций:</w:t>
      </w:r>
      <w:r w:rsidRPr="00AB4DD8">
        <w:rPr>
          <w:rStyle w:val="Subst"/>
          <w:bCs/>
          <w:iCs/>
        </w:rPr>
        <w:t xml:space="preserve"> обыкновенные</w:t>
      </w:r>
    </w:p>
    <w:p w:rsidR="00712BC9" w:rsidRPr="00AB4DD8" w:rsidRDefault="00712BC9" w:rsidP="00307EEE">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0,83</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45882</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36706</w:t>
      </w:r>
    </w:p>
    <w:p w:rsidR="00712BC9" w:rsidRPr="00AB4DD8" w:rsidRDefault="00712BC9" w:rsidP="00307EEE">
      <w:pPr>
        <w:spacing w:before="0" w:after="0"/>
      </w:pPr>
      <w:r w:rsidRPr="00AB4DD8">
        <w:t>Категория (тип) акций:</w:t>
      </w:r>
      <w:r w:rsidRPr="00AB4DD8">
        <w:rPr>
          <w:rStyle w:val="Subst"/>
          <w:bCs/>
          <w:iCs/>
        </w:rPr>
        <w:t xml:space="preserve"> привилегированные, тип А</w:t>
      </w:r>
    </w:p>
    <w:p w:rsidR="00712BC9" w:rsidRPr="00AB4DD8" w:rsidRDefault="00712BC9" w:rsidP="00307EEE">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1,66</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30773</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w:t>
      </w:r>
    </w:p>
    <w:p w:rsidR="00712BC9" w:rsidRPr="00AB4DD8" w:rsidRDefault="00712BC9" w:rsidP="00307EEE">
      <w:pPr>
        <w:spacing w:before="0" w:after="0"/>
      </w:pPr>
      <w:r w:rsidRPr="00AB4DD8">
        <w:t>Срок, отведенный для выплаты объявленных дивидендов по акциям эмитента:</w:t>
      </w:r>
      <w:r w:rsidRPr="00AB4DD8">
        <w:br/>
      </w:r>
      <w:r w:rsidRPr="00AB4DD8">
        <w:rPr>
          <w:rStyle w:val="Subst"/>
          <w:bCs/>
          <w:iCs/>
        </w:rPr>
        <w:t>35 дней со дня принятия решения об их выплате.</w:t>
      </w:r>
    </w:p>
    <w:p w:rsidR="00712BC9" w:rsidRPr="00AB4DD8" w:rsidRDefault="00712BC9" w:rsidP="00307EEE">
      <w:pPr>
        <w:spacing w:before="0" w:after="0"/>
      </w:pPr>
      <w:r w:rsidRPr="00AB4DD8">
        <w:t>Форма и иные условия выплаты объявленных дивидендов по акциям эмитента:</w:t>
      </w:r>
      <w:r w:rsidRPr="00AB4DD8">
        <w:br/>
      </w:r>
      <w:r w:rsidRPr="00AB4DD8">
        <w:rPr>
          <w:rStyle w:val="Subst"/>
          <w:bCs/>
          <w:iCs/>
        </w:rPr>
        <w:t>Денежная.</w:t>
      </w:r>
    </w:p>
    <w:p w:rsidR="00712BC9" w:rsidRPr="00AB4DD8" w:rsidRDefault="00712BC9" w:rsidP="00307EEE">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2010</w:t>
      </w:r>
    </w:p>
    <w:p w:rsidR="00712BC9" w:rsidRPr="00AB4DD8" w:rsidRDefault="00712BC9" w:rsidP="0005478D">
      <w:pPr>
        <w:spacing w:before="0" w:after="0"/>
      </w:pPr>
      <w:r w:rsidRPr="00AB4DD8">
        <w:t>Период:</w:t>
      </w:r>
      <w:r w:rsidRPr="00AB4DD8">
        <w:rPr>
          <w:rStyle w:val="Subst"/>
          <w:bCs/>
          <w:iCs/>
        </w:rPr>
        <w:t xml:space="preserve"> полный год</w:t>
      </w:r>
    </w:p>
    <w:p w:rsidR="00712BC9" w:rsidRPr="00AB4DD8" w:rsidRDefault="00712BC9" w:rsidP="0005478D">
      <w:pPr>
        <w:spacing w:before="0" w:after="0"/>
      </w:pPr>
      <w:r w:rsidRPr="00AB4DD8">
        <w:t>Наименование органа управления эмитента, принявшего решение (объявившего) о выплате дивидендов по акциям эмитента:</w:t>
      </w:r>
    </w:p>
    <w:p w:rsidR="00712BC9" w:rsidRPr="00AB4DD8" w:rsidRDefault="00712BC9" w:rsidP="0005478D">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26.05.2011</w:t>
      </w:r>
    </w:p>
    <w:p w:rsidR="00712BC9" w:rsidRPr="00AB4DD8" w:rsidRDefault="00712BC9" w:rsidP="0005478D">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05.05.2011</w:t>
      </w:r>
    </w:p>
    <w:p w:rsidR="00712BC9" w:rsidRPr="00AB4DD8" w:rsidRDefault="00712BC9" w:rsidP="0005478D">
      <w:pPr>
        <w:spacing w:before="0" w:after="0"/>
      </w:pPr>
      <w:r w:rsidRPr="00AB4DD8">
        <w:t>Дата составления протокола:</w:t>
      </w:r>
      <w:r w:rsidRPr="00AB4DD8">
        <w:rPr>
          <w:rStyle w:val="Subst"/>
          <w:bCs/>
          <w:iCs/>
        </w:rPr>
        <w:t xml:space="preserve"> 26.052011</w:t>
      </w:r>
    </w:p>
    <w:p w:rsidR="00712BC9" w:rsidRPr="00AB4DD8" w:rsidRDefault="00712BC9" w:rsidP="0005478D">
      <w:pPr>
        <w:spacing w:before="0" w:after="0"/>
      </w:pPr>
      <w:r w:rsidRPr="00AB4DD8">
        <w:t>Номер протокола:</w:t>
      </w:r>
      <w:r w:rsidRPr="00AB4DD8">
        <w:rPr>
          <w:rStyle w:val="Subst"/>
          <w:bCs/>
          <w:iCs/>
        </w:rPr>
        <w:t xml:space="preserve"> № 1(11)</w:t>
      </w:r>
    </w:p>
    <w:p w:rsidR="00712BC9" w:rsidRPr="00AB4DD8" w:rsidRDefault="00712BC9" w:rsidP="0005478D">
      <w:pPr>
        <w:spacing w:before="0" w:after="0"/>
      </w:pPr>
      <w:r w:rsidRPr="00AB4DD8">
        <w:t>Категория (тип) акций:</w:t>
      </w:r>
      <w:r w:rsidRPr="00AB4DD8">
        <w:rPr>
          <w:rStyle w:val="Subst"/>
          <w:bCs/>
          <w:iCs/>
        </w:rPr>
        <w:t xml:space="preserve"> обыкновенные</w:t>
      </w:r>
    </w:p>
    <w:p w:rsidR="00712BC9" w:rsidRPr="00AB4DD8" w:rsidRDefault="00712BC9" w:rsidP="0005478D">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05478D">
      <w:pPr>
        <w:spacing w:before="0" w:after="0"/>
      </w:pPr>
      <w:r w:rsidRPr="00AB4DD8">
        <w:t>Категория (тип) акций:</w:t>
      </w:r>
      <w:r w:rsidRPr="00AB4DD8">
        <w:rPr>
          <w:rStyle w:val="Subst"/>
          <w:bCs/>
          <w:iCs/>
        </w:rPr>
        <w:t xml:space="preserve"> привилегированные, тип А</w:t>
      </w:r>
    </w:p>
    <w:p w:rsidR="00712BC9" w:rsidRPr="00AB4DD8" w:rsidRDefault="00712BC9" w:rsidP="0005478D">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05478D">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2010г. ввиду отсутствия прибыли не производить»</w:t>
      </w:r>
    </w:p>
    <w:p w:rsidR="00712BC9" w:rsidRPr="00AB4DD8" w:rsidRDefault="00712BC9" w:rsidP="00191B3A">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2011</w:t>
      </w:r>
    </w:p>
    <w:p w:rsidR="00712BC9" w:rsidRPr="00AB4DD8" w:rsidRDefault="00712BC9" w:rsidP="00191B3A">
      <w:pPr>
        <w:spacing w:before="0" w:after="0"/>
      </w:pPr>
      <w:r w:rsidRPr="00AB4DD8">
        <w:t>Период:</w:t>
      </w:r>
      <w:r w:rsidRPr="00AB4DD8">
        <w:rPr>
          <w:rStyle w:val="Subst"/>
          <w:bCs/>
          <w:iCs/>
        </w:rPr>
        <w:t xml:space="preserve"> полный год</w:t>
      </w:r>
    </w:p>
    <w:p w:rsidR="00712BC9" w:rsidRPr="00AB4DD8" w:rsidRDefault="00712BC9" w:rsidP="00191B3A">
      <w:pPr>
        <w:spacing w:before="0" w:after="0"/>
      </w:pPr>
      <w:r w:rsidRPr="00AB4DD8">
        <w:t>Наименование органа управления эмитента, принявшего решение (объявившего) о выплате дивидендов по акциям эмитента:</w:t>
      </w:r>
    </w:p>
    <w:p w:rsidR="00712BC9" w:rsidRPr="00AB4DD8" w:rsidRDefault="00712BC9" w:rsidP="00191B3A">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25.05.2012</w:t>
      </w:r>
    </w:p>
    <w:p w:rsidR="00712BC9" w:rsidRPr="00AB4DD8" w:rsidRDefault="00712BC9" w:rsidP="00191B3A">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05.05.2012</w:t>
      </w:r>
    </w:p>
    <w:p w:rsidR="00712BC9" w:rsidRPr="00AB4DD8" w:rsidRDefault="00712BC9" w:rsidP="00191B3A">
      <w:pPr>
        <w:spacing w:before="0" w:after="0"/>
      </w:pPr>
      <w:r w:rsidRPr="00AB4DD8">
        <w:t>Дата составления протокола:</w:t>
      </w:r>
      <w:r w:rsidRPr="00AB4DD8">
        <w:rPr>
          <w:rStyle w:val="Subst"/>
          <w:bCs/>
          <w:iCs/>
        </w:rPr>
        <w:t xml:space="preserve"> 25.052012</w:t>
      </w:r>
    </w:p>
    <w:p w:rsidR="00712BC9" w:rsidRPr="00AB4DD8" w:rsidRDefault="00712BC9" w:rsidP="00191B3A">
      <w:pPr>
        <w:spacing w:before="0" w:after="0"/>
      </w:pPr>
      <w:r w:rsidRPr="00AB4DD8">
        <w:t>Номер протокола:</w:t>
      </w:r>
      <w:r w:rsidRPr="00AB4DD8">
        <w:rPr>
          <w:rStyle w:val="Subst"/>
          <w:bCs/>
          <w:iCs/>
        </w:rPr>
        <w:t xml:space="preserve"> № 1(11)</w:t>
      </w:r>
    </w:p>
    <w:p w:rsidR="00712BC9" w:rsidRPr="00AB4DD8" w:rsidRDefault="00712BC9" w:rsidP="00191B3A">
      <w:pPr>
        <w:spacing w:before="0" w:after="0"/>
      </w:pPr>
      <w:r w:rsidRPr="00AB4DD8">
        <w:t>Категория (тип) акций:</w:t>
      </w:r>
      <w:r w:rsidRPr="00AB4DD8">
        <w:rPr>
          <w:rStyle w:val="Subst"/>
          <w:bCs/>
          <w:iCs/>
        </w:rPr>
        <w:t xml:space="preserve"> обыкновенные</w:t>
      </w:r>
    </w:p>
    <w:p w:rsidR="00712BC9" w:rsidRPr="00AB4DD8" w:rsidRDefault="00712BC9" w:rsidP="00191B3A">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191B3A">
      <w:pPr>
        <w:spacing w:before="0" w:after="0"/>
      </w:pPr>
      <w:r w:rsidRPr="00AB4DD8">
        <w:t>Категория (тип) акций:</w:t>
      </w:r>
      <w:r w:rsidRPr="00AB4DD8">
        <w:rPr>
          <w:rStyle w:val="Subst"/>
          <w:bCs/>
          <w:iCs/>
        </w:rPr>
        <w:t xml:space="preserve"> привилегированные, тип А</w:t>
      </w:r>
    </w:p>
    <w:p w:rsidR="00712BC9" w:rsidRPr="00AB4DD8" w:rsidRDefault="00712BC9" w:rsidP="00191B3A">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191B3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712BC9" w:rsidRPr="00AB4DD8" w:rsidRDefault="00712BC9" w:rsidP="00307EEE">
      <w:pPr>
        <w:spacing w:before="0" w:after="0"/>
      </w:pPr>
    </w:p>
    <w:p w:rsidR="00712BC9" w:rsidRPr="00AB4DD8" w:rsidRDefault="00712BC9" w:rsidP="00A9336F">
      <w:pPr>
        <w:pStyle w:val="2"/>
        <w:numPr>
          <w:ilvl w:val="1"/>
          <w:numId w:val="9"/>
        </w:numPr>
        <w:spacing w:before="0" w:after="0"/>
        <w:rPr>
          <w:rStyle w:val="ad"/>
          <w:sz w:val="20"/>
          <w:szCs w:val="20"/>
        </w:rPr>
      </w:pPr>
      <w:bookmarkStart w:id="159" w:name="_Toc358104263"/>
      <w:r w:rsidRPr="00AB4DD8">
        <w:rPr>
          <w:rStyle w:val="ad"/>
          <w:sz w:val="20"/>
          <w:szCs w:val="20"/>
        </w:rPr>
        <w:lastRenderedPageBreak/>
        <w:t>Сведения о начисленных и выплаченных доходах по облигациям эмитента</w:t>
      </w:r>
      <w:bookmarkEnd w:id="159"/>
    </w:p>
    <w:p w:rsidR="00712BC9" w:rsidRPr="00AB4DD8" w:rsidRDefault="00712BC9" w:rsidP="00A9336F">
      <w:pPr>
        <w:spacing w:before="0" w:after="0"/>
      </w:pPr>
      <w:r w:rsidRPr="00AB4DD8">
        <w:rPr>
          <w:rStyle w:val="Subst"/>
          <w:b w:val="0"/>
          <w:bCs/>
          <w:i w:val="0"/>
          <w:iCs/>
        </w:rPr>
        <w:t>Эмитент не производил выпуск облигаций.</w:t>
      </w:r>
    </w:p>
    <w:p w:rsidR="00712BC9" w:rsidRPr="00AB4DD8" w:rsidRDefault="00712BC9" w:rsidP="00307EEE">
      <w:pPr>
        <w:pStyle w:val="2"/>
        <w:spacing w:before="0" w:after="0"/>
        <w:rPr>
          <w:sz w:val="20"/>
          <w:szCs w:val="20"/>
        </w:rPr>
      </w:pPr>
    </w:p>
    <w:p w:rsidR="00712BC9" w:rsidRPr="00AB4DD8" w:rsidRDefault="00712BC9" w:rsidP="00A9336F">
      <w:pPr>
        <w:pStyle w:val="2"/>
        <w:numPr>
          <w:ilvl w:val="1"/>
          <w:numId w:val="9"/>
        </w:numPr>
        <w:spacing w:before="0" w:after="0"/>
        <w:rPr>
          <w:rStyle w:val="ad"/>
          <w:sz w:val="20"/>
          <w:szCs w:val="20"/>
        </w:rPr>
      </w:pPr>
      <w:bookmarkStart w:id="160" w:name="_Toc358104264"/>
      <w:r w:rsidRPr="00AB4DD8">
        <w:rPr>
          <w:rStyle w:val="ad"/>
          <w:sz w:val="20"/>
          <w:szCs w:val="20"/>
        </w:rPr>
        <w:t>Иные сведения</w:t>
      </w:r>
      <w:bookmarkEnd w:id="160"/>
    </w:p>
    <w:p w:rsidR="00712BC9" w:rsidRPr="00AB4DD8" w:rsidRDefault="00712BC9" w:rsidP="00307EEE">
      <w:pPr>
        <w:spacing w:before="0" w:after="0"/>
        <w:rPr>
          <w:rStyle w:val="Subst"/>
          <w:b w:val="0"/>
          <w:bCs/>
          <w:i w:val="0"/>
          <w:iCs/>
        </w:rPr>
      </w:pPr>
      <w:r w:rsidRPr="00AB4DD8">
        <w:rPr>
          <w:rStyle w:val="Subst"/>
          <w:b w:val="0"/>
          <w:bCs/>
          <w:i w:val="0"/>
          <w:iCs/>
        </w:rPr>
        <w:t>Нет</w:t>
      </w:r>
    </w:p>
    <w:p w:rsidR="00712BC9" w:rsidRPr="00AB4DD8" w:rsidRDefault="00712BC9" w:rsidP="00307EEE">
      <w:pPr>
        <w:spacing w:before="0" w:after="0"/>
        <w:rPr>
          <w:b/>
        </w:rPr>
      </w:pPr>
    </w:p>
    <w:p w:rsidR="00712BC9" w:rsidRPr="00AB4DD8" w:rsidRDefault="00712BC9" w:rsidP="00307EEE">
      <w:pPr>
        <w:pStyle w:val="2"/>
        <w:numPr>
          <w:ilvl w:val="1"/>
          <w:numId w:val="9"/>
        </w:numPr>
        <w:spacing w:before="0" w:after="0"/>
        <w:rPr>
          <w:rStyle w:val="ad"/>
          <w:sz w:val="20"/>
          <w:szCs w:val="20"/>
        </w:rPr>
      </w:pPr>
      <w:bookmarkStart w:id="161" w:name="_Toc358104265"/>
      <w:r w:rsidRPr="00AB4DD8">
        <w:rPr>
          <w:rStyle w:val="ad"/>
          <w:sz w:val="20"/>
          <w:szCs w:val="20"/>
        </w:rPr>
        <w:t>Сведения о представляемых ценных бумагах</w:t>
      </w:r>
      <w:bookmarkEnd w:id="161"/>
      <w:r w:rsidRPr="00AB4DD8">
        <w:rPr>
          <w:rStyle w:val="ad"/>
          <w:sz w:val="20"/>
          <w:szCs w:val="20"/>
        </w:rPr>
        <w:t xml:space="preserve"> </w:t>
      </w:r>
    </w:p>
    <w:p w:rsidR="00712BC9" w:rsidRPr="00AB4DD8" w:rsidRDefault="00712BC9" w:rsidP="00A9336F">
      <w:pPr>
        <w:spacing w:before="0" w:after="0"/>
        <w:rPr>
          <w:rStyle w:val="Subst"/>
          <w:b w:val="0"/>
          <w:bCs/>
          <w:i w:val="0"/>
          <w:iCs/>
        </w:rPr>
      </w:pPr>
      <w:r w:rsidRPr="00AB4DD8">
        <w:rPr>
          <w:rStyle w:val="Subst"/>
          <w:b w:val="0"/>
          <w:bCs/>
          <w:i w:val="0"/>
          <w:iCs/>
        </w:rPr>
        <w:t>Эмитент не является эмитентом представляемых ценных бумаг, право собственности, на которые удостоверяется ро</w:t>
      </w:r>
      <w:r w:rsidRPr="00AB4DD8">
        <w:rPr>
          <w:rStyle w:val="Subst"/>
          <w:b w:val="0"/>
          <w:bCs/>
          <w:i w:val="0"/>
          <w:iCs/>
        </w:rPr>
        <w:t>с</w:t>
      </w:r>
      <w:r w:rsidRPr="00AB4DD8">
        <w:rPr>
          <w:rStyle w:val="Subst"/>
          <w:b w:val="0"/>
          <w:bCs/>
          <w:i w:val="0"/>
          <w:iCs/>
        </w:rPr>
        <w:t>сийскими депозитарными расписками.</w:t>
      </w:r>
    </w:p>
    <w:p w:rsidR="00712BC9" w:rsidRPr="00AB4DD8" w:rsidRDefault="00712BC9" w:rsidP="00A9336F">
      <w:pPr>
        <w:spacing w:before="0" w:after="0"/>
        <w:rPr>
          <w:rStyle w:val="Subst"/>
          <w:b w:val="0"/>
          <w:bCs/>
          <w:i w:val="0"/>
          <w:iCs/>
        </w:rPr>
      </w:pPr>
    </w:p>
    <w:p w:rsidR="00712BC9" w:rsidRPr="00AB4DD8" w:rsidRDefault="00712BC9" w:rsidP="0029636A">
      <w:pPr>
        <w:pStyle w:val="2"/>
        <w:numPr>
          <w:ilvl w:val="1"/>
          <w:numId w:val="9"/>
        </w:numPr>
        <w:spacing w:before="0" w:after="0"/>
        <w:rPr>
          <w:rStyle w:val="ad"/>
          <w:sz w:val="20"/>
          <w:szCs w:val="20"/>
        </w:rPr>
      </w:pPr>
      <w:bookmarkStart w:id="162" w:name="_Toc358104266"/>
      <w:r w:rsidRPr="00AB4DD8">
        <w:rPr>
          <w:rStyle w:val="ad"/>
          <w:sz w:val="20"/>
          <w:szCs w:val="20"/>
        </w:rPr>
        <w:t>Сведения об эмитенте представляемых ценных бумаг</w:t>
      </w:r>
      <w:bookmarkEnd w:id="162"/>
    </w:p>
    <w:p w:rsidR="00712BC9" w:rsidRPr="00AB4DD8" w:rsidRDefault="00712BC9" w:rsidP="0029636A">
      <w:pPr>
        <w:spacing w:before="0" w:after="0"/>
        <w:rPr>
          <w:rStyle w:val="Subst"/>
          <w:bCs/>
          <w:iCs/>
        </w:rPr>
      </w:pPr>
      <w:r w:rsidRPr="00AB4DD8">
        <w:rPr>
          <w:rStyle w:val="Subst"/>
          <w:b w:val="0"/>
          <w:bCs/>
          <w:i w:val="0"/>
          <w:iCs/>
        </w:rPr>
        <w:t>Эмитент не является эмитентом представляемых ценных бумаг, право собственности, на которые удостоверяется ро</w:t>
      </w:r>
      <w:r w:rsidRPr="00AB4DD8">
        <w:rPr>
          <w:rStyle w:val="Subst"/>
          <w:b w:val="0"/>
          <w:bCs/>
          <w:i w:val="0"/>
          <w:iCs/>
        </w:rPr>
        <w:t>с</w:t>
      </w:r>
      <w:r w:rsidRPr="00AB4DD8">
        <w:rPr>
          <w:rStyle w:val="Subst"/>
          <w:b w:val="0"/>
          <w:bCs/>
          <w:i w:val="0"/>
          <w:iCs/>
        </w:rPr>
        <w:t>сийскими депозитарными расписками.</w:t>
      </w:r>
    </w:p>
    <w:p w:rsidR="00712BC9" w:rsidRPr="00AB4DD8" w:rsidRDefault="00712BC9" w:rsidP="00A9336F">
      <w:pPr>
        <w:spacing w:before="0" w:after="0"/>
        <w:rPr>
          <w:rStyle w:val="Subst"/>
          <w:bCs/>
          <w:iCs/>
        </w:rPr>
      </w:pPr>
    </w:p>
    <w:sectPr w:rsidR="00712BC9" w:rsidRPr="00AB4DD8" w:rsidSect="00A12B81">
      <w:footerReference w:type="default" r:id="rId19"/>
      <w:pgSz w:w="11907" w:h="16840" w:code="9"/>
      <w:pgMar w:top="1021" w:right="851" w:bottom="851" w:left="85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13" w:rsidRDefault="00302913">
      <w:r>
        <w:separator/>
      </w:r>
    </w:p>
  </w:endnote>
  <w:endnote w:type="continuationSeparator" w:id="0">
    <w:p w:rsidR="00302913" w:rsidRDefault="003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C" w:rsidRDefault="00F6207C">
    <w:pPr>
      <w:framePr w:wrap="auto" w:hAnchor="text" w:xAlign="right"/>
      <w:spacing w:before="0" w:after="0"/>
    </w:pPr>
    <w:r>
      <w:fldChar w:fldCharType="begin"/>
    </w:r>
    <w:r>
      <w:instrText>PAGE</w:instrText>
    </w:r>
    <w:r>
      <w:fldChar w:fldCharType="separate"/>
    </w:r>
    <w:r w:rsidR="005F5722">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13" w:rsidRDefault="00302913">
      <w:r>
        <w:separator/>
      </w:r>
    </w:p>
  </w:footnote>
  <w:footnote w:type="continuationSeparator" w:id="0">
    <w:p w:rsidR="00302913" w:rsidRDefault="0030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A5"/>
    <w:multiLevelType w:val="multilevel"/>
    <w:tmpl w:val="1CE03D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9FE58FF"/>
    <w:multiLevelType w:val="hybridMultilevel"/>
    <w:tmpl w:val="3822F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1F491D"/>
    <w:multiLevelType w:val="hybridMultilevel"/>
    <w:tmpl w:val="C078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F1643"/>
    <w:multiLevelType w:val="hybridMultilevel"/>
    <w:tmpl w:val="2A6E1E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426492B"/>
    <w:multiLevelType w:val="hybridMultilevel"/>
    <w:tmpl w:val="F2485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EE5108"/>
    <w:multiLevelType w:val="multilevel"/>
    <w:tmpl w:val="1CE03D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6307C88"/>
    <w:multiLevelType w:val="hybridMultilevel"/>
    <w:tmpl w:val="96F815C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38695C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A5921D6"/>
    <w:multiLevelType w:val="multilevel"/>
    <w:tmpl w:val="3822FA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0AE2587"/>
    <w:multiLevelType w:val="hybridMultilevel"/>
    <w:tmpl w:val="6E4E3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903D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4F20ADC"/>
    <w:multiLevelType w:val="multilevel"/>
    <w:tmpl w:val="AE82654E"/>
    <w:lvl w:ilvl="0">
      <w:start w:val="1"/>
      <w:numFmt w:val="decimal"/>
      <w:lvlText w:val="%1."/>
      <w:lvlJc w:val="left"/>
      <w:pPr>
        <w:tabs>
          <w:tab w:val="num" w:pos="1429"/>
        </w:tabs>
        <w:ind w:left="1429" w:hanging="360"/>
      </w:pPr>
      <w:rPr>
        <w:rFonts w:cs="Times New Roman"/>
        <w:sz w:val="24"/>
        <w:szCs w:val="24"/>
      </w:rPr>
    </w:lvl>
    <w:lvl w:ilvl="1">
      <w:start w:val="10"/>
      <w:numFmt w:val="decimal"/>
      <w:isLgl/>
      <w:lvlText w:val="%1.%2."/>
      <w:lvlJc w:val="left"/>
      <w:pPr>
        <w:tabs>
          <w:tab w:val="num" w:pos="1729"/>
        </w:tabs>
        <w:ind w:left="1729" w:hanging="66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1789"/>
        </w:tabs>
        <w:ind w:left="1789" w:hanging="72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149"/>
        </w:tabs>
        <w:ind w:left="2149" w:hanging="1080"/>
      </w:pPr>
      <w:rPr>
        <w:rFonts w:cs="Times New Roman" w:hint="default"/>
      </w:rPr>
    </w:lvl>
    <w:lvl w:ilvl="6">
      <w:start w:val="1"/>
      <w:numFmt w:val="decimal"/>
      <w:isLgl/>
      <w:lvlText w:val="%1.%2.%3.%4.%5.%6.%7."/>
      <w:lvlJc w:val="left"/>
      <w:pPr>
        <w:tabs>
          <w:tab w:val="num" w:pos="2509"/>
        </w:tabs>
        <w:ind w:left="2509" w:hanging="1440"/>
      </w:pPr>
      <w:rPr>
        <w:rFonts w:cs="Times New Roman" w:hint="default"/>
      </w:rPr>
    </w:lvl>
    <w:lvl w:ilvl="7">
      <w:start w:val="1"/>
      <w:numFmt w:val="decimal"/>
      <w:isLgl/>
      <w:lvlText w:val="%1.%2.%3.%4.%5.%6.%7.%8."/>
      <w:lvlJc w:val="left"/>
      <w:pPr>
        <w:tabs>
          <w:tab w:val="num" w:pos="2509"/>
        </w:tabs>
        <w:ind w:left="2509" w:hanging="1440"/>
      </w:pPr>
      <w:rPr>
        <w:rFonts w:cs="Times New Roman" w:hint="default"/>
      </w:rPr>
    </w:lvl>
    <w:lvl w:ilvl="8">
      <w:start w:val="1"/>
      <w:numFmt w:val="decimal"/>
      <w:isLgl/>
      <w:lvlText w:val="%1.%2.%3.%4.%5.%6.%7.%8.%9."/>
      <w:lvlJc w:val="left"/>
      <w:pPr>
        <w:tabs>
          <w:tab w:val="num" w:pos="2869"/>
        </w:tabs>
        <w:ind w:left="2869" w:hanging="1800"/>
      </w:pPr>
      <w:rPr>
        <w:rFonts w:cs="Times New Roman" w:hint="default"/>
      </w:rPr>
    </w:lvl>
  </w:abstractNum>
  <w:abstractNum w:abstractNumId="12">
    <w:nsid w:val="58381247"/>
    <w:multiLevelType w:val="hybridMultilevel"/>
    <w:tmpl w:val="D98A31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671FFB"/>
    <w:multiLevelType w:val="multilevel"/>
    <w:tmpl w:val="1CE03D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978114C"/>
    <w:multiLevelType w:val="hybridMultilevel"/>
    <w:tmpl w:val="B7B4E374"/>
    <w:lvl w:ilvl="0" w:tplc="C94877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0184C7B"/>
    <w:multiLevelType w:val="multilevel"/>
    <w:tmpl w:val="9A682826"/>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1763BD3"/>
    <w:multiLevelType w:val="multilevel"/>
    <w:tmpl w:val="8F483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24F2EB7"/>
    <w:multiLevelType w:val="multilevel"/>
    <w:tmpl w:val="3822FA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65605391"/>
    <w:multiLevelType w:val="hybridMultilevel"/>
    <w:tmpl w:val="DB446F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4E050C"/>
    <w:multiLevelType w:val="hybridMultilevel"/>
    <w:tmpl w:val="8328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004E88"/>
    <w:multiLevelType w:val="hybridMultilevel"/>
    <w:tmpl w:val="138C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402CA1"/>
    <w:multiLevelType w:val="hybridMultilevel"/>
    <w:tmpl w:val="8AF8DB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7"/>
  </w:num>
  <w:num w:numId="4">
    <w:abstractNumId w:val="1"/>
  </w:num>
  <w:num w:numId="5">
    <w:abstractNumId w:val="8"/>
  </w:num>
  <w:num w:numId="6">
    <w:abstractNumId w:val="17"/>
  </w:num>
  <w:num w:numId="7">
    <w:abstractNumId w:val="14"/>
  </w:num>
  <w:num w:numId="8">
    <w:abstractNumId w:val="15"/>
  </w:num>
  <w:num w:numId="9">
    <w:abstractNumId w:val="13"/>
  </w:num>
  <w:num w:numId="10">
    <w:abstractNumId w:val="10"/>
  </w:num>
  <w:num w:numId="11">
    <w:abstractNumId w:val="19"/>
  </w:num>
  <w:num w:numId="12">
    <w:abstractNumId w:val="4"/>
  </w:num>
  <w:num w:numId="13">
    <w:abstractNumId w:val="2"/>
  </w:num>
  <w:num w:numId="14">
    <w:abstractNumId w:val="9"/>
  </w:num>
  <w:num w:numId="15">
    <w:abstractNumId w:val="21"/>
  </w:num>
  <w:num w:numId="16">
    <w:abstractNumId w:val="3"/>
  </w:num>
  <w:num w:numId="17">
    <w:abstractNumId w:val="18"/>
  </w:num>
  <w:num w:numId="18">
    <w:abstractNumId w:val="16"/>
  </w:num>
  <w:num w:numId="19">
    <w:abstractNumId w:val="20"/>
  </w:num>
  <w:num w:numId="20">
    <w:abstractNumId w:val="12"/>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491"/>
    <w:rsid w:val="00005624"/>
    <w:rsid w:val="000115A8"/>
    <w:rsid w:val="00013BD6"/>
    <w:rsid w:val="0001615D"/>
    <w:rsid w:val="00042549"/>
    <w:rsid w:val="00044E07"/>
    <w:rsid w:val="000455D4"/>
    <w:rsid w:val="0005478D"/>
    <w:rsid w:val="0006102C"/>
    <w:rsid w:val="00063017"/>
    <w:rsid w:val="00064BEF"/>
    <w:rsid w:val="00064EC6"/>
    <w:rsid w:val="00073DB7"/>
    <w:rsid w:val="00075246"/>
    <w:rsid w:val="00075970"/>
    <w:rsid w:val="00082411"/>
    <w:rsid w:val="00091EC5"/>
    <w:rsid w:val="000A4A23"/>
    <w:rsid w:val="000B06EA"/>
    <w:rsid w:val="000C1CC5"/>
    <w:rsid w:val="000E1877"/>
    <w:rsid w:val="000E5708"/>
    <w:rsid w:val="000F1154"/>
    <w:rsid w:val="000F2045"/>
    <w:rsid w:val="000F6901"/>
    <w:rsid w:val="000F7D8A"/>
    <w:rsid w:val="00104C76"/>
    <w:rsid w:val="001056C8"/>
    <w:rsid w:val="00112E45"/>
    <w:rsid w:val="00112FB7"/>
    <w:rsid w:val="001164F5"/>
    <w:rsid w:val="0011717F"/>
    <w:rsid w:val="001203CE"/>
    <w:rsid w:val="00120ADC"/>
    <w:rsid w:val="00124A77"/>
    <w:rsid w:val="0012600D"/>
    <w:rsid w:val="00140B5D"/>
    <w:rsid w:val="00141DFA"/>
    <w:rsid w:val="0014224C"/>
    <w:rsid w:val="00152AB1"/>
    <w:rsid w:val="0018076E"/>
    <w:rsid w:val="00185948"/>
    <w:rsid w:val="00185B61"/>
    <w:rsid w:val="00191B3A"/>
    <w:rsid w:val="00193E79"/>
    <w:rsid w:val="001A3E9A"/>
    <w:rsid w:val="001A4347"/>
    <w:rsid w:val="001B0B34"/>
    <w:rsid w:val="001B1B39"/>
    <w:rsid w:val="001B6B1F"/>
    <w:rsid w:val="001C06F3"/>
    <w:rsid w:val="001C3095"/>
    <w:rsid w:val="001C7C98"/>
    <w:rsid w:val="001D3679"/>
    <w:rsid w:val="001D68F6"/>
    <w:rsid w:val="001D78D4"/>
    <w:rsid w:val="001D7EFC"/>
    <w:rsid w:val="001E0EB3"/>
    <w:rsid w:val="001E259C"/>
    <w:rsid w:val="001E3AFB"/>
    <w:rsid w:val="001F2295"/>
    <w:rsid w:val="001F338C"/>
    <w:rsid w:val="001F44E3"/>
    <w:rsid w:val="001F6795"/>
    <w:rsid w:val="00201BC6"/>
    <w:rsid w:val="00206348"/>
    <w:rsid w:val="00224FF2"/>
    <w:rsid w:val="00225B24"/>
    <w:rsid w:val="00227D41"/>
    <w:rsid w:val="00240188"/>
    <w:rsid w:val="002508FC"/>
    <w:rsid w:val="00260207"/>
    <w:rsid w:val="0026519D"/>
    <w:rsid w:val="00266FF4"/>
    <w:rsid w:val="002704FA"/>
    <w:rsid w:val="002748AE"/>
    <w:rsid w:val="00275CBC"/>
    <w:rsid w:val="00280BD6"/>
    <w:rsid w:val="002855AC"/>
    <w:rsid w:val="00286B9E"/>
    <w:rsid w:val="00290EC9"/>
    <w:rsid w:val="0029636A"/>
    <w:rsid w:val="0029773C"/>
    <w:rsid w:val="002A0B85"/>
    <w:rsid w:val="002B27AA"/>
    <w:rsid w:val="002B2CB1"/>
    <w:rsid w:val="002B3141"/>
    <w:rsid w:val="002B675A"/>
    <w:rsid w:val="002C0537"/>
    <w:rsid w:val="002C764D"/>
    <w:rsid w:val="002E3ABB"/>
    <w:rsid w:val="002E42E7"/>
    <w:rsid w:val="002E4DDB"/>
    <w:rsid w:val="002E7BE9"/>
    <w:rsid w:val="002F182D"/>
    <w:rsid w:val="002F3BEC"/>
    <w:rsid w:val="002F54E3"/>
    <w:rsid w:val="003025E4"/>
    <w:rsid w:val="00302913"/>
    <w:rsid w:val="0030379B"/>
    <w:rsid w:val="00304095"/>
    <w:rsid w:val="00304CF0"/>
    <w:rsid w:val="00307EEE"/>
    <w:rsid w:val="00312A9B"/>
    <w:rsid w:val="00314A3B"/>
    <w:rsid w:val="003241C1"/>
    <w:rsid w:val="0032649F"/>
    <w:rsid w:val="0032703E"/>
    <w:rsid w:val="00327F27"/>
    <w:rsid w:val="00330F11"/>
    <w:rsid w:val="0033392A"/>
    <w:rsid w:val="003347AC"/>
    <w:rsid w:val="003455EF"/>
    <w:rsid w:val="003457D8"/>
    <w:rsid w:val="00355453"/>
    <w:rsid w:val="0036276D"/>
    <w:rsid w:val="0036347E"/>
    <w:rsid w:val="00376D57"/>
    <w:rsid w:val="0038378B"/>
    <w:rsid w:val="0038733E"/>
    <w:rsid w:val="003906B7"/>
    <w:rsid w:val="003932CC"/>
    <w:rsid w:val="003941BB"/>
    <w:rsid w:val="0039441F"/>
    <w:rsid w:val="003961A4"/>
    <w:rsid w:val="00397EF8"/>
    <w:rsid w:val="003A1F2B"/>
    <w:rsid w:val="003A3176"/>
    <w:rsid w:val="003A38B2"/>
    <w:rsid w:val="003A3994"/>
    <w:rsid w:val="003A46D0"/>
    <w:rsid w:val="003A46EA"/>
    <w:rsid w:val="003B0A6A"/>
    <w:rsid w:val="003B0C88"/>
    <w:rsid w:val="003B32F7"/>
    <w:rsid w:val="003D38AB"/>
    <w:rsid w:val="003D602B"/>
    <w:rsid w:val="003E3911"/>
    <w:rsid w:val="003F4E14"/>
    <w:rsid w:val="003F5912"/>
    <w:rsid w:val="00400B9A"/>
    <w:rsid w:val="0040254C"/>
    <w:rsid w:val="00403364"/>
    <w:rsid w:val="004037BB"/>
    <w:rsid w:val="00403EAC"/>
    <w:rsid w:val="00411E09"/>
    <w:rsid w:val="00412CB2"/>
    <w:rsid w:val="004154FC"/>
    <w:rsid w:val="00427B7E"/>
    <w:rsid w:val="004355A7"/>
    <w:rsid w:val="00437413"/>
    <w:rsid w:val="00437733"/>
    <w:rsid w:val="00441E35"/>
    <w:rsid w:val="004427C8"/>
    <w:rsid w:val="0045585D"/>
    <w:rsid w:val="00461CCB"/>
    <w:rsid w:val="0046695C"/>
    <w:rsid w:val="004679C3"/>
    <w:rsid w:val="00472BC2"/>
    <w:rsid w:val="0047414A"/>
    <w:rsid w:val="00475ADD"/>
    <w:rsid w:val="00482F40"/>
    <w:rsid w:val="00491770"/>
    <w:rsid w:val="00492B32"/>
    <w:rsid w:val="004944F8"/>
    <w:rsid w:val="00495B02"/>
    <w:rsid w:val="00496F4E"/>
    <w:rsid w:val="004A0A77"/>
    <w:rsid w:val="004A30C7"/>
    <w:rsid w:val="004A4400"/>
    <w:rsid w:val="004A6121"/>
    <w:rsid w:val="004B1885"/>
    <w:rsid w:val="004B290B"/>
    <w:rsid w:val="004C3AC9"/>
    <w:rsid w:val="004C6331"/>
    <w:rsid w:val="004D1B68"/>
    <w:rsid w:val="004D2313"/>
    <w:rsid w:val="004D4CC6"/>
    <w:rsid w:val="004D5292"/>
    <w:rsid w:val="004E110D"/>
    <w:rsid w:val="004E112A"/>
    <w:rsid w:val="004E6FDE"/>
    <w:rsid w:val="004F7155"/>
    <w:rsid w:val="00501DD4"/>
    <w:rsid w:val="0050577F"/>
    <w:rsid w:val="0051052D"/>
    <w:rsid w:val="00512DAD"/>
    <w:rsid w:val="00516A94"/>
    <w:rsid w:val="005242E3"/>
    <w:rsid w:val="005273B6"/>
    <w:rsid w:val="00530210"/>
    <w:rsid w:val="0054432A"/>
    <w:rsid w:val="00544AE7"/>
    <w:rsid w:val="00547B50"/>
    <w:rsid w:val="0055414E"/>
    <w:rsid w:val="0055466B"/>
    <w:rsid w:val="00554D1F"/>
    <w:rsid w:val="00561AE0"/>
    <w:rsid w:val="0056493E"/>
    <w:rsid w:val="005708E2"/>
    <w:rsid w:val="00571E0D"/>
    <w:rsid w:val="005742A9"/>
    <w:rsid w:val="00574630"/>
    <w:rsid w:val="00575B7E"/>
    <w:rsid w:val="00585665"/>
    <w:rsid w:val="005A3EDC"/>
    <w:rsid w:val="005A653B"/>
    <w:rsid w:val="005B0C8B"/>
    <w:rsid w:val="005B132C"/>
    <w:rsid w:val="005B4386"/>
    <w:rsid w:val="005B4668"/>
    <w:rsid w:val="005B500F"/>
    <w:rsid w:val="005B5A36"/>
    <w:rsid w:val="005C01B2"/>
    <w:rsid w:val="005C06D6"/>
    <w:rsid w:val="005C25A8"/>
    <w:rsid w:val="005C287C"/>
    <w:rsid w:val="005C3607"/>
    <w:rsid w:val="005C4250"/>
    <w:rsid w:val="005C5638"/>
    <w:rsid w:val="005D2A95"/>
    <w:rsid w:val="005D7560"/>
    <w:rsid w:val="005E4A81"/>
    <w:rsid w:val="005E4FEE"/>
    <w:rsid w:val="005E5508"/>
    <w:rsid w:val="005E7550"/>
    <w:rsid w:val="005F14BA"/>
    <w:rsid w:val="005F1C81"/>
    <w:rsid w:val="005F20D8"/>
    <w:rsid w:val="005F3973"/>
    <w:rsid w:val="005F5722"/>
    <w:rsid w:val="00604827"/>
    <w:rsid w:val="00613698"/>
    <w:rsid w:val="00614400"/>
    <w:rsid w:val="00616491"/>
    <w:rsid w:val="00622F37"/>
    <w:rsid w:val="00635A39"/>
    <w:rsid w:val="00637AA8"/>
    <w:rsid w:val="00643A1A"/>
    <w:rsid w:val="006522F2"/>
    <w:rsid w:val="00653FB7"/>
    <w:rsid w:val="00656281"/>
    <w:rsid w:val="00656686"/>
    <w:rsid w:val="006662F9"/>
    <w:rsid w:val="00672FF1"/>
    <w:rsid w:val="00682092"/>
    <w:rsid w:val="00683BE9"/>
    <w:rsid w:val="00683F7D"/>
    <w:rsid w:val="006852E5"/>
    <w:rsid w:val="006877F0"/>
    <w:rsid w:val="00692375"/>
    <w:rsid w:val="00694C36"/>
    <w:rsid w:val="00694CA7"/>
    <w:rsid w:val="006A0564"/>
    <w:rsid w:val="006A27A7"/>
    <w:rsid w:val="006A5C4A"/>
    <w:rsid w:val="006B0747"/>
    <w:rsid w:val="006B395C"/>
    <w:rsid w:val="006B6333"/>
    <w:rsid w:val="006B6F94"/>
    <w:rsid w:val="006C03B2"/>
    <w:rsid w:val="006C0791"/>
    <w:rsid w:val="006C3954"/>
    <w:rsid w:val="006C6E3B"/>
    <w:rsid w:val="006D00DB"/>
    <w:rsid w:val="006D3A89"/>
    <w:rsid w:val="006D7BEF"/>
    <w:rsid w:val="006E0DF1"/>
    <w:rsid w:val="006E2721"/>
    <w:rsid w:val="006F2254"/>
    <w:rsid w:val="006F361D"/>
    <w:rsid w:val="007068E6"/>
    <w:rsid w:val="00710AD6"/>
    <w:rsid w:val="0071256C"/>
    <w:rsid w:val="00712BC9"/>
    <w:rsid w:val="00716829"/>
    <w:rsid w:val="00725C3D"/>
    <w:rsid w:val="00726DD8"/>
    <w:rsid w:val="007277FA"/>
    <w:rsid w:val="007327EE"/>
    <w:rsid w:val="0074056E"/>
    <w:rsid w:val="00746A38"/>
    <w:rsid w:val="0074756C"/>
    <w:rsid w:val="0076332F"/>
    <w:rsid w:val="00770D50"/>
    <w:rsid w:val="007800AB"/>
    <w:rsid w:val="00782DAA"/>
    <w:rsid w:val="00784644"/>
    <w:rsid w:val="00785982"/>
    <w:rsid w:val="00785E10"/>
    <w:rsid w:val="00786A0B"/>
    <w:rsid w:val="007875D7"/>
    <w:rsid w:val="00793D8F"/>
    <w:rsid w:val="007A552E"/>
    <w:rsid w:val="007B08E5"/>
    <w:rsid w:val="007B5649"/>
    <w:rsid w:val="007C5FCD"/>
    <w:rsid w:val="007C71C1"/>
    <w:rsid w:val="007D06BB"/>
    <w:rsid w:val="007D398A"/>
    <w:rsid w:val="007D73C5"/>
    <w:rsid w:val="007E4D50"/>
    <w:rsid w:val="007E5CD0"/>
    <w:rsid w:val="007E63CC"/>
    <w:rsid w:val="007E6B4F"/>
    <w:rsid w:val="007F1A59"/>
    <w:rsid w:val="007F1E61"/>
    <w:rsid w:val="007F36A9"/>
    <w:rsid w:val="00800649"/>
    <w:rsid w:val="00806A39"/>
    <w:rsid w:val="00812518"/>
    <w:rsid w:val="008175BB"/>
    <w:rsid w:val="00817DCC"/>
    <w:rsid w:val="00822A7D"/>
    <w:rsid w:val="00824285"/>
    <w:rsid w:val="008249A3"/>
    <w:rsid w:val="00825B60"/>
    <w:rsid w:val="008347C6"/>
    <w:rsid w:val="00835A10"/>
    <w:rsid w:val="00836020"/>
    <w:rsid w:val="0084185D"/>
    <w:rsid w:val="00841B40"/>
    <w:rsid w:val="00844BDB"/>
    <w:rsid w:val="008469DE"/>
    <w:rsid w:val="0085375B"/>
    <w:rsid w:val="00855F85"/>
    <w:rsid w:val="008561AE"/>
    <w:rsid w:val="00860B05"/>
    <w:rsid w:val="00862978"/>
    <w:rsid w:val="00863F2B"/>
    <w:rsid w:val="00867A57"/>
    <w:rsid w:val="008717B2"/>
    <w:rsid w:val="00876FA5"/>
    <w:rsid w:val="008849F0"/>
    <w:rsid w:val="008852DA"/>
    <w:rsid w:val="008862F0"/>
    <w:rsid w:val="00894D50"/>
    <w:rsid w:val="00894E15"/>
    <w:rsid w:val="008958E2"/>
    <w:rsid w:val="00895CDF"/>
    <w:rsid w:val="00896092"/>
    <w:rsid w:val="008961E7"/>
    <w:rsid w:val="008A1269"/>
    <w:rsid w:val="008A35FE"/>
    <w:rsid w:val="008A4806"/>
    <w:rsid w:val="008A6D17"/>
    <w:rsid w:val="008A71CA"/>
    <w:rsid w:val="008A7699"/>
    <w:rsid w:val="008B257C"/>
    <w:rsid w:val="008B652D"/>
    <w:rsid w:val="008B6B49"/>
    <w:rsid w:val="008C4EAD"/>
    <w:rsid w:val="008C7692"/>
    <w:rsid w:val="008D0815"/>
    <w:rsid w:val="008D0A43"/>
    <w:rsid w:val="008D2121"/>
    <w:rsid w:val="008D3C5E"/>
    <w:rsid w:val="008E4891"/>
    <w:rsid w:val="008E5790"/>
    <w:rsid w:val="008E7094"/>
    <w:rsid w:val="008E7B42"/>
    <w:rsid w:val="008F0F06"/>
    <w:rsid w:val="008F19CE"/>
    <w:rsid w:val="008F2EBD"/>
    <w:rsid w:val="008F47A3"/>
    <w:rsid w:val="00901863"/>
    <w:rsid w:val="00901FFF"/>
    <w:rsid w:val="00906C2A"/>
    <w:rsid w:val="00907353"/>
    <w:rsid w:val="00915232"/>
    <w:rsid w:val="00916388"/>
    <w:rsid w:val="009215FF"/>
    <w:rsid w:val="00924B58"/>
    <w:rsid w:val="00927193"/>
    <w:rsid w:val="009363E2"/>
    <w:rsid w:val="00936F7F"/>
    <w:rsid w:val="009405DD"/>
    <w:rsid w:val="009425BC"/>
    <w:rsid w:val="00942ACE"/>
    <w:rsid w:val="009464A9"/>
    <w:rsid w:val="009518AB"/>
    <w:rsid w:val="00957C06"/>
    <w:rsid w:val="0096186E"/>
    <w:rsid w:val="0096790B"/>
    <w:rsid w:val="00967B19"/>
    <w:rsid w:val="0097682D"/>
    <w:rsid w:val="00983001"/>
    <w:rsid w:val="00986089"/>
    <w:rsid w:val="00995B6C"/>
    <w:rsid w:val="0099665D"/>
    <w:rsid w:val="00997AE9"/>
    <w:rsid w:val="009A0579"/>
    <w:rsid w:val="009A09F1"/>
    <w:rsid w:val="009A0EEA"/>
    <w:rsid w:val="009A178A"/>
    <w:rsid w:val="009A7029"/>
    <w:rsid w:val="009B51DD"/>
    <w:rsid w:val="009B716E"/>
    <w:rsid w:val="009C050C"/>
    <w:rsid w:val="009C37CD"/>
    <w:rsid w:val="009D09A4"/>
    <w:rsid w:val="009D2DC6"/>
    <w:rsid w:val="009D79E1"/>
    <w:rsid w:val="009E15E1"/>
    <w:rsid w:val="009E4F88"/>
    <w:rsid w:val="009F4240"/>
    <w:rsid w:val="00A015DD"/>
    <w:rsid w:val="00A02950"/>
    <w:rsid w:val="00A040F7"/>
    <w:rsid w:val="00A1202D"/>
    <w:rsid w:val="00A12B81"/>
    <w:rsid w:val="00A149BB"/>
    <w:rsid w:val="00A17C6C"/>
    <w:rsid w:val="00A20F99"/>
    <w:rsid w:val="00A23936"/>
    <w:rsid w:val="00A274FB"/>
    <w:rsid w:val="00A27A6B"/>
    <w:rsid w:val="00A3219D"/>
    <w:rsid w:val="00A369D5"/>
    <w:rsid w:val="00A42DD1"/>
    <w:rsid w:val="00A43D33"/>
    <w:rsid w:val="00A456BB"/>
    <w:rsid w:val="00A504DB"/>
    <w:rsid w:val="00A54B05"/>
    <w:rsid w:val="00A57EDD"/>
    <w:rsid w:val="00A60248"/>
    <w:rsid w:val="00A629D8"/>
    <w:rsid w:val="00A6577A"/>
    <w:rsid w:val="00A672EE"/>
    <w:rsid w:val="00A706F6"/>
    <w:rsid w:val="00A70CC1"/>
    <w:rsid w:val="00A7360A"/>
    <w:rsid w:val="00A76F25"/>
    <w:rsid w:val="00A879D2"/>
    <w:rsid w:val="00A9336F"/>
    <w:rsid w:val="00A95B1B"/>
    <w:rsid w:val="00AA4F95"/>
    <w:rsid w:val="00AA63E3"/>
    <w:rsid w:val="00AB4DD8"/>
    <w:rsid w:val="00AC10D6"/>
    <w:rsid w:val="00AC14AD"/>
    <w:rsid w:val="00AD6DFE"/>
    <w:rsid w:val="00AD7B4B"/>
    <w:rsid w:val="00AE0801"/>
    <w:rsid w:val="00AE1AB6"/>
    <w:rsid w:val="00AE23B0"/>
    <w:rsid w:val="00AE3742"/>
    <w:rsid w:val="00AE49A2"/>
    <w:rsid w:val="00AF4BCE"/>
    <w:rsid w:val="00AF6E4A"/>
    <w:rsid w:val="00B05699"/>
    <w:rsid w:val="00B05AA4"/>
    <w:rsid w:val="00B14FE8"/>
    <w:rsid w:val="00B23584"/>
    <w:rsid w:val="00B27844"/>
    <w:rsid w:val="00B35565"/>
    <w:rsid w:val="00B37B92"/>
    <w:rsid w:val="00B40D74"/>
    <w:rsid w:val="00B5337F"/>
    <w:rsid w:val="00B618E8"/>
    <w:rsid w:val="00B640F6"/>
    <w:rsid w:val="00B650B5"/>
    <w:rsid w:val="00B6617A"/>
    <w:rsid w:val="00B70A53"/>
    <w:rsid w:val="00B73923"/>
    <w:rsid w:val="00B7614E"/>
    <w:rsid w:val="00B7642A"/>
    <w:rsid w:val="00B819FD"/>
    <w:rsid w:val="00B903F5"/>
    <w:rsid w:val="00B95C4C"/>
    <w:rsid w:val="00B97708"/>
    <w:rsid w:val="00BA2948"/>
    <w:rsid w:val="00BA4346"/>
    <w:rsid w:val="00BB186D"/>
    <w:rsid w:val="00BB3C8C"/>
    <w:rsid w:val="00BC4357"/>
    <w:rsid w:val="00BC508E"/>
    <w:rsid w:val="00BC628F"/>
    <w:rsid w:val="00BD148C"/>
    <w:rsid w:val="00BE0674"/>
    <w:rsid w:val="00BE3850"/>
    <w:rsid w:val="00BE4E84"/>
    <w:rsid w:val="00BE602E"/>
    <w:rsid w:val="00BE61F5"/>
    <w:rsid w:val="00BF0ABB"/>
    <w:rsid w:val="00BF32EE"/>
    <w:rsid w:val="00BF3D1F"/>
    <w:rsid w:val="00BF4215"/>
    <w:rsid w:val="00C0095E"/>
    <w:rsid w:val="00C0134A"/>
    <w:rsid w:val="00C02B54"/>
    <w:rsid w:val="00C03303"/>
    <w:rsid w:val="00C1379A"/>
    <w:rsid w:val="00C139FD"/>
    <w:rsid w:val="00C16FDE"/>
    <w:rsid w:val="00C2031B"/>
    <w:rsid w:val="00C24096"/>
    <w:rsid w:val="00C24736"/>
    <w:rsid w:val="00C25765"/>
    <w:rsid w:val="00C25BC1"/>
    <w:rsid w:val="00C27827"/>
    <w:rsid w:val="00C31D94"/>
    <w:rsid w:val="00C42668"/>
    <w:rsid w:val="00C46BC9"/>
    <w:rsid w:val="00C52F5E"/>
    <w:rsid w:val="00C54237"/>
    <w:rsid w:val="00C56031"/>
    <w:rsid w:val="00C5754F"/>
    <w:rsid w:val="00C57DF2"/>
    <w:rsid w:val="00C627A7"/>
    <w:rsid w:val="00C6429A"/>
    <w:rsid w:val="00C65830"/>
    <w:rsid w:val="00C666FC"/>
    <w:rsid w:val="00C67347"/>
    <w:rsid w:val="00C85032"/>
    <w:rsid w:val="00C901BC"/>
    <w:rsid w:val="00C90695"/>
    <w:rsid w:val="00C9421E"/>
    <w:rsid w:val="00C948A9"/>
    <w:rsid w:val="00CA1D36"/>
    <w:rsid w:val="00CA27D1"/>
    <w:rsid w:val="00CA4A7E"/>
    <w:rsid w:val="00CA63E5"/>
    <w:rsid w:val="00CB1186"/>
    <w:rsid w:val="00CB20BC"/>
    <w:rsid w:val="00CB244C"/>
    <w:rsid w:val="00CB6539"/>
    <w:rsid w:val="00CB7A84"/>
    <w:rsid w:val="00CC4EB1"/>
    <w:rsid w:val="00CC5205"/>
    <w:rsid w:val="00CC5A31"/>
    <w:rsid w:val="00CC63A9"/>
    <w:rsid w:val="00CC70B7"/>
    <w:rsid w:val="00CD4421"/>
    <w:rsid w:val="00CD707D"/>
    <w:rsid w:val="00CE086F"/>
    <w:rsid w:val="00CE38A6"/>
    <w:rsid w:val="00CF2BF4"/>
    <w:rsid w:val="00CF6158"/>
    <w:rsid w:val="00D02B8E"/>
    <w:rsid w:val="00D035BA"/>
    <w:rsid w:val="00D1113E"/>
    <w:rsid w:val="00D16BA5"/>
    <w:rsid w:val="00D17C4B"/>
    <w:rsid w:val="00D222E7"/>
    <w:rsid w:val="00D30C1E"/>
    <w:rsid w:val="00D30FAD"/>
    <w:rsid w:val="00D45EF0"/>
    <w:rsid w:val="00D576F4"/>
    <w:rsid w:val="00D66D6B"/>
    <w:rsid w:val="00D66FBC"/>
    <w:rsid w:val="00D6709F"/>
    <w:rsid w:val="00D67F41"/>
    <w:rsid w:val="00D73DB9"/>
    <w:rsid w:val="00D86931"/>
    <w:rsid w:val="00D901B7"/>
    <w:rsid w:val="00D9238E"/>
    <w:rsid w:val="00DA53EA"/>
    <w:rsid w:val="00DB4FBD"/>
    <w:rsid w:val="00DB6C23"/>
    <w:rsid w:val="00DC04E9"/>
    <w:rsid w:val="00DC55CB"/>
    <w:rsid w:val="00DC75A3"/>
    <w:rsid w:val="00DD3AE5"/>
    <w:rsid w:val="00DD64D8"/>
    <w:rsid w:val="00DD6E4C"/>
    <w:rsid w:val="00DF2E6C"/>
    <w:rsid w:val="00DF6144"/>
    <w:rsid w:val="00E051B0"/>
    <w:rsid w:val="00E06C60"/>
    <w:rsid w:val="00E10225"/>
    <w:rsid w:val="00E132FD"/>
    <w:rsid w:val="00E14E94"/>
    <w:rsid w:val="00E16583"/>
    <w:rsid w:val="00E20D93"/>
    <w:rsid w:val="00E23DB5"/>
    <w:rsid w:val="00E251E3"/>
    <w:rsid w:val="00E27279"/>
    <w:rsid w:val="00E30DCB"/>
    <w:rsid w:val="00E315D4"/>
    <w:rsid w:val="00E31FB3"/>
    <w:rsid w:val="00E323FE"/>
    <w:rsid w:val="00E35EB5"/>
    <w:rsid w:val="00E37B8F"/>
    <w:rsid w:val="00E449D4"/>
    <w:rsid w:val="00E51368"/>
    <w:rsid w:val="00E52F1E"/>
    <w:rsid w:val="00E54318"/>
    <w:rsid w:val="00E551A9"/>
    <w:rsid w:val="00E61614"/>
    <w:rsid w:val="00E6241F"/>
    <w:rsid w:val="00E751B7"/>
    <w:rsid w:val="00E75E66"/>
    <w:rsid w:val="00E76D4F"/>
    <w:rsid w:val="00E84114"/>
    <w:rsid w:val="00E84406"/>
    <w:rsid w:val="00E955FD"/>
    <w:rsid w:val="00E96F8F"/>
    <w:rsid w:val="00EA4857"/>
    <w:rsid w:val="00EA7217"/>
    <w:rsid w:val="00EA7FB7"/>
    <w:rsid w:val="00EB2435"/>
    <w:rsid w:val="00EB2802"/>
    <w:rsid w:val="00EC16A4"/>
    <w:rsid w:val="00EC2E4A"/>
    <w:rsid w:val="00EC3DB9"/>
    <w:rsid w:val="00EC3F25"/>
    <w:rsid w:val="00EC3F69"/>
    <w:rsid w:val="00ED13D8"/>
    <w:rsid w:val="00ED5D64"/>
    <w:rsid w:val="00EF2AE9"/>
    <w:rsid w:val="00EF6ECC"/>
    <w:rsid w:val="00EF705C"/>
    <w:rsid w:val="00F011E7"/>
    <w:rsid w:val="00F0270E"/>
    <w:rsid w:val="00F1029A"/>
    <w:rsid w:val="00F10F5C"/>
    <w:rsid w:val="00F13FEC"/>
    <w:rsid w:val="00F233A7"/>
    <w:rsid w:val="00F23427"/>
    <w:rsid w:val="00F25E25"/>
    <w:rsid w:val="00F33D51"/>
    <w:rsid w:val="00F4268B"/>
    <w:rsid w:val="00F44108"/>
    <w:rsid w:val="00F442E9"/>
    <w:rsid w:val="00F50495"/>
    <w:rsid w:val="00F56F00"/>
    <w:rsid w:val="00F57E0D"/>
    <w:rsid w:val="00F6207C"/>
    <w:rsid w:val="00F6342E"/>
    <w:rsid w:val="00F64C17"/>
    <w:rsid w:val="00F65483"/>
    <w:rsid w:val="00F91F14"/>
    <w:rsid w:val="00FA279F"/>
    <w:rsid w:val="00FB67C7"/>
    <w:rsid w:val="00FC2202"/>
    <w:rsid w:val="00FC32B5"/>
    <w:rsid w:val="00FD522F"/>
    <w:rsid w:val="00FD6B3C"/>
    <w:rsid w:val="00FE0B1C"/>
    <w:rsid w:val="00FE4BA1"/>
    <w:rsid w:val="00FF2E6D"/>
    <w:rsid w:val="00FF5F5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8"/>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10">
    <w:name w:val="Заголовок 1 Знак"/>
    <w:link w:val="1"/>
    <w:uiPriority w:val="99"/>
    <w:locked/>
    <w:rPr>
      <w:rFonts w:ascii="Cambria" w:hAnsi="Cambria" w:cs="Times New Roman"/>
      <w:b/>
      <w:bCs/>
      <w:kern w:val="32"/>
      <w:sz w:val="32"/>
      <w:szCs w:val="3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uiPriority w:val="99"/>
    <w:rsid w:val="003A46D0"/>
    <w:pPr>
      <w:widowControl w:val="0"/>
      <w:autoSpaceDE w:val="0"/>
      <w:autoSpaceDN w:val="0"/>
      <w:adjustRightInd w:val="0"/>
    </w:pPr>
    <w:rPr>
      <w:sz w:val="16"/>
      <w:szCs w:val="16"/>
    </w:rPr>
  </w:style>
  <w:style w:type="character" w:customStyle="1" w:styleId="Subst">
    <w:name w:val="Subst"/>
    <w:uiPriority w:val="99"/>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3">
      <w:bodyDiv w:val="1"/>
      <w:marLeft w:val="0"/>
      <w:marRight w:val="0"/>
      <w:marTop w:val="0"/>
      <w:marBottom w:val="0"/>
      <w:divBdr>
        <w:top w:val="none" w:sz="0" w:space="0" w:color="auto"/>
        <w:left w:val="none" w:sz="0" w:space="0" w:color="auto"/>
        <w:bottom w:val="none" w:sz="0" w:space="0" w:color="auto"/>
        <w:right w:val="none" w:sz="0" w:space="0" w:color="auto"/>
      </w:divBdr>
    </w:div>
    <w:div w:id="105581316">
      <w:bodyDiv w:val="1"/>
      <w:marLeft w:val="0"/>
      <w:marRight w:val="0"/>
      <w:marTop w:val="0"/>
      <w:marBottom w:val="0"/>
      <w:divBdr>
        <w:top w:val="none" w:sz="0" w:space="0" w:color="auto"/>
        <w:left w:val="none" w:sz="0" w:space="0" w:color="auto"/>
        <w:bottom w:val="none" w:sz="0" w:space="0" w:color="auto"/>
        <w:right w:val="none" w:sz="0" w:space="0" w:color="auto"/>
      </w:divBdr>
    </w:div>
    <w:div w:id="334653928">
      <w:marLeft w:val="0"/>
      <w:marRight w:val="0"/>
      <w:marTop w:val="0"/>
      <w:marBottom w:val="0"/>
      <w:divBdr>
        <w:top w:val="none" w:sz="0" w:space="0" w:color="auto"/>
        <w:left w:val="none" w:sz="0" w:space="0" w:color="auto"/>
        <w:bottom w:val="none" w:sz="0" w:space="0" w:color="auto"/>
        <w:right w:val="none" w:sz="0" w:space="0" w:color="auto"/>
      </w:divBdr>
    </w:div>
    <w:div w:id="334653929">
      <w:marLeft w:val="0"/>
      <w:marRight w:val="0"/>
      <w:marTop w:val="0"/>
      <w:marBottom w:val="0"/>
      <w:divBdr>
        <w:top w:val="none" w:sz="0" w:space="0" w:color="auto"/>
        <w:left w:val="none" w:sz="0" w:space="0" w:color="auto"/>
        <w:bottom w:val="none" w:sz="0" w:space="0" w:color="auto"/>
        <w:right w:val="none" w:sz="0" w:space="0" w:color="auto"/>
      </w:divBdr>
    </w:div>
    <w:div w:id="334653930">
      <w:marLeft w:val="0"/>
      <w:marRight w:val="0"/>
      <w:marTop w:val="0"/>
      <w:marBottom w:val="0"/>
      <w:divBdr>
        <w:top w:val="none" w:sz="0" w:space="0" w:color="auto"/>
        <w:left w:val="none" w:sz="0" w:space="0" w:color="auto"/>
        <w:bottom w:val="none" w:sz="0" w:space="0" w:color="auto"/>
        <w:right w:val="none" w:sz="0" w:space="0" w:color="auto"/>
      </w:divBdr>
    </w:div>
    <w:div w:id="334653931">
      <w:marLeft w:val="0"/>
      <w:marRight w:val="0"/>
      <w:marTop w:val="0"/>
      <w:marBottom w:val="0"/>
      <w:divBdr>
        <w:top w:val="none" w:sz="0" w:space="0" w:color="auto"/>
        <w:left w:val="none" w:sz="0" w:space="0" w:color="auto"/>
        <w:bottom w:val="none" w:sz="0" w:space="0" w:color="auto"/>
        <w:right w:val="none" w:sz="0" w:space="0" w:color="auto"/>
      </w:divBdr>
    </w:div>
    <w:div w:id="334653932">
      <w:marLeft w:val="0"/>
      <w:marRight w:val="0"/>
      <w:marTop w:val="0"/>
      <w:marBottom w:val="0"/>
      <w:divBdr>
        <w:top w:val="none" w:sz="0" w:space="0" w:color="auto"/>
        <w:left w:val="none" w:sz="0" w:space="0" w:color="auto"/>
        <w:bottom w:val="none" w:sz="0" w:space="0" w:color="auto"/>
        <w:right w:val="none" w:sz="0" w:space="0" w:color="auto"/>
      </w:divBdr>
    </w:div>
    <w:div w:id="334653933">
      <w:marLeft w:val="0"/>
      <w:marRight w:val="0"/>
      <w:marTop w:val="0"/>
      <w:marBottom w:val="0"/>
      <w:divBdr>
        <w:top w:val="none" w:sz="0" w:space="0" w:color="auto"/>
        <w:left w:val="none" w:sz="0" w:space="0" w:color="auto"/>
        <w:bottom w:val="none" w:sz="0" w:space="0" w:color="auto"/>
        <w:right w:val="none" w:sz="0" w:space="0" w:color="auto"/>
      </w:divBdr>
    </w:div>
    <w:div w:id="334653934">
      <w:marLeft w:val="0"/>
      <w:marRight w:val="0"/>
      <w:marTop w:val="0"/>
      <w:marBottom w:val="0"/>
      <w:divBdr>
        <w:top w:val="none" w:sz="0" w:space="0" w:color="auto"/>
        <w:left w:val="none" w:sz="0" w:space="0" w:color="auto"/>
        <w:bottom w:val="none" w:sz="0" w:space="0" w:color="auto"/>
        <w:right w:val="none" w:sz="0" w:space="0" w:color="auto"/>
      </w:divBdr>
    </w:div>
    <w:div w:id="334653935">
      <w:marLeft w:val="0"/>
      <w:marRight w:val="0"/>
      <w:marTop w:val="0"/>
      <w:marBottom w:val="0"/>
      <w:divBdr>
        <w:top w:val="none" w:sz="0" w:space="0" w:color="auto"/>
        <w:left w:val="none" w:sz="0" w:space="0" w:color="auto"/>
        <w:bottom w:val="none" w:sz="0" w:space="0" w:color="auto"/>
        <w:right w:val="none" w:sz="0" w:space="0" w:color="auto"/>
      </w:divBdr>
    </w:div>
    <w:div w:id="334653936">
      <w:marLeft w:val="0"/>
      <w:marRight w:val="0"/>
      <w:marTop w:val="0"/>
      <w:marBottom w:val="0"/>
      <w:divBdr>
        <w:top w:val="none" w:sz="0" w:space="0" w:color="auto"/>
        <w:left w:val="none" w:sz="0" w:space="0" w:color="auto"/>
        <w:bottom w:val="none" w:sz="0" w:space="0" w:color="auto"/>
        <w:right w:val="none" w:sz="0" w:space="0" w:color="auto"/>
      </w:divBdr>
    </w:div>
    <w:div w:id="334653937">
      <w:marLeft w:val="0"/>
      <w:marRight w:val="0"/>
      <w:marTop w:val="0"/>
      <w:marBottom w:val="0"/>
      <w:divBdr>
        <w:top w:val="none" w:sz="0" w:space="0" w:color="auto"/>
        <w:left w:val="none" w:sz="0" w:space="0" w:color="auto"/>
        <w:bottom w:val="none" w:sz="0" w:space="0" w:color="auto"/>
        <w:right w:val="none" w:sz="0" w:space="0" w:color="auto"/>
      </w:divBdr>
    </w:div>
    <w:div w:id="334653938">
      <w:marLeft w:val="0"/>
      <w:marRight w:val="0"/>
      <w:marTop w:val="0"/>
      <w:marBottom w:val="0"/>
      <w:divBdr>
        <w:top w:val="none" w:sz="0" w:space="0" w:color="auto"/>
        <w:left w:val="none" w:sz="0" w:space="0" w:color="auto"/>
        <w:bottom w:val="none" w:sz="0" w:space="0" w:color="auto"/>
        <w:right w:val="none" w:sz="0" w:space="0" w:color="auto"/>
      </w:divBdr>
    </w:div>
    <w:div w:id="334653939">
      <w:marLeft w:val="0"/>
      <w:marRight w:val="0"/>
      <w:marTop w:val="0"/>
      <w:marBottom w:val="0"/>
      <w:divBdr>
        <w:top w:val="none" w:sz="0" w:space="0" w:color="auto"/>
        <w:left w:val="none" w:sz="0" w:space="0" w:color="auto"/>
        <w:bottom w:val="none" w:sz="0" w:space="0" w:color="auto"/>
        <w:right w:val="none" w:sz="0" w:space="0" w:color="auto"/>
      </w:divBdr>
    </w:div>
    <w:div w:id="334653940">
      <w:marLeft w:val="0"/>
      <w:marRight w:val="0"/>
      <w:marTop w:val="0"/>
      <w:marBottom w:val="0"/>
      <w:divBdr>
        <w:top w:val="none" w:sz="0" w:space="0" w:color="auto"/>
        <w:left w:val="none" w:sz="0" w:space="0" w:color="auto"/>
        <w:bottom w:val="none" w:sz="0" w:space="0" w:color="auto"/>
        <w:right w:val="none" w:sz="0" w:space="0" w:color="auto"/>
      </w:divBdr>
    </w:div>
    <w:div w:id="334653941">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334653943">
      <w:marLeft w:val="0"/>
      <w:marRight w:val="0"/>
      <w:marTop w:val="0"/>
      <w:marBottom w:val="0"/>
      <w:divBdr>
        <w:top w:val="none" w:sz="0" w:space="0" w:color="auto"/>
        <w:left w:val="none" w:sz="0" w:space="0" w:color="auto"/>
        <w:bottom w:val="none" w:sz="0" w:space="0" w:color="auto"/>
        <w:right w:val="none" w:sz="0" w:space="0" w:color="auto"/>
      </w:divBdr>
    </w:div>
    <w:div w:id="334653944">
      <w:marLeft w:val="0"/>
      <w:marRight w:val="0"/>
      <w:marTop w:val="0"/>
      <w:marBottom w:val="0"/>
      <w:divBdr>
        <w:top w:val="none" w:sz="0" w:space="0" w:color="auto"/>
        <w:left w:val="none" w:sz="0" w:space="0" w:color="auto"/>
        <w:bottom w:val="none" w:sz="0" w:space="0" w:color="auto"/>
        <w:right w:val="none" w:sz="0" w:space="0" w:color="auto"/>
      </w:divBdr>
    </w:div>
    <w:div w:id="334653945">
      <w:marLeft w:val="0"/>
      <w:marRight w:val="0"/>
      <w:marTop w:val="0"/>
      <w:marBottom w:val="0"/>
      <w:divBdr>
        <w:top w:val="none" w:sz="0" w:space="0" w:color="auto"/>
        <w:left w:val="none" w:sz="0" w:space="0" w:color="auto"/>
        <w:bottom w:val="none" w:sz="0" w:space="0" w:color="auto"/>
        <w:right w:val="none" w:sz="0" w:space="0" w:color="auto"/>
      </w:divBdr>
    </w:div>
    <w:div w:id="334653946">
      <w:marLeft w:val="0"/>
      <w:marRight w:val="0"/>
      <w:marTop w:val="0"/>
      <w:marBottom w:val="0"/>
      <w:divBdr>
        <w:top w:val="none" w:sz="0" w:space="0" w:color="auto"/>
        <w:left w:val="none" w:sz="0" w:space="0" w:color="auto"/>
        <w:bottom w:val="none" w:sz="0" w:space="0" w:color="auto"/>
        <w:right w:val="none" w:sz="0" w:space="0" w:color="auto"/>
      </w:divBdr>
    </w:div>
    <w:div w:id="334653947">
      <w:marLeft w:val="0"/>
      <w:marRight w:val="0"/>
      <w:marTop w:val="0"/>
      <w:marBottom w:val="0"/>
      <w:divBdr>
        <w:top w:val="none" w:sz="0" w:space="0" w:color="auto"/>
        <w:left w:val="none" w:sz="0" w:space="0" w:color="auto"/>
        <w:bottom w:val="none" w:sz="0" w:space="0" w:color="auto"/>
        <w:right w:val="none" w:sz="0" w:space="0" w:color="auto"/>
      </w:divBdr>
    </w:div>
    <w:div w:id="334653948">
      <w:marLeft w:val="0"/>
      <w:marRight w:val="0"/>
      <w:marTop w:val="0"/>
      <w:marBottom w:val="0"/>
      <w:divBdr>
        <w:top w:val="none" w:sz="0" w:space="0" w:color="auto"/>
        <w:left w:val="none" w:sz="0" w:space="0" w:color="auto"/>
        <w:bottom w:val="none" w:sz="0" w:space="0" w:color="auto"/>
        <w:right w:val="none" w:sz="0" w:space="0" w:color="auto"/>
      </w:divBdr>
    </w:div>
    <w:div w:id="334653949">
      <w:marLeft w:val="0"/>
      <w:marRight w:val="0"/>
      <w:marTop w:val="0"/>
      <w:marBottom w:val="0"/>
      <w:divBdr>
        <w:top w:val="none" w:sz="0" w:space="0" w:color="auto"/>
        <w:left w:val="none" w:sz="0" w:space="0" w:color="auto"/>
        <w:bottom w:val="none" w:sz="0" w:space="0" w:color="auto"/>
        <w:right w:val="none" w:sz="0" w:space="0" w:color="auto"/>
      </w:divBdr>
    </w:div>
    <w:div w:id="334653950">
      <w:marLeft w:val="0"/>
      <w:marRight w:val="0"/>
      <w:marTop w:val="0"/>
      <w:marBottom w:val="0"/>
      <w:divBdr>
        <w:top w:val="none" w:sz="0" w:space="0" w:color="auto"/>
        <w:left w:val="none" w:sz="0" w:space="0" w:color="auto"/>
        <w:bottom w:val="none" w:sz="0" w:space="0" w:color="auto"/>
        <w:right w:val="none" w:sz="0" w:space="0" w:color="auto"/>
      </w:divBdr>
    </w:div>
    <w:div w:id="334653951">
      <w:marLeft w:val="0"/>
      <w:marRight w:val="0"/>
      <w:marTop w:val="0"/>
      <w:marBottom w:val="0"/>
      <w:divBdr>
        <w:top w:val="none" w:sz="0" w:space="0" w:color="auto"/>
        <w:left w:val="none" w:sz="0" w:space="0" w:color="auto"/>
        <w:bottom w:val="none" w:sz="0" w:space="0" w:color="auto"/>
        <w:right w:val="none" w:sz="0" w:space="0" w:color="auto"/>
      </w:divBdr>
    </w:div>
    <w:div w:id="784885575">
      <w:bodyDiv w:val="1"/>
      <w:marLeft w:val="0"/>
      <w:marRight w:val="0"/>
      <w:marTop w:val="0"/>
      <w:marBottom w:val="0"/>
      <w:divBdr>
        <w:top w:val="none" w:sz="0" w:space="0" w:color="auto"/>
        <w:left w:val="none" w:sz="0" w:space="0" w:color="auto"/>
        <w:bottom w:val="none" w:sz="0" w:space="0" w:color="auto"/>
        <w:right w:val="none" w:sz="0" w:space="0" w:color="auto"/>
      </w:divBdr>
    </w:div>
    <w:div w:id="10300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emf"/><Relationship Id="rId18" Type="http://schemas.openxmlformats.org/officeDocument/2006/relationships/oleObject" Target="embeddings/_____Microsoft_Excel_97-20033.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_____Microsoft_Excel_97-20031.xls"/><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_____Microsoft_Excel_97-20032.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egrul.nalog.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uga54@inbox.ru" TargetMode="External"/><Relationship Id="rId14" Type="http://schemas.openxmlformats.org/officeDocument/2006/relationships/package" Target="embeddings/_____Microsoft_Excel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076A-50B4-47EB-8032-EF310A1A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49</Pages>
  <Words>20532</Words>
  <Characters>117038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Work</Company>
  <LinksUpToDate>false</LinksUpToDate>
  <CharactersWithSpaces>137296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Finance3</dc:creator>
  <cp:keywords/>
  <dc:description/>
  <cp:lastModifiedBy>Гена</cp:lastModifiedBy>
  <cp:revision>1</cp:revision>
  <cp:lastPrinted>2013-06-04T07:20:00Z</cp:lastPrinted>
  <dcterms:created xsi:type="dcterms:W3CDTF">2013-05-08T07:39:00Z</dcterms:created>
  <dcterms:modified xsi:type="dcterms:W3CDTF">2013-06-04T07:22:00Z</dcterms:modified>
</cp:coreProperties>
</file>