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84" w:rsidRDefault="003D4484"/>
    <w:p w:rsidR="003D4484" w:rsidRDefault="003D4484"/>
    <w:p w:rsidR="003D4484" w:rsidRDefault="003D4484">
      <w:pPr>
        <w:spacing w:before="960"/>
        <w:jc w:val="center"/>
        <w:rPr>
          <w:b/>
          <w:bCs/>
          <w:sz w:val="32"/>
          <w:szCs w:val="32"/>
        </w:rPr>
      </w:pPr>
      <w:r>
        <w:rPr>
          <w:b/>
          <w:bCs/>
          <w:sz w:val="32"/>
          <w:szCs w:val="32"/>
        </w:rPr>
        <w:t>Е Ж Е К В А Р Т А Л Ь Н Ы Й  О Т Ч Е Т</w:t>
      </w:r>
    </w:p>
    <w:p w:rsidR="003D4484" w:rsidRDefault="003D4484">
      <w:pPr>
        <w:spacing w:before="600"/>
        <w:jc w:val="center"/>
        <w:rPr>
          <w:b/>
          <w:bCs/>
          <w:i/>
          <w:iCs/>
          <w:sz w:val="32"/>
          <w:szCs w:val="32"/>
        </w:rPr>
      </w:pPr>
      <w:r>
        <w:rPr>
          <w:b/>
          <w:bCs/>
          <w:i/>
          <w:iCs/>
          <w:sz w:val="32"/>
          <w:szCs w:val="32"/>
        </w:rPr>
        <w:t>Дочернее открытое акционерное общество «Центрэнергогаз» Открытого акционерного общества «Газпром»</w:t>
      </w:r>
    </w:p>
    <w:p w:rsidR="003D4484" w:rsidRDefault="003D4484">
      <w:pPr>
        <w:spacing w:before="120"/>
        <w:jc w:val="center"/>
        <w:rPr>
          <w:b/>
          <w:bCs/>
          <w:i/>
          <w:iCs/>
          <w:sz w:val="28"/>
          <w:szCs w:val="28"/>
        </w:rPr>
      </w:pPr>
      <w:r>
        <w:rPr>
          <w:b/>
          <w:bCs/>
          <w:i/>
          <w:iCs/>
          <w:sz w:val="28"/>
          <w:szCs w:val="28"/>
        </w:rPr>
        <w:t>Код эмитента: 02994-A</w:t>
      </w:r>
    </w:p>
    <w:p w:rsidR="003D4484" w:rsidRDefault="003D4484">
      <w:pPr>
        <w:spacing w:before="360"/>
        <w:jc w:val="center"/>
        <w:rPr>
          <w:b/>
          <w:bCs/>
          <w:sz w:val="32"/>
          <w:szCs w:val="32"/>
        </w:rPr>
      </w:pPr>
      <w:r>
        <w:rPr>
          <w:b/>
          <w:bCs/>
          <w:sz w:val="32"/>
          <w:szCs w:val="32"/>
        </w:rPr>
        <w:t>за 2 квартал 2012 г.</w:t>
      </w:r>
    </w:p>
    <w:p w:rsidR="003D4484" w:rsidRDefault="003D4484">
      <w:pPr>
        <w:spacing w:before="840"/>
        <w:rPr>
          <w:sz w:val="24"/>
          <w:szCs w:val="24"/>
        </w:rPr>
      </w:pPr>
      <w:r>
        <w:rPr>
          <w:sz w:val="24"/>
          <w:szCs w:val="24"/>
        </w:rPr>
        <w:t>Место нахождения эмитента:</w:t>
      </w:r>
      <w:r>
        <w:rPr>
          <w:b/>
          <w:bCs/>
          <w:sz w:val="24"/>
          <w:szCs w:val="24"/>
        </w:rPr>
        <w:t xml:space="preserve"> 141100 Россия, Московская область, г. Щелково, Московская 1</w:t>
      </w:r>
    </w:p>
    <w:p w:rsidR="003D4484" w:rsidRDefault="003D4484">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D4484" w:rsidRDefault="003D4484"/>
    <w:tbl>
      <w:tblPr>
        <w:tblW w:w="0" w:type="auto"/>
        <w:tblLayout w:type="fixed"/>
        <w:tblCellMar>
          <w:left w:w="72" w:type="dxa"/>
          <w:right w:w="72" w:type="dxa"/>
        </w:tblCellMar>
        <w:tblLook w:val="0000"/>
      </w:tblPr>
      <w:tblGrid>
        <w:gridCol w:w="5572"/>
        <w:gridCol w:w="3680"/>
      </w:tblGrid>
      <w:tr w:rsidR="003D4484">
        <w:tblPrEx>
          <w:tblCellMar>
            <w:top w:w="0" w:type="dxa"/>
            <w:bottom w:w="0" w:type="dxa"/>
          </w:tblCellMar>
        </w:tblPrEx>
        <w:tc>
          <w:tcPr>
            <w:tcW w:w="5572" w:type="dxa"/>
            <w:tcBorders>
              <w:top w:val="single" w:sz="6" w:space="0" w:color="auto"/>
              <w:left w:val="single" w:sz="6" w:space="0" w:color="auto"/>
              <w:bottom w:val="nil"/>
              <w:right w:val="nil"/>
            </w:tcBorders>
          </w:tcPr>
          <w:p w:rsidR="003D4484" w:rsidRPr="0078663D" w:rsidRDefault="003D4484">
            <w:pPr>
              <w:spacing w:before="120"/>
              <w:rPr>
                <w:sz w:val="22"/>
                <w:szCs w:val="22"/>
              </w:rPr>
            </w:pPr>
          </w:p>
          <w:p w:rsidR="003D4484" w:rsidRPr="0078663D" w:rsidRDefault="003D4484">
            <w:pPr>
              <w:spacing w:before="200"/>
              <w:rPr>
                <w:sz w:val="22"/>
                <w:szCs w:val="22"/>
              </w:rPr>
            </w:pPr>
            <w:r w:rsidRPr="0078663D">
              <w:rPr>
                <w:sz w:val="22"/>
                <w:szCs w:val="22"/>
              </w:rPr>
              <w:t>Исполняющий обязанности Генерального директора</w:t>
            </w:r>
          </w:p>
          <w:p w:rsidR="003D4484" w:rsidRPr="0078663D" w:rsidRDefault="003D4484">
            <w:pPr>
              <w:rPr>
                <w:sz w:val="22"/>
                <w:szCs w:val="22"/>
              </w:rPr>
            </w:pPr>
            <w:r w:rsidRPr="0078663D">
              <w:rPr>
                <w:sz w:val="22"/>
                <w:szCs w:val="22"/>
              </w:rPr>
              <w:t>Дата: 15 августа 2012 г.</w:t>
            </w:r>
          </w:p>
        </w:tc>
        <w:tc>
          <w:tcPr>
            <w:tcW w:w="3680" w:type="dxa"/>
            <w:tcBorders>
              <w:top w:val="single" w:sz="6" w:space="0" w:color="auto"/>
              <w:left w:val="nil"/>
              <w:bottom w:val="nil"/>
              <w:right w:val="single" w:sz="6" w:space="0" w:color="auto"/>
            </w:tcBorders>
          </w:tcPr>
          <w:p w:rsidR="003D4484" w:rsidRPr="0078663D" w:rsidRDefault="003D4484">
            <w:pPr>
              <w:rPr>
                <w:sz w:val="22"/>
                <w:szCs w:val="22"/>
              </w:rPr>
            </w:pPr>
          </w:p>
          <w:p w:rsidR="003D4484" w:rsidRPr="0078663D" w:rsidRDefault="0078663D" w:rsidP="0078663D">
            <w:pPr>
              <w:spacing w:before="200" w:after="200"/>
              <w:rPr>
                <w:sz w:val="22"/>
                <w:szCs w:val="22"/>
              </w:rPr>
            </w:pPr>
            <w:r w:rsidRPr="0078663D">
              <w:rPr>
                <w:sz w:val="22"/>
                <w:szCs w:val="22"/>
              </w:rPr>
              <w:t>_</w:t>
            </w:r>
            <w:r>
              <w:rPr>
                <w:sz w:val="22"/>
                <w:szCs w:val="22"/>
              </w:rPr>
              <w:t>______________</w:t>
            </w:r>
            <w:r w:rsidR="003D4484" w:rsidRPr="0078663D">
              <w:rPr>
                <w:sz w:val="22"/>
                <w:szCs w:val="22"/>
              </w:rPr>
              <w:t>Б.Н. Лукошников</w:t>
            </w:r>
            <w:r w:rsidR="003D4484" w:rsidRPr="0078663D">
              <w:rPr>
                <w:sz w:val="22"/>
                <w:szCs w:val="22"/>
              </w:rPr>
              <w:br/>
            </w:r>
            <w:r w:rsidR="003D4484" w:rsidRPr="0078663D">
              <w:rPr>
                <w:sz w:val="22"/>
                <w:szCs w:val="22"/>
              </w:rPr>
              <w:tab/>
              <w:t>подпись</w:t>
            </w:r>
          </w:p>
        </w:tc>
      </w:tr>
      <w:tr w:rsidR="003D4484">
        <w:tblPrEx>
          <w:tblCellMar>
            <w:top w:w="0" w:type="dxa"/>
            <w:bottom w:w="0" w:type="dxa"/>
          </w:tblCellMar>
        </w:tblPrEx>
        <w:tc>
          <w:tcPr>
            <w:tcW w:w="5572" w:type="dxa"/>
            <w:tcBorders>
              <w:top w:val="nil"/>
              <w:left w:val="single" w:sz="6" w:space="0" w:color="auto"/>
              <w:bottom w:val="single" w:sz="6" w:space="0" w:color="auto"/>
              <w:right w:val="nil"/>
            </w:tcBorders>
          </w:tcPr>
          <w:p w:rsidR="003D4484" w:rsidRPr="0078663D" w:rsidRDefault="003D4484">
            <w:pPr>
              <w:spacing w:before="120"/>
              <w:rPr>
                <w:sz w:val="22"/>
                <w:szCs w:val="22"/>
              </w:rPr>
            </w:pPr>
          </w:p>
          <w:p w:rsidR="003D4484" w:rsidRPr="0078663D" w:rsidRDefault="003D4484">
            <w:pPr>
              <w:spacing w:before="200"/>
              <w:rPr>
                <w:sz w:val="22"/>
                <w:szCs w:val="22"/>
              </w:rPr>
            </w:pPr>
            <w:r w:rsidRPr="0078663D">
              <w:rPr>
                <w:sz w:val="22"/>
                <w:szCs w:val="22"/>
              </w:rPr>
              <w:t>Исполняющий обязанности главного бухгалтера</w:t>
            </w:r>
          </w:p>
          <w:p w:rsidR="003D4484" w:rsidRPr="0078663D" w:rsidRDefault="003D4484">
            <w:pPr>
              <w:rPr>
                <w:sz w:val="22"/>
                <w:szCs w:val="22"/>
              </w:rPr>
            </w:pPr>
            <w:r w:rsidRPr="0078663D">
              <w:rPr>
                <w:sz w:val="22"/>
                <w:szCs w:val="22"/>
              </w:rPr>
              <w:t>Дата: 15 августа 2012 г.</w:t>
            </w:r>
          </w:p>
        </w:tc>
        <w:tc>
          <w:tcPr>
            <w:tcW w:w="3680" w:type="dxa"/>
            <w:tcBorders>
              <w:top w:val="nil"/>
              <w:left w:val="nil"/>
              <w:bottom w:val="single" w:sz="6" w:space="0" w:color="auto"/>
              <w:right w:val="single" w:sz="6" w:space="0" w:color="auto"/>
            </w:tcBorders>
          </w:tcPr>
          <w:p w:rsidR="003D4484" w:rsidRPr="0078663D" w:rsidRDefault="003D4484">
            <w:pPr>
              <w:rPr>
                <w:sz w:val="22"/>
                <w:szCs w:val="22"/>
              </w:rPr>
            </w:pPr>
          </w:p>
          <w:p w:rsidR="003D4484" w:rsidRPr="0078663D" w:rsidRDefault="003D4484" w:rsidP="0078663D">
            <w:pPr>
              <w:spacing w:before="200" w:after="200"/>
              <w:rPr>
                <w:sz w:val="22"/>
                <w:szCs w:val="22"/>
              </w:rPr>
            </w:pPr>
            <w:r w:rsidRPr="0078663D">
              <w:rPr>
                <w:sz w:val="22"/>
                <w:szCs w:val="22"/>
              </w:rPr>
              <w:t>____________</w:t>
            </w:r>
            <w:r w:rsidR="0078663D" w:rsidRPr="0078663D">
              <w:rPr>
                <w:sz w:val="22"/>
                <w:szCs w:val="22"/>
              </w:rPr>
              <w:t>_</w:t>
            </w:r>
            <w:r w:rsidR="0078663D">
              <w:rPr>
                <w:sz w:val="22"/>
                <w:szCs w:val="22"/>
              </w:rPr>
              <w:t>__</w:t>
            </w:r>
            <w:r w:rsidRPr="0078663D">
              <w:rPr>
                <w:sz w:val="22"/>
                <w:szCs w:val="22"/>
              </w:rPr>
              <w:t xml:space="preserve"> В.Г. Демин</w:t>
            </w:r>
            <w:r w:rsidRPr="0078663D">
              <w:rPr>
                <w:sz w:val="22"/>
                <w:szCs w:val="22"/>
              </w:rPr>
              <w:br/>
            </w:r>
            <w:r w:rsidRPr="0078663D">
              <w:rPr>
                <w:sz w:val="22"/>
                <w:szCs w:val="22"/>
              </w:rPr>
              <w:tab/>
              <w:t>подпись</w:t>
            </w:r>
          </w:p>
        </w:tc>
      </w:tr>
    </w:tbl>
    <w:p w:rsidR="003D4484" w:rsidRDefault="003D4484"/>
    <w:p w:rsidR="003D4484" w:rsidRDefault="003D4484"/>
    <w:tbl>
      <w:tblPr>
        <w:tblW w:w="0" w:type="auto"/>
        <w:tblLayout w:type="fixed"/>
        <w:tblCellMar>
          <w:left w:w="72" w:type="dxa"/>
          <w:right w:w="72" w:type="dxa"/>
        </w:tblCellMar>
        <w:tblLook w:val="0000"/>
      </w:tblPr>
      <w:tblGrid>
        <w:gridCol w:w="9252"/>
      </w:tblGrid>
      <w:tr w:rsidR="003D4484">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3D4484" w:rsidRDefault="003D4484">
            <w:pPr>
              <w:spacing w:before="40"/>
            </w:pPr>
            <w:r>
              <w:t>Контактное лицо:</w:t>
            </w:r>
            <w:r>
              <w:rPr>
                <w:b/>
                <w:bCs/>
              </w:rPr>
              <w:t xml:space="preserve"> Атласов Игорь Александрович, начальник планово-экономического отдела</w:t>
            </w:r>
          </w:p>
          <w:p w:rsidR="003D4484" w:rsidRDefault="003D4484">
            <w:pPr>
              <w:spacing w:before="40"/>
            </w:pPr>
            <w:r>
              <w:t>Телефон:</w:t>
            </w:r>
            <w:r>
              <w:rPr>
                <w:b/>
                <w:bCs/>
              </w:rPr>
              <w:t xml:space="preserve"> (499) 580-4580</w:t>
            </w:r>
          </w:p>
          <w:p w:rsidR="003D4484" w:rsidRDefault="003D4484">
            <w:pPr>
              <w:spacing w:before="40"/>
            </w:pPr>
            <w:r>
              <w:t>Факс:</w:t>
            </w:r>
            <w:r>
              <w:rPr>
                <w:b/>
                <w:bCs/>
              </w:rPr>
              <w:t xml:space="preserve"> (499) 580-4550</w:t>
            </w:r>
          </w:p>
          <w:p w:rsidR="003D4484" w:rsidRDefault="003D4484">
            <w:pPr>
              <w:spacing w:before="40"/>
            </w:pPr>
            <w:r>
              <w:t>Адрес электронной почты:</w:t>
            </w:r>
            <w:r>
              <w:rPr>
                <w:b/>
                <w:bCs/>
              </w:rPr>
              <w:t xml:space="preserve"> I.Atlasov@ceg.gazprom.ru</w:t>
            </w:r>
          </w:p>
          <w:p w:rsidR="003D4484" w:rsidRDefault="003D4484">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www.ceg.ru</w:t>
            </w:r>
          </w:p>
        </w:tc>
        <w:tc>
          <w:tcPr>
            <w:gridSpan w:val="0"/>
          </w:tcPr>
          <w:p w:rsidR="003D4484" w:rsidRDefault="003D4484">
            <w:pPr>
              <w:spacing w:before="40"/>
            </w:pPr>
          </w:p>
        </w:tc>
      </w:tr>
    </w:tbl>
    <w:p w:rsidR="003D4484" w:rsidRDefault="003D4484">
      <w:pPr>
        <w:pStyle w:val="1"/>
      </w:pPr>
      <w:r>
        <w:br w:type="page"/>
      </w:r>
      <w:bookmarkStart w:id="0" w:name="_Toc332706837"/>
      <w:r>
        <w:lastRenderedPageBreak/>
        <w:t>Оглавление</w:t>
      </w:r>
      <w:bookmarkEnd w:id="0"/>
    </w:p>
    <w:p w:rsidR="00133023" w:rsidRDefault="003D4484">
      <w:pPr>
        <w:pStyle w:val="11"/>
        <w:tabs>
          <w:tab w:val="right" w:leader="dot" w:pos="9345"/>
        </w:tabs>
        <w:rPr>
          <w:noProof/>
        </w:rPr>
      </w:pPr>
      <w:r>
        <w:fldChar w:fldCharType="begin"/>
      </w:r>
      <w:r>
        <w:instrText>TOC</w:instrText>
      </w:r>
      <w:r>
        <w:fldChar w:fldCharType="separate"/>
      </w:r>
      <w:r w:rsidR="00133023">
        <w:rPr>
          <w:noProof/>
        </w:rPr>
        <w:t>Оглавление</w:t>
      </w:r>
      <w:r w:rsidR="00133023">
        <w:rPr>
          <w:noProof/>
        </w:rPr>
        <w:tab/>
      </w:r>
      <w:r w:rsidR="00133023">
        <w:rPr>
          <w:noProof/>
        </w:rPr>
        <w:fldChar w:fldCharType="begin"/>
      </w:r>
      <w:r w:rsidR="00133023">
        <w:rPr>
          <w:noProof/>
        </w:rPr>
        <w:instrText xml:space="preserve"> PAGEREF _Toc332706837 \h </w:instrText>
      </w:r>
      <w:r w:rsidR="00133023">
        <w:rPr>
          <w:noProof/>
        </w:rPr>
      </w:r>
      <w:r w:rsidR="00133023">
        <w:rPr>
          <w:noProof/>
        </w:rPr>
        <w:fldChar w:fldCharType="separate"/>
      </w:r>
      <w:r w:rsidR="00133023">
        <w:rPr>
          <w:noProof/>
        </w:rPr>
        <w:t>2</w:t>
      </w:r>
      <w:r w:rsidR="00133023">
        <w:rPr>
          <w:noProof/>
        </w:rPr>
        <w:fldChar w:fldCharType="end"/>
      </w:r>
    </w:p>
    <w:p w:rsidR="00133023" w:rsidRDefault="00133023">
      <w:pPr>
        <w:pStyle w:val="11"/>
        <w:tabs>
          <w:tab w:val="right" w:leader="dot" w:pos="9345"/>
        </w:tabs>
        <w:rPr>
          <w:noProof/>
        </w:rPr>
      </w:pPr>
      <w:r>
        <w:rPr>
          <w:noProof/>
        </w:rPr>
        <w:t>Введение</w:t>
      </w:r>
      <w:r>
        <w:rPr>
          <w:noProof/>
        </w:rPr>
        <w:tab/>
      </w:r>
      <w:r>
        <w:rPr>
          <w:noProof/>
        </w:rPr>
        <w:fldChar w:fldCharType="begin"/>
      </w:r>
      <w:r>
        <w:rPr>
          <w:noProof/>
        </w:rPr>
        <w:instrText xml:space="preserve"> PAGEREF _Toc332706838 \h </w:instrText>
      </w:r>
      <w:r>
        <w:rPr>
          <w:noProof/>
        </w:rPr>
      </w:r>
      <w:r>
        <w:rPr>
          <w:noProof/>
        </w:rPr>
        <w:fldChar w:fldCharType="separate"/>
      </w:r>
      <w:r>
        <w:rPr>
          <w:noProof/>
        </w:rPr>
        <w:t>5</w:t>
      </w:r>
      <w:r>
        <w:rPr>
          <w:noProof/>
        </w:rPr>
        <w:fldChar w:fldCharType="end"/>
      </w:r>
    </w:p>
    <w:p w:rsidR="00133023" w:rsidRDefault="00133023">
      <w:pPr>
        <w:pStyle w:val="11"/>
        <w:tabs>
          <w:tab w:val="right" w:leader="dot" w:pos="9345"/>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_Toc332706839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_Toc332706840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1.2. Сведения о банковских счетах эмитента</w:t>
      </w:r>
      <w:r>
        <w:rPr>
          <w:noProof/>
        </w:rPr>
        <w:tab/>
      </w:r>
      <w:r>
        <w:rPr>
          <w:noProof/>
        </w:rPr>
        <w:fldChar w:fldCharType="begin"/>
      </w:r>
      <w:r>
        <w:rPr>
          <w:noProof/>
        </w:rPr>
        <w:instrText xml:space="preserve"> PAGEREF _Toc332706841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_Toc332706842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1.4. Сведения об оценщике эмитента</w:t>
      </w:r>
      <w:r>
        <w:rPr>
          <w:noProof/>
        </w:rPr>
        <w:tab/>
      </w:r>
      <w:r>
        <w:rPr>
          <w:noProof/>
        </w:rPr>
        <w:fldChar w:fldCharType="begin"/>
      </w:r>
      <w:r>
        <w:rPr>
          <w:noProof/>
        </w:rPr>
        <w:instrText xml:space="preserve"> PAGEREF _Toc332706843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1.5. Сведения о консультантах эмитента</w:t>
      </w:r>
      <w:r>
        <w:rPr>
          <w:noProof/>
        </w:rPr>
        <w:tab/>
      </w:r>
      <w:r>
        <w:rPr>
          <w:noProof/>
        </w:rPr>
        <w:fldChar w:fldCharType="begin"/>
      </w:r>
      <w:r>
        <w:rPr>
          <w:noProof/>
        </w:rPr>
        <w:instrText xml:space="preserve"> PAGEREF _Toc332706844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_Toc332706845 \h </w:instrText>
      </w:r>
      <w:r>
        <w:rPr>
          <w:noProof/>
        </w:rPr>
      </w:r>
      <w:r>
        <w:rPr>
          <w:noProof/>
        </w:rPr>
        <w:fldChar w:fldCharType="separate"/>
      </w:r>
      <w:r>
        <w:rPr>
          <w:noProof/>
        </w:rPr>
        <w:t>6</w:t>
      </w:r>
      <w:r>
        <w:rPr>
          <w:noProof/>
        </w:rPr>
        <w:fldChar w:fldCharType="end"/>
      </w:r>
    </w:p>
    <w:p w:rsidR="00133023" w:rsidRDefault="00133023">
      <w:pPr>
        <w:pStyle w:val="11"/>
        <w:tabs>
          <w:tab w:val="right" w:leader="dot" w:pos="9345"/>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_Toc332706846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_Toc332706847 \h </w:instrText>
      </w:r>
      <w:r>
        <w:rPr>
          <w:noProof/>
        </w:rPr>
      </w:r>
      <w:r>
        <w:rPr>
          <w:noProof/>
        </w:rPr>
        <w:fldChar w:fldCharType="separate"/>
      </w:r>
      <w:r>
        <w:rPr>
          <w:noProof/>
        </w:rPr>
        <w:t>6</w:t>
      </w:r>
      <w:r>
        <w:rPr>
          <w:noProof/>
        </w:rPr>
        <w:fldChar w:fldCharType="end"/>
      </w:r>
    </w:p>
    <w:p w:rsidR="00133023" w:rsidRDefault="00133023">
      <w:pPr>
        <w:pStyle w:val="21"/>
        <w:tabs>
          <w:tab w:val="right" w:leader="dot" w:pos="9345"/>
        </w:tabs>
        <w:rPr>
          <w:noProof/>
        </w:rPr>
      </w:pPr>
      <w:r>
        <w:rPr>
          <w:noProof/>
        </w:rPr>
        <w:t>2.2. Рыночная капитализация эмитента</w:t>
      </w:r>
      <w:r>
        <w:rPr>
          <w:noProof/>
        </w:rPr>
        <w:tab/>
      </w:r>
      <w:r>
        <w:rPr>
          <w:noProof/>
        </w:rPr>
        <w:fldChar w:fldCharType="begin"/>
      </w:r>
      <w:r>
        <w:rPr>
          <w:noProof/>
        </w:rPr>
        <w:instrText xml:space="preserve"> PAGEREF _Toc332706848 \h </w:instrText>
      </w:r>
      <w:r>
        <w:rPr>
          <w:noProof/>
        </w:rPr>
      </w:r>
      <w:r>
        <w:rPr>
          <w:noProof/>
        </w:rPr>
        <w:fldChar w:fldCharType="separate"/>
      </w:r>
      <w:r>
        <w:rPr>
          <w:noProof/>
        </w:rPr>
        <w:t>7</w:t>
      </w:r>
      <w:r>
        <w:rPr>
          <w:noProof/>
        </w:rPr>
        <w:fldChar w:fldCharType="end"/>
      </w:r>
    </w:p>
    <w:p w:rsidR="00133023" w:rsidRDefault="00133023">
      <w:pPr>
        <w:pStyle w:val="21"/>
        <w:tabs>
          <w:tab w:val="right" w:leader="dot" w:pos="9345"/>
        </w:tabs>
        <w:rPr>
          <w:noProof/>
        </w:rPr>
      </w:pPr>
      <w:r>
        <w:rPr>
          <w:noProof/>
        </w:rPr>
        <w:t>2.3. Обязательства эмитента</w:t>
      </w:r>
      <w:r>
        <w:rPr>
          <w:noProof/>
        </w:rPr>
        <w:tab/>
      </w:r>
      <w:r>
        <w:rPr>
          <w:noProof/>
        </w:rPr>
        <w:fldChar w:fldCharType="begin"/>
      </w:r>
      <w:r>
        <w:rPr>
          <w:noProof/>
        </w:rPr>
        <w:instrText xml:space="preserve"> PAGEREF _Toc332706849 \h </w:instrText>
      </w:r>
      <w:r>
        <w:rPr>
          <w:noProof/>
        </w:rPr>
      </w:r>
      <w:r>
        <w:rPr>
          <w:noProof/>
        </w:rPr>
        <w:fldChar w:fldCharType="separate"/>
      </w:r>
      <w:r>
        <w:rPr>
          <w:noProof/>
        </w:rPr>
        <w:t>7</w:t>
      </w:r>
      <w:r>
        <w:rPr>
          <w:noProof/>
        </w:rPr>
        <w:fldChar w:fldCharType="end"/>
      </w:r>
    </w:p>
    <w:p w:rsidR="00133023" w:rsidRDefault="00133023">
      <w:pPr>
        <w:pStyle w:val="21"/>
        <w:tabs>
          <w:tab w:val="right" w:leader="dot" w:pos="9345"/>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_Toc332706850 \h </w:instrText>
      </w:r>
      <w:r>
        <w:rPr>
          <w:noProof/>
        </w:rPr>
      </w:r>
      <w:r>
        <w:rPr>
          <w:noProof/>
        </w:rPr>
        <w:fldChar w:fldCharType="separate"/>
      </w:r>
      <w:r>
        <w:rPr>
          <w:noProof/>
        </w:rPr>
        <w:t>7</w:t>
      </w:r>
      <w:r>
        <w:rPr>
          <w:noProof/>
        </w:rPr>
        <w:fldChar w:fldCharType="end"/>
      </w:r>
    </w:p>
    <w:p w:rsidR="00133023" w:rsidRDefault="00133023">
      <w:pPr>
        <w:pStyle w:val="21"/>
        <w:tabs>
          <w:tab w:val="right" w:leader="dot" w:pos="9345"/>
        </w:tabs>
        <w:rPr>
          <w:noProof/>
        </w:rPr>
      </w:pPr>
      <w:r>
        <w:rPr>
          <w:noProof/>
        </w:rPr>
        <w:t>2.3.2. Кредитная история эмитента</w:t>
      </w:r>
      <w:r>
        <w:rPr>
          <w:noProof/>
        </w:rPr>
        <w:tab/>
      </w:r>
      <w:r>
        <w:rPr>
          <w:noProof/>
        </w:rPr>
        <w:fldChar w:fldCharType="begin"/>
      </w:r>
      <w:r>
        <w:rPr>
          <w:noProof/>
        </w:rPr>
        <w:instrText xml:space="preserve"> PAGEREF _Toc332706851 \h </w:instrText>
      </w:r>
      <w:r>
        <w:rPr>
          <w:noProof/>
        </w:rPr>
      </w:r>
      <w:r>
        <w:rPr>
          <w:noProof/>
        </w:rPr>
        <w:fldChar w:fldCharType="separate"/>
      </w:r>
      <w:r>
        <w:rPr>
          <w:noProof/>
        </w:rPr>
        <w:t>7</w:t>
      </w:r>
      <w:r>
        <w:rPr>
          <w:noProof/>
        </w:rPr>
        <w:fldChar w:fldCharType="end"/>
      </w:r>
    </w:p>
    <w:p w:rsidR="00133023" w:rsidRDefault="00133023">
      <w:pPr>
        <w:pStyle w:val="21"/>
        <w:tabs>
          <w:tab w:val="right" w:leader="dot" w:pos="9345"/>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_Toc332706852 \h </w:instrText>
      </w:r>
      <w:r>
        <w:rPr>
          <w:noProof/>
        </w:rPr>
      </w:r>
      <w:r>
        <w:rPr>
          <w:noProof/>
        </w:rPr>
        <w:fldChar w:fldCharType="separate"/>
      </w:r>
      <w:r>
        <w:rPr>
          <w:noProof/>
        </w:rPr>
        <w:t>10</w:t>
      </w:r>
      <w:r>
        <w:rPr>
          <w:noProof/>
        </w:rPr>
        <w:fldChar w:fldCharType="end"/>
      </w:r>
    </w:p>
    <w:p w:rsidR="00133023" w:rsidRDefault="00133023">
      <w:pPr>
        <w:pStyle w:val="21"/>
        <w:tabs>
          <w:tab w:val="right" w:leader="dot" w:pos="9345"/>
        </w:tabs>
        <w:rPr>
          <w:noProof/>
        </w:rPr>
      </w:pPr>
      <w:r>
        <w:rPr>
          <w:noProof/>
        </w:rPr>
        <w:t>2.3.4. Прочие обязательства эмитента</w:t>
      </w:r>
      <w:r>
        <w:rPr>
          <w:noProof/>
        </w:rPr>
        <w:tab/>
      </w:r>
      <w:r>
        <w:rPr>
          <w:noProof/>
        </w:rPr>
        <w:fldChar w:fldCharType="begin"/>
      </w:r>
      <w:r>
        <w:rPr>
          <w:noProof/>
        </w:rPr>
        <w:instrText xml:space="preserve"> PAGEREF _Toc332706853 \h </w:instrText>
      </w:r>
      <w:r>
        <w:rPr>
          <w:noProof/>
        </w:rPr>
      </w:r>
      <w:r>
        <w:rPr>
          <w:noProof/>
        </w:rPr>
        <w:fldChar w:fldCharType="separate"/>
      </w:r>
      <w:r>
        <w:rPr>
          <w:noProof/>
        </w:rPr>
        <w:t>10</w:t>
      </w:r>
      <w:r>
        <w:rPr>
          <w:noProof/>
        </w:rPr>
        <w:fldChar w:fldCharType="end"/>
      </w:r>
    </w:p>
    <w:p w:rsidR="00133023" w:rsidRDefault="00133023">
      <w:pPr>
        <w:pStyle w:val="21"/>
        <w:tabs>
          <w:tab w:val="right" w:leader="dot" w:pos="9345"/>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_Toc332706854 \h </w:instrText>
      </w:r>
      <w:r>
        <w:rPr>
          <w:noProof/>
        </w:rPr>
      </w:r>
      <w:r>
        <w:rPr>
          <w:noProof/>
        </w:rPr>
        <w:fldChar w:fldCharType="separate"/>
      </w:r>
      <w:r>
        <w:rPr>
          <w:noProof/>
        </w:rPr>
        <w:t>10</w:t>
      </w:r>
      <w:r>
        <w:rPr>
          <w:noProof/>
        </w:rPr>
        <w:fldChar w:fldCharType="end"/>
      </w:r>
    </w:p>
    <w:p w:rsidR="00133023" w:rsidRDefault="00133023">
      <w:pPr>
        <w:pStyle w:val="11"/>
        <w:tabs>
          <w:tab w:val="right" w:leader="dot" w:pos="9345"/>
        </w:tabs>
        <w:rPr>
          <w:noProof/>
        </w:rPr>
      </w:pPr>
      <w:r>
        <w:rPr>
          <w:noProof/>
        </w:rPr>
        <w:t>III. Подробная информация об эмитенте</w:t>
      </w:r>
      <w:r>
        <w:rPr>
          <w:noProof/>
        </w:rPr>
        <w:tab/>
      </w:r>
      <w:r>
        <w:rPr>
          <w:noProof/>
        </w:rPr>
        <w:fldChar w:fldCharType="begin"/>
      </w:r>
      <w:r>
        <w:rPr>
          <w:noProof/>
        </w:rPr>
        <w:instrText xml:space="preserve"> PAGEREF _Toc332706855 \h </w:instrText>
      </w:r>
      <w:r>
        <w:rPr>
          <w:noProof/>
        </w:rPr>
      </w:r>
      <w:r>
        <w:rPr>
          <w:noProof/>
        </w:rPr>
        <w:fldChar w:fldCharType="separate"/>
      </w:r>
      <w:r>
        <w:rPr>
          <w:noProof/>
        </w:rPr>
        <w:t>10</w:t>
      </w:r>
      <w:r>
        <w:rPr>
          <w:noProof/>
        </w:rPr>
        <w:fldChar w:fldCharType="end"/>
      </w:r>
    </w:p>
    <w:p w:rsidR="00133023" w:rsidRDefault="00133023">
      <w:pPr>
        <w:pStyle w:val="21"/>
        <w:tabs>
          <w:tab w:val="right" w:leader="dot" w:pos="9345"/>
        </w:tabs>
        <w:rPr>
          <w:noProof/>
        </w:rPr>
      </w:pPr>
      <w:r>
        <w:rPr>
          <w:noProof/>
        </w:rPr>
        <w:t>3.1. История создания и развитие эмитента</w:t>
      </w:r>
      <w:r>
        <w:rPr>
          <w:noProof/>
        </w:rPr>
        <w:tab/>
      </w:r>
      <w:r>
        <w:rPr>
          <w:noProof/>
        </w:rPr>
        <w:fldChar w:fldCharType="begin"/>
      </w:r>
      <w:r>
        <w:rPr>
          <w:noProof/>
        </w:rPr>
        <w:instrText xml:space="preserve"> PAGEREF _Toc332706856 \h </w:instrText>
      </w:r>
      <w:r>
        <w:rPr>
          <w:noProof/>
        </w:rPr>
      </w:r>
      <w:r>
        <w:rPr>
          <w:noProof/>
        </w:rPr>
        <w:fldChar w:fldCharType="separate"/>
      </w:r>
      <w:r>
        <w:rPr>
          <w:noProof/>
        </w:rPr>
        <w:t>10</w:t>
      </w:r>
      <w:r>
        <w:rPr>
          <w:noProof/>
        </w:rPr>
        <w:fldChar w:fldCharType="end"/>
      </w:r>
    </w:p>
    <w:p w:rsidR="00133023" w:rsidRDefault="00133023">
      <w:pPr>
        <w:pStyle w:val="21"/>
        <w:tabs>
          <w:tab w:val="right" w:leader="dot" w:pos="9345"/>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_Toc332706857 \h </w:instrText>
      </w:r>
      <w:r>
        <w:rPr>
          <w:noProof/>
        </w:rPr>
      </w:r>
      <w:r>
        <w:rPr>
          <w:noProof/>
        </w:rPr>
        <w:fldChar w:fldCharType="separate"/>
      </w:r>
      <w:r>
        <w:rPr>
          <w:noProof/>
        </w:rPr>
        <w:t>10</w:t>
      </w:r>
      <w:r>
        <w:rPr>
          <w:noProof/>
        </w:rPr>
        <w:fldChar w:fldCharType="end"/>
      </w:r>
    </w:p>
    <w:p w:rsidR="00133023" w:rsidRDefault="00133023">
      <w:pPr>
        <w:pStyle w:val="21"/>
        <w:tabs>
          <w:tab w:val="right" w:leader="dot" w:pos="9345"/>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_Toc332706858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_Toc332706859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3.1.4. Контактная информация</w:t>
      </w:r>
      <w:r>
        <w:rPr>
          <w:noProof/>
        </w:rPr>
        <w:tab/>
      </w:r>
      <w:r>
        <w:rPr>
          <w:noProof/>
        </w:rPr>
        <w:fldChar w:fldCharType="begin"/>
      </w:r>
      <w:r>
        <w:rPr>
          <w:noProof/>
        </w:rPr>
        <w:instrText xml:space="preserve"> PAGEREF _Toc332706860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_Toc332706861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3.1.6. Филиалы и представительства эмитента</w:t>
      </w:r>
      <w:r>
        <w:rPr>
          <w:noProof/>
        </w:rPr>
        <w:tab/>
      </w:r>
      <w:r>
        <w:rPr>
          <w:noProof/>
        </w:rPr>
        <w:fldChar w:fldCharType="begin"/>
      </w:r>
      <w:r>
        <w:rPr>
          <w:noProof/>
        </w:rPr>
        <w:instrText xml:space="preserve"> PAGEREF _Toc332706862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_Toc332706863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3.2.1. Отраслевая принадлежность эмитента</w:t>
      </w:r>
      <w:r>
        <w:rPr>
          <w:noProof/>
        </w:rPr>
        <w:tab/>
      </w:r>
      <w:r>
        <w:rPr>
          <w:noProof/>
        </w:rPr>
        <w:fldChar w:fldCharType="begin"/>
      </w:r>
      <w:r>
        <w:rPr>
          <w:noProof/>
        </w:rPr>
        <w:instrText xml:space="preserve"> PAGEREF _Toc332706864 \h </w:instrText>
      </w:r>
      <w:r>
        <w:rPr>
          <w:noProof/>
        </w:rPr>
      </w:r>
      <w:r>
        <w:rPr>
          <w:noProof/>
        </w:rPr>
        <w:fldChar w:fldCharType="separate"/>
      </w:r>
      <w:r>
        <w:rPr>
          <w:noProof/>
        </w:rPr>
        <w:t>11</w:t>
      </w:r>
      <w:r>
        <w:rPr>
          <w:noProof/>
        </w:rPr>
        <w:fldChar w:fldCharType="end"/>
      </w:r>
    </w:p>
    <w:p w:rsidR="00133023" w:rsidRDefault="00133023">
      <w:pPr>
        <w:pStyle w:val="21"/>
        <w:tabs>
          <w:tab w:val="right" w:leader="dot" w:pos="9345"/>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_Toc332706865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_Toc332706866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_Toc332706867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_Toc332706868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_Toc332706869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_Toc332706870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_Toc332706871 \h </w:instrText>
      </w:r>
      <w:r>
        <w:rPr>
          <w:noProof/>
        </w:rPr>
      </w:r>
      <w:r>
        <w:rPr>
          <w:noProof/>
        </w:rPr>
        <w:fldChar w:fldCharType="separate"/>
      </w:r>
      <w:r>
        <w:rPr>
          <w:noProof/>
        </w:rPr>
        <w:t>12</w:t>
      </w:r>
      <w:r>
        <w:rPr>
          <w:noProof/>
        </w:rPr>
        <w:fldChar w:fldCharType="end"/>
      </w:r>
    </w:p>
    <w:p w:rsidR="00133023" w:rsidRDefault="00133023">
      <w:pPr>
        <w:pStyle w:val="21"/>
        <w:tabs>
          <w:tab w:val="right" w:leader="dot" w:pos="9345"/>
        </w:tabs>
        <w:rPr>
          <w:noProof/>
        </w:rPr>
      </w:pPr>
      <w:r>
        <w:rPr>
          <w:noProof/>
        </w:rPr>
        <w:t>3.3. Планы будущей деятельности эмитента</w:t>
      </w:r>
      <w:r>
        <w:rPr>
          <w:noProof/>
        </w:rPr>
        <w:tab/>
      </w:r>
      <w:r>
        <w:rPr>
          <w:noProof/>
        </w:rPr>
        <w:fldChar w:fldCharType="begin"/>
      </w:r>
      <w:r>
        <w:rPr>
          <w:noProof/>
        </w:rPr>
        <w:instrText xml:space="preserve"> PAGEREF _Toc332706872 \h </w:instrText>
      </w:r>
      <w:r>
        <w:rPr>
          <w:noProof/>
        </w:rPr>
      </w:r>
      <w:r>
        <w:rPr>
          <w:noProof/>
        </w:rPr>
        <w:fldChar w:fldCharType="separate"/>
      </w:r>
      <w:r>
        <w:rPr>
          <w:noProof/>
        </w:rPr>
        <w:t>13</w:t>
      </w:r>
      <w:r>
        <w:rPr>
          <w:noProof/>
        </w:rPr>
        <w:fldChar w:fldCharType="end"/>
      </w:r>
    </w:p>
    <w:p w:rsidR="00133023" w:rsidRDefault="00133023">
      <w:pPr>
        <w:pStyle w:val="21"/>
        <w:tabs>
          <w:tab w:val="right" w:leader="dot" w:pos="9345"/>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_Toc332706873 \h </w:instrText>
      </w:r>
      <w:r>
        <w:rPr>
          <w:noProof/>
        </w:rPr>
      </w:r>
      <w:r>
        <w:rPr>
          <w:noProof/>
        </w:rPr>
        <w:fldChar w:fldCharType="separate"/>
      </w:r>
      <w:r>
        <w:rPr>
          <w:noProof/>
        </w:rPr>
        <w:t>13</w:t>
      </w:r>
      <w:r>
        <w:rPr>
          <w:noProof/>
        </w:rPr>
        <w:fldChar w:fldCharType="end"/>
      </w:r>
    </w:p>
    <w:p w:rsidR="00133023" w:rsidRDefault="00133023">
      <w:pPr>
        <w:pStyle w:val="21"/>
        <w:tabs>
          <w:tab w:val="right" w:leader="dot" w:pos="9345"/>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_Toc332706874 \h </w:instrText>
      </w:r>
      <w:r>
        <w:rPr>
          <w:noProof/>
        </w:rPr>
      </w:r>
      <w:r>
        <w:rPr>
          <w:noProof/>
        </w:rPr>
        <w:fldChar w:fldCharType="separate"/>
      </w:r>
      <w:r>
        <w:rPr>
          <w:noProof/>
        </w:rPr>
        <w:t>13</w:t>
      </w:r>
      <w:r>
        <w:rPr>
          <w:noProof/>
        </w:rPr>
        <w:fldChar w:fldCharType="end"/>
      </w:r>
    </w:p>
    <w:p w:rsidR="00133023" w:rsidRDefault="00133023">
      <w:pPr>
        <w:pStyle w:val="21"/>
        <w:tabs>
          <w:tab w:val="right" w:leader="dot" w:pos="9345"/>
        </w:tabs>
        <w:rPr>
          <w:noProof/>
        </w:rPr>
      </w:pPr>
      <w:r>
        <w:rPr>
          <w:noProof/>
        </w:rPr>
        <w:t xml:space="preserve">3.6. Состав, структура и стоимость основных средств эмитента, информация о планах по приобретению, </w:t>
      </w:r>
      <w:r>
        <w:rPr>
          <w:noProof/>
        </w:rPr>
        <w:lastRenderedPageBreak/>
        <w:t>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_Toc332706875 \h </w:instrText>
      </w:r>
      <w:r>
        <w:rPr>
          <w:noProof/>
        </w:rPr>
      </w:r>
      <w:r>
        <w:rPr>
          <w:noProof/>
        </w:rPr>
        <w:fldChar w:fldCharType="separate"/>
      </w:r>
      <w:r>
        <w:rPr>
          <w:noProof/>
        </w:rPr>
        <w:t>13</w:t>
      </w:r>
      <w:r>
        <w:rPr>
          <w:noProof/>
        </w:rPr>
        <w:fldChar w:fldCharType="end"/>
      </w:r>
    </w:p>
    <w:p w:rsidR="00133023" w:rsidRDefault="00133023">
      <w:pPr>
        <w:pStyle w:val="21"/>
        <w:tabs>
          <w:tab w:val="right" w:leader="dot" w:pos="9345"/>
        </w:tabs>
        <w:rPr>
          <w:noProof/>
        </w:rPr>
      </w:pPr>
      <w:r>
        <w:rPr>
          <w:noProof/>
        </w:rPr>
        <w:t>3.6.1. Основные средства</w:t>
      </w:r>
      <w:r>
        <w:rPr>
          <w:noProof/>
        </w:rPr>
        <w:tab/>
      </w:r>
      <w:r>
        <w:rPr>
          <w:noProof/>
        </w:rPr>
        <w:fldChar w:fldCharType="begin"/>
      </w:r>
      <w:r>
        <w:rPr>
          <w:noProof/>
        </w:rPr>
        <w:instrText xml:space="preserve"> PAGEREF _Toc332706876 \h </w:instrText>
      </w:r>
      <w:r>
        <w:rPr>
          <w:noProof/>
        </w:rPr>
      </w:r>
      <w:r>
        <w:rPr>
          <w:noProof/>
        </w:rPr>
        <w:fldChar w:fldCharType="separate"/>
      </w:r>
      <w:r>
        <w:rPr>
          <w:noProof/>
        </w:rPr>
        <w:t>14</w:t>
      </w:r>
      <w:r>
        <w:rPr>
          <w:noProof/>
        </w:rPr>
        <w:fldChar w:fldCharType="end"/>
      </w:r>
    </w:p>
    <w:p w:rsidR="00133023" w:rsidRDefault="00133023">
      <w:pPr>
        <w:pStyle w:val="11"/>
        <w:tabs>
          <w:tab w:val="right" w:leader="dot" w:pos="9345"/>
        </w:tabs>
        <w:rPr>
          <w:noProof/>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_Toc332706877 \h </w:instrText>
      </w:r>
      <w:r>
        <w:rPr>
          <w:noProof/>
        </w:rPr>
      </w:r>
      <w:r>
        <w:rPr>
          <w:noProof/>
        </w:rPr>
        <w:fldChar w:fldCharType="separate"/>
      </w:r>
      <w:r>
        <w:rPr>
          <w:noProof/>
        </w:rPr>
        <w:t>15</w:t>
      </w:r>
      <w:r>
        <w:rPr>
          <w:noProof/>
        </w:rPr>
        <w:fldChar w:fldCharType="end"/>
      </w:r>
    </w:p>
    <w:p w:rsidR="00133023" w:rsidRDefault="00133023">
      <w:pPr>
        <w:pStyle w:val="21"/>
        <w:tabs>
          <w:tab w:val="right" w:leader="dot" w:pos="9345"/>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_Toc332706878 \h </w:instrText>
      </w:r>
      <w:r>
        <w:rPr>
          <w:noProof/>
        </w:rPr>
      </w:r>
      <w:r>
        <w:rPr>
          <w:noProof/>
        </w:rPr>
        <w:fldChar w:fldCharType="separate"/>
      </w:r>
      <w:r>
        <w:rPr>
          <w:noProof/>
        </w:rPr>
        <w:t>15</w:t>
      </w:r>
      <w:r>
        <w:rPr>
          <w:noProof/>
        </w:rPr>
        <w:fldChar w:fldCharType="end"/>
      </w:r>
    </w:p>
    <w:p w:rsidR="00133023" w:rsidRDefault="00133023">
      <w:pPr>
        <w:pStyle w:val="21"/>
        <w:tabs>
          <w:tab w:val="right" w:leader="dot" w:pos="9345"/>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_Toc332706879 \h </w:instrText>
      </w:r>
      <w:r>
        <w:rPr>
          <w:noProof/>
        </w:rPr>
      </w:r>
      <w:r>
        <w:rPr>
          <w:noProof/>
        </w:rPr>
        <w:fldChar w:fldCharType="separate"/>
      </w:r>
      <w:r>
        <w:rPr>
          <w:noProof/>
        </w:rPr>
        <w:t>15</w:t>
      </w:r>
      <w:r>
        <w:rPr>
          <w:noProof/>
        </w:rPr>
        <w:fldChar w:fldCharType="end"/>
      </w:r>
    </w:p>
    <w:p w:rsidR="00133023" w:rsidRDefault="00133023">
      <w:pPr>
        <w:pStyle w:val="21"/>
        <w:tabs>
          <w:tab w:val="right" w:leader="dot" w:pos="9345"/>
        </w:tabs>
        <w:rPr>
          <w:noProof/>
        </w:rPr>
      </w:pPr>
      <w:r>
        <w:rPr>
          <w:noProof/>
        </w:rPr>
        <w:t>4.3. Финансовые вложения эмитента</w:t>
      </w:r>
      <w:r>
        <w:rPr>
          <w:noProof/>
        </w:rPr>
        <w:tab/>
      </w:r>
      <w:r>
        <w:rPr>
          <w:noProof/>
        </w:rPr>
        <w:fldChar w:fldCharType="begin"/>
      </w:r>
      <w:r>
        <w:rPr>
          <w:noProof/>
        </w:rPr>
        <w:instrText xml:space="preserve"> PAGEREF _Toc332706880 \h </w:instrText>
      </w:r>
      <w:r>
        <w:rPr>
          <w:noProof/>
        </w:rPr>
      </w:r>
      <w:r>
        <w:rPr>
          <w:noProof/>
        </w:rPr>
        <w:fldChar w:fldCharType="separate"/>
      </w:r>
      <w:r>
        <w:rPr>
          <w:noProof/>
        </w:rPr>
        <w:t>15</w:t>
      </w:r>
      <w:r>
        <w:rPr>
          <w:noProof/>
        </w:rPr>
        <w:fldChar w:fldCharType="end"/>
      </w:r>
    </w:p>
    <w:p w:rsidR="00133023" w:rsidRDefault="00133023">
      <w:pPr>
        <w:pStyle w:val="21"/>
        <w:tabs>
          <w:tab w:val="right" w:leader="dot" w:pos="9345"/>
        </w:tabs>
        <w:rPr>
          <w:noProof/>
        </w:rPr>
      </w:pPr>
      <w:r>
        <w:rPr>
          <w:noProof/>
        </w:rPr>
        <w:t>4.4. Нематериальные активы эмитента</w:t>
      </w:r>
      <w:r>
        <w:rPr>
          <w:noProof/>
        </w:rPr>
        <w:tab/>
      </w:r>
      <w:r>
        <w:rPr>
          <w:noProof/>
        </w:rPr>
        <w:fldChar w:fldCharType="begin"/>
      </w:r>
      <w:r>
        <w:rPr>
          <w:noProof/>
        </w:rPr>
        <w:instrText xml:space="preserve"> PAGEREF _Toc332706881 \h </w:instrText>
      </w:r>
      <w:r>
        <w:rPr>
          <w:noProof/>
        </w:rPr>
      </w:r>
      <w:r>
        <w:rPr>
          <w:noProof/>
        </w:rPr>
        <w:fldChar w:fldCharType="separate"/>
      </w:r>
      <w:r>
        <w:rPr>
          <w:noProof/>
        </w:rPr>
        <w:t>15</w:t>
      </w:r>
      <w:r>
        <w:rPr>
          <w:noProof/>
        </w:rPr>
        <w:fldChar w:fldCharType="end"/>
      </w:r>
    </w:p>
    <w:p w:rsidR="00133023" w:rsidRDefault="00133023">
      <w:pPr>
        <w:pStyle w:val="21"/>
        <w:tabs>
          <w:tab w:val="right" w:leader="dot" w:pos="9345"/>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_Toc332706882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_Toc332706883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_Toc332706884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4.6.2. Конкуренты эмитента</w:t>
      </w:r>
      <w:r>
        <w:rPr>
          <w:noProof/>
        </w:rPr>
        <w:tab/>
      </w:r>
      <w:r>
        <w:rPr>
          <w:noProof/>
        </w:rPr>
        <w:fldChar w:fldCharType="begin"/>
      </w:r>
      <w:r>
        <w:rPr>
          <w:noProof/>
        </w:rPr>
        <w:instrText xml:space="preserve"> PAGEREF _Toc332706885 \h </w:instrText>
      </w:r>
      <w:r>
        <w:rPr>
          <w:noProof/>
        </w:rPr>
      </w:r>
      <w:r>
        <w:rPr>
          <w:noProof/>
        </w:rPr>
        <w:fldChar w:fldCharType="separate"/>
      </w:r>
      <w:r>
        <w:rPr>
          <w:noProof/>
        </w:rPr>
        <w:t>16</w:t>
      </w:r>
      <w:r>
        <w:rPr>
          <w:noProof/>
        </w:rPr>
        <w:fldChar w:fldCharType="end"/>
      </w:r>
    </w:p>
    <w:p w:rsidR="00133023" w:rsidRDefault="00133023">
      <w:pPr>
        <w:pStyle w:val="11"/>
        <w:tabs>
          <w:tab w:val="right" w:leader="dot" w:pos="9345"/>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_Toc332706886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_Toc332706887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_Toc332706888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_Toc332706889 \h </w:instrText>
      </w:r>
      <w:r>
        <w:rPr>
          <w:noProof/>
        </w:rPr>
      </w:r>
      <w:r>
        <w:rPr>
          <w:noProof/>
        </w:rPr>
        <w:fldChar w:fldCharType="separate"/>
      </w:r>
      <w:r>
        <w:rPr>
          <w:noProof/>
        </w:rPr>
        <w:t>16</w:t>
      </w:r>
      <w:r>
        <w:rPr>
          <w:noProof/>
        </w:rPr>
        <w:fldChar w:fldCharType="end"/>
      </w:r>
    </w:p>
    <w:p w:rsidR="00133023" w:rsidRDefault="00133023">
      <w:pPr>
        <w:pStyle w:val="21"/>
        <w:tabs>
          <w:tab w:val="right" w:leader="dot" w:pos="9345"/>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_Toc332706890 \h </w:instrText>
      </w:r>
      <w:r>
        <w:rPr>
          <w:noProof/>
        </w:rPr>
      </w:r>
      <w:r>
        <w:rPr>
          <w:noProof/>
        </w:rPr>
        <w:fldChar w:fldCharType="separate"/>
      </w:r>
      <w:r>
        <w:rPr>
          <w:noProof/>
        </w:rPr>
        <w:t>20</w:t>
      </w:r>
      <w:r>
        <w:rPr>
          <w:noProof/>
        </w:rPr>
        <w:fldChar w:fldCharType="end"/>
      </w:r>
    </w:p>
    <w:p w:rsidR="00133023" w:rsidRDefault="00133023">
      <w:pPr>
        <w:pStyle w:val="21"/>
        <w:tabs>
          <w:tab w:val="right" w:leader="dot" w:pos="9345"/>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_Toc332706891 \h </w:instrText>
      </w:r>
      <w:r>
        <w:rPr>
          <w:noProof/>
        </w:rPr>
      </w:r>
      <w:r>
        <w:rPr>
          <w:noProof/>
        </w:rPr>
        <w:fldChar w:fldCharType="separate"/>
      </w:r>
      <w:r>
        <w:rPr>
          <w:noProof/>
        </w:rPr>
        <w:t>21</w:t>
      </w:r>
      <w:r>
        <w:rPr>
          <w:noProof/>
        </w:rPr>
        <w:fldChar w:fldCharType="end"/>
      </w:r>
    </w:p>
    <w:p w:rsidR="00133023" w:rsidRDefault="00133023">
      <w:pPr>
        <w:pStyle w:val="21"/>
        <w:tabs>
          <w:tab w:val="right" w:leader="dot" w:pos="9345"/>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_Toc332706892 \h </w:instrText>
      </w:r>
      <w:r>
        <w:rPr>
          <w:noProof/>
        </w:rPr>
      </w:r>
      <w:r>
        <w:rPr>
          <w:noProof/>
        </w:rPr>
        <w:fldChar w:fldCharType="separate"/>
      </w:r>
      <w:r>
        <w:rPr>
          <w:noProof/>
        </w:rPr>
        <w:t>21</w:t>
      </w:r>
      <w:r>
        <w:rPr>
          <w:noProof/>
        </w:rPr>
        <w:fldChar w:fldCharType="end"/>
      </w:r>
    </w:p>
    <w:p w:rsidR="00133023" w:rsidRDefault="00133023">
      <w:pPr>
        <w:pStyle w:val="21"/>
        <w:tabs>
          <w:tab w:val="right" w:leader="dot" w:pos="9345"/>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_Toc332706893 \h </w:instrText>
      </w:r>
      <w:r>
        <w:rPr>
          <w:noProof/>
        </w:rPr>
      </w:r>
      <w:r>
        <w:rPr>
          <w:noProof/>
        </w:rPr>
        <w:fldChar w:fldCharType="separate"/>
      </w:r>
      <w:r>
        <w:rPr>
          <w:noProof/>
        </w:rPr>
        <w:t>21</w:t>
      </w:r>
      <w:r>
        <w:rPr>
          <w:noProof/>
        </w:rPr>
        <w:fldChar w:fldCharType="end"/>
      </w:r>
    </w:p>
    <w:p w:rsidR="00133023" w:rsidRDefault="00133023">
      <w:pPr>
        <w:pStyle w:val="21"/>
        <w:tabs>
          <w:tab w:val="right" w:leader="dot" w:pos="9345"/>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_Toc332706894 \h </w:instrText>
      </w:r>
      <w:r>
        <w:rPr>
          <w:noProof/>
        </w:rPr>
      </w:r>
      <w:r>
        <w:rPr>
          <w:noProof/>
        </w:rPr>
        <w:fldChar w:fldCharType="separate"/>
      </w:r>
      <w:r>
        <w:rPr>
          <w:noProof/>
        </w:rPr>
        <w:t>22</w:t>
      </w:r>
      <w:r>
        <w:rPr>
          <w:noProof/>
        </w:rPr>
        <w:fldChar w:fldCharType="end"/>
      </w:r>
    </w:p>
    <w:p w:rsidR="00133023" w:rsidRDefault="00133023">
      <w:pPr>
        <w:pStyle w:val="21"/>
        <w:tabs>
          <w:tab w:val="right" w:leader="dot" w:pos="9345"/>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_Toc332706895 \h </w:instrText>
      </w:r>
      <w:r>
        <w:rPr>
          <w:noProof/>
        </w:rPr>
      </w:r>
      <w:r>
        <w:rPr>
          <w:noProof/>
        </w:rPr>
        <w:fldChar w:fldCharType="separate"/>
      </w:r>
      <w:r>
        <w:rPr>
          <w:noProof/>
        </w:rPr>
        <w:t>24</w:t>
      </w:r>
      <w:r>
        <w:rPr>
          <w:noProof/>
        </w:rPr>
        <w:fldChar w:fldCharType="end"/>
      </w:r>
    </w:p>
    <w:p w:rsidR="00133023" w:rsidRDefault="00133023">
      <w:pPr>
        <w:pStyle w:val="21"/>
        <w:tabs>
          <w:tab w:val="right" w:leader="dot" w:pos="9345"/>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_Toc332706896 \h </w:instrText>
      </w:r>
      <w:r>
        <w:rPr>
          <w:noProof/>
        </w:rPr>
      </w:r>
      <w:r>
        <w:rPr>
          <w:noProof/>
        </w:rPr>
        <w:fldChar w:fldCharType="separate"/>
      </w:r>
      <w:r>
        <w:rPr>
          <w:noProof/>
        </w:rPr>
        <w:t>25</w:t>
      </w:r>
      <w:r>
        <w:rPr>
          <w:noProof/>
        </w:rPr>
        <w:fldChar w:fldCharType="end"/>
      </w:r>
    </w:p>
    <w:p w:rsidR="00133023" w:rsidRDefault="00133023">
      <w:pPr>
        <w:pStyle w:val="21"/>
        <w:tabs>
          <w:tab w:val="right" w:leader="dot" w:pos="9345"/>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_Toc332706897 \h </w:instrText>
      </w:r>
      <w:r>
        <w:rPr>
          <w:noProof/>
        </w:rPr>
      </w:r>
      <w:r>
        <w:rPr>
          <w:noProof/>
        </w:rPr>
        <w:fldChar w:fldCharType="separate"/>
      </w:r>
      <w:r>
        <w:rPr>
          <w:noProof/>
        </w:rPr>
        <w:t>25</w:t>
      </w:r>
      <w:r>
        <w:rPr>
          <w:noProof/>
        </w:rPr>
        <w:fldChar w:fldCharType="end"/>
      </w:r>
    </w:p>
    <w:p w:rsidR="00133023" w:rsidRDefault="00133023">
      <w:pPr>
        <w:pStyle w:val="11"/>
        <w:tabs>
          <w:tab w:val="right" w:leader="dot" w:pos="9345"/>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_Toc332706898 \h </w:instrText>
      </w:r>
      <w:r>
        <w:rPr>
          <w:noProof/>
        </w:rPr>
      </w:r>
      <w:r>
        <w:rPr>
          <w:noProof/>
        </w:rPr>
        <w:fldChar w:fldCharType="separate"/>
      </w:r>
      <w:r>
        <w:rPr>
          <w:noProof/>
        </w:rPr>
        <w:t>25</w:t>
      </w:r>
      <w:r>
        <w:rPr>
          <w:noProof/>
        </w:rPr>
        <w:fldChar w:fldCharType="end"/>
      </w:r>
    </w:p>
    <w:p w:rsidR="00133023" w:rsidRDefault="00133023">
      <w:pPr>
        <w:pStyle w:val="21"/>
        <w:tabs>
          <w:tab w:val="right" w:leader="dot" w:pos="9345"/>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_Toc332706899 \h </w:instrText>
      </w:r>
      <w:r>
        <w:rPr>
          <w:noProof/>
        </w:rPr>
      </w:r>
      <w:r>
        <w:rPr>
          <w:noProof/>
        </w:rPr>
        <w:fldChar w:fldCharType="separate"/>
      </w:r>
      <w:r>
        <w:rPr>
          <w:noProof/>
        </w:rPr>
        <w:t>25</w:t>
      </w:r>
      <w:r>
        <w:rPr>
          <w:noProof/>
        </w:rPr>
        <w:fldChar w:fldCharType="end"/>
      </w:r>
    </w:p>
    <w:p w:rsidR="00133023" w:rsidRDefault="00133023">
      <w:pPr>
        <w:pStyle w:val="21"/>
        <w:tabs>
          <w:tab w:val="right" w:leader="dot" w:pos="9345"/>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_Toc332706900 \h </w:instrText>
      </w:r>
      <w:r>
        <w:rPr>
          <w:noProof/>
        </w:rPr>
      </w:r>
      <w:r>
        <w:rPr>
          <w:noProof/>
        </w:rPr>
        <w:fldChar w:fldCharType="separate"/>
      </w:r>
      <w:r>
        <w:rPr>
          <w:noProof/>
        </w:rPr>
        <w:t>25</w:t>
      </w:r>
      <w:r>
        <w:rPr>
          <w:noProof/>
        </w:rPr>
        <w:fldChar w:fldCharType="end"/>
      </w:r>
    </w:p>
    <w:p w:rsidR="00133023" w:rsidRDefault="00133023">
      <w:pPr>
        <w:pStyle w:val="21"/>
        <w:tabs>
          <w:tab w:val="right" w:leader="dot" w:pos="9345"/>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_Toc332706901 \h </w:instrText>
      </w:r>
      <w:r>
        <w:rPr>
          <w:noProof/>
        </w:rPr>
      </w:r>
      <w:r>
        <w:rPr>
          <w:noProof/>
        </w:rPr>
        <w:fldChar w:fldCharType="separate"/>
      </w:r>
      <w:r>
        <w:rPr>
          <w:noProof/>
        </w:rPr>
        <w:t>27</w:t>
      </w:r>
      <w:r>
        <w:rPr>
          <w:noProof/>
        </w:rPr>
        <w:fldChar w:fldCharType="end"/>
      </w:r>
    </w:p>
    <w:p w:rsidR="00133023" w:rsidRDefault="00133023">
      <w:pPr>
        <w:pStyle w:val="21"/>
        <w:tabs>
          <w:tab w:val="right" w:leader="dot" w:pos="9345"/>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_Toc332706902 \h </w:instrText>
      </w:r>
      <w:r>
        <w:rPr>
          <w:noProof/>
        </w:rPr>
      </w:r>
      <w:r>
        <w:rPr>
          <w:noProof/>
        </w:rPr>
        <w:fldChar w:fldCharType="separate"/>
      </w:r>
      <w:r>
        <w:rPr>
          <w:noProof/>
        </w:rPr>
        <w:t>27</w:t>
      </w:r>
      <w:r>
        <w:rPr>
          <w:noProof/>
        </w:rPr>
        <w:fldChar w:fldCharType="end"/>
      </w:r>
    </w:p>
    <w:p w:rsidR="00133023" w:rsidRDefault="00133023">
      <w:pPr>
        <w:pStyle w:val="21"/>
        <w:tabs>
          <w:tab w:val="right" w:leader="dot" w:pos="9345"/>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_Toc332706903 \h </w:instrText>
      </w:r>
      <w:r>
        <w:rPr>
          <w:noProof/>
        </w:rPr>
      </w:r>
      <w:r>
        <w:rPr>
          <w:noProof/>
        </w:rPr>
        <w:fldChar w:fldCharType="separate"/>
      </w:r>
      <w:r>
        <w:rPr>
          <w:noProof/>
        </w:rPr>
        <w:t>27</w:t>
      </w:r>
      <w:r>
        <w:rPr>
          <w:noProof/>
        </w:rPr>
        <w:fldChar w:fldCharType="end"/>
      </w:r>
    </w:p>
    <w:p w:rsidR="00133023" w:rsidRDefault="00133023">
      <w:pPr>
        <w:pStyle w:val="21"/>
        <w:tabs>
          <w:tab w:val="right" w:leader="dot" w:pos="9345"/>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_Toc332706904 \h </w:instrText>
      </w:r>
      <w:r>
        <w:rPr>
          <w:noProof/>
        </w:rPr>
      </w:r>
      <w:r>
        <w:rPr>
          <w:noProof/>
        </w:rPr>
        <w:fldChar w:fldCharType="separate"/>
      </w:r>
      <w:r>
        <w:rPr>
          <w:noProof/>
        </w:rPr>
        <w:t>28</w:t>
      </w:r>
      <w:r>
        <w:rPr>
          <w:noProof/>
        </w:rPr>
        <w:fldChar w:fldCharType="end"/>
      </w:r>
    </w:p>
    <w:p w:rsidR="00133023" w:rsidRDefault="00133023">
      <w:pPr>
        <w:pStyle w:val="21"/>
        <w:tabs>
          <w:tab w:val="right" w:leader="dot" w:pos="9345"/>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_Toc332706905 \h </w:instrText>
      </w:r>
      <w:r>
        <w:rPr>
          <w:noProof/>
        </w:rPr>
      </w:r>
      <w:r>
        <w:rPr>
          <w:noProof/>
        </w:rPr>
        <w:fldChar w:fldCharType="separate"/>
      </w:r>
      <w:r>
        <w:rPr>
          <w:noProof/>
        </w:rPr>
        <w:t>30</w:t>
      </w:r>
      <w:r>
        <w:rPr>
          <w:noProof/>
        </w:rPr>
        <w:fldChar w:fldCharType="end"/>
      </w:r>
    </w:p>
    <w:p w:rsidR="00133023" w:rsidRDefault="00133023">
      <w:pPr>
        <w:pStyle w:val="11"/>
        <w:tabs>
          <w:tab w:val="right" w:leader="dot" w:pos="9345"/>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_Toc332706906 \h </w:instrText>
      </w:r>
      <w:r>
        <w:rPr>
          <w:noProof/>
        </w:rPr>
      </w:r>
      <w:r>
        <w:rPr>
          <w:noProof/>
        </w:rPr>
        <w:fldChar w:fldCharType="separate"/>
      </w:r>
      <w:r>
        <w:rPr>
          <w:noProof/>
        </w:rPr>
        <w:t>30</w:t>
      </w:r>
      <w:r>
        <w:rPr>
          <w:noProof/>
        </w:rPr>
        <w:fldChar w:fldCharType="end"/>
      </w:r>
    </w:p>
    <w:p w:rsidR="00133023" w:rsidRDefault="00133023">
      <w:pPr>
        <w:pStyle w:val="21"/>
        <w:tabs>
          <w:tab w:val="right" w:leader="dot" w:pos="9345"/>
        </w:tabs>
        <w:rPr>
          <w:noProof/>
        </w:rPr>
      </w:pPr>
      <w:r>
        <w:rPr>
          <w:noProof/>
        </w:rPr>
        <w:lastRenderedPageBreak/>
        <w:t>7.1. Годовая бухгалтерская(финансовая) отчетность эмитента</w:t>
      </w:r>
      <w:r>
        <w:rPr>
          <w:noProof/>
        </w:rPr>
        <w:tab/>
      </w:r>
      <w:r>
        <w:rPr>
          <w:noProof/>
        </w:rPr>
        <w:fldChar w:fldCharType="begin"/>
      </w:r>
      <w:r>
        <w:rPr>
          <w:noProof/>
        </w:rPr>
        <w:instrText xml:space="preserve"> PAGEREF _Toc332706907 \h </w:instrText>
      </w:r>
      <w:r>
        <w:rPr>
          <w:noProof/>
        </w:rPr>
      </w:r>
      <w:r>
        <w:rPr>
          <w:noProof/>
        </w:rPr>
        <w:fldChar w:fldCharType="separate"/>
      </w:r>
      <w:r>
        <w:rPr>
          <w:noProof/>
        </w:rPr>
        <w:t>30</w:t>
      </w:r>
      <w:r>
        <w:rPr>
          <w:noProof/>
        </w:rPr>
        <w:fldChar w:fldCharType="end"/>
      </w:r>
    </w:p>
    <w:p w:rsidR="00133023" w:rsidRDefault="00133023">
      <w:pPr>
        <w:pStyle w:val="21"/>
        <w:tabs>
          <w:tab w:val="right" w:leader="dot" w:pos="9345"/>
        </w:tabs>
        <w:rPr>
          <w:noProof/>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_Toc332706908 \h </w:instrText>
      </w:r>
      <w:r>
        <w:rPr>
          <w:noProof/>
        </w:rPr>
      </w:r>
      <w:r>
        <w:rPr>
          <w:noProof/>
        </w:rPr>
        <w:fldChar w:fldCharType="separate"/>
      </w:r>
      <w:r>
        <w:rPr>
          <w:noProof/>
        </w:rPr>
        <w:t>30</w:t>
      </w:r>
      <w:r>
        <w:rPr>
          <w:noProof/>
        </w:rPr>
        <w:fldChar w:fldCharType="end"/>
      </w:r>
    </w:p>
    <w:p w:rsidR="00133023" w:rsidRDefault="00133023">
      <w:pPr>
        <w:pStyle w:val="21"/>
        <w:tabs>
          <w:tab w:val="right" w:leader="dot" w:pos="9345"/>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_Toc332706909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7.4. Сведения об учетной политике эмитента</w:t>
      </w:r>
      <w:r>
        <w:rPr>
          <w:noProof/>
        </w:rPr>
        <w:tab/>
      </w:r>
      <w:r>
        <w:rPr>
          <w:noProof/>
        </w:rPr>
        <w:fldChar w:fldCharType="begin"/>
      </w:r>
      <w:r>
        <w:rPr>
          <w:noProof/>
        </w:rPr>
        <w:instrText xml:space="preserve"> PAGEREF _Toc332706910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_Toc332706911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_Toc332706912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_Toc332706913 \h </w:instrText>
      </w:r>
      <w:r>
        <w:rPr>
          <w:noProof/>
        </w:rPr>
      </w:r>
      <w:r>
        <w:rPr>
          <w:noProof/>
        </w:rPr>
        <w:fldChar w:fldCharType="separate"/>
      </w:r>
      <w:r>
        <w:rPr>
          <w:noProof/>
        </w:rPr>
        <w:t>34</w:t>
      </w:r>
      <w:r>
        <w:rPr>
          <w:noProof/>
        </w:rPr>
        <w:fldChar w:fldCharType="end"/>
      </w:r>
    </w:p>
    <w:p w:rsidR="00133023" w:rsidRDefault="00133023">
      <w:pPr>
        <w:pStyle w:val="11"/>
        <w:tabs>
          <w:tab w:val="right" w:leader="dot" w:pos="9345"/>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_Toc332706914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8.1. Дополнительные сведения об эмитенте</w:t>
      </w:r>
      <w:r>
        <w:rPr>
          <w:noProof/>
        </w:rPr>
        <w:tab/>
      </w:r>
      <w:r>
        <w:rPr>
          <w:noProof/>
        </w:rPr>
        <w:fldChar w:fldCharType="begin"/>
      </w:r>
      <w:r>
        <w:rPr>
          <w:noProof/>
        </w:rPr>
        <w:instrText xml:space="preserve"> PAGEREF _Toc332706915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_Toc332706916 \h </w:instrText>
      </w:r>
      <w:r>
        <w:rPr>
          <w:noProof/>
        </w:rPr>
      </w:r>
      <w:r>
        <w:rPr>
          <w:noProof/>
        </w:rPr>
        <w:fldChar w:fldCharType="separate"/>
      </w:r>
      <w:r>
        <w:rPr>
          <w:noProof/>
        </w:rPr>
        <w:t>34</w:t>
      </w:r>
      <w:r>
        <w:rPr>
          <w:noProof/>
        </w:rPr>
        <w:fldChar w:fldCharType="end"/>
      </w:r>
    </w:p>
    <w:p w:rsidR="00133023" w:rsidRDefault="00133023">
      <w:pPr>
        <w:pStyle w:val="21"/>
        <w:tabs>
          <w:tab w:val="right" w:leader="dot" w:pos="9345"/>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_Toc332706917 \h </w:instrText>
      </w:r>
      <w:r>
        <w:rPr>
          <w:noProof/>
        </w:rPr>
      </w:r>
      <w:r>
        <w:rPr>
          <w:noProof/>
        </w:rPr>
        <w:fldChar w:fldCharType="separate"/>
      </w:r>
      <w:r>
        <w:rPr>
          <w:noProof/>
        </w:rPr>
        <w:t>35</w:t>
      </w:r>
      <w:r>
        <w:rPr>
          <w:noProof/>
        </w:rPr>
        <w:fldChar w:fldCharType="end"/>
      </w:r>
    </w:p>
    <w:p w:rsidR="00133023" w:rsidRDefault="00133023">
      <w:pPr>
        <w:pStyle w:val="21"/>
        <w:tabs>
          <w:tab w:val="right" w:leader="dot" w:pos="9345"/>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_Toc332706918 \h </w:instrText>
      </w:r>
      <w:r>
        <w:rPr>
          <w:noProof/>
        </w:rPr>
      </w:r>
      <w:r>
        <w:rPr>
          <w:noProof/>
        </w:rPr>
        <w:fldChar w:fldCharType="separate"/>
      </w:r>
      <w:r>
        <w:rPr>
          <w:noProof/>
        </w:rPr>
        <w:t>35</w:t>
      </w:r>
      <w:r>
        <w:rPr>
          <w:noProof/>
        </w:rPr>
        <w:fldChar w:fldCharType="end"/>
      </w:r>
    </w:p>
    <w:p w:rsidR="00133023" w:rsidRDefault="00133023">
      <w:pPr>
        <w:pStyle w:val="21"/>
        <w:tabs>
          <w:tab w:val="right" w:leader="dot" w:pos="9345"/>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_Toc332706919 \h </w:instrText>
      </w:r>
      <w:r>
        <w:rPr>
          <w:noProof/>
        </w:rPr>
      </w:r>
      <w:r>
        <w:rPr>
          <w:noProof/>
        </w:rPr>
        <w:fldChar w:fldCharType="separate"/>
      </w:r>
      <w:r>
        <w:rPr>
          <w:noProof/>
        </w:rPr>
        <w:t>35</w:t>
      </w:r>
      <w:r>
        <w:rPr>
          <w:noProof/>
        </w:rPr>
        <w:fldChar w:fldCharType="end"/>
      </w:r>
    </w:p>
    <w:p w:rsidR="00133023" w:rsidRDefault="00133023">
      <w:pPr>
        <w:pStyle w:val="21"/>
        <w:tabs>
          <w:tab w:val="right" w:leader="dot" w:pos="9345"/>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_Toc332706920 \h </w:instrText>
      </w:r>
      <w:r>
        <w:rPr>
          <w:noProof/>
        </w:rPr>
      </w:r>
      <w:r>
        <w:rPr>
          <w:noProof/>
        </w:rPr>
        <w:fldChar w:fldCharType="separate"/>
      </w:r>
      <w:r>
        <w:rPr>
          <w:noProof/>
        </w:rPr>
        <w:t>36</w:t>
      </w:r>
      <w:r>
        <w:rPr>
          <w:noProof/>
        </w:rPr>
        <w:fldChar w:fldCharType="end"/>
      </w:r>
    </w:p>
    <w:p w:rsidR="00133023" w:rsidRDefault="00133023">
      <w:pPr>
        <w:pStyle w:val="21"/>
        <w:tabs>
          <w:tab w:val="right" w:leader="dot" w:pos="9345"/>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_Toc332706921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_Toc332706922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_Toc332706923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_Toc332706924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_Toc332706925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_Toc332706926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_Toc332706927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_Toc332706928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_Toc332706929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_Toc332706930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_Toc332706931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_Toc332706932 \h </w:instrText>
      </w:r>
      <w:r>
        <w:rPr>
          <w:noProof/>
        </w:rPr>
      </w:r>
      <w:r>
        <w:rPr>
          <w:noProof/>
        </w:rPr>
        <w:fldChar w:fldCharType="separate"/>
      </w:r>
      <w:r>
        <w:rPr>
          <w:noProof/>
        </w:rPr>
        <w:t>37</w:t>
      </w:r>
      <w:r>
        <w:rPr>
          <w:noProof/>
        </w:rPr>
        <w:fldChar w:fldCharType="end"/>
      </w:r>
    </w:p>
    <w:p w:rsidR="00133023" w:rsidRDefault="00133023">
      <w:pPr>
        <w:pStyle w:val="21"/>
        <w:tabs>
          <w:tab w:val="right" w:leader="dot" w:pos="9345"/>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_Toc332706933 \h </w:instrText>
      </w:r>
      <w:r>
        <w:rPr>
          <w:noProof/>
        </w:rPr>
      </w:r>
      <w:r>
        <w:rPr>
          <w:noProof/>
        </w:rPr>
        <w:fldChar w:fldCharType="separate"/>
      </w:r>
      <w:r>
        <w:rPr>
          <w:noProof/>
        </w:rPr>
        <w:t>41</w:t>
      </w:r>
      <w:r>
        <w:rPr>
          <w:noProof/>
        </w:rPr>
        <w:fldChar w:fldCharType="end"/>
      </w:r>
    </w:p>
    <w:p w:rsidR="00133023" w:rsidRDefault="00133023">
      <w:pPr>
        <w:pStyle w:val="21"/>
        <w:tabs>
          <w:tab w:val="right" w:leader="dot" w:pos="9345"/>
        </w:tabs>
        <w:rPr>
          <w:noProof/>
        </w:rPr>
      </w:pPr>
      <w:r>
        <w:rPr>
          <w:noProof/>
        </w:rPr>
        <w:t>8.9. Иные сведения</w:t>
      </w:r>
      <w:r>
        <w:rPr>
          <w:noProof/>
        </w:rPr>
        <w:tab/>
      </w:r>
      <w:r>
        <w:rPr>
          <w:noProof/>
        </w:rPr>
        <w:fldChar w:fldCharType="begin"/>
      </w:r>
      <w:r>
        <w:rPr>
          <w:noProof/>
        </w:rPr>
        <w:instrText xml:space="preserve"> PAGEREF _Toc332706934 \h </w:instrText>
      </w:r>
      <w:r>
        <w:rPr>
          <w:noProof/>
        </w:rPr>
      </w:r>
      <w:r>
        <w:rPr>
          <w:noProof/>
        </w:rPr>
        <w:fldChar w:fldCharType="separate"/>
      </w:r>
      <w:r>
        <w:rPr>
          <w:noProof/>
        </w:rPr>
        <w:t>41</w:t>
      </w:r>
      <w:r>
        <w:rPr>
          <w:noProof/>
        </w:rPr>
        <w:fldChar w:fldCharType="end"/>
      </w:r>
    </w:p>
    <w:p w:rsidR="00133023" w:rsidRDefault="00133023">
      <w:pPr>
        <w:pStyle w:val="21"/>
        <w:tabs>
          <w:tab w:val="right" w:leader="dot" w:pos="9345"/>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_Toc332706935 \h </w:instrText>
      </w:r>
      <w:r>
        <w:rPr>
          <w:noProof/>
        </w:rPr>
      </w:r>
      <w:r>
        <w:rPr>
          <w:noProof/>
        </w:rPr>
        <w:fldChar w:fldCharType="separate"/>
      </w:r>
      <w:r>
        <w:rPr>
          <w:noProof/>
        </w:rPr>
        <w:t>41</w:t>
      </w:r>
      <w:r>
        <w:rPr>
          <w:noProof/>
        </w:rPr>
        <w:fldChar w:fldCharType="end"/>
      </w:r>
    </w:p>
    <w:p w:rsidR="003D4484" w:rsidRDefault="003D4484">
      <w:pPr>
        <w:pStyle w:val="1"/>
      </w:pPr>
      <w:r>
        <w:fldChar w:fldCharType="end"/>
      </w:r>
      <w:r>
        <w:br w:type="page"/>
      </w:r>
      <w:bookmarkStart w:id="1" w:name="_Toc332706838"/>
      <w:r>
        <w:lastRenderedPageBreak/>
        <w:t>Введение</w:t>
      </w:r>
      <w:bookmarkEnd w:id="1"/>
    </w:p>
    <w:p w:rsidR="003D4484" w:rsidRDefault="003D4484" w:rsidP="00983F65">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3D4484" w:rsidRDefault="003D4484" w:rsidP="00983F65">
      <w:pPr>
        <w:ind w:left="200"/>
        <w:jc w:val="both"/>
      </w:pPr>
    </w:p>
    <w:p w:rsidR="003D4484" w:rsidRDefault="003D4484" w:rsidP="00983F65">
      <w:pPr>
        <w:ind w:left="200"/>
        <w:jc w:val="both"/>
      </w:pPr>
    </w:p>
    <w:p w:rsidR="003D4484" w:rsidRDefault="003D4484" w:rsidP="00983F65">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3D4484" w:rsidRDefault="003D4484" w:rsidP="00983F65">
      <w:pPr>
        <w:pStyle w:val="ThinDelim"/>
        <w:jc w:val="both"/>
      </w:pPr>
    </w:p>
    <w:p w:rsidR="003D4484" w:rsidRDefault="003D4484" w:rsidP="00983F65">
      <w:pPr>
        <w:pStyle w:val="ThinDelim"/>
        <w:jc w:val="both"/>
      </w:pPr>
    </w:p>
    <w:p w:rsidR="003D4484" w:rsidRDefault="003D4484" w:rsidP="00983F65">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D4484" w:rsidRDefault="003D4484">
      <w:pPr>
        <w:pStyle w:val="1"/>
      </w:pPr>
      <w:r>
        <w:br w:type="page"/>
      </w:r>
      <w:bookmarkStart w:id="2" w:name="_Toc332706839"/>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3D4484" w:rsidRDefault="003D4484">
      <w:pPr>
        <w:pStyle w:val="2"/>
      </w:pPr>
      <w:bookmarkStart w:id="3" w:name="_Toc332706840"/>
      <w:r>
        <w:t>1.1. Лица, входящие в состав органов управления эмитента</w:t>
      </w:r>
      <w:bookmarkEnd w:id="3"/>
    </w:p>
    <w:p w:rsidR="003D4484" w:rsidRDefault="003D4484">
      <w:pPr>
        <w:pStyle w:val="SubHeading"/>
        <w:ind w:left="200"/>
      </w:pPr>
      <w:r>
        <w:t>Состав совета директоров (наблюдательного совета) эмитента</w:t>
      </w:r>
    </w:p>
    <w:p w:rsidR="003D4484" w:rsidRDefault="003D4484">
      <w:pPr>
        <w:pStyle w:val="ThinDelim"/>
      </w:pPr>
    </w:p>
    <w:tbl>
      <w:tblPr>
        <w:tblW w:w="0" w:type="auto"/>
        <w:tblLayout w:type="fixed"/>
        <w:tblCellMar>
          <w:left w:w="72" w:type="dxa"/>
          <w:right w:w="72" w:type="dxa"/>
        </w:tblCellMar>
        <w:tblLook w:val="0000"/>
      </w:tblPr>
      <w:tblGrid>
        <w:gridCol w:w="7752"/>
        <w:gridCol w:w="1500"/>
      </w:tblGrid>
      <w:tr w:rsidR="003D4484">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D4484" w:rsidRDefault="003D4484">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D4484" w:rsidRDefault="003D4484">
            <w:pPr>
              <w:jc w:val="center"/>
            </w:pPr>
            <w:r>
              <w:t>Год рождения</w:t>
            </w:r>
          </w:p>
        </w:tc>
      </w:tr>
      <w:tr w:rsidR="003D4484">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D4484" w:rsidRDefault="003D4484">
            <w:r>
              <w:t>Середа Михаил Леонидович</w:t>
            </w:r>
          </w:p>
        </w:tc>
        <w:tc>
          <w:tcPr>
            <w:tcW w:w="1500" w:type="dxa"/>
            <w:tcBorders>
              <w:top w:val="single" w:sz="6" w:space="0" w:color="auto"/>
              <w:left w:val="single" w:sz="6" w:space="0" w:color="auto"/>
              <w:bottom w:val="single" w:sz="6" w:space="0" w:color="auto"/>
              <w:right w:val="double" w:sz="6" w:space="0" w:color="auto"/>
            </w:tcBorders>
          </w:tcPr>
          <w:p w:rsidR="003D4484" w:rsidRDefault="003D4484">
            <w:pPr>
              <w:jc w:val="center"/>
            </w:pPr>
            <w:r>
              <w:t>1970</w:t>
            </w:r>
          </w:p>
        </w:tc>
      </w:tr>
      <w:tr w:rsidR="003D4484">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D4484" w:rsidRDefault="003D4484">
            <w:r>
              <w:t>Шайхутдинов Александр Зайнетдинович</w:t>
            </w:r>
          </w:p>
        </w:tc>
        <w:tc>
          <w:tcPr>
            <w:tcW w:w="1500" w:type="dxa"/>
            <w:tcBorders>
              <w:top w:val="single" w:sz="6" w:space="0" w:color="auto"/>
              <w:left w:val="single" w:sz="6" w:space="0" w:color="auto"/>
              <w:bottom w:val="single" w:sz="6" w:space="0" w:color="auto"/>
              <w:right w:val="double" w:sz="6" w:space="0" w:color="auto"/>
            </w:tcBorders>
          </w:tcPr>
          <w:p w:rsidR="003D4484" w:rsidRDefault="003D4484">
            <w:pPr>
              <w:jc w:val="center"/>
            </w:pPr>
            <w:r>
              <w:t>1959</w:t>
            </w:r>
          </w:p>
        </w:tc>
      </w:tr>
      <w:tr w:rsidR="003D4484">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D4484" w:rsidRDefault="003D4484">
            <w:r>
              <w:t>Васильев Николай Вячеславович</w:t>
            </w:r>
          </w:p>
        </w:tc>
        <w:tc>
          <w:tcPr>
            <w:tcW w:w="1500" w:type="dxa"/>
            <w:tcBorders>
              <w:top w:val="single" w:sz="6" w:space="0" w:color="auto"/>
              <w:left w:val="single" w:sz="6" w:space="0" w:color="auto"/>
              <w:bottom w:val="single" w:sz="6" w:space="0" w:color="auto"/>
              <w:right w:val="double" w:sz="6" w:space="0" w:color="auto"/>
            </w:tcBorders>
          </w:tcPr>
          <w:p w:rsidR="003D4484" w:rsidRDefault="003D4484">
            <w:pPr>
              <w:jc w:val="center"/>
            </w:pPr>
            <w:r>
              <w:t>1968</w:t>
            </w:r>
          </w:p>
        </w:tc>
      </w:tr>
      <w:tr w:rsidR="003D4484">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D4484" w:rsidRDefault="003D4484">
            <w:r>
              <w:t>Одинцов Владислав Александрович</w:t>
            </w:r>
          </w:p>
        </w:tc>
        <w:tc>
          <w:tcPr>
            <w:tcW w:w="1500" w:type="dxa"/>
            <w:tcBorders>
              <w:top w:val="single" w:sz="6" w:space="0" w:color="auto"/>
              <w:left w:val="single" w:sz="6" w:space="0" w:color="auto"/>
              <w:bottom w:val="single" w:sz="6" w:space="0" w:color="auto"/>
              <w:right w:val="double" w:sz="6" w:space="0" w:color="auto"/>
            </w:tcBorders>
          </w:tcPr>
          <w:p w:rsidR="003D4484" w:rsidRDefault="003D4484">
            <w:pPr>
              <w:jc w:val="center"/>
            </w:pPr>
            <w:r>
              <w:t>1974</w:t>
            </w:r>
          </w:p>
        </w:tc>
      </w:tr>
      <w:tr w:rsidR="003D4484">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D4484" w:rsidRDefault="003D4484">
            <w:r>
              <w:t>Иванов Сергей Иванович</w:t>
            </w:r>
          </w:p>
        </w:tc>
        <w:tc>
          <w:tcPr>
            <w:tcW w:w="1500" w:type="dxa"/>
            <w:tcBorders>
              <w:top w:val="single" w:sz="6" w:space="0" w:color="auto"/>
              <w:left w:val="single" w:sz="6" w:space="0" w:color="auto"/>
              <w:bottom w:val="double" w:sz="6" w:space="0" w:color="auto"/>
              <w:right w:val="double" w:sz="6" w:space="0" w:color="auto"/>
            </w:tcBorders>
          </w:tcPr>
          <w:p w:rsidR="003D4484" w:rsidRDefault="003D4484">
            <w:pPr>
              <w:jc w:val="center"/>
            </w:pPr>
            <w:r>
              <w:t>1950</w:t>
            </w:r>
          </w:p>
        </w:tc>
      </w:tr>
    </w:tbl>
    <w:p w:rsidR="003D4484" w:rsidRDefault="003D4484"/>
    <w:p w:rsidR="003D4484" w:rsidRDefault="003D4484">
      <w:pPr>
        <w:pStyle w:val="SubHeading"/>
        <w:ind w:left="200"/>
      </w:pPr>
      <w:r>
        <w:t>Единоличный исполнительный орган эмитента</w:t>
      </w:r>
    </w:p>
    <w:p w:rsidR="003D4484" w:rsidRDefault="003D4484">
      <w:pPr>
        <w:ind w:left="400"/>
      </w:pPr>
    </w:p>
    <w:p w:rsidR="003D4484" w:rsidRDefault="003D4484">
      <w:pPr>
        <w:ind w:left="400"/>
      </w:pPr>
    </w:p>
    <w:p w:rsidR="003D4484" w:rsidRDefault="003D4484">
      <w:pPr>
        <w:pStyle w:val="ThinDelim"/>
      </w:pPr>
    </w:p>
    <w:tbl>
      <w:tblPr>
        <w:tblW w:w="0" w:type="auto"/>
        <w:tblLayout w:type="fixed"/>
        <w:tblCellMar>
          <w:left w:w="72" w:type="dxa"/>
          <w:right w:w="72" w:type="dxa"/>
        </w:tblCellMar>
        <w:tblLook w:val="0000"/>
      </w:tblPr>
      <w:tblGrid>
        <w:gridCol w:w="7752"/>
        <w:gridCol w:w="1500"/>
      </w:tblGrid>
      <w:tr w:rsidR="003D4484">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D4484" w:rsidRDefault="003D4484">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D4484" w:rsidRDefault="003D4484">
            <w:pPr>
              <w:jc w:val="center"/>
            </w:pPr>
            <w:r>
              <w:t>Год рождения</w:t>
            </w:r>
          </w:p>
        </w:tc>
      </w:tr>
      <w:tr w:rsidR="003D4484">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D4484" w:rsidRDefault="003D4484">
            <w:r>
              <w:t>Доев Дмитрий Витальевич</w:t>
            </w:r>
          </w:p>
        </w:tc>
        <w:tc>
          <w:tcPr>
            <w:tcW w:w="1500" w:type="dxa"/>
            <w:tcBorders>
              <w:top w:val="single" w:sz="6" w:space="0" w:color="auto"/>
              <w:left w:val="single" w:sz="6" w:space="0" w:color="auto"/>
              <w:bottom w:val="double" w:sz="6" w:space="0" w:color="auto"/>
              <w:right w:val="double" w:sz="6" w:space="0" w:color="auto"/>
            </w:tcBorders>
          </w:tcPr>
          <w:p w:rsidR="003D4484" w:rsidRDefault="003D4484">
            <w:pPr>
              <w:jc w:val="center"/>
            </w:pPr>
            <w:r>
              <w:t>1966</w:t>
            </w:r>
          </w:p>
        </w:tc>
      </w:tr>
    </w:tbl>
    <w:p w:rsidR="003D4484" w:rsidRDefault="003D4484"/>
    <w:p w:rsidR="003D4484" w:rsidRDefault="003D4484">
      <w:pPr>
        <w:pStyle w:val="SubHeading"/>
        <w:ind w:left="200"/>
      </w:pPr>
      <w:r>
        <w:t>Состав коллегиального исполнительного органа эмитента</w:t>
      </w:r>
    </w:p>
    <w:p w:rsidR="003D4484" w:rsidRDefault="003D4484">
      <w:pPr>
        <w:ind w:left="400"/>
      </w:pPr>
      <w:r>
        <w:rPr>
          <w:rStyle w:val="Subst"/>
        </w:rPr>
        <w:t>Коллегиальный исполнительный орган не предусмотрен</w:t>
      </w:r>
    </w:p>
    <w:p w:rsidR="003D4484" w:rsidRDefault="003D4484" w:rsidP="00983F65">
      <w:pPr>
        <w:pStyle w:val="2"/>
        <w:jc w:val="both"/>
      </w:pPr>
      <w:bookmarkStart w:id="4" w:name="_Toc332706841"/>
      <w:r>
        <w:t>1.2. Сведения о банковских счетах эмитента</w:t>
      </w:r>
      <w:bookmarkEnd w:id="4"/>
    </w:p>
    <w:p w:rsidR="003D4484" w:rsidRDefault="003D4484" w:rsidP="00983F65">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983F65">
      <w:pPr>
        <w:pStyle w:val="2"/>
        <w:jc w:val="both"/>
      </w:pPr>
      <w:bookmarkStart w:id="5" w:name="_Toc332706842"/>
      <w:r>
        <w:t>1.3. Сведения об аудиторе (аудиторах) эмитента</w:t>
      </w:r>
      <w:bookmarkEnd w:id="5"/>
    </w:p>
    <w:p w:rsidR="003D4484" w:rsidRDefault="003D4484" w:rsidP="00983F65">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983F65">
      <w:pPr>
        <w:pStyle w:val="2"/>
        <w:jc w:val="both"/>
      </w:pPr>
      <w:bookmarkStart w:id="6" w:name="_Toc332706843"/>
      <w:r>
        <w:t>1.4. Сведения об оценщике эмитента</w:t>
      </w:r>
      <w:bookmarkEnd w:id="6"/>
    </w:p>
    <w:p w:rsidR="003D4484" w:rsidRDefault="003D4484" w:rsidP="00983F65">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983F65">
      <w:pPr>
        <w:pStyle w:val="2"/>
        <w:jc w:val="both"/>
      </w:pPr>
      <w:bookmarkStart w:id="7" w:name="_Toc332706844"/>
      <w:r>
        <w:t>1.5. Сведения о консультантах эмитента</w:t>
      </w:r>
      <w:bookmarkEnd w:id="7"/>
    </w:p>
    <w:p w:rsidR="003D4484" w:rsidRDefault="003D4484" w:rsidP="00983F65">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D4484" w:rsidRDefault="003D4484" w:rsidP="00983F65">
      <w:pPr>
        <w:pStyle w:val="2"/>
        <w:jc w:val="both"/>
      </w:pPr>
      <w:bookmarkStart w:id="8" w:name="_Toc332706845"/>
      <w:r>
        <w:t>1.6. Сведения об иных лицах, подписавших ежеквартальный отчет</w:t>
      </w:r>
      <w:bookmarkEnd w:id="8"/>
    </w:p>
    <w:p w:rsidR="003D4484" w:rsidRDefault="003D4484" w:rsidP="00983F65">
      <w:pPr>
        <w:ind w:left="200"/>
        <w:jc w:val="both"/>
      </w:pPr>
      <w:r>
        <w:rPr>
          <w:rStyle w:val="Subst"/>
        </w:rPr>
        <w:t>Иных подписей нет</w:t>
      </w:r>
    </w:p>
    <w:p w:rsidR="003D4484" w:rsidRDefault="003D4484">
      <w:pPr>
        <w:pStyle w:val="1"/>
      </w:pPr>
      <w:bookmarkStart w:id="9" w:name="_Toc332706846"/>
      <w:r>
        <w:t>II. Основная информация о финансово-экономическом состоянии эмитента</w:t>
      </w:r>
      <w:bookmarkEnd w:id="9"/>
    </w:p>
    <w:p w:rsidR="003D4484" w:rsidRDefault="003D4484" w:rsidP="00983F65">
      <w:pPr>
        <w:pStyle w:val="2"/>
        <w:jc w:val="both"/>
      </w:pPr>
      <w:bookmarkStart w:id="10" w:name="_Toc332706847"/>
      <w:r>
        <w:t>2.1. Показатели финансово-экономической деятельности эмитента</w:t>
      </w:r>
      <w:bookmarkEnd w:id="10"/>
    </w:p>
    <w:p w:rsidR="003D4484" w:rsidRDefault="003D4484" w:rsidP="00983F65">
      <w:pPr>
        <w:ind w:left="200"/>
        <w:jc w:val="both"/>
      </w:pPr>
      <w:r>
        <w:rPr>
          <w:rStyle w:val="Subst"/>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w:t>
      </w:r>
      <w:r>
        <w:rPr>
          <w:rStyle w:val="Subst"/>
        </w:rPr>
        <w:lastRenderedPageBreak/>
        <w:t>Положения о раскрытии информации настоящая информация эмитентом в ежеквартальный отчет не включается</w:t>
      </w:r>
    </w:p>
    <w:p w:rsidR="003D4484" w:rsidRDefault="003D4484">
      <w:pPr>
        <w:pStyle w:val="ThinDelim"/>
      </w:pPr>
    </w:p>
    <w:p w:rsidR="003D4484" w:rsidRDefault="003D4484">
      <w:pPr>
        <w:pStyle w:val="ThinDelim"/>
      </w:pPr>
    </w:p>
    <w:p w:rsidR="003D4484" w:rsidRDefault="003D4484" w:rsidP="00983F65">
      <w:pPr>
        <w:pStyle w:val="2"/>
        <w:jc w:val="both"/>
      </w:pPr>
      <w:bookmarkStart w:id="11" w:name="_Toc332706848"/>
      <w:r>
        <w:t>2.2. Рыночная капитализация эмитента</w:t>
      </w:r>
      <w:bookmarkEnd w:id="11"/>
    </w:p>
    <w:p w:rsidR="003D4484" w:rsidRDefault="003D4484" w:rsidP="00983F65">
      <w:pPr>
        <w:ind w:left="200"/>
        <w:jc w:val="both"/>
      </w:pPr>
      <w:r>
        <w:t>Не указывается эмитентами, обыкновенные именные акции которых не допущены к обращению организатором торговли</w:t>
      </w:r>
    </w:p>
    <w:p w:rsidR="003D4484" w:rsidRDefault="003D4484" w:rsidP="00983F65">
      <w:pPr>
        <w:pStyle w:val="2"/>
        <w:jc w:val="both"/>
      </w:pPr>
      <w:bookmarkStart w:id="12" w:name="_Toc332706849"/>
      <w:r>
        <w:t>2.3. Обязательства эмитента</w:t>
      </w:r>
      <w:bookmarkEnd w:id="12"/>
    </w:p>
    <w:p w:rsidR="003D4484" w:rsidRDefault="003D4484" w:rsidP="00983F65">
      <w:pPr>
        <w:pStyle w:val="2"/>
        <w:jc w:val="both"/>
      </w:pPr>
      <w:bookmarkStart w:id="13" w:name="_Toc332706850"/>
      <w:r>
        <w:t>2.3.1. Заемные средства и кредиторская задолженность</w:t>
      </w:r>
      <w:bookmarkEnd w:id="13"/>
    </w:p>
    <w:p w:rsidR="003D4484" w:rsidRDefault="003D4484" w:rsidP="00983F65">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rsidP="00983F65">
      <w:pPr>
        <w:pStyle w:val="2"/>
        <w:jc w:val="both"/>
      </w:pPr>
      <w:bookmarkStart w:id="14" w:name="_Toc332706851"/>
      <w:r>
        <w:t>2.3.2. Кредитная история эмитента</w:t>
      </w:r>
      <w:bookmarkEnd w:id="14"/>
    </w:p>
    <w:p w:rsidR="003D4484" w:rsidRDefault="003D4484" w:rsidP="00983F65">
      <w:pPr>
        <w:ind w:left="200"/>
        <w:jc w:val="both"/>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3D4484" w:rsidRDefault="003D4484"/>
    <w:tbl>
      <w:tblPr>
        <w:tblW w:w="0" w:type="auto"/>
        <w:tblLayout w:type="fixed"/>
        <w:tblCellMar>
          <w:left w:w="72" w:type="dxa"/>
          <w:right w:w="72" w:type="dxa"/>
        </w:tblCellMar>
        <w:tblLook w:val="0000"/>
      </w:tblPr>
      <w:tblGrid>
        <w:gridCol w:w="3732"/>
        <w:gridCol w:w="5520"/>
      </w:tblGrid>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Вид и идентификационные признаки обязательства</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1. кредитная линия,</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Условия обязательства и сведения о его исполнении</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«Газпромбанк» (Открытое акционерное общество) г.Москва, 117420, г. Москва, ул. Наметкина, дом 16, корпус 1, дополнительный офис «Новочеремушкинский»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200000 RUR X 1</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17,2</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8,38</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Нет</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30.12.2011</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bl>
    <w:p w:rsidR="003D4484" w:rsidRDefault="003D4484"/>
    <w:p w:rsidR="009D2268" w:rsidRDefault="009D2268"/>
    <w:tbl>
      <w:tblPr>
        <w:tblW w:w="0" w:type="auto"/>
        <w:tblLayout w:type="fixed"/>
        <w:tblCellMar>
          <w:left w:w="72" w:type="dxa"/>
          <w:right w:w="72" w:type="dxa"/>
        </w:tblCellMar>
        <w:tblLook w:val="0000"/>
      </w:tblPr>
      <w:tblGrid>
        <w:gridCol w:w="3732"/>
        <w:gridCol w:w="5520"/>
      </w:tblGrid>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lastRenderedPageBreak/>
              <w:t>Вид и идентификационные признаки обязательства</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2. кредитная линия,</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Условия обязательства и сведения о его исполнении</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«Газпромбанк» (Открытое акционерное общество) г.Москва, 117420, г. Москва, ул. Наметкина, дом 16, корпус 1, дополнительный офис «Новочеремушкинский»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1500000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14,14</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8,38</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Нет</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30.12.2011</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bl>
    <w:p w:rsidR="003D4484" w:rsidRDefault="003D4484"/>
    <w:tbl>
      <w:tblPr>
        <w:tblW w:w="0" w:type="auto"/>
        <w:tblLayout w:type="fixed"/>
        <w:tblCellMar>
          <w:left w:w="72" w:type="dxa"/>
          <w:right w:w="72" w:type="dxa"/>
        </w:tblCellMar>
        <w:tblLook w:val="0000"/>
      </w:tblPr>
      <w:tblGrid>
        <w:gridCol w:w="3732"/>
        <w:gridCol w:w="5520"/>
      </w:tblGrid>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Вид и идентификационные признаки обязательства</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3. кредитная линия,</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Условия обязательства и сведения о его исполнении</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«Газпромбанк» (Открытое акционерное общество) г.Москва, 117420, г. Москва, ул. Наметкина, дом 16, корпус 1, дополнительный офис «Новочеремушкинский»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1700000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1700000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17,3</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8,4</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Нет</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08.08.2012</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дейcтвующий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bl>
    <w:p w:rsidR="003D4484" w:rsidRDefault="003D4484"/>
    <w:tbl>
      <w:tblPr>
        <w:tblW w:w="0" w:type="auto"/>
        <w:tblLayout w:type="fixed"/>
        <w:tblCellMar>
          <w:left w:w="72" w:type="dxa"/>
          <w:right w:w="72" w:type="dxa"/>
        </w:tblCellMar>
        <w:tblLook w:val="0000"/>
      </w:tblPr>
      <w:tblGrid>
        <w:gridCol w:w="3732"/>
        <w:gridCol w:w="5520"/>
      </w:tblGrid>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lastRenderedPageBreak/>
              <w:t>Вид и идентификационные признаки обязательства</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4. овердрафт,</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Условия обязательства и сведения о его исполнении</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«Газпромбанк» (Открытое акционерное общество) г.Москва, 117420, г. Москва, ул. Наметкина, дом 16, корпус 1, дополнительный офис «Новочеремушкинский»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800000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11,17</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8,07</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Нет</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30.12.2011</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bl>
    <w:p w:rsidR="003D4484" w:rsidRDefault="003D4484"/>
    <w:tbl>
      <w:tblPr>
        <w:tblW w:w="0" w:type="auto"/>
        <w:tblLayout w:type="fixed"/>
        <w:tblCellMar>
          <w:left w:w="72" w:type="dxa"/>
          <w:right w:w="72" w:type="dxa"/>
        </w:tblCellMar>
        <w:tblLook w:val="0000"/>
      </w:tblPr>
      <w:tblGrid>
        <w:gridCol w:w="3732"/>
        <w:gridCol w:w="5520"/>
      </w:tblGrid>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Вид и идентификационные признаки обязательства</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5. овердрафт,</w:t>
            </w:r>
          </w:p>
        </w:tc>
      </w:tr>
      <w:tr w:rsidR="003D4484">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Условия обязательства и сведения о его исполнении</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«Газпромбанк» (Открытое акционерное общество) г.Москва, 117420, г. Москва, ул. Наметкина, дом 16, корпус 1, дополнительный офис «Новочеремушкинский»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800000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791826,61 RUR X 1000</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11,24</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8</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Нет</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25.07.2012</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D4484" w:rsidRDefault="003D4484">
            <w:r>
              <w:t xml:space="preserve"> дейcтвующий</w:t>
            </w:r>
          </w:p>
        </w:tc>
      </w:tr>
      <w:tr w:rsidR="003D4484">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D4484" w:rsidRDefault="003D4484">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D4484" w:rsidRDefault="003D4484"/>
        </w:tc>
      </w:tr>
    </w:tbl>
    <w:p w:rsidR="003D4484" w:rsidRDefault="003D4484" w:rsidP="0060587C"/>
    <w:p w:rsidR="003D4484" w:rsidRDefault="003D4484" w:rsidP="0060587C">
      <w:pPr>
        <w:pStyle w:val="2"/>
        <w:jc w:val="both"/>
      </w:pPr>
      <w:bookmarkStart w:id="15" w:name="_Toc332706852"/>
      <w:r>
        <w:lastRenderedPageBreak/>
        <w:t>2.3.3. Обязательства эмитента из обеспечения, предоставленного третьим лицам</w:t>
      </w:r>
      <w:bookmarkEnd w:id="15"/>
    </w:p>
    <w:p w:rsidR="003D4484" w:rsidRDefault="003D4484" w:rsidP="0060587C">
      <w:pPr>
        <w:ind w:left="200"/>
        <w:jc w:val="both"/>
      </w:pPr>
      <w:r>
        <w:rPr>
          <w:rStyle w:val="Subst"/>
        </w:rPr>
        <w:t>Указанные обязательства отсутствуют</w:t>
      </w:r>
    </w:p>
    <w:p w:rsidR="003D4484" w:rsidRDefault="003D4484" w:rsidP="0060587C">
      <w:pPr>
        <w:pStyle w:val="2"/>
        <w:jc w:val="both"/>
      </w:pPr>
      <w:bookmarkStart w:id="16" w:name="_Toc332706853"/>
      <w:r>
        <w:t>2.3.4. Прочие обязательства эмитента</w:t>
      </w:r>
      <w:bookmarkEnd w:id="16"/>
    </w:p>
    <w:p w:rsidR="003D4484" w:rsidRDefault="003D4484" w:rsidP="0060587C">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D4484" w:rsidRDefault="003D4484" w:rsidP="0060587C">
      <w:pPr>
        <w:pStyle w:val="2"/>
        <w:jc w:val="both"/>
      </w:pPr>
      <w:bookmarkStart w:id="17" w:name="_Toc332706854"/>
      <w:r>
        <w:t>2.4. Риски, связанные с приобретением размещаемых (размещенных) эмиссионных ценных бумаг</w:t>
      </w:r>
      <w:bookmarkEnd w:id="17"/>
    </w:p>
    <w:p w:rsidR="003D4484" w:rsidRDefault="003D4484" w:rsidP="0060587C">
      <w:pPr>
        <w:ind w:left="200"/>
        <w:jc w:val="both"/>
      </w:pPr>
      <w:r>
        <w:rPr>
          <w:rStyle w:val="Subst"/>
        </w:rPr>
        <w:t>Изменения в составе информации настоящего пункта в отчетном квартале не происходили</w:t>
      </w:r>
    </w:p>
    <w:p w:rsidR="003D4484" w:rsidRDefault="003D4484">
      <w:pPr>
        <w:pStyle w:val="1"/>
      </w:pPr>
      <w:bookmarkStart w:id="18" w:name="_Toc332706855"/>
      <w:r>
        <w:t>III. Подробная информация об эмитенте</w:t>
      </w:r>
      <w:bookmarkEnd w:id="18"/>
    </w:p>
    <w:p w:rsidR="003D4484" w:rsidRDefault="003D4484">
      <w:pPr>
        <w:pStyle w:val="2"/>
      </w:pPr>
      <w:bookmarkStart w:id="19" w:name="_Toc332706856"/>
      <w:r>
        <w:t>3.1. История создания и развитие эмитента</w:t>
      </w:r>
      <w:bookmarkEnd w:id="19"/>
    </w:p>
    <w:p w:rsidR="003D4484" w:rsidRDefault="003D4484" w:rsidP="0060587C">
      <w:pPr>
        <w:pStyle w:val="2"/>
        <w:jc w:val="both"/>
      </w:pPr>
      <w:bookmarkStart w:id="20" w:name="_Toc332706857"/>
      <w:r>
        <w:t>3.1.1. Данные о фирменном наименовании (наименовании) эмитента</w:t>
      </w:r>
      <w:bookmarkEnd w:id="20"/>
    </w:p>
    <w:p w:rsidR="003D4484" w:rsidRDefault="003D4484" w:rsidP="0060587C">
      <w:pPr>
        <w:ind w:left="200"/>
        <w:jc w:val="both"/>
      </w:pPr>
      <w:r>
        <w:t>Полное фирменное наименование эмитента:</w:t>
      </w:r>
      <w:r>
        <w:rPr>
          <w:rStyle w:val="Subst"/>
        </w:rPr>
        <w:t xml:space="preserve"> Дочернее открытое акционерное общество «Центрэнергогаз» Открытого акционерного общества «Газпром»</w:t>
      </w:r>
    </w:p>
    <w:p w:rsidR="003D4484" w:rsidRDefault="003D4484" w:rsidP="0060587C">
      <w:pPr>
        <w:ind w:left="200"/>
        <w:jc w:val="both"/>
      </w:pPr>
      <w:r>
        <w:t>Дата введения действующего полного фирменного наименования:</w:t>
      </w:r>
      <w:r>
        <w:rPr>
          <w:rStyle w:val="Subst"/>
        </w:rPr>
        <w:t xml:space="preserve"> 17.11.1998</w:t>
      </w:r>
    </w:p>
    <w:p w:rsidR="003D4484" w:rsidRDefault="003D4484" w:rsidP="0060587C">
      <w:pPr>
        <w:ind w:left="200"/>
        <w:jc w:val="both"/>
      </w:pPr>
      <w:r>
        <w:t>Сокращенное фирменное наименование эмитента:</w:t>
      </w:r>
      <w:r>
        <w:rPr>
          <w:rStyle w:val="Subst"/>
        </w:rPr>
        <w:t xml:space="preserve"> ДОАО «Центрэнергогаз» ОАО «Газпром»</w:t>
      </w:r>
    </w:p>
    <w:p w:rsidR="003D4484" w:rsidRDefault="003D4484" w:rsidP="0060587C">
      <w:pPr>
        <w:ind w:left="200"/>
        <w:jc w:val="both"/>
      </w:pPr>
      <w:r>
        <w:t>Дата введения действующего сокращенного фирменного наименования:</w:t>
      </w:r>
      <w:r>
        <w:rPr>
          <w:rStyle w:val="Subst"/>
        </w:rPr>
        <w:t xml:space="preserve"> 30.05.2003</w:t>
      </w:r>
    </w:p>
    <w:p w:rsidR="003D4484" w:rsidRDefault="003D4484" w:rsidP="0060587C"/>
    <w:p w:rsidR="003D4484" w:rsidRDefault="003D4484" w:rsidP="0060587C">
      <w:pPr>
        <w:pStyle w:val="SubHeading"/>
        <w:ind w:left="200"/>
        <w:jc w:val="both"/>
      </w:pPr>
      <w:r>
        <w:t>Все предшествующие наименования эмитента в течение времени его существования</w:t>
      </w:r>
    </w:p>
    <w:p w:rsidR="003D4484" w:rsidRDefault="003D4484" w:rsidP="0060587C">
      <w:pPr>
        <w:ind w:left="400"/>
        <w:jc w:val="both"/>
      </w:pPr>
      <w:r>
        <w:t>Полное фирменное наименование:</w:t>
      </w:r>
      <w:r>
        <w:rPr>
          <w:rStyle w:val="Subst"/>
        </w:rPr>
        <w:t xml:space="preserve"> Акционерное общество "Центрэнергогаз"</w:t>
      </w:r>
    </w:p>
    <w:p w:rsidR="003D4484" w:rsidRDefault="003D4484" w:rsidP="0060587C">
      <w:pPr>
        <w:ind w:left="400"/>
        <w:jc w:val="both"/>
      </w:pPr>
      <w:r>
        <w:t>Сокращенное фирменное наименование:</w:t>
      </w:r>
      <w:r>
        <w:rPr>
          <w:rStyle w:val="Subst"/>
        </w:rPr>
        <w:t xml:space="preserve"> АО "ЦЭГ"</w:t>
      </w:r>
    </w:p>
    <w:p w:rsidR="003D4484" w:rsidRDefault="003D4484" w:rsidP="0060587C">
      <w:pPr>
        <w:ind w:left="400"/>
        <w:jc w:val="both"/>
      </w:pPr>
      <w:r>
        <w:t>Дата введения наименования:</w:t>
      </w:r>
      <w:r>
        <w:rPr>
          <w:rStyle w:val="Subst"/>
        </w:rPr>
        <w:t xml:space="preserve"> 14.08.1992</w:t>
      </w:r>
    </w:p>
    <w:p w:rsidR="003D4484" w:rsidRDefault="003D4484" w:rsidP="0060587C">
      <w:pPr>
        <w:ind w:left="400"/>
        <w:jc w:val="both"/>
      </w:pPr>
      <w:r>
        <w:t>Основание введения наименования:</w:t>
      </w:r>
      <w:r>
        <w:br/>
      </w:r>
      <w:r>
        <w:rPr>
          <w:rStyle w:val="Subst"/>
        </w:rPr>
        <w:t>Указ Президента Российской Федерации от 1 июля 1992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Комитет по управлению имуществом Московской области вынес решение № 422 от 14 августа 1992 г. о преобразовании государственного предприятия по ремонту и комплектации технологического оборудования «Центргазификация» в акционерное общество открытого типа «Центрэнергогаз».</w:t>
      </w:r>
    </w:p>
    <w:p w:rsidR="003D4484" w:rsidRDefault="003D4484" w:rsidP="0060587C">
      <w:pPr>
        <w:ind w:left="400"/>
        <w:jc w:val="both"/>
      </w:pPr>
    </w:p>
    <w:p w:rsidR="003D4484" w:rsidRDefault="003D4484" w:rsidP="0060587C">
      <w:pPr>
        <w:ind w:left="400"/>
        <w:jc w:val="both"/>
      </w:pPr>
      <w:r>
        <w:t>Полное фирменное наименование:</w:t>
      </w:r>
      <w:r>
        <w:rPr>
          <w:rStyle w:val="Subst"/>
        </w:rPr>
        <w:t xml:space="preserve"> Дочернее акционерное общество "Центрэнергогаз" Российского акционерного общества «Газпром»</w:t>
      </w:r>
    </w:p>
    <w:p w:rsidR="003D4484" w:rsidRDefault="003D4484" w:rsidP="0060587C">
      <w:pPr>
        <w:ind w:left="400"/>
        <w:jc w:val="both"/>
      </w:pPr>
      <w:r>
        <w:t>Сокращенное фирменное наименование:</w:t>
      </w:r>
      <w:r>
        <w:rPr>
          <w:rStyle w:val="Subst"/>
        </w:rPr>
        <w:t xml:space="preserve"> ДАО «ЦЭГ»</w:t>
      </w:r>
    </w:p>
    <w:p w:rsidR="003D4484" w:rsidRDefault="003D4484" w:rsidP="0060587C">
      <w:pPr>
        <w:ind w:left="400"/>
        <w:jc w:val="both"/>
      </w:pPr>
      <w:r>
        <w:t>Дата введения наименования:</w:t>
      </w:r>
      <w:r>
        <w:rPr>
          <w:rStyle w:val="Subst"/>
        </w:rPr>
        <w:t xml:space="preserve"> 07.07.1995</w:t>
      </w:r>
    </w:p>
    <w:p w:rsidR="003D4484" w:rsidRDefault="003D4484" w:rsidP="0060587C">
      <w:pPr>
        <w:ind w:left="400"/>
        <w:jc w:val="both"/>
      </w:pPr>
      <w:r>
        <w:t>Основание введения наименования:</w:t>
      </w:r>
      <w:r>
        <w:br/>
      </w:r>
      <w:r>
        <w:rPr>
          <w:rStyle w:val="Subst"/>
        </w:rPr>
        <w:t>решением годового Общего собрания акционеров Дочернего акционерного общества открытого типа "Центрэнергогаз" (протокол от 17 марта 1995 г. №1) и в соответствии с распоряжением Госкомимущества России от 13 января 1994 г. № 76-р, приказом Российского акционерного общества «Газпром» от 27 декабря 1994 г. № 47-орг., Распоряжением Главы администрации Щелковского района Московской области от 7 июля 1995 г. № 656-р, зарегистрировано преобразование в дочернее акционерное общество открытого типа «Центрэнергогаз» Российского акционерного общества «Газпром».</w:t>
      </w:r>
    </w:p>
    <w:p w:rsidR="003D4484" w:rsidRDefault="003D4484" w:rsidP="0060587C">
      <w:pPr>
        <w:ind w:left="400"/>
        <w:jc w:val="both"/>
      </w:pPr>
    </w:p>
    <w:p w:rsidR="003D4484" w:rsidRDefault="003D4484" w:rsidP="0060587C">
      <w:pPr>
        <w:ind w:left="400"/>
        <w:jc w:val="both"/>
      </w:pPr>
      <w:r>
        <w:t>Полное фирменное наименование:</w:t>
      </w:r>
      <w:r>
        <w:rPr>
          <w:rStyle w:val="Subst"/>
        </w:rPr>
        <w:t xml:space="preserve"> Дочернее открытое акционерное общество "Центрэнергогаз" Российского акционерного общества «Газпром»</w:t>
      </w:r>
    </w:p>
    <w:p w:rsidR="003D4484" w:rsidRDefault="003D4484" w:rsidP="0060587C">
      <w:pPr>
        <w:ind w:left="400"/>
        <w:jc w:val="both"/>
      </w:pPr>
      <w:r>
        <w:t>Сокращенное фирменное наименование:</w:t>
      </w:r>
      <w:r>
        <w:rPr>
          <w:rStyle w:val="Subst"/>
        </w:rPr>
        <w:t xml:space="preserve"> ДАО "ЦЭГ" РАО «Газпром»</w:t>
      </w:r>
    </w:p>
    <w:p w:rsidR="003D4484" w:rsidRDefault="003D4484" w:rsidP="0060587C">
      <w:pPr>
        <w:ind w:left="400"/>
        <w:jc w:val="both"/>
      </w:pPr>
      <w:r>
        <w:t>Дата введения наименования:</w:t>
      </w:r>
      <w:r>
        <w:rPr>
          <w:rStyle w:val="Subst"/>
        </w:rPr>
        <w:t xml:space="preserve"> 30.04.1997</w:t>
      </w:r>
    </w:p>
    <w:p w:rsidR="003D4484" w:rsidRDefault="003D4484" w:rsidP="0060587C">
      <w:pPr>
        <w:ind w:left="400"/>
        <w:jc w:val="both"/>
      </w:pPr>
      <w:r>
        <w:t>Основание введения наименования:</w:t>
      </w:r>
      <w:r>
        <w:br/>
      </w:r>
      <w:r>
        <w:rPr>
          <w:rStyle w:val="Subst"/>
        </w:rPr>
        <w:t xml:space="preserve">в соответствии с Федеральным законом «Об акционерных обществах» № 208-ФЗ от 26 декабря 1995 года и согласно решению годового Общего собрания акционеров Дочернего акционерного общества открытого типа "Центрэнергогаз" (протокол от 18 апреля 1997 г. №4), </w:t>
      </w:r>
      <w:r w:rsidR="0060587C">
        <w:rPr>
          <w:rStyle w:val="Subst"/>
        </w:rPr>
        <w:t xml:space="preserve"> </w:t>
      </w:r>
      <w:r>
        <w:rPr>
          <w:rStyle w:val="Subst"/>
        </w:rPr>
        <w:lastRenderedPageBreak/>
        <w:t>Распоряжением Главы Щелковского района Московской области от 30 апреля 1997 г. № 579-р зарегистрированы  изменения в Устав Общества о его переименовании в дочернее открытое акционерное общество «Центрэнергогаз» Российского  акционерного общества «Газпром».</w:t>
      </w:r>
    </w:p>
    <w:p w:rsidR="003D4484" w:rsidRDefault="003D4484">
      <w:pPr>
        <w:ind w:left="400"/>
      </w:pPr>
    </w:p>
    <w:p w:rsidR="003D4484" w:rsidRDefault="003D4484">
      <w:pPr>
        <w:pStyle w:val="2"/>
      </w:pPr>
      <w:bookmarkStart w:id="21" w:name="_Toc332706858"/>
      <w:r>
        <w:t>3.1.2. Сведения о государственной регистрации эмитента</w:t>
      </w:r>
      <w:bookmarkEnd w:id="21"/>
    </w:p>
    <w:p w:rsidR="003D4484" w:rsidRDefault="003D4484" w:rsidP="00524F21">
      <w:pPr>
        <w:pStyle w:val="SubHeading"/>
        <w:ind w:left="200"/>
        <w:jc w:val="both"/>
      </w:pPr>
      <w:r>
        <w:t>Данные о первичной государственной регистрации</w:t>
      </w:r>
    </w:p>
    <w:p w:rsidR="003D4484" w:rsidRDefault="003D4484" w:rsidP="00524F21">
      <w:pPr>
        <w:ind w:left="400"/>
        <w:jc w:val="both"/>
      </w:pPr>
      <w:r>
        <w:t>Номер государственной регистрации:</w:t>
      </w:r>
      <w:r>
        <w:rPr>
          <w:rStyle w:val="Subst"/>
        </w:rPr>
        <w:t xml:space="preserve"> 2645</w:t>
      </w:r>
    </w:p>
    <w:p w:rsidR="003D4484" w:rsidRDefault="003D4484" w:rsidP="00524F21">
      <w:pPr>
        <w:ind w:left="400"/>
        <w:jc w:val="both"/>
      </w:pPr>
      <w:r>
        <w:t>Дата государственной регистрации:</w:t>
      </w:r>
      <w:r>
        <w:rPr>
          <w:rStyle w:val="Subst"/>
        </w:rPr>
        <w:t xml:space="preserve"> 07.07.1995</w:t>
      </w:r>
    </w:p>
    <w:p w:rsidR="003D4484" w:rsidRDefault="003D4484" w:rsidP="00524F21">
      <w:pPr>
        <w:ind w:left="400"/>
        <w:jc w:val="both"/>
      </w:pPr>
      <w:r>
        <w:t>Наименование органа, осуществившего государственную регистрацию:</w:t>
      </w:r>
      <w:r>
        <w:rPr>
          <w:rStyle w:val="Subst"/>
        </w:rPr>
        <w:t xml:space="preserve"> Администрация Щелковского района Московской области</w:t>
      </w:r>
    </w:p>
    <w:p w:rsidR="003D4484" w:rsidRDefault="003D4484" w:rsidP="00524F21">
      <w:pPr>
        <w:ind w:left="200"/>
        <w:jc w:val="both"/>
      </w:pPr>
      <w:r>
        <w:t>Данные о регистрации юридического лица:</w:t>
      </w:r>
    </w:p>
    <w:p w:rsidR="003D4484" w:rsidRDefault="003D4484" w:rsidP="00524F21">
      <w:pPr>
        <w:ind w:left="200"/>
        <w:jc w:val="both"/>
      </w:pPr>
      <w:r>
        <w:t>Основной государственный регистрационный номер юридического лица:</w:t>
      </w:r>
      <w:r>
        <w:rPr>
          <w:rStyle w:val="Subst"/>
        </w:rPr>
        <w:t xml:space="preserve"> 1025006521429</w:t>
      </w:r>
    </w:p>
    <w:p w:rsidR="003D4484" w:rsidRDefault="003D4484" w:rsidP="00524F21">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24.10.2002</w:t>
      </w:r>
    </w:p>
    <w:p w:rsidR="003D4484" w:rsidRDefault="003D4484" w:rsidP="00524F21">
      <w:pPr>
        <w:ind w:left="200"/>
        <w:jc w:val="both"/>
      </w:pPr>
      <w:r>
        <w:t>Наименование регистрирующего органа:</w:t>
      </w:r>
      <w:r>
        <w:rPr>
          <w:rStyle w:val="Subst"/>
        </w:rPr>
        <w:t xml:space="preserve"> Инспекция МНС России по г. Щелково Московской области</w:t>
      </w:r>
    </w:p>
    <w:p w:rsidR="003D4484" w:rsidRDefault="003D4484" w:rsidP="00524F21">
      <w:pPr>
        <w:pStyle w:val="2"/>
        <w:jc w:val="both"/>
      </w:pPr>
      <w:bookmarkStart w:id="22" w:name="_Toc332706859"/>
      <w:r>
        <w:t>3.1.3. Сведения о создании и развитии эмитента</w:t>
      </w:r>
      <w:bookmarkEnd w:id="22"/>
    </w:p>
    <w:p w:rsidR="003D4484" w:rsidRDefault="003D4484" w:rsidP="00524F21">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24F21">
      <w:pPr>
        <w:pStyle w:val="2"/>
        <w:jc w:val="both"/>
      </w:pPr>
      <w:bookmarkStart w:id="23" w:name="_Toc332706860"/>
      <w:r>
        <w:t>3.1.4. Контактная информация</w:t>
      </w:r>
      <w:bookmarkEnd w:id="23"/>
    </w:p>
    <w:p w:rsidR="003D4484" w:rsidRDefault="003D4484" w:rsidP="00524F21">
      <w:pPr>
        <w:jc w:val="both"/>
      </w:pPr>
      <w:r>
        <w:t>Место нахождения:</w:t>
      </w:r>
      <w:r>
        <w:rPr>
          <w:rStyle w:val="Subst"/>
        </w:rPr>
        <w:t xml:space="preserve"> 141100 Россия, Московская область, г. Щелково, Московская 1</w:t>
      </w:r>
    </w:p>
    <w:p w:rsidR="003D4484" w:rsidRDefault="003D4484" w:rsidP="00524F21">
      <w:pPr>
        <w:pStyle w:val="SubHeading"/>
        <w:jc w:val="both"/>
      </w:pPr>
      <w:r>
        <w:t>Место нахождения эмитента</w:t>
      </w:r>
    </w:p>
    <w:p w:rsidR="003D4484" w:rsidRDefault="003D4484" w:rsidP="00524F21">
      <w:pPr>
        <w:ind w:left="200"/>
        <w:jc w:val="both"/>
      </w:pPr>
      <w:r>
        <w:rPr>
          <w:rStyle w:val="Subst"/>
        </w:rPr>
        <w:t>141100 Россия, Московская область, г. Щелково, Московская 1</w:t>
      </w:r>
    </w:p>
    <w:p w:rsidR="003D4484" w:rsidRDefault="003D4484" w:rsidP="00524F21">
      <w:pPr>
        <w:jc w:val="both"/>
      </w:pPr>
      <w:r>
        <w:t>Телефон:</w:t>
      </w:r>
      <w:r>
        <w:rPr>
          <w:rStyle w:val="Subst"/>
        </w:rPr>
        <w:t xml:space="preserve"> (495) 526-44-80, (499) 580-45-80</w:t>
      </w:r>
    </w:p>
    <w:p w:rsidR="003D4484" w:rsidRDefault="003D4484" w:rsidP="00524F21">
      <w:pPr>
        <w:jc w:val="both"/>
      </w:pPr>
      <w:r>
        <w:t>Факс:</w:t>
      </w:r>
      <w:r>
        <w:rPr>
          <w:rStyle w:val="Subst"/>
        </w:rPr>
        <w:t xml:space="preserve"> (496) 567-10-55</w:t>
      </w:r>
    </w:p>
    <w:p w:rsidR="003D4484" w:rsidRDefault="003D4484" w:rsidP="00524F21">
      <w:pPr>
        <w:jc w:val="both"/>
      </w:pPr>
      <w:r>
        <w:t>Адрес электронной почты:</w:t>
      </w:r>
      <w:r>
        <w:rPr>
          <w:rStyle w:val="Subst"/>
        </w:rPr>
        <w:t xml:space="preserve"> ceg@ceg.gazprom.ru</w:t>
      </w:r>
    </w:p>
    <w:p w:rsidR="003D4484" w:rsidRDefault="003D4484" w:rsidP="00524F21">
      <w:pPr>
        <w:jc w:val="both"/>
      </w:pPr>
    </w:p>
    <w:p w:rsidR="003D4484" w:rsidRDefault="003D4484" w:rsidP="00524F21">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www.ceg.ru</w:t>
      </w:r>
    </w:p>
    <w:p w:rsidR="003D4484" w:rsidRDefault="003D4484" w:rsidP="00524F21">
      <w:pPr>
        <w:pStyle w:val="ThinDelim"/>
        <w:jc w:val="both"/>
      </w:pPr>
    </w:p>
    <w:p w:rsidR="00524F21" w:rsidRDefault="00524F21" w:rsidP="00524F21">
      <w:pPr>
        <w:pStyle w:val="ThinDelim"/>
        <w:jc w:val="both"/>
      </w:pPr>
    </w:p>
    <w:p w:rsidR="003D4484" w:rsidRDefault="003D4484" w:rsidP="00524F21">
      <w:pPr>
        <w:pStyle w:val="2"/>
        <w:jc w:val="both"/>
      </w:pPr>
      <w:bookmarkStart w:id="24" w:name="_Toc332706861"/>
      <w:r>
        <w:t>3.1.5. Идентификационный номер налогоплательщика</w:t>
      </w:r>
      <w:bookmarkEnd w:id="24"/>
    </w:p>
    <w:p w:rsidR="003D4484" w:rsidRDefault="003D4484" w:rsidP="00524F21">
      <w:pPr>
        <w:ind w:left="200"/>
        <w:jc w:val="both"/>
      </w:pPr>
      <w:r>
        <w:rPr>
          <w:rStyle w:val="Subst"/>
        </w:rPr>
        <w:t>5050002450</w:t>
      </w:r>
    </w:p>
    <w:p w:rsidR="00524F21" w:rsidRDefault="00524F21" w:rsidP="00524F21">
      <w:pPr>
        <w:pStyle w:val="2"/>
        <w:jc w:val="both"/>
      </w:pPr>
    </w:p>
    <w:p w:rsidR="003D4484" w:rsidRDefault="003D4484" w:rsidP="00524F21">
      <w:pPr>
        <w:pStyle w:val="2"/>
        <w:jc w:val="both"/>
      </w:pPr>
      <w:bookmarkStart w:id="25" w:name="_Toc332706862"/>
      <w:r>
        <w:t>3.1.6. Филиалы и представительства эмитента</w:t>
      </w:r>
      <w:bookmarkEnd w:id="25"/>
    </w:p>
    <w:p w:rsidR="003D4484" w:rsidRDefault="003D4484" w:rsidP="00524F21">
      <w:pPr>
        <w:ind w:left="200"/>
        <w:jc w:val="both"/>
      </w:pPr>
      <w: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3D4484" w:rsidRDefault="003D4484" w:rsidP="00524F21">
      <w:pPr>
        <w:ind w:left="200"/>
        <w:jc w:val="both"/>
      </w:pPr>
      <w:r>
        <w:rPr>
          <w:rStyle w:val="Subst"/>
        </w:rPr>
        <w:t>с 18.05.2012 г. руководителем филиала ДОАО «Центрэнергогаз» ОАО «Газпром» в г. Санкт-Петербург назначен Аристов Александр Вячеславович. Доверенность от 18.05.2012 г. № 1-477. Срок действия доверенности - по 31.12.2012 г. включительно.</w:t>
      </w:r>
    </w:p>
    <w:p w:rsidR="00524F21" w:rsidRDefault="00524F21" w:rsidP="00524F21">
      <w:pPr>
        <w:pStyle w:val="2"/>
        <w:jc w:val="both"/>
      </w:pPr>
    </w:p>
    <w:p w:rsidR="00524F21" w:rsidRDefault="00524F21" w:rsidP="00524F21">
      <w:pPr>
        <w:pStyle w:val="2"/>
        <w:jc w:val="both"/>
      </w:pPr>
    </w:p>
    <w:p w:rsidR="003D4484" w:rsidRDefault="003D4484" w:rsidP="00524F21">
      <w:pPr>
        <w:pStyle w:val="2"/>
        <w:jc w:val="both"/>
      </w:pPr>
      <w:bookmarkStart w:id="26" w:name="_Toc332706863"/>
      <w:r>
        <w:t>3.2. Основная хозяйственная деятельность эмитента</w:t>
      </w:r>
      <w:bookmarkEnd w:id="26"/>
    </w:p>
    <w:p w:rsidR="003D4484" w:rsidRDefault="003D4484" w:rsidP="00524F21">
      <w:pPr>
        <w:pStyle w:val="2"/>
        <w:jc w:val="both"/>
      </w:pPr>
      <w:bookmarkStart w:id="27" w:name="_Toc332706864"/>
      <w:r>
        <w:t>3.2.1. Отраслевая принадлежность эмитента</w:t>
      </w:r>
      <w:bookmarkEnd w:id="27"/>
    </w:p>
    <w:p w:rsidR="003D4484" w:rsidRDefault="003D4484" w:rsidP="00524F21">
      <w:pPr>
        <w:ind w:left="200"/>
        <w:jc w:val="both"/>
      </w:pPr>
      <w:r>
        <w:t>Основное отраслевое направление деятельности эмитента согласно ОКВЭД.:</w:t>
      </w:r>
      <w:r>
        <w:rPr>
          <w:rStyle w:val="Subst"/>
        </w:rPr>
        <w:t xml:space="preserve"> 29.24.9</w:t>
      </w:r>
    </w:p>
    <w:p w:rsidR="003D4484" w:rsidRDefault="003D4484">
      <w:pPr>
        <w:pStyle w:val="ThinDelim"/>
      </w:pPr>
    </w:p>
    <w:tbl>
      <w:tblPr>
        <w:tblW w:w="0" w:type="auto"/>
        <w:tblLayout w:type="fixed"/>
        <w:tblCellMar>
          <w:left w:w="72" w:type="dxa"/>
          <w:right w:w="72" w:type="dxa"/>
        </w:tblCellMar>
        <w:tblLook w:val="0000"/>
      </w:tblPr>
      <w:tblGrid>
        <w:gridCol w:w="3852"/>
      </w:tblGrid>
      <w:tr w:rsidR="003D448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D4484" w:rsidRDefault="003D4484">
            <w:pPr>
              <w:jc w:val="center"/>
            </w:pPr>
            <w:r>
              <w:lastRenderedPageBreak/>
              <w:t>Коды ОКВЭД</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29.24.9</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63.12</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51.65.6</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63.11</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63.21.2</w:t>
            </w:r>
          </w:p>
        </w:tc>
      </w:tr>
      <w:tr w:rsidR="003D448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D4484" w:rsidRDefault="003D4484">
            <w:r>
              <w:t>63.40</w:t>
            </w:r>
          </w:p>
        </w:tc>
      </w:tr>
      <w:tr w:rsidR="003D4484">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D4484" w:rsidRDefault="003D4484">
            <w:r>
              <w:t>85.12</w:t>
            </w:r>
          </w:p>
        </w:tc>
      </w:tr>
    </w:tbl>
    <w:p w:rsidR="003D4484" w:rsidRDefault="003D4484"/>
    <w:p w:rsidR="003D4484" w:rsidRDefault="003D4484" w:rsidP="005B1B17">
      <w:pPr>
        <w:pStyle w:val="2"/>
        <w:jc w:val="both"/>
      </w:pPr>
      <w:bookmarkStart w:id="28" w:name="_Toc332706865"/>
      <w:r>
        <w:t>3.2.2. Основная хозяйственная деятельность эмитента</w:t>
      </w:r>
      <w:bookmarkEnd w:id="28"/>
    </w:p>
    <w:p w:rsidR="003D4484" w:rsidRDefault="003D4484" w:rsidP="005B1B17">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rsidP="005B1B17">
      <w:pPr>
        <w:pStyle w:val="2"/>
        <w:jc w:val="both"/>
      </w:pPr>
      <w:bookmarkStart w:id="29" w:name="_Toc332706866"/>
      <w:r>
        <w:t>3.2.3. Материалы, товары (сырье) и поставщики эмитента</w:t>
      </w:r>
      <w:bookmarkEnd w:id="29"/>
    </w:p>
    <w:p w:rsidR="003D4484" w:rsidRDefault="003D4484" w:rsidP="005B1B17">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rsidP="005B1B17">
      <w:pPr>
        <w:pStyle w:val="2"/>
        <w:jc w:val="both"/>
      </w:pPr>
      <w:bookmarkStart w:id="30" w:name="_Toc332706867"/>
      <w:r>
        <w:t>3.2.4. Рынки сбыта продукции (работ, услуг) эмитента</w:t>
      </w:r>
      <w:bookmarkEnd w:id="30"/>
    </w:p>
    <w:p w:rsidR="003D4484" w:rsidRDefault="003D4484" w:rsidP="005B1B17">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B1B17">
      <w:pPr>
        <w:pStyle w:val="2"/>
        <w:jc w:val="both"/>
      </w:pPr>
      <w:bookmarkStart w:id="31" w:name="_Toc332706868"/>
      <w:r>
        <w:t>3.2.5. Сведения о наличии у эмитента разрешений (лицензий) или допусков к отдельным видам работ</w:t>
      </w:r>
      <w:bookmarkEnd w:id="31"/>
    </w:p>
    <w:p w:rsidR="003D4484" w:rsidRDefault="003D4484" w:rsidP="005B1B17">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Некоммерческое партнерство объединение организаций, выполняющих проектные работы в газовой и нефтяной отрасли «ИНЖЕНЕР-ПРОЕКТИРОВЩИК»</w:t>
      </w:r>
    </w:p>
    <w:p w:rsidR="003D4484" w:rsidRDefault="003D4484" w:rsidP="005B1B17">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Выдано свидетельство ИП-111-587 взамен ранее выданного свидетельства ИП-111-406 в связи с добавлением новых видов работ</w:t>
      </w:r>
    </w:p>
    <w:p w:rsidR="003D4484" w:rsidRDefault="003D4484" w:rsidP="005B1B17">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допуск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p w:rsidR="003D4484" w:rsidRDefault="003D4484" w:rsidP="005B1B17">
      <w:pPr>
        <w:ind w:left="200"/>
        <w:jc w:val="both"/>
      </w:pPr>
      <w:r>
        <w:t>Дата выдачи разрешения (лицензии) или допуска к отдельным видам работ:</w:t>
      </w:r>
      <w:r>
        <w:rPr>
          <w:rStyle w:val="Subst"/>
        </w:rPr>
        <w:t xml:space="preserve"> 29.05.2012</w:t>
      </w:r>
    </w:p>
    <w:p w:rsidR="003D4484" w:rsidRDefault="003D4484" w:rsidP="005B1B17">
      <w:pPr>
        <w:ind w:left="200"/>
        <w:jc w:val="both"/>
      </w:pPr>
      <w:r>
        <w:t>Срок действия разрешения (лицензии) или допуска к отдельным видам работ:</w:t>
      </w:r>
    </w:p>
    <w:p w:rsidR="003D4484" w:rsidRDefault="003D4484" w:rsidP="005B1B17">
      <w:pPr>
        <w:ind w:left="400"/>
        <w:jc w:val="both"/>
      </w:pPr>
      <w:r>
        <w:rPr>
          <w:rStyle w:val="Subst"/>
        </w:rPr>
        <w:t>Бессрочная</w:t>
      </w:r>
    </w:p>
    <w:p w:rsidR="003D4484" w:rsidRDefault="003D4484">
      <w:pPr>
        <w:ind w:left="200"/>
      </w:pPr>
    </w:p>
    <w:p w:rsidR="003D4484" w:rsidRDefault="003D4484">
      <w:pPr>
        <w:ind w:left="200"/>
      </w:pPr>
    </w:p>
    <w:p w:rsidR="003D4484" w:rsidRDefault="003D4484" w:rsidP="005B1B17">
      <w:pPr>
        <w:pStyle w:val="2"/>
        <w:jc w:val="both"/>
      </w:pPr>
      <w:bookmarkStart w:id="32" w:name="_Toc332706869"/>
      <w:r>
        <w:t>3.2.6. Сведения о деятельности отдельных категорий эмитентов эмиссионных ценных бумаг</w:t>
      </w:r>
      <w:bookmarkEnd w:id="32"/>
    </w:p>
    <w:p w:rsidR="003D4484" w:rsidRDefault="003D4484" w:rsidP="005B1B17">
      <w:pPr>
        <w:pStyle w:val="2"/>
        <w:jc w:val="both"/>
      </w:pPr>
      <w:bookmarkStart w:id="33" w:name="_Toc332706870"/>
      <w:r>
        <w:t>3.2.7. Дополнительные требования к эмитентам, основной деятельностью которых является добыча полезных ископаемых</w:t>
      </w:r>
      <w:bookmarkEnd w:id="33"/>
    </w:p>
    <w:p w:rsidR="003D4484" w:rsidRDefault="003D4484" w:rsidP="005B1B17">
      <w:pPr>
        <w:ind w:left="200"/>
        <w:jc w:val="both"/>
      </w:pPr>
      <w:r>
        <w:t>Основной деятельностью эмитента не является добыча полезных ископаемых</w:t>
      </w:r>
    </w:p>
    <w:p w:rsidR="003D4484" w:rsidRDefault="003D4484" w:rsidP="005B1B17">
      <w:pPr>
        <w:pStyle w:val="2"/>
        <w:jc w:val="both"/>
      </w:pPr>
      <w:bookmarkStart w:id="34" w:name="_Toc332706871"/>
      <w:r>
        <w:t>3.2.8. Дополнительные требования к эмитентам, основной деятельностью которых является оказание услуг связи</w:t>
      </w:r>
      <w:bookmarkEnd w:id="34"/>
    </w:p>
    <w:p w:rsidR="003D4484" w:rsidRDefault="003D4484" w:rsidP="005B1B17">
      <w:pPr>
        <w:ind w:left="200"/>
        <w:jc w:val="both"/>
      </w:pPr>
      <w:r>
        <w:t>Основной деятельностью эмитента не является оказание услуг связи</w:t>
      </w:r>
    </w:p>
    <w:p w:rsidR="003D4484" w:rsidRDefault="003D4484" w:rsidP="004A3424">
      <w:pPr>
        <w:pStyle w:val="2"/>
        <w:jc w:val="both"/>
      </w:pPr>
      <w:bookmarkStart w:id="35" w:name="_Toc332706872"/>
      <w:r>
        <w:lastRenderedPageBreak/>
        <w:t>3.3. Планы будущей деятельности эмитента</w:t>
      </w:r>
      <w:bookmarkEnd w:id="35"/>
    </w:p>
    <w:p w:rsidR="003D4484" w:rsidRDefault="003D4484" w:rsidP="004A3424">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4A3424">
      <w:pPr>
        <w:pStyle w:val="2"/>
        <w:jc w:val="both"/>
      </w:pPr>
      <w:bookmarkStart w:id="36" w:name="_Toc332706873"/>
      <w:r>
        <w:t>3.4. Участие эмитента в банковских группах, банковских холдингах, холдингах и ассоциациях</w:t>
      </w:r>
      <w:bookmarkEnd w:id="36"/>
    </w:p>
    <w:p w:rsidR="003D4484" w:rsidRDefault="003D4484" w:rsidP="004A3424">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4A3424">
      <w:pPr>
        <w:pStyle w:val="2"/>
        <w:jc w:val="both"/>
      </w:pPr>
      <w:bookmarkStart w:id="37" w:name="_Toc332706874"/>
      <w:r>
        <w:t>3.5. Подконтрольные эмитенту организации, имеющие для него существенное значение</w:t>
      </w:r>
      <w:bookmarkEnd w:id="37"/>
    </w:p>
    <w:p w:rsidR="003D4484" w:rsidRDefault="003D4484" w:rsidP="004A3424">
      <w:pPr>
        <w:ind w:left="200"/>
        <w:jc w:val="both"/>
      </w:pPr>
      <w:r>
        <w:t>Полное фирменное наименование:</w:t>
      </w:r>
      <w:r>
        <w:rPr>
          <w:rStyle w:val="Subst"/>
        </w:rPr>
        <w:t xml:space="preserve"> Общество с ограниченной ответственностью «Энергогаз»</w:t>
      </w:r>
    </w:p>
    <w:p w:rsidR="003D4484" w:rsidRDefault="003D4484" w:rsidP="004A3424">
      <w:pPr>
        <w:ind w:left="200"/>
        <w:jc w:val="both"/>
      </w:pPr>
      <w:r>
        <w:t>Сокращенное фирменное наименование:</w:t>
      </w:r>
      <w:r>
        <w:rPr>
          <w:rStyle w:val="Subst"/>
        </w:rPr>
        <w:t xml:space="preserve"> ООО «Энергогаз»</w:t>
      </w:r>
    </w:p>
    <w:p w:rsidR="003D4484" w:rsidRDefault="003D4484" w:rsidP="004A3424">
      <w:pPr>
        <w:pStyle w:val="SubHeading"/>
        <w:ind w:left="200"/>
        <w:jc w:val="both"/>
      </w:pPr>
      <w:r>
        <w:t>Место нахождения</w:t>
      </w:r>
    </w:p>
    <w:p w:rsidR="003D4484" w:rsidRDefault="003D4484" w:rsidP="004A3424">
      <w:pPr>
        <w:ind w:left="400"/>
        <w:jc w:val="both"/>
      </w:pPr>
      <w:r>
        <w:rPr>
          <w:rStyle w:val="Subst"/>
        </w:rPr>
        <w:t>141100 Россия, Московская область, г. Щелково, Московская 1</w:t>
      </w:r>
    </w:p>
    <w:p w:rsidR="003D4484" w:rsidRDefault="003D4484" w:rsidP="004A3424">
      <w:pPr>
        <w:ind w:left="200"/>
        <w:jc w:val="both"/>
      </w:pPr>
      <w:r>
        <w:t>ИНН:</w:t>
      </w:r>
      <w:r>
        <w:rPr>
          <w:rStyle w:val="Subst"/>
        </w:rPr>
        <w:t xml:space="preserve"> 5050034445</w:t>
      </w:r>
    </w:p>
    <w:p w:rsidR="003D4484" w:rsidRDefault="003D4484" w:rsidP="004A3424">
      <w:pPr>
        <w:ind w:left="200"/>
        <w:jc w:val="both"/>
      </w:pPr>
      <w:r>
        <w:t>ОГРН:</w:t>
      </w:r>
      <w:r>
        <w:rPr>
          <w:rStyle w:val="Subst"/>
        </w:rPr>
        <w:t xml:space="preserve"> 1025006524608</w:t>
      </w:r>
    </w:p>
    <w:p w:rsidR="003D4484" w:rsidRDefault="003D4484" w:rsidP="004A3424">
      <w:pPr>
        <w:pStyle w:val="ThinDelim"/>
        <w:jc w:val="both"/>
      </w:pPr>
    </w:p>
    <w:p w:rsidR="003D4484" w:rsidRDefault="003D4484" w:rsidP="004A3424">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Изменение размера доли участия ДОАО «Центрэнергогаз» ОАО «Газпром» в уставном капитале подконтрольной организации ООО «Энергогаз» с 60% до 99,99%</w:t>
      </w:r>
    </w:p>
    <w:p w:rsidR="003D4484" w:rsidRDefault="003D4484" w:rsidP="004A3424">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голосов в высшем органе управления подконтрольной эмитенту организации; право избирать единоличный исполнительный орган подконтрольной эмитенту организации</w:t>
      </w:r>
    </w:p>
    <w:p w:rsidR="003D4484" w:rsidRDefault="003D4484" w:rsidP="004A3424">
      <w:pPr>
        <w:ind w:left="200"/>
        <w:jc w:val="both"/>
      </w:pPr>
      <w:r>
        <w:t>Вид контроля:</w:t>
      </w:r>
      <w:r>
        <w:rPr>
          <w:rStyle w:val="Subst"/>
        </w:rPr>
        <w:t xml:space="preserve"> прямой контроль</w:t>
      </w:r>
    </w:p>
    <w:p w:rsidR="003D4484" w:rsidRDefault="003D4484" w:rsidP="004A3424">
      <w:pPr>
        <w:ind w:left="200"/>
        <w:jc w:val="both"/>
      </w:pPr>
      <w:r>
        <w:t>Доля эмитента в уставном капитале подконтрольной организации, %:</w:t>
      </w:r>
      <w:r>
        <w:rPr>
          <w:rStyle w:val="Subst"/>
        </w:rPr>
        <w:t xml:space="preserve"> 99.99</w:t>
      </w:r>
    </w:p>
    <w:p w:rsidR="003D4484" w:rsidRDefault="003D4484" w:rsidP="004A3424">
      <w:pPr>
        <w:ind w:left="200"/>
        <w:jc w:val="both"/>
      </w:pPr>
      <w:r>
        <w:t>Доля подконтрольной организации в уставном капитале эмитента, %:</w:t>
      </w:r>
      <w:r>
        <w:rPr>
          <w:rStyle w:val="Subst"/>
        </w:rPr>
        <w:t xml:space="preserve"> 0</w:t>
      </w:r>
    </w:p>
    <w:p w:rsidR="003D4484" w:rsidRDefault="003D4484" w:rsidP="004A3424">
      <w:pPr>
        <w:ind w:left="200"/>
        <w:jc w:val="both"/>
      </w:pPr>
      <w:r>
        <w:t>Доля обыкновенных акций эмитента, принадлежащих подконтрольной организации, %:</w:t>
      </w:r>
      <w:r>
        <w:rPr>
          <w:rStyle w:val="Subst"/>
        </w:rPr>
        <w:t xml:space="preserve"> 0</w:t>
      </w:r>
    </w:p>
    <w:p w:rsidR="003D4484" w:rsidRDefault="003D4484" w:rsidP="004A3424">
      <w:pPr>
        <w:ind w:left="200"/>
        <w:jc w:val="both"/>
      </w:pPr>
      <w:r>
        <w:t>Описание основного вида деятельности общества:</w:t>
      </w:r>
      <w:r>
        <w:br/>
      </w:r>
      <w:r>
        <w:rPr>
          <w:rStyle w:val="Subst"/>
        </w:rPr>
        <w:t>строительство зданий и сооружений</w:t>
      </w:r>
    </w:p>
    <w:p w:rsidR="003D4484" w:rsidRDefault="003D4484">
      <w:pPr>
        <w:pStyle w:val="ThinDelim"/>
      </w:pPr>
    </w:p>
    <w:p w:rsidR="003D4484" w:rsidRDefault="003D4484">
      <w:pPr>
        <w:pStyle w:val="SubHeading"/>
        <w:ind w:left="200"/>
      </w:pPr>
      <w:r>
        <w:t>Состав совета директоров (наблюдательного совета) общества</w:t>
      </w:r>
    </w:p>
    <w:p w:rsidR="003D4484" w:rsidRDefault="003D4484">
      <w:pPr>
        <w:ind w:left="400"/>
      </w:pPr>
      <w:r>
        <w:rPr>
          <w:rStyle w:val="Subst"/>
        </w:rPr>
        <w:t>Совет директоров (наблюдательный совет) не сформирован</w:t>
      </w:r>
    </w:p>
    <w:p w:rsidR="003D4484" w:rsidRDefault="003D4484">
      <w:pPr>
        <w:pStyle w:val="SubHeading"/>
        <w:ind w:left="200"/>
      </w:pPr>
      <w:r>
        <w:t>Единоличный исполнительный орган общества</w:t>
      </w:r>
    </w:p>
    <w:p w:rsidR="003D4484" w:rsidRDefault="003D4484">
      <w:pPr>
        <w:ind w:left="400"/>
      </w:pPr>
    </w:p>
    <w:p w:rsidR="003D4484" w:rsidRDefault="003D4484">
      <w:pPr>
        <w:pStyle w:val="ThinDelim"/>
      </w:pPr>
    </w:p>
    <w:tbl>
      <w:tblPr>
        <w:tblW w:w="0" w:type="auto"/>
        <w:tblLayout w:type="fixed"/>
        <w:tblCellMar>
          <w:left w:w="72" w:type="dxa"/>
          <w:right w:w="72" w:type="dxa"/>
        </w:tblCellMar>
        <w:tblLook w:val="0000"/>
      </w:tblPr>
      <w:tblGrid>
        <w:gridCol w:w="5652"/>
        <w:gridCol w:w="1280"/>
        <w:gridCol w:w="1645"/>
      </w:tblGrid>
      <w:tr w:rsidR="003D4484" w:rsidTr="004A342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D4484" w:rsidRDefault="003D4484">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D4484" w:rsidRDefault="003D4484">
            <w:pPr>
              <w:jc w:val="center"/>
            </w:pPr>
            <w:r>
              <w:t>Доля участия лица в уставном капитале эмитента, %</w:t>
            </w:r>
          </w:p>
        </w:tc>
        <w:tc>
          <w:tcPr>
            <w:tcW w:w="1645"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Доля принадлежащих лицу обыкновенных акций эмитента, %</w:t>
            </w:r>
          </w:p>
        </w:tc>
      </w:tr>
      <w:tr w:rsidR="003D4484" w:rsidTr="004A342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D4484" w:rsidRDefault="003D4484">
            <w:r>
              <w:t>Семенов Руслан Николаевич</w:t>
            </w:r>
          </w:p>
        </w:tc>
        <w:tc>
          <w:tcPr>
            <w:tcW w:w="1280" w:type="dxa"/>
            <w:tcBorders>
              <w:top w:val="single" w:sz="6" w:space="0" w:color="auto"/>
              <w:left w:val="single" w:sz="6" w:space="0" w:color="auto"/>
              <w:bottom w:val="double" w:sz="6" w:space="0" w:color="auto"/>
              <w:right w:val="single" w:sz="6" w:space="0" w:color="auto"/>
            </w:tcBorders>
          </w:tcPr>
          <w:p w:rsidR="003D4484" w:rsidRDefault="003D4484">
            <w:pPr>
              <w:jc w:val="right"/>
            </w:pPr>
            <w:r>
              <w:t>0</w:t>
            </w:r>
          </w:p>
        </w:tc>
        <w:tc>
          <w:tcPr>
            <w:tcW w:w="1645" w:type="dxa"/>
            <w:tcBorders>
              <w:top w:val="single" w:sz="6" w:space="0" w:color="auto"/>
              <w:left w:val="single" w:sz="6" w:space="0" w:color="auto"/>
              <w:bottom w:val="double" w:sz="6" w:space="0" w:color="auto"/>
              <w:right w:val="double" w:sz="6" w:space="0" w:color="auto"/>
            </w:tcBorders>
          </w:tcPr>
          <w:p w:rsidR="003D4484" w:rsidRDefault="003D4484">
            <w:pPr>
              <w:jc w:val="right"/>
            </w:pPr>
            <w:r>
              <w:t>0</w:t>
            </w:r>
          </w:p>
        </w:tc>
      </w:tr>
    </w:tbl>
    <w:p w:rsidR="003D4484" w:rsidRDefault="003D4484"/>
    <w:p w:rsidR="003D4484" w:rsidRDefault="003D4484" w:rsidP="004A3424">
      <w:pPr>
        <w:pStyle w:val="SubHeading"/>
        <w:ind w:left="200"/>
        <w:jc w:val="both"/>
      </w:pPr>
      <w:r>
        <w:t>Состав коллегиального исполнительного органа общества</w:t>
      </w:r>
    </w:p>
    <w:p w:rsidR="003D4484" w:rsidRDefault="003D4484" w:rsidP="004A3424">
      <w:pPr>
        <w:ind w:left="400"/>
        <w:jc w:val="both"/>
      </w:pPr>
      <w:r>
        <w:rPr>
          <w:rStyle w:val="Subst"/>
        </w:rPr>
        <w:t>Коллегиальный исполнительный орган не предусмотрен</w:t>
      </w:r>
    </w:p>
    <w:p w:rsidR="003D4484" w:rsidRDefault="003D4484" w:rsidP="004A3424">
      <w:pPr>
        <w:ind w:left="200"/>
        <w:jc w:val="both"/>
      </w:pPr>
    </w:p>
    <w:p w:rsidR="003D4484" w:rsidRDefault="003D4484" w:rsidP="004A3424">
      <w:pPr>
        <w:ind w:left="200"/>
        <w:jc w:val="both"/>
      </w:pPr>
    </w:p>
    <w:p w:rsidR="003D4484" w:rsidRDefault="003D4484" w:rsidP="004A3424">
      <w:pPr>
        <w:pStyle w:val="2"/>
        <w:jc w:val="both"/>
      </w:pPr>
      <w:bookmarkStart w:id="38" w:name="_Toc332706875"/>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3D4484" w:rsidRDefault="003D4484">
      <w:pPr>
        <w:pStyle w:val="2"/>
      </w:pPr>
      <w:bookmarkStart w:id="39" w:name="_Toc332706876"/>
      <w:r>
        <w:lastRenderedPageBreak/>
        <w:t>3.6.1. Основные средства</w:t>
      </w:r>
      <w:bookmarkEnd w:id="39"/>
    </w:p>
    <w:p w:rsidR="003D4484" w:rsidRDefault="003D4484">
      <w:pPr>
        <w:pStyle w:val="SubHeading"/>
        <w:ind w:left="200"/>
      </w:pPr>
      <w:r>
        <w:t>На дату окончания отчетного квартала</w:t>
      </w:r>
    </w:p>
    <w:p w:rsidR="003D4484" w:rsidRDefault="003D4484">
      <w:pPr>
        <w:ind w:left="400"/>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6309"/>
        <w:gridCol w:w="1543"/>
        <w:gridCol w:w="1400"/>
      </w:tblGrid>
      <w:tr w:rsidR="003D4484" w:rsidTr="004A3424">
        <w:tblPrEx>
          <w:tblCellMar>
            <w:top w:w="0" w:type="dxa"/>
            <w:bottom w:w="0" w:type="dxa"/>
          </w:tblCellMar>
        </w:tblPrEx>
        <w:tc>
          <w:tcPr>
            <w:tcW w:w="6309"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группы объектов основных средств</w:t>
            </w:r>
          </w:p>
        </w:tc>
        <w:tc>
          <w:tcPr>
            <w:tcW w:w="1543" w:type="dxa"/>
            <w:tcBorders>
              <w:top w:val="double" w:sz="6" w:space="0" w:color="auto"/>
              <w:left w:val="single" w:sz="6" w:space="0" w:color="auto"/>
              <w:bottom w:val="single" w:sz="6" w:space="0" w:color="auto"/>
              <w:right w:val="single" w:sz="6" w:space="0" w:color="auto"/>
            </w:tcBorders>
          </w:tcPr>
          <w:p w:rsidR="003D4484" w:rsidRDefault="003D4484">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D4484" w:rsidRDefault="003D4484">
            <w:pPr>
              <w:jc w:val="center"/>
            </w:pPr>
            <w:r>
              <w:t>Сумма начисленной амортизации</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Здания</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452 578</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107 773</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Сооружения</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24 185</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19 351</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Объекты благоустройства</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254</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Машины и оборудование</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791 348</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450 231</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Транспортные средства</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147 773</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86 652</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Производственный и хозяйственный инвентарь</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108 426</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87 294</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Земля</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83 893</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rsidTr="004A3424">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3D4484" w:rsidRDefault="003D4484">
            <w:r>
              <w:t>Другие виды основных средств</w:t>
            </w:r>
          </w:p>
        </w:tc>
        <w:tc>
          <w:tcPr>
            <w:tcW w:w="1543" w:type="dxa"/>
            <w:tcBorders>
              <w:top w:val="single" w:sz="6" w:space="0" w:color="auto"/>
              <w:left w:val="single" w:sz="6" w:space="0" w:color="auto"/>
              <w:bottom w:val="single" w:sz="6" w:space="0" w:color="auto"/>
              <w:right w:val="single" w:sz="6" w:space="0" w:color="auto"/>
            </w:tcBorders>
          </w:tcPr>
          <w:p w:rsidR="003D4484" w:rsidRDefault="003D4484">
            <w:pPr>
              <w:jc w:val="right"/>
            </w:pPr>
            <w:r>
              <w:t>2 086</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469</w:t>
            </w:r>
          </w:p>
        </w:tc>
      </w:tr>
      <w:tr w:rsidR="003D4484" w:rsidTr="004A3424">
        <w:tblPrEx>
          <w:tblCellMar>
            <w:top w:w="0" w:type="dxa"/>
            <w:bottom w:w="0" w:type="dxa"/>
          </w:tblCellMar>
        </w:tblPrEx>
        <w:tc>
          <w:tcPr>
            <w:tcW w:w="6309" w:type="dxa"/>
            <w:tcBorders>
              <w:top w:val="single" w:sz="6" w:space="0" w:color="auto"/>
              <w:left w:val="double" w:sz="6" w:space="0" w:color="auto"/>
              <w:bottom w:val="double" w:sz="6" w:space="0" w:color="auto"/>
              <w:right w:val="single" w:sz="6" w:space="0" w:color="auto"/>
            </w:tcBorders>
          </w:tcPr>
          <w:p w:rsidR="003D4484" w:rsidRDefault="003D4484">
            <w:r>
              <w:t>ИТОГО</w:t>
            </w:r>
          </w:p>
        </w:tc>
        <w:tc>
          <w:tcPr>
            <w:tcW w:w="1543" w:type="dxa"/>
            <w:tcBorders>
              <w:top w:val="single" w:sz="6" w:space="0" w:color="auto"/>
              <w:left w:val="single" w:sz="6" w:space="0" w:color="auto"/>
              <w:bottom w:val="double" w:sz="6" w:space="0" w:color="auto"/>
              <w:right w:val="single" w:sz="6" w:space="0" w:color="auto"/>
            </w:tcBorders>
          </w:tcPr>
          <w:p w:rsidR="003D4484" w:rsidRDefault="003D4484">
            <w:pPr>
              <w:jc w:val="right"/>
            </w:pPr>
            <w:r>
              <w:t>1 610 543</w:t>
            </w:r>
          </w:p>
        </w:tc>
        <w:tc>
          <w:tcPr>
            <w:tcW w:w="1400" w:type="dxa"/>
            <w:tcBorders>
              <w:top w:val="single" w:sz="6" w:space="0" w:color="auto"/>
              <w:left w:val="single" w:sz="6" w:space="0" w:color="auto"/>
              <w:bottom w:val="double" w:sz="6" w:space="0" w:color="auto"/>
              <w:right w:val="double" w:sz="6" w:space="0" w:color="auto"/>
            </w:tcBorders>
          </w:tcPr>
          <w:p w:rsidR="003D4484" w:rsidRDefault="003D4484">
            <w:pPr>
              <w:jc w:val="right"/>
            </w:pPr>
            <w:r>
              <w:t>751 770</w:t>
            </w:r>
          </w:p>
        </w:tc>
      </w:tr>
    </w:tbl>
    <w:p w:rsidR="003D4484" w:rsidRDefault="003D4484"/>
    <w:p w:rsidR="003D4484" w:rsidRDefault="003D4484" w:rsidP="004A3424">
      <w:pPr>
        <w:ind w:left="400"/>
        <w:jc w:val="both"/>
      </w:pPr>
      <w:r>
        <w:t>Сведения о способах начисления амортизационных отчислений по группам объектов основных средств:</w:t>
      </w:r>
      <w:r>
        <w:br/>
      </w:r>
      <w:r>
        <w:rPr>
          <w:rStyle w:val="Subst"/>
        </w:rPr>
        <w:t>Линейный способ начисления амортизации по группам объектов амортизируемых основных средств.</w:t>
      </w:r>
    </w:p>
    <w:p w:rsidR="003D4484" w:rsidRDefault="003D4484" w:rsidP="004A3424">
      <w:pPr>
        <w:ind w:left="400"/>
        <w:jc w:val="both"/>
      </w:pPr>
      <w:r>
        <w:t>Отчетная дата:</w:t>
      </w:r>
      <w:r>
        <w:rPr>
          <w:rStyle w:val="Subst"/>
        </w:rPr>
        <w:t xml:space="preserve"> 30.06.2012</w:t>
      </w:r>
    </w:p>
    <w:p w:rsidR="003D4484" w:rsidRDefault="003D4484" w:rsidP="004A3424">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D4484" w:rsidRDefault="003D4484" w:rsidP="004A3424">
      <w:pPr>
        <w:ind w:left="200"/>
        <w:jc w:val="both"/>
      </w:pPr>
    </w:p>
    <w:p w:rsidR="003D4484" w:rsidRDefault="003D4484" w:rsidP="004A3424">
      <w:pPr>
        <w:ind w:left="200"/>
        <w:jc w:val="both"/>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2352"/>
        <w:gridCol w:w="1360"/>
        <w:gridCol w:w="1360"/>
        <w:gridCol w:w="1360"/>
        <w:gridCol w:w="1360"/>
        <w:gridCol w:w="1460"/>
      </w:tblGrid>
      <w:tr w:rsidR="003D4484">
        <w:tblPrEx>
          <w:tblCellMar>
            <w:top w:w="0" w:type="dxa"/>
            <w:bottom w:w="0" w:type="dxa"/>
          </w:tblCellMar>
        </w:tblPrEx>
        <w:tc>
          <w:tcPr>
            <w:tcW w:w="235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группы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D4484" w:rsidRDefault="003D4484">
            <w:pPr>
              <w:jc w:val="center"/>
            </w:pPr>
            <w:r>
              <w:t>Полная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3D4484" w:rsidRDefault="003D4484">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3D4484" w:rsidRDefault="003D4484">
            <w:pPr>
              <w:jc w:val="center"/>
            </w:pPr>
            <w:r>
              <w:t>Дата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3D4484" w:rsidRDefault="003D4484">
            <w:pPr>
              <w:jc w:val="center"/>
            </w:pPr>
            <w:r>
              <w:t>Полная восстановительная стоимость после проведения переоценки</w:t>
            </w:r>
          </w:p>
        </w:tc>
        <w:tc>
          <w:tcPr>
            <w:tcW w:w="1460" w:type="dxa"/>
            <w:tcBorders>
              <w:top w:val="double" w:sz="6" w:space="0" w:color="auto"/>
              <w:left w:val="single" w:sz="6" w:space="0" w:color="auto"/>
              <w:bottom w:val="single" w:sz="6" w:space="0" w:color="auto"/>
              <w:right w:val="double" w:sz="6" w:space="0" w:color="auto"/>
            </w:tcBorders>
          </w:tcPr>
          <w:p w:rsidR="003D4484" w:rsidRDefault="003D4484">
            <w:pPr>
              <w:jc w:val="center"/>
            </w:pPr>
            <w:r>
              <w:t>Остаточная (за вычетом амортизации) восстановительная стоимость после проведения переоценки</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Здания</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452 578</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348 662</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452 578</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348 662</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Сооружения</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24 185</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5 074</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24 185</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5 074</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Объекты благоустройства</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254</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254</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254</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254</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768 932</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368 026</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768 932</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368 026</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143 958</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65 988</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143 958</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65 988</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108 213</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25 927</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108 213</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25 927</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Земля</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8 908</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8 908</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31.12.2011</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83 893</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83 893</w:t>
            </w:r>
          </w:p>
        </w:tc>
      </w:tr>
      <w:tr w:rsidR="003D4484">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D4484" w:rsidRDefault="003D4484">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2 086</w:t>
            </w:r>
          </w:p>
        </w:tc>
        <w:tc>
          <w:tcPr>
            <w:tcW w:w="1360" w:type="dxa"/>
            <w:tcBorders>
              <w:top w:val="single" w:sz="6" w:space="0" w:color="auto"/>
              <w:left w:val="single" w:sz="6" w:space="0" w:color="auto"/>
              <w:bottom w:val="single" w:sz="6" w:space="0" w:color="auto"/>
              <w:right w:val="single" w:sz="6" w:space="0" w:color="auto"/>
            </w:tcBorders>
          </w:tcPr>
          <w:p w:rsidR="003D4484" w:rsidRDefault="003D4484">
            <w:r>
              <w:t>1 813</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r>
              <w:t>2 086</w:t>
            </w:r>
          </w:p>
        </w:tc>
        <w:tc>
          <w:tcPr>
            <w:tcW w:w="1460" w:type="dxa"/>
            <w:tcBorders>
              <w:top w:val="single" w:sz="6" w:space="0" w:color="auto"/>
              <w:left w:val="single" w:sz="6" w:space="0" w:color="auto"/>
              <w:bottom w:val="single" w:sz="6" w:space="0" w:color="auto"/>
              <w:right w:val="double" w:sz="6" w:space="0" w:color="auto"/>
            </w:tcBorders>
          </w:tcPr>
          <w:p w:rsidR="003D4484" w:rsidRDefault="003D4484">
            <w:r>
              <w:t>1 813</w:t>
            </w:r>
          </w:p>
        </w:tc>
      </w:tr>
      <w:tr w:rsidR="003D4484">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D4484" w:rsidRDefault="003D4484">
            <w:r>
              <w:t>Итого</w:t>
            </w:r>
          </w:p>
        </w:tc>
        <w:tc>
          <w:tcPr>
            <w:tcW w:w="1360" w:type="dxa"/>
            <w:tcBorders>
              <w:top w:val="single" w:sz="6" w:space="0" w:color="auto"/>
              <w:left w:val="single" w:sz="6" w:space="0" w:color="auto"/>
              <w:bottom w:val="double" w:sz="6" w:space="0" w:color="auto"/>
              <w:right w:val="single" w:sz="6" w:space="0" w:color="auto"/>
            </w:tcBorders>
          </w:tcPr>
          <w:p w:rsidR="003D4484" w:rsidRDefault="003D4484">
            <w:r>
              <w:t>1 509 114</w:t>
            </w:r>
          </w:p>
        </w:tc>
        <w:tc>
          <w:tcPr>
            <w:tcW w:w="1360" w:type="dxa"/>
            <w:tcBorders>
              <w:top w:val="single" w:sz="6" w:space="0" w:color="auto"/>
              <w:left w:val="single" w:sz="6" w:space="0" w:color="auto"/>
              <w:bottom w:val="double" w:sz="6" w:space="0" w:color="auto"/>
              <w:right w:val="single" w:sz="6" w:space="0" w:color="auto"/>
            </w:tcBorders>
          </w:tcPr>
          <w:p w:rsidR="003D4484" w:rsidRDefault="003D4484">
            <w:r>
              <w:t>824 652</w:t>
            </w:r>
          </w:p>
        </w:tc>
        <w:tc>
          <w:tcPr>
            <w:tcW w:w="1360" w:type="dxa"/>
            <w:tcBorders>
              <w:top w:val="single" w:sz="6" w:space="0" w:color="auto"/>
              <w:left w:val="single" w:sz="6" w:space="0" w:color="auto"/>
              <w:bottom w:val="double" w:sz="6" w:space="0" w:color="auto"/>
              <w:right w:val="single" w:sz="6" w:space="0" w:color="auto"/>
            </w:tcBorders>
          </w:tcPr>
          <w:p w:rsidR="003D4484" w:rsidRDefault="003D4484"/>
        </w:tc>
        <w:tc>
          <w:tcPr>
            <w:tcW w:w="1360" w:type="dxa"/>
            <w:tcBorders>
              <w:top w:val="single" w:sz="6" w:space="0" w:color="auto"/>
              <w:left w:val="single" w:sz="6" w:space="0" w:color="auto"/>
              <w:bottom w:val="double" w:sz="6" w:space="0" w:color="auto"/>
              <w:right w:val="single" w:sz="6" w:space="0" w:color="auto"/>
            </w:tcBorders>
          </w:tcPr>
          <w:p w:rsidR="003D4484" w:rsidRDefault="003D4484">
            <w:r>
              <w:t>1 584 099</w:t>
            </w:r>
          </w:p>
        </w:tc>
        <w:tc>
          <w:tcPr>
            <w:tcW w:w="1460" w:type="dxa"/>
            <w:tcBorders>
              <w:top w:val="single" w:sz="6" w:space="0" w:color="auto"/>
              <w:left w:val="single" w:sz="6" w:space="0" w:color="auto"/>
              <w:bottom w:val="double" w:sz="6" w:space="0" w:color="auto"/>
              <w:right w:val="double" w:sz="6" w:space="0" w:color="auto"/>
            </w:tcBorders>
          </w:tcPr>
          <w:p w:rsidR="003D4484" w:rsidRDefault="003D4484">
            <w:r>
              <w:t>899 637</w:t>
            </w:r>
          </w:p>
        </w:tc>
      </w:tr>
    </w:tbl>
    <w:p w:rsidR="003D4484" w:rsidRDefault="003D4484"/>
    <w:p w:rsidR="003D4484" w:rsidRDefault="003D4484" w:rsidP="004A3424">
      <w:pPr>
        <w:ind w:left="200"/>
        <w:jc w:val="both"/>
      </w:pPr>
      <w:r>
        <w:t xml:space="preserve">Указывается способ проведения переоценки основных средств (по коэффициентам федерального органа </w:t>
      </w:r>
      <w:r>
        <w:lastRenderedPageBreak/>
        <w:t>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r>
        <w:rPr>
          <w:rStyle w:val="Subst"/>
        </w:rPr>
        <w:t>Определение восстановительной стоимости оцениваемых основных средств осуществлялось по рыночной стоимости, подтвержденной экспертными заключениями с использованием сравнительного подхода, проводимого на основании метода прямого сравнения продаж.</w:t>
      </w:r>
    </w:p>
    <w:p w:rsidR="003D4484" w:rsidRDefault="003D4484" w:rsidP="004A3424">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ДОАО «Центрэнергогаз»  ОАО «Газпром» не планирует приобретение, замену и выбытие основных средств, стоимость которых составляла бы 10 и более процентов от стоимости основных средств.</w:t>
      </w:r>
      <w:r>
        <w:rPr>
          <w:rStyle w:val="Subst"/>
        </w:rPr>
        <w:br/>
        <w:t>По состоянию на 30 июня 2012 года фактов обременения основных средств ДОАО «Центрэнергогаз» ОАО «Газпром» не имеет.</w:t>
      </w:r>
    </w:p>
    <w:p w:rsidR="003D4484" w:rsidRDefault="003D4484">
      <w:pPr>
        <w:pStyle w:val="1"/>
      </w:pPr>
      <w:bookmarkStart w:id="40" w:name="_Toc332706877"/>
      <w:r>
        <w:t>IV. Сведения о финансово-хозяйственной деятельности эмитента</w:t>
      </w:r>
      <w:bookmarkEnd w:id="40"/>
    </w:p>
    <w:p w:rsidR="003D4484" w:rsidRDefault="003D4484" w:rsidP="004A3424">
      <w:pPr>
        <w:pStyle w:val="2"/>
        <w:jc w:val="both"/>
      </w:pPr>
      <w:bookmarkStart w:id="41" w:name="_Toc332706878"/>
      <w:r>
        <w:t>4.1. Результаты финансово-хозяйственной деятельности эмитента</w:t>
      </w:r>
      <w:bookmarkEnd w:id="41"/>
    </w:p>
    <w:p w:rsidR="003D4484" w:rsidRDefault="003D4484" w:rsidP="004A3424">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pPr>
        <w:pStyle w:val="ThinDelim"/>
      </w:pPr>
    </w:p>
    <w:p w:rsidR="003D4484" w:rsidRDefault="003D4484">
      <w:pPr>
        <w:pStyle w:val="ThinDelim"/>
      </w:pPr>
    </w:p>
    <w:p w:rsidR="003D4484" w:rsidRDefault="003D4484" w:rsidP="008B22C6">
      <w:pPr>
        <w:pStyle w:val="2"/>
        <w:jc w:val="both"/>
      </w:pPr>
      <w:bookmarkStart w:id="42" w:name="_Toc332706879"/>
      <w:r>
        <w:t>4.2. Ликвидность эмитента, достаточность капитала и оборотных средств</w:t>
      </w:r>
      <w:bookmarkEnd w:id="42"/>
    </w:p>
    <w:p w:rsidR="003D4484" w:rsidRDefault="003D4484" w:rsidP="008B22C6">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rsidP="008B22C6">
      <w:pPr>
        <w:pStyle w:val="ThinDelim"/>
        <w:jc w:val="both"/>
      </w:pPr>
    </w:p>
    <w:p w:rsidR="003D4484" w:rsidRDefault="003D4484" w:rsidP="008B22C6">
      <w:pPr>
        <w:pStyle w:val="ThinDelim"/>
        <w:jc w:val="both"/>
      </w:pPr>
    </w:p>
    <w:p w:rsidR="003D4484" w:rsidRDefault="003D4484" w:rsidP="008B22C6">
      <w:pPr>
        <w:pStyle w:val="2"/>
        <w:jc w:val="both"/>
      </w:pPr>
      <w:bookmarkStart w:id="43" w:name="_Toc332706880"/>
      <w:r>
        <w:t>4.3. Финансовые вложения эмитента</w:t>
      </w:r>
      <w:bookmarkEnd w:id="43"/>
    </w:p>
    <w:p w:rsidR="003D4484" w:rsidRDefault="003D4484" w:rsidP="008B22C6">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pPr>
        <w:pStyle w:val="2"/>
      </w:pPr>
      <w:bookmarkStart w:id="44" w:name="_Toc332706881"/>
      <w:r>
        <w:t>4.4. Нематериальные активы эмитента</w:t>
      </w:r>
      <w:bookmarkEnd w:id="44"/>
    </w:p>
    <w:p w:rsidR="003D4484" w:rsidRDefault="003D4484">
      <w:pPr>
        <w:pStyle w:val="SubHeading"/>
        <w:ind w:left="200"/>
      </w:pPr>
      <w:r>
        <w:t>На дату окончания отчетного квартала</w:t>
      </w:r>
    </w:p>
    <w:p w:rsidR="003D4484" w:rsidRDefault="003D4484">
      <w:pPr>
        <w:ind w:left="400"/>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5112"/>
        <w:gridCol w:w="2260"/>
        <w:gridCol w:w="1880"/>
      </w:tblGrid>
      <w:tr w:rsidR="003D4484">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3D4484" w:rsidRDefault="003D4484">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3D4484" w:rsidRDefault="003D4484">
            <w:pPr>
              <w:jc w:val="center"/>
            </w:pPr>
            <w:r>
              <w:t>Сумма начисленной амортизации</w:t>
            </w:r>
          </w:p>
        </w:tc>
      </w:tr>
      <w:tr w:rsidR="003D4484">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D4484" w:rsidRDefault="003D4484">
            <w:r>
              <w:t>Права на объекты интеллектуальной собственности</w:t>
            </w:r>
          </w:p>
        </w:tc>
        <w:tc>
          <w:tcPr>
            <w:tcW w:w="2260" w:type="dxa"/>
            <w:tcBorders>
              <w:top w:val="single" w:sz="6" w:space="0" w:color="auto"/>
              <w:left w:val="single" w:sz="6" w:space="0" w:color="auto"/>
              <w:bottom w:val="single" w:sz="6" w:space="0" w:color="auto"/>
              <w:right w:val="single" w:sz="6" w:space="0" w:color="auto"/>
            </w:tcBorders>
          </w:tcPr>
          <w:p w:rsidR="003D4484" w:rsidRDefault="003D4484">
            <w:pPr>
              <w:jc w:val="right"/>
            </w:pPr>
            <w:r>
              <w:t>11 196</w:t>
            </w:r>
          </w:p>
        </w:tc>
        <w:tc>
          <w:tcPr>
            <w:tcW w:w="1880" w:type="dxa"/>
            <w:tcBorders>
              <w:top w:val="single" w:sz="6" w:space="0" w:color="auto"/>
              <w:left w:val="single" w:sz="6" w:space="0" w:color="auto"/>
              <w:bottom w:val="single" w:sz="6" w:space="0" w:color="auto"/>
              <w:right w:val="double" w:sz="6" w:space="0" w:color="auto"/>
            </w:tcBorders>
          </w:tcPr>
          <w:p w:rsidR="003D4484" w:rsidRDefault="003D4484">
            <w:pPr>
              <w:jc w:val="right"/>
            </w:pPr>
            <w:r>
              <w:t>6 735</w:t>
            </w:r>
          </w:p>
        </w:tc>
      </w:tr>
      <w:tr w:rsidR="003D4484">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D4484" w:rsidRDefault="003D4484">
            <w:r>
              <w:t>ИТОГО</w:t>
            </w:r>
          </w:p>
        </w:tc>
        <w:tc>
          <w:tcPr>
            <w:tcW w:w="2260" w:type="dxa"/>
            <w:tcBorders>
              <w:top w:val="single" w:sz="6" w:space="0" w:color="auto"/>
              <w:left w:val="single" w:sz="6" w:space="0" w:color="auto"/>
              <w:bottom w:val="double" w:sz="6" w:space="0" w:color="auto"/>
              <w:right w:val="single" w:sz="6" w:space="0" w:color="auto"/>
            </w:tcBorders>
          </w:tcPr>
          <w:p w:rsidR="003D4484" w:rsidRDefault="003D4484">
            <w:pPr>
              <w:jc w:val="right"/>
            </w:pPr>
            <w:r>
              <w:t>11 196</w:t>
            </w:r>
          </w:p>
        </w:tc>
        <w:tc>
          <w:tcPr>
            <w:tcW w:w="1880" w:type="dxa"/>
            <w:tcBorders>
              <w:top w:val="single" w:sz="6" w:space="0" w:color="auto"/>
              <w:left w:val="single" w:sz="6" w:space="0" w:color="auto"/>
              <w:bottom w:val="double" w:sz="6" w:space="0" w:color="auto"/>
              <w:right w:val="double" w:sz="6" w:space="0" w:color="auto"/>
            </w:tcBorders>
          </w:tcPr>
          <w:p w:rsidR="003D4484" w:rsidRDefault="003D4484">
            <w:pPr>
              <w:jc w:val="right"/>
            </w:pPr>
            <w:r>
              <w:t>6 735</w:t>
            </w:r>
          </w:p>
        </w:tc>
      </w:tr>
    </w:tbl>
    <w:p w:rsidR="003D4484" w:rsidRDefault="003D4484"/>
    <w:p w:rsidR="003D4484" w:rsidRDefault="003D4484">
      <w:pPr>
        <w:ind w:left="400"/>
      </w:pPr>
    </w:p>
    <w:p w:rsidR="003D4484" w:rsidRDefault="003D4484">
      <w:pPr>
        <w:ind w:left="400"/>
      </w:pPr>
    </w:p>
    <w:p w:rsidR="003D4484" w:rsidRDefault="003D4484" w:rsidP="008B22C6">
      <w:pPr>
        <w:ind w:left="400"/>
        <w:jc w:val="both"/>
      </w:pPr>
      <w:r>
        <w:lastRenderedPageBreak/>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утвержденного приказом Минфина РФ от 27.12.2007 г. № 153н</w:t>
      </w:r>
    </w:p>
    <w:p w:rsidR="003D4484" w:rsidRDefault="003D4484" w:rsidP="008B22C6">
      <w:pPr>
        <w:ind w:left="400"/>
        <w:jc w:val="both"/>
      </w:pPr>
      <w:r>
        <w:t>Отчетная дата:</w:t>
      </w:r>
      <w:r>
        <w:rPr>
          <w:rStyle w:val="Subst"/>
        </w:rPr>
        <w:t xml:space="preserve"> 30.06.2012</w:t>
      </w:r>
    </w:p>
    <w:p w:rsidR="003D4484" w:rsidRDefault="003D4484" w:rsidP="008B22C6">
      <w:pPr>
        <w:pStyle w:val="2"/>
        <w:jc w:val="both"/>
      </w:pPr>
      <w:bookmarkStart w:id="45" w:name="_Toc332706882"/>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5"/>
    </w:p>
    <w:p w:rsidR="003D4484" w:rsidRDefault="003D4484" w:rsidP="008B22C6">
      <w:pPr>
        <w:ind w:left="200"/>
        <w:jc w:val="both"/>
      </w:pPr>
      <w:r>
        <w:rPr>
          <w:rStyle w:val="Subst"/>
        </w:rPr>
        <w:t xml:space="preserve">В течение 2 квартала 2012 года по ДОАО "Центрэнергогаз" научно-исследовательских и опытно-конструкторских, а так же изобретательских работ не проводилось. </w:t>
      </w:r>
      <w:r>
        <w:rPr>
          <w:rStyle w:val="Subst"/>
        </w:rPr>
        <w:br/>
        <w:t>Патенты и лицензии на бухгалтерском балансе ДОАО "Центрэнергогаз" не числятся, международные заявки в патентные ведомства ЕС, США, Канады не подавались; технологии, защищенные патентами в рамках программы инновационного развития отсутствуют.</w:t>
      </w:r>
    </w:p>
    <w:p w:rsidR="003D4484" w:rsidRDefault="003D4484" w:rsidP="008B22C6">
      <w:pPr>
        <w:pStyle w:val="2"/>
        <w:jc w:val="both"/>
      </w:pPr>
      <w:bookmarkStart w:id="46" w:name="_Toc332706883"/>
      <w:r>
        <w:t>4.6. Анализ тенденций развития в сфере основной деятельности эмитента</w:t>
      </w:r>
      <w:bookmarkEnd w:id="46"/>
    </w:p>
    <w:p w:rsidR="003D4484" w:rsidRDefault="003D4484" w:rsidP="008B22C6">
      <w:pPr>
        <w:ind w:left="200"/>
        <w:jc w:val="both"/>
      </w:pPr>
      <w:r>
        <w:t>Изменения в составе информации настоящего пункта в отчетном квартале не происходили</w:t>
      </w:r>
    </w:p>
    <w:p w:rsidR="003D4484" w:rsidRDefault="003D4484" w:rsidP="008B22C6">
      <w:pPr>
        <w:pStyle w:val="2"/>
        <w:jc w:val="both"/>
      </w:pPr>
      <w:bookmarkStart w:id="47" w:name="_Toc332706884"/>
      <w:r>
        <w:t>4.6.1. Анализ факторов и условий, влияющих на деятельность эмитента</w:t>
      </w:r>
      <w:bookmarkEnd w:id="47"/>
    </w:p>
    <w:p w:rsidR="003D4484" w:rsidRDefault="003D4484" w:rsidP="008B22C6">
      <w:pPr>
        <w:ind w:left="200"/>
        <w:jc w:val="both"/>
      </w:pPr>
      <w:r>
        <w:rPr>
          <w:rStyle w:val="Subst"/>
        </w:rPr>
        <w:t>Изменения в составе информации настоящего пункта в отчетном квартале не происходили</w:t>
      </w:r>
    </w:p>
    <w:p w:rsidR="003D4484" w:rsidRDefault="003D4484">
      <w:pPr>
        <w:pStyle w:val="2"/>
      </w:pPr>
      <w:bookmarkStart w:id="48" w:name="_Toc332706885"/>
      <w:r>
        <w:t>4.6.2. Конкуренты эмитента</w:t>
      </w:r>
      <w:bookmarkEnd w:id="48"/>
    </w:p>
    <w:p w:rsidR="003D4484" w:rsidRDefault="003D4484" w:rsidP="008B22C6">
      <w:pPr>
        <w:ind w:left="200"/>
        <w:jc w:val="both"/>
      </w:pPr>
      <w:r>
        <w:rPr>
          <w:rStyle w:val="Subst"/>
        </w:rPr>
        <w:t>Конкурентами ДОАО "Центрэнергогаз" ОАО "Газпром" во втором квартале 2012 года являются: ООО "Альппрофсервис", ООО "БластСервисЮг", ООО "Энергохимремонт", ООО "Энергодинамика МА", ООО "МЦ КИТ", ЗАО "Промгазинжиринг", ООО "Научно инженерный центр ЯМАЛ", ООО "Газдиагностика", ООО "Техно-Сервис".</w:t>
      </w:r>
      <w:r>
        <w:rPr>
          <w:rStyle w:val="Subst"/>
        </w:rPr>
        <w:br/>
      </w:r>
      <w:r>
        <w:rPr>
          <w:rStyle w:val="Subst"/>
        </w:rPr>
        <w:br/>
        <w:t xml:space="preserve">Перечень факторов конкурентоспособности эмитента с описанием степени их влияния на конкурентоспособность производимой продукции (работ, услуг): </w:t>
      </w:r>
      <w:r>
        <w:rPr>
          <w:rStyle w:val="Subst"/>
        </w:rPr>
        <w:br/>
        <w:t>- ДОАО «Центрэнергогаз» накоплен более чем двадцатилетний опыт выполнения комплексных работ по капитальному ремонту, реконструкции, пусконаладке, техперевооружению, сервисному обслуживанию, инженерному обеспечению и сопровождению работ на объектах Единой системы газоснабжения России;</w:t>
      </w:r>
      <w:r>
        <w:rPr>
          <w:rStyle w:val="Subst"/>
        </w:rPr>
        <w:br/>
        <w:t>- На сегодняшний день в состав ДОАО «Центрэнергогаз» входят 20 филиалов, инженерный центр и Центр обучения в Брянске;</w:t>
      </w:r>
      <w:r>
        <w:rPr>
          <w:rStyle w:val="Subst"/>
        </w:rPr>
        <w:br/>
        <w:t>- Наличие сертификатов качества и других необходимых разрешительных документов, позволяющих выполнять широкий спектр работ / услуг;</w:t>
      </w:r>
      <w:r>
        <w:rPr>
          <w:rStyle w:val="Subst"/>
        </w:rPr>
        <w:br/>
        <w:t>- Наличие мощной базы материально-технических ресурсов, необходимых для оперативного и качественного выполнения работ/оказания услуг;</w:t>
      </w:r>
      <w:r>
        <w:rPr>
          <w:rStyle w:val="Subst"/>
        </w:rPr>
        <w:br/>
        <w:t>- Высококвалифицированный персонал, имеющий необходимый уровень профессиональной подготовки и многолетний стаж работы на предприятии. Специалисты имеют документы о прохождении обучения в области технической безопасности;</w:t>
      </w:r>
      <w:r>
        <w:rPr>
          <w:rStyle w:val="Subst"/>
        </w:rPr>
        <w:br/>
        <w:t>- Стабильно высокое качество оказываемых услуг и положительная деловая репутация на рынке работ/услуг.</w:t>
      </w:r>
    </w:p>
    <w:p w:rsidR="003D4484" w:rsidRDefault="003D4484">
      <w:pPr>
        <w:pStyle w:val="1"/>
      </w:pPr>
      <w:bookmarkStart w:id="49" w:name="_Toc332706886"/>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9"/>
    </w:p>
    <w:p w:rsidR="003D4484" w:rsidRDefault="003D4484" w:rsidP="008B22C6">
      <w:pPr>
        <w:pStyle w:val="2"/>
        <w:jc w:val="both"/>
      </w:pPr>
      <w:bookmarkStart w:id="50" w:name="_Toc332706887"/>
      <w:r>
        <w:t>5.1. Сведения о структуре и компетенции органов управления эмитента</w:t>
      </w:r>
      <w:bookmarkEnd w:id="50"/>
    </w:p>
    <w:p w:rsidR="003D4484" w:rsidRDefault="003D4484" w:rsidP="008B22C6">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8B22C6">
      <w:pPr>
        <w:pStyle w:val="ThinDelim"/>
        <w:jc w:val="both"/>
      </w:pPr>
    </w:p>
    <w:p w:rsidR="003D4484" w:rsidRDefault="003D4484" w:rsidP="008B22C6">
      <w:pPr>
        <w:pStyle w:val="2"/>
        <w:jc w:val="both"/>
      </w:pPr>
      <w:bookmarkStart w:id="51" w:name="_Toc332706888"/>
      <w:r>
        <w:t>5.2. Информация о лицах, входящих в состав органов управления эмитента</w:t>
      </w:r>
      <w:bookmarkEnd w:id="51"/>
    </w:p>
    <w:p w:rsidR="003D4484" w:rsidRDefault="003D4484" w:rsidP="008B22C6">
      <w:pPr>
        <w:pStyle w:val="2"/>
        <w:jc w:val="both"/>
      </w:pPr>
      <w:bookmarkStart w:id="52" w:name="_Toc332706889"/>
      <w:r>
        <w:t>5.2.1. Состав совета директоров (наблюдательного совета) эмитента</w:t>
      </w:r>
      <w:bookmarkEnd w:id="52"/>
    </w:p>
    <w:p w:rsidR="003D4484" w:rsidRDefault="003D4484" w:rsidP="008B22C6">
      <w:pPr>
        <w:ind w:left="200"/>
        <w:jc w:val="both"/>
      </w:pPr>
      <w:r>
        <w:t>ФИО:</w:t>
      </w:r>
      <w:r>
        <w:rPr>
          <w:rStyle w:val="Subst"/>
        </w:rPr>
        <w:t xml:space="preserve"> Середа Михаил Леонидович</w:t>
      </w:r>
    </w:p>
    <w:p w:rsidR="003D4484" w:rsidRDefault="003D4484" w:rsidP="008B22C6">
      <w:pPr>
        <w:ind w:left="200"/>
        <w:jc w:val="both"/>
      </w:pPr>
      <w:r>
        <w:t>Год рождения:</w:t>
      </w:r>
      <w:r>
        <w:rPr>
          <w:rStyle w:val="Subst"/>
        </w:rPr>
        <w:t xml:space="preserve"> 1970</w:t>
      </w:r>
    </w:p>
    <w:p w:rsidR="003D4484" w:rsidRDefault="003D4484" w:rsidP="008B22C6">
      <w:pPr>
        <w:pStyle w:val="ThinDelim"/>
        <w:jc w:val="both"/>
      </w:pPr>
    </w:p>
    <w:p w:rsidR="003D4484" w:rsidRDefault="003D4484" w:rsidP="008B22C6">
      <w:pPr>
        <w:ind w:left="200"/>
        <w:jc w:val="both"/>
      </w:pPr>
      <w:r>
        <w:lastRenderedPageBreak/>
        <w:t>Образование:</w:t>
      </w:r>
      <w:r>
        <w:br/>
      </w:r>
      <w:r>
        <w:rPr>
          <w:rStyle w:val="Subst"/>
        </w:rPr>
        <w:t>высшее профессиональное</w:t>
      </w:r>
    </w:p>
    <w:p w:rsidR="003D4484" w:rsidRDefault="003D4484" w:rsidP="008B22C6">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28.09.2004</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Открытое акционерное общество «Газпром»</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Заместитель Председателя Правления — руководитель Аппарата Правления, член Совета директоров</w:t>
            </w:r>
          </w:p>
        </w:tc>
      </w:tr>
    </w:tbl>
    <w:p w:rsidR="003D4484" w:rsidRDefault="003D4484"/>
    <w:p w:rsidR="003D4484" w:rsidRDefault="003D4484">
      <w:pPr>
        <w:pStyle w:val="ThinDelim"/>
      </w:pPr>
    </w:p>
    <w:p w:rsidR="003D4484" w:rsidRDefault="003D4484">
      <w:pPr>
        <w:ind w:left="200"/>
      </w:pPr>
      <w:r>
        <w:rPr>
          <w:rStyle w:val="Subst"/>
        </w:rPr>
        <w:t>Доли участия в уставном капитале эмитента/обыкновенных акций не имеет</w:t>
      </w:r>
    </w:p>
    <w:p w:rsidR="003D4484" w:rsidRDefault="003D4484">
      <w:pPr>
        <w:pStyle w:val="ThinDelim"/>
      </w:pPr>
    </w:p>
    <w:p w:rsidR="003D4484" w:rsidRDefault="003D4484">
      <w:pPr>
        <w:pStyle w:val="ThinDelim"/>
      </w:pPr>
    </w:p>
    <w:p w:rsidR="003D4484" w:rsidRDefault="003D4484" w:rsidP="008B22C6">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8B22C6">
      <w:pPr>
        <w:ind w:left="400"/>
        <w:jc w:val="both"/>
        <w:rPr>
          <w:rStyle w:val="Subst"/>
        </w:rPr>
      </w:pPr>
      <w:r>
        <w:rPr>
          <w:rStyle w:val="Subst"/>
        </w:rPr>
        <w:t>Лицо указанных долей не имеет</w:t>
      </w:r>
    </w:p>
    <w:p w:rsidR="008B22C6" w:rsidRDefault="008B22C6" w:rsidP="008B22C6">
      <w:pPr>
        <w:ind w:left="400"/>
        <w:jc w:val="both"/>
      </w:pPr>
    </w:p>
    <w:p w:rsidR="003D4484" w:rsidRDefault="003D4484" w:rsidP="008B22C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8B22C6">
        <w:t>:</w:t>
      </w:r>
    </w:p>
    <w:p w:rsidR="003D4484" w:rsidRDefault="003D4484" w:rsidP="008B22C6">
      <w:pPr>
        <w:ind w:left="400"/>
        <w:jc w:val="both"/>
        <w:rPr>
          <w:rStyle w:val="Subst"/>
        </w:rPr>
      </w:pPr>
      <w:r>
        <w:rPr>
          <w:rStyle w:val="Subst"/>
        </w:rPr>
        <w:t>Указанных родственных связей нет</w:t>
      </w:r>
    </w:p>
    <w:p w:rsidR="008B22C6" w:rsidRDefault="008B22C6" w:rsidP="008B22C6">
      <w:pPr>
        <w:ind w:left="400"/>
        <w:jc w:val="both"/>
      </w:pPr>
    </w:p>
    <w:p w:rsidR="003D4484" w:rsidRDefault="003D4484" w:rsidP="008B22C6">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B22C6">
        <w:t>:</w:t>
      </w:r>
    </w:p>
    <w:p w:rsidR="003D4484" w:rsidRDefault="003D4484" w:rsidP="008B22C6">
      <w:pPr>
        <w:ind w:left="400"/>
        <w:jc w:val="both"/>
        <w:rPr>
          <w:rStyle w:val="Subst"/>
        </w:rPr>
      </w:pPr>
      <w:r>
        <w:rPr>
          <w:rStyle w:val="Subst"/>
        </w:rPr>
        <w:t>Лицо к указанным видам ответственности не привлекалось</w:t>
      </w:r>
    </w:p>
    <w:p w:rsidR="008B22C6" w:rsidRDefault="008B22C6" w:rsidP="008B22C6">
      <w:pPr>
        <w:ind w:left="400"/>
        <w:jc w:val="both"/>
      </w:pPr>
    </w:p>
    <w:p w:rsidR="003D4484" w:rsidRDefault="003D4484" w:rsidP="008B22C6">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B22C6">
        <w:t>):</w:t>
      </w:r>
    </w:p>
    <w:p w:rsidR="003D4484" w:rsidRDefault="003D4484" w:rsidP="008B22C6">
      <w:pPr>
        <w:ind w:left="400"/>
        <w:jc w:val="both"/>
      </w:pPr>
      <w:r>
        <w:rPr>
          <w:rStyle w:val="Subst"/>
        </w:rPr>
        <w:t>Лицо указанных должностей не занимало</w:t>
      </w:r>
    </w:p>
    <w:p w:rsidR="003D4484" w:rsidRDefault="003D4484" w:rsidP="008B22C6">
      <w:pPr>
        <w:ind w:left="200"/>
        <w:jc w:val="both"/>
      </w:pPr>
    </w:p>
    <w:p w:rsidR="004C1BE2" w:rsidRDefault="004C1BE2" w:rsidP="008B22C6">
      <w:pPr>
        <w:ind w:left="200"/>
        <w:jc w:val="both"/>
      </w:pPr>
    </w:p>
    <w:p w:rsidR="003D4484" w:rsidRDefault="003D4484">
      <w:pPr>
        <w:ind w:left="200"/>
      </w:pPr>
      <w:r>
        <w:t>ФИО:</w:t>
      </w:r>
      <w:r>
        <w:rPr>
          <w:rStyle w:val="Subst"/>
        </w:rPr>
        <w:t xml:space="preserve"> Шайхутдинов Александр Зайнетдинович</w:t>
      </w:r>
    </w:p>
    <w:p w:rsidR="003D4484" w:rsidRDefault="003D4484">
      <w:pPr>
        <w:ind w:left="200"/>
      </w:pPr>
      <w:r>
        <w:t>Год рождения:</w:t>
      </w:r>
      <w:r>
        <w:rPr>
          <w:rStyle w:val="Subst"/>
        </w:rPr>
        <w:t xml:space="preserve"> 1959</w:t>
      </w:r>
    </w:p>
    <w:p w:rsidR="003D4484" w:rsidRDefault="003D4484">
      <w:pPr>
        <w:pStyle w:val="ThinDelim"/>
      </w:pPr>
    </w:p>
    <w:p w:rsidR="003D4484" w:rsidRDefault="003D4484" w:rsidP="004C1BE2">
      <w:pPr>
        <w:ind w:left="200"/>
        <w:jc w:val="both"/>
      </w:pPr>
      <w:r>
        <w:t>Образование:</w:t>
      </w:r>
      <w:r>
        <w:br/>
      </w:r>
      <w:r>
        <w:rPr>
          <w:rStyle w:val="Subst"/>
        </w:rPr>
        <w:t>высшее профессиональное</w:t>
      </w:r>
    </w:p>
    <w:p w:rsidR="003D4484" w:rsidRDefault="003D4484" w:rsidP="004C1BE2">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856"/>
      </w:tblGrid>
      <w:tr w:rsidR="003D4484" w:rsidTr="00115EF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rsidTr="00115EF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856" w:type="dxa"/>
            <w:tcBorders>
              <w:top w:val="single" w:sz="6" w:space="0" w:color="auto"/>
              <w:left w:val="single" w:sz="6" w:space="0" w:color="auto"/>
              <w:bottom w:val="single" w:sz="6" w:space="0" w:color="auto"/>
              <w:right w:val="double" w:sz="6" w:space="0" w:color="auto"/>
            </w:tcBorders>
          </w:tcPr>
          <w:p w:rsidR="003D4484" w:rsidRDefault="003D4484"/>
        </w:tc>
      </w:tr>
      <w:tr w:rsidR="003D4484" w:rsidTr="00115EF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2004</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Открытое акционерное общество «Газпром»</w:t>
            </w:r>
          </w:p>
        </w:tc>
        <w:tc>
          <w:tcPr>
            <w:tcW w:w="2856" w:type="dxa"/>
            <w:tcBorders>
              <w:top w:val="single" w:sz="6" w:space="0" w:color="auto"/>
              <w:left w:val="single" w:sz="6" w:space="0" w:color="auto"/>
              <w:bottom w:val="double" w:sz="6" w:space="0" w:color="auto"/>
              <w:right w:val="double" w:sz="6" w:space="0" w:color="auto"/>
            </w:tcBorders>
          </w:tcPr>
          <w:p w:rsidR="003D4484" w:rsidRDefault="003D4484">
            <w:r>
              <w:t>Заместитель начальника Департамента по транспортировке, подземному хранению и использованию газа</w:t>
            </w:r>
          </w:p>
        </w:tc>
      </w:tr>
    </w:tbl>
    <w:p w:rsidR="003D4484" w:rsidRDefault="003D4484"/>
    <w:p w:rsidR="003D4484" w:rsidRDefault="003D4484">
      <w:pPr>
        <w:pStyle w:val="ThinDelim"/>
      </w:pPr>
    </w:p>
    <w:p w:rsidR="003D4484" w:rsidRDefault="003D4484">
      <w:pPr>
        <w:ind w:left="200"/>
      </w:pPr>
      <w:r>
        <w:rPr>
          <w:rStyle w:val="Subst"/>
        </w:rPr>
        <w:t>Доли участия в уставном капитале эмитента/обыкновенных акций не имеет</w:t>
      </w:r>
    </w:p>
    <w:p w:rsidR="003D4484" w:rsidRDefault="003D4484">
      <w:pPr>
        <w:pStyle w:val="ThinDelim"/>
      </w:pPr>
    </w:p>
    <w:p w:rsidR="003D4484" w:rsidRDefault="003D4484">
      <w:pPr>
        <w:pStyle w:val="ThinDelim"/>
      </w:pPr>
    </w:p>
    <w:p w:rsidR="003D4484" w:rsidRDefault="003D4484" w:rsidP="004C1BE2">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3D4484" w:rsidRDefault="003D4484" w:rsidP="004C1BE2">
      <w:pPr>
        <w:ind w:left="400"/>
        <w:jc w:val="both"/>
        <w:rPr>
          <w:rStyle w:val="Subst"/>
        </w:rPr>
      </w:pPr>
      <w:r>
        <w:rPr>
          <w:rStyle w:val="Subst"/>
        </w:rPr>
        <w:t>Лицо указанных долей не имеет</w:t>
      </w:r>
    </w:p>
    <w:p w:rsidR="004C1BE2" w:rsidRDefault="004C1BE2" w:rsidP="004C1BE2">
      <w:pPr>
        <w:ind w:left="400"/>
        <w:jc w:val="both"/>
      </w:pPr>
    </w:p>
    <w:p w:rsidR="003D4484" w:rsidRDefault="003D4484" w:rsidP="004C1BE2">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4C1BE2">
        <w:t>:</w:t>
      </w:r>
    </w:p>
    <w:p w:rsidR="003D4484" w:rsidRDefault="003D4484" w:rsidP="004C1BE2">
      <w:pPr>
        <w:ind w:left="400"/>
        <w:jc w:val="both"/>
        <w:rPr>
          <w:rStyle w:val="Subst"/>
        </w:rPr>
      </w:pPr>
      <w:r>
        <w:rPr>
          <w:rStyle w:val="Subst"/>
        </w:rPr>
        <w:t>Указанных родственных связей нет</w:t>
      </w:r>
    </w:p>
    <w:p w:rsidR="004C1BE2" w:rsidRDefault="004C1BE2" w:rsidP="004C1BE2">
      <w:pPr>
        <w:ind w:left="400"/>
        <w:jc w:val="both"/>
      </w:pPr>
    </w:p>
    <w:p w:rsidR="003D4484" w:rsidRDefault="003D4484" w:rsidP="004C1BE2">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4C1BE2">
        <w:t>:</w:t>
      </w:r>
    </w:p>
    <w:p w:rsidR="003D4484" w:rsidRDefault="003D4484" w:rsidP="004C1BE2">
      <w:pPr>
        <w:ind w:left="400"/>
        <w:jc w:val="both"/>
        <w:rPr>
          <w:rStyle w:val="Subst"/>
        </w:rPr>
      </w:pPr>
      <w:r>
        <w:rPr>
          <w:rStyle w:val="Subst"/>
        </w:rPr>
        <w:t>Лицо к указанным видам ответственности не привлекалось</w:t>
      </w:r>
    </w:p>
    <w:p w:rsidR="004C1BE2" w:rsidRDefault="004C1BE2" w:rsidP="004C1BE2">
      <w:pPr>
        <w:ind w:left="400"/>
        <w:jc w:val="both"/>
      </w:pPr>
    </w:p>
    <w:p w:rsidR="003D4484" w:rsidRDefault="003D4484" w:rsidP="004C1BE2">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4C1BE2">
        <w:t>):</w:t>
      </w:r>
    </w:p>
    <w:p w:rsidR="003D4484" w:rsidRDefault="003D4484" w:rsidP="004C1BE2">
      <w:pPr>
        <w:ind w:left="400"/>
        <w:jc w:val="both"/>
      </w:pPr>
      <w:r>
        <w:rPr>
          <w:rStyle w:val="Subst"/>
        </w:rPr>
        <w:t>Лицо указанных должностей не занимало</w:t>
      </w:r>
    </w:p>
    <w:p w:rsidR="003D4484" w:rsidRDefault="003D4484">
      <w:pPr>
        <w:ind w:left="200"/>
      </w:pPr>
    </w:p>
    <w:p w:rsidR="00115EF6" w:rsidRDefault="00115EF6">
      <w:pPr>
        <w:ind w:left="200"/>
      </w:pPr>
    </w:p>
    <w:p w:rsidR="003D4484" w:rsidRDefault="003D4484">
      <w:pPr>
        <w:ind w:left="200"/>
      </w:pPr>
      <w:r>
        <w:t>ФИО:</w:t>
      </w:r>
      <w:r>
        <w:rPr>
          <w:rStyle w:val="Subst"/>
        </w:rPr>
        <w:t xml:space="preserve"> Васильев Николай Вячеславович</w:t>
      </w:r>
    </w:p>
    <w:p w:rsidR="003D4484" w:rsidRDefault="003D4484">
      <w:pPr>
        <w:ind w:left="200"/>
      </w:pPr>
      <w:r>
        <w:t>Год рождения:</w:t>
      </w:r>
      <w:r>
        <w:rPr>
          <w:rStyle w:val="Subst"/>
        </w:rPr>
        <w:t xml:space="preserve"> 1968</w:t>
      </w:r>
    </w:p>
    <w:p w:rsidR="003D4484" w:rsidRDefault="003D4484">
      <w:pPr>
        <w:pStyle w:val="ThinDelim"/>
      </w:pPr>
    </w:p>
    <w:p w:rsidR="003D4484" w:rsidRDefault="003D4484" w:rsidP="00115EF6">
      <w:pPr>
        <w:ind w:left="200"/>
        <w:jc w:val="both"/>
      </w:pPr>
      <w:r>
        <w:t>Образование:</w:t>
      </w:r>
      <w:r>
        <w:br/>
      </w:r>
      <w:r>
        <w:rPr>
          <w:rStyle w:val="Subst"/>
        </w:rPr>
        <w:t>высшее профессиональное</w:t>
      </w:r>
      <w:r>
        <w:rPr>
          <w:rStyle w:val="Subst"/>
        </w:rPr>
        <w:br/>
      </w:r>
    </w:p>
    <w:p w:rsidR="003D4484" w:rsidRDefault="003D4484" w:rsidP="00115EF6">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856"/>
      </w:tblGrid>
      <w:tr w:rsidR="003D4484" w:rsidTr="00115EF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rsidTr="00115EF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856" w:type="dxa"/>
            <w:tcBorders>
              <w:top w:val="single" w:sz="6" w:space="0" w:color="auto"/>
              <w:left w:val="single" w:sz="6" w:space="0" w:color="auto"/>
              <w:bottom w:val="single" w:sz="6" w:space="0" w:color="auto"/>
              <w:right w:val="double" w:sz="6" w:space="0" w:color="auto"/>
            </w:tcBorders>
          </w:tcPr>
          <w:p w:rsidR="003D4484" w:rsidRDefault="003D4484"/>
        </w:tc>
      </w:tr>
      <w:tr w:rsidR="003D4484" w:rsidTr="00115EF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2005</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Открытое акционерное общество «Газпром»</w:t>
            </w:r>
          </w:p>
        </w:tc>
        <w:tc>
          <w:tcPr>
            <w:tcW w:w="2856" w:type="dxa"/>
            <w:tcBorders>
              <w:top w:val="single" w:sz="6" w:space="0" w:color="auto"/>
              <w:left w:val="single" w:sz="6" w:space="0" w:color="auto"/>
              <w:bottom w:val="double" w:sz="6" w:space="0" w:color="auto"/>
              <w:right w:val="double" w:sz="6" w:space="0" w:color="auto"/>
            </w:tcBorders>
          </w:tcPr>
          <w:p w:rsidR="003D4484" w:rsidRDefault="003D4484">
            <w:r>
              <w:t>Начальник управления корпоративного контроля Департамента по управлению имуществом и корпоративным отношениям</w:t>
            </w:r>
          </w:p>
        </w:tc>
      </w:tr>
    </w:tbl>
    <w:p w:rsidR="003D4484" w:rsidRDefault="003D4484"/>
    <w:p w:rsidR="003D4484" w:rsidRDefault="003D4484">
      <w:pPr>
        <w:pStyle w:val="ThinDelim"/>
      </w:pPr>
    </w:p>
    <w:p w:rsidR="003D4484" w:rsidRDefault="003D4484" w:rsidP="00115EF6">
      <w:pPr>
        <w:ind w:left="200"/>
        <w:jc w:val="both"/>
      </w:pPr>
      <w:r>
        <w:rPr>
          <w:rStyle w:val="Subst"/>
        </w:rPr>
        <w:t>Доли участия в уставном капитале эмитента/обыкновенных акций не имеет</w:t>
      </w:r>
    </w:p>
    <w:p w:rsidR="003D4484" w:rsidRDefault="003D4484" w:rsidP="00115EF6">
      <w:pPr>
        <w:pStyle w:val="ThinDelim"/>
        <w:jc w:val="both"/>
      </w:pPr>
    </w:p>
    <w:p w:rsidR="003D4484" w:rsidRDefault="003D4484" w:rsidP="00115EF6">
      <w:pPr>
        <w:pStyle w:val="ThinDelim"/>
        <w:jc w:val="both"/>
      </w:pPr>
    </w:p>
    <w:p w:rsidR="003D4484" w:rsidRDefault="003D4484" w:rsidP="00115EF6">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115EF6">
      <w:pPr>
        <w:ind w:left="400"/>
        <w:jc w:val="both"/>
        <w:rPr>
          <w:rStyle w:val="Subst"/>
        </w:rPr>
      </w:pPr>
      <w:r>
        <w:rPr>
          <w:rStyle w:val="Subst"/>
        </w:rPr>
        <w:t>Лицо указанных долей не имеет</w:t>
      </w:r>
    </w:p>
    <w:p w:rsidR="00115EF6" w:rsidRDefault="00115EF6" w:rsidP="00115EF6">
      <w:pPr>
        <w:ind w:left="400"/>
        <w:jc w:val="both"/>
      </w:pPr>
    </w:p>
    <w:p w:rsidR="003D4484" w:rsidRDefault="003D4484" w:rsidP="00115EF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115EF6">
        <w:t>:</w:t>
      </w:r>
    </w:p>
    <w:p w:rsidR="003D4484" w:rsidRDefault="003D4484" w:rsidP="00115EF6">
      <w:pPr>
        <w:ind w:left="400"/>
        <w:jc w:val="both"/>
        <w:rPr>
          <w:rStyle w:val="Subst"/>
        </w:rPr>
      </w:pPr>
      <w:r>
        <w:rPr>
          <w:rStyle w:val="Subst"/>
        </w:rPr>
        <w:t>Указанных родственных связей нет</w:t>
      </w:r>
    </w:p>
    <w:p w:rsidR="00115EF6" w:rsidRDefault="00115EF6" w:rsidP="00115EF6">
      <w:pPr>
        <w:ind w:left="400"/>
        <w:jc w:val="both"/>
      </w:pPr>
    </w:p>
    <w:p w:rsidR="003D4484" w:rsidRDefault="003D4484" w:rsidP="00115EF6">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115EF6">
        <w:t>:</w:t>
      </w:r>
    </w:p>
    <w:p w:rsidR="003D4484" w:rsidRDefault="003D4484" w:rsidP="00115EF6">
      <w:pPr>
        <w:ind w:left="400"/>
        <w:jc w:val="both"/>
        <w:rPr>
          <w:rStyle w:val="Subst"/>
        </w:rPr>
      </w:pPr>
      <w:r>
        <w:rPr>
          <w:rStyle w:val="Subst"/>
        </w:rPr>
        <w:t>Лицо к указанным видам ответственности не привлекалось</w:t>
      </w:r>
    </w:p>
    <w:p w:rsidR="00115EF6" w:rsidRDefault="00115EF6" w:rsidP="00115EF6">
      <w:pPr>
        <w:ind w:left="400"/>
        <w:jc w:val="both"/>
      </w:pPr>
    </w:p>
    <w:p w:rsidR="003D4484" w:rsidRDefault="003D4484" w:rsidP="00115EF6">
      <w:pPr>
        <w:ind w:left="200"/>
        <w:jc w:val="both"/>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lastRenderedPageBreak/>
        <w:t>процедур банкротства, предусмотренных законодательством Российской Федерации о несостоятельности (банкротстве</w:t>
      </w:r>
      <w:r w:rsidR="007F2927">
        <w:t>):</w:t>
      </w:r>
    </w:p>
    <w:p w:rsidR="003D4484" w:rsidRDefault="003D4484">
      <w:pPr>
        <w:ind w:left="400"/>
      </w:pPr>
      <w:r>
        <w:rPr>
          <w:rStyle w:val="Subst"/>
        </w:rPr>
        <w:t>Лицо указанных должностей не занимало</w:t>
      </w:r>
    </w:p>
    <w:p w:rsidR="003D4484" w:rsidRDefault="003D4484">
      <w:pPr>
        <w:ind w:left="200"/>
      </w:pPr>
    </w:p>
    <w:p w:rsidR="003D4484" w:rsidRDefault="003D4484" w:rsidP="007F2927">
      <w:pPr>
        <w:ind w:left="200"/>
        <w:jc w:val="both"/>
      </w:pPr>
      <w:r>
        <w:t>ФИО:</w:t>
      </w:r>
      <w:r>
        <w:rPr>
          <w:rStyle w:val="Subst"/>
        </w:rPr>
        <w:t xml:space="preserve"> Одинцов Владислав Александрович</w:t>
      </w:r>
    </w:p>
    <w:p w:rsidR="003D4484" w:rsidRDefault="003D4484" w:rsidP="007F2927">
      <w:pPr>
        <w:ind w:left="200"/>
        <w:jc w:val="both"/>
      </w:pPr>
      <w:r>
        <w:t>Год рождения:</w:t>
      </w:r>
      <w:r>
        <w:rPr>
          <w:rStyle w:val="Subst"/>
        </w:rPr>
        <w:t xml:space="preserve"> 1974</w:t>
      </w:r>
    </w:p>
    <w:p w:rsidR="003D4484" w:rsidRDefault="003D4484" w:rsidP="007F2927">
      <w:pPr>
        <w:pStyle w:val="ThinDelim"/>
        <w:jc w:val="both"/>
      </w:pPr>
    </w:p>
    <w:p w:rsidR="003D4484" w:rsidRDefault="003D4484" w:rsidP="007F2927">
      <w:pPr>
        <w:ind w:left="200"/>
        <w:jc w:val="both"/>
      </w:pPr>
      <w:r>
        <w:t>Образование:</w:t>
      </w:r>
      <w:r>
        <w:br/>
      </w:r>
      <w:r>
        <w:rPr>
          <w:rStyle w:val="Subst"/>
        </w:rPr>
        <w:t>высшее профессиональное</w:t>
      </w:r>
    </w:p>
    <w:p w:rsidR="003D4484" w:rsidRDefault="003D4484" w:rsidP="007F2927">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2004</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Открытое акционерное общество «Газпром»</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Заместитель начальника Управления учета обязательств и организации расчетов Финансово-экономического Департамента</w:t>
            </w:r>
          </w:p>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2004</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Общество с ограниченной ответственностью «ГазпромПурИнвест»</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Генеральный директор</w:t>
            </w:r>
          </w:p>
        </w:tc>
      </w:tr>
    </w:tbl>
    <w:p w:rsidR="003D4484" w:rsidRDefault="003D4484">
      <w:pPr>
        <w:pStyle w:val="ThinDelim"/>
      </w:pPr>
    </w:p>
    <w:p w:rsidR="003D4484" w:rsidRDefault="003D4484" w:rsidP="005B56D9">
      <w:pPr>
        <w:ind w:left="200"/>
        <w:jc w:val="both"/>
      </w:pPr>
      <w:r>
        <w:rPr>
          <w:rStyle w:val="Subst"/>
        </w:rPr>
        <w:t>Доли участия в уставном капитале эмитента/обыкновенных акций не имеет</w:t>
      </w:r>
    </w:p>
    <w:p w:rsidR="003D4484" w:rsidRDefault="003D4484" w:rsidP="005B56D9">
      <w:pPr>
        <w:pStyle w:val="ThinDelim"/>
        <w:jc w:val="both"/>
      </w:pPr>
    </w:p>
    <w:p w:rsidR="003D4484" w:rsidRDefault="003D4484" w:rsidP="005B56D9">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5B56D9">
      <w:pPr>
        <w:ind w:left="400"/>
        <w:jc w:val="both"/>
        <w:rPr>
          <w:rStyle w:val="Subst"/>
        </w:rPr>
      </w:pPr>
      <w:r>
        <w:rPr>
          <w:rStyle w:val="Subst"/>
        </w:rPr>
        <w:t>Лицо указанных долей не имеет</w:t>
      </w:r>
    </w:p>
    <w:p w:rsidR="007F2927" w:rsidRDefault="007F2927" w:rsidP="005B56D9">
      <w:pPr>
        <w:ind w:left="400"/>
        <w:jc w:val="both"/>
      </w:pPr>
    </w:p>
    <w:p w:rsidR="003D4484" w:rsidRDefault="003D4484" w:rsidP="005B56D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7F2927">
        <w:t>:</w:t>
      </w:r>
    </w:p>
    <w:p w:rsidR="003D4484" w:rsidRDefault="003D4484" w:rsidP="005B56D9">
      <w:pPr>
        <w:ind w:left="400"/>
        <w:jc w:val="both"/>
        <w:rPr>
          <w:rStyle w:val="Subst"/>
        </w:rPr>
      </w:pPr>
      <w:r>
        <w:rPr>
          <w:rStyle w:val="Subst"/>
        </w:rPr>
        <w:t>Указанных родственных связей нет</w:t>
      </w:r>
    </w:p>
    <w:p w:rsidR="007F2927" w:rsidRDefault="007F2927" w:rsidP="005B56D9">
      <w:pPr>
        <w:ind w:left="400"/>
        <w:jc w:val="both"/>
      </w:pPr>
    </w:p>
    <w:p w:rsidR="003D4484" w:rsidRDefault="003D4484" w:rsidP="005B56D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7F2927">
        <w:t>:</w:t>
      </w:r>
    </w:p>
    <w:p w:rsidR="003D4484" w:rsidRDefault="003D4484" w:rsidP="005B56D9">
      <w:pPr>
        <w:ind w:left="400"/>
        <w:jc w:val="both"/>
        <w:rPr>
          <w:rStyle w:val="Subst"/>
        </w:rPr>
      </w:pPr>
      <w:r>
        <w:rPr>
          <w:rStyle w:val="Subst"/>
        </w:rPr>
        <w:t>Лицо к указанным видам ответственности не привлекалось</w:t>
      </w:r>
    </w:p>
    <w:p w:rsidR="007F2927" w:rsidRDefault="007F2927" w:rsidP="005B56D9">
      <w:pPr>
        <w:ind w:left="400"/>
        <w:jc w:val="both"/>
      </w:pPr>
    </w:p>
    <w:p w:rsidR="003D4484" w:rsidRDefault="003D4484" w:rsidP="005B56D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7F2927">
        <w:t>):</w:t>
      </w:r>
    </w:p>
    <w:p w:rsidR="003D4484" w:rsidRDefault="003D4484" w:rsidP="005B56D9">
      <w:pPr>
        <w:ind w:left="400"/>
        <w:jc w:val="both"/>
      </w:pPr>
      <w:r>
        <w:rPr>
          <w:rStyle w:val="Subst"/>
        </w:rPr>
        <w:t>Лицо указанных должностей не занимало</w:t>
      </w:r>
    </w:p>
    <w:p w:rsidR="003D4484" w:rsidRDefault="003D4484" w:rsidP="005B56D9">
      <w:pPr>
        <w:ind w:left="200"/>
        <w:jc w:val="both"/>
      </w:pPr>
    </w:p>
    <w:p w:rsidR="003D4484" w:rsidRDefault="003D4484" w:rsidP="005B56D9">
      <w:pPr>
        <w:ind w:left="200"/>
        <w:jc w:val="both"/>
      </w:pPr>
      <w:r>
        <w:t>ФИО:</w:t>
      </w:r>
      <w:r>
        <w:rPr>
          <w:rStyle w:val="Subst"/>
        </w:rPr>
        <w:t xml:space="preserve"> Иванов Сергей Иванович</w:t>
      </w:r>
    </w:p>
    <w:p w:rsidR="003D4484" w:rsidRDefault="003D4484" w:rsidP="005B56D9">
      <w:pPr>
        <w:ind w:left="200"/>
        <w:jc w:val="both"/>
      </w:pPr>
      <w:r>
        <w:t>Год рождения:</w:t>
      </w:r>
      <w:r>
        <w:rPr>
          <w:rStyle w:val="Subst"/>
        </w:rPr>
        <w:t xml:space="preserve"> 1950</w:t>
      </w:r>
    </w:p>
    <w:p w:rsidR="003D4484" w:rsidRDefault="003D4484" w:rsidP="005B56D9">
      <w:pPr>
        <w:pStyle w:val="ThinDelim"/>
        <w:jc w:val="both"/>
      </w:pPr>
    </w:p>
    <w:p w:rsidR="003D4484" w:rsidRDefault="003D4484" w:rsidP="005B56D9">
      <w:pPr>
        <w:ind w:left="200"/>
        <w:jc w:val="both"/>
      </w:pPr>
      <w:r>
        <w:t>Образование:</w:t>
      </w:r>
      <w:r>
        <w:br/>
      </w:r>
      <w:r>
        <w:rPr>
          <w:rStyle w:val="Subst"/>
        </w:rPr>
        <w:t>высшее профессиональное</w:t>
      </w:r>
    </w:p>
    <w:p w:rsidR="003D4484" w:rsidRDefault="003D4484" w:rsidP="005B56D9">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2003</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Общество с ограниченной ответственностью «Газпром добыча Оренбург»</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Генеральный директор</w:t>
            </w:r>
          </w:p>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lastRenderedPageBreak/>
              <w:t>2005</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РГУ им. И.М. Губкина в филиале г. Оренбург</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по совместительству профессор</w:t>
            </w:r>
          </w:p>
        </w:tc>
      </w:tr>
    </w:tbl>
    <w:p w:rsidR="003D4484" w:rsidRDefault="003D4484"/>
    <w:p w:rsidR="003D4484" w:rsidRDefault="003D4484">
      <w:pPr>
        <w:pStyle w:val="ThinDelim"/>
      </w:pPr>
    </w:p>
    <w:p w:rsidR="003D4484" w:rsidRDefault="003D4484" w:rsidP="005B56D9">
      <w:pPr>
        <w:ind w:left="200"/>
        <w:jc w:val="both"/>
      </w:pPr>
      <w:r>
        <w:rPr>
          <w:rStyle w:val="Subst"/>
        </w:rPr>
        <w:t>Доли участия в уставном капитале эмитента/обыкновенных акций не имеет</w:t>
      </w:r>
    </w:p>
    <w:p w:rsidR="003D4484" w:rsidRDefault="003D4484" w:rsidP="005B56D9">
      <w:pPr>
        <w:pStyle w:val="ThinDelim"/>
        <w:jc w:val="both"/>
      </w:pPr>
    </w:p>
    <w:p w:rsidR="003D4484" w:rsidRDefault="003D4484" w:rsidP="005B56D9">
      <w:pPr>
        <w:pStyle w:val="ThinDelim"/>
        <w:jc w:val="both"/>
      </w:pPr>
    </w:p>
    <w:p w:rsidR="003D4484" w:rsidRDefault="003D4484" w:rsidP="005B56D9">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5B56D9">
      <w:pPr>
        <w:ind w:left="400"/>
        <w:jc w:val="both"/>
        <w:rPr>
          <w:rStyle w:val="Subst"/>
        </w:rPr>
      </w:pPr>
      <w:r>
        <w:rPr>
          <w:rStyle w:val="Subst"/>
        </w:rPr>
        <w:t>Лицо указанных долей не имеет</w:t>
      </w:r>
    </w:p>
    <w:p w:rsidR="007F2927" w:rsidRDefault="007F2927" w:rsidP="005B56D9">
      <w:pPr>
        <w:ind w:left="400"/>
        <w:jc w:val="both"/>
      </w:pPr>
    </w:p>
    <w:p w:rsidR="003D4484" w:rsidRDefault="003D4484" w:rsidP="005B56D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7F2927">
        <w:t>:</w:t>
      </w:r>
    </w:p>
    <w:p w:rsidR="003D4484" w:rsidRDefault="003D4484" w:rsidP="005B56D9">
      <w:pPr>
        <w:ind w:left="400"/>
        <w:jc w:val="both"/>
        <w:rPr>
          <w:rStyle w:val="Subst"/>
        </w:rPr>
      </w:pPr>
      <w:r>
        <w:rPr>
          <w:rStyle w:val="Subst"/>
        </w:rPr>
        <w:t>Указанных родственных связей нет</w:t>
      </w:r>
    </w:p>
    <w:p w:rsidR="007F2927" w:rsidRDefault="007F2927" w:rsidP="005B56D9">
      <w:pPr>
        <w:ind w:left="400"/>
        <w:jc w:val="both"/>
      </w:pPr>
    </w:p>
    <w:p w:rsidR="003D4484" w:rsidRDefault="003D4484" w:rsidP="005B56D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7F2927">
        <w:t>:</w:t>
      </w:r>
    </w:p>
    <w:p w:rsidR="003D4484" w:rsidRDefault="003D4484" w:rsidP="005B56D9">
      <w:pPr>
        <w:ind w:left="400"/>
        <w:jc w:val="both"/>
        <w:rPr>
          <w:rStyle w:val="Subst"/>
        </w:rPr>
      </w:pPr>
      <w:r>
        <w:rPr>
          <w:rStyle w:val="Subst"/>
        </w:rPr>
        <w:t>Лицо к указанным видам ответственности не привлекалось</w:t>
      </w:r>
    </w:p>
    <w:p w:rsidR="005B56D9" w:rsidRDefault="005B56D9" w:rsidP="005B56D9">
      <w:pPr>
        <w:ind w:left="400"/>
        <w:jc w:val="both"/>
      </w:pPr>
    </w:p>
    <w:p w:rsidR="003D4484" w:rsidRDefault="003D4484" w:rsidP="005B56D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B56D9">
        <w:t>):</w:t>
      </w:r>
    </w:p>
    <w:p w:rsidR="003D4484" w:rsidRDefault="003D4484" w:rsidP="005B56D9">
      <w:pPr>
        <w:ind w:left="400"/>
        <w:jc w:val="both"/>
      </w:pPr>
      <w:r>
        <w:rPr>
          <w:rStyle w:val="Subst"/>
        </w:rPr>
        <w:t>Лицо указанных должностей не занимало</w:t>
      </w:r>
    </w:p>
    <w:p w:rsidR="003D4484" w:rsidRDefault="003D4484" w:rsidP="005B56D9">
      <w:pPr>
        <w:ind w:left="200"/>
        <w:jc w:val="both"/>
      </w:pPr>
    </w:p>
    <w:p w:rsidR="003D4484" w:rsidRDefault="003D4484">
      <w:pPr>
        <w:ind w:left="200"/>
      </w:pPr>
    </w:p>
    <w:p w:rsidR="003D4484" w:rsidRDefault="003D4484">
      <w:pPr>
        <w:pStyle w:val="2"/>
      </w:pPr>
      <w:bookmarkStart w:id="53" w:name="_Toc332706890"/>
      <w:r>
        <w:t>5.2.2. Информация о единоличном исполнительном органе эмитента</w:t>
      </w:r>
      <w:bookmarkEnd w:id="53"/>
    </w:p>
    <w:p w:rsidR="003D4484" w:rsidRDefault="003D4484">
      <w:pPr>
        <w:ind w:left="200"/>
      </w:pPr>
    </w:p>
    <w:p w:rsidR="003D4484" w:rsidRDefault="003D4484">
      <w:pPr>
        <w:ind w:left="200"/>
      </w:pPr>
    </w:p>
    <w:p w:rsidR="003D4484" w:rsidRDefault="003D4484">
      <w:pPr>
        <w:ind w:left="200"/>
      </w:pPr>
      <w:r>
        <w:t>ФИО:</w:t>
      </w:r>
      <w:r>
        <w:rPr>
          <w:rStyle w:val="Subst"/>
        </w:rPr>
        <w:t xml:space="preserve"> Доев Дмитрий Витальевич</w:t>
      </w:r>
    </w:p>
    <w:p w:rsidR="003D4484" w:rsidRDefault="003D4484">
      <w:pPr>
        <w:ind w:left="200"/>
      </w:pPr>
      <w:r>
        <w:t>Год рождения:</w:t>
      </w:r>
      <w:r>
        <w:rPr>
          <w:rStyle w:val="Subst"/>
        </w:rPr>
        <w:t xml:space="preserve"> 1966</w:t>
      </w:r>
    </w:p>
    <w:p w:rsidR="003D4484" w:rsidRDefault="003D4484">
      <w:pPr>
        <w:pStyle w:val="ThinDelim"/>
      </w:pPr>
    </w:p>
    <w:p w:rsidR="003D4484" w:rsidRDefault="003D4484">
      <w:pPr>
        <w:ind w:left="200"/>
      </w:pPr>
      <w:r>
        <w:t>Образование:</w:t>
      </w:r>
      <w:r>
        <w:br/>
      </w:r>
      <w:r>
        <w:rPr>
          <w:rStyle w:val="Subst"/>
        </w:rPr>
        <w:t>высшее профессиональное</w:t>
      </w:r>
    </w:p>
    <w:p w:rsidR="003D4484" w:rsidRDefault="003D4484" w:rsidP="005B56D9">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2004</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Дочернее открытое акционерное общество «Центрэнергогаз» Открытого акционерного общества «Газпром»</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Генеральный директор</w:t>
            </w:r>
          </w:p>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2008</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Общество с ограниченной ответственностью «Газпром центрремонт»</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Генеральный директор</w:t>
            </w:r>
          </w:p>
        </w:tc>
      </w:tr>
    </w:tbl>
    <w:p w:rsidR="003D4484" w:rsidRDefault="003D4484"/>
    <w:p w:rsidR="003D4484" w:rsidRDefault="003D4484">
      <w:pPr>
        <w:pStyle w:val="ThinDelim"/>
      </w:pPr>
    </w:p>
    <w:p w:rsidR="003D4484" w:rsidRDefault="003D4484">
      <w:pPr>
        <w:ind w:left="200"/>
      </w:pPr>
      <w:r>
        <w:rPr>
          <w:rStyle w:val="Subst"/>
        </w:rPr>
        <w:t>Доли участия в уставном капитале эмитента/обыкновенных акций не имеет</w:t>
      </w:r>
    </w:p>
    <w:p w:rsidR="003D4484" w:rsidRDefault="003D4484">
      <w:pPr>
        <w:pStyle w:val="ThinDelim"/>
      </w:pPr>
    </w:p>
    <w:p w:rsidR="003D4484" w:rsidRDefault="003D4484" w:rsidP="005B56D9">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5B56D9">
      <w:pPr>
        <w:ind w:left="400"/>
        <w:jc w:val="both"/>
        <w:rPr>
          <w:rStyle w:val="Subst"/>
        </w:rPr>
      </w:pPr>
      <w:r>
        <w:rPr>
          <w:rStyle w:val="Subst"/>
        </w:rPr>
        <w:t>Лицо указанных долей не имеет</w:t>
      </w:r>
    </w:p>
    <w:p w:rsidR="005B56D9" w:rsidRDefault="005B56D9" w:rsidP="005B56D9">
      <w:pPr>
        <w:ind w:left="400"/>
        <w:jc w:val="both"/>
      </w:pPr>
    </w:p>
    <w:p w:rsidR="003D4484" w:rsidRDefault="003D4484" w:rsidP="005B56D9">
      <w:pPr>
        <w:ind w:left="200"/>
        <w:jc w:val="both"/>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rsidR="005B56D9">
        <w:t>:</w:t>
      </w:r>
    </w:p>
    <w:p w:rsidR="003D4484" w:rsidRDefault="003D4484" w:rsidP="005B56D9">
      <w:pPr>
        <w:ind w:left="400"/>
        <w:jc w:val="both"/>
        <w:rPr>
          <w:rStyle w:val="Subst"/>
        </w:rPr>
      </w:pPr>
      <w:r>
        <w:rPr>
          <w:rStyle w:val="Subst"/>
        </w:rPr>
        <w:t>Указанных родственных связей нет</w:t>
      </w:r>
    </w:p>
    <w:p w:rsidR="005B56D9" w:rsidRDefault="005B56D9" w:rsidP="005B56D9">
      <w:pPr>
        <w:ind w:left="400"/>
        <w:jc w:val="both"/>
      </w:pPr>
    </w:p>
    <w:p w:rsidR="003D4484" w:rsidRDefault="003D4484" w:rsidP="005B56D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B56D9">
        <w:t>:</w:t>
      </w:r>
    </w:p>
    <w:p w:rsidR="003D4484" w:rsidRDefault="003D4484" w:rsidP="005B56D9">
      <w:pPr>
        <w:ind w:left="400"/>
        <w:jc w:val="both"/>
        <w:rPr>
          <w:rStyle w:val="Subst"/>
        </w:rPr>
      </w:pPr>
      <w:r>
        <w:rPr>
          <w:rStyle w:val="Subst"/>
        </w:rPr>
        <w:t>Лицо к указанным видам ответственности не привлекалось</w:t>
      </w:r>
    </w:p>
    <w:p w:rsidR="005B56D9" w:rsidRDefault="005B56D9" w:rsidP="005B56D9">
      <w:pPr>
        <w:ind w:left="400"/>
        <w:jc w:val="both"/>
      </w:pPr>
    </w:p>
    <w:p w:rsidR="003D4484" w:rsidRDefault="003D4484" w:rsidP="005B56D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B56D9">
        <w:t>):</w:t>
      </w:r>
    </w:p>
    <w:p w:rsidR="003D4484" w:rsidRDefault="003D4484" w:rsidP="005B56D9">
      <w:pPr>
        <w:ind w:left="400"/>
        <w:jc w:val="both"/>
      </w:pPr>
      <w:r>
        <w:rPr>
          <w:rStyle w:val="Subst"/>
        </w:rPr>
        <w:t>Лицо указанных должностей не занимало</w:t>
      </w:r>
    </w:p>
    <w:p w:rsidR="003D4484" w:rsidRDefault="003D4484" w:rsidP="001F0967">
      <w:pPr>
        <w:pStyle w:val="2"/>
        <w:jc w:val="both"/>
      </w:pPr>
      <w:bookmarkStart w:id="54" w:name="_Toc332706891"/>
      <w:r>
        <w:t>5.2.3. Состав коллегиального исполнительного органа эмитента</w:t>
      </w:r>
      <w:bookmarkEnd w:id="54"/>
    </w:p>
    <w:p w:rsidR="003D4484" w:rsidRDefault="003D4484" w:rsidP="001F0967">
      <w:pPr>
        <w:ind w:left="200"/>
        <w:jc w:val="both"/>
      </w:pPr>
      <w:r>
        <w:rPr>
          <w:rStyle w:val="Subst"/>
        </w:rPr>
        <w:t>Коллегиальный исполнительный орган не предусмотрен</w:t>
      </w:r>
    </w:p>
    <w:p w:rsidR="003D4484" w:rsidRDefault="003D4484" w:rsidP="001F0967">
      <w:pPr>
        <w:pStyle w:val="2"/>
        <w:jc w:val="both"/>
      </w:pPr>
      <w:bookmarkStart w:id="55" w:name="_Toc332706892"/>
      <w:r>
        <w:t>5.3. Сведения о размере вознаграждения, льгот и/или компенсации расходов по каждому органу управления эмитента</w:t>
      </w:r>
      <w:bookmarkEnd w:id="55"/>
    </w:p>
    <w:p w:rsidR="003D4484" w:rsidRDefault="003D4484" w:rsidP="001F0967">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D4484" w:rsidRDefault="003D4484">
      <w:pPr>
        <w:pStyle w:val="SubHeading"/>
        <w:ind w:left="200"/>
      </w:pPr>
      <w:r>
        <w:t>Совет директоров</w:t>
      </w:r>
    </w:p>
    <w:p w:rsidR="003D4484" w:rsidRDefault="003D4484">
      <w:pPr>
        <w:ind w:left="400"/>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6492"/>
        <w:gridCol w:w="1360"/>
      </w:tblGrid>
      <w:tr w:rsidR="003D448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4484" w:rsidRDefault="003D4484">
            <w:pPr>
              <w:jc w:val="center"/>
            </w:pPr>
            <w:r>
              <w:t>2012, 6 мес.</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1 725</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Премии</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Льготы</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D4484" w:rsidRDefault="003D4484">
            <w:r>
              <w:t>ИТОГО</w:t>
            </w:r>
          </w:p>
        </w:tc>
        <w:tc>
          <w:tcPr>
            <w:tcW w:w="1360" w:type="dxa"/>
            <w:tcBorders>
              <w:top w:val="single" w:sz="6" w:space="0" w:color="auto"/>
              <w:left w:val="single" w:sz="6" w:space="0" w:color="auto"/>
              <w:bottom w:val="double" w:sz="6" w:space="0" w:color="auto"/>
              <w:right w:val="double" w:sz="6" w:space="0" w:color="auto"/>
            </w:tcBorders>
          </w:tcPr>
          <w:p w:rsidR="003D4484" w:rsidRDefault="003D4484">
            <w:pPr>
              <w:jc w:val="right"/>
            </w:pPr>
            <w:r>
              <w:t>1 725</w:t>
            </w:r>
          </w:p>
        </w:tc>
      </w:tr>
    </w:tbl>
    <w:p w:rsidR="003D4484" w:rsidRDefault="003D4484"/>
    <w:p w:rsidR="003D4484" w:rsidRDefault="003D4484" w:rsidP="001F0967">
      <w:pPr>
        <w:ind w:left="400"/>
        <w:jc w:val="both"/>
      </w:pPr>
      <w:r>
        <w:t>Cведения о существующих соглашениях относительно таких выплат в текущем финансовом году:</w:t>
      </w:r>
      <w:r>
        <w:br/>
      </w:r>
      <w:r>
        <w:rPr>
          <w:rStyle w:val="Subst"/>
        </w:rPr>
        <w:t xml:space="preserve">В соответствии с Уставом Общества членам Совета директоров в период исполнения ими своих обязанностей выплачивается вознаграждение, связанное с исполнением ими функций членов Совета директоров. </w:t>
      </w:r>
      <w:r>
        <w:rPr>
          <w:rStyle w:val="Subst"/>
        </w:rPr>
        <w:br/>
        <w:t>В 1 полугодии 2012 года вознаграждение выплачивалось согласно Порядку вознаграждения членов Совета директоров ДОАО «Центрэнергогаз» ОАО «Газпром», утвержденному решением годового Общего собрания акционеров Общества (протокол № 1 от 14 июня 2006 года).</w:t>
      </w:r>
      <w:r>
        <w:rPr>
          <w:rStyle w:val="Subst"/>
        </w:rPr>
        <w:br/>
        <w:t>Ежемесячное вознаграждение членов Совета директоров установлено в размере двух расчетных средних месячных окладов согласно штатному расписанию администрации и структурных подразделений при администрации ДОАО «Центрэнергогаз» ОАО «Газпром», утвержденному на 01 января 2006 года.</w:t>
      </w:r>
      <w:r>
        <w:rPr>
          <w:rStyle w:val="Subst"/>
        </w:rPr>
        <w:br/>
        <w:t>Кроме этого, если членами Совета директоров ДОАО “Центрэнергогаз» ОАО «Газпром» являются штатные сотрудники Общества, оплата их труда производится по занимаемым должностям, в соответствии с трудовыми договорами.</w:t>
      </w:r>
    </w:p>
    <w:p w:rsidR="003D4484" w:rsidRDefault="003D4484">
      <w:pPr>
        <w:pStyle w:val="ThinDelim"/>
      </w:pPr>
    </w:p>
    <w:p w:rsidR="003D4484" w:rsidRDefault="003D4484" w:rsidP="001F0967">
      <w:pPr>
        <w:pStyle w:val="2"/>
        <w:jc w:val="both"/>
      </w:pPr>
      <w:bookmarkStart w:id="56" w:name="_Toc332706893"/>
      <w:r>
        <w:t>5.4. Сведения о структуре и компетенции органов контроля за финансово-хозяйственной деятельностью эмитента</w:t>
      </w:r>
      <w:bookmarkEnd w:id="56"/>
    </w:p>
    <w:p w:rsidR="003D4484" w:rsidRDefault="003D4484" w:rsidP="001F0967">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1F0967">
      <w:pPr>
        <w:pStyle w:val="2"/>
        <w:jc w:val="both"/>
      </w:pPr>
      <w:bookmarkStart w:id="57" w:name="_Toc332706894"/>
      <w:r>
        <w:lastRenderedPageBreak/>
        <w:t>5.5. Информация о лицах, входящих в состав органов контроля за финансово-хозяйственной деятельностью эмитента</w:t>
      </w:r>
      <w:bookmarkEnd w:id="57"/>
    </w:p>
    <w:p w:rsidR="003D4484" w:rsidRDefault="003D4484" w:rsidP="001F0967">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 ДОАО «Центрэнергогаз» ОАО «Газпром»</w:t>
      </w:r>
    </w:p>
    <w:p w:rsidR="003D4484" w:rsidRDefault="003D4484" w:rsidP="001F0967">
      <w:pPr>
        <w:ind w:left="200"/>
        <w:jc w:val="both"/>
      </w:pPr>
      <w:r>
        <w:t>ФИО:</w:t>
      </w:r>
      <w:r>
        <w:rPr>
          <w:rStyle w:val="Subst"/>
        </w:rPr>
        <w:t xml:space="preserve"> Белобров Андрей Викторович</w:t>
      </w:r>
    </w:p>
    <w:p w:rsidR="003D4484" w:rsidRDefault="003D4484" w:rsidP="001F0967">
      <w:pPr>
        <w:ind w:left="200"/>
        <w:jc w:val="both"/>
      </w:pPr>
      <w:r>
        <w:t>Год рождения:</w:t>
      </w:r>
      <w:r>
        <w:rPr>
          <w:rStyle w:val="Subst"/>
        </w:rPr>
        <w:t xml:space="preserve"> 1958</w:t>
      </w:r>
    </w:p>
    <w:p w:rsidR="003D4484" w:rsidRDefault="003D4484" w:rsidP="001F0967">
      <w:pPr>
        <w:pStyle w:val="ThinDelim"/>
        <w:jc w:val="both"/>
      </w:pPr>
    </w:p>
    <w:p w:rsidR="003D4484" w:rsidRDefault="003D4484" w:rsidP="001F0967">
      <w:pPr>
        <w:ind w:left="200"/>
        <w:jc w:val="both"/>
      </w:pPr>
      <w:r>
        <w:t>Образование:</w:t>
      </w:r>
      <w:r>
        <w:br/>
      </w:r>
      <w:r>
        <w:rPr>
          <w:rStyle w:val="Subst"/>
        </w:rPr>
        <w:t>высшее профессиональное</w:t>
      </w:r>
    </w:p>
    <w:p w:rsidR="003D4484" w:rsidRDefault="003D4484" w:rsidP="001F0967">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2005</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Открытое акционерное общество «Газпром»</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Заместитель начальника Департамента – Начальник Организационного управления контроля Департамента внутреннего аудита Аппарата Правления</w:t>
            </w:r>
          </w:p>
        </w:tc>
      </w:tr>
    </w:tbl>
    <w:p w:rsidR="003D4484" w:rsidRDefault="003D4484"/>
    <w:p w:rsidR="003D4484" w:rsidRDefault="003D4484">
      <w:pPr>
        <w:pStyle w:val="ThinDelim"/>
      </w:pPr>
    </w:p>
    <w:p w:rsidR="003D4484" w:rsidRDefault="003D4484" w:rsidP="00C56AF5">
      <w:pPr>
        <w:ind w:left="200"/>
        <w:jc w:val="both"/>
      </w:pPr>
      <w:r>
        <w:rPr>
          <w:rStyle w:val="Subst"/>
        </w:rPr>
        <w:t>Доли участия в уставном капитале эмитента/обыкновенных акций не имеет</w:t>
      </w:r>
    </w:p>
    <w:p w:rsidR="003D4484" w:rsidRDefault="003D4484" w:rsidP="00C56AF5">
      <w:pPr>
        <w:pStyle w:val="ThinDelim"/>
        <w:jc w:val="both"/>
      </w:pPr>
    </w:p>
    <w:p w:rsidR="003D4484" w:rsidRDefault="003D4484" w:rsidP="00C56AF5">
      <w:pPr>
        <w:pStyle w:val="ThinDelim"/>
        <w:jc w:val="both"/>
      </w:pPr>
    </w:p>
    <w:p w:rsidR="003D4484" w:rsidRDefault="003D4484" w:rsidP="00C56AF5">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C56AF5">
      <w:pPr>
        <w:ind w:left="400"/>
        <w:jc w:val="both"/>
        <w:rPr>
          <w:rStyle w:val="Subst"/>
        </w:rPr>
      </w:pPr>
      <w:r>
        <w:rPr>
          <w:rStyle w:val="Subst"/>
        </w:rPr>
        <w:t>Лицо указанных долей не имеет</w:t>
      </w:r>
    </w:p>
    <w:p w:rsidR="001F0967" w:rsidRDefault="001F0967" w:rsidP="00C56AF5">
      <w:pPr>
        <w:ind w:left="400"/>
        <w:jc w:val="both"/>
      </w:pPr>
    </w:p>
    <w:p w:rsidR="003D4484" w:rsidRDefault="003D4484" w:rsidP="00C56A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1F0967">
        <w:t>:</w:t>
      </w:r>
    </w:p>
    <w:p w:rsidR="003D4484" w:rsidRDefault="003D4484" w:rsidP="00C56AF5">
      <w:pPr>
        <w:ind w:left="400"/>
        <w:jc w:val="both"/>
        <w:rPr>
          <w:rStyle w:val="Subst"/>
        </w:rPr>
      </w:pPr>
      <w:r>
        <w:rPr>
          <w:rStyle w:val="Subst"/>
        </w:rPr>
        <w:t>Указанных родственных связей нет</w:t>
      </w:r>
    </w:p>
    <w:p w:rsidR="001F0967" w:rsidRDefault="001F0967" w:rsidP="00C56AF5">
      <w:pPr>
        <w:ind w:left="400"/>
        <w:jc w:val="both"/>
      </w:pPr>
    </w:p>
    <w:p w:rsidR="003D4484" w:rsidRDefault="003D4484" w:rsidP="00C56AF5">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1F0967">
        <w:t>:</w:t>
      </w:r>
    </w:p>
    <w:p w:rsidR="003D4484" w:rsidRDefault="003D4484" w:rsidP="00C56AF5">
      <w:pPr>
        <w:ind w:left="400"/>
        <w:jc w:val="both"/>
        <w:rPr>
          <w:rStyle w:val="Subst"/>
        </w:rPr>
      </w:pPr>
      <w:r>
        <w:rPr>
          <w:rStyle w:val="Subst"/>
        </w:rPr>
        <w:t>Лицо к указанным видам ответственности не привлекалось</w:t>
      </w:r>
    </w:p>
    <w:p w:rsidR="001F0967" w:rsidRDefault="001F0967" w:rsidP="00C56AF5">
      <w:pPr>
        <w:ind w:left="400"/>
        <w:jc w:val="both"/>
      </w:pPr>
    </w:p>
    <w:p w:rsidR="003D4484" w:rsidRDefault="003D4484" w:rsidP="00C56AF5">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1F0967">
        <w:t>):</w:t>
      </w:r>
    </w:p>
    <w:p w:rsidR="003D4484" w:rsidRDefault="003D4484" w:rsidP="00C56AF5">
      <w:pPr>
        <w:ind w:left="400"/>
        <w:jc w:val="both"/>
      </w:pPr>
      <w:r>
        <w:rPr>
          <w:rStyle w:val="Subst"/>
        </w:rPr>
        <w:t>Лицо указанных должностей не занимало</w:t>
      </w:r>
    </w:p>
    <w:p w:rsidR="003D4484" w:rsidRDefault="003D4484" w:rsidP="00C56AF5">
      <w:pPr>
        <w:ind w:left="200"/>
        <w:jc w:val="both"/>
      </w:pPr>
    </w:p>
    <w:p w:rsidR="00C56AF5" w:rsidRDefault="00C56AF5" w:rsidP="00C56AF5">
      <w:pPr>
        <w:ind w:left="200"/>
        <w:jc w:val="both"/>
      </w:pPr>
    </w:p>
    <w:p w:rsidR="003D4484" w:rsidRDefault="003D4484" w:rsidP="00C56AF5">
      <w:pPr>
        <w:ind w:left="200"/>
        <w:jc w:val="both"/>
      </w:pPr>
      <w:r>
        <w:t>ФИО:</w:t>
      </w:r>
      <w:r>
        <w:rPr>
          <w:rStyle w:val="Subst"/>
        </w:rPr>
        <w:t xml:space="preserve"> Улямаева Наталия Александровна</w:t>
      </w:r>
    </w:p>
    <w:p w:rsidR="003D4484" w:rsidRDefault="003D4484" w:rsidP="00C56AF5">
      <w:pPr>
        <w:ind w:left="200"/>
        <w:jc w:val="both"/>
      </w:pPr>
      <w:r>
        <w:t>Год рождения:</w:t>
      </w:r>
      <w:r>
        <w:rPr>
          <w:rStyle w:val="Subst"/>
        </w:rPr>
        <w:t xml:space="preserve"> 1977</w:t>
      </w:r>
    </w:p>
    <w:p w:rsidR="003D4484" w:rsidRDefault="003D4484" w:rsidP="00C56AF5">
      <w:pPr>
        <w:pStyle w:val="ThinDelim"/>
        <w:jc w:val="both"/>
      </w:pPr>
    </w:p>
    <w:p w:rsidR="003D4484" w:rsidRDefault="003D4484" w:rsidP="00C56AF5">
      <w:pPr>
        <w:ind w:left="200"/>
        <w:jc w:val="both"/>
      </w:pPr>
      <w:r>
        <w:t>Образование:</w:t>
      </w:r>
      <w:r>
        <w:br/>
      </w:r>
      <w:r>
        <w:rPr>
          <w:rStyle w:val="Subst"/>
        </w:rPr>
        <w:t>высшее профессиональное</w:t>
      </w:r>
    </w:p>
    <w:p w:rsidR="003D4484" w:rsidRDefault="003D4484" w:rsidP="00C56A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pPr>
        <w:pStyle w:val="ThinDelim"/>
      </w:pPr>
    </w:p>
    <w:tbl>
      <w:tblPr>
        <w:tblW w:w="0" w:type="auto"/>
        <w:tblLayout w:type="fixed"/>
        <w:tblCellMar>
          <w:left w:w="72" w:type="dxa"/>
          <w:right w:w="72" w:type="dxa"/>
        </w:tblCellMar>
        <w:tblLook w:val="0000"/>
      </w:tblPr>
      <w:tblGrid>
        <w:gridCol w:w="1332"/>
        <w:gridCol w:w="1260"/>
        <w:gridCol w:w="3980"/>
        <w:gridCol w:w="2680"/>
      </w:tblGrid>
      <w:tr w:rsidR="003D448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2005</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2008</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 xml:space="preserve">Дочернее открытое акционерное общество </w:t>
            </w:r>
            <w:r>
              <w:lastRenderedPageBreak/>
              <w:t>«Центрэнергогаз» Открытого акционерного общества «Газпром»</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lastRenderedPageBreak/>
              <w:t xml:space="preserve">Начальник отдела по </w:t>
            </w:r>
            <w:r>
              <w:lastRenderedPageBreak/>
              <w:t>управлению имуществом и корпоративным отношениям Юридического управления</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2012</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Дочернее открытое акционерное общество «Центрэнергогаз» Открытого акционерного общества «Газпром»</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Начальник Юридического отдела по совместительству</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2009</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2012</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Общество с ограниченной ответственностью «Газпром центрремонт»</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Начальник Юридического управления</w:t>
            </w:r>
          </w:p>
        </w:tc>
      </w:tr>
      <w:tr w:rsidR="003D448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D4484" w:rsidRDefault="003D4484">
            <w:r>
              <w:t>2012</w:t>
            </w:r>
          </w:p>
        </w:tc>
        <w:tc>
          <w:tcPr>
            <w:tcW w:w="1260" w:type="dxa"/>
            <w:tcBorders>
              <w:top w:val="single" w:sz="6" w:space="0" w:color="auto"/>
              <w:left w:val="single" w:sz="6" w:space="0" w:color="auto"/>
              <w:bottom w:val="sing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single" w:sz="6" w:space="0" w:color="auto"/>
              <w:right w:val="single" w:sz="6" w:space="0" w:color="auto"/>
            </w:tcBorders>
          </w:tcPr>
          <w:p w:rsidR="003D4484" w:rsidRDefault="003D4484">
            <w:r>
              <w:t>Дочернее открытое акционерное общество «Центрэнергогаз» Открытого акционерного общества «Газпром»</w:t>
            </w:r>
          </w:p>
        </w:tc>
        <w:tc>
          <w:tcPr>
            <w:tcW w:w="2680" w:type="dxa"/>
            <w:tcBorders>
              <w:top w:val="single" w:sz="6" w:space="0" w:color="auto"/>
              <w:left w:val="single" w:sz="6" w:space="0" w:color="auto"/>
              <w:bottom w:val="single" w:sz="6" w:space="0" w:color="auto"/>
              <w:right w:val="double" w:sz="6" w:space="0" w:color="auto"/>
            </w:tcBorders>
          </w:tcPr>
          <w:p w:rsidR="003D4484" w:rsidRDefault="003D4484">
            <w:r>
              <w:t>Заместитель генерального директора по корпоративным вопросам</w:t>
            </w:r>
          </w:p>
        </w:tc>
      </w:tr>
      <w:tr w:rsidR="003D448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D4484" w:rsidRDefault="003D4484">
            <w:r>
              <w:t>2012</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Общество с ограниченной ответственностью «Газпром центрремонт»</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Заместитель генерального директора по корпоративным отношениям</w:t>
            </w:r>
          </w:p>
        </w:tc>
      </w:tr>
    </w:tbl>
    <w:p w:rsidR="003D4484" w:rsidRDefault="003D4484">
      <w:pPr>
        <w:pStyle w:val="ThinDelim"/>
      </w:pPr>
    </w:p>
    <w:p w:rsidR="003D4484" w:rsidRDefault="003D4484" w:rsidP="00B313A0">
      <w:pPr>
        <w:ind w:left="200"/>
        <w:jc w:val="both"/>
      </w:pPr>
      <w:r>
        <w:rPr>
          <w:rStyle w:val="Subst"/>
        </w:rPr>
        <w:t>Доли участия в уставном капитале эмитента/обыкновенных акций не имеет</w:t>
      </w:r>
    </w:p>
    <w:p w:rsidR="003D4484" w:rsidRDefault="003D4484" w:rsidP="00C56AF5">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C56AF5">
      <w:pPr>
        <w:ind w:left="400"/>
        <w:jc w:val="both"/>
        <w:rPr>
          <w:rStyle w:val="Subst"/>
        </w:rPr>
      </w:pPr>
      <w:r>
        <w:rPr>
          <w:rStyle w:val="Subst"/>
        </w:rPr>
        <w:t>Лицо указанных долей не имеет</w:t>
      </w:r>
    </w:p>
    <w:p w:rsidR="00C56AF5" w:rsidRDefault="00C56AF5" w:rsidP="00C56AF5">
      <w:pPr>
        <w:ind w:left="400"/>
        <w:jc w:val="both"/>
      </w:pPr>
    </w:p>
    <w:p w:rsidR="003D4484" w:rsidRDefault="003D4484" w:rsidP="00C56A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C56AF5">
        <w:t>:</w:t>
      </w:r>
    </w:p>
    <w:p w:rsidR="003D4484" w:rsidRDefault="003D4484" w:rsidP="00C56AF5">
      <w:pPr>
        <w:ind w:left="400"/>
        <w:jc w:val="both"/>
        <w:rPr>
          <w:rStyle w:val="Subst"/>
        </w:rPr>
      </w:pPr>
      <w:r>
        <w:rPr>
          <w:rStyle w:val="Subst"/>
        </w:rPr>
        <w:t>Указанных родственных связей нет</w:t>
      </w:r>
    </w:p>
    <w:p w:rsidR="00C56AF5" w:rsidRDefault="00C56AF5" w:rsidP="00C56AF5">
      <w:pPr>
        <w:ind w:left="400"/>
        <w:jc w:val="both"/>
      </w:pPr>
    </w:p>
    <w:p w:rsidR="003D4484" w:rsidRDefault="003D4484" w:rsidP="00C56AF5">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C56AF5">
        <w:t>:</w:t>
      </w:r>
    </w:p>
    <w:p w:rsidR="003D4484" w:rsidRDefault="003D4484" w:rsidP="00C56AF5">
      <w:pPr>
        <w:ind w:left="400"/>
        <w:jc w:val="both"/>
        <w:rPr>
          <w:rStyle w:val="Subst"/>
        </w:rPr>
      </w:pPr>
      <w:r>
        <w:rPr>
          <w:rStyle w:val="Subst"/>
        </w:rPr>
        <w:t>Лицо к указанным видам ответственности не привлекалось</w:t>
      </w:r>
    </w:p>
    <w:p w:rsidR="00C56AF5" w:rsidRDefault="00C56AF5" w:rsidP="00C56AF5">
      <w:pPr>
        <w:ind w:left="400"/>
        <w:jc w:val="both"/>
      </w:pPr>
    </w:p>
    <w:p w:rsidR="003D4484" w:rsidRDefault="003D4484" w:rsidP="00C56AF5">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C56AF5">
        <w:t>):</w:t>
      </w:r>
    </w:p>
    <w:p w:rsidR="003D4484" w:rsidRDefault="003D4484">
      <w:pPr>
        <w:ind w:left="400"/>
      </w:pPr>
      <w:r>
        <w:rPr>
          <w:rStyle w:val="Subst"/>
        </w:rPr>
        <w:t>Лицо указанных должностей не занимало</w:t>
      </w:r>
    </w:p>
    <w:p w:rsidR="003D4484" w:rsidRDefault="003D4484">
      <w:pPr>
        <w:ind w:left="200"/>
      </w:pPr>
    </w:p>
    <w:p w:rsidR="00B313A0" w:rsidRDefault="00B313A0">
      <w:pPr>
        <w:ind w:left="200"/>
      </w:pPr>
    </w:p>
    <w:p w:rsidR="003D4484" w:rsidRDefault="003D4484">
      <w:pPr>
        <w:ind w:left="200"/>
      </w:pPr>
      <w:r>
        <w:t>ФИО:</w:t>
      </w:r>
      <w:r>
        <w:rPr>
          <w:rStyle w:val="Subst"/>
        </w:rPr>
        <w:t xml:space="preserve"> Мельник Галина Васильевна</w:t>
      </w:r>
    </w:p>
    <w:p w:rsidR="003D4484" w:rsidRDefault="003D4484">
      <w:pPr>
        <w:ind w:left="200"/>
      </w:pPr>
      <w:r>
        <w:t>Год рождения:</w:t>
      </w:r>
      <w:r>
        <w:rPr>
          <w:rStyle w:val="Subst"/>
        </w:rPr>
        <w:t xml:space="preserve"> 1960</w:t>
      </w:r>
    </w:p>
    <w:p w:rsidR="003D4484" w:rsidRDefault="003D4484">
      <w:pPr>
        <w:pStyle w:val="ThinDelim"/>
      </w:pPr>
    </w:p>
    <w:p w:rsidR="003D4484" w:rsidRDefault="003D4484">
      <w:pPr>
        <w:ind w:left="200"/>
      </w:pPr>
      <w:r>
        <w:t>Образование:</w:t>
      </w:r>
      <w:r>
        <w:br/>
      </w:r>
      <w:r>
        <w:rPr>
          <w:rStyle w:val="Subst"/>
        </w:rPr>
        <w:t>высшее профессиональное</w:t>
      </w:r>
      <w:r>
        <w:rPr>
          <w:rStyle w:val="Subst"/>
        </w:rPr>
        <w:br/>
      </w:r>
    </w:p>
    <w:p w:rsidR="003D4484" w:rsidRDefault="003D4484" w:rsidP="00B313A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D4484" w:rsidRDefault="003D4484" w:rsidP="00B313A0">
      <w:pPr>
        <w:pStyle w:val="ThinDelim"/>
        <w:jc w:val="both"/>
      </w:pPr>
    </w:p>
    <w:tbl>
      <w:tblPr>
        <w:tblW w:w="0" w:type="auto"/>
        <w:tblInd w:w="356" w:type="dxa"/>
        <w:tblLayout w:type="fixed"/>
        <w:tblCellMar>
          <w:left w:w="72" w:type="dxa"/>
          <w:right w:w="72" w:type="dxa"/>
        </w:tblCellMar>
        <w:tblLook w:val="0000"/>
      </w:tblPr>
      <w:tblGrid>
        <w:gridCol w:w="976"/>
        <w:gridCol w:w="1260"/>
        <w:gridCol w:w="3980"/>
        <w:gridCol w:w="2680"/>
      </w:tblGrid>
      <w:tr w:rsidR="003D4484" w:rsidTr="00B313A0">
        <w:tblPrEx>
          <w:tblCellMar>
            <w:top w:w="0" w:type="dxa"/>
            <w:bottom w:w="0" w:type="dxa"/>
          </w:tblCellMar>
        </w:tblPrEx>
        <w:tc>
          <w:tcPr>
            <w:tcW w:w="2236" w:type="dxa"/>
            <w:gridSpan w:val="2"/>
            <w:tcBorders>
              <w:top w:val="double" w:sz="6" w:space="0" w:color="auto"/>
              <w:left w:val="double" w:sz="6" w:space="0" w:color="auto"/>
              <w:bottom w:val="single" w:sz="6" w:space="0" w:color="auto"/>
              <w:right w:val="single" w:sz="6" w:space="0" w:color="auto"/>
            </w:tcBorders>
          </w:tcPr>
          <w:p w:rsidR="003D4484" w:rsidRDefault="003D448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4484" w:rsidRDefault="003D4484">
            <w:pPr>
              <w:jc w:val="center"/>
            </w:pPr>
            <w:r>
              <w:t>Должность</w:t>
            </w:r>
          </w:p>
        </w:tc>
      </w:tr>
      <w:tr w:rsidR="003D4484" w:rsidTr="00B313A0">
        <w:tblPrEx>
          <w:tblCellMar>
            <w:top w:w="0" w:type="dxa"/>
            <w:bottom w:w="0" w:type="dxa"/>
          </w:tblCellMar>
        </w:tblPrEx>
        <w:tc>
          <w:tcPr>
            <w:tcW w:w="976" w:type="dxa"/>
            <w:tcBorders>
              <w:top w:val="single" w:sz="6" w:space="0" w:color="auto"/>
              <w:left w:val="double" w:sz="6" w:space="0" w:color="auto"/>
              <w:bottom w:val="single" w:sz="6" w:space="0" w:color="auto"/>
              <w:right w:val="single" w:sz="6" w:space="0" w:color="auto"/>
            </w:tcBorders>
          </w:tcPr>
          <w:p w:rsidR="003D4484" w:rsidRDefault="003D448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4484" w:rsidRDefault="003D448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4484" w:rsidRDefault="003D4484"/>
        </w:tc>
        <w:tc>
          <w:tcPr>
            <w:tcW w:w="2680" w:type="dxa"/>
            <w:tcBorders>
              <w:top w:val="single" w:sz="6" w:space="0" w:color="auto"/>
              <w:left w:val="single" w:sz="6" w:space="0" w:color="auto"/>
              <w:bottom w:val="single" w:sz="6" w:space="0" w:color="auto"/>
              <w:right w:val="double" w:sz="6" w:space="0" w:color="auto"/>
            </w:tcBorders>
          </w:tcPr>
          <w:p w:rsidR="003D4484" w:rsidRDefault="003D4484"/>
        </w:tc>
      </w:tr>
      <w:tr w:rsidR="003D4484" w:rsidTr="00B313A0">
        <w:tblPrEx>
          <w:tblCellMar>
            <w:top w:w="0" w:type="dxa"/>
            <w:bottom w:w="0" w:type="dxa"/>
          </w:tblCellMar>
        </w:tblPrEx>
        <w:tc>
          <w:tcPr>
            <w:tcW w:w="976" w:type="dxa"/>
            <w:tcBorders>
              <w:top w:val="single" w:sz="6" w:space="0" w:color="auto"/>
              <w:left w:val="double" w:sz="6" w:space="0" w:color="auto"/>
              <w:bottom w:val="double" w:sz="6" w:space="0" w:color="auto"/>
              <w:right w:val="single" w:sz="6" w:space="0" w:color="auto"/>
            </w:tcBorders>
          </w:tcPr>
          <w:p w:rsidR="003D4484" w:rsidRDefault="003D4484">
            <w:r>
              <w:t>2005</w:t>
            </w:r>
          </w:p>
        </w:tc>
        <w:tc>
          <w:tcPr>
            <w:tcW w:w="1260" w:type="dxa"/>
            <w:tcBorders>
              <w:top w:val="single" w:sz="6" w:space="0" w:color="auto"/>
              <w:left w:val="single" w:sz="6" w:space="0" w:color="auto"/>
              <w:bottom w:val="double" w:sz="6" w:space="0" w:color="auto"/>
              <w:right w:val="single" w:sz="6" w:space="0" w:color="auto"/>
            </w:tcBorders>
          </w:tcPr>
          <w:p w:rsidR="003D4484" w:rsidRDefault="003D4484">
            <w:r>
              <w:t>НВ</w:t>
            </w:r>
          </w:p>
        </w:tc>
        <w:tc>
          <w:tcPr>
            <w:tcW w:w="3980" w:type="dxa"/>
            <w:tcBorders>
              <w:top w:val="single" w:sz="6" w:space="0" w:color="auto"/>
              <w:left w:val="single" w:sz="6" w:space="0" w:color="auto"/>
              <w:bottom w:val="double" w:sz="6" w:space="0" w:color="auto"/>
              <w:right w:val="single" w:sz="6" w:space="0" w:color="auto"/>
            </w:tcBorders>
          </w:tcPr>
          <w:p w:rsidR="003D4484" w:rsidRDefault="003D4484">
            <w:r>
              <w:t>Открытое акционерное общество «Газпром»</w:t>
            </w:r>
          </w:p>
        </w:tc>
        <w:tc>
          <w:tcPr>
            <w:tcW w:w="2680" w:type="dxa"/>
            <w:tcBorders>
              <w:top w:val="single" w:sz="6" w:space="0" w:color="auto"/>
              <w:left w:val="single" w:sz="6" w:space="0" w:color="auto"/>
              <w:bottom w:val="double" w:sz="6" w:space="0" w:color="auto"/>
              <w:right w:val="double" w:sz="6" w:space="0" w:color="auto"/>
            </w:tcBorders>
          </w:tcPr>
          <w:p w:rsidR="003D4484" w:rsidRDefault="003D4484">
            <w:r>
              <w:t>Заместитель начальника отдела по работе с ревизионными комиссиями и подразделения внутреннего аудита объектов вложений Организационного управления  Департамента внутреннего аудита Аппарата Правления ОАО «Газпром»</w:t>
            </w:r>
          </w:p>
        </w:tc>
      </w:tr>
    </w:tbl>
    <w:p w:rsidR="003D4484" w:rsidRDefault="003D4484" w:rsidP="00B313A0">
      <w:pPr>
        <w:ind w:left="200"/>
        <w:jc w:val="both"/>
      </w:pPr>
      <w:r>
        <w:rPr>
          <w:rStyle w:val="Subst"/>
        </w:rPr>
        <w:lastRenderedPageBreak/>
        <w:t>Доли участия в уставном капитале эмитента/обыкновенных акций не имеет</w:t>
      </w:r>
    </w:p>
    <w:p w:rsidR="003D4484" w:rsidRDefault="003D4484" w:rsidP="00B313A0">
      <w:pPr>
        <w:pStyle w:val="ThinDelim"/>
        <w:jc w:val="both"/>
      </w:pPr>
    </w:p>
    <w:p w:rsidR="00B313A0" w:rsidRDefault="00B313A0" w:rsidP="00B313A0">
      <w:pPr>
        <w:pStyle w:val="ThinDelim"/>
        <w:jc w:val="both"/>
      </w:pPr>
    </w:p>
    <w:p w:rsidR="003D4484" w:rsidRDefault="003D4484" w:rsidP="00B313A0">
      <w:pPr>
        <w:pStyle w:val="SubHeading"/>
        <w:ind w:left="200"/>
        <w:jc w:val="both"/>
      </w:pPr>
      <w:r>
        <w:t>Доли участия лица в уставном (складочном) капитале (паевом фонде) дочерних и зависимых обществ эмитента</w:t>
      </w:r>
    </w:p>
    <w:p w:rsidR="003D4484" w:rsidRDefault="003D4484" w:rsidP="00B313A0">
      <w:pPr>
        <w:ind w:left="400"/>
        <w:jc w:val="both"/>
        <w:rPr>
          <w:rStyle w:val="Subst"/>
        </w:rPr>
      </w:pPr>
      <w:r>
        <w:rPr>
          <w:rStyle w:val="Subst"/>
        </w:rPr>
        <w:t>Лицо указанных долей не имеет</w:t>
      </w:r>
    </w:p>
    <w:p w:rsidR="00B313A0" w:rsidRDefault="00B313A0" w:rsidP="00B313A0">
      <w:pPr>
        <w:ind w:left="400"/>
        <w:jc w:val="both"/>
      </w:pPr>
    </w:p>
    <w:p w:rsidR="003D4484" w:rsidRDefault="003D4484" w:rsidP="00B313A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B313A0">
        <w:t>:</w:t>
      </w:r>
    </w:p>
    <w:p w:rsidR="003D4484" w:rsidRDefault="003D4484" w:rsidP="00B313A0">
      <w:pPr>
        <w:ind w:left="400"/>
        <w:jc w:val="both"/>
        <w:rPr>
          <w:rStyle w:val="Subst"/>
        </w:rPr>
      </w:pPr>
      <w:r>
        <w:rPr>
          <w:rStyle w:val="Subst"/>
        </w:rPr>
        <w:t>Указанных родственных связей нет</w:t>
      </w:r>
    </w:p>
    <w:p w:rsidR="00B313A0" w:rsidRDefault="00B313A0" w:rsidP="00B313A0">
      <w:pPr>
        <w:ind w:left="400"/>
        <w:jc w:val="both"/>
      </w:pPr>
    </w:p>
    <w:p w:rsidR="003D4484" w:rsidRDefault="003D4484" w:rsidP="00B313A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B313A0">
        <w:t>:</w:t>
      </w:r>
    </w:p>
    <w:p w:rsidR="003D4484" w:rsidRDefault="003D4484" w:rsidP="00B313A0">
      <w:pPr>
        <w:ind w:left="400"/>
        <w:jc w:val="both"/>
        <w:rPr>
          <w:rStyle w:val="Subst"/>
        </w:rPr>
      </w:pPr>
      <w:r>
        <w:rPr>
          <w:rStyle w:val="Subst"/>
        </w:rPr>
        <w:t>Лицо к указанным видам ответственности не привлекалось</w:t>
      </w:r>
    </w:p>
    <w:p w:rsidR="00B313A0" w:rsidRDefault="00B313A0" w:rsidP="00B313A0">
      <w:pPr>
        <w:ind w:left="400"/>
        <w:jc w:val="both"/>
      </w:pPr>
    </w:p>
    <w:p w:rsidR="003D4484" w:rsidRDefault="003D4484" w:rsidP="00B313A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313A0">
        <w:t>):</w:t>
      </w:r>
    </w:p>
    <w:p w:rsidR="003D4484" w:rsidRDefault="003D4484" w:rsidP="00B313A0">
      <w:pPr>
        <w:ind w:left="400"/>
        <w:jc w:val="both"/>
      </w:pPr>
      <w:r>
        <w:rPr>
          <w:rStyle w:val="Subst"/>
        </w:rPr>
        <w:t>Лицо указанных должностей не занимало</w:t>
      </w:r>
    </w:p>
    <w:p w:rsidR="003D4484" w:rsidRDefault="003D4484" w:rsidP="00B313A0">
      <w:pPr>
        <w:ind w:left="200"/>
        <w:jc w:val="both"/>
      </w:pPr>
    </w:p>
    <w:p w:rsidR="003D4484" w:rsidRDefault="003D4484" w:rsidP="00B313A0">
      <w:pPr>
        <w:ind w:left="200"/>
        <w:jc w:val="both"/>
      </w:pPr>
    </w:p>
    <w:p w:rsidR="003D4484" w:rsidRDefault="003D4484" w:rsidP="00B313A0">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3D4484" w:rsidRDefault="003D4484" w:rsidP="00B313A0">
      <w:pPr>
        <w:pStyle w:val="2"/>
        <w:jc w:val="both"/>
      </w:pPr>
      <w:bookmarkStart w:id="58" w:name="_Toc332706895"/>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58"/>
    </w:p>
    <w:p w:rsidR="003D4484" w:rsidRDefault="003D4484" w:rsidP="00B313A0">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3D4484" w:rsidRDefault="003D4484" w:rsidP="00B313A0">
      <w:pPr>
        <w:ind w:left="200"/>
        <w:jc w:val="both"/>
      </w:pPr>
      <w:r>
        <w:t>Единица измерения:</w:t>
      </w:r>
      <w:r>
        <w:rPr>
          <w:rStyle w:val="Subst"/>
        </w:rPr>
        <w:t xml:space="preserve"> тыс. руб.</w:t>
      </w:r>
    </w:p>
    <w:p w:rsidR="003D4484" w:rsidRDefault="003D4484" w:rsidP="00B313A0">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 ДОАО «Центрэнергогаз» ОАО «Газпром»</w:t>
      </w:r>
    </w:p>
    <w:p w:rsidR="003D4484" w:rsidRDefault="003D4484" w:rsidP="00B313A0">
      <w:pPr>
        <w:pStyle w:val="SubHeading"/>
        <w:ind w:left="200"/>
        <w:jc w:val="both"/>
      </w:pPr>
      <w:r>
        <w:t>Вознаграждение за участие в работе органа контроля</w:t>
      </w:r>
    </w:p>
    <w:p w:rsidR="003D4484" w:rsidRDefault="003D4484" w:rsidP="00B313A0">
      <w:pPr>
        <w:ind w:left="400"/>
        <w:jc w:val="both"/>
      </w:pPr>
      <w:r>
        <w:t>Единица измерения:</w:t>
      </w:r>
      <w:r>
        <w:rPr>
          <w:rStyle w:val="Subst"/>
        </w:rPr>
        <w:t xml:space="preserve"> тыс. руб.</w:t>
      </w:r>
    </w:p>
    <w:p w:rsidR="003D4484" w:rsidRDefault="003D4484" w:rsidP="00B313A0">
      <w:pPr>
        <w:pStyle w:val="ThinDelim"/>
        <w:jc w:val="both"/>
      </w:pPr>
    </w:p>
    <w:tbl>
      <w:tblPr>
        <w:tblW w:w="0" w:type="auto"/>
        <w:tblLayout w:type="fixed"/>
        <w:tblCellMar>
          <w:left w:w="72" w:type="dxa"/>
          <w:right w:w="72" w:type="dxa"/>
        </w:tblCellMar>
        <w:tblLook w:val="0000"/>
      </w:tblPr>
      <w:tblGrid>
        <w:gridCol w:w="6492"/>
        <w:gridCol w:w="1360"/>
      </w:tblGrid>
      <w:tr w:rsidR="003D448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4484" w:rsidRDefault="003D4484">
            <w:pPr>
              <w:jc w:val="center"/>
            </w:pPr>
            <w:r>
              <w:t>2012, 6 мес.</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229.5</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Премии</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Льготы</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D4484" w:rsidRDefault="003D4484">
            <w:r>
              <w:t>ИТОГО</w:t>
            </w:r>
          </w:p>
        </w:tc>
        <w:tc>
          <w:tcPr>
            <w:tcW w:w="1360" w:type="dxa"/>
            <w:tcBorders>
              <w:top w:val="single" w:sz="6" w:space="0" w:color="auto"/>
              <w:left w:val="single" w:sz="6" w:space="0" w:color="auto"/>
              <w:bottom w:val="double" w:sz="6" w:space="0" w:color="auto"/>
              <w:right w:val="double" w:sz="6" w:space="0" w:color="auto"/>
            </w:tcBorders>
          </w:tcPr>
          <w:p w:rsidR="003D4484" w:rsidRDefault="003D4484">
            <w:pPr>
              <w:jc w:val="right"/>
            </w:pPr>
            <w:r>
              <w:t>229.5</w:t>
            </w:r>
          </w:p>
        </w:tc>
      </w:tr>
    </w:tbl>
    <w:p w:rsidR="003D4484" w:rsidRDefault="003D4484"/>
    <w:p w:rsidR="003D4484" w:rsidRDefault="003D4484" w:rsidP="00B313A0">
      <w:pPr>
        <w:ind w:left="400"/>
        <w:jc w:val="both"/>
      </w:pPr>
      <w:r>
        <w:t>Cведения о существующих соглашениях относительно таких выплат в текущем финансовом году:</w:t>
      </w:r>
      <w:r>
        <w:br/>
      </w:r>
      <w:r>
        <w:rPr>
          <w:rStyle w:val="Subst"/>
        </w:rPr>
        <w:lastRenderedPageBreak/>
        <w:t xml:space="preserve">Согласно Уставу Общества членам Ревизионной комиссии Общества в период исполнения ими своих обязанностей выплачивается вознаграждение, связанное с исполнением ими функций членов Ревизионной комиссии. </w:t>
      </w:r>
      <w:r>
        <w:rPr>
          <w:rStyle w:val="Subst"/>
        </w:rPr>
        <w:br/>
        <w:t>Членам Ревизионной комиссии ДОАО “Центрэнергогаз” ОАО «Газпром», являющимися штатными сотрудниками Общества за 1 полугодие 2012 года кроме вознаграждения производилась оплата их труда по занимаемым должностям, в соответствии с трудовыми договорами.</w:t>
      </w:r>
      <w:r>
        <w:rPr>
          <w:rStyle w:val="Subst"/>
        </w:rPr>
        <w:br/>
        <w:t>В 1 полугодии 2012 года вознаграждение выплачивается согласно Порядку вознаграждения членов Ревизионной комиссии ДОАО «Центрэнергогаз» ОАО «Газпром», утвержденному решением годового Общего собрания акционеров Общества (протокол № 1 от 14 июня 2006 года).</w:t>
      </w:r>
      <w:r>
        <w:rPr>
          <w:rStyle w:val="Subst"/>
        </w:rPr>
        <w:br/>
      </w:r>
    </w:p>
    <w:p w:rsidR="003D4484" w:rsidRDefault="003D4484">
      <w:pPr>
        <w:pStyle w:val="ThinDelim"/>
      </w:pPr>
    </w:p>
    <w:p w:rsidR="003D4484" w:rsidRDefault="003D4484">
      <w:pPr>
        <w:ind w:left="200"/>
      </w:pPr>
    </w:p>
    <w:p w:rsidR="003D4484" w:rsidRDefault="003D4484" w:rsidP="00B313A0">
      <w:pPr>
        <w:pStyle w:val="2"/>
        <w:jc w:val="both"/>
      </w:pPr>
      <w:bookmarkStart w:id="59" w:name="_Toc332706896"/>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9"/>
    </w:p>
    <w:p w:rsidR="003D4484" w:rsidRDefault="003D4484" w:rsidP="00B313A0">
      <w:pPr>
        <w:ind w:left="200"/>
        <w:jc w:val="both"/>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6492"/>
        <w:gridCol w:w="1360"/>
      </w:tblGrid>
      <w:tr w:rsidR="003D448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4484" w:rsidRDefault="003D4484">
            <w:pPr>
              <w:jc w:val="center"/>
            </w:pPr>
            <w:r>
              <w:t>2012, 6 мес.</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7 751</w:t>
            </w:r>
          </w:p>
        </w:tc>
      </w:tr>
      <w:tr w:rsidR="003D448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D4484" w:rsidRDefault="003D4484">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D4484" w:rsidRDefault="003D4484">
            <w:pPr>
              <w:jc w:val="right"/>
            </w:pPr>
            <w:r>
              <w:t>2 309 047.3</w:t>
            </w:r>
          </w:p>
        </w:tc>
      </w:tr>
      <w:tr w:rsidR="003D448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D4484" w:rsidRDefault="003D4484">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3D4484" w:rsidRDefault="003D4484">
            <w:pPr>
              <w:jc w:val="right"/>
            </w:pPr>
            <w:r>
              <w:t>116 862.7</w:t>
            </w:r>
          </w:p>
        </w:tc>
      </w:tr>
    </w:tbl>
    <w:p w:rsidR="003D4484" w:rsidRDefault="003D4484"/>
    <w:p w:rsidR="003D4484" w:rsidRDefault="003D4484" w:rsidP="00B313A0">
      <w:pPr>
        <w:ind w:left="200"/>
        <w:jc w:val="both"/>
      </w:pPr>
      <w:r>
        <w:rPr>
          <w:rStyle w:val="Subst"/>
        </w:rPr>
        <w:t>Работниками ДОАО «Центрэнергогаз» ОАО «Газпром» создана Объединенная профсоюзная организация ДОАО «Центрэнергогаз» ОАО «Газпром» Нефтегазстройпрофсоюза Российской Федерации.</w:t>
      </w:r>
    </w:p>
    <w:p w:rsidR="003D4484" w:rsidRDefault="003D4484" w:rsidP="00B313A0">
      <w:pPr>
        <w:pStyle w:val="2"/>
        <w:jc w:val="both"/>
      </w:pPr>
      <w:bookmarkStart w:id="60" w:name="_Toc332706897"/>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0"/>
    </w:p>
    <w:p w:rsidR="003D4484" w:rsidRDefault="003D4484" w:rsidP="00B313A0">
      <w:pPr>
        <w:ind w:left="200"/>
        <w:jc w:val="both"/>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D4484" w:rsidRDefault="003D4484">
      <w:pPr>
        <w:pStyle w:val="1"/>
      </w:pPr>
      <w:bookmarkStart w:id="61" w:name="_Toc332706898"/>
      <w:r>
        <w:t>VI. Сведения об участниках (акционерах) эмитента и о совершенных эмитентом сделках, в совершении которых имелась заинтересованность</w:t>
      </w:r>
      <w:bookmarkEnd w:id="61"/>
    </w:p>
    <w:p w:rsidR="003D4484" w:rsidRDefault="003D4484" w:rsidP="00B313A0">
      <w:pPr>
        <w:pStyle w:val="2"/>
        <w:jc w:val="both"/>
      </w:pPr>
      <w:bookmarkStart w:id="62" w:name="_Toc332706899"/>
      <w:r>
        <w:t>6.1. Сведения об общем количестве акционеров (участников) эмитента</w:t>
      </w:r>
      <w:bookmarkEnd w:id="62"/>
    </w:p>
    <w:p w:rsidR="003D4484" w:rsidRDefault="003D4484" w:rsidP="00B313A0">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411</w:t>
      </w:r>
    </w:p>
    <w:p w:rsidR="003D4484" w:rsidRDefault="003D4484" w:rsidP="00B313A0">
      <w:pPr>
        <w:jc w:val="both"/>
      </w:pPr>
      <w:r>
        <w:t>Общее количество номинальных держателей акций эмитента:</w:t>
      </w:r>
      <w:r>
        <w:rPr>
          <w:rStyle w:val="Subst"/>
        </w:rPr>
        <w:t xml:space="preserve"> 4</w:t>
      </w:r>
    </w:p>
    <w:p w:rsidR="003D4484" w:rsidRDefault="003D4484" w:rsidP="00B313A0">
      <w:pPr>
        <w:pStyle w:val="ThinDelim"/>
        <w:jc w:val="both"/>
      </w:pPr>
    </w:p>
    <w:p w:rsidR="003D4484" w:rsidRDefault="003D4484" w:rsidP="00B313A0">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455</w:t>
      </w:r>
    </w:p>
    <w:p w:rsidR="003D4484" w:rsidRDefault="003D4484" w:rsidP="00B313A0">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23.04.2012</w:t>
      </w:r>
    </w:p>
    <w:p w:rsidR="003D4484" w:rsidRDefault="003D4484" w:rsidP="00B313A0">
      <w:pPr>
        <w:jc w:val="both"/>
      </w:pPr>
      <w:r>
        <w:t>Владельцы обыкновенных акций эмитента, которые подлежали включению в такой список:</w:t>
      </w:r>
      <w:r>
        <w:rPr>
          <w:rStyle w:val="Subst"/>
        </w:rPr>
        <w:t xml:space="preserve"> 91</w:t>
      </w:r>
    </w:p>
    <w:p w:rsidR="003D4484" w:rsidRDefault="003D4484" w:rsidP="00B313A0">
      <w:pPr>
        <w:jc w:val="both"/>
      </w:pPr>
      <w:r>
        <w:t>Владельцы привилегированных акций эмитента, которые подлежали включению в такой список:</w:t>
      </w:r>
      <w:r>
        <w:rPr>
          <w:rStyle w:val="Subst"/>
        </w:rPr>
        <w:t xml:space="preserve"> 375</w:t>
      </w:r>
    </w:p>
    <w:p w:rsidR="003D4484" w:rsidRDefault="003D4484" w:rsidP="00B313A0">
      <w:pPr>
        <w:pStyle w:val="2"/>
        <w:jc w:val="both"/>
      </w:pPr>
      <w:bookmarkStart w:id="63" w:name="_Toc332706900"/>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3"/>
    </w:p>
    <w:p w:rsidR="003D4484" w:rsidRDefault="003D4484" w:rsidP="00B313A0">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D4484" w:rsidRDefault="003D4484" w:rsidP="00B313A0">
      <w:pPr>
        <w:ind w:left="200"/>
        <w:jc w:val="both"/>
      </w:pPr>
      <w:r>
        <w:lastRenderedPageBreak/>
        <w:t>Полное фирменное наименование:</w:t>
      </w:r>
      <w:r>
        <w:rPr>
          <w:rStyle w:val="Subst"/>
        </w:rPr>
        <w:t xml:space="preserve"> Общество с ограниченной ответственностью «Газпром центрремонт»</w:t>
      </w:r>
    </w:p>
    <w:p w:rsidR="003D4484" w:rsidRDefault="003D4484">
      <w:pPr>
        <w:ind w:left="200"/>
      </w:pPr>
      <w:r>
        <w:t>Сокращенное фирменное наименование:</w:t>
      </w:r>
      <w:r>
        <w:rPr>
          <w:rStyle w:val="Subst"/>
        </w:rPr>
        <w:t xml:space="preserve"> ООО «Газпром центрремонт»</w:t>
      </w:r>
    </w:p>
    <w:p w:rsidR="003D4484" w:rsidRDefault="003D4484">
      <w:pPr>
        <w:pStyle w:val="SubHeading"/>
        <w:ind w:left="200"/>
      </w:pPr>
      <w:r>
        <w:t>Место нахождения</w:t>
      </w:r>
    </w:p>
    <w:p w:rsidR="003D4484" w:rsidRDefault="003D4484">
      <w:pPr>
        <w:ind w:left="400"/>
      </w:pPr>
      <w:r>
        <w:rPr>
          <w:rStyle w:val="Subst"/>
        </w:rPr>
        <w:t>141100 Россия, Московская область, г.Щелково, Московская 1</w:t>
      </w:r>
    </w:p>
    <w:p w:rsidR="003D4484" w:rsidRDefault="003D4484">
      <w:pPr>
        <w:ind w:left="200"/>
      </w:pPr>
      <w:r>
        <w:t>ИНН:</w:t>
      </w:r>
      <w:r>
        <w:rPr>
          <w:rStyle w:val="Subst"/>
        </w:rPr>
        <w:t xml:space="preserve"> 5050073540</w:t>
      </w:r>
    </w:p>
    <w:p w:rsidR="003D4484" w:rsidRDefault="003D4484">
      <w:pPr>
        <w:ind w:left="200"/>
      </w:pPr>
      <w:r>
        <w:t>ОГРН:</w:t>
      </w:r>
      <w:r>
        <w:rPr>
          <w:rStyle w:val="Subst"/>
        </w:rPr>
        <w:t xml:space="preserve"> 1085050006766</w:t>
      </w:r>
    </w:p>
    <w:p w:rsidR="003D4484" w:rsidRDefault="003D4484">
      <w:pPr>
        <w:ind w:left="200"/>
      </w:pPr>
      <w:r>
        <w:t>Доля участия лица в уставном капитале эмитента, %:</w:t>
      </w:r>
      <w:r>
        <w:rPr>
          <w:rStyle w:val="Subst"/>
        </w:rPr>
        <w:t xml:space="preserve"> 66.26</w:t>
      </w:r>
    </w:p>
    <w:p w:rsidR="003D4484" w:rsidRDefault="003D4484">
      <w:pPr>
        <w:ind w:left="200"/>
      </w:pPr>
      <w:r>
        <w:t>Доля принадлежащих лицу обыкновенных акций эмитента, %:</w:t>
      </w:r>
      <w:r>
        <w:rPr>
          <w:rStyle w:val="Subst"/>
        </w:rPr>
        <w:t xml:space="preserve"> 75</w:t>
      </w:r>
    </w:p>
    <w:p w:rsidR="003D4484" w:rsidRDefault="003D4484">
      <w:pPr>
        <w:pStyle w:val="ThinDelim"/>
      </w:pPr>
    </w:p>
    <w:p w:rsidR="003D4484" w:rsidRDefault="003D4484">
      <w:pPr>
        <w:ind w:left="200"/>
      </w:pPr>
      <w:r>
        <w:t>Лица, контролирующие участника (акционера) эмитента</w:t>
      </w:r>
    </w:p>
    <w:p w:rsidR="003D4484" w:rsidRDefault="003D4484">
      <w:pPr>
        <w:ind w:left="200"/>
      </w:pPr>
    </w:p>
    <w:p w:rsidR="003D4484" w:rsidRDefault="003D4484">
      <w:pPr>
        <w:ind w:left="200"/>
      </w:pPr>
      <w:r>
        <w:rPr>
          <w:rStyle w:val="Subst"/>
        </w:rPr>
        <w:t>Информация об указанных лицах эмитенту не предоставлена (отсутствует)</w:t>
      </w:r>
    </w:p>
    <w:p w:rsidR="003D4484" w:rsidRDefault="003D4484" w:rsidP="00B313A0">
      <w:pPr>
        <w:pStyle w:val="SubHeading"/>
        <w:ind w:left="200"/>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D4484" w:rsidRDefault="003D4484" w:rsidP="00B313A0">
      <w:pPr>
        <w:ind w:left="400"/>
        <w:jc w:val="both"/>
      </w:pPr>
      <w:r>
        <w:t>Полное фирменное наименование:</w:t>
      </w:r>
      <w:r>
        <w:rPr>
          <w:rStyle w:val="Subst"/>
        </w:rPr>
        <w:t xml:space="preserve"> Открытое акционерное общество «Газпром»</w:t>
      </w:r>
    </w:p>
    <w:p w:rsidR="003D4484" w:rsidRDefault="003D4484" w:rsidP="00B313A0">
      <w:pPr>
        <w:ind w:left="400"/>
        <w:jc w:val="both"/>
      </w:pPr>
      <w:r>
        <w:t>Сокращенное фирменное наименование:</w:t>
      </w:r>
      <w:r>
        <w:rPr>
          <w:rStyle w:val="Subst"/>
        </w:rPr>
        <w:t xml:space="preserve"> ОАО «Газпром»</w:t>
      </w:r>
    </w:p>
    <w:p w:rsidR="003D4484" w:rsidRDefault="003D4484">
      <w:pPr>
        <w:pStyle w:val="SubHeading"/>
        <w:ind w:left="400"/>
      </w:pPr>
      <w:r>
        <w:t>Место нахождения</w:t>
      </w:r>
    </w:p>
    <w:p w:rsidR="003D4484" w:rsidRDefault="003D4484">
      <w:pPr>
        <w:ind w:left="600"/>
      </w:pPr>
      <w:r>
        <w:rPr>
          <w:rStyle w:val="Subst"/>
        </w:rPr>
        <w:t>117997 Россия, г. Москва, Наметкина 16</w:t>
      </w:r>
    </w:p>
    <w:p w:rsidR="003D4484" w:rsidRDefault="003D4484">
      <w:pPr>
        <w:ind w:left="400"/>
      </w:pPr>
      <w:r>
        <w:t>ИНН:</w:t>
      </w:r>
      <w:r>
        <w:rPr>
          <w:rStyle w:val="Subst"/>
        </w:rPr>
        <w:t xml:space="preserve"> 7736050003</w:t>
      </w:r>
    </w:p>
    <w:p w:rsidR="003D4484" w:rsidRDefault="003D4484">
      <w:pPr>
        <w:ind w:left="400"/>
      </w:pPr>
      <w:r>
        <w:t>ОГРН:</w:t>
      </w:r>
      <w:r>
        <w:rPr>
          <w:rStyle w:val="Subst"/>
        </w:rPr>
        <w:t xml:space="preserve"> 1027700070518</w:t>
      </w:r>
    </w:p>
    <w:p w:rsidR="003D4484" w:rsidRDefault="003D4484">
      <w:pPr>
        <w:ind w:left="400"/>
      </w:pPr>
      <w:r>
        <w:t>Размер доли такого лица в уставном (складочном) капитале (паевом фонде) участника (акционера) эмитента, %:</w:t>
      </w:r>
      <w:r>
        <w:rPr>
          <w:rStyle w:val="Subst"/>
        </w:rPr>
        <w:t xml:space="preserve"> 100</w:t>
      </w:r>
    </w:p>
    <w:p w:rsidR="003D4484" w:rsidRDefault="003D4484">
      <w:pPr>
        <w:ind w:left="400"/>
      </w:pPr>
      <w:r>
        <w:t>Размер доли такого лица в уставном (складочном) капитале (паевом фонде) эмитента, %:</w:t>
      </w:r>
      <w:r>
        <w:rPr>
          <w:rStyle w:val="Subst"/>
        </w:rPr>
        <w:t xml:space="preserve"> 0</w:t>
      </w:r>
    </w:p>
    <w:p w:rsidR="003D4484" w:rsidRDefault="003D4484">
      <w:pPr>
        <w:ind w:left="400"/>
      </w:pPr>
      <w:r>
        <w:t>Доля принадлежащих такому лицу обыкновенных акций эмитента, %:</w:t>
      </w:r>
      <w:r>
        <w:rPr>
          <w:rStyle w:val="Subst"/>
        </w:rPr>
        <w:t xml:space="preserve"> 0</w:t>
      </w:r>
    </w:p>
    <w:p w:rsidR="003D4484" w:rsidRDefault="003D4484">
      <w:pPr>
        <w:ind w:left="400"/>
      </w:pPr>
    </w:p>
    <w:p w:rsidR="003D4484" w:rsidRDefault="003D4484">
      <w:pPr>
        <w:ind w:left="200"/>
      </w:pPr>
    </w:p>
    <w:p w:rsidR="00B313A0" w:rsidRDefault="00B313A0">
      <w:pPr>
        <w:ind w:left="200"/>
      </w:pPr>
    </w:p>
    <w:p w:rsidR="003D4484" w:rsidRDefault="003D4484">
      <w:pPr>
        <w:ind w:left="200"/>
      </w:pPr>
    </w:p>
    <w:p w:rsidR="003D4484" w:rsidRPr="0078663D" w:rsidRDefault="003D4484" w:rsidP="00B313A0">
      <w:pPr>
        <w:ind w:left="200"/>
        <w:jc w:val="both"/>
        <w:rPr>
          <w:lang w:val="en-US"/>
        </w:rPr>
      </w:pPr>
      <w:r>
        <w:t>Полное</w:t>
      </w:r>
      <w:r w:rsidRPr="0078663D">
        <w:rPr>
          <w:lang w:val="en-US"/>
        </w:rPr>
        <w:t xml:space="preserve"> </w:t>
      </w:r>
      <w:r>
        <w:t>фирменное</w:t>
      </w:r>
      <w:r w:rsidRPr="0078663D">
        <w:rPr>
          <w:lang w:val="en-US"/>
        </w:rPr>
        <w:t xml:space="preserve"> </w:t>
      </w:r>
      <w:r>
        <w:t>наименование</w:t>
      </w:r>
      <w:r w:rsidRPr="0078663D">
        <w:rPr>
          <w:lang w:val="en-US"/>
        </w:rPr>
        <w:t>:</w:t>
      </w:r>
      <w:r w:rsidRPr="0078663D">
        <w:rPr>
          <w:rStyle w:val="Subst"/>
          <w:lang w:val="en-US"/>
        </w:rPr>
        <w:t xml:space="preserve"> RENAISSANCE SECURITIES (CYPRUS) LIMITED</w:t>
      </w:r>
    </w:p>
    <w:p w:rsidR="003D4484" w:rsidRDefault="003D4484" w:rsidP="00B313A0">
      <w:pPr>
        <w:ind w:left="200"/>
        <w:jc w:val="both"/>
      </w:pPr>
      <w:r>
        <w:t>Сокращенное фирменное наименование:</w:t>
      </w:r>
    </w:p>
    <w:p w:rsidR="003D4484" w:rsidRDefault="003D4484" w:rsidP="00B313A0">
      <w:pPr>
        <w:pStyle w:val="SubHeading"/>
        <w:ind w:left="200"/>
        <w:jc w:val="both"/>
      </w:pPr>
      <w:r>
        <w:t>Место нахождения</w:t>
      </w:r>
    </w:p>
    <w:p w:rsidR="003D4484" w:rsidRPr="0078663D" w:rsidRDefault="003D4484" w:rsidP="00B313A0">
      <w:pPr>
        <w:ind w:left="400"/>
        <w:jc w:val="both"/>
        <w:rPr>
          <w:lang w:val="en-US"/>
        </w:rPr>
      </w:pPr>
      <w:r>
        <w:rPr>
          <w:rStyle w:val="Subst"/>
        </w:rPr>
        <w:t xml:space="preserve">1065 Кипр, NICOSIA, APCH. </w:t>
      </w:r>
      <w:r w:rsidRPr="0078663D">
        <w:rPr>
          <w:rStyle w:val="Subst"/>
          <w:lang w:val="en-US"/>
        </w:rPr>
        <w:t>MAKARIOU III, 2-4. CAPITAL CENTER. 9TH FLOOR</w:t>
      </w:r>
    </w:p>
    <w:p w:rsidR="003D4484" w:rsidRDefault="003D4484" w:rsidP="00B313A0">
      <w:pPr>
        <w:ind w:left="200"/>
        <w:jc w:val="both"/>
      </w:pPr>
      <w:r>
        <w:t>Доля участия лица в уставном капитале эмитента, %:</w:t>
      </w:r>
      <w:r>
        <w:rPr>
          <w:rStyle w:val="Subst"/>
        </w:rPr>
        <w:t xml:space="preserve"> 6.52</w:t>
      </w:r>
    </w:p>
    <w:p w:rsidR="003D4484" w:rsidRDefault="003D4484" w:rsidP="00B313A0">
      <w:pPr>
        <w:ind w:left="200"/>
        <w:jc w:val="both"/>
      </w:pPr>
      <w:r>
        <w:t>Доля принадлежащих лицу обыкновенных акций эмитента, %:</w:t>
      </w:r>
      <w:r>
        <w:rPr>
          <w:rStyle w:val="Subst"/>
        </w:rPr>
        <w:t xml:space="preserve"> 6.918</w:t>
      </w:r>
    </w:p>
    <w:p w:rsidR="003D4484" w:rsidRDefault="003D4484" w:rsidP="00B313A0">
      <w:pPr>
        <w:pStyle w:val="ThinDelim"/>
        <w:jc w:val="both"/>
      </w:pPr>
    </w:p>
    <w:p w:rsidR="003D4484" w:rsidRDefault="003D4484" w:rsidP="00B313A0">
      <w:pPr>
        <w:ind w:left="200"/>
        <w:jc w:val="both"/>
      </w:pPr>
      <w:r>
        <w:t>Лица, контролирующие участника (акционера) эмитента</w:t>
      </w:r>
    </w:p>
    <w:p w:rsidR="003D4484" w:rsidRDefault="003D4484" w:rsidP="00B313A0">
      <w:pPr>
        <w:ind w:left="200"/>
        <w:jc w:val="both"/>
      </w:pPr>
    </w:p>
    <w:p w:rsidR="003D4484" w:rsidRDefault="003D4484" w:rsidP="00B313A0">
      <w:pPr>
        <w:ind w:left="200"/>
        <w:jc w:val="both"/>
      </w:pPr>
      <w:r>
        <w:rPr>
          <w:rStyle w:val="Subst"/>
        </w:rPr>
        <w:t>Информация об указанных лицах эмитенту не предоставлена (отсутствует)</w:t>
      </w:r>
    </w:p>
    <w:p w:rsidR="003D4484" w:rsidRDefault="003D4484" w:rsidP="00B313A0">
      <w:pPr>
        <w:pStyle w:val="SubHeading"/>
        <w:ind w:left="200"/>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D4484" w:rsidRDefault="003D4484" w:rsidP="00B313A0">
      <w:pPr>
        <w:ind w:left="400"/>
        <w:jc w:val="both"/>
      </w:pPr>
      <w:r>
        <w:rPr>
          <w:rStyle w:val="Subst"/>
        </w:rPr>
        <w:t>Информация об указанных лицах эмитенту не предоставлена (отсутствует)</w:t>
      </w:r>
    </w:p>
    <w:p w:rsidR="003D4484" w:rsidRDefault="003D4484" w:rsidP="00B313A0">
      <w:pPr>
        <w:ind w:left="200"/>
        <w:jc w:val="both"/>
      </w:pPr>
    </w:p>
    <w:p w:rsidR="00B313A0" w:rsidRDefault="00B313A0" w:rsidP="00B313A0">
      <w:pPr>
        <w:ind w:left="200"/>
        <w:jc w:val="both"/>
      </w:pPr>
    </w:p>
    <w:p w:rsidR="00B313A0" w:rsidRDefault="00B313A0">
      <w:pPr>
        <w:ind w:left="200"/>
      </w:pPr>
    </w:p>
    <w:p w:rsidR="003D4484" w:rsidRDefault="003D4484">
      <w:pPr>
        <w:ind w:left="200"/>
      </w:pPr>
      <w:r>
        <w:rPr>
          <w:rStyle w:val="Subst"/>
        </w:rPr>
        <w:t>Номинальный держатель</w:t>
      </w:r>
    </w:p>
    <w:p w:rsidR="003D4484" w:rsidRDefault="003D4484">
      <w:pPr>
        <w:ind w:left="200"/>
      </w:pPr>
      <w:r>
        <w:t>Информация о номинальном держателе:</w:t>
      </w:r>
    </w:p>
    <w:p w:rsidR="003D4484" w:rsidRDefault="003D4484" w:rsidP="00B313A0">
      <w:pPr>
        <w:ind w:left="200"/>
        <w:jc w:val="both"/>
      </w:pPr>
      <w:r>
        <w:t>Полное фирменное наименование:</w:t>
      </w:r>
      <w:r>
        <w:rPr>
          <w:rStyle w:val="Subst"/>
        </w:rPr>
        <w:t xml:space="preserve"> Закрытое акционерное общество «Депозитарно-Клиринговая Компания»</w:t>
      </w:r>
    </w:p>
    <w:p w:rsidR="003D4484" w:rsidRDefault="003D4484">
      <w:pPr>
        <w:ind w:left="200"/>
      </w:pPr>
      <w:r>
        <w:t>Сокращенное фирменное наименование:</w:t>
      </w:r>
      <w:r>
        <w:rPr>
          <w:rStyle w:val="Subst"/>
        </w:rPr>
        <w:t xml:space="preserve"> ЗАО  «ДКК»</w:t>
      </w:r>
    </w:p>
    <w:p w:rsidR="003D4484" w:rsidRDefault="003D4484">
      <w:pPr>
        <w:pStyle w:val="SubHeading"/>
        <w:ind w:left="200"/>
      </w:pPr>
      <w:r>
        <w:lastRenderedPageBreak/>
        <w:t>Место нахождения</w:t>
      </w:r>
    </w:p>
    <w:p w:rsidR="003D4484" w:rsidRDefault="003D4484">
      <w:pPr>
        <w:ind w:left="400"/>
      </w:pPr>
      <w:r>
        <w:rPr>
          <w:rStyle w:val="Subst"/>
        </w:rPr>
        <w:t>115162 Россия, г. Москва, Шаболовка 31 стр. Б</w:t>
      </w:r>
    </w:p>
    <w:p w:rsidR="003D4484" w:rsidRDefault="003D4484">
      <w:pPr>
        <w:ind w:left="200"/>
      </w:pPr>
      <w:r>
        <w:t>ИНН:</w:t>
      </w:r>
      <w:r>
        <w:rPr>
          <w:rStyle w:val="Subst"/>
        </w:rPr>
        <w:t xml:space="preserve"> 7710021150</w:t>
      </w:r>
    </w:p>
    <w:p w:rsidR="003D4484" w:rsidRDefault="003D4484">
      <w:pPr>
        <w:ind w:left="200"/>
      </w:pPr>
      <w:r>
        <w:t>ОГРН:</w:t>
      </w:r>
      <w:r>
        <w:rPr>
          <w:rStyle w:val="Subst"/>
        </w:rPr>
        <w:t xml:space="preserve"> 1027739143497</w:t>
      </w:r>
    </w:p>
    <w:p w:rsidR="003D4484" w:rsidRDefault="003D4484">
      <w:pPr>
        <w:ind w:left="200"/>
      </w:pPr>
      <w:r>
        <w:t>Телефон:</w:t>
      </w:r>
      <w:r>
        <w:rPr>
          <w:rStyle w:val="Subst"/>
        </w:rPr>
        <w:t xml:space="preserve"> (495) 956-0999</w:t>
      </w:r>
    </w:p>
    <w:p w:rsidR="003D4484" w:rsidRDefault="003D4484">
      <w:pPr>
        <w:ind w:left="200"/>
      </w:pPr>
      <w:r>
        <w:t>Факс:</w:t>
      </w:r>
      <w:r>
        <w:rPr>
          <w:rStyle w:val="Subst"/>
        </w:rPr>
        <w:t xml:space="preserve"> (495) 232-6804</w:t>
      </w:r>
    </w:p>
    <w:p w:rsidR="003D4484" w:rsidRDefault="003D4484">
      <w:pPr>
        <w:ind w:left="200"/>
      </w:pPr>
      <w:r>
        <w:t>Адрес электронной почты:</w:t>
      </w:r>
      <w:r>
        <w:rPr>
          <w:rStyle w:val="Subst"/>
        </w:rPr>
        <w:t xml:space="preserve"> dcc@dcc.ru</w:t>
      </w:r>
    </w:p>
    <w:p w:rsidR="003D4484" w:rsidRDefault="003D4484">
      <w:pPr>
        <w:ind w:left="200"/>
      </w:pPr>
    </w:p>
    <w:p w:rsidR="003D4484" w:rsidRDefault="003D4484" w:rsidP="003D4484">
      <w:pPr>
        <w:pStyle w:val="SubHeading"/>
        <w:ind w:left="200"/>
        <w:jc w:val="both"/>
      </w:pPr>
      <w:r>
        <w:t>Сведения о лицензии профессионального участника рынка ценных бумаг</w:t>
      </w:r>
    </w:p>
    <w:p w:rsidR="003D4484" w:rsidRDefault="003D4484" w:rsidP="003D4484">
      <w:pPr>
        <w:ind w:left="400"/>
        <w:jc w:val="both"/>
      </w:pPr>
      <w:r>
        <w:t>Номер:</w:t>
      </w:r>
      <w:r>
        <w:rPr>
          <w:rStyle w:val="Subst"/>
        </w:rPr>
        <w:t xml:space="preserve"> 177-06236-000100</w:t>
      </w:r>
    </w:p>
    <w:p w:rsidR="003D4484" w:rsidRDefault="003D4484" w:rsidP="003D4484">
      <w:pPr>
        <w:ind w:left="400"/>
        <w:jc w:val="both"/>
      </w:pPr>
      <w:r>
        <w:t>Дата выдачи:</w:t>
      </w:r>
      <w:r>
        <w:rPr>
          <w:rStyle w:val="Subst"/>
        </w:rPr>
        <w:t xml:space="preserve"> 09.11.2002</w:t>
      </w:r>
    </w:p>
    <w:p w:rsidR="003D4484" w:rsidRDefault="003D4484" w:rsidP="003D4484">
      <w:pPr>
        <w:ind w:left="400"/>
        <w:jc w:val="both"/>
      </w:pPr>
      <w:r>
        <w:t>Дата окончания действия:</w:t>
      </w:r>
    </w:p>
    <w:p w:rsidR="003D4484" w:rsidRDefault="003D4484" w:rsidP="003D4484">
      <w:pPr>
        <w:ind w:left="600"/>
        <w:jc w:val="both"/>
      </w:pPr>
      <w:r>
        <w:rPr>
          <w:rStyle w:val="Subst"/>
        </w:rPr>
        <w:t>Бессрочная</w:t>
      </w:r>
    </w:p>
    <w:p w:rsidR="003D4484" w:rsidRDefault="003D4484" w:rsidP="003D4484">
      <w:pPr>
        <w:ind w:left="400"/>
        <w:jc w:val="both"/>
      </w:pPr>
      <w:r>
        <w:t>Наименование органа, выдавшего лицензию:</w:t>
      </w:r>
      <w:r>
        <w:rPr>
          <w:rStyle w:val="Subst"/>
        </w:rPr>
        <w:t xml:space="preserve"> ФКЦБ (ФСФР) России</w:t>
      </w:r>
    </w:p>
    <w:p w:rsidR="003D4484" w:rsidRDefault="003D4484" w:rsidP="003D4484">
      <w:pPr>
        <w:ind w:left="200"/>
        <w:jc w:val="both"/>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15 093</w:t>
      </w:r>
    </w:p>
    <w:p w:rsidR="003D4484" w:rsidRDefault="003D4484" w:rsidP="003D4484">
      <w:pPr>
        <w:ind w:left="200"/>
        <w:jc w:val="both"/>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5 328</w:t>
      </w:r>
    </w:p>
    <w:p w:rsidR="003D4484" w:rsidRDefault="003D4484" w:rsidP="003D4484">
      <w:pPr>
        <w:pStyle w:val="ThinDelim"/>
        <w:jc w:val="both"/>
      </w:pPr>
    </w:p>
    <w:p w:rsidR="003D4484" w:rsidRDefault="003D4484">
      <w:pPr>
        <w:ind w:left="200"/>
      </w:pPr>
    </w:p>
    <w:p w:rsidR="003D4484" w:rsidRDefault="003D4484" w:rsidP="003D4484">
      <w:pPr>
        <w:pStyle w:val="2"/>
        <w:jc w:val="both"/>
      </w:pPr>
      <w:bookmarkStart w:id="64" w:name="_Toc332706901"/>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4"/>
    </w:p>
    <w:p w:rsidR="003D4484" w:rsidRDefault="003D4484" w:rsidP="003D4484">
      <w:pPr>
        <w:pStyle w:val="SubHeading"/>
        <w:ind w:left="200"/>
        <w:jc w:val="both"/>
      </w:pPr>
      <w:r>
        <w:t>Сведения об управляющих государственными, муниципальными пакетами акций</w:t>
      </w:r>
    </w:p>
    <w:p w:rsidR="003D4484" w:rsidRDefault="003D4484">
      <w:pPr>
        <w:ind w:left="400"/>
      </w:pPr>
      <w:r>
        <w:rPr>
          <w:rStyle w:val="Subst"/>
        </w:rPr>
        <w:t>Указанных лиц нет</w:t>
      </w:r>
    </w:p>
    <w:p w:rsidR="003D4484" w:rsidRDefault="003D4484" w:rsidP="003D4484">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D4484" w:rsidRDefault="003D4484" w:rsidP="003D4484">
      <w:pPr>
        <w:ind w:left="400"/>
        <w:jc w:val="both"/>
      </w:pPr>
      <w:r>
        <w:rPr>
          <w:rStyle w:val="Subst"/>
        </w:rPr>
        <w:t>Указанных лиц нет</w:t>
      </w:r>
    </w:p>
    <w:p w:rsidR="003D4484" w:rsidRDefault="003D4484" w:rsidP="003D4484">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D4484" w:rsidRDefault="003D4484" w:rsidP="003D4484">
      <w:pPr>
        <w:ind w:left="400"/>
        <w:jc w:val="both"/>
      </w:pPr>
      <w:r>
        <w:rPr>
          <w:rStyle w:val="Subst"/>
        </w:rPr>
        <w:t>Указанное право не предусмотрено</w:t>
      </w:r>
    </w:p>
    <w:p w:rsidR="003D4484" w:rsidRDefault="003D4484" w:rsidP="003D4484">
      <w:pPr>
        <w:pStyle w:val="2"/>
        <w:jc w:val="both"/>
      </w:pPr>
      <w:bookmarkStart w:id="65" w:name="_Toc332706902"/>
      <w:r>
        <w:t>6.4. Сведения об ограничениях на участие в уставном (складочном) капитале (паевом фонде) эмитента</w:t>
      </w:r>
      <w:bookmarkEnd w:id="65"/>
    </w:p>
    <w:p w:rsidR="003D4484" w:rsidRDefault="003D4484" w:rsidP="003D4484">
      <w:pPr>
        <w:ind w:left="200"/>
        <w:jc w:val="both"/>
      </w:pPr>
      <w:r>
        <w:rPr>
          <w:rStyle w:val="Subst"/>
        </w:rPr>
        <w:t>Ограничений на участие в уставном (складочном) капитале эмитента нет</w:t>
      </w:r>
    </w:p>
    <w:p w:rsidR="003D4484" w:rsidRDefault="003D4484" w:rsidP="003D4484">
      <w:pPr>
        <w:pStyle w:val="2"/>
        <w:jc w:val="both"/>
      </w:pPr>
      <w:bookmarkStart w:id="66" w:name="_Toc332706903"/>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66"/>
    </w:p>
    <w:p w:rsidR="003D4484" w:rsidRDefault="003D4484" w:rsidP="003D4484">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D4484" w:rsidRDefault="003D4484" w:rsidP="003D4484">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23.04.2012</w:t>
      </w:r>
    </w:p>
    <w:p w:rsidR="003D4484" w:rsidRDefault="003D4484">
      <w:pPr>
        <w:pStyle w:val="SubHeading"/>
        <w:ind w:left="200"/>
      </w:pPr>
      <w:r>
        <w:t>Список акционеров (участников)</w:t>
      </w:r>
    </w:p>
    <w:p w:rsidR="003D4484" w:rsidRDefault="003D4484" w:rsidP="003D4484">
      <w:pPr>
        <w:ind w:left="400"/>
        <w:jc w:val="both"/>
      </w:pPr>
      <w:r>
        <w:t>Полное фирменное наименование:</w:t>
      </w:r>
      <w:r>
        <w:rPr>
          <w:rStyle w:val="Subst"/>
        </w:rPr>
        <w:t xml:space="preserve"> Общество с ограниченной ответственностью «Газпром центрремонт»</w:t>
      </w:r>
    </w:p>
    <w:p w:rsidR="003D4484" w:rsidRDefault="003D4484">
      <w:pPr>
        <w:ind w:left="400"/>
      </w:pPr>
      <w:r>
        <w:lastRenderedPageBreak/>
        <w:t>Сокращенное фирменное наименование:</w:t>
      </w:r>
      <w:r>
        <w:rPr>
          <w:rStyle w:val="Subst"/>
        </w:rPr>
        <w:t xml:space="preserve"> ООО «Газпром центрремонт»</w:t>
      </w:r>
    </w:p>
    <w:p w:rsidR="003D4484" w:rsidRDefault="003D4484" w:rsidP="003D4484">
      <w:pPr>
        <w:ind w:left="400"/>
        <w:jc w:val="both"/>
      </w:pPr>
      <w:r>
        <w:t>Место нахождения:</w:t>
      </w:r>
      <w:r>
        <w:rPr>
          <w:rStyle w:val="Subst"/>
        </w:rPr>
        <w:t xml:space="preserve"> 141100, Российская Федерация, Московская область, г.Щелково, ул. Московская, д.1</w:t>
      </w:r>
    </w:p>
    <w:p w:rsidR="003D4484" w:rsidRDefault="003D4484">
      <w:pPr>
        <w:ind w:left="400"/>
      </w:pPr>
      <w:r>
        <w:t>ИНН:</w:t>
      </w:r>
      <w:r>
        <w:rPr>
          <w:rStyle w:val="Subst"/>
        </w:rPr>
        <w:t xml:space="preserve"> 5050073540</w:t>
      </w:r>
    </w:p>
    <w:p w:rsidR="003D4484" w:rsidRDefault="003D4484">
      <w:pPr>
        <w:ind w:left="400"/>
      </w:pPr>
      <w:r>
        <w:t>ОГРН:</w:t>
      </w:r>
      <w:r>
        <w:rPr>
          <w:rStyle w:val="Subst"/>
        </w:rPr>
        <w:t xml:space="preserve"> 1085050006766</w:t>
      </w:r>
    </w:p>
    <w:p w:rsidR="003D4484" w:rsidRDefault="003D4484">
      <w:pPr>
        <w:ind w:left="400"/>
      </w:pPr>
    </w:p>
    <w:p w:rsidR="003D4484" w:rsidRDefault="003D4484">
      <w:pPr>
        <w:ind w:left="400"/>
      </w:pPr>
      <w:r>
        <w:t>Доля участия лица в уставном капитале эмитента, %:</w:t>
      </w:r>
      <w:r>
        <w:rPr>
          <w:rStyle w:val="Subst"/>
        </w:rPr>
        <w:t xml:space="preserve"> 66.26</w:t>
      </w:r>
    </w:p>
    <w:p w:rsidR="003D4484" w:rsidRDefault="003D4484">
      <w:pPr>
        <w:ind w:left="400"/>
      </w:pPr>
      <w:r>
        <w:t>Доля принадлежавших лицу обыкновенных акций эмитента, %:</w:t>
      </w:r>
      <w:r>
        <w:rPr>
          <w:rStyle w:val="Subst"/>
        </w:rPr>
        <w:t xml:space="preserve"> 75</w:t>
      </w:r>
    </w:p>
    <w:p w:rsidR="003D4484" w:rsidRDefault="003D4484">
      <w:pPr>
        <w:ind w:left="400"/>
      </w:pPr>
    </w:p>
    <w:p w:rsidR="003D4484" w:rsidRPr="0078663D" w:rsidRDefault="003D4484">
      <w:pPr>
        <w:ind w:left="400"/>
        <w:rPr>
          <w:lang w:val="en-US"/>
        </w:rPr>
      </w:pPr>
      <w:r>
        <w:t>Полное</w:t>
      </w:r>
      <w:r w:rsidRPr="0078663D">
        <w:rPr>
          <w:lang w:val="en-US"/>
        </w:rPr>
        <w:t xml:space="preserve"> </w:t>
      </w:r>
      <w:r>
        <w:t>фирменное</w:t>
      </w:r>
      <w:r w:rsidRPr="0078663D">
        <w:rPr>
          <w:lang w:val="en-US"/>
        </w:rPr>
        <w:t xml:space="preserve"> </w:t>
      </w:r>
      <w:r>
        <w:t>наименование</w:t>
      </w:r>
      <w:r w:rsidRPr="0078663D">
        <w:rPr>
          <w:lang w:val="en-US"/>
        </w:rPr>
        <w:t>:</w:t>
      </w:r>
      <w:r w:rsidRPr="0078663D">
        <w:rPr>
          <w:rStyle w:val="Subst"/>
          <w:lang w:val="en-US"/>
        </w:rPr>
        <w:t xml:space="preserve"> RENAISSANCE SECURITIES (CYPRUS) LIMITED</w:t>
      </w:r>
    </w:p>
    <w:p w:rsidR="003D4484" w:rsidRDefault="003D4484">
      <w:pPr>
        <w:ind w:left="400"/>
      </w:pPr>
      <w:r>
        <w:t>Сокращенное фирменное наименование:</w:t>
      </w:r>
    </w:p>
    <w:p w:rsidR="003D4484" w:rsidRDefault="003D4484" w:rsidP="003D4484">
      <w:pPr>
        <w:ind w:left="400"/>
        <w:jc w:val="both"/>
      </w:pPr>
      <w:r>
        <w:t>Место нахождения:</w:t>
      </w:r>
      <w:r>
        <w:rPr>
          <w:rStyle w:val="Subst"/>
        </w:rPr>
        <w:t xml:space="preserve"> 1065, Кипр, NICOSIA. </w:t>
      </w:r>
      <w:r w:rsidRPr="0078663D">
        <w:rPr>
          <w:rStyle w:val="Subst"/>
          <w:lang w:val="en-US"/>
        </w:rPr>
        <w:t xml:space="preserve">APCH. MAKARIOU III, 2-4. CAPITAL CENTER. </w:t>
      </w:r>
      <w:r>
        <w:rPr>
          <w:rStyle w:val="Subst"/>
        </w:rPr>
        <w:t>9TH FLOOR</w:t>
      </w:r>
    </w:p>
    <w:p w:rsidR="003D4484" w:rsidRDefault="003D4484">
      <w:pPr>
        <w:ind w:left="400"/>
      </w:pPr>
      <w:r>
        <w:rPr>
          <w:rStyle w:val="Subst"/>
        </w:rPr>
        <w:t>Не является резидентом РФ</w:t>
      </w:r>
    </w:p>
    <w:p w:rsidR="003D4484" w:rsidRDefault="003D4484">
      <w:pPr>
        <w:ind w:left="400"/>
      </w:pPr>
      <w:r>
        <w:t>Доля участия лица в уставном капитале эмитента, %:</w:t>
      </w:r>
      <w:r>
        <w:rPr>
          <w:rStyle w:val="Subst"/>
        </w:rPr>
        <w:t xml:space="preserve"> 6.52</w:t>
      </w:r>
    </w:p>
    <w:p w:rsidR="003D4484" w:rsidRDefault="003D4484">
      <w:pPr>
        <w:ind w:left="400"/>
      </w:pPr>
      <w:r>
        <w:t>Доля принадлежавших лицу обыкновенных акций эмитента, %:</w:t>
      </w:r>
      <w:r>
        <w:rPr>
          <w:rStyle w:val="Subst"/>
        </w:rPr>
        <w:t xml:space="preserve"> 6.918</w:t>
      </w:r>
    </w:p>
    <w:p w:rsidR="003D4484" w:rsidRDefault="003D4484">
      <w:pPr>
        <w:ind w:left="400"/>
      </w:pPr>
    </w:p>
    <w:p w:rsidR="003D4484" w:rsidRDefault="003D4484">
      <w:pPr>
        <w:ind w:left="200"/>
      </w:pPr>
    </w:p>
    <w:p w:rsidR="003D4484" w:rsidRDefault="003D4484" w:rsidP="003D4484">
      <w:pPr>
        <w:pStyle w:val="2"/>
        <w:jc w:val="both"/>
      </w:pPr>
      <w:bookmarkStart w:id="67" w:name="_Toc332706904"/>
      <w:r>
        <w:t>6.6. Сведения о совершенных эмитентом сделках, в совершении которых имелась заинтересованность</w:t>
      </w:r>
      <w:bookmarkEnd w:id="67"/>
    </w:p>
    <w:p w:rsidR="003D4484" w:rsidRDefault="003D4484" w:rsidP="003D4484">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3D4484" w:rsidRDefault="003D4484" w:rsidP="003D4484">
      <w:pPr>
        <w:ind w:left="200"/>
        <w:jc w:val="both"/>
      </w:pPr>
      <w:r>
        <w:t>Единица измерения:</w:t>
      </w:r>
      <w:r>
        <w:rPr>
          <w:rStyle w:val="Subst"/>
        </w:rPr>
        <w:t xml:space="preserve"> тыс. руб.</w:t>
      </w:r>
    </w:p>
    <w:p w:rsidR="003D4484" w:rsidRDefault="003D4484">
      <w:pPr>
        <w:pStyle w:val="ThinDelim"/>
      </w:pPr>
    </w:p>
    <w:tbl>
      <w:tblPr>
        <w:tblW w:w="0" w:type="auto"/>
        <w:tblLayout w:type="fixed"/>
        <w:tblCellMar>
          <w:left w:w="72" w:type="dxa"/>
          <w:right w:w="72" w:type="dxa"/>
        </w:tblCellMar>
        <w:tblLook w:val="0000"/>
      </w:tblPr>
      <w:tblGrid>
        <w:gridCol w:w="5112"/>
        <w:gridCol w:w="1500"/>
        <w:gridCol w:w="2640"/>
      </w:tblGrid>
      <w:tr w:rsidR="003D4484">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D4484" w:rsidRDefault="003D4484">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3D4484" w:rsidRDefault="003D4484">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3D4484" w:rsidRDefault="003D4484">
            <w:pPr>
              <w:jc w:val="center"/>
            </w:pPr>
            <w:r>
              <w:t>Общий объем в денежном выражении</w:t>
            </w:r>
          </w:p>
        </w:tc>
      </w:tr>
      <w:tr w:rsidR="003D4484">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D4484" w:rsidRDefault="003D4484">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3D4484" w:rsidRDefault="003D4484">
            <w:pPr>
              <w:jc w:val="right"/>
            </w:pPr>
            <w:r>
              <w:t>31</w:t>
            </w:r>
          </w:p>
        </w:tc>
        <w:tc>
          <w:tcPr>
            <w:tcW w:w="2640" w:type="dxa"/>
            <w:tcBorders>
              <w:top w:val="single" w:sz="6" w:space="0" w:color="auto"/>
              <w:left w:val="single" w:sz="6" w:space="0" w:color="auto"/>
              <w:bottom w:val="single" w:sz="6" w:space="0" w:color="auto"/>
              <w:right w:val="double" w:sz="6" w:space="0" w:color="auto"/>
            </w:tcBorders>
          </w:tcPr>
          <w:p w:rsidR="003D4484" w:rsidRDefault="003D4484">
            <w:pPr>
              <w:jc w:val="right"/>
            </w:pPr>
            <w:r>
              <w:t>14 645 822</w:t>
            </w:r>
          </w:p>
        </w:tc>
      </w:tr>
      <w:tr w:rsidR="003D4484">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D4484" w:rsidRDefault="003D4484">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3D4484" w:rsidRDefault="003D4484">
            <w:pPr>
              <w:jc w:val="right"/>
            </w:pPr>
            <w:r>
              <w:t>27</w:t>
            </w:r>
          </w:p>
        </w:tc>
        <w:tc>
          <w:tcPr>
            <w:tcW w:w="2640" w:type="dxa"/>
            <w:tcBorders>
              <w:top w:val="single" w:sz="6" w:space="0" w:color="auto"/>
              <w:left w:val="single" w:sz="6" w:space="0" w:color="auto"/>
              <w:bottom w:val="single" w:sz="6" w:space="0" w:color="auto"/>
              <w:right w:val="double" w:sz="6" w:space="0" w:color="auto"/>
            </w:tcBorders>
          </w:tcPr>
          <w:p w:rsidR="003D4484" w:rsidRDefault="003D4484">
            <w:pPr>
              <w:jc w:val="right"/>
            </w:pPr>
            <w:r>
              <w:t>13 845 755</w:t>
            </w:r>
          </w:p>
        </w:tc>
      </w:tr>
      <w:tr w:rsidR="003D4484">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D4484" w:rsidRDefault="003D4484">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3D4484" w:rsidRDefault="003D4484">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3D4484" w:rsidRDefault="003D4484">
            <w:pPr>
              <w:jc w:val="right"/>
            </w:pPr>
            <w:r>
              <w:t>0</w:t>
            </w:r>
          </w:p>
        </w:tc>
      </w:tr>
      <w:tr w:rsidR="003D4484">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D4484" w:rsidRDefault="003D4484">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3D4484" w:rsidRDefault="003D4484">
            <w:pPr>
              <w:jc w:val="right"/>
            </w:pPr>
            <w:r>
              <w:t>4</w:t>
            </w:r>
          </w:p>
        </w:tc>
        <w:tc>
          <w:tcPr>
            <w:tcW w:w="2640" w:type="dxa"/>
            <w:tcBorders>
              <w:top w:val="single" w:sz="6" w:space="0" w:color="auto"/>
              <w:left w:val="single" w:sz="6" w:space="0" w:color="auto"/>
              <w:bottom w:val="double" w:sz="6" w:space="0" w:color="auto"/>
              <w:right w:val="double" w:sz="6" w:space="0" w:color="auto"/>
            </w:tcBorders>
          </w:tcPr>
          <w:p w:rsidR="003D4484" w:rsidRDefault="003D4484">
            <w:pPr>
              <w:jc w:val="right"/>
            </w:pPr>
            <w:r>
              <w:t>800 067</w:t>
            </w:r>
          </w:p>
        </w:tc>
      </w:tr>
    </w:tbl>
    <w:p w:rsidR="003D4484" w:rsidRDefault="003D4484"/>
    <w:p w:rsidR="003D4484" w:rsidRDefault="003D4484" w:rsidP="003D4484">
      <w:pPr>
        <w:pStyle w:val="SubHeading"/>
        <w:ind w:left="200"/>
        <w:jc w:val="both"/>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3D4484" w:rsidRDefault="003D4484" w:rsidP="003D4484">
      <w:pPr>
        <w:ind w:left="400"/>
        <w:jc w:val="both"/>
      </w:pPr>
      <w:r>
        <w:t>Дата совершения сделки:</w:t>
      </w:r>
      <w:r>
        <w:rPr>
          <w:rStyle w:val="Subst"/>
        </w:rPr>
        <w:t xml:space="preserve"> 21.05.2012</w:t>
      </w:r>
    </w:p>
    <w:p w:rsidR="003D4484" w:rsidRDefault="003D4484" w:rsidP="003D4484">
      <w:pPr>
        <w:ind w:left="400"/>
        <w:jc w:val="both"/>
      </w:pPr>
      <w:r>
        <w:t>Предмет сделки и иные существенные условия сделки:</w:t>
      </w:r>
      <w:r>
        <w:br/>
      </w:r>
      <w:r>
        <w:rPr>
          <w:rStyle w:val="Subst"/>
        </w:rPr>
        <w:t>Работы по капитальному ремонту объектов ООО «Газпром трансгаз Югорск»</w:t>
      </w:r>
    </w:p>
    <w:p w:rsidR="003D4484" w:rsidRDefault="003D4484" w:rsidP="003D4484">
      <w:pPr>
        <w:ind w:left="400"/>
        <w:jc w:val="both"/>
      </w:pPr>
      <w:r>
        <w:t>Стороны сделки:</w:t>
      </w:r>
      <w:r>
        <w:rPr>
          <w:rStyle w:val="Subst"/>
        </w:rPr>
        <w:t xml:space="preserve"> ДОАО «Центрэнергогаз» ОАО «Газпром»; ООО «Газпром центрремонт»</w:t>
      </w:r>
    </w:p>
    <w:p w:rsidR="003D4484" w:rsidRDefault="003D4484" w:rsidP="003D4484">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D4484" w:rsidRDefault="003D4484" w:rsidP="00C10786">
      <w:pPr>
        <w:ind w:left="600"/>
        <w:jc w:val="both"/>
      </w:pPr>
      <w:r>
        <w:lastRenderedPageBreak/>
        <w:t>Полное фирменное наименование:</w:t>
      </w:r>
      <w:r>
        <w:rPr>
          <w:rStyle w:val="Subst"/>
        </w:rPr>
        <w:t xml:space="preserve"> Общество с ограниченной ответственностью «Газпром центрремонт»</w:t>
      </w:r>
    </w:p>
    <w:p w:rsidR="003D4484" w:rsidRDefault="003D4484">
      <w:pPr>
        <w:ind w:left="600"/>
      </w:pPr>
      <w:r>
        <w:t>Сокращенное фирменное наименование:</w:t>
      </w:r>
      <w:r>
        <w:rPr>
          <w:rStyle w:val="Subst"/>
        </w:rPr>
        <w:t xml:space="preserve"> ООО «Газпром центрремонт»</w:t>
      </w:r>
    </w:p>
    <w:p w:rsidR="003D4484" w:rsidRDefault="003D4484">
      <w:pPr>
        <w:ind w:left="600"/>
      </w:pPr>
      <w:r>
        <w:t>ИНН:</w:t>
      </w:r>
      <w:r>
        <w:rPr>
          <w:rStyle w:val="Subst"/>
        </w:rPr>
        <w:t xml:space="preserve"> 5050073540</w:t>
      </w:r>
    </w:p>
    <w:p w:rsidR="003D4484" w:rsidRDefault="003D4484">
      <w:pPr>
        <w:ind w:left="600"/>
      </w:pPr>
      <w:r>
        <w:t>ОГРН:</w:t>
      </w:r>
      <w:r>
        <w:rPr>
          <w:rStyle w:val="Subst"/>
        </w:rPr>
        <w:t xml:space="preserve"> 1085050006766</w:t>
      </w:r>
    </w:p>
    <w:p w:rsidR="003D4484" w:rsidRDefault="003D4484">
      <w:pPr>
        <w:ind w:left="600"/>
      </w:pP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ООО "Газпром центрремонт" является акционером эмитента.</w:t>
      </w:r>
    </w:p>
    <w:p w:rsidR="003D4484" w:rsidRDefault="003D4484">
      <w:pPr>
        <w:ind w:left="600"/>
      </w:pPr>
    </w:p>
    <w:p w:rsidR="003D4484" w:rsidRDefault="003D4484">
      <w:pPr>
        <w:ind w:left="600"/>
      </w:pPr>
      <w:r>
        <w:t>ФИО:</w:t>
      </w:r>
      <w:r>
        <w:rPr>
          <w:rStyle w:val="Subst"/>
        </w:rPr>
        <w:t xml:space="preserve"> Середа Михаил Леонидович</w:t>
      </w: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М.Л. Середа является членом Совета директоров ДОАО "Центрэнергогаз" ОАО "Газпром".</w:t>
      </w:r>
    </w:p>
    <w:p w:rsidR="003D4484" w:rsidRDefault="003D4484">
      <w:pPr>
        <w:ind w:left="600"/>
      </w:pPr>
    </w:p>
    <w:p w:rsidR="003D4484" w:rsidRDefault="003D4484">
      <w:pPr>
        <w:ind w:left="600"/>
      </w:pPr>
      <w:r>
        <w:t>ФИО:</w:t>
      </w:r>
      <w:r>
        <w:rPr>
          <w:rStyle w:val="Subst"/>
        </w:rPr>
        <w:t xml:space="preserve"> Шайхутдинов Александр Зайнетдинович</w:t>
      </w: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А.З. Шайхутдинов является членом Совета директоров ДОАО "Центрэнергогаз" ОАО "Газпром".</w:t>
      </w:r>
    </w:p>
    <w:p w:rsidR="003D4484" w:rsidRDefault="003D4484">
      <w:pPr>
        <w:ind w:left="600"/>
      </w:pPr>
    </w:p>
    <w:p w:rsidR="003D4484" w:rsidRDefault="003D4484">
      <w:pPr>
        <w:ind w:left="600"/>
      </w:pPr>
      <w:r>
        <w:t>ФИО:</w:t>
      </w:r>
      <w:r>
        <w:rPr>
          <w:rStyle w:val="Subst"/>
        </w:rPr>
        <w:t xml:space="preserve"> Одинцов Владислав Александрович</w:t>
      </w: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В.А. Одинцов является членом Совета директоров ДОАО "Центрэнергогаз" ОАО "Газпром".</w:t>
      </w:r>
    </w:p>
    <w:p w:rsidR="003D4484" w:rsidRDefault="003D4484">
      <w:pPr>
        <w:ind w:left="600"/>
      </w:pPr>
    </w:p>
    <w:p w:rsidR="003D4484" w:rsidRDefault="003D4484" w:rsidP="00C10786">
      <w:pPr>
        <w:ind w:left="600"/>
        <w:jc w:val="both"/>
      </w:pPr>
      <w:r>
        <w:t>ФИО:</w:t>
      </w:r>
      <w:r>
        <w:rPr>
          <w:rStyle w:val="Subst"/>
        </w:rPr>
        <w:t xml:space="preserve"> Доев Дмитрий Витальевич</w:t>
      </w: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Д.В. Доев является генеральным директором ООО "Газпром центрремонт" и генеральным директором ДОАО "Центрэнергогаз" ОАО "Газпром".</w:t>
      </w:r>
    </w:p>
    <w:p w:rsidR="003D4484" w:rsidRDefault="003D4484">
      <w:pPr>
        <w:ind w:left="600"/>
      </w:pPr>
    </w:p>
    <w:p w:rsidR="003D4484" w:rsidRDefault="003D4484">
      <w:pPr>
        <w:ind w:left="400"/>
      </w:pPr>
    </w:p>
    <w:p w:rsidR="003D4484" w:rsidRDefault="003D4484" w:rsidP="00C10786">
      <w:pPr>
        <w:ind w:left="400"/>
        <w:jc w:val="both"/>
      </w:pPr>
      <w:r>
        <w:t>Размер сделки в денежном выражении:</w:t>
      </w:r>
      <w:r>
        <w:rPr>
          <w:rStyle w:val="Subst"/>
        </w:rPr>
        <w:t xml:space="preserve">  2 386 185 015,46 RUR x 1</w:t>
      </w:r>
    </w:p>
    <w:p w:rsidR="003D4484" w:rsidRDefault="003D4484" w:rsidP="00C10786">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9.66</w:t>
      </w:r>
    </w:p>
    <w:p w:rsidR="003D4484" w:rsidRDefault="003D4484" w:rsidP="00C10786">
      <w:pPr>
        <w:ind w:left="400"/>
        <w:jc w:val="both"/>
      </w:pPr>
      <w:r>
        <w:t>Срок исполнения обязательств по сделке, а также сведения об исполнении указанных обязательств:</w:t>
      </w:r>
      <w:r>
        <w:rPr>
          <w:rStyle w:val="Subst"/>
        </w:rPr>
        <w:t xml:space="preserve"> 31.12.2012</w:t>
      </w:r>
    </w:p>
    <w:p w:rsidR="003D4484" w:rsidRDefault="003D4484" w:rsidP="00C10786">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3D4484" w:rsidRDefault="003D4484" w:rsidP="00C10786">
      <w:pPr>
        <w:ind w:left="400"/>
        <w:jc w:val="both"/>
      </w:pPr>
      <w:r>
        <w:t>Дата принятия решение об одобрении сделки:</w:t>
      </w:r>
      <w:r>
        <w:rPr>
          <w:rStyle w:val="Subst"/>
        </w:rPr>
        <w:t xml:space="preserve"> 26.05.2011</w:t>
      </w:r>
    </w:p>
    <w:p w:rsidR="003D4484" w:rsidRDefault="003D4484" w:rsidP="00C10786">
      <w:pPr>
        <w:ind w:left="400"/>
        <w:jc w:val="both"/>
      </w:pPr>
      <w:r>
        <w:t>Дата составления протокола:</w:t>
      </w:r>
      <w:r>
        <w:rPr>
          <w:rStyle w:val="Subst"/>
        </w:rPr>
        <w:t xml:space="preserve"> 30.05.2011</w:t>
      </w:r>
    </w:p>
    <w:p w:rsidR="003D4484" w:rsidRDefault="003D4484" w:rsidP="00C10786">
      <w:pPr>
        <w:ind w:left="400"/>
        <w:jc w:val="both"/>
      </w:pPr>
      <w:r>
        <w:t>Номер протокола:</w:t>
      </w:r>
      <w:r>
        <w:rPr>
          <w:rStyle w:val="Subst"/>
        </w:rPr>
        <w:t xml:space="preserve"> 5</w:t>
      </w:r>
    </w:p>
    <w:p w:rsidR="003D4484" w:rsidRDefault="003D4484" w:rsidP="00C10786">
      <w:pPr>
        <w:ind w:left="400"/>
        <w:jc w:val="both"/>
      </w:pPr>
    </w:p>
    <w:p w:rsidR="003D4484" w:rsidRDefault="003D4484">
      <w:pPr>
        <w:ind w:left="400"/>
      </w:pPr>
    </w:p>
    <w:p w:rsidR="003D4484" w:rsidRDefault="003D4484" w:rsidP="00C10786">
      <w:pPr>
        <w:ind w:left="400"/>
        <w:jc w:val="both"/>
      </w:pPr>
      <w:r>
        <w:t>Дата совершения сделки:</w:t>
      </w:r>
      <w:r>
        <w:rPr>
          <w:rStyle w:val="Subst"/>
        </w:rPr>
        <w:t xml:space="preserve"> 22.05.2012</w:t>
      </w:r>
    </w:p>
    <w:p w:rsidR="003D4484" w:rsidRDefault="003D4484" w:rsidP="00C10786">
      <w:pPr>
        <w:ind w:left="400"/>
        <w:jc w:val="both"/>
      </w:pPr>
      <w:r>
        <w:t>Предмет сделки и иные существенные условия сделки:</w:t>
      </w:r>
      <w:r>
        <w:br/>
      </w:r>
      <w:r>
        <w:rPr>
          <w:rStyle w:val="Subst"/>
        </w:rPr>
        <w:t>Открытие кредитной линии.</w:t>
      </w:r>
    </w:p>
    <w:p w:rsidR="003D4484" w:rsidRDefault="003D4484" w:rsidP="00C10786">
      <w:pPr>
        <w:ind w:left="400"/>
        <w:jc w:val="both"/>
      </w:pPr>
      <w:r>
        <w:t>Стороны сделки:</w:t>
      </w:r>
      <w:r>
        <w:rPr>
          <w:rStyle w:val="Subst"/>
        </w:rPr>
        <w:t xml:space="preserve"> ДОАО «Центрэнергогаз» ОАО «Газпром»; «Газпромбанк» (ОАО).</w:t>
      </w:r>
    </w:p>
    <w:p w:rsidR="003D4484" w:rsidRDefault="003D4484" w:rsidP="00C10786">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D4484" w:rsidRDefault="003D4484" w:rsidP="00C10786">
      <w:pPr>
        <w:ind w:left="600"/>
        <w:jc w:val="both"/>
      </w:pPr>
      <w:r>
        <w:t>Полное фирменное наименование:</w:t>
      </w:r>
      <w:r>
        <w:rPr>
          <w:rStyle w:val="Subst"/>
        </w:rPr>
        <w:t xml:space="preserve"> Общество с ограниченной ответственностью «Газпром центрремонт»</w:t>
      </w:r>
    </w:p>
    <w:p w:rsidR="003D4484" w:rsidRDefault="003D4484" w:rsidP="00C10786">
      <w:pPr>
        <w:ind w:left="600"/>
        <w:jc w:val="both"/>
      </w:pPr>
      <w:r>
        <w:t>Сокращенное фирменное наименование:</w:t>
      </w:r>
      <w:r>
        <w:rPr>
          <w:rStyle w:val="Subst"/>
        </w:rPr>
        <w:t xml:space="preserve"> ООО «Газпром центрремонт»</w:t>
      </w:r>
    </w:p>
    <w:p w:rsidR="003D4484" w:rsidRDefault="003D4484" w:rsidP="00C10786">
      <w:pPr>
        <w:ind w:left="600"/>
        <w:jc w:val="both"/>
      </w:pPr>
      <w:r>
        <w:t>ИНН:</w:t>
      </w:r>
      <w:r>
        <w:rPr>
          <w:rStyle w:val="Subst"/>
        </w:rPr>
        <w:t xml:space="preserve"> 5050073540</w:t>
      </w:r>
    </w:p>
    <w:p w:rsidR="003D4484" w:rsidRDefault="003D4484" w:rsidP="00C10786">
      <w:pPr>
        <w:ind w:left="600"/>
        <w:jc w:val="both"/>
      </w:pPr>
      <w:r>
        <w:t>ОГРН:</w:t>
      </w:r>
      <w:r>
        <w:rPr>
          <w:rStyle w:val="Subst"/>
        </w:rPr>
        <w:t xml:space="preserve"> 1085050006766</w:t>
      </w:r>
    </w:p>
    <w:p w:rsidR="003D4484" w:rsidRDefault="003D4484" w:rsidP="00C10786">
      <w:pPr>
        <w:ind w:left="600"/>
        <w:jc w:val="both"/>
      </w:pPr>
    </w:p>
    <w:p w:rsidR="003D4484" w:rsidRDefault="003D4484" w:rsidP="00C10786">
      <w:pPr>
        <w:ind w:left="600"/>
        <w:jc w:val="both"/>
      </w:pPr>
      <w:r>
        <w:lastRenderedPageBreak/>
        <w:t>Основание (основания), по которому такое лицо признано заинтересованным в совершении указанной сделки:</w:t>
      </w:r>
      <w:r>
        <w:br/>
      </w:r>
      <w:r>
        <w:rPr>
          <w:rStyle w:val="Subst"/>
        </w:rPr>
        <w:t>ООО "Газпром центрремонт" является акционером эмитента.</w:t>
      </w:r>
    </w:p>
    <w:p w:rsidR="003D4484" w:rsidRDefault="003D4484" w:rsidP="00C10786">
      <w:pPr>
        <w:ind w:left="600"/>
        <w:jc w:val="both"/>
      </w:pPr>
    </w:p>
    <w:p w:rsidR="003D4484" w:rsidRDefault="003D4484" w:rsidP="00C10786">
      <w:pPr>
        <w:ind w:left="600"/>
        <w:jc w:val="both"/>
      </w:pPr>
      <w:r>
        <w:t>ФИО:</w:t>
      </w:r>
      <w:r>
        <w:rPr>
          <w:rStyle w:val="Subst"/>
        </w:rPr>
        <w:t xml:space="preserve"> Середа Михаил Леонидович</w:t>
      </w:r>
    </w:p>
    <w:p w:rsidR="003D4484" w:rsidRDefault="003D4484" w:rsidP="00C10786">
      <w:pPr>
        <w:ind w:left="600"/>
        <w:jc w:val="both"/>
      </w:pPr>
      <w:r>
        <w:t>Основание (основания), по которому такое лицо признано заинтересованным в совершении указанной сделки:</w:t>
      </w:r>
      <w:r>
        <w:br/>
      </w:r>
      <w:r>
        <w:rPr>
          <w:rStyle w:val="Subst"/>
        </w:rPr>
        <w:t>М.Л. Середа является членом Совета директоров ДОАО "Центрэнергогаз" ОАО "Газпром" и членом Совета директоров "Газпромбанк" (ОАО).</w:t>
      </w:r>
    </w:p>
    <w:p w:rsidR="003D4484" w:rsidRDefault="003D4484">
      <w:pPr>
        <w:ind w:left="600"/>
      </w:pPr>
    </w:p>
    <w:p w:rsidR="003D4484" w:rsidRDefault="003D4484">
      <w:pPr>
        <w:ind w:left="400"/>
      </w:pPr>
    </w:p>
    <w:p w:rsidR="003D4484" w:rsidRDefault="003D4484" w:rsidP="00C10786">
      <w:pPr>
        <w:ind w:left="400"/>
        <w:jc w:val="both"/>
      </w:pPr>
      <w:r>
        <w:t>Размер сделки в денежном выражении:</w:t>
      </w:r>
      <w:r>
        <w:rPr>
          <w:rStyle w:val="Subst"/>
        </w:rPr>
        <w:t xml:space="preserve">  1700 000 000 RUR x 1</w:t>
      </w:r>
    </w:p>
    <w:p w:rsidR="003D4484" w:rsidRDefault="003D4484" w:rsidP="00C10786">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6.88</w:t>
      </w:r>
    </w:p>
    <w:p w:rsidR="003D4484" w:rsidRDefault="003D4484" w:rsidP="00C10786">
      <w:pPr>
        <w:ind w:left="400"/>
        <w:jc w:val="both"/>
      </w:pPr>
      <w:r>
        <w:t>Срок исполнения обязательств по сделке, а также сведения об исполнении указанных обязательств:</w:t>
      </w:r>
      <w:r>
        <w:rPr>
          <w:rStyle w:val="Subst"/>
        </w:rPr>
        <w:t xml:space="preserve"> 01.10.2013</w:t>
      </w:r>
    </w:p>
    <w:p w:rsidR="003D4484" w:rsidRDefault="003D4484" w:rsidP="00C10786">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3D4484" w:rsidRDefault="003D4484" w:rsidP="00C10786">
      <w:pPr>
        <w:ind w:left="400"/>
        <w:jc w:val="both"/>
      </w:pPr>
      <w:r>
        <w:t>Дата принятия решение об одобрении сделки:</w:t>
      </w:r>
      <w:r>
        <w:rPr>
          <w:rStyle w:val="Subst"/>
        </w:rPr>
        <w:t xml:space="preserve"> 26.05.2011</w:t>
      </w:r>
    </w:p>
    <w:p w:rsidR="003D4484" w:rsidRDefault="003D4484" w:rsidP="00C10786">
      <w:pPr>
        <w:ind w:left="400"/>
        <w:jc w:val="both"/>
      </w:pPr>
      <w:r>
        <w:t>Дата составления протокола:</w:t>
      </w:r>
      <w:r>
        <w:rPr>
          <w:rStyle w:val="Subst"/>
        </w:rPr>
        <w:t xml:space="preserve"> 30.05.2011</w:t>
      </w:r>
    </w:p>
    <w:p w:rsidR="003D4484" w:rsidRDefault="003D4484" w:rsidP="00C10786">
      <w:pPr>
        <w:ind w:left="400"/>
        <w:jc w:val="both"/>
      </w:pPr>
      <w:r>
        <w:t>Номер протокола:</w:t>
      </w:r>
      <w:r>
        <w:rPr>
          <w:rStyle w:val="Subst"/>
        </w:rPr>
        <w:t xml:space="preserve"> 5</w:t>
      </w:r>
    </w:p>
    <w:p w:rsidR="003D4484" w:rsidRDefault="003D4484">
      <w:pPr>
        <w:ind w:left="400"/>
      </w:pPr>
    </w:p>
    <w:p w:rsidR="003D4484" w:rsidRDefault="003D4484">
      <w:pPr>
        <w:ind w:left="400"/>
      </w:pPr>
    </w:p>
    <w:p w:rsidR="003D4484" w:rsidRDefault="003D4484" w:rsidP="00C10786">
      <w:pPr>
        <w:pStyle w:val="SubHeading"/>
        <w:ind w:left="200"/>
        <w:jc w:val="both"/>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3D4484" w:rsidRDefault="003D4484" w:rsidP="00C10786">
      <w:pPr>
        <w:ind w:left="400"/>
        <w:jc w:val="both"/>
      </w:pPr>
      <w:r>
        <w:rPr>
          <w:rStyle w:val="Subst"/>
        </w:rPr>
        <w:t>Указанных сделок не совершалось</w:t>
      </w:r>
    </w:p>
    <w:p w:rsidR="003D4484" w:rsidRDefault="003D4484" w:rsidP="00C10786">
      <w:pPr>
        <w:ind w:left="200"/>
        <w:jc w:val="both"/>
        <w:rPr>
          <w:rStyle w:val="Subst"/>
        </w:rPr>
      </w:pPr>
      <w:r>
        <w:t>Дополнительная информация:</w:t>
      </w:r>
      <w:r>
        <w:br/>
      </w:r>
      <w:r>
        <w:rPr>
          <w:rStyle w:val="Subst"/>
        </w:rPr>
        <w:t>Сделки, в совершении которых имелась заинтересованность и которые требовали одобрения, но не были одобрены уполномоченным органом управления ДОАО "Центрэнергогаз" ОАО "Газпром", будут включены в повестку дня очередного заседания Совета директоров Общества, поскольку  ст. 84 Федерального закона «Об акционерных обществах» предусматривает возможность последующего одобрения совершенных сделок с заинтересованностью.</w:t>
      </w:r>
    </w:p>
    <w:p w:rsidR="00C10786" w:rsidRDefault="00C10786" w:rsidP="00C10786">
      <w:pPr>
        <w:ind w:left="200"/>
        <w:jc w:val="both"/>
      </w:pPr>
    </w:p>
    <w:p w:rsidR="003D4484" w:rsidRDefault="003D4484" w:rsidP="00C10786">
      <w:pPr>
        <w:pStyle w:val="2"/>
        <w:jc w:val="both"/>
      </w:pPr>
      <w:bookmarkStart w:id="68" w:name="_Toc332706905"/>
      <w:r>
        <w:t>6.7. Сведения о размере дебиторской задолженности</w:t>
      </w:r>
      <w:bookmarkEnd w:id="68"/>
    </w:p>
    <w:p w:rsidR="003D4484" w:rsidRDefault="003D4484" w:rsidP="00C10786">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pPr>
        <w:pStyle w:val="1"/>
      </w:pPr>
      <w:bookmarkStart w:id="69" w:name="_Toc332706906"/>
      <w:r>
        <w:t>VII. Бухгалтерская(финансовая) отчетность эмитента и иная финансовая информация</w:t>
      </w:r>
      <w:bookmarkEnd w:id="69"/>
    </w:p>
    <w:p w:rsidR="003D4484" w:rsidRDefault="003D4484">
      <w:pPr>
        <w:pStyle w:val="2"/>
      </w:pPr>
      <w:bookmarkStart w:id="70" w:name="_Toc332706907"/>
      <w:r>
        <w:t>7.1. Годовая бухгалтерская(финансовая) отчетность эмитента</w:t>
      </w:r>
      <w:bookmarkEnd w:id="70"/>
    </w:p>
    <w:p w:rsidR="003D4484" w:rsidRDefault="003D4484"/>
    <w:p w:rsidR="003D4484" w:rsidRDefault="003D4484">
      <w:r>
        <w:t>Не указывается в данном отчетном квартале</w:t>
      </w:r>
    </w:p>
    <w:p w:rsidR="003D4484" w:rsidRDefault="003D4484">
      <w:pPr>
        <w:pStyle w:val="2"/>
      </w:pPr>
      <w:bookmarkStart w:id="71" w:name="_Toc332706908"/>
      <w:r>
        <w:t>7.2. Квартальная бухгалтерская (финансовая) отчетность эмитента</w:t>
      </w:r>
      <w:bookmarkEnd w:id="71"/>
    </w:p>
    <w:p w:rsidR="003D4484" w:rsidRDefault="003D4484">
      <w:pPr>
        <w:pStyle w:val="SubHeading"/>
      </w:pPr>
    </w:p>
    <w:p w:rsidR="00C10786" w:rsidRDefault="00C10786">
      <w:pPr>
        <w:pStyle w:val="SubHeading"/>
      </w:pPr>
    </w:p>
    <w:p w:rsidR="00C10786" w:rsidRDefault="00C10786">
      <w:pPr>
        <w:jc w:val="center"/>
        <w:rPr>
          <w:b/>
          <w:bCs/>
        </w:rPr>
      </w:pPr>
    </w:p>
    <w:p w:rsidR="003D4484" w:rsidRDefault="003D4484">
      <w:pPr>
        <w:jc w:val="center"/>
        <w:rPr>
          <w:b/>
          <w:bCs/>
        </w:rPr>
      </w:pPr>
      <w:r>
        <w:rPr>
          <w:b/>
          <w:bCs/>
        </w:rPr>
        <w:lastRenderedPageBreak/>
        <w:t>Бухгалтерский баланс</w:t>
      </w:r>
      <w:r>
        <w:rPr>
          <w:b/>
          <w:bCs/>
        </w:rPr>
        <w:br/>
        <w:t>на 30.06.2012</w:t>
      </w:r>
    </w:p>
    <w:tbl>
      <w:tblPr>
        <w:tblW w:w="0" w:type="auto"/>
        <w:tblLayout w:type="fixed"/>
        <w:tblCellMar>
          <w:left w:w="72" w:type="dxa"/>
          <w:right w:w="72" w:type="dxa"/>
        </w:tblCellMar>
        <w:tblLook w:val="0000"/>
      </w:tblPr>
      <w:tblGrid>
        <w:gridCol w:w="6112"/>
        <w:gridCol w:w="1560"/>
        <w:gridCol w:w="1580"/>
      </w:tblGrid>
      <w:tr w:rsidR="003D4484">
        <w:tblPrEx>
          <w:tblCellMar>
            <w:top w:w="0" w:type="dxa"/>
            <w:bottom w:w="0" w:type="dxa"/>
          </w:tblCellMar>
        </w:tblPrEx>
        <w:tc>
          <w:tcPr>
            <w:tcW w:w="6112" w:type="dxa"/>
            <w:tcBorders>
              <w:top w:val="nil"/>
              <w:left w:val="nil"/>
              <w:bottom w:val="nil"/>
              <w:right w:val="nil"/>
            </w:tcBorders>
          </w:tcPr>
          <w:p w:rsidR="003D4484" w:rsidRDefault="003D4484"/>
        </w:tc>
        <w:tc>
          <w:tcPr>
            <w:tcW w:w="1560" w:type="dxa"/>
            <w:tcBorders>
              <w:top w:val="nil"/>
              <w:left w:val="nil"/>
              <w:bottom w:val="nil"/>
              <w:right w:val="nil"/>
            </w:tcBorders>
          </w:tcPr>
          <w:p w:rsidR="003D4484" w:rsidRDefault="003D4484"/>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pPr>
            <w:r>
              <w:t>Коды</w:t>
            </w:r>
          </w:p>
        </w:tc>
      </w:tr>
      <w:tr w:rsidR="003D4484">
        <w:tblPrEx>
          <w:tblCellMar>
            <w:top w:w="0" w:type="dxa"/>
            <w:bottom w:w="0" w:type="dxa"/>
          </w:tblCellMar>
        </w:tblPrEx>
        <w:tc>
          <w:tcPr>
            <w:tcW w:w="7672" w:type="dxa"/>
            <w:gridSpan w:val="2"/>
            <w:tcBorders>
              <w:top w:val="nil"/>
              <w:left w:val="nil"/>
              <w:bottom w:val="nil"/>
              <w:right w:val="nil"/>
            </w:tcBorders>
          </w:tcPr>
          <w:p w:rsidR="003D4484" w:rsidRDefault="003D4484">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0710001</w:t>
            </w:r>
          </w:p>
        </w:tc>
      </w:tr>
      <w:tr w:rsidR="003D4484">
        <w:tblPrEx>
          <w:tblCellMar>
            <w:top w:w="0" w:type="dxa"/>
            <w:bottom w:w="0" w:type="dxa"/>
          </w:tblCellMar>
        </w:tblPrEx>
        <w:tc>
          <w:tcPr>
            <w:tcW w:w="6112" w:type="dxa"/>
            <w:tcBorders>
              <w:top w:val="nil"/>
              <w:left w:val="nil"/>
              <w:bottom w:val="nil"/>
              <w:right w:val="nil"/>
            </w:tcBorders>
          </w:tcPr>
          <w:p w:rsidR="003D4484" w:rsidRDefault="003D4484"/>
        </w:tc>
        <w:tc>
          <w:tcPr>
            <w:tcW w:w="1560" w:type="dxa"/>
            <w:tcBorders>
              <w:top w:val="nil"/>
              <w:left w:val="nil"/>
              <w:bottom w:val="nil"/>
              <w:right w:val="nil"/>
            </w:tcBorders>
          </w:tcPr>
          <w:p w:rsidR="003D4484" w:rsidRDefault="003D4484">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30.06.2012</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Организация:</w:t>
            </w:r>
            <w:r>
              <w:rPr>
                <w:b/>
                <w:bCs/>
              </w:rPr>
              <w:t xml:space="preserve"> Дочернее открытое акционерное общество «Центрэнергогаз» Открытого акционерного общества «Газпром»</w:t>
            </w:r>
          </w:p>
        </w:tc>
        <w:tc>
          <w:tcPr>
            <w:tcW w:w="1560" w:type="dxa"/>
            <w:tcBorders>
              <w:top w:val="nil"/>
              <w:left w:val="nil"/>
              <w:bottom w:val="nil"/>
              <w:right w:val="nil"/>
            </w:tcBorders>
          </w:tcPr>
          <w:p w:rsidR="003D4484" w:rsidRDefault="003D4484">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05767210</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Идентификационный номер налогоплательщика</w:t>
            </w:r>
          </w:p>
        </w:tc>
        <w:tc>
          <w:tcPr>
            <w:tcW w:w="1560" w:type="dxa"/>
            <w:tcBorders>
              <w:top w:val="nil"/>
              <w:left w:val="nil"/>
              <w:bottom w:val="nil"/>
              <w:right w:val="nil"/>
            </w:tcBorders>
          </w:tcPr>
          <w:p w:rsidR="003D4484" w:rsidRDefault="003D4484">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5050002450</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Вид деятельности</w:t>
            </w:r>
          </w:p>
        </w:tc>
        <w:tc>
          <w:tcPr>
            <w:tcW w:w="1560" w:type="dxa"/>
            <w:tcBorders>
              <w:top w:val="nil"/>
              <w:left w:val="nil"/>
              <w:bottom w:val="nil"/>
              <w:right w:val="nil"/>
            </w:tcBorders>
          </w:tcPr>
          <w:p w:rsidR="003D4484" w:rsidRDefault="003D4484">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29.24.9</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Организационно-правовая форма / форма собственности:</w:t>
            </w:r>
          </w:p>
        </w:tc>
        <w:tc>
          <w:tcPr>
            <w:tcW w:w="1560" w:type="dxa"/>
            <w:tcBorders>
              <w:top w:val="nil"/>
              <w:left w:val="nil"/>
              <w:bottom w:val="nil"/>
              <w:right w:val="nil"/>
            </w:tcBorders>
          </w:tcPr>
          <w:p w:rsidR="003D4484" w:rsidRDefault="003D4484">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47 / 16</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Единица измерения:</w:t>
            </w:r>
            <w:r>
              <w:rPr>
                <w:b/>
                <w:bCs/>
              </w:rPr>
              <w:t xml:space="preserve"> тыс. руб.</w:t>
            </w:r>
          </w:p>
        </w:tc>
        <w:tc>
          <w:tcPr>
            <w:tcW w:w="1560" w:type="dxa"/>
            <w:tcBorders>
              <w:top w:val="nil"/>
              <w:left w:val="nil"/>
              <w:bottom w:val="nil"/>
              <w:right w:val="nil"/>
            </w:tcBorders>
          </w:tcPr>
          <w:p w:rsidR="003D4484" w:rsidRDefault="003D4484">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384</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Местонахождение (адрес):</w:t>
            </w:r>
            <w:r>
              <w:rPr>
                <w:b/>
                <w:bCs/>
              </w:rPr>
              <w:t xml:space="preserve"> 141100 Россия, Московская область, г. Щелково, Московская 1</w:t>
            </w:r>
          </w:p>
        </w:tc>
        <w:tc>
          <w:tcPr>
            <w:tcW w:w="1560" w:type="dxa"/>
            <w:tcBorders>
              <w:top w:val="nil"/>
              <w:left w:val="nil"/>
              <w:bottom w:val="nil"/>
              <w:right w:val="nil"/>
            </w:tcBorders>
          </w:tcPr>
          <w:p w:rsidR="003D4484" w:rsidRDefault="003D4484"/>
        </w:tc>
        <w:tc>
          <w:tcPr>
            <w:tcW w:w="1580" w:type="dxa"/>
            <w:tcBorders>
              <w:top w:val="nil"/>
              <w:left w:val="nil"/>
              <w:bottom w:val="nil"/>
              <w:right w:val="nil"/>
            </w:tcBorders>
          </w:tcPr>
          <w:p w:rsidR="003D4484" w:rsidRDefault="003D4484"/>
        </w:tc>
      </w:tr>
    </w:tbl>
    <w:p w:rsidR="003D4484" w:rsidRDefault="003D4484">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3D4484">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D4484" w:rsidRDefault="003D4484">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D4484" w:rsidRDefault="003D4484">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D4484" w:rsidRDefault="003D448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  30.06.2012 г.</w:t>
            </w:r>
          </w:p>
        </w:tc>
        <w:tc>
          <w:tcPr>
            <w:tcW w:w="12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3D4484" w:rsidRDefault="003D4484">
            <w:pPr>
              <w:jc w:val="center"/>
            </w:pPr>
            <w:r>
              <w:t>На  31.12.2010 г.</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4484" w:rsidRDefault="003D4484">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center"/>
            </w:pPr>
            <w:r>
              <w:t>6</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4 461</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6 274</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8 952</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884 861</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942 081</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925 301</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73 028</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57 823</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55 419</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110 929</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71 710</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61 253</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67 868</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80 281</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78 327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1 141 147</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1 158 169</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1 129 252</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Запасы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4 712 360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3 809 864</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1 828 172</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1 531</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6 258</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5 527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9 979 612</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9 746 310</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5 852 320</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4 664</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4 568</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6 807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35 234</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341 930</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80 663</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8 314</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7 143</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11 044</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14 741 715</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13 916 073</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7 784 533</w:t>
            </w:r>
          </w:p>
        </w:tc>
      </w:tr>
      <w:tr w:rsidR="003D4484">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D4484" w:rsidRDefault="003D4484"/>
        </w:tc>
        <w:tc>
          <w:tcPr>
            <w:tcW w:w="3840" w:type="dxa"/>
            <w:tcBorders>
              <w:top w:val="single" w:sz="6" w:space="0" w:color="auto"/>
              <w:left w:val="single" w:sz="6" w:space="0" w:color="auto"/>
              <w:bottom w:val="double" w:sz="6" w:space="0" w:color="auto"/>
              <w:right w:val="single" w:sz="6" w:space="0" w:color="auto"/>
            </w:tcBorders>
          </w:tcPr>
          <w:p w:rsidR="003D4484" w:rsidRDefault="003D4484">
            <w:r>
              <w:t>БАЛАНС (актив)</w:t>
            </w:r>
          </w:p>
        </w:tc>
        <w:tc>
          <w:tcPr>
            <w:tcW w:w="720" w:type="dxa"/>
            <w:tcBorders>
              <w:top w:val="single" w:sz="6" w:space="0" w:color="auto"/>
              <w:left w:val="single" w:sz="6" w:space="0" w:color="auto"/>
              <w:bottom w:val="double" w:sz="6" w:space="0" w:color="auto"/>
              <w:right w:val="single" w:sz="6" w:space="0" w:color="auto"/>
            </w:tcBorders>
          </w:tcPr>
          <w:p w:rsidR="003D4484" w:rsidRDefault="003D4484">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D4484" w:rsidRDefault="003D4484">
            <w:pPr>
              <w:jc w:val="right"/>
            </w:pPr>
            <w:r>
              <w:t>15 882 862</w:t>
            </w:r>
          </w:p>
        </w:tc>
        <w:tc>
          <w:tcPr>
            <w:tcW w:w="1280" w:type="dxa"/>
            <w:tcBorders>
              <w:top w:val="single" w:sz="6" w:space="0" w:color="auto"/>
              <w:left w:val="single" w:sz="6" w:space="0" w:color="auto"/>
              <w:bottom w:val="double" w:sz="6" w:space="0" w:color="auto"/>
              <w:right w:val="single" w:sz="6" w:space="0" w:color="auto"/>
            </w:tcBorders>
          </w:tcPr>
          <w:p w:rsidR="003D4484" w:rsidRDefault="003D4484">
            <w:pPr>
              <w:jc w:val="right"/>
            </w:pPr>
            <w:r>
              <w:t>15 074 242</w:t>
            </w:r>
          </w:p>
        </w:tc>
        <w:tc>
          <w:tcPr>
            <w:tcW w:w="1340" w:type="dxa"/>
            <w:tcBorders>
              <w:top w:val="single" w:sz="6" w:space="0" w:color="auto"/>
              <w:left w:val="single" w:sz="6" w:space="0" w:color="auto"/>
              <w:bottom w:val="double" w:sz="6" w:space="0" w:color="auto"/>
              <w:right w:val="double" w:sz="6" w:space="0" w:color="auto"/>
            </w:tcBorders>
          </w:tcPr>
          <w:p w:rsidR="003D4484" w:rsidRDefault="003D4484">
            <w:pPr>
              <w:jc w:val="right"/>
            </w:pPr>
            <w:r>
              <w:t>8 913 785</w:t>
            </w:r>
          </w:p>
        </w:tc>
      </w:tr>
    </w:tbl>
    <w:p w:rsidR="003D4484" w:rsidRDefault="003D4484"/>
    <w:p w:rsidR="003D4484" w:rsidRDefault="003D4484">
      <w:pPr>
        <w:pStyle w:val="ThinDelim"/>
      </w:pPr>
    </w:p>
    <w:p w:rsidR="00C10786" w:rsidRDefault="00C10786">
      <w:pPr>
        <w:pStyle w:val="ThinDelim"/>
      </w:pPr>
    </w:p>
    <w:p w:rsidR="00C10786" w:rsidRDefault="00C10786">
      <w:pPr>
        <w:pStyle w:val="ThinDelim"/>
      </w:pPr>
    </w:p>
    <w:p w:rsidR="00C10786" w:rsidRDefault="00C10786">
      <w:pPr>
        <w:pStyle w:val="ThinDelim"/>
      </w:pPr>
    </w:p>
    <w:p w:rsidR="00C10786" w:rsidRDefault="00C10786">
      <w:pPr>
        <w:pStyle w:val="ThinDelim"/>
      </w:pPr>
    </w:p>
    <w:p w:rsidR="00C10786" w:rsidRDefault="00C10786">
      <w:pPr>
        <w:pStyle w:val="ThinDelim"/>
      </w:pPr>
    </w:p>
    <w:p w:rsidR="00C10786" w:rsidRDefault="00C10786">
      <w:pPr>
        <w:pStyle w:val="ThinDelim"/>
      </w:pPr>
    </w:p>
    <w:p w:rsidR="00C10786" w:rsidRDefault="00C10786">
      <w:pPr>
        <w:pStyle w:val="ThinDelim"/>
      </w:pPr>
    </w:p>
    <w:p w:rsidR="00C10786" w:rsidRDefault="00C10786">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3D4484">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D4484" w:rsidRDefault="003D4484">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3D4484" w:rsidRDefault="003D4484">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D4484" w:rsidRDefault="003D448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  30.06.2012 г.</w:t>
            </w:r>
          </w:p>
        </w:tc>
        <w:tc>
          <w:tcPr>
            <w:tcW w:w="1280" w:type="dxa"/>
            <w:tcBorders>
              <w:top w:val="double" w:sz="6" w:space="0" w:color="auto"/>
              <w:left w:val="single" w:sz="6" w:space="0" w:color="auto"/>
              <w:bottom w:val="single" w:sz="6" w:space="0" w:color="auto"/>
              <w:right w:val="single" w:sz="6" w:space="0" w:color="auto"/>
            </w:tcBorders>
          </w:tcPr>
          <w:p w:rsidR="003D4484" w:rsidRDefault="003D4484">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3D4484" w:rsidRDefault="003D4484">
            <w:pPr>
              <w:jc w:val="center"/>
            </w:pPr>
            <w:r>
              <w:t>На  31.12.2010 г.</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4484" w:rsidRDefault="003D4484">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center"/>
            </w:pPr>
            <w:r>
              <w:t>6</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14 430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14 430</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14 430</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471 572</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471 640</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398 570</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2 163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2 163</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2 163</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-119 697</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241 426</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601 341</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368 468</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729 659</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1 016 504</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42 142</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4 586</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2 717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42 142</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4 586</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2 717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2 492 453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12 467 003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13 688 488</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7 514 291</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48</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57</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512 753</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651 461</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380 216</w:t>
            </w:r>
          </w:p>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280" w:type="dxa"/>
            <w:tcBorders>
              <w:top w:val="single" w:sz="6" w:space="0" w:color="auto"/>
              <w:left w:val="single" w:sz="6" w:space="0" w:color="auto"/>
              <w:bottom w:val="single" w:sz="6" w:space="0" w:color="auto"/>
              <w:right w:val="single" w:sz="6" w:space="0" w:color="auto"/>
            </w:tcBorders>
          </w:tcPr>
          <w:p w:rsidR="003D4484" w:rsidRDefault="003D4484"/>
        </w:tc>
        <w:tc>
          <w:tcPr>
            <w:tcW w:w="134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D4484" w:rsidRDefault="003D4484"/>
        </w:tc>
        <w:tc>
          <w:tcPr>
            <w:tcW w:w="3840" w:type="dxa"/>
            <w:tcBorders>
              <w:top w:val="single" w:sz="6" w:space="0" w:color="auto"/>
              <w:left w:val="single" w:sz="6" w:space="0" w:color="auto"/>
              <w:bottom w:val="single" w:sz="6" w:space="0" w:color="auto"/>
              <w:right w:val="single" w:sz="6" w:space="0" w:color="auto"/>
            </w:tcBorders>
          </w:tcPr>
          <w:p w:rsidR="003D4484" w:rsidRDefault="003D4484">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D4484" w:rsidRDefault="003D4484">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15 472 252</w:t>
            </w:r>
          </w:p>
        </w:tc>
        <w:tc>
          <w:tcPr>
            <w:tcW w:w="1280" w:type="dxa"/>
            <w:tcBorders>
              <w:top w:val="single" w:sz="6" w:space="0" w:color="auto"/>
              <w:left w:val="single" w:sz="6" w:space="0" w:color="auto"/>
              <w:bottom w:val="single" w:sz="6" w:space="0" w:color="auto"/>
              <w:right w:val="single" w:sz="6" w:space="0" w:color="auto"/>
            </w:tcBorders>
          </w:tcPr>
          <w:p w:rsidR="003D4484" w:rsidRDefault="003D4484">
            <w:pPr>
              <w:jc w:val="right"/>
            </w:pPr>
            <w:r>
              <w:t>14 339 997</w:t>
            </w:r>
          </w:p>
        </w:tc>
        <w:tc>
          <w:tcPr>
            <w:tcW w:w="1340" w:type="dxa"/>
            <w:tcBorders>
              <w:top w:val="single" w:sz="6" w:space="0" w:color="auto"/>
              <w:left w:val="single" w:sz="6" w:space="0" w:color="auto"/>
              <w:bottom w:val="single" w:sz="6" w:space="0" w:color="auto"/>
              <w:right w:val="double" w:sz="6" w:space="0" w:color="auto"/>
            </w:tcBorders>
          </w:tcPr>
          <w:p w:rsidR="003D4484" w:rsidRDefault="003D4484">
            <w:pPr>
              <w:jc w:val="right"/>
            </w:pPr>
            <w:r>
              <w:t>7 894 564</w:t>
            </w:r>
          </w:p>
        </w:tc>
      </w:tr>
      <w:tr w:rsidR="003D4484">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D4484" w:rsidRDefault="003D4484"/>
        </w:tc>
        <w:tc>
          <w:tcPr>
            <w:tcW w:w="3840" w:type="dxa"/>
            <w:tcBorders>
              <w:top w:val="single" w:sz="6" w:space="0" w:color="auto"/>
              <w:left w:val="single" w:sz="6" w:space="0" w:color="auto"/>
              <w:bottom w:val="double" w:sz="6" w:space="0" w:color="auto"/>
              <w:right w:val="single" w:sz="6" w:space="0" w:color="auto"/>
            </w:tcBorders>
          </w:tcPr>
          <w:p w:rsidR="003D4484" w:rsidRDefault="003D4484">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D4484" w:rsidRDefault="003D4484">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D4484" w:rsidRDefault="003D4484">
            <w:pPr>
              <w:jc w:val="right"/>
            </w:pPr>
            <w:r>
              <w:t>15 882 862</w:t>
            </w:r>
          </w:p>
        </w:tc>
        <w:tc>
          <w:tcPr>
            <w:tcW w:w="1280" w:type="dxa"/>
            <w:tcBorders>
              <w:top w:val="single" w:sz="6" w:space="0" w:color="auto"/>
              <w:left w:val="single" w:sz="6" w:space="0" w:color="auto"/>
              <w:bottom w:val="double" w:sz="6" w:space="0" w:color="auto"/>
              <w:right w:val="single" w:sz="6" w:space="0" w:color="auto"/>
            </w:tcBorders>
          </w:tcPr>
          <w:p w:rsidR="003D4484" w:rsidRDefault="003D4484">
            <w:pPr>
              <w:jc w:val="right"/>
            </w:pPr>
            <w:r>
              <w:t>15 074 242</w:t>
            </w:r>
          </w:p>
        </w:tc>
        <w:tc>
          <w:tcPr>
            <w:tcW w:w="1340" w:type="dxa"/>
            <w:tcBorders>
              <w:top w:val="single" w:sz="6" w:space="0" w:color="auto"/>
              <w:left w:val="single" w:sz="6" w:space="0" w:color="auto"/>
              <w:bottom w:val="double" w:sz="6" w:space="0" w:color="auto"/>
              <w:right w:val="double" w:sz="6" w:space="0" w:color="auto"/>
            </w:tcBorders>
          </w:tcPr>
          <w:p w:rsidR="003D4484" w:rsidRDefault="003D4484">
            <w:pPr>
              <w:jc w:val="right"/>
            </w:pPr>
            <w:r>
              <w:t>8 913 785</w:t>
            </w:r>
          </w:p>
        </w:tc>
      </w:tr>
    </w:tbl>
    <w:p w:rsidR="003D4484" w:rsidRDefault="003D4484"/>
    <w:p w:rsidR="003D4484" w:rsidRDefault="003D4484"/>
    <w:p w:rsidR="003D4484" w:rsidRDefault="003D4484">
      <w:pPr>
        <w:pStyle w:val="SubHeading"/>
      </w:pPr>
      <w:r>
        <w:br w:type="page"/>
      </w:r>
    </w:p>
    <w:p w:rsidR="003D4484" w:rsidRDefault="003D4484">
      <w:pPr>
        <w:jc w:val="center"/>
        <w:rPr>
          <w:b/>
          <w:bCs/>
        </w:rPr>
      </w:pPr>
      <w:r>
        <w:rPr>
          <w:b/>
          <w:bCs/>
        </w:rPr>
        <w:lastRenderedPageBreak/>
        <w:t>Отчет о прибылях и убытках</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3D4484">
        <w:tblPrEx>
          <w:tblCellMar>
            <w:top w:w="0" w:type="dxa"/>
            <w:bottom w:w="0" w:type="dxa"/>
          </w:tblCellMar>
        </w:tblPrEx>
        <w:tc>
          <w:tcPr>
            <w:tcW w:w="6112" w:type="dxa"/>
            <w:tcBorders>
              <w:top w:val="nil"/>
              <w:left w:val="nil"/>
              <w:bottom w:val="nil"/>
              <w:right w:val="nil"/>
            </w:tcBorders>
          </w:tcPr>
          <w:p w:rsidR="003D4484" w:rsidRDefault="003D4484"/>
        </w:tc>
        <w:tc>
          <w:tcPr>
            <w:tcW w:w="1560" w:type="dxa"/>
            <w:tcBorders>
              <w:top w:val="nil"/>
              <w:left w:val="nil"/>
              <w:bottom w:val="nil"/>
              <w:right w:val="nil"/>
            </w:tcBorders>
          </w:tcPr>
          <w:p w:rsidR="003D4484" w:rsidRDefault="003D4484"/>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pPr>
            <w:r>
              <w:t>Коды</w:t>
            </w:r>
          </w:p>
        </w:tc>
      </w:tr>
      <w:tr w:rsidR="003D4484">
        <w:tblPrEx>
          <w:tblCellMar>
            <w:top w:w="0" w:type="dxa"/>
            <w:bottom w:w="0" w:type="dxa"/>
          </w:tblCellMar>
        </w:tblPrEx>
        <w:tc>
          <w:tcPr>
            <w:tcW w:w="7672" w:type="dxa"/>
            <w:gridSpan w:val="2"/>
            <w:tcBorders>
              <w:top w:val="nil"/>
              <w:left w:val="nil"/>
              <w:bottom w:val="nil"/>
              <w:right w:val="nil"/>
            </w:tcBorders>
          </w:tcPr>
          <w:p w:rsidR="003D4484" w:rsidRDefault="003D4484">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0710002</w:t>
            </w:r>
          </w:p>
        </w:tc>
      </w:tr>
      <w:tr w:rsidR="003D4484">
        <w:tblPrEx>
          <w:tblCellMar>
            <w:top w:w="0" w:type="dxa"/>
            <w:bottom w:w="0" w:type="dxa"/>
          </w:tblCellMar>
        </w:tblPrEx>
        <w:tc>
          <w:tcPr>
            <w:tcW w:w="6112" w:type="dxa"/>
            <w:tcBorders>
              <w:top w:val="nil"/>
              <w:left w:val="nil"/>
              <w:bottom w:val="nil"/>
              <w:right w:val="nil"/>
            </w:tcBorders>
          </w:tcPr>
          <w:p w:rsidR="003D4484" w:rsidRDefault="003D4484"/>
        </w:tc>
        <w:tc>
          <w:tcPr>
            <w:tcW w:w="1560" w:type="dxa"/>
            <w:tcBorders>
              <w:top w:val="nil"/>
              <w:left w:val="nil"/>
              <w:bottom w:val="nil"/>
              <w:right w:val="nil"/>
            </w:tcBorders>
          </w:tcPr>
          <w:p w:rsidR="003D4484" w:rsidRDefault="003D4484">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30.06.2012</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Организация:</w:t>
            </w:r>
            <w:r>
              <w:rPr>
                <w:b/>
                <w:bCs/>
              </w:rPr>
              <w:t xml:space="preserve"> Дочернее открытое акционерное общество «Центрэнергогаз» Открытого акционерного общества «Газпром»</w:t>
            </w:r>
          </w:p>
        </w:tc>
        <w:tc>
          <w:tcPr>
            <w:tcW w:w="1560" w:type="dxa"/>
            <w:tcBorders>
              <w:top w:val="nil"/>
              <w:left w:val="nil"/>
              <w:bottom w:val="nil"/>
              <w:right w:val="nil"/>
            </w:tcBorders>
          </w:tcPr>
          <w:p w:rsidR="003D4484" w:rsidRDefault="003D4484">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05767210</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Идентификационный номер налогоплательщика</w:t>
            </w:r>
          </w:p>
        </w:tc>
        <w:tc>
          <w:tcPr>
            <w:tcW w:w="1560" w:type="dxa"/>
            <w:tcBorders>
              <w:top w:val="nil"/>
              <w:left w:val="nil"/>
              <w:bottom w:val="nil"/>
              <w:right w:val="nil"/>
            </w:tcBorders>
          </w:tcPr>
          <w:p w:rsidR="003D4484" w:rsidRDefault="003D4484">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5050002450</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Вид деятельности</w:t>
            </w:r>
          </w:p>
        </w:tc>
        <w:tc>
          <w:tcPr>
            <w:tcW w:w="1560" w:type="dxa"/>
            <w:tcBorders>
              <w:top w:val="nil"/>
              <w:left w:val="nil"/>
              <w:bottom w:val="nil"/>
              <w:right w:val="nil"/>
            </w:tcBorders>
          </w:tcPr>
          <w:p w:rsidR="003D4484" w:rsidRDefault="003D4484">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29.24.9</w:t>
            </w:r>
          </w:p>
        </w:tc>
      </w:tr>
      <w:tr w:rsidR="003D4484">
        <w:tblPrEx>
          <w:tblCellMar>
            <w:top w:w="0" w:type="dxa"/>
            <w:bottom w:w="0" w:type="dxa"/>
          </w:tblCellMar>
        </w:tblPrEx>
        <w:tc>
          <w:tcPr>
            <w:tcW w:w="6112" w:type="dxa"/>
            <w:tcBorders>
              <w:top w:val="nil"/>
              <w:left w:val="nil"/>
              <w:bottom w:val="nil"/>
              <w:right w:val="nil"/>
            </w:tcBorders>
          </w:tcPr>
          <w:p w:rsidR="003D4484" w:rsidRDefault="003D4484">
            <w:r>
              <w:t>Организационно-правовая форма / форма собственности:</w:t>
            </w:r>
          </w:p>
        </w:tc>
        <w:tc>
          <w:tcPr>
            <w:tcW w:w="1560" w:type="dxa"/>
            <w:tcBorders>
              <w:top w:val="nil"/>
              <w:left w:val="nil"/>
              <w:bottom w:val="nil"/>
              <w:right w:val="nil"/>
            </w:tcBorders>
          </w:tcPr>
          <w:p w:rsidR="003D4484" w:rsidRDefault="003D4484">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47 / 16</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Единица измерения:</w:t>
            </w:r>
            <w:r>
              <w:rPr>
                <w:b/>
                <w:bCs/>
              </w:rPr>
              <w:t xml:space="preserve"> тыс. руб.</w:t>
            </w:r>
          </w:p>
        </w:tc>
        <w:tc>
          <w:tcPr>
            <w:tcW w:w="1560" w:type="dxa"/>
            <w:tcBorders>
              <w:top w:val="nil"/>
              <w:left w:val="nil"/>
              <w:bottom w:val="nil"/>
              <w:right w:val="nil"/>
            </w:tcBorders>
          </w:tcPr>
          <w:p w:rsidR="003D4484" w:rsidRDefault="003D4484">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4484" w:rsidRDefault="003D4484">
            <w:pPr>
              <w:jc w:val="center"/>
              <w:rPr>
                <w:b/>
                <w:bCs/>
              </w:rPr>
            </w:pPr>
            <w:r>
              <w:rPr>
                <w:b/>
                <w:bCs/>
              </w:rPr>
              <w:t>384</w:t>
            </w:r>
          </w:p>
        </w:tc>
      </w:tr>
      <w:tr w:rsidR="003D4484">
        <w:tblPrEx>
          <w:tblCellMar>
            <w:top w:w="0" w:type="dxa"/>
            <w:bottom w:w="0" w:type="dxa"/>
          </w:tblCellMar>
        </w:tblPrEx>
        <w:tc>
          <w:tcPr>
            <w:tcW w:w="6112" w:type="dxa"/>
            <w:tcBorders>
              <w:top w:val="nil"/>
              <w:left w:val="nil"/>
              <w:bottom w:val="nil"/>
              <w:right w:val="nil"/>
            </w:tcBorders>
          </w:tcPr>
          <w:p w:rsidR="003D4484" w:rsidRDefault="003D4484">
            <w:pPr>
              <w:rPr>
                <w:b/>
                <w:bCs/>
              </w:rPr>
            </w:pPr>
            <w:r>
              <w:t>Местонахождение (адрес):</w:t>
            </w:r>
            <w:r>
              <w:rPr>
                <w:b/>
                <w:bCs/>
              </w:rPr>
              <w:t xml:space="preserve"> 141100 Россия, Московская область, г. Щелково, Московская 1</w:t>
            </w:r>
          </w:p>
        </w:tc>
        <w:tc>
          <w:tcPr>
            <w:tcW w:w="1560" w:type="dxa"/>
            <w:tcBorders>
              <w:top w:val="nil"/>
              <w:left w:val="nil"/>
              <w:bottom w:val="nil"/>
              <w:right w:val="nil"/>
            </w:tcBorders>
          </w:tcPr>
          <w:p w:rsidR="003D4484" w:rsidRDefault="003D4484"/>
        </w:tc>
        <w:tc>
          <w:tcPr>
            <w:tcW w:w="1580" w:type="dxa"/>
            <w:tcBorders>
              <w:top w:val="nil"/>
              <w:left w:val="nil"/>
              <w:bottom w:val="nil"/>
              <w:right w:val="nil"/>
            </w:tcBorders>
          </w:tcPr>
          <w:p w:rsidR="003D4484" w:rsidRDefault="003D4484"/>
        </w:tc>
      </w:tr>
    </w:tbl>
    <w:p w:rsidR="003D4484" w:rsidRDefault="003D4484">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3D4484">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3D4484" w:rsidRDefault="003D4484">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D4484" w:rsidRDefault="003D4484">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D4484" w:rsidRDefault="003D4484">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D4484" w:rsidRDefault="003D4484">
            <w:pPr>
              <w:jc w:val="center"/>
            </w:pPr>
            <w:r>
              <w:t xml:space="preserve"> За  6 мес.2012 г.</w:t>
            </w:r>
          </w:p>
        </w:tc>
        <w:tc>
          <w:tcPr>
            <w:tcW w:w="1400" w:type="dxa"/>
            <w:tcBorders>
              <w:top w:val="double" w:sz="6" w:space="0" w:color="auto"/>
              <w:left w:val="single" w:sz="6" w:space="0" w:color="auto"/>
              <w:bottom w:val="single" w:sz="6" w:space="0" w:color="auto"/>
              <w:right w:val="double" w:sz="6" w:space="0" w:color="auto"/>
            </w:tcBorders>
          </w:tcPr>
          <w:p w:rsidR="003D4484" w:rsidRDefault="003D4484">
            <w:pPr>
              <w:jc w:val="center"/>
            </w:pPr>
            <w:r>
              <w:t xml:space="preserve"> За  6 мес.2011 г.</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D4484" w:rsidRDefault="003D4484">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center"/>
            </w:pPr>
            <w:r>
              <w:t>5</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Выручка</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29 077 310</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15 781 620</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-28 215 368</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-14 827 491</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861 942</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954 129</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-12 553</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-7 054</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-1 092 605</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-1 118 735</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-243 216</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-171 660</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10 241</w:t>
            </w:r>
          </w:p>
        </w:tc>
        <w:tc>
          <w:tcPr>
            <w:tcW w:w="140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3 881</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4 921</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-51 125</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-22 786</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656 573</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255 041</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-736 431</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-351 865</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-360 077</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-286 349</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-16 540</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70 352</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69 123</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-37 556</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996</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39 219</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3 691</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Прочее</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-1 298</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10</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-359 712</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-298 192</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СПРАВОЧНО:</w:t>
            </w:r>
          </w:p>
        </w:tc>
        <w:tc>
          <w:tcPr>
            <w:tcW w:w="640" w:type="dxa"/>
            <w:tcBorders>
              <w:top w:val="single" w:sz="6" w:space="0" w:color="auto"/>
              <w:left w:val="single" w:sz="6" w:space="0" w:color="auto"/>
              <w:bottom w:val="single" w:sz="6" w:space="0" w:color="auto"/>
              <w:right w:val="single" w:sz="6" w:space="0" w:color="auto"/>
            </w:tcBorders>
          </w:tcPr>
          <w:p w:rsidR="003D4484" w:rsidRDefault="003D4484"/>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40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40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40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pPr>
              <w:jc w:val="right"/>
            </w:pPr>
            <w:r>
              <w:t>-359 712</w:t>
            </w:r>
          </w:p>
        </w:tc>
        <w:tc>
          <w:tcPr>
            <w:tcW w:w="1400" w:type="dxa"/>
            <w:tcBorders>
              <w:top w:val="single" w:sz="6" w:space="0" w:color="auto"/>
              <w:left w:val="single" w:sz="6" w:space="0" w:color="auto"/>
              <w:bottom w:val="single" w:sz="6" w:space="0" w:color="auto"/>
              <w:right w:val="double" w:sz="6" w:space="0" w:color="auto"/>
            </w:tcBorders>
          </w:tcPr>
          <w:p w:rsidR="003D4484" w:rsidRDefault="003D4484">
            <w:pPr>
              <w:jc w:val="right"/>
            </w:pPr>
            <w:r>
              <w:t>-298 192</w:t>
            </w:r>
          </w:p>
        </w:tc>
      </w:tr>
      <w:tr w:rsidR="003D4484">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D4484" w:rsidRDefault="003D4484"/>
        </w:tc>
        <w:tc>
          <w:tcPr>
            <w:tcW w:w="5140" w:type="dxa"/>
            <w:tcBorders>
              <w:top w:val="single" w:sz="6" w:space="0" w:color="auto"/>
              <w:left w:val="single" w:sz="6" w:space="0" w:color="auto"/>
              <w:bottom w:val="single" w:sz="6" w:space="0" w:color="auto"/>
              <w:right w:val="single" w:sz="6" w:space="0" w:color="auto"/>
            </w:tcBorders>
          </w:tcPr>
          <w:p w:rsidR="003D4484" w:rsidRDefault="003D4484">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D4484" w:rsidRDefault="003D4484">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D4484" w:rsidRDefault="003D4484"/>
        </w:tc>
        <w:tc>
          <w:tcPr>
            <w:tcW w:w="1400" w:type="dxa"/>
            <w:tcBorders>
              <w:top w:val="single" w:sz="6" w:space="0" w:color="auto"/>
              <w:left w:val="single" w:sz="6" w:space="0" w:color="auto"/>
              <w:bottom w:val="single" w:sz="6" w:space="0" w:color="auto"/>
              <w:right w:val="double" w:sz="6" w:space="0" w:color="auto"/>
            </w:tcBorders>
          </w:tcPr>
          <w:p w:rsidR="003D4484" w:rsidRDefault="003D4484"/>
        </w:tc>
      </w:tr>
      <w:tr w:rsidR="003D4484">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3D4484" w:rsidRDefault="003D4484"/>
        </w:tc>
        <w:tc>
          <w:tcPr>
            <w:tcW w:w="5140" w:type="dxa"/>
            <w:tcBorders>
              <w:top w:val="single" w:sz="6" w:space="0" w:color="auto"/>
              <w:left w:val="single" w:sz="6" w:space="0" w:color="auto"/>
              <w:bottom w:val="double" w:sz="6" w:space="0" w:color="auto"/>
              <w:right w:val="single" w:sz="6" w:space="0" w:color="auto"/>
            </w:tcBorders>
          </w:tcPr>
          <w:p w:rsidR="003D4484" w:rsidRDefault="003D4484">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D4484" w:rsidRDefault="003D4484">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D4484" w:rsidRDefault="003D4484"/>
        </w:tc>
        <w:tc>
          <w:tcPr>
            <w:tcW w:w="1400" w:type="dxa"/>
            <w:tcBorders>
              <w:top w:val="single" w:sz="6" w:space="0" w:color="auto"/>
              <w:left w:val="single" w:sz="6" w:space="0" w:color="auto"/>
              <w:bottom w:val="double" w:sz="6" w:space="0" w:color="auto"/>
              <w:right w:val="double" w:sz="6" w:space="0" w:color="auto"/>
            </w:tcBorders>
          </w:tcPr>
          <w:p w:rsidR="003D4484" w:rsidRDefault="003D4484"/>
        </w:tc>
      </w:tr>
    </w:tbl>
    <w:p w:rsidR="003D4484" w:rsidRDefault="003D4484"/>
    <w:p w:rsidR="003D4484" w:rsidRDefault="003D4484"/>
    <w:p w:rsidR="003D4484" w:rsidRDefault="003D4484">
      <w:r>
        <w:br w:type="page"/>
      </w:r>
    </w:p>
    <w:p w:rsidR="003D4484" w:rsidRDefault="003D4484" w:rsidP="00C10786">
      <w:pPr>
        <w:pStyle w:val="2"/>
        <w:jc w:val="both"/>
      </w:pPr>
      <w:bookmarkStart w:id="72" w:name="_Toc332706909"/>
      <w:r>
        <w:lastRenderedPageBreak/>
        <w:t>7.3. Сводная бухгалтерская (консолидированная финансовая) отчетность эмитента</w:t>
      </w:r>
      <w:bookmarkEnd w:id="72"/>
    </w:p>
    <w:p w:rsidR="003D4484" w:rsidRDefault="003D4484" w:rsidP="00C10786">
      <w:pPr>
        <w:jc w:val="both"/>
      </w:pPr>
    </w:p>
    <w:p w:rsidR="003D4484" w:rsidRDefault="003D4484" w:rsidP="00C10786">
      <w:pPr>
        <w:jc w:val="both"/>
      </w:pPr>
      <w:r>
        <w:rPr>
          <w:rStyle w:val="Subst"/>
        </w:rPr>
        <w:t>Эмитент не составляет сводную бухгалтерскую (консолидированную финансовую) отчетность</w:t>
      </w:r>
    </w:p>
    <w:p w:rsidR="003D4484" w:rsidRDefault="003D4484" w:rsidP="00C10786">
      <w:pPr>
        <w:jc w:val="both"/>
      </w:pPr>
      <w:r>
        <w:t>Основание, в силу которого эмитент не обязан составлять сводную (консолидированную) бухгалтерскую отчетность:</w:t>
      </w:r>
      <w:r>
        <w:br/>
      </w:r>
      <w:r>
        <w:rPr>
          <w:rStyle w:val="Subst"/>
        </w:rPr>
        <w:t>Эмитент не составляет сводную бухгалтерскую отчетность, поскольку сам является дочерним обществом и его отчетность объединяется в сводную бухгалтерскую отчетность головной организации, которая  обладает более пятидесяти процентов голосующих акций акционерного общества.</w:t>
      </w:r>
    </w:p>
    <w:p w:rsidR="003D4484" w:rsidRDefault="003D4484" w:rsidP="00C10786">
      <w:pPr>
        <w:pStyle w:val="2"/>
        <w:jc w:val="both"/>
      </w:pPr>
      <w:bookmarkStart w:id="73" w:name="_Toc332706910"/>
      <w:r>
        <w:t>7.4. Сведения об учетной политике эмитента</w:t>
      </w:r>
      <w:bookmarkEnd w:id="73"/>
    </w:p>
    <w:p w:rsidR="003D4484" w:rsidRDefault="003D4484" w:rsidP="00C10786">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C10786">
      <w:pPr>
        <w:pStyle w:val="2"/>
        <w:jc w:val="both"/>
      </w:pPr>
      <w:bookmarkStart w:id="74" w:name="_Toc332706911"/>
      <w:r>
        <w:t>7.5. Сведения об общей сумме экспорта, а также о доле, которую составляет экспорт в общем объеме продаж</w:t>
      </w:r>
      <w:bookmarkEnd w:id="74"/>
    </w:p>
    <w:p w:rsidR="003D4484" w:rsidRDefault="003D4484" w:rsidP="00C10786">
      <w:pPr>
        <w:ind w:left="200"/>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D4484" w:rsidRDefault="003D4484" w:rsidP="00C10786">
      <w:pPr>
        <w:pStyle w:val="2"/>
        <w:jc w:val="both"/>
      </w:pPr>
      <w:bookmarkStart w:id="75" w:name="_Toc332706912"/>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75"/>
    </w:p>
    <w:p w:rsidR="003D4484" w:rsidRDefault="003D4484" w:rsidP="00C10786">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D4484" w:rsidRDefault="003D4484" w:rsidP="00C10786">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3D4484" w:rsidRDefault="003D4484" w:rsidP="00C10786">
      <w:pPr>
        <w:pStyle w:val="2"/>
        <w:jc w:val="both"/>
      </w:pPr>
      <w:bookmarkStart w:id="76" w:name="_Toc33270691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6"/>
    </w:p>
    <w:p w:rsidR="003D4484" w:rsidRDefault="003D4484" w:rsidP="00C10786">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D4484" w:rsidRDefault="003D4484">
      <w:pPr>
        <w:pStyle w:val="1"/>
      </w:pPr>
      <w:bookmarkStart w:id="77" w:name="_Toc332706914"/>
      <w:r>
        <w:t>VIII. Дополнительные сведения об эмитенте и о размещенных им эмиссионных ценных бумагах</w:t>
      </w:r>
      <w:bookmarkEnd w:id="77"/>
    </w:p>
    <w:p w:rsidR="003D4484" w:rsidRDefault="003D4484" w:rsidP="00C10786">
      <w:pPr>
        <w:pStyle w:val="2"/>
        <w:jc w:val="both"/>
      </w:pPr>
      <w:bookmarkStart w:id="78" w:name="_Toc332706915"/>
      <w:r>
        <w:t>8.1. Дополнительные сведения об эмитенте</w:t>
      </w:r>
      <w:bookmarkEnd w:id="78"/>
    </w:p>
    <w:p w:rsidR="003D4484" w:rsidRDefault="003D4484" w:rsidP="00C10786">
      <w:pPr>
        <w:pStyle w:val="2"/>
        <w:jc w:val="both"/>
      </w:pPr>
      <w:bookmarkStart w:id="79" w:name="_Toc332706916"/>
      <w:r>
        <w:t>8.1.1. Сведения о размере, структуре уставного (складочного) капитала (паевого фонда) эмитента</w:t>
      </w:r>
      <w:bookmarkEnd w:id="79"/>
    </w:p>
    <w:p w:rsidR="003D4484" w:rsidRDefault="003D4484" w:rsidP="00C10786">
      <w:pPr>
        <w:ind w:left="200"/>
        <w:jc w:val="both"/>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14 429 473</w:t>
      </w:r>
    </w:p>
    <w:p w:rsidR="003D4484" w:rsidRDefault="003D4484" w:rsidP="00C10786">
      <w:pPr>
        <w:pStyle w:val="SubHeading"/>
        <w:ind w:left="200"/>
        <w:jc w:val="both"/>
      </w:pPr>
      <w:r>
        <w:t>Обыкновенные акции</w:t>
      </w:r>
    </w:p>
    <w:p w:rsidR="003D4484" w:rsidRDefault="003D4484" w:rsidP="00C10786">
      <w:pPr>
        <w:ind w:left="400"/>
        <w:jc w:val="both"/>
      </w:pPr>
      <w:r>
        <w:t>Общая номинальная стоимость:</w:t>
      </w:r>
      <w:r>
        <w:rPr>
          <w:rStyle w:val="Subst"/>
        </w:rPr>
        <w:t xml:space="preserve"> 12 747 206</w:t>
      </w:r>
    </w:p>
    <w:p w:rsidR="003D4484" w:rsidRDefault="003D4484" w:rsidP="00C10786">
      <w:pPr>
        <w:ind w:left="400"/>
        <w:jc w:val="both"/>
      </w:pPr>
      <w:r>
        <w:t>Размер доли в УК, %:</w:t>
      </w:r>
      <w:r>
        <w:rPr>
          <w:rStyle w:val="Subst"/>
        </w:rPr>
        <w:t xml:space="preserve"> 88.341452</w:t>
      </w:r>
    </w:p>
    <w:p w:rsidR="003D4484" w:rsidRDefault="003D4484" w:rsidP="00C10786">
      <w:pPr>
        <w:pStyle w:val="SubHeading"/>
        <w:ind w:left="200"/>
        <w:jc w:val="both"/>
      </w:pPr>
      <w:r>
        <w:t>Привилегированные</w:t>
      </w:r>
    </w:p>
    <w:p w:rsidR="003D4484" w:rsidRDefault="003D4484" w:rsidP="00C10786">
      <w:pPr>
        <w:ind w:left="400"/>
        <w:jc w:val="both"/>
      </w:pPr>
      <w:r>
        <w:t>Общая номинальная стоимость:</w:t>
      </w:r>
      <w:r>
        <w:rPr>
          <w:rStyle w:val="Subst"/>
        </w:rPr>
        <w:t xml:space="preserve"> 1 682 267</w:t>
      </w:r>
    </w:p>
    <w:p w:rsidR="003D4484" w:rsidRDefault="003D4484" w:rsidP="00C10786">
      <w:pPr>
        <w:ind w:left="400"/>
        <w:jc w:val="both"/>
      </w:pPr>
      <w:r>
        <w:t>Размер доли в УК, %:</w:t>
      </w:r>
      <w:r>
        <w:rPr>
          <w:rStyle w:val="Subst"/>
        </w:rPr>
        <w:t xml:space="preserve"> 11.658548</w:t>
      </w:r>
    </w:p>
    <w:p w:rsidR="003D4484" w:rsidRDefault="003D4484" w:rsidP="00C10786">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Приведенная величина уставного капитала соответствует учредительным документам ДОАО «Центрэнергогаз» ОАО «Газпром».</w:t>
      </w:r>
      <w:r>
        <w:rPr>
          <w:rStyle w:val="Subst"/>
        </w:rPr>
        <w:br/>
      </w:r>
    </w:p>
    <w:p w:rsidR="003D4484" w:rsidRDefault="003D4484" w:rsidP="00C10786">
      <w:pPr>
        <w:pStyle w:val="2"/>
        <w:jc w:val="both"/>
      </w:pPr>
      <w:bookmarkStart w:id="80" w:name="_Toc332706917"/>
      <w:r>
        <w:lastRenderedPageBreak/>
        <w:t>8.1.2. Сведения об изменении размера уставного (складочного) капитала (паевого фонда) эмитента</w:t>
      </w:r>
      <w:bookmarkEnd w:id="80"/>
    </w:p>
    <w:p w:rsidR="003D4484" w:rsidRDefault="003D4484" w:rsidP="00C10786">
      <w:pPr>
        <w:ind w:left="200"/>
        <w:jc w:val="both"/>
      </w:pPr>
      <w:r>
        <w:rPr>
          <w:rStyle w:val="Subst"/>
        </w:rPr>
        <w:t>Изменений размера УК за данный период не было</w:t>
      </w:r>
    </w:p>
    <w:p w:rsidR="003D4484" w:rsidRDefault="003D4484" w:rsidP="00C10786">
      <w:pPr>
        <w:pStyle w:val="2"/>
        <w:jc w:val="both"/>
      </w:pPr>
      <w:bookmarkStart w:id="81" w:name="_Toc332706918"/>
      <w:r>
        <w:t>8.1.3. Сведения о порядке созыва и проведения собрания (заседания) высшего органа управления эмитента</w:t>
      </w:r>
      <w:bookmarkEnd w:id="81"/>
    </w:p>
    <w:p w:rsidR="003D4484" w:rsidRDefault="003D4484" w:rsidP="00C10786">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C10786">
      <w:pPr>
        <w:pStyle w:val="2"/>
        <w:jc w:val="both"/>
      </w:pPr>
      <w:bookmarkStart w:id="82" w:name="_Toc332706919"/>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2"/>
    </w:p>
    <w:p w:rsidR="003D4484" w:rsidRDefault="003D4484" w:rsidP="00C10786">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3D4484" w:rsidRDefault="003D4484" w:rsidP="00C10786">
      <w:pPr>
        <w:ind w:left="200"/>
        <w:jc w:val="both"/>
      </w:pPr>
      <w:r>
        <w:t>Полное фирменное наименование:</w:t>
      </w:r>
      <w:r>
        <w:rPr>
          <w:rStyle w:val="Subst"/>
        </w:rPr>
        <w:t xml:space="preserve"> Общество с ограниченной ответственностью «Управляющая компания «Электрогаз»</w:t>
      </w:r>
    </w:p>
    <w:p w:rsidR="003D4484" w:rsidRDefault="003D4484" w:rsidP="00C10786">
      <w:pPr>
        <w:ind w:left="200"/>
        <w:jc w:val="both"/>
      </w:pPr>
      <w:r>
        <w:t>Сокращенное фирменное наименование:</w:t>
      </w:r>
      <w:r>
        <w:rPr>
          <w:rStyle w:val="Subst"/>
        </w:rPr>
        <w:t xml:space="preserve"> ООО «УК «Электрогаз»</w:t>
      </w:r>
    </w:p>
    <w:p w:rsidR="003D4484" w:rsidRDefault="003D4484" w:rsidP="00C10786">
      <w:pPr>
        <w:pStyle w:val="SubHeading"/>
        <w:ind w:left="200"/>
        <w:jc w:val="both"/>
      </w:pPr>
      <w:r>
        <w:t>Место нахождения</w:t>
      </w:r>
    </w:p>
    <w:p w:rsidR="003D4484" w:rsidRDefault="003D4484" w:rsidP="00C10786">
      <w:pPr>
        <w:ind w:left="400"/>
        <w:jc w:val="both"/>
      </w:pPr>
      <w:r>
        <w:rPr>
          <w:rStyle w:val="Subst"/>
        </w:rPr>
        <w:t>119435 Россия, г. Москва, Саввинская наб. 25-27 стр. 3</w:t>
      </w:r>
    </w:p>
    <w:p w:rsidR="003D4484" w:rsidRDefault="003D4484" w:rsidP="00C10786">
      <w:pPr>
        <w:ind w:left="200"/>
        <w:jc w:val="both"/>
      </w:pPr>
      <w:r>
        <w:t>ИНН:</w:t>
      </w:r>
      <w:r>
        <w:rPr>
          <w:rStyle w:val="Subst"/>
        </w:rPr>
        <w:t xml:space="preserve"> 7704726360</w:t>
      </w:r>
    </w:p>
    <w:p w:rsidR="003D4484" w:rsidRDefault="003D4484" w:rsidP="00C10786">
      <w:pPr>
        <w:ind w:left="200"/>
        <w:jc w:val="both"/>
      </w:pPr>
      <w:r>
        <w:t>ОГРН:</w:t>
      </w:r>
      <w:r>
        <w:rPr>
          <w:rStyle w:val="Subst"/>
        </w:rPr>
        <w:t xml:space="preserve"> 1097746266320</w:t>
      </w:r>
    </w:p>
    <w:p w:rsidR="003D4484" w:rsidRDefault="003D4484" w:rsidP="00C10786">
      <w:pPr>
        <w:ind w:left="200"/>
        <w:jc w:val="both"/>
      </w:pPr>
      <w:r>
        <w:t>Доля эмитента в уставном (складочном) капитале (паевом фонде) коммерческой организации, %:</w:t>
      </w:r>
      <w:r>
        <w:rPr>
          <w:rStyle w:val="Subst"/>
        </w:rPr>
        <w:t xml:space="preserve"> 100</w:t>
      </w:r>
    </w:p>
    <w:p w:rsidR="003D4484" w:rsidRDefault="003D4484" w:rsidP="00C10786">
      <w:pPr>
        <w:ind w:left="200"/>
        <w:jc w:val="both"/>
      </w:pPr>
      <w:r>
        <w:t>Доля участия лица в уставном капитале эмитента, %:</w:t>
      </w:r>
      <w:r>
        <w:rPr>
          <w:rStyle w:val="Subst"/>
        </w:rPr>
        <w:t xml:space="preserve"> 0</w:t>
      </w:r>
    </w:p>
    <w:p w:rsidR="003D4484" w:rsidRDefault="003D4484" w:rsidP="00C10786">
      <w:pPr>
        <w:ind w:left="200"/>
        <w:jc w:val="both"/>
      </w:pPr>
      <w:r>
        <w:t>Доля принадлежащих лицу обыкновенных акций эмитента, %:</w:t>
      </w:r>
      <w:r>
        <w:rPr>
          <w:rStyle w:val="Subst"/>
        </w:rPr>
        <w:t xml:space="preserve"> 0</w:t>
      </w:r>
    </w:p>
    <w:p w:rsidR="003D4484" w:rsidRDefault="003D4484" w:rsidP="00C10786">
      <w:pPr>
        <w:ind w:left="200"/>
        <w:jc w:val="both"/>
      </w:pPr>
    </w:p>
    <w:p w:rsidR="003D4484" w:rsidRDefault="003D4484" w:rsidP="00C10786">
      <w:pPr>
        <w:ind w:left="200"/>
        <w:jc w:val="both"/>
      </w:pPr>
      <w:r>
        <w:t>Полное фирменное наименование:</w:t>
      </w:r>
      <w:r>
        <w:rPr>
          <w:rStyle w:val="Subst"/>
        </w:rPr>
        <w:t xml:space="preserve"> Общество с ограниченной ответственностью «Центргазэнергоремонт»</w:t>
      </w:r>
    </w:p>
    <w:p w:rsidR="003D4484" w:rsidRDefault="003D4484" w:rsidP="00C10786">
      <w:pPr>
        <w:ind w:left="200"/>
        <w:jc w:val="both"/>
      </w:pPr>
      <w:r>
        <w:t>Сокращенное фирменное наименование:</w:t>
      </w:r>
      <w:r>
        <w:rPr>
          <w:rStyle w:val="Subst"/>
        </w:rPr>
        <w:t xml:space="preserve"> ООО «Центргазэнергоремонт»</w:t>
      </w:r>
    </w:p>
    <w:p w:rsidR="003D4484" w:rsidRDefault="003D4484" w:rsidP="00C10786">
      <w:pPr>
        <w:pStyle w:val="SubHeading"/>
        <w:ind w:left="200"/>
        <w:jc w:val="both"/>
      </w:pPr>
      <w:r>
        <w:t>Место нахождения</w:t>
      </w:r>
    </w:p>
    <w:p w:rsidR="003D4484" w:rsidRDefault="003D4484" w:rsidP="00C10786">
      <w:pPr>
        <w:ind w:left="400"/>
        <w:jc w:val="both"/>
      </w:pPr>
      <w:r>
        <w:rPr>
          <w:rStyle w:val="Subst"/>
        </w:rPr>
        <w:t>141100 Россия, Московская область, г. Щелково, Московская 1</w:t>
      </w:r>
    </w:p>
    <w:p w:rsidR="003D4484" w:rsidRDefault="003D4484" w:rsidP="00C10786">
      <w:pPr>
        <w:ind w:left="200"/>
        <w:jc w:val="both"/>
      </w:pPr>
      <w:r>
        <w:t>ИНН:</w:t>
      </w:r>
      <w:r>
        <w:rPr>
          <w:rStyle w:val="Subst"/>
        </w:rPr>
        <w:t xml:space="preserve"> 5050048663</w:t>
      </w:r>
    </w:p>
    <w:p w:rsidR="003D4484" w:rsidRDefault="003D4484" w:rsidP="00C10786">
      <w:pPr>
        <w:ind w:left="200"/>
        <w:jc w:val="both"/>
      </w:pPr>
      <w:r>
        <w:t>ОГРН:</w:t>
      </w:r>
      <w:r>
        <w:rPr>
          <w:rStyle w:val="Subst"/>
        </w:rPr>
        <w:t xml:space="preserve"> 1045010208693</w:t>
      </w:r>
    </w:p>
    <w:p w:rsidR="003D4484" w:rsidRDefault="003D4484" w:rsidP="00C10786">
      <w:pPr>
        <w:ind w:left="200"/>
        <w:jc w:val="both"/>
      </w:pPr>
      <w:r>
        <w:t>Доля эмитента в уставном (складочном) капитале (паевом фонде) коммерческой организации, %:</w:t>
      </w:r>
      <w:r>
        <w:rPr>
          <w:rStyle w:val="Subst"/>
        </w:rPr>
        <w:t xml:space="preserve"> 100</w:t>
      </w:r>
    </w:p>
    <w:p w:rsidR="003D4484" w:rsidRDefault="003D4484" w:rsidP="00C10786">
      <w:pPr>
        <w:ind w:left="200"/>
        <w:jc w:val="both"/>
      </w:pPr>
      <w:r>
        <w:t>Доля участия лица в уставном капитале эмитента, %:</w:t>
      </w:r>
      <w:r>
        <w:rPr>
          <w:rStyle w:val="Subst"/>
        </w:rPr>
        <w:t xml:space="preserve"> 0</w:t>
      </w:r>
    </w:p>
    <w:p w:rsidR="003D4484" w:rsidRDefault="003D4484" w:rsidP="00C10786">
      <w:pPr>
        <w:ind w:left="200"/>
        <w:jc w:val="both"/>
      </w:pPr>
      <w:r>
        <w:t>Доля принадлежащих лицу обыкновенных акций эмитента, %:</w:t>
      </w:r>
      <w:r>
        <w:rPr>
          <w:rStyle w:val="Subst"/>
        </w:rPr>
        <w:t xml:space="preserve"> 0</w:t>
      </w:r>
    </w:p>
    <w:p w:rsidR="003D4484" w:rsidRDefault="003D4484" w:rsidP="00C10786">
      <w:pPr>
        <w:ind w:left="200"/>
        <w:jc w:val="both"/>
      </w:pPr>
    </w:p>
    <w:p w:rsidR="003D4484" w:rsidRDefault="003D4484" w:rsidP="00C10786">
      <w:pPr>
        <w:ind w:left="200"/>
        <w:jc w:val="both"/>
      </w:pPr>
      <w:r>
        <w:t>Полное фирменное наименование:</w:t>
      </w:r>
      <w:r>
        <w:rPr>
          <w:rStyle w:val="Subst"/>
        </w:rPr>
        <w:t xml:space="preserve"> Общество с ограниченной ответственностью «Склад – Сервис»</w:t>
      </w:r>
    </w:p>
    <w:p w:rsidR="003D4484" w:rsidRDefault="003D4484" w:rsidP="00C10786">
      <w:pPr>
        <w:ind w:left="200"/>
        <w:jc w:val="both"/>
      </w:pPr>
      <w:r>
        <w:t>Сокращенное фирменное наименование:</w:t>
      </w:r>
      <w:r>
        <w:rPr>
          <w:rStyle w:val="Subst"/>
        </w:rPr>
        <w:t xml:space="preserve"> ООО «Склад - Сервис»</w:t>
      </w:r>
    </w:p>
    <w:p w:rsidR="003D4484" w:rsidRDefault="003D4484" w:rsidP="00C10786">
      <w:pPr>
        <w:pStyle w:val="SubHeading"/>
        <w:ind w:left="200"/>
        <w:jc w:val="both"/>
      </w:pPr>
      <w:r>
        <w:t>Место нахождения</w:t>
      </w:r>
    </w:p>
    <w:p w:rsidR="003D4484" w:rsidRDefault="003D4484" w:rsidP="00C10786">
      <w:pPr>
        <w:ind w:left="400"/>
        <w:jc w:val="both"/>
      </w:pPr>
      <w:r>
        <w:rPr>
          <w:rStyle w:val="Subst"/>
        </w:rPr>
        <w:t>141100 Россия, Московская область, г. Щелково, Московская 1</w:t>
      </w:r>
    </w:p>
    <w:p w:rsidR="003D4484" w:rsidRDefault="003D4484" w:rsidP="00C10786">
      <w:pPr>
        <w:ind w:left="200"/>
        <w:jc w:val="both"/>
      </w:pPr>
      <w:r>
        <w:t>ИНН:</w:t>
      </w:r>
      <w:r>
        <w:rPr>
          <w:rStyle w:val="Subst"/>
        </w:rPr>
        <w:t xml:space="preserve"> 5050048871</w:t>
      </w:r>
    </w:p>
    <w:p w:rsidR="003D4484" w:rsidRDefault="003D4484" w:rsidP="00C10786">
      <w:pPr>
        <w:ind w:left="200"/>
        <w:jc w:val="both"/>
      </w:pPr>
      <w:r>
        <w:t>ОГРН:</w:t>
      </w:r>
      <w:r>
        <w:rPr>
          <w:rStyle w:val="Subst"/>
        </w:rPr>
        <w:t xml:space="preserve"> 1045010209419</w:t>
      </w:r>
    </w:p>
    <w:p w:rsidR="003D4484" w:rsidRDefault="003D4484" w:rsidP="00C10786">
      <w:pPr>
        <w:ind w:left="200"/>
        <w:jc w:val="both"/>
      </w:pPr>
      <w:r>
        <w:t>Доля эмитента в уставном (складочном) капитале (паевом фонде) коммерческой организации, %:</w:t>
      </w:r>
      <w:r>
        <w:rPr>
          <w:rStyle w:val="Subst"/>
        </w:rPr>
        <w:t xml:space="preserve"> 100</w:t>
      </w:r>
    </w:p>
    <w:p w:rsidR="003D4484" w:rsidRDefault="003D4484" w:rsidP="00C10786">
      <w:pPr>
        <w:ind w:left="200"/>
        <w:jc w:val="both"/>
      </w:pPr>
      <w:r>
        <w:t>Доля участия лица в уставном капитале эмитента, %:</w:t>
      </w:r>
      <w:r>
        <w:rPr>
          <w:rStyle w:val="Subst"/>
        </w:rPr>
        <w:t xml:space="preserve"> 0</w:t>
      </w:r>
    </w:p>
    <w:p w:rsidR="003D4484" w:rsidRDefault="003D4484">
      <w:pPr>
        <w:ind w:left="200"/>
      </w:pPr>
      <w:r>
        <w:t>Доля принадлежащих лицу обыкновенных акций эмитента, %:</w:t>
      </w:r>
      <w:r>
        <w:rPr>
          <w:rStyle w:val="Subst"/>
        </w:rPr>
        <w:t xml:space="preserve"> 0</w:t>
      </w:r>
    </w:p>
    <w:p w:rsidR="003D4484" w:rsidRDefault="003D4484">
      <w:pPr>
        <w:ind w:left="200"/>
      </w:pPr>
    </w:p>
    <w:p w:rsidR="003D4484" w:rsidRDefault="003D4484">
      <w:pPr>
        <w:ind w:left="200"/>
      </w:pPr>
      <w:r>
        <w:t>Полное фирменное наименование:</w:t>
      </w:r>
      <w:r>
        <w:rPr>
          <w:rStyle w:val="Subst"/>
        </w:rPr>
        <w:t xml:space="preserve"> Общество с ограниченной ответственностью «Центргазтерминал»</w:t>
      </w:r>
    </w:p>
    <w:p w:rsidR="003D4484" w:rsidRDefault="003D4484">
      <w:pPr>
        <w:ind w:left="200"/>
      </w:pPr>
      <w:r>
        <w:t>Сокращенное фирменное наименование:</w:t>
      </w:r>
      <w:r>
        <w:rPr>
          <w:rStyle w:val="Subst"/>
        </w:rPr>
        <w:t xml:space="preserve"> ООО «Центргазтерминал»</w:t>
      </w:r>
    </w:p>
    <w:p w:rsidR="003D4484" w:rsidRDefault="003D4484">
      <w:pPr>
        <w:pStyle w:val="SubHeading"/>
        <w:ind w:left="200"/>
      </w:pPr>
      <w:r>
        <w:t>Место нахождения</w:t>
      </w:r>
    </w:p>
    <w:p w:rsidR="003D4484" w:rsidRDefault="003D4484">
      <w:pPr>
        <w:ind w:left="400"/>
      </w:pPr>
      <w:r>
        <w:rPr>
          <w:rStyle w:val="Subst"/>
        </w:rPr>
        <w:t>141100 Россия, Московская область, г. Щелково, Московская 1</w:t>
      </w:r>
    </w:p>
    <w:p w:rsidR="003D4484" w:rsidRDefault="003D4484">
      <w:pPr>
        <w:ind w:left="200"/>
      </w:pPr>
      <w:r>
        <w:t>ИНН:</w:t>
      </w:r>
      <w:r>
        <w:rPr>
          <w:rStyle w:val="Subst"/>
        </w:rPr>
        <w:t xml:space="preserve"> 5050049949</w:t>
      </w:r>
    </w:p>
    <w:p w:rsidR="003D4484" w:rsidRDefault="003D4484" w:rsidP="00C10786">
      <w:pPr>
        <w:ind w:left="200"/>
      </w:pPr>
      <w:r>
        <w:lastRenderedPageBreak/>
        <w:t>ОГРН:</w:t>
      </w:r>
      <w:r>
        <w:rPr>
          <w:rStyle w:val="Subst"/>
        </w:rPr>
        <w:t xml:space="preserve"> 1045010214446</w:t>
      </w:r>
    </w:p>
    <w:p w:rsidR="003D4484" w:rsidRDefault="003D4484" w:rsidP="00C10786">
      <w:pPr>
        <w:ind w:left="200"/>
      </w:pPr>
      <w:r>
        <w:t>Доля эмитента в уставном (складочном) капитале (паевом фонде) коммерческой организации, %:</w:t>
      </w:r>
      <w:r>
        <w:rPr>
          <w:rStyle w:val="Subst"/>
        </w:rPr>
        <w:t xml:space="preserve"> 51</w:t>
      </w:r>
    </w:p>
    <w:p w:rsidR="003D4484" w:rsidRDefault="003D4484" w:rsidP="00C10786">
      <w:pPr>
        <w:ind w:left="200"/>
      </w:pPr>
      <w:r>
        <w:t>Доля участия лица в уставном капитале эмитента, %:</w:t>
      </w:r>
      <w:r>
        <w:rPr>
          <w:rStyle w:val="Subst"/>
        </w:rPr>
        <w:t xml:space="preserve"> 0</w:t>
      </w:r>
    </w:p>
    <w:p w:rsidR="003D4484" w:rsidRDefault="003D4484" w:rsidP="00C10786">
      <w:pPr>
        <w:ind w:left="200"/>
      </w:pPr>
      <w:r>
        <w:t>Доля принадлежащих лицу обыкновенных акций эмитента, %:</w:t>
      </w:r>
      <w:r>
        <w:rPr>
          <w:rStyle w:val="Subst"/>
        </w:rPr>
        <w:t xml:space="preserve"> 0</w:t>
      </w:r>
    </w:p>
    <w:p w:rsidR="003D4484" w:rsidRDefault="003D4484" w:rsidP="00C10786">
      <w:pPr>
        <w:ind w:left="200"/>
      </w:pPr>
    </w:p>
    <w:p w:rsidR="003D4484" w:rsidRDefault="003D4484" w:rsidP="00C10786">
      <w:pPr>
        <w:ind w:left="200"/>
      </w:pPr>
      <w:r>
        <w:t>Полное фирменное наименование:</w:t>
      </w:r>
      <w:r>
        <w:rPr>
          <w:rStyle w:val="Subst"/>
        </w:rPr>
        <w:t xml:space="preserve"> Общество с ограниченной ответственностью «Энергогаз»</w:t>
      </w:r>
    </w:p>
    <w:p w:rsidR="003D4484" w:rsidRDefault="003D4484" w:rsidP="00C10786">
      <w:pPr>
        <w:ind w:left="200"/>
      </w:pPr>
      <w:r>
        <w:t>Сокращенное фирменное наименование:</w:t>
      </w:r>
      <w:r>
        <w:rPr>
          <w:rStyle w:val="Subst"/>
        </w:rPr>
        <w:t xml:space="preserve"> ООО «Энергогаз»</w:t>
      </w:r>
    </w:p>
    <w:p w:rsidR="003D4484" w:rsidRDefault="003D4484" w:rsidP="00C10786">
      <w:pPr>
        <w:pStyle w:val="SubHeading"/>
        <w:ind w:left="200"/>
      </w:pPr>
      <w:r>
        <w:t>Место нахождения</w:t>
      </w:r>
    </w:p>
    <w:p w:rsidR="003D4484" w:rsidRDefault="003D4484" w:rsidP="00C10786">
      <w:pPr>
        <w:ind w:left="400"/>
      </w:pPr>
      <w:r>
        <w:rPr>
          <w:rStyle w:val="Subst"/>
        </w:rPr>
        <w:t>141100 Россия, Московская область, г. Щелково, Московская 1</w:t>
      </w:r>
    </w:p>
    <w:p w:rsidR="003D4484" w:rsidRDefault="003D4484" w:rsidP="00C10786">
      <w:pPr>
        <w:ind w:left="200"/>
      </w:pPr>
      <w:r>
        <w:t>ИНН:</w:t>
      </w:r>
      <w:r>
        <w:rPr>
          <w:rStyle w:val="Subst"/>
        </w:rPr>
        <w:t xml:space="preserve"> 5050034445</w:t>
      </w:r>
    </w:p>
    <w:p w:rsidR="003D4484" w:rsidRDefault="003D4484" w:rsidP="00C10786">
      <w:pPr>
        <w:ind w:left="200"/>
      </w:pPr>
      <w:r>
        <w:t>ОГРН:</w:t>
      </w:r>
      <w:r>
        <w:rPr>
          <w:rStyle w:val="Subst"/>
        </w:rPr>
        <w:t xml:space="preserve"> 1025006524608</w:t>
      </w:r>
    </w:p>
    <w:p w:rsidR="003D4484" w:rsidRDefault="003D4484" w:rsidP="00C10786">
      <w:pPr>
        <w:ind w:left="200"/>
      </w:pPr>
      <w:r>
        <w:t>Доля эмитента в уставном (складочном) капитале (паевом фонде) коммерческой организации, %:</w:t>
      </w:r>
      <w:r>
        <w:rPr>
          <w:rStyle w:val="Subst"/>
        </w:rPr>
        <w:t xml:space="preserve"> 99.99</w:t>
      </w:r>
    </w:p>
    <w:p w:rsidR="003D4484" w:rsidRDefault="003D4484" w:rsidP="00C10786">
      <w:pPr>
        <w:ind w:left="200"/>
      </w:pPr>
      <w:r>
        <w:t>Доля участия лица в уставном капитале эмитента, %:</w:t>
      </w:r>
      <w:r>
        <w:rPr>
          <w:rStyle w:val="Subst"/>
        </w:rPr>
        <w:t xml:space="preserve"> 0</w:t>
      </w:r>
    </w:p>
    <w:p w:rsidR="003D4484" w:rsidRDefault="003D4484" w:rsidP="00C10786">
      <w:pPr>
        <w:ind w:left="200"/>
      </w:pPr>
      <w:r>
        <w:t>Доля принадлежащих лицу обыкновенных акций эмитента, %:</w:t>
      </w:r>
      <w:r>
        <w:rPr>
          <w:rStyle w:val="Subst"/>
        </w:rPr>
        <w:t xml:space="preserve"> 0</w:t>
      </w:r>
    </w:p>
    <w:p w:rsidR="003D4484" w:rsidRDefault="003D4484" w:rsidP="00C10786">
      <w:pPr>
        <w:ind w:left="200"/>
      </w:pPr>
    </w:p>
    <w:p w:rsidR="003D4484" w:rsidRDefault="003D4484">
      <w:pPr>
        <w:pStyle w:val="2"/>
      </w:pPr>
      <w:bookmarkStart w:id="83" w:name="_Toc332706920"/>
      <w:r>
        <w:t>8.1.5. Сведения о существенных сделках, совершенных эмитентом</w:t>
      </w:r>
      <w:bookmarkEnd w:id="83"/>
    </w:p>
    <w:p w:rsidR="003D4484" w:rsidRDefault="003D4484" w:rsidP="00C10786">
      <w:pPr>
        <w:pStyle w:val="SubHeading"/>
        <w:ind w:left="200"/>
        <w:jc w:val="both"/>
      </w:pPr>
      <w:r>
        <w:t>За отчетный квартал</w:t>
      </w:r>
    </w:p>
    <w:p w:rsidR="003D4484" w:rsidRDefault="003D4484" w:rsidP="00C10786">
      <w:pPr>
        <w:ind w:left="4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3D4484" w:rsidRDefault="003D4484" w:rsidP="00C10786">
      <w:pPr>
        <w:ind w:left="400"/>
        <w:jc w:val="both"/>
      </w:pPr>
      <w:r>
        <w:t>Дата совершения сделки:</w:t>
      </w:r>
      <w:r>
        <w:rPr>
          <w:rStyle w:val="Subst"/>
        </w:rPr>
        <w:t xml:space="preserve"> 28.04.2012</w:t>
      </w:r>
    </w:p>
    <w:p w:rsidR="003D4484" w:rsidRDefault="003D4484" w:rsidP="00C10786">
      <w:pPr>
        <w:ind w:left="400"/>
        <w:jc w:val="both"/>
      </w:pPr>
      <w:r>
        <w:t>Вид и предмет сделки:</w:t>
      </w:r>
      <w:r>
        <w:br/>
      </w:r>
      <w:r>
        <w:rPr>
          <w:rStyle w:val="Subst"/>
        </w:rPr>
        <w:t>договор на выполнение работ по капитальному ремонту объектов ООО «Газпром трансгаз Югорск»</w:t>
      </w:r>
    </w:p>
    <w:p w:rsidR="003D4484" w:rsidRDefault="003D4484" w:rsidP="00C10786">
      <w:pPr>
        <w:ind w:left="4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ДОАО «Центрэнергогаз» ОАО «Газпром» принимает на себя обязательство выполнить работы по капитальному ремонту объектов ООО «Газпром трансгаз Югорск». ООО «Газпром центрремонт» обязуется принять и оплатить фактически выполненные работы в согласованные договором сроки и по установленной договором стоимости</w:t>
      </w:r>
    </w:p>
    <w:p w:rsidR="003D4484" w:rsidRDefault="003D4484" w:rsidP="00C10786">
      <w:pPr>
        <w:ind w:left="400"/>
        <w:jc w:val="both"/>
      </w:pPr>
      <w:r>
        <w:t>Срок исполнения обязательств по сделке:</w:t>
      </w:r>
      <w:r>
        <w:rPr>
          <w:rStyle w:val="Subst"/>
        </w:rPr>
        <w:t xml:space="preserve"> до 31.12.2012г.</w:t>
      </w:r>
    </w:p>
    <w:p w:rsidR="003D4484" w:rsidRDefault="003D4484" w:rsidP="00C10786">
      <w:pPr>
        <w:ind w:left="400"/>
        <w:jc w:val="both"/>
      </w:pPr>
      <w:r>
        <w:t>Стороны и выгодоприобретатели по сделке:</w:t>
      </w:r>
      <w:r>
        <w:rPr>
          <w:rStyle w:val="Subst"/>
        </w:rPr>
        <w:t xml:space="preserve"> ООО «Газпром центрремонт»; ДОАО «Центрэнергогаз» ОАО «Газпром»</w:t>
      </w:r>
    </w:p>
    <w:p w:rsidR="003D4484" w:rsidRDefault="003D4484" w:rsidP="00C10786">
      <w:pPr>
        <w:ind w:left="400"/>
        <w:jc w:val="both"/>
      </w:pPr>
      <w:r>
        <w:t>Размер сделки в денежном выражении:</w:t>
      </w:r>
      <w:r>
        <w:rPr>
          <w:rStyle w:val="Subst"/>
        </w:rPr>
        <w:t xml:space="preserve">  2 774 677 536,42 RUR x 1</w:t>
      </w:r>
    </w:p>
    <w:p w:rsidR="003D4484" w:rsidRDefault="003D4484" w:rsidP="00C10786">
      <w:pPr>
        <w:ind w:left="400"/>
        <w:jc w:val="both"/>
      </w:pPr>
      <w:r>
        <w:t>Размер сделки в процентах от стоимости активов эмитента:</w:t>
      </w:r>
      <w:r>
        <w:rPr>
          <w:rStyle w:val="Subst"/>
        </w:rPr>
        <w:t xml:space="preserve"> 11.23</w:t>
      </w:r>
    </w:p>
    <w:p w:rsidR="003D4484" w:rsidRDefault="003D4484" w:rsidP="00C10786">
      <w:pPr>
        <w:ind w:left="4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24 710 611 000 RUR x 1</w:t>
      </w:r>
    </w:p>
    <w:p w:rsidR="003D4484" w:rsidRDefault="003D4484" w:rsidP="00C10786">
      <w:pPr>
        <w:ind w:left="400"/>
        <w:jc w:val="both"/>
      </w:pPr>
    </w:p>
    <w:p w:rsidR="003D4484" w:rsidRDefault="003D4484" w:rsidP="00C10786">
      <w:pPr>
        <w:ind w:left="400"/>
        <w:jc w:val="both"/>
      </w:pPr>
      <w:r>
        <w:rPr>
          <w:rStyle w:val="Subst"/>
        </w:rPr>
        <w:t>Сделка является сделкой, в совершении которой имелась заинтересованность эмитента</w:t>
      </w:r>
    </w:p>
    <w:p w:rsidR="003D4484" w:rsidRDefault="003D4484" w:rsidP="00C10786">
      <w:pPr>
        <w:pStyle w:val="SubHeading"/>
        <w:ind w:left="400"/>
        <w:jc w:val="both"/>
      </w:pPr>
      <w:r>
        <w:t>Сведения об одобрении сделки</w:t>
      </w:r>
    </w:p>
    <w:p w:rsidR="003D4484" w:rsidRDefault="003D4484" w:rsidP="00C10786">
      <w:pPr>
        <w:ind w:left="600"/>
        <w:jc w:val="both"/>
      </w:pPr>
      <w:r>
        <w:t>Орган управления эмитента, принявший решение об одобрении сделки:</w:t>
      </w:r>
      <w:r>
        <w:rPr>
          <w:rStyle w:val="Subst"/>
        </w:rPr>
        <w:t xml:space="preserve"> годовое общее собрание акционеров</w:t>
      </w:r>
    </w:p>
    <w:p w:rsidR="003D4484" w:rsidRDefault="003D4484" w:rsidP="00C10786">
      <w:pPr>
        <w:ind w:left="600"/>
        <w:jc w:val="both"/>
      </w:pPr>
      <w:r>
        <w:t>Дата принятия решения об одобрении сделки:</w:t>
      </w:r>
      <w:r>
        <w:rPr>
          <w:rStyle w:val="Subst"/>
        </w:rPr>
        <w:t xml:space="preserve"> 26.05.2011</w:t>
      </w:r>
    </w:p>
    <w:p w:rsidR="003D4484" w:rsidRDefault="003D4484" w:rsidP="00C10786">
      <w:pPr>
        <w:ind w:left="6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30.05.2011</w:t>
      </w:r>
    </w:p>
    <w:p w:rsidR="003D4484" w:rsidRDefault="003D4484" w:rsidP="00C10786">
      <w:pPr>
        <w:ind w:left="6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w:t>
      </w:r>
    </w:p>
    <w:p w:rsidR="003D4484" w:rsidRDefault="003D4484" w:rsidP="00C10786">
      <w:pPr>
        <w:ind w:left="400"/>
        <w:jc w:val="both"/>
      </w:pPr>
      <w:r>
        <w:rPr>
          <w:rStyle w:val="Subst"/>
        </w:rPr>
        <w:t>Годовом Общим собранием акционеров по итогам работы Общества за 2010 год было одобрено заключение в будущем сделок (подряд (субподряд), купля-продажа, оказание услуг), имеющих признаки сделки с заинтересованностью, в процессе осуществления ДОАО «Центрэнергогаз» ОАО «Газпром» его обычной хозяйственной деятельности с ООО «Газпром центрремонт» в сумме не превышающей 50 000 000 000 рублей.</w:t>
      </w:r>
    </w:p>
    <w:p w:rsidR="003D4484" w:rsidRDefault="003D4484" w:rsidP="00C10786">
      <w:pPr>
        <w:ind w:left="400"/>
        <w:jc w:val="both"/>
      </w:pPr>
    </w:p>
    <w:p w:rsidR="003D4484" w:rsidRDefault="003D4484" w:rsidP="005716DF">
      <w:pPr>
        <w:pStyle w:val="2"/>
        <w:jc w:val="both"/>
      </w:pPr>
      <w:bookmarkStart w:id="84" w:name="_Toc332706921"/>
      <w:r>
        <w:lastRenderedPageBreak/>
        <w:t>8.1.6. Сведения о кредитных рейтингах эмитента</w:t>
      </w:r>
      <w:bookmarkEnd w:id="84"/>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85" w:name="_Toc332706922"/>
      <w:r>
        <w:t>8.2. Сведения о каждой категории (типе) акций эмитента</w:t>
      </w:r>
      <w:bookmarkEnd w:id="85"/>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86" w:name="_Toc332706923"/>
      <w:r>
        <w:t>8.3. Сведения о предыдущих выпусках эмиссионных ценных бумаг эмитента, за исключением акций эмитента</w:t>
      </w:r>
      <w:bookmarkEnd w:id="86"/>
    </w:p>
    <w:p w:rsidR="003D4484" w:rsidRDefault="003D4484" w:rsidP="005716DF">
      <w:pPr>
        <w:pStyle w:val="2"/>
        <w:jc w:val="both"/>
      </w:pPr>
      <w:bookmarkStart w:id="87" w:name="_Toc332706924"/>
      <w:r>
        <w:t>8.3.1. Сведения о выпусках, все ценные бумаги которых погашены</w:t>
      </w:r>
      <w:bookmarkEnd w:id="87"/>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88" w:name="_Toc332706925"/>
      <w:r>
        <w:t>8.3.2. Сведения о выпусках, ценные бумаги которых не являются погашенными</w:t>
      </w:r>
      <w:bookmarkEnd w:id="88"/>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89" w:name="_Toc332706926"/>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89"/>
    </w:p>
    <w:p w:rsidR="003D4484" w:rsidRDefault="003D4484" w:rsidP="005716DF">
      <w:pPr>
        <w:ind w:left="200"/>
        <w:jc w:val="both"/>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3D4484" w:rsidRDefault="003D4484" w:rsidP="005716DF">
      <w:pPr>
        <w:pStyle w:val="2"/>
        <w:jc w:val="both"/>
      </w:pPr>
      <w:bookmarkStart w:id="90" w:name="_Toc332706927"/>
      <w:r>
        <w:t>8.4.1. Условия обеспечения исполнения обязательств по облигациям с ипотечным покрытием</w:t>
      </w:r>
      <w:bookmarkEnd w:id="90"/>
    </w:p>
    <w:p w:rsidR="003D4484" w:rsidRDefault="003D4484" w:rsidP="005716DF">
      <w:pPr>
        <w:ind w:left="200"/>
        <w:jc w:val="both"/>
      </w:pPr>
      <w:r>
        <w:rPr>
          <w:rStyle w:val="Subst"/>
        </w:rPr>
        <w:t>Эмитент не размещал облигации с ипотечным покрытием, обязательства по которым еще не исполнены</w:t>
      </w:r>
    </w:p>
    <w:p w:rsidR="003D4484" w:rsidRDefault="003D4484" w:rsidP="005716DF">
      <w:pPr>
        <w:pStyle w:val="2"/>
        <w:jc w:val="both"/>
      </w:pPr>
      <w:bookmarkStart w:id="91" w:name="_Toc332706928"/>
      <w:r>
        <w:t>8.5. Сведения об организациях, осуществляющих учет прав на эмиссионные ценные бумаги эмитента</w:t>
      </w:r>
      <w:bookmarkEnd w:id="91"/>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ThinDelim"/>
        <w:jc w:val="both"/>
      </w:pPr>
    </w:p>
    <w:p w:rsidR="003D4484" w:rsidRDefault="003D4484" w:rsidP="005716DF">
      <w:pPr>
        <w:pStyle w:val="2"/>
        <w:jc w:val="both"/>
      </w:pPr>
      <w:bookmarkStart w:id="92" w:name="_Toc33270692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93" w:name="_Toc332706930"/>
      <w:r>
        <w:t>8.7. Описание порядка налогообложения доходов по размещенным и размещаемым эмиссионным ценным бумагам эмитента</w:t>
      </w:r>
      <w:bookmarkEnd w:id="93"/>
    </w:p>
    <w:p w:rsidR="003D4484" w:rsidRDefault="003D4484" w:rsidP="005716DF">
      <w:pPr>
        <w:ind w:left="200"/>
        <w:jc w:val="both"/>
      </w:pPr>
      <w:r>
        <w:rPr>
          <w:rStyle w:val="Subst"/>
        </w:rPr>
        <w:t>Изменения в составе информации настоящего пункта в отчетном квартале не происходили</w:t>
      </w:r>
    </w:p>
    <w:p w:rsidR="003D4484" w:rsidRDefault="003D4484" w:rsidP="005716DF">
      <w:pPr>
        <w:pStyle w:val="2"/>
        <w:jc w:val="both"/>
      </w:pPr>
      <w:bookmarkStart w:id="94" w:name="_Toc332706931"/>
      <w:r>
        <w:t>8.8. Сведения об объявленных (начисленных) и о выплаченных дивидендах по акциям эмитента, а также о доходах по облигациям эмитента</w:t>
      </w:r>
      <w:bookmarkEnd w:id="94"/>
    </w:p>
    <w:p w:rsidR="003D4484" w:rsidRDefault="003D4484">
      <w:pPr>
        <w:pStyle w:val="2"/>
      </w:pPr>
      <w:bookmarkStart w:id="95" w:name="_Toc332706932"/>
      <w:r>
        <w:t>8.8.1. Сведения об объявленных и выплаченных дивидендах по акциям эмитента</w:t>
      </w:r>
      <w:bookmarkEnd w:id="95"/>
    </w:p>
    <w:p w:rsidR="003D4484" w:rsidRDefault="003D4484" w:rsidP="005716DF">
      <w:pPr>
        <w:pStyle w:val="SubHeading"/>
        <w:ind w:left="200"/>
        <w:jc w:val="both"/>
      </w:pPr>
      <w:r>
        <w:t>Дивидендный период</w:t>
      </w:r>
    </w:p>
    <w:p w:rsidR="003D4484" w:rsidRDefault="003D4484" w:rsidP="005716DF">
      <w:pPr>
        <w:ind w:left="400"/>
        <w:jc w:val="both"/>
      </w:pPr>
      <w:r>
        <w:t>Год:</w:t>
      </w:r>
      <w:r>
        <w:rPr>
          <w:rStyle w:val="Subst"/>
        </w:rPr>
        <w:t xml:space="preserve"> 2007</w:t>
      </w:r>
    </w:p>
    <w:p w:rsidR="003D4484" w:rsidRDefault="003D4484" w:rsidP="005716DF">
      <w:pPr>
        <w:ind w:left="400"/>
        <w:jc w:val="both"/>
      </w:pPr>
      <w:r>
        <w:t>Период:</w:t>
      </w:r>
      <w:r>
        <w:rPr>
          <w:rStyle w:val="Subst"/>
        </w:rPr>
        <w:t xml:space="preserve"> полный год</w:t>
      </w:r>
    </w:p>
    <w:p w:rsidR="003D4484" w:rsidRDefault="003D4484" w:rsidP="005716DF">
      <w:pPr>
        <w:ind w:left="200"/>
        <w:jc w:val="both"/>
      </w:pPr>
      <w:r>
        <w:t>Орган управления эмитента, принявший решение об объявлении дивидендов:</w:t>
      </w:r>
      <w:r>
        <w:rPr>
          <w:rStyle w:val="Subst"/>
        </w:rPr>
        <w:t xml:space="preserve"> общее Собрание акционеров</w:t>
      </w:r>
    </w:p>
    <w:p w:rsidR="003D4484" w:rsidRDefault="003D4484" w:rsidP="005716DF">
      <w:pPr>
        <w:ind w:left="200"/>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27.05.2008</w:t>
      </w:r>
    </w:p>
    <w:p w:rsidR="003D4484" w:rsidRDefault="003D4484" w:rsidP="005716DF">
      <w:pPr>
        <w:ind w:left="200"/>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06.05.2008</w:t>
      </w:r>
    </w:p>
    <w:p w:rsidR="003D4484" w:rsidRDefault="003D4484" w:rsidP="005716DF">
      <w:pPr>
        <w:ind w:left="200"/>
        <w:jc w:val="both"/>
      </w:pPr>
      <w:r>
        <w:t>Дата составления протокола:</w:t>
      </w:r>
      <w:r>
        <w:rPr>
          <w:rStyle w:val="Subst"/>
        </w:rPr>
        <w:t xml:space="preserve"> 02.06.2008</w:t>
      </w:r>
    </w:p>
    <w:p w:rsidR="003D4484" w:rsidRDefault="003D4484" w:rsidP="005716DF">
      <w:pPr>
        <w:ind w:left="200"/>
        <w:jc w:val="both"/>
      </w:pPr>
      <w:r>
        <w:t>Номер протокола:</w:t>
      </w:r>
      <w:r>
        <w:rPr>
          <w:rStyle w:val="Subst"/>
        </w:rPr>
        <w:t xml:space="preserve"> 1</w:t>
      </w:r>
    </w:p>
    <w:p w:rsidR="003D4484" w:rsidRDefault="003D4484" w:rsidP="005716DF">
      <w:pPr>
        <w:pStyle w:val="ThinDelim"/>
        <w:jc w:val="both"/>
      </w:pPr>
    </w:p>
    <w:p w:rsidR="003D4484" w:rsidRDefault="003D4484" w:rsidP="005716DF">
      <w:pPr>
        <w:ind w:left="200"/>
        <w:jc w:val="both"/>
      </w:pPr>
      <w:r>
        <w:t>Категория (тип) акций:</w:t>
      </w:r>
      <w:r>
        <w:rPr>
          <w:rStyle w:val="Subst"/>
        </w:rPr>
        <w:t xml:space="preserve"> обыкновенные</w:t>
      </w:r>
    </w:p>
    <w:p w:rsidR="003D4484" w:rsidRDefault="003D4484" w:rsidP="005716D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74384B">
      <w:pPr>
        <w:ind w:left="200"/>
        <w:jc w:val="both"/>
      </w:pPr>
      <w:r>
        <w:lastRenderedPageBreak/>
        <w:t>Размер объявленных дивидендов в совокупности по всем акциям данной категории (типа), руб. :</w:t>
      </w:r>
      <w:r>
        <w:rPr>
          <w:rStyle w:val="Subst"/>
        </w:rPr>
        <w:t xml:space="preserve"> 0</w:t>
      </w:r>
    </w:p>
    <w:p w:rsidR="003D4484" w:rsidRDefault="003D4484" w:rsidP="0074384B">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74384B">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74384B">
      <w:pPr>
        <w:ind w:left="200"/>
        <w:jc w:val="both"/>
      </w:pPr>
      <w:r>
        <w:t>Доля объявленных дивидендов в чистой прибыли отчетного года, %:</w:t>
      </w:r>
      <w:r>
        <w:rPr>
          <w:rStyle w:val="Subst"/>
        </w:rPr>
        <w:t xml:space="preserve"> 0</w:t>
      </w:r>
    </w:p>
    <w:p w:rsidR="003D4484" w:rsidRDefault="003D4484" w:rsidP="0074384B">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74384B">
      <w:pPr>
        <w:ind w:left="200"/>
        <w:jc w:val="both"/>
      </w:pPr>
    </w:p>
    <w:p w:rsidR="003D4484" w:rsidRDefault="003D4484" w:rsidP="0074384B">
      <w:pPr>
        <w:ind w:left="200"/>
        <w:jc w:val="both"/>
      </w:pPr>
      <w:r>
        <w:t>Категория (тип) акций:</w:t>
      </w:r>
      <w:r>
        <w:rPr>
          <w:rStyle w:val="Subst"/>
        </w:rPr>
        <w:t xml:space="preserve"> привилегированные, тип А</w:t>
      </w:r>
    </w:p>
    <w:p w:rsidR="0074384B" w:rsidRDefault="003D4484" w:rsidP="0074384B">
      <w:pPr>
        <w:ind w:left="200"/>
        <w:jc w:val="both"/>
        <w:rPr>
          <w:rStyle w:val="Subst"/>
        </w:rPr>
      </w:pPr>
      <w:r>
        <w:t>Размер объявленных дивидендов по акциям данной категории (типа) в расчете на одну акцию, руб.:</w:t>
      </w:r>
      <w:r>
        <w:rPr>
          <w:rStyle w:val="Subst"/>
        </w:rPr>
        <w:t xml:space="preserve"> </w:t>
      </w:r>
    </w:p>
    <w:p w:rsidR="003D4484" w:rsidRDefault="003D4484" w:rsidP="0074384B">
      <w:pPr>
        <w:ind w:left="200"/>
        <w:jc w:val="both"/>
      </w:pPr>
      <w:r>
        <w:rPr>
          <w:rStyle w:val="Subst"/>
        </w:rPr>
        <w:t>3 320.29</w:t>
      </w:r>
    </w:p>
    <w:p w:rsidR="0074384B" w:rsidRDefault="003D4484" w:rsidP="0074384B">
      <w:pPr>
        <w:ind w:left="200"/>
        <w:jc w:val="both"/>
        <w:rPr>
          <w:rStyle w:val="Subst"/>
        </w:rPr>
      </w:pPr>
      <w:r>
        <w:t>Размер объявленных дивидендов в совокупности по всем акциям данной категории (типа), руб. :</w:t>
      </w:r>
      <w:r>
        <w:rPr>
          <w:rStyle w:val="Subst"/>
        </w:rPr>
        <w:t xml:space="preserve"> </w:t>
      </w:r>
    </w:p>
    <w:p w:rsidR="003D4484" w:rsidRDefault="003D4484" w:rsidP="0074384B">
      <w:pPr>
        <w:ind w:left="200"/>
        <w:jc w:val="both"/>
      </w:pPr>
      <w:r>
        <w:rPr>
          <w:rStyle w:val="Subst"/>
        </w:rPr>
        <w:t>39 982 962</w:t>
      </w:r>
    </w:p>
    <w:p w:rsidR="0074384B" w:rsidRDefault="003D4484" w:rsidP="0074384B">
      <w:pPr>
        <w:ind w:left="200"/>
        <w:jc w:val="both"/>
        <w:rPr>
          <w:rStyle w:val="Subst"/>
        </w:rPr>
      </w:pPr>
      <w:r>
        <w:t>Общий размер дивидендов, выплаченных по всем акциям эмитента одной категории (типа), руб.:</w:t>
      </w:r>
      <w:r>
        <w:rPr>
          <w:rStyle w:val="Subst"/>
        </w:rPr>
        <w:t xml:space="preserve"> </w:t>
      </w:r>
    </w:p>
    <w:p w:rsidR="003D4484" w:rsidRDefault="003D4484" w:rsidP="0074384B">
      <w:pPr>
        <w:ind w:left="200"/>
        <w:jc w:val="both"/>
      </w:pPr>
      <w:r>
        <w:rPr>
          <w:rStyle w:val="Subst"/>
        </w:rPr>
        <w:t>37 635 517.17</w:t>
      </w:r>
    </w:p>
    <w:p w:rsidR="003D4484" w:rsidRDefault="003D4484" w:rsidP="0074384B">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74384B">
      <w:pPr>
        <w:ind w:left="200"/>
        <w:jc w:val="both"/>
      </w:pPr>
      <w:r>
        <w:t>Доля объявленных дивидендов в чистой прибыли отчетного года, %:</w:t>
      </w:r>
      <w:r>
        <w:rPr>
          <w:rStyle w:val="Subst"/>
        </w:rPr>
        <w:t xml:space="preserve"> 10</w:t>
      </w:r>
    </w:p>
    <w:p w:rsidR="003D4484" w:rsidRDefault="003D4484" w:rsidP="0074384B">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94.13</w:t>
      </w:r>
    </w:p>
    <w:p w:rsidR="003D4484" w:rsidRDefault="003D4484" w:rsidP="0074384B">
      <w:pPr>
        <w:ind w:left="200"/>
        <w:jc w:val="both"/>
      </w:pPr>
    </w:p>
    <w:p w:rsidR="003D4484" w:rsidRDefault="003D4484" w:rsidP="0074384B">
      <w:pPr>
        <w:ind w:left="200"/>
        <w:jc w:val="both"/>
      </w:pPr>
      <w:r>
        <w:t>Срок, отведенный для выплаты объявленных дивидендов по акциям эмитента:</w:t>
      </w:r>
      <w:r>
        <w:br/>
      </w:r>
      <w:r>
        <w:rPr>
          <w:rStyle w:val="Subst"/>
        </w:rPr>
        <w:t>в течение 60 дней со дня принятия решения о выплате дивидендов – 28 июля 2008 года.</w:t>
      </w:r>
    </w:p>
    <w:p w:rsidR="003D4484" w:rsidRDefault="003D4484" w:rsidP="0074384B">
      <w:pPr>
        <w:ind w:left="200"/>
        <w:jc w:val="both"/>
      </w:pPr>
      <w:r>
        <w:t>Форма и иные условия выплаты объявленных дивидендов по акциям эмитента:</w:t>
      </w:r>
      <w:r>
        <w:br/>
      </w:r>
      <w:r>
        <w:rPr>
          <w:rStyle w:val="Subst"/>
        </w:rPr>
        <w:t>денежные средства</w:t>
      </w:r>
    </w:p>
    <w:p w:rsidR="003D4484" w:rsidRDefault="003D4484" w:rsidP="0074384B">
      <w:pPr>
        <w:ind w:left="200"/>
        <w:jc w:val="both"/>
      </w:pPr>
      <w:r>
        <w:rPr>
          <w:rStyle w:val="Subst"/>
        </w:rPr>
        <w:t>Объявленные дивиденды по акциям эмитента выплачены эмитентом не в полном объеме</w:t>
      </w:r>
    </w:p>
    <w:p w:rsidR="003D4484" w:rsidRDefault="003D4484" w:rsidP="0074384B">
      <w:pPr>
        <w:ind w:left="200"/>
        <w:jc w:val="both"/>
      </w:pPr>
      <w:r>
        <w:t>Причины невыплаты объявленных дивидендов:</w:t>
      </w:r>
      <w:r>
        <w:br/>
      </w:r>
      <w:r>
        <w:rPr>
          <w:rStyle w:val="Subst"/>
        </w:rPr>
        <w:t>причина исполнения обязательств не в полном размере является неявка в кассу Общества акционеров, выбравших наличную форму выплаты доходов по ценным бумагам.</w:t>
      </w:r>
    </w:p>
    <w:p w:rsidR="003D4484" w:rsidRDefault="003D4484">
      <w:pPr>
        <w:ind w:left="200"/>
      </w:pPr>
    </w:p>
    <w:p w:rsidR="001E493F" w:rsidRDefault="001E493F">
      <w:pPr>
        <w:ind w:left="200"/>
      </w:pPr>
    </w:p>
    <w:p w:rsidR="003D4484" w:rsidRDefault="003D4484">
      <w:pPr>
        <w:pStyle w:val="SubHeading"/>
        <w:ind w:left="200"/>
      </w:pPr>
      <w:r>
        <w:t>Дивидендный период</w:t>
      </w:r>
    </w:p>
    <w:p w:rsidR="003D4484" w:rsidRDefault="003D4484">
      <w:pPr>
        <w:ind w:left="400"/>
      </w:pPr>
      <w:r>
        <w:t>Год:</w:t>
      </w:r>
      <w:r>
        <w:rPr>
          <w:rStyle w:val="Subst"/>
        </w:rPr>
        <w:t xml:space="preserve"> 2008</w:t>
      </w:r>
    </w:p>
    <w:p w:rsidR="003D4484" w:rsidRDefault="003D4484">
      <w:pPr>
        <w:ind w:left="400"/>
      </w:pPr>
      <w:r>
        <w:t>Период:</w:t>
      </w:r>
      <w:r>
        <w:rPr>
          <w:rStyle w:val="Subst"/>
        </w:rPr>
        <w:t xml:space="preserve"> полный год</w:t>
      </w:r>
    </w:p>
    <w:p w:rsidR="003D4484" w:rsidRDefault="003D4484">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3D4484" w:rsidRDefault="003D4484">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21.05.2009</w:t>
      </w:r>
    </w:p>
    <w:p w:rsidR="003D4484" w:rsidRDefault="003D4484">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29.04.2009</w:t>
      </w:r>
    </w:p>
    <w:p w:rsidR="003D4484" w:rsidRDefault="003D4484">
      <w:pPr>
        <w:ind w:left="200"/>
      </w:pPr>
      <w:r>
        <w:t>Дата составления протокола:</w:t>
      </w:r>
      <w:r>
        <w:rPr>
          <w:rStyle w:val="Subst"/>
        </w:rPr>
        <w:t xml:space="preserve"> 29.05.2009</w:t>
      </w:r>
    </w:p>
    <w:p w:rsidR="003D4484" w:rsidRDefault="003D4484">
      <w:pPr>
        <w:ind w:left="200"/>
      </w:pPr>
      <w:r>
        <w:t>Номер протокола:</w:t>
      </w:r>
      <w:r>
        <w:rPr>
          <w:rStyle w:val="Subst"/>
        </w:rPr>
        <w:t xml:space="preserve"> 1</w:t>
      </w:r>
    </w:p>
    <w:p w:rsidR="003D4484" w:rsidRDefault="003D4484">
      <w:pPr>
        <w:pStyle w:val="ThinDelim"/>
      </w:pPr>
    </w:p>
    <w:p w:rsidR="003D4484" w:rsidRDefault="003D4484" w:rsidP="001E493F">
      <w:pPr>
        <w:ind w:left="200"/>
        <w:jc w:val="both"/>
      </w:pPr>
      <w:r>
        <w:t>Категория (тип) акций:</w:t>
      </w:r>
      <w:r>
        <w:rPr>
          <w:rStyle w:val="Subst"/>
        </w:rPr>
        <w:t xml:space="preserve"> обыкновенные</w:t>
      </w:r>
    </w:p>
    <w:p w:rsidR="003D4484" w:rsidRDefault="003D4484" w:rsidP="001E493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1E493F">
      <w:pPr>
        <w:ind w:left="200"/>
        <w:jc w:val="both"/>
      </w:pPr>
      <w:r>
        <w:t>Размер объявленных дивидендов в совокупности по всем акциям данной категории (типа), руб. :</w:t>
      </w:r>
      <w:r>
        <w:rPr>
          <w:rStyle w:val="Subst"/>
        </w:rPr>
        <w:t xml:space="preserve"> 0</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1E493F">
      <w:pPr>
        <w:ind w:left="200"/>
        <w:jc w:val="both"/>
      </w:pPr>
    </w:p>
    <w:p w:rsidR="003D4484" w:rsidRDefault="003D4484" w:rsidP="001E493F">
      <w:pPr>
        <w:ind w:left="200"/>
        <w:jc w:val="both"/>
      </w:pPr>
      <w:r>
        <w:t>Категория (тип) акций:</w:t>
      </w:r>
      <w:r>
        <w:rPr>
          <w:rStyle w:val="Subst"/>
        </w:rPr>
        <w:t xml:space="preserve"> привилегированные, тип А</w:t>
      </w:r>
    </w:p>
    <w:p w:rsidR="001E493F" w:rsidRDefault="003D4484" w:rsidP="001E493F">
      <w:pPr>
        <w:ind w:left="200"/>
        <w:jc w:val="both"/>
      </w:pPr>
      <w:r>
        <w:t>Размер объявленных дивидендов по акциям данной категории (типа) в расчете на одну акцию, руб.:</w:t>
      </w:r>
    </w:p>
    <w:p w:rsidR="003D4484" w:rsidRDefault="003D4484" w:rsidP="001E493F">
      <w:pPr>
        <w:ind w:left="200"/>
        <w:jc w:val="both"/>
      </w:pPr>
      <w:r>
        <w:rPr>
          <w:rStyle w:val="Subst"/>
        </w:rPr>
        <w:t>2 302.76</w:t>
      </w:r>
    </w:p>
    <w:p w:rsidR="001E493F" w:rsidRDefault="003D4484" w:rsidP="001E493F">
      <w:pPr>
        <w:ind w:left="200"/>
        <w:jc w:val="both"/>
        <w:rPr>
          <w:rStyle w:val="Subst"/>
        </w:rPr>
      </w:pPr>
      <w:r>
        <w:t>Размер объявленных дивидендов в совокупности по всем акциям данной категории (типа), руб. :</w:t>
      </w:r>
      <w:r>
        <w:rPr>
          <w:rStyle w:val="Subst"/>
        </w:rPr>
        <w:t xml:space="preserve"> </w:t>
      </w:r>
    </w:p>
    <w:p w:rsidR="003D4484" w:rsidRDefault="003D4484" w:rsidP="001E493F">
      <w:pPr>
        <w:ind w:left="200"/>
        <w:jc w:val="both"/>
      </w:pPr>
      <w:r>
        <w:rPr>
          <w:rStyle w:val="Subst"/>
        </w:rPr>
        <w:t>27 729 802</w:t>
      </w:r>
    </w:p>
    <w:p w:rsidR="001E493F" w:rsidRDefault="003D4484" w:rsidP="001E493F">
      <w:pPr>
        <w:ind w:left="200"/>
        <w:jc w:val="both"/>
      </w:pPr>
      <w:r>
        <w:lastRenderedPageBreak/>
        <w:t>Общий размер дивидендов, выплаченных по всем акциям эмитента одной категории (типа), руб.:</w:t>
      </w:r>
    </w:p>
    <w:p w:rsidR="003D4484" w:rsidRDefault="003D4484" w:rsidP="001E493F">
      <w:pPr>
        <w:ind w:left="200"/>
        <w:jc w:val="both"/>
      </w:pPr>
      <w:r>
        <w:rPr>
          <w:rStyle w:val="Subst"/>
        </w:rPr>
        <w:t>26 290 705.24</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10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94.81</w:t>
      </w:r>
    </w:p>
    <w:p w:rsidR="003D4484" w:rsidRDefault="003D4484" w:rsidP="001E493F">
      <w:pPr>
        <w:ind w:left="200"/>
        <w:jc w:val="both"/>
      </w:pPr>
    </w:p>
    <w:p w:rsidR="003D4484" w:rsidRDefault="003D4484" w:rsidP="001E493F">
      <w:pPr>
        <w:ind w:left="200"/>
        <w:jc w:val="both"/>
      </w:pPr>
      <w:r>
        <w:t>Срок, отведенный для выплаты объявленных дивидендов по акциям эмитента:</w:t>
      </w:r>
      <w:r>
        <w:br/>
      </w:r>
      <w:r>
        <w:rPr>
          <w:rStyle w:val="Subst"/>
        </w:rPr>
        <w:t>в течение 60 дней со дня принятия решения о выплате дивидендов – 20 июля 2009 года.</w:t>
      </w:r>
    </w:p>
    <w:p w:rsidR="003D4484" w:rsidRDefault="003D4484" w:rsidP="001E493F">
      <w:pPr>
        <w:ind w:left="200"/>
        <w:jc w:val="both"/>
      </w:pPr>
      <w:r>
        <w:t>Форма и иные условия выплаты объявленных дивидендов по акциям эмитента:</w:t>
      </w:r>
      <w:r>
        <w:br/>
      </w:r>
      <w:r>
        <w:rPr>
          <w:rStyle w:val="Subst"/>
        </w:rPr>
        <w:t>денежные средства</w:t>
      </w:r>
    </w:p>
    <w:p w:rsidR="003D4484" w:rsidRDefault="003D4484" w:rsidP="001E493F">
      <w:pPr>
        <w:ind w:left="200"/>
        <w:jc w:val="both"/>
      </w:pPr>
      <w:r>
        <w:rPr>
          <w:rStyle w:val="Subst"/>
        </w:rPr>
        <w:t>Объявленные дивиденды по акциям эмитента выплачены эмитентом не в полном объеме</w:t>
      </w:r>
    </w:p>
    <w:p w:rsidR="003D4484" w:rsidRDefault="003D4484" w:rsidP="001E493F">
      <w:pPr>
        <w:ind w:left="200"/>
        <w:jc w:val="both"/>
      </w:pPr>
      <w:r>
        <w:t>Причины невыплаты объявленных дивидендов:</w:t>
      </w:r>
      <w:r>
        <w:br/>
      </w:r>
      <w:r>
        <w:rPr>
          <w:rStyle w:val="Subst"/>
        </w:rPr>
        <w:t>причина исполнения обязательств не в полном размере является неявка в кассу Общества акционеров, выбравших наличную форму выплаты доходов по ценным бумагам</w:t>
      </w:r>
    </w:p>
    <w:p w:rsidR="001E493F" w:rsidRDefault="001E493F">
      <w:pPr>
        <w:pStyle w:val="SubHeading"/>
        <w:ind w:left="200"/>
      </w:pPr>
    </w:p>
    <w:p w:rsidR="003D4484" w:rsidRDefault="003D4484">
      <w:pPr>
        <w:pStyle w:val="SubHeading"/>
        <w:ind w:left="200"/>
      </w:pPr>
      <w:r>
        <w:t>Дивидендный период</w:t>
      </w:r>
    </w:p>
    <w:p w:rsidR="003D4484" w:rsidRDefault="003D4484">
      <w:pPr>
        <w:ind w:left="400"/>
      </w:pPr>
      <w:r>
        <w:t>Год:</w:t>
      </w:r>
      <w:r>
        <w:rPr>
          <w:rStyle w:val="Subst"/>
        </w:rPr>
        <w:t xml:space="preserve"> 2009</w:t>
      </w:r>
    </w:p>
    <w:p w:rsidR="003D4484" w:rsidRDefault="003D4484">
      <w:pPr>
        <w:ind w:left="400"/>
      </w:pPr>
      <w:r>
        <w:t>Период:</w:t>
      </w:r>
      <w:r>
        <w:rPr>
          <w:rStyle w:val="Subst"/>
        </w:rPr>
        <w:t xml:space="preserve"> полный год</w:t>
      </w:r>
    </w:p>
    <w:p w:rsidR="003D4484" w:rsidRDefault="003D4484" w:rsidP="001E493F">
      <w:pPr>
        <w:ind w:left="200"/>
        <w:jc w:val="both"/>
      </w:pPr>
      <w:r>
        <w:t>Орган управления эмитента, принявший решение об объявлении дивидендов:</w:t>
      </w:r>
      <w:r>
        <w:rPr>
          <w:rStyle w:val="Subst"/>
        </w:rPr>
        <w:t xml:space="preserve"> общее Собрание акционеров</w:t>
      </w:r>
    </w:p>
    <w:p w:rsidR="003D4484" w:rsidRDefault="003D4484" w:rsidP="001E493F">
      <w:pPr>
        <w:ind w:left="200"/>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26.05.2010</w:t>
      </w:r>
    </w:p>
    <w:p w:rsidR="003D4484" w:rsidRDefault="003D4484" w:rsidP="001E493F">
      <w:pPr>
        <w:ind w:left="200"/>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29.04.2010</w:t>
      </w:r>
    </w:p>
    <w:p w:rsidR="003D4484" w:rsidRDefault="003D4484" w:rsidP="001E493F">
      <w:pPr>
        <w:ind w:left="200"/>
        <w:jc w:val="both"/>
      </w:pPr>
      <w:r>
        <w:t>Дата составления протокола:</w:t>
      </w:r>
      <w:r>
        <w:rPr>
          <w:rStyle w:val="Subst"/>
        </w:rPr>
        <w:t xml:space="preserve"> 27.05.2010</w:t>
      </w:r>
    </w:p>
    <w:p w:rsidR="003D4484" w:rsidRDefault="003D4484" w:rsidP="001E493F">
      <w:pPr>
        <w:ind w:left="200"/>
        <w:jc w:val="both"/>
      </w:pPr>
      <w:r>
        <w:t>Номер протокола:</w:t>
      </w:r>
      <w:r>
        <w:rPr>
          <w:rStyle w:val="Subst"/>
        </w:rPr>
        <w:t xml:space="preserve"> 3</w:t>
      </w:r>
    </w:p>
    <w:p w:rsidR="003D4484" w:rsidRDefault="003D4484" w:rsidP="001E493F">
      <w:pPr>
        <w:pStyle w:val="ThinDelim"/>
        <w:jc w:val="both"/>
      </w:pPr>
    </w:p>
    <w:p w:rsidR="003D4484" w:rsidRDefault="003D4484" w:rsidP="001E493F">
      <w:pPr>
        <w:ind w:left="200"/>
        <w:jc w:val="both"/>
      </w:pPr>
      <w:r>
        <w:t>Категория (тип) акций:</w:t>
      </w:r>
      <w:r>
        <w:rPr>
          <w:rStyle w:val="Subst"/>
        </w:rPr>
        <w:t xml:space="preserve"> обыкновенные</w:t>
      </w:r>
    </w:p>
    <w:p w:rsidR="003D4484" w:rsidRDefault="003D4484" w:rsidP="001E493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1E493F">
      <w:pPr>
        <w:ind w:left="200"/>
        <w:jc w:val="both"/>
      </w:pPr>
      <w:r>
        <w:t>Размер объявленных дивидендов в совокупности по всем акциям данной категории (типа), руб. :</w:t>
      </w:r>
      <w:r>
        <w:rPr>
          <w:rStyle w:val="Subst"/>
        </w:rPr>
        <w:t xml:space="preserve"> 0</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1E493F">
      <w:pPr>
        <w:ind w:left="200"/>
        <w:jc w:val="both"/>
      </w:pPr>
    </w:p>
    <w:p w:rsidR="003D4484" w:rsidRDefault="003D4484" w:rsidP="001E493F">
      <w:pPr>
        <w:ind w:left="200"/>
        <w:jc w:val="both"/>
      </w:pPr>
      <w:r>
        <w:t>Категория (тип) акций:</w:t>
      </w:r>
      <w:r>
        <w:rPr>
          <w:rStyle w:val="Subst"/>
        </w:rPr>
        <w:t xml:space="preserve"> привилегированные, тип А</w:t>
      </w:r>
    </w:p>
    <w:p w:rsidR="001E493F" w:rsidRDefault="003D4484" w:rsidP="001E493F">
      <w:pPr>
        <w:ind w:left="200"/>
        <w:jc w:val="both"/>
        <w:rPr>
          <w:rStyle w:val="Subst"/>
        </w:rPr>
      </w:pPr>
      <w:r>
        <w:t>Размер объявленных дивидендов по акциям данной категории (типа) в расчете на одну акцию, руб.:</w:t>
      </w:r>
      <w:r>
        <w:rPr>
          <w:rStyle w:val="Subst"/>
        </w:rPr>
        <w:t xml:space="preserve"> </w:t>
      </w:r>
    </w:p>
    <w:p w:rsidR="003D4484" w:rsidRDefault="003D4484" w:rsidP="001E493F">
      <w:pPr>
        <w:ind w:left="200"/>
        <w:jc w:val="both"/>
      </w:pPr>
      <w:r>
        <w:rPr>
          <w:rStyle w:val="Subst"/>
        </w:rPr>
        <w:t>805.46</w:t>
      </w:r>
    </w:p>
    <w:p w:rsidR="001E493F" w:rsidRDefault="003D4484" w:rsidP="001E493F">
      <w:pPr>
        <w:ind w:left="200"/>
        <w:jc w:val="both"/>
        <w:rPr>
          <w:rStyle w:val="Subst"/>
        </w:rPr>
      </w:pPr>
      <w:r>
        <w:t>Размер объявленных дивидендов в совокупности по всем акциям данной категории (типа), руб. :</w:t>
      </w:r>
      <w:r>
        <w:rPr>
          <w:rStyle w:val="Subst"/>
        </w:rPr>
        <w:t xml:space="preserve"> </w:t>
      </w:r>
    </w:p>
    <w:p w:rsidR="003D4484" w:rsidRDefault="003D4484" w:rsidP="001E493F">
      <w:pPr>
        <w:ind w:left="200"/>
        <w:jc w:val="both"/>
      </w:pPr>
      <w:r>
        <w:rPr>
          <w:rStyle w:val="Subst"/>
        </w:rPr>
        <w:t>9 699 349.32</w:t>
      </w:r>
    </w:p>
    <w:p w:rsidR="001E493F" w:rsidRDefault="003D4484" w:rsidP="001E493F">
      <w:pPr>
        <w:ind w:left="200"/>
        <w:jc w:val="both"/>
        <w:rPr>
          <w:rStyle w:val="Subst"/>
        </w:rPr>
      </w:pPr>
      <w:r>
        <w:t>Общий размер дивидендов, выплаченных по всем акциям эмитента одной категории (типа), руб.:</w:t>
      </w:r>
      <w:r>
        <w:rPr>
          <w:rStyle w:val="Subst"/>
        </w:rPr>
        <w:t xml:space="preserve"> </w:t>
      </w:r>
    </w:p>
    <w:p w:rsidR="003D4484" w:rsidRDefault="003D4484" w:rsidP="001E493F">
      <w:pPr>
        <w:ind w:left="200"/>
        <w:jc w:val="both"/>
      </w:pPr>
      <w:r>
        <w:rPr>
          <w:rStyle w:val="Subst"/>
        </w:rPr>
        <w:t>9 279 971.28</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10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95.67</w:t>
      </w:r>
    </w:p>
    <w:p w:rsidR="003D4484" w:rsidRDefault="003D4484" w:rsidP="001E493F">
      <w:pPr>
        <w:ind w:left="200"/>
        <w:jc w:val="both"/>
      </w:pPr>
    </w:p>
    <w:p w:rsidR="003D4484" w:rsidRDefault="003D4484" w:rsidP="001E493F">
      <w:pPr>
        <w:ind w:left="200"/>
        <w:jc w:val="both"/>
      </w:pPr>
      <w:r>
        <w:t>Срок, отведенный для выплаты объявленных дивидендов по акциям эмитента:</w:t>
      </w:r>
      <w:r>
        <w:br/>
      </w:r>
      <w:r>
        <w:rPr>
          <w:rStyle w:val="Subst"/>
        </w:rPr>
        <w:t>в течение 60 дней со дня принятия решения о выплате дивидендов – 23 июля 2010 года.</w:t>
      </w:r>
    </w:p>
    <w:p w:rsidR="003D4484" w:rsidRDefault="003D4484" w:rsidP="001E493F">
      <w:pPr>
        <w:ind w:left="200"/>
        <w:jc w:val="both"/>
      </w:pPr>
      <w:r>
        <w:t>Форма и иные условия выплаты объявленных дивидендов по акциям эмитента:</w:t>
      </w:r>
      <w:r>
        <w:br/>
      </w:r>
      <w:r>
        <w:rPr>
          <w:rStyle w:val="Subst"/>
        </w:rPr>
        <w:t>денежные средства</w:t>
      </w:r>
    </w:p>
    <w:p w:rsidR="003D4484" w:rsidRDefault="003D4484" w:rsidP="001E493F">
      <w:pPr>
        <w:ind w:left="200"/>
        <w:jc w:val="both"/>
      </w:pPr>
      <w:r>
        <w:rPr>
          <w:rStyle w:val="Subst"/>
        </w:rPr>
        <w:t>Объявленные дивиденды по акциям эмитента выплачены эмитентом не в полном объеме</w:t>
      </w:r>
    </w:p>
    <w:p w:rsidR="003D4484" w:rsidRDefault="003D4484" w:rsidP="001E493F">
      <w:pPr>
        <w:ind w:left="200"/>
        <w:jc w:val="both"/>
      </w:pPr>
      <w:r>
        <w:t>Причины невыплаты объявленных дивидендов:</w:t>
      </w:r>
      <w:r>
        <w:br/>
      </w:r>
      <w:r>
        <w:rPr>
          <w:rStyle w:val="Subst"/>
        </w:rPr>
        <w:lastRenderedPageBreak/>
        <w:t>причина исполнения обязательств не в полном размере является неявка в кассу Общества акционеров, выбравших наличную форму выплаты доходов по ценным бумагам</w:t>
      </w:r>
    </w:p>
    <w:p w:rsidR="003D4484" w:rsidRDefault="003D4484">
      <w:pPr>
        <w:ind w:left="200"/>
      </w:pPr>
    </w:p>
    <w:p w:rsidR="001E493F" w:rsidRDefault="001E493F">
      <w:pPr>
        <w:ind w:left="200"/>
      </w:pPr>
    </w:p>
    <w:p w:rsidR="003D4484" w:rsidRDefault="003D4484" w:rsidP="001E493F">
      <w:pPr>
        <w:pStyle w:val="SubHeading"/>
        <w:ind w:left="200"/>
        <w:jc w:val="both"/>
      </w:pPr>
      <w:r>
        <w:t>Дивидендный период</w:t>
      </w:r>
    </w:p>
    <w:p w:rsidR="003D4484" w:rsidRDefault="003D4484" w:rsidP="001E493F">
      <w:pPr>
        <w:ind w:left="400"/>
        <w:jc w:val="both"/>
      </w:pPr>
      <w:r>
        <w:t>Год:</w:t>
      </w:r>
      <w:r>
        <w:rPr>
          <w:rStyle w:val="Subst"/>
        </w:rPr>
        <w:t xml:space="preserve"> 2010</w:t>
      </w:r>
    </w:p>
    <w:p w:rsidR="003D4484" w:rsidRDefault="003D4484" w:rsidP="001E493F">
      <w:pPr>
        <w:ind w:left="400"/>
        <w:jc w:val="both"/>
      </w:pPr>
      <w:r>
        <w:t>Период:</w:t>
      </w:r>
      <w:r>
        <w:rPr>
          <w:rStyle w:val="Subst"/>
        </w:rPr>
        <w:t xml:space="preserve"> полный год</w:t>
      </w:r>
    </w:p>
    <w:p w:rsidR="003D4484" w:rsidRDefault="003D4484" w:rsidP="001E493F">
      <w:pPr>
        <w:ind w:left="200"/>
        <w:jc w:val="both"/>
      </w:pPr>
      <w:r>
        <w:t>Орган управления эмитента, принявший решение об объявлении дивидендов:</w:t>
      </w:r>
      <w:r>
        <w:rPr>
          <w:rStyle w:val="Subst"/>
        </w:rPr>
        <w:t xml:space="preserve"> общее Собрание акционеров</w:t>
      </w:r>
    </w:p>
    <w:p w:rsidR="003D4484" w:rsidRDefault="003D4484" w:rsidP="001E493F">
      <w:pPr>
        <w:ind w:left="200"/>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26.05.2011</w:t>
      </w:r>
    </w:p>
    <w:p w:rsidR="003D4484" w:rsidRDefault="003D4484" w:rsidP="001E493F">
      <w:pPr>
        <w:ind w:left="200"/>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29.04.2011</w:t>
      </w:r>
    </w:p>
    <w:p w:rsidR="003D4484" w:rsidRDefault="003D4484" w:rsidP="001E493F">
      <w:pPr>
        <w:ind w:left="200"/>
        <w:jc w:val="both"/>
      </w:pPr>
      <w:r>
        <w:t>Дата составления протокола:</w:t>
      </w:r>
      <w:r>
        <w:rPr>
          <w:rStyle w:val="Subst"/>
        </w:rPr>
        <w:t xml:space="preserve"> 30.05.2011</w:t>
      </w:r>
    </w:p>
    <w:p w:rsidR="003D4484" w:rsidRDefault="003D4484" w:rsidP="001E493F">
      <w:pPr>
        <w:ind w:left="200"/>
        <w:jc w:val="both"/>
      </w:pPr>
      <w:r>
        <w:t>Номер протокола:</w:t>
      </w:r>
      <w:r>
        <w:rPr>
          <w:rStyle w:val="Subst"/>
        </w:rPr>
        <w:t xml:space="preserve"> 5</w:t>
      </w:r>
    </w:p>
    <w:p w:rsidR="003D4484" w:rsidRDefault="003D4484">
      <w:pPr>
        <w:pStyle w:val="ThinDelim"/>
      </w:pPr>
    </w:p>
    <w:p w:rsidR="003D4484" w:rsidRDefault="003D4484" w:rsidP="001E493F">
      <w:pPr>
        <w:ind w:left="200"/>
        <w:jc w:val="both"/>
      </w:pPr>
      <w:r>
        <w:t>Категория (тип) акций:</w:t>
      </w:r>
      <w:r>
        <w:rPr>
          <w:rStyle w:val="Subst"/>
        </w:rPr>
        <w:t xml:space="preserve"> обыкновенные</w:t>
      </w:r>
    </w:p>
    <w:p w:rsidR="003D4484" w:rsidRDefault="003D4484" w:rsidP="001E493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1E493F">
      <w:pPr>
        <w:ind w:left="200"/>
        <w:jc w:val="both"/>
      </w:pPr>
      <w:r>
        <w:t>Размер объявленных дивидендов в совокупности по всем акциям данной категории (типа), руб. :</w:t>
      </w:r>
      <w:r>
        <w:rPr>
          <w:rStyle w:val="Subst"/>
        </w:rPr>
        <w:t xml:space="preserve"> 0</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1E493F">
      <w:pPr>
        <w:ind w:left="200"/>
        <w:jc w:val="both"/>
      </w:pPr>
    </w:p>
    <w:p w:rsidR="003D4484" w:rsidRDefault="003D4484" w:rsidP="001E493F">
      <w:pPr>
        <w:ind w:left="200"/>
        <w:jc w:val="both"/>
      </w:pPr>
      <w:r>
        <w:t>Категория (тип) акций:</w:t>
      </w:r>
      <w:r>
        <w:rPr>
          <w:rStyle w:val="Subst"/>
        </w:rPr>
        <w:t xml:space="preserve"> привилегированные, тип А</w:t>
      </w:r>
    </w:p>
    <w:p w:rsidR="003D4484" w:rsidRDefault="003D4484" w:rsidP="001E493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1E493F">
      <w:pPr>
        <w:ind w:left="200"/>
        <w:jc w:val="both"/>
      </w:pPr>
      <w:r>
        <w:t>Размер объявленных дивидендов в совокупности по всем акциям данной категории (типа), руб. :</w:t>
      </w:r>
      <w:r>
        <w:rPr>
          <w:rStyle w:val="Subst"/>
        </w:rPr>
        <w:t xml:space="preserve"> 0</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1E493F">
      <w:pPr>
        <w:ind w:left="200"/>
        <w:jc w:val="both"/>
      </w:pPr>
    </w:p>
    <w:p w:rsidR="003D4484" w:rsidRDefault="003D4484" w:rsidP="001E493F">
      <w:pPr>
        <w:ind w:left="200"/>
        <w:jc w:val="both"/>
      </w:pPr>
      <w:r>
        <w:t>Срок, отведенный для выплаты объявленных дивидендов по акциям эмитента:</w:t>
      </w:r>
      <w:r>
        <w:br/>
      </w:r>
    </w:p>
    <w:p w:rsidR="003D4484" w:rsidRDefault="003D4484" w:rsidP="001E493F">
      <w:pPr>
        <w:ind w:left="200"/>
        <w:jc w:val="both"/>
      </w:pPr>
      <w:r>
        <w:t>Форма и иные условия выплаты объявленных дивидендов по акциям эмитента:</w:t>
      </w:r>
      <w:r>
        <w:br/>
      </w:r>
    </w:p>
    <w:p w:rsidR="003D4484" w:rsidRDefault="003D4484" w:rsidP="001E493F">
      <w:pPr>
        <w:ind w:left="200"/>
        <w:jc w:val="both"/>
      </w:pPr>
      <w:r>
        <w:rPr>
          <w:rStyle w:val="Subst"/>
        </w:rPr>
        <w:t>Объявленные дивиденды по акциям эмитента выплачены эмитентом не в полном объеме</w:t>
      </w:r>
    </w:p>
    <w:p w:rsidR="003D4484" w:rsidRDefault="003D4484" w:rsidP="001E493F">
      <w:pPr>
        <w:ind w:left="200"/>
        <w:jc w:val="both"/>
      </w:pPr>
      <w:r>
        <w:t>Причины невыплаты объявленных дивидендов:</w:t>
      </w:r>
      <w:r>
        <w:br/>
      </w:r>
      <w:r>
        <w:rPr>
          <w:rStyle w:val="Subst"/>
        </w:rPr>
        <w:t>Дивиденды по акциям по результатам деятельности Общества в 2010 году не начислять и не выплачивать, ввиду отсутствия чистой прибыли</w:t>
      </w:r>
    </w:p>
    <w:p w:rsidR="003D4484" w:rsidRDefault="003D4484" w:rsidP="001E493F">
      <w:pPr>
        <w:ind w:left="200"/>
        <w:jc w:val="both"/>
      </w:pPr>
    </w:p>
    <w:p w:rsidR="001E493F" w:rsidRDefault="001E493F" w:rsidP="001E493F">
      <w:pPr>
        <w:ind w:left="200"/>
        <w:jc w:val="both"/>
      </w:pPr>
    </w:p>
    <w:p w:rsidR="003D4484" w:rsidRDefault="003D4484" w:rsidP="001E493F">
      <w:pPr>
        <w:pStyle w:val="SubHeading"/>
        <w:ind w:left="200"/>
        <w:jc w:val="both"/>
      </w:pPr>
      <w:r>
        <w:t>Дивидендный период</w:t>
      </w:r>
    </w:p>
    <w:p w:rsidR="003D4484" w:rsidRDefault="003D4484" w:rsidP="001E493F">
      <w:pPr>
        <w:ind w:left="400"/>
        <w:jc w:val="both"/>
      </w:pPr>
      <w:r>
        <w:t>Год:</w:t>
      </w:r>
      <w:r>
        <w:rPr>
          <w:rStyle w:val="Subst"/>
        </w:rPr>
        <w:t xml:space="preserve"> 2011</w:t>
      </w:r>
    </w:p>
    <w:p w:rsidR="003D4484" w:rsidRDefault="003D4484" w:rsidP="001E493F">
      <w:pPr>
        <w:ind w:left="400"/>
        <w:jc w:val="both"/>
      </w:pPr>
      <w:r>
        <w:t>Период:</w:t>
      </w:r>
      <w:r>
        <w:rPr>
          <w:rStyle w:val="Subst"/>
        </w:rPr>
        <w:t xml:space="preserve"> полный год</w:t>
      </w:r>
    </w:p>
    <w:p w:rsidR="003D4484" w:rsidRDefault="003D4484" w:rsidP="001E493F">
      <w:pPr>
        <w:ind w:left="200"/>
        <w:jc w:val="both"/>
      </w:pPr>
      <w:r>
        <w:t>Орган управления эмитента, принявший решение об объявлении дивидендов:</w:t>
      </w:r>
      <w:r>
        <w:rPr>
          <w:rStyle w:val="Subst"/>
        </w:rPr>
        <w:t xml:space="preserve"> общее Собрание акционеров</w:t>
      </w:r>
    </w:p>
    <w:p w:rsidR="003D4484" w:rsidRDefault="003D4484" w:rsidP="001E493F">
      <w:pPr>
        <w:ind w:left="200"/>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23.05.2012</w:t>
      </w:r>
    </w:p>
    <w:p w:rsidR="003D4484" w:rsidRDefault="003D4484" w:rsidP="001E493F">
      <w:pPr>
        <w:ind w:left="200"/>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23.04.2012</w:t>
      </w:r>
    </w:p>
    <w:p w:rsidR="003D4484" w:rsidRDefault="003D4484" w:rsidP="001E493F">
      <w:pPr>
        <w:ind w:left="200"/>
        <w:jc w:val="both"/>
      </w:pPr>
      <w:r>
        <w:t>Дата составления протокола:</w:t>
      </w:r>
      <w:r>
        <w:rPr>
          <w:rStyle w:val="Subst"/>
        </w:rPr>
        <w:t xml:space="preserve"> 25.05.2012</w:t>
      </w:r>
    </w:p>
    <w:p w:rsidR="003D4484" w:rsidRDefault="003D4484" w:rsidP="001E493F">
      <w:pPr>
        <w:ind w:left="200"/>
        <w:jc w:val="both"/>
      </w:pPr>
      <w:r>
        <w:t>Номер протокола:</w:t>
      </w:r>
      <w:r>
        <w:rPr>
          <w:rStyle w:val="Subst"/>
        </w:rPr>
        <w:t xml:space="preserve"> 6</w:t>
      </w:r>
    </w:p>
    <w:p w:rsidR="003D4484" w:rsidRDefault="003D4484">
      <w:pPr>
        <w:pStyle w:val="ThinDelim"/>
      </w:pPr>
    </w:p>
    <w:p w:rsidR="003D4484" w:rsidRDefault="003D4484" w:rsidP="001E493F">
      <w:pPr>
        <w:ind w:left="200"/>
        <w:jc w:val="both"/>
      </w:pPr>
      <w:r>
        <w:lastRenderedPageBreak/>
        <w:t>Категория (тип) акций:</w:t>
      </w:r>
      <w:r>
        <w:rPr>
          <w:rStyle w:val="Subst"/>
        </w:rPr>
        <w:t xml:space="preserve"> обыкновенные</w:t>
      </w:r>
    </w:p>
    <w:p w:rsidR="003D4484" w:rsidRDefault="003D4484" w:rsidP="001E493F">
      <w:pPr>
        <w:ind w:left="200"/>
        <w:jc w:val="both"/>
      </w:pPr>
      <w:r>
        <w:t>Размер объявленных дивидендов по акциям данной категории (типа) в расчете на одну акцию, руб.:</w:t>
      </w:r>
      <w:r>
        <w:rPr>
          <w:rStyle w:val="Subst"/>
        </w:rPr>
        <w:t xml:space="preserve"> 0</w:t>
      </w:r>
    </w:p>
    <w:p w:rsidR="003D4484" w:rsidRDefault="003D4484" w:rsidP="001E493F">
      <w:pPr>
        <w:ind w:left="200"/>
        <w:jc w:val="both"/>
      </w:pPr>
      <w:r>
        <w:t>Размер объявленных дивидендов в совокупности по всем акциям данной категории (типа), руб. :</w:t>
      </w:r>
      <w:r>
        <w:rPr>
          <w:rStyle w:val="Subst"/>
        </w:rPr>
        <w:t xml:space="preserve"> 0</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pPr>
        <w:ind w:left="200"/>
      </w:pPr>
    </w:p>
    <w:p w:rsidR="003D4484" w:rsidRDefault="003D4484" w:rsidP="001E493F">
      <w:pPr>
        <w:ind w:left="200"/>
        <w:jc w:val="both"/>
      </w:pPr>
      <w:r>
        <w:t>Категория (тип) акций:</w:t>
      </w:r>
      <w:r>
        <w:rPr>
          <w:rStyle w:val="Subst"/>
        </w:rPr>
        <w:t xml:space="preserve"> привилегированные, тип А</w:t>
      </w:r>
    </w:p>
    <w:p w:rsidR="001E493F" w:rsidRDefault="003D4484" w:rsidP="001E493F">
      <w:pPr>
        <w:ind w:left="200"/>
        <w:jc w:val="both"/>
        <w:rPr>
          <w:rStyle w:val="Subst"/>
        </w:rPr>
      </w:pPr>
      <w:r>
        <w:t>Размер объявленных дивидендов по акциям данной категории (типа) в расчете на одну акцию, руб.:</w:t>
      </w:r>
      <w:r>
        <w:rPr>
          <w:rStyle w:val="Subst"/>
        </w:rPr>
        <w:t xml:space="preserve"> </w:t>
      </w:r>
    </w:p>
    <w:p w:rsidR="003D4484" w:rsidRDefault="003D4484" w:rsidP="001E493F">
      <w:pPr>
        <w:ind w:left="200"/>
        <w:jc w:val="both"/>
      </w:pPr>
      <w:r>
        <w:rPr>
          <w:rStyle w:val="Subst"/>
        </w:rPr>
        <w:t>122.83</w:t>
      </w:r>
    </w:p>
    <w:p w:rsidR="001E493F" w:rsidRDefault="003D4484" w:rsidP="001E493F">
      <w:pPr>
        <w:ind w:left="200"/>
        <w:jc w:val="both"/>
        <w:rPr>
          <w:rStyle w:val="Subst"/>
        </w:rPr>
      </w:pPr>
      <w:r>
        <w:t>Размер объявленных дивидендов в совокупности по всем акциям данной категории (типа), руб. :</w:t>
      </w:r>
      <w:r>
        <w:rPr>
          <w:rStyle w:val="Subst"/>
        </w:rPr>
        <w:t xml:space="preserve"> </w:t>
      </w:r>
    </w:p>
    <w:p w:rsidR="003D4484" w:rsidRDefault="003D4484" w:rsidP="001E493F">
      <w:pPr>
        <w:ind w:left="200"/>
        <w:jc w:val="both"/>
      </w:pPr>
      <w:r>
        <w:rPr>
          <w:rStyle w:val="Subst"/>
        </w:rPr>
        <w:t>1 479 118.86</w:t>
      </w:r>
    </w:p>
    <w:p w:rsidR="003D4484" w:rsidRDefault="003D4484" w:rsidP="001E493F">
      <w:pPr>
        <w:ind w:left="200"/>
        <w:jc w:val="both"/>
      </w:pPr>
      <w:r>
        <w:t>Общий размер дивидендов, выплаченных по всем акциям эмитента одной категории (типа), руб.:</w:t>
      </w:r>
      <w:r>
        <w:rPr>
          <w:rStyle w:val="Subst"/>
        </w:rPr>
        <w:t xml:space="preserve"> 0</w:t>
      </w:r>
    </w:p>
    <w:p w:rsidR="003D4484" w:rsidRDefault="003D4484" w:rsidP="001E493F">
      <w:pPr>
        <w:ind w:left="200"/>
        <w:jc w:val="both"/>
      </w:pPr>
      <w:r>
        <w:t>Источник выплаты объявленных дивидендов:</w:t>
      </w:r>
      <w:r>
        <w:rPr>
          <w:rStyle w:val="Subst"/>
        </w:rPr>
        <w:t xml:space="preserve"> чистая прибыль отчетного года</w:t>
      </w:r>
    </w:p>
    <w:p w:rsidR="003D4484" w:rsidRDefault="003D4484" w:rsidP="001E493F">
      <w:pPr>
        <w:ind w:left="200"/>
        <w:jc w:val="both"/>
      </w:pPr>
      <w:r>
        <w:t>Доля объявленных дивидендов в чистой прибыли отчетного года, %:</w:t>
      </w:r>
      <w:r>
        <w:rPr>
          <w:rStyle w:val="Subst"/>
        </w:rPr>
        <w:t xml:space="preserve"> 10</w:t>
      </w:r>
    </w:p>
    <w:p w:rsidR="003D4484" w:rsidRDefault="003D4484" w:rsidP="001E493F">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3D4484" w:rsidRDefault="003D4484" w:rsidP="001E493F">
      <w:pPr>
        <w:ind w:left="200"/>
        <w:jc w:val="both"/>
      </w:pPr>
    </w:p>
    <w:p w:rsidR="003D4484" w:rsidRDefault="003D4484" w:rsidP="001E493F">
      <w:pPr>
        <w:ind w:left="200"/>
        <w:jc w:val="both"/>
      </w:pPr>
      <w:r>
        <w:t>Срок, отведенный для выплаты объявленных дивидендов по акциям эмитента:</w:t>
      </w:r>
      <w:r>
        <w:br/>
      </w:r>
      <w:r>
        <w:rPr>
          <w:rStyle w:val="Subst"/>
        </w:rPr>
        <w:t>в течение 60 дней со дня принятия решения о выплате дивидендов – 22 июля 2012 года.</w:t>
      </w:r>
    </w:p>
    <w:p w:rsidR="003D4484" w:rsidRDefault="003D4484" w:rsidP="001E493F">
      <w:pPr>
        <w:ind w:left="200"/>
        <w:jc w:val="both"/>
      </w:pPr>
      <w:r>
        <w:t>Форма и иные условия выплаты объявленных дивидендов по акциям эмитента:</w:t>
      </w:r>
      <w:r>
        <w:br/>
      </w:r>
      <w:r>
        <w:rPr>
          <w:rStyle w:val="Subst"/>
        </w:rPr>
        <w:t>денежные средства</w:t>
      </w:r>
    </w:p>
    <w:p w:rsidR="003D4484" w:rsidRDefault="003D4484" w:rsidP="001E493F">
      <w:pPr>
        <w:ind w:left="200"/>
        <w:jc w:val="both"/>
      </w:pPr>
      <w:r>
        <w:rPr>
          <w:rStyle w:val="Subst"/>
        </w:rPr>
        <w:t>Объявленные дивиденды по акциям эмитента выплачены эмитентом не в полном объеме</w:t>
      </w:r>
    </w:p>
    <w:p w:rsidR="003D4484" w:rsidRDefault="003D4484" w:rsidP="001E493F">
      <w:pPr>
        <w:ind w:left="200"/>
        <w:jc w:val="both"/>
      </w:pPr>
      <w:r>
        <w:t>Причины невыплаты объявленных дивидендов:</w:t>
      </w:r>
      <w:r>
        <w:br/>
      </w:r>
      <w:r>
        <w:rPr>
          <w:rStyle w:val="Subst"/>
        </w:rPr>
        <w:t>По состоянию на 30 июня 2012 года объявленные дивиденды по акциям не выплачены эмитентом, т.к. дата исполнения обязательств эмитента по выплате дивидендов составляет 22 июля 2012 года.</w:t>
      </w:r>
    </w:p>
    <w:p w:rsidR="003D4484" w:rsidRDefault="003D4484" w:rsidP="001E493F">
      <w:pPr>
        <w:ind w:left="200"/>
        <w:jc w:val="both"/>
      </w:pPr>
    </w:p>
    <w:p w:rsidR="003D4484" w:rsidRDefault="003D4484">
      <w:pPr>
        <w:ind w:left="200"/>
      </w:pPr>
    </w:p>
    <w:p w:rsidR="003D4484" w:rsidRDefault="003D4484" w:rsidP="001E493F">
      <w:pPr>
        <w:pStyle w:val="2"/>
        <w:jc w:val="both"/>
      </w:pPr>
      <w:bookmarkStart w:id="96" w:name="_Toc332706933"/>
      <w:r>
        <w:t>8.8.2. Сведения о начисленных и выплаченных доходах по облигациям эмитента</w:t>
      </w:r>
      <w:bookmarkEnd w:id="96"/>
    </w:p>
    <w:p w:rsidR="003D4484" w:rsidRDefault="003D4484" w:rsidP="001E493F">
      <w:pPr>
        <w:ind w:left="200"/>
        <w:jc w:val="both"/>
      </w:pPr>
      <w:r>
        <w:rPr>
          <w:rStyle w:val="Subst"/>
        </w:rPr>
        <w:t>В течение указанного периода доходы по облигациям эмитента не выплачивались</w:t>
      </w:r>
    </w:p>
    <w:p w:rsidR="003D4484" w:rsidRDefault="003D4484" w:rsidP="001E493F">
      <w:pPr>
        <w:pStyle w:val="2"/>
        <w:jc w:val="both"/>
      </w:pPr>
      <w:bookmarkStart w:id="97" w:name="_Toc332706934"/>
      <w:r>
        <w:t>8.9. Иные сведения</w:t>
      </w:r>
      <w:bookmarkEnd w:id="97"/>
    </w:p>
    <w:p w:rsidR="003D4484" w:rsidRDefault="003D4484" w:rsidP="001E493F">
      <w:pPr>
        <w:ind w:left="200"/>
        <w:jc w:val="both"/>
      </w:pPr>
      <w:r>
        <w:rPr>
          <w:rStyle w:val="Subst"/>
        </w:rPr>
        <w:t>Иных сведений нет.</w:t>
      </w:r>
    </w:p>
    <w:p w:rsidR="003D4484" w:rsidRDefault="003D4484" w:rsidP="001E493F">
      <w:pPr>
        <w:pStyle w:val="2"/>
        <w:jc w:val="both"/>
      </w:pPr>
      <w:bookmarkStart w:id="98" w:name="_Toc332706935"/>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8"/>
    </w:p>
    <w:p w:rsidR="003D4484" w:rsidRDefault="003D4484" w:rsidP="001E493F">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3D4484" w:rsidSect="0078663D">
      <w:footerReference w:type="default" r:id="rId7"/>
      <w:pgSz w:w="11907" w:h="16840"/>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C0" w:rsidRDefault="002F6EC0">
      <w:pPr>
        <w:spacing w:before="0" w:after="0"/>
      </w:pPr>
      <w:r>
        <w:separator/>
      </w:r>
    </w:p>
  </w:endnote>
  <w:endnote w:type="continuationSeparator" w:id="0">
    <w:p w:rsidR="002F6EC0" w:rsidRDefault="002F6EC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84" w:rsidRDefault="003D4484">
    <w:pPr>
      <w:framePr w:wrap="auto" w:hAnchor="text" w:xAlign="right"/>
      <w:spacing w:before="0" w:after="0"/>
    </w:pPr>
    <w:fldSimple w:instr="PAGE">
      <w:r w:rsidR="00133023">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C0" w:rsidRDefault="002F6EC0">
      <w:pPr>
        <w:spacing w:before="0" w:after="0"/>
      </w:pPr>
      <w:r>
        <w:separator/>
      </w:r>
    </w:p>
  </w:footnote>
  <w:footnote w:type="continuationSeparator" w:id="0">
    <w:p w:rsidR="002F6EC0" w:rsidRDefault="002F6EC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63D"/>
    <w:rsid w:val="00115EF6"/>
    <w:rsid w:val="00133023"/>
    <w:rsid w:val="001E493F"/>
    <w:rsid w:val="001F0967"/>
    <w:rsid w:val="002F6EC0"/>
    <w:rsid w:val="003D4484"/>
    <w:rsid w:val="004A3424"/>
    <w:rsid w:val="004C1BE2"/>
    <w:rsid w:val="00524F21"/>
    <w:rsid w:val="005716DF"/>
    <w:rsid w:val="005B1B17"/>
    <w:rsid w:val="005B56D9"/>
    <w:rsid w:val="0060587C"/>
    <w:rsid w:val="0074384B"/>
    <w:rsid w:val="0078663D"/>
    <w:rsid w:val="007F2927"/>
    <w:rsid w:val="008B22C6"/>
    <w:rsid w:val="00983F65"/>
    <w:rsid w:val="009D2268"/>
    <w:rsid w:val="00B313A0"/>
    <w:rsid w:val="00C10786"/>
    <w:rsid w:val="00C5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133023"/>
    <w:pPr>
      <w:spacing w:after="100"/>
    </w:pPr>
  </w:style>
  <w:style w:type="paragraph" w:styleId="21">
    <w:name w:val="toc 2"/>
    <w:basedOn w:val="a"/>
    <w:next w:val="a"/>
    <w:autoRedefine/>
    <w:uiPriority w:val="39"/>
    <w:unhideWhenUsed/>
    <w:rsid w:val="00133023"/>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21415-1CE4-4419-BBE7-5880444A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15316</Words>
  <Characters>87302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O.Mironova</dc:creator>
  <cp:keywords/>
  <dc:description/>
  <cp:lastModifiedBy>O.Mironova</cp:lastModifiedBy>
  <cp:revision>21</cp:revision>
  <dcterms:created xsi:type="dcterms:W3CDTF">2012-08-14T06:45:00Z</dcterms:created>
  <dcterms:modified xsi:type="dcterms:W3CDTF">2012-08-14T07:25:00Z</dcterms:modified>
</cp:coreProperties>
</file>